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64" w:rsidRPr="0027715A" w:rsidRDefault="00914364" w:rsidP="00914364">
      <w:pPr>
        <w:pStyle w:val="Nadpis1"/>
        <w:jc w:val="center"/>
        <w:rPr>
          <w:rFonts w:ascii="Garamond" w:hAnsi="Garamond"/>
          <w:caps/>
          <w:sz w:val="22"/>
          <w:szCs w:val="22"/>
        </w:rPr>
      </w:pPr>
      <w:bookmarkStart w:id="0" w:name="_Toc441228824"/>
      <w:bookmarkStart w:id="1" w:name="_GoBack"/>
      <w:bookmarkEnd w:id="1"/>
      <w:r>
        <w:rPr>
          <w:rFonts w:ascii="Garamond" w:hAnsi="Garamond"/>
          <w:caps/>
          <w:sz w:val="22"/>
          <w:szCs w:val="22"/>
        </w:rPr>
        <w:t>dnešního dne, měsíce a roku,</w:t>
      </w:r>
      <w:bookmarkEnd w:id="0"/>
    </w:p>
    <w:p w:rsidR="00914364" w:rsidRPr="0027715A" w:rsidRDefault="00914364" w:rsidP="00914364">
      <w:pPr>
        <w:jc w:val="center"/>
        <w:rPr>
          <w:rFonts w:ascii="Garamond" w:hAnsi="Garamond"/>
          <w:b/>
        </w:rPr>
      </w:pPr>
      <w:r>
        <w:rPr>
          <w:rFonts w:ascii="Garamond" w:hAnsi="Garamond"/>
          <w:b/>
        </w:rPr>
        <w:t>uzavírají:</w:t>
      </w:r>
    </w:p>
    <w:p w:rsidR="00C612D8" w:rsidRPr="005B5267" w:rsidRDefault="00C612D8" w:rsidP="00C612D8">
      <w:pPr>
        <w:jc w:val="both"/>
        <w:rPr>
          <w:rFonts w:ascii="Garamond" w:hAnsi="Garamond" w:cs="Arial"/>
        </w:rPr>
      </w:pPr>
    </w:p>
    <w:p w:rsidR="00C612D8" w:rsidRPr="005B5267" w:rsidRDefault="00C612D8" w:rsidP="00C612D8">
      <w:pPr>
        <w:spacing w:after="0"/>
        <w:jc w:val="both"/>
        <w:rPr>
          <w:rFonts w:ascii="Garamond" w:hAnsi="Garamond" w:cs="Arial"/>
        </w:rPr>
      </w:pPr>
      <w:r w:rsidRPr="005B5267">
        <w:rPr>
          <w:rFonts w:ascii="Garamond" w:hAnsi="Garamond" w:cs="Arial"/>
        </w:rPr>
        <w:t>1.</w:t>
      </w:r>
      <w:r w:rsidRPr="005B5267">
        <w:rPr>
          <w:rFonts w:ascii="Garamond" w:hAnsi="Garamond" w:cs="Arial"/>
          <w:b/>
        </w:rPr>
        <w:tab/>
        <w:t>Západočeská univerzita v Plzni</w:t>
      </w:r>
    </w:p>
    <w:p w:rsidR="00C612D8" w:rsidRPr="005B5267" w:rsidRDefault="00C612D8" w:rsidP="00C612D8">
      <w:pPr>
        <w:spacing w:after="0"/>
        <w:jc w:val="both"/>
        <w:rPr>
          <w:rFonts w:ascii="Garamond" w:hAnsi="Garamond" w:cs="Arial"/>
        </w:rPr>
      </w:pPr>
      <w:r w:rsidRPr="005B5267">
        <w:rPr>
          <w:rFonts w:ascii="Garamond" w:hAnsi="Garamond" w:cs="Arial"/>
        </w:rPr>
        <w:tab/>
        <w:t>Sídlo:</w:t>
      </w:r>
      <w:r w:rsidRPr="005B5267">
        <w:rPr>
          <w:rFonts w:ascii="Garamond" w:hAnsi="Garamond" w:cs="Arial"/>
        </w:rPr>
        <w:tab/>
      </w:r>
      <w:r w:rsidRPr="005B5267">
        <w:rPr>
          <w:rFonts w:ascii="Garamond" w:hAnsi="Garamond" w:cs="Arial"/>
        </w:rPr>
        <w:tab/>
      </w:r>
      <w:r w:rsidRPr="005B5267">
        <w:rPr>
          <w:rFonts w:ascii="Garamond" w:hAnsi="Garamond" w:cs="Arial"/>
        </w:rPr>
        <w:tab/>
        <w:t>Univerzitní 8, 306 14 Plzeň</w:t>
      </w:r>
    </w:p>
    <w:p w:rsidR="00C612D8" w:rsidRPr="005B5267" w:rsidRDefault="00C612D8" w:rsidP="00C612D8">
      <w:pPr>
        <w:spacing w:after="0"/>
        <w:jc w:val="both"/>
        <w:rPr>
          <w:rFonts w:ascii="Garamond" w:hAnsi="Garamond" w:cs="Arial"/>
        </w:rPr>
      </w:pPr>
      <w:r w:rsidRPr="005B5267">
        <w:rPr>
          <w:rFonts w:ascii="Garamond" w:hAnsi="Garamond" w:cs="Arial"/>
        </w:rPr>
        <w:tab/>
        <w:t>Zastoupená:</w:t>
      </w:r>
      <w:r w:rsidRPr="005B5267">
        <w:rPr>
          <w:rFonts w:ascii="Garamond" w:hAnsi="Garamond" w:cs="Arial"/>
        </w:rPr>
        <w:tab/>
      </w:r>
      <w:r w:rsidRPr="005B5267">
        <w:rPr>
          <w:rFonts w:ascii="Garamond" w:hAnsi="Garamond" w:cs="Arial"/>
        </w:rPr>
        <w:tab/>
      </w:r>
      <w:r w:rsidR="00F71D3E" w:rsidRPr="001C691E">
        <w:rPr>
          <w:rFonts w:ascii="Garamond" w:hAnsi="Garamond" w:cs="Arial"/>
        </w:rPr>
        <w:t xml:space="preserve">doc. Dr. </w:t>
      </w:r>
      <w:r w:rsidR="00F71D3E" w:rsidRPr="001C691E">
        <w:rPr>
          <w:rFonts w:ascii="Garamond" w:hAnsi="Garamond"/>
        </w:rPr>
        <w:t>RNDr. Miroslavem Holečkem, rektorem</w:t>
      </w:r>
    </w:p>
    <w:p w:rsidR="00C612D8" w:rsidRPr="005B5267" w:rsidRDefault="00C612D8" w:rsidP="00C612D8">
      <w:pPr>
        <w:spacing w:after="0"/>
        <w:ind w:firstLine="709"/>
        <w:jc w:val="both"/>
        <w:rPr>
          <w:rFonts w:ascii="Garamond" w:hAnsi="Garamond" w:cs="Arial"/>
        </w:rPr>
      </w:pPr>
      <w:r w:rsidRPr="005B5267">
        <w:rPr>
          <w:rFonts w:ascii="Garamond" w:hAnsi="Garamond" w:cs="Arial"/>
        </w:rPr>
        <w:t>IČ:</w:t>
      </w:r>
      <w:r w:rsidRPr="005B5267">
        <w:rPr>
          <w:rFonts w:ascii="Garamond" w:hAnsi="Garamond" w:cs="Arial"/>
        </w:rPr>
        <w:tab/>
      </w:r>
      <w:r w:rsidRPr="005B5267">
        <w:rPr>
          <w:rFonts w:ascii="Garamond" w:hAnsi="Garamond" w:cs="Arial"/>
        </w:rPr>
        <w:tab/>
      </w:r>
      <w:r w:rsidRPr="005B5267">
        <w:rPr>
          <w:rFonts w:ascii="Garamond" w:hAnsi="Garamond" w:cs="Arial"/>
        </w:rPr>
        <w:tab/>
        <w:t>49777513</w:t>
      </w:r>
    </w:p>
    <w:p w:rsidR="00C612D8" w:rsidRPr="005B5267" w:rsidRDefault="00C612D8" w:rsidP="00C612D8">
      <w:pPr>
        <w:spacing w:after="0"/>
        <w:jc w:val="both"/>
        <w:rPr>
          <w:rFonts w:ascii="Garamond" w:hAnsi="Garamond" w:cs="Arial"/>
        </w:rPr>
      </w:pPr>
      <w:r w:rsidRPr="005B5267">
        <w:rPr>
          <w:rFonts w:ascii="Garamond" w:hAnsi="Garamond" w:cs="Arial"/>
        </w:rPr>
        <w:tab/>
        <w:t>DIČ:</w:t>
      </w:r>
      <w:r w:rsidRPr="005B5267">
        <w:rPr>
          <w:rFonts w:ascii="Garamond" w:hAnsi="Garamond" w:cs="Arial"/>
        </w:rPr>
        <w:tab/>
      </w:r>
      <w:r w:rsidRPr="005B5267">
        <w:rPr>
          <w:rFonts w:ascii="Garamond" w:hAnsi="Garamond" w:cs="Arial"/>
        </w:rPr>
        <w:tab/>
      </w:r>
      <w:r w:rsidRPr="005B5267">
        <w:rPr>
          <w:rFonts w:ascii="Garamond" w:hAnsi="Garamond" w:cs="Arial"/>
        </w:rPr>
        <w:tab/>
        <w:t>CZ 49777513</w:t>
      </w:r>
    </w:p>
    <w:p w:rsidR="00C612D8" w:rsidRPr="005B5267" w:rsidRDefault="00C612D8" w:rsidP="00C612D8">
      <w:pPr>
        <w:spacing w:after="0"/>
        <w:jc w:val="both"/>
        <w:rPr>
          <w:rFonts w:ascii="Garamond" w:hAnsi="Garamond" w:cs="Arial"/>
        </w:rPr>
      </w:pPr>
      <w:r w:rsidRPr="005B5267">
        <w:rPr>
          <w:rFonts w:ascii="Garamond" w:hAnsi="Garamond" w:cs="Arial"/>
        </w:rPr>
        <w:tab/>
        <w:t>Bankovní spojení:</w:t>
      </w:r>
      <w:r w:rsidRPr="005B5267">
        <w:rPr>
          <w:rFonts w:ascii="Garamond" w:hAnsi="Garamond" w:cs="Arial"/>
        </w:rPr>
        <w:tab/>
      </w:r>
      <w:proofErr w:type="spellStart"/>
      <w:r w:rsidR="00AD3EA7">
        <w:rPr>
          <w:rFonts w:ascii="Garamond" w:hAnsi="Garamond" w:cs="Arial"/>
        </w:rPr>
        <w:t>xxxxx</w:t>
      </w:r>
      <w:proofErr w:type="spellEnd"/>
    </w:p>
    <w:p w:rsidR="00C612D8" w:rsidRPr="005B5267" w:rsidRDefault="00C612D8" w:rsidP="00C612D8">
      <w:pPr>
        <w:spacing w:after="0"/>
        <w:jc w:val="both"/>
        <w:rPr>
          <w:rFonts w:ascii="Garamond" w:hAnsi="Garamond" w:cs="Arial"/>
        </w:rPr>
      </w:pPr>
      <w:r w:rsidRPr="005B5267">
        <w:rPr>
          <w:rFonts w:ascii="Garamond" w:hAnsi="Garamond" w:cs="Arial"/>
        </w:rPr>
        <w:tab/>
        <w:t>zřízena zákonem č. 314/1991 Sb.</w:t>
      </w:r>
    </w:p>
    <w:p w:rsidR="00C612D8" w:rsidRPr="005B5267" w:rsidRDefault="00C612D8" w:rsidP="00C612D8">
      <w:pPr>
        <w:spacing w:after="0"/>
        <w:jc w:val="both"/>
        <w:rPr>
          <w:rFonts w:ascii="Garamond" w:hAnsi="Garamond" w:cs="Arial"/>
        </w:rPr>
      </w:pPr>
      <w:r w:rsidRPr="005B5267">
        <w:rPr>
          <w:rFonts w:ascii="Garamond" w:hAnsi="Garamond" w:cs="Arial"/>
        </w:rPr>
        <w:tab/>
        <w:t>(dále jen „</w:t>
      </w:r>
      <w:r w:rsidRPr="005B5267">
        <w:rPr>
          <w:rFonts w:ascii="Garamond" w:hAnsi="Garamond" w:cs="Arial"/>
          <w:b/>
        </w:rPr>
        <w:t>Objednatel</w:t>
      </w:r>
      <w:r w:rsidRPr="005B5267">
        <w:rPr>
          <w:rFonts w:ascii="Garamond" w:hAnsi="Garamond" w:cs="Arial"/>
        </w:rPr>
        <w:t>“) na straně jedné</w:t>
      </w:r>
    </w:p>
    <w:p w:rsidR="00C612D8" w:rsidRPr="005B5267" w:rsidRDefault="00C612D8" w:rsidP="00C612D8">
      <w:pPr>
        <w:spacing w:after="0"/>
        <w:jc w:val="both"/>
        <w:rPr>
          <w:rFonts w:ascii="Garamond" w:hAnsi="Garamond" w:cs="Arial"/>
        </w:rPr>
      </w:pPr>
    </w:p>
    <w:p w:rsidR="00C612D8" w:rsidRPr="005B5267" w:rsidRDefault="00C612D8" w:rsidP="00C612D8">
      <w:pPr>
        <w:spacing w:after="0"/>
        <w:jc w:val="both"/>
        <w:rPr>
          <w:rFonts w:ascii="Garamond" w:hAnsi="Garamond" w:cs="Arial"/>
        </w:rPr>
      </w:pPr>
    </w:p>
    <w:p w:rsidR="005B5267" w:rsidRPr="005B5267" w:rsidRDefault="00C612D8" w:rsidP="007409E9">
      <w:pPr>
        <w:rPr>
          <w:rFonts w:ascii="Garamond" w:hAnsi="Garamond"/>
        </w:rPr>
      </w:pPr>
      <w:r w:rsidRPr="005B5267">
        <w:rPr>
          <w:rFonts w:ascii="Garamond" w:hAnsi="Garamond" w:cs="Arial"/>
        </w:rPr>
        <w:t>2.</w:t>
      </w:r>
      <w:r w:rsidRPr="005B5267">
        <w:rPr>
          <w:rFonts w:ascii="Garamond" w:hAnsi="Garamond" w:cs="Arial"/>
        </w:rPr>
        <w:tab/>
      </w:r>
      <w:r w:rsidR="00E60322">
        <w:rPr>
          <w:rFonts w:ascii="Garamond" w:hAnsi="Garamond"/>
          <w:b/>
        </w:rPr>
        <w:t>ATELIER SOUKUP OPL ŠVEHLA   s. r. o.</w:t>
      </w:r>
      <w:r w:rsidR="007409E9" w:rsidRPr="005B5267">
        <w:rPr>
          <w:rFonts w:ascii="Garamond" w:hAnsi="Garamond"/>
        </w:rPr>
        <w:br/>
      </w:r>
      <w:r w:rsidRPr="005B5267">
        <w:rPr>
          <w:rFonts w:ascii="Garamond" w:hAnsi="Garamond" w:cs="Arial"/>
        </w:rPr>
        <w:tab/>
        <w:t>Sídlo:</w:t>
      </w:r>
      <w:r w:rsidRPr="005B5267">
        <w:rPr>
          <w:rFonts w:ascii="Garamond" w:hAnsi="Garamond" w:cs="Arial"/>
        </w:rPr>
        <w:tab/>
      </w:r>
      <w:r w:rsidRPr="005B5267">
        <w:rPr>
          <w:rFonts w:ascii="Garamond" w:hAnsi="Garamond" w:cs="Arial"/>
        </w:rPr>
        <w:tab/>
      </w:r>
      <w:r w:rsidRPr="005B5267">
        <w:rPr>
          <w:rFonts w:ascii="Garamond" w:hAnsi="Garamond" w:cs="Arial"/>
        </w:rPr>
        <w:tab/>
      </w:r>
      <w:r w:rsidR="00E60322">
        <w:rPr>
          <w:rFonts w:ascii="Garamond" w:hAnsi="Garamond"/>
        </w:rPr>
        <w:t>Klatovská třída 818/11, Jižní Předměstí, 301 00 Plzeň</w:t>
      </w:r>
      <w:r w:rsidR="00060171" w:rsidRPr="005B5267">
        <w:rPr>
          <w:rFonts w:ascii="Garamond" w:hAnsi="Garamond"/>
        </w:rPr>
        <w:br/>
      </w:r>
      <w:r w:rsidRPr="005B5267">
        <w:rPr>
          <w:rFonts w:ascii="Garamond" w:hAnsi="Garamond"/>
        </w:rPr>
        <w:tab/>
        <w:t>Zastoupený:</w:t>
      </w:r>
      <w:r w:rsidRPr="005B5267">
        <w:rPr>
          <w:rFonts w:ascii="Garamond" w:hAnsi="Garamond"/>
        </w:rPr>
        <w:tab/>
      </w:r>
      <w:r w:rsidRPr="005B5267">
        <w:rPr>
          <w:rFonts w:ascii="Garamond" w:hAnsi="Garamond"/>
        </w:rPr>
        <w:tab/>
      </w:r>
      <w:r w:rsidR="00E60322">
        <w:rPr>
          <w:rFonts w:ascii="Garamond" w:hAnsi="Garamond"/>
        </w:rPr>
        <w:t xml:space="preserve">Ing. arch. Jiřím </w:t>
      </w:r>
      <w:proofErr w:type="spellStart"/>
      <w:r w:rsidR="00E60322">
        <w:rPr>
          <w:rFonts w:ascii="Garamond" w:hAnsi="Garamond"/>
        </w:rPr>
        <w:t>Oplem</w:t>
      </w:r>
      <w:proofErr w:type="spellEnd"/>
      <w:r w:rsidR="00E60322">
        <w:rPr>
          <w:rFonts w:ascii="Garamond" w:hAnsi="Garamond"/>
        </w:rPr>
        <w:t>, jednatelem</w:t>
      </w:r>
      <w:r w:rsidR="00060171" w:rsidRPr="005B5267">
        <w:rPr>
          <w:rFonts w:ascii="Garamond" w:hAnsi="Garamond"/>
        </w:rPr>
        <w:br/>
      </w:r>
      <w:r w:rsidRPr="005B5267">
        <w:rPr>
          <w:rFonts w:ascii="Garamond" w:hAnsi="Garamond" w:cs="Arial"/>
        </w:rPr>
        <w:tab/>
        <w:t>IČ:</w:t>
      </w:r>
      <w:r w:rsidRPr="005B5267">
        <w:rPr>
          <w:rFonts w:ascii="Garamond" w:hAnsi="Garamond" w:cs="Arial"/>
        </w:rPr>
        <w:tab/>
      </w:r>
      <w:r w:rsidRPr="005B5267">
        <w:rPr>
          <w:rFonts w:ascii="Garamond" w:hAnsi="Garamond" w:cs="Arial"/>
        </w:rPr>
        <w:tab/>
      </w:r>
      <w:r w:rsidRPr="005B5267">
        <w:rPr>
          <w:rFonts w:ascii="Garamond" w:hAnsi="Garamond" w:cs="Arial"/>
        </w:rPr>
        <w:tab/>
      </w:r>
      <w:r w:rsidR="00E60322">
        <w:rPr>
          <w:rFonts w:ascii="Garamond" w:hAnsi="Garamond"/>
        </w:rPr>
        <w:t>252 29 869</w:t>
      </w:r>
    </w:p>
    <w:p w:rsidR="00C612D8" w:rsidRPr="005B5267" w:rsidRDefault="00C612D8" w:rsidP="005B5267">
      <w:pPr>
        <w:ind w:firstLine="708"/>
        <w:rPr>
          <w:rFonts w:ascii="Garamond" w:hAnsi="Garamond"/>
        </w:rPr>
      </w:pPr>
      <w:r w:rsidRPr="005B5267">
        <w:rPr>
          <w:rFonts w:ascii="Garamond" w:hAnsi="Garamond" w:cs="Arial"/>
        </w:rPr>
        <w:t>DIČ:</w:t>
      </w:r>
      <w:r w:rsidRPr="005B5267">
        <w:rPr>
          <w:rFonts w:ascii="Garamond" w:hAnsi="Garamond" w:cs="Arial"/>
        </w:rPr>
        <w:tab/>
      </w:r>
      <w:r w:rsidRPr="005B5267">
        <w:rPr>
          <w:rFonts w:ascii="Garamond" w:hAnsi="Garamond" w:cs="Arial"/>
        </w:rPr>
        <w:tab/>
      </w:r>
      <w:r w:rsidRPr="005B5267">
        <w:rPr>
          <w:rFonts w:ascii="Garamond" w:hAnsi="Garamond" w:cs="Arial"/>
        </w:rPr>
        <w:tab/>
      </w:r>
      <w:r w:rsidR="00E60322">
        <w:rPr>
          <w:rFonts w:ascii="Garamond" w:hAnsi="Garamond"/>
        </w:rPr>
        <w:t>CZ 25229869</w:t>
      </w:r>
      <w:r w:rsidRPr="005B5267">
        <w:rPr>
          <w:rFonts w:ascii="Garamond" w:hAnsi="Garamond"/>
        </w:rPr>
        <w:br/>
      </w:r>
      <w:r w:rsidRPr="005B5267">
        <w:rPr>
          <w:rFonts w:ascii="Garamond" w:hAnsi="Garamond" w:cs="Arial"/>
        </w:rPr>
        <w:tab/>
        <w:t>Bankovní spojení:</w:t>
      </w:r>
      <w:r w:rsidRPr="005B5267">
        <w:rPr>
          <w:rFonts w:ascii="Garamond" w:hAnsi="Garamond" w:cs="Arial"/>
        </w:rPr>
        <w:tab/>
      </w:r>
      <w:proofErr w:type="spellStart"/>
      <w:r w:rsidR="00AD3EA7">
        <w:rPr>
          <w:rFonts w:ascii="Garamond" w:hAnsi="Garamond"/>
        </w:rPr>
        <w:t>xxxxx</w:t>
      </w:r>
      <w:proofErr w:type="spellEnd"/>
      <w:r w:rsidR="007409E9" w:rsidRPr="005B5267">
        <w:rPr>
          <w:rFonts w:ascii="Garamond" w:hAnsi="Garamond" w:cs="Arial"/>
        </w:rPr>
        <w:br/>
      </w:r>
      <w:r w:rsidR="008168F4" w:rsidRPr="005B5267">
        <w:rPr>
          <w:rFonts w:ascii="Garamond" w:hAnsi="Garamond" w:cs="Arial"/>
        </w:rPr>
        <w:tab/>
      </w:r>
      <w:r w:rsidRPr="005B5267">
        <w:rPr>
          <w:rFonts w:ascii="Garamond" w:hAnsi="Garamond" w:cs="Arial"/>
        </w:rPr>
        <w:t>(dále jen „</w:t>
      </w:r>
      <w:r w:rsidRPr="005B5267">
        <w:rPr>
          <w:rFonts w:ascii="Garamond" w:hAnsi="Garamond" w:cs="Arial"/>
          <w:b/>
        </w:rPr>
        <w:t>Zhotovitel</w:t>
      </w:r>
      <w:r w:rsidRPr="005B5267">
        <w:rPr>
          <w:rFonts w:ascii="Garamond" w:hAnsi="Garamond" w:cs="Arial"/>
        </w:rPr>
        <w:t>“)</w:t>
      </w:r>
      <w:r w:rsidR="00AD6EDD" w:rsidRPr="005B5267">
        <w:rPr>
          <w:rFonts w:ascii="Garamond" w:hAnsi="Garamond" w:cs="Arial"/>
        </w:rPr>
        <w:tab/>
      </w:r>
      <w:r w:rsidR="00AD6EDD" w:rsidRPr="005B5267">
        <w:rPr>
          <w:rFonts w:ascii="Garamond" w:hAnsi="Garamond" w:cs="Arial"/>
        </w:rPr>
        <w:br/>
      </w:r>
    </w:p>
    <w:p w:rsidR="00C612D8" w:rsidRPr="005B5267" w:rsidRDefault="00C612D8" w:rsidP="00C612D8">
      <w:pPr>
        <w:jc w:val="both"/>
        <w:rPr>
          <w:rFonts w:ascii="Garamond" w:hAnsi="Garamond" w:cs="Arial"/>
        </w:rPr>
      </w:pPr>
      <w:r w:rsidRPr="005B5267">
        <w:rPr>
          <w:rFonts w:ascii="Garamond" w:hAnsi="Garamond" w:cs="Arial"/>
        </w:rPr>
        <w:t>(společně dále též jako „smluvní strany“)</w:t>
      </w:r>
    </w:p>
    <w:p w:rsidR="00C612D8" w:rsidRPr="000365D5" w:rsidRDefault="00C612D8" w:rsidP="00C612D8">
      <w:pPr>
        <w:jc w:val="both"/>
        <w:rPr>
          <w:rFonts w:ascii="Verdana" w:hAnsi="Verdana" w:cs="Arial"/>
          <w:sz w:val="21"/>
          <w:szCs w:val="21"/>
        </w:rPr>
      </w:pPr>
    </w:p>
    <w:p w:rsidR="00914364" w:rsidRPr="001D7053" w:rsidRDefault="00914364" w:rsidP="00914364">
      <w:pPr>
        <w:pStyle w:val="BodyText21"/>
        <w:widowControl/>
        <w:rPr>
          <w:rFonts w:ascii="Garamond" w:hAnsi="Garamond"/>
          <w:caps/>
          <w:szCs w:val="22"/>
        </w:rPr>
      </w:pPr>
      <w:r w:rsidRPr="001D7053">
        <w:rPr>
          <w:rFonts w:ascii="Garamond" w:hAnsi="Garamond"/>
          <w:caps/>
          <w:szCs w:val="22"/>
        </w:rPr>
        <w:t>Vzhledem k tomu, že:</w:t>
      </w:r>
    </w:p>
    <w:p w:rsidR="00914364" w:rsidRPr="001D7053" w:rsidRDefault="00914364" w:rsidP="00914364">
      <w:pPr>
        <w:jc w:val="both"/>
        <w:rPr>
          <w:rFonts w:ascii="Garamond" w:hAnsi="Garamond"/>
        </w:rPr>
      </w:pPr>
    </w:p>
    <w:p w:rsidR="00914364" w:rsidRDefault="00914364" w:rsidP="00914364">
      <w:pPr>
        <w:numPr>
          <w:ilvl w:val="0"/>
          <w:numId w:val="27"/>
        </w:numPr>
        <w:spacing w:after="0" w:line="240" w:lineRule="auto"/>
        <w:jc w:val="both"/>
        <w:rPr>
          <w:rFonts w:ascii="Garamond" w:hAnsi="Garamond"/>
        </w:rPr>
      </w:pPr>
      <w:r w:rsidRPr="001D7053">
        <w:rPr>
          <w:rFonts w:ascii="Garamond" w:hAnsi="Garamond"/>
        </w:rPr>
        <w:t>Zhotovitel je držitelem příslušn</w:t>
      </w:r>
      <w:r>
        <w:rPr>
          <w:rFonts w:ascii="Garamond" w:hAnsi="Garamond"/>
        </w:rPr>
        <w:t>ého</w:t>
      </w:r>
      <w:r w:rsidRPr="001D7053">
        <w:rPr>
          <w:rFonts w:ascii="Garamond" w:hAnsi="Garamond"/>
        </w:rPr>
        <w:t xml:space="preserve"> živnostensk</w:t>
      </w:r>
      <w:r>
        <w:rPr>
          <w:rFonts w:ascii="Garamond" w:hAnsi="Garamond"/>
        </w:rPr>
        <w:t>ého</w:t>
      </w:r>
      <w:r w:rsidRPr="001D7053">
        <w:rPr>
          <w:rFonts w:ascii="Garamond" w:hAnsi="Garamond"/>
        </w:rPr>
        <w:t xml:space="preserve"> oprávnění a má řádné vybavení, zkušenosti a schopnosti, aby řádně a včas provedl dílo dle této smlouvy a je tak způsobilý jej splnit. </w:t>
      </w:r>
    </w:p>
    <w:p w:rsidR="00914364" w:rsidRDefault="00914364" w:rsidP="00914364">
      <w:pPr>
        <w:spacing w:after="0" w:line="240" w:lineRule="auto"/>
        <w:ind w:left="705"/>
        <w:jc w:val="both"/>
        <w:rPr>
          <w:rFonts w:ascii="Garamond" w:hAnsi="Garamond"/>
        </w:rPr>
      </w:pPr>
    </w:p>
    <w:p w:rsidR="00914364" w:rsidRDefault="00914364" w:rsidP="00996D54">
      <w:pPr>
        <w:numPr>
          <w:ilvl w:val="0"/>
          <w:numId w:val="27"/>
        </w:numPr>
        <w:spacing w:after="0" w:line="240" w:lineRule="auto"/>
        <w:jc w:val="both"/>
        <w:rPr>
          <w:rFonts w:ascii="Garamond" w:hAnsi="Garamond"/>
        </w:rPr>
      </w:pPr>
      <w:r>
        <w:rPr>
          <w:rFonts w:ascii="Garamond" w:hAnsi="Garamond"/>
        </w:rPr>
        <w:t xml:space="preserve">Nabídku zhotovitele </w:t>
      </w:r>
      <w:r w:rsidRPr="001D7053">
        <w:rPr>
          <w:rFonts w:ascii="Garamond" w:hAnsi="Garamond"/>
        </w:rPr>
        <w:t xml:space="preserve">podanou v zadávacím řízení vyhlášeném dle zák. č.  137/2006 Sb., o veřejných zakázkách, </w:t>
      </w:r>
      <w:r>
        <w:rPr>
          <w:rFonts w:ascii="Garamond" w:hAnsi="Garamond"/>
        </w:rPr>
        <w:t>ve znění pozdějších předpisů</w:t>
      </w:r>
      <w:r w:rsidRPr="001D7053">
        <w:rPr>
          <w:rFonts w:ascii="Garamond" w:hAnsi="Garamond"/>
        </w:rPr>
        <w:t xml:space="preserve"> (dále jen </w:t>
      </w:r>
      <w:r w:rsidRPr="0067109F">
        <w:rPr>
          <w:rFonts w:ascii="Garamond" w:hAnsi="Garamond"/>
          <w:b/>
        </w:rPr>
        <w:t>„zákon“</w:t>
      </w:r>
      <w:r>
        <w:rPr>
          <w:rFonts w:ascii="Garamond" w:hAnsi="Garamond"/>
        </w:rPr>
        <w:t xml:space="preserve"> či </w:t>
      </w:r>
      <w:r w:rsidRPr="0067109F">
        <w:rPr>
          <w:rFonts w:ascii="Garamond" w:hAnsi="Garamond"/>
          <w:b/>
        </w:rPr>
        <w:t>„ZVZ“</w:t>
      </w:r>
      <w:r w:rsidRPr="001D7053">
        <w:rPr>
          <w:rFonts w:ascii="Garamond" w:hAnsi="Garamond"/>
        </w:rPr>
        <w:t xml:space="preserve">), na zadání veřejné zakázky </w:t>
      </w:r>
      <w:r w:rsidRPr="00827077">
        <w:rPr>
          <w:rFonts w:ascii="Garamond" w:hAnsi="Garamond"/>
          <w:b/>
        </w:rPr>
        <w:t>„</w:t>
      </w:r>
      <w:r w:rsidR="00996D54" w:rsidRPr="00996D54">
        <w:rPr>
          <w:rFonts w:ascii="Garamond" w:hAnsi="Garamond" w:cs="Arial"/>
          <w:b/>
        </w:rPr>
        <w:t>Projektová dokumentace na realizaci stavebních úprav pro zřízení mateřské školky v objektu Baarova 36, Plzeň</w:t>
      </w:r>
      <w:r w:rsidRPr="00827077">
        <w:rPr>
          <w:rFonts w:ascii="Garamond" w:hAnsi="Garamond"/>
          <w:b/>
        </w:rPr>
        <w:t>“</w:t>
      </w:r>
      <w:r w:rsidRPr="001D7053">
        <w:rPr>
          <w:rFonts w:ascii="Garamond" w:hAnsi="Garamond"/>
        </w:rPr>
        <w:t xml:space="preserve"> vybral objedn</w:t>
      </w:r>
      <w:r>
        <w:rPr>
          <w:rFonts w:ascii="Garamond" w:hAnsi="Garamond"/>
        </w:rPr>
        <w:t xml:space="preserve">atel jako nabídku nejvhodnější </w:t>
      </w:r>
      <w:r w:rsidRPr="001D7053">
        <w:rPr>
          <w:rFonts w:ascii="Garamond" w:hAnsi="Garamond"/>
        </w:rPr>
        <w:t xml:space="preserve">dle </w:t>
      </w:r>
      <w:proofErr w:type="spellStart"/>
      <w:r w:rsidRPr="001D7053">
        <w:rPr>
          <w:rFonts w:ascii="Garamond" w:hAnsi="Garamond"/>
        </w:rPr>
        <w:t>ust</w:t>
      </w:r>
      <w:proofErr w:type="spellEnd"/>
      <w:r w:rsidRPr="001D7053">
        <w:rPr>
          <w:rFonts w:ascii="Garamond" w:hAnsi="Garamond"/>
        </w:rPr>
        <w:t xml:space="preserve">. § 81 </w:t>
      </w:r>
      <w:r w:rsidR="007C725D">
        <w:rPr>
          <w:rFonts w:ascii="Garamond" w:hAnsi="Garamond"/>
        </w:rPr>
        <w:t>ZVZ</w:t>
      </w:r>
      <w:r w:rsidRPr="001D7053">
        <w:rPr>
          <w:rFonts w:ascii="Garamond" w:hAnsi="Garamond"/>
        </w:rPr>
        <w:t xml:space="preserve">. </w:t>
      </w:r>
      <w:r>
        <w:rPr>
          <w:rFonts w:ascii="Garamond" w:hAnsi="Garamond"/>
        </w:rPr>
        <w:t xml:space="preserve">                                                        </w:t>
      </w:r>
    </w:p>
    <w:p w:rsidR="00914364" w:rsidRDefault="00914364" w:rsidP="00A656B1">
      <w:pPr>
        <w:pStyle w:val="Odstavecseseznamem"/>
        <w:spacing w:after="0" w:line="240" w:lineRule="auto"/>
        <w:jc w:val="both"/>
        <w:rPr>
          <w:rFonts w:ascii="Garamond" w:hAnsi="Garamond"/>
        </w:rPr>
      </w:pPr>
    </w:p>
    <w:p w:rsidR="00914364" w:rsidRPr="00914364" w:rsidRDefault="00914364" w:rsidP="00A656B1">
      <w:pPr>
        <w:numPr>
          <w:ilvl w:val="0"/>
          <w:numId w:val="27"/>
        </w:numPr>
        <w:spacing w:after="0" w:line="240" w:lineRule="auto"/>
        <w:jc w:val="both"/>
        <w:rPr>
          <w:rFonts w:ascii="Garamond" w:hAnsi="Garamond"/>
        </w:rPr>
      </w:pPr>
      <w:r w:rsidRPr="00914364">
        <w:rPr>
          <w:rFonts w:ascii="Garamond" w:hAnsi="Garamond"/>
        </w:rPr>
        <w:t>Zhotovitel prohlašuje, že je schopný dílo dle této smlouvy provést v souladu s touto smlouvou za sjednanou cenu</w:t>
      </w:r>
      <w:r w:rsidR="00A656B1">
        <w:rPr>
          <w:rFonts w:ascii="Garamond" w:hAnsi="Garamond"/>
        </w:rPr>
        <w:t>,</w:t>
      </w:r>
      <w:r w:rsidRPr="00914364">
        <w:rPr>
          <w:rFonts w:ascii="Garamond" w:hAnsi="Garamond"/>
        </w:rPr>
        <w:t xml:space="preserve"> a že si je vědom skutečnosti, že objednatel má značný zájem na dokončení díla, které je předmětem této smlouvy v čase a kvalitě dle této smlouvy; dohodly se smluvní strany na uzavření této </w:t>
      </w:r>
    </w:p>
    <w:p w:rsidR="00A656B1" w:rsidRDefault="00A656B1" w:rsidP="00914364">
      <w:pPr>
        <w:pStyle w:val="Nadpis5"/>
        <w:rPr>
          <w:rFonts w:ascii="Garamond" w:hAnsi="Garamond"/>
          <w:sz w:val="28"/>
          <w:szCs w:val="28"/>
        </w:rPr>
      </w:pPr>
    </w:p>
    <w:p w:rsidR="00914364" w:rsidRPr="0027715A" w:rsidRDefault="00914364" w:rsidP="00914364">
      <w:pPr>
        <w:pStyle w:val="Nadpis5"/>
        <w:rPr>
          <w:rFonts w:ascii="Garamond" w:hAnsi="Garamond"/>
          <w:sz w:val="22"/>
          <w:szCs w:val="22"/>
        </w:rPr>
      </w:pPr>
      <w:r>
        <w:rPr>
          <w:rFonts w:ascii="Garamond" w:hAnsi="Garamond"/>
          <w:sz w:val="28"/>
          <w:szCs w:val="28"/>
        </w:rPr>
        <w:t>Smlouvy o dílo</w:t>
      </w:r>
    </w:p>
    <w:p w:rsidR="00B50971" w:rsidRDefault="00914364" w:rsidP="00914364">
      <w:pPr>
        <w:pStyle w:val="Zkladntext"/>
        <w:jc w:val="center"/>
        <w:rPr>
          <w:rFonts w:ascii="Garamond" w:hAnsi="Garamond"/>
          <w:i/>
          <w:sz w:val="22"/>
          <w:szCs w:val="22"/>
        </w:rPr>
      </w:pPr>
      <w:r w:rsidRPr="00492F61">
        <w:rPr>
          <w:rFonts w:ascii="Garamond" w:hAnsi="Garamond"/>
          <w:i/>
          <w:sz w:val="22"/>
          <w:szCs w:val="22"/>
        </w:rPr>
        <w:t xml:space="preserve">uzavřené ve smyslu </w:t>
      </w:r>
      <w:proofErr w:type="spellStart"/>
      <w:r w:rsidRPr="00492F61">
        <w:rPr>
          <w:rFonts w:ascii="Garamond" w:hAnsi="Garamond"/>
          <w:i/>
          <w:sz w:val="22"/>
          <w:szCs w:val="22"/>
        </w:rPr>
        <w:t>ust</w:t>
      </w:r>
      <w:proofErr w:type="spellEnd"/>
      <w:r w:rsidRPr="00492F61">
        <w:rPr>
          <w:rFonts w:ascii="Garamond" w:hAnsi="Garamond"/>
          <w:i/>
          <w:sz w:val="22"/>
          <w:szCs w:val="22"/>
        </w:rPr>
        <w:t>. § 2586 a násl. zák. č. 89/2012 Sb., občanského zákoníku</w:t>
      </w:r>
      <w:r w:rsidR="00B50971">
        <w:rPr>
          <w:rFonts w:ascii="Garamond" w:hAnsi="Garamond"/>
          <w:i/>
          <w:sz w:val="22"/>
          <w:szCs w:val="22"/>
        </w:rPr>
        <w:t xml:space="preserve">, </w:t>
      </w:r>
    </w:p>
    <w:p w:rsidR="00914364" w:rsidRDefault="00B50971" w:rsidP="00914364">
      <w:pPr>
        <w:pStyle w:val="Zkladntext"/>
        <w:jc w:val="center"/>
        <w:rPr>
          <w:rFonts w:ascii="Garamond" w:hAnsi="Garamond"/>
          <w:i/>
          <w:sz w:val="22"/>
          <w:szCs w:val="22"/>
        </w:rPr>
      </w:pPr>
      <w:r>
        <w:rPr>
          <w:rFonts w:ascii="Garamond" w:hAnsi="Garamond"/>
          <w:i/>
          <w:sz w:val="22"/>
          <w:szCs w:val="22"/>
        </w:rPr>
        <w:t>ve znění pozdějších předpisů</w:t>
      </w:r>
    </w:p>
    <w:p w:rsidR="00996D54" w:rsidRDefault="00996D54" w:rsidP="00C612D8">
      <w:pPr>
        <w:spacing w:after="0"/>
        <w:ind w:left="567"/>
        <w:jc w:val="center"/>
        <w:rPr>
          <w:rFonts w:ascii="Garamond" w:hAnsi="Garamond"/>
          <w:b/>
        </w:rPr>
      </w:pPr>
    </w:p>
    <w:p w:rsidR="00516370" w:rsidRDefault="00516370" w:rsidP="00C612D8">
      <w:pPr>
        <w:spacing w:after="0"/>
        <w:ind w:left="567"/>
        <w:jc w:val="center"/>
        <w:rPr>
          <w:rFonts w:ascii="Garamond" w:hAnsi="Garamond"/>
          <w:b/>
        </w:rPr>
      </w:pPr>
    </w:p>
    <w:p w:rsidR="00C612D8" w:rsidRPr="00C12A48" w:rsidRDefault="00C612D8" w:rsidP="00C612D8">
      <w:pPr>
        <w:spacing w:after="0"/>
        <w:ind w:left="567"/>
        <w:jc w:val="center"/>
        <w:rPr>
          <w:rFonts w:ascii="Garamond" w:hAnsi="Garamond"/>
          <w:b/>
        </w:rPr>
      </w:pPr>
      <w:r w:rsidRPr="00C12A48">
        <w:rPr>
          <w:rFonts w:ascii="Garamond" w:hAnsi="Garamond"/>
          <w:b/>
        </w:rPr>
        <w:lastRenderedPageBreak/>
        <w:t>I.</w:t>
      </w:r>
    </w:p>
    <w:p w:rsidR="00C612D8" w:rsidRPr="00C12A48" w:rsidRDefault="00C612D8" w:rsidP="00C612D8">
      <w:pPr>
        <w:spacing w:after="0"/>
        <w:ind w:left="567"/>
        <w:jc w:val="center"/>
        <w:rPr>
          <w:rFonts w:ascii="Garamond" w:hAnsi="Garamond"/>
          <w:b/>
        </w:rPr>
      </w:pPr>
      <w:r w:rsidRPr="00C12A48">
        <w:rPr>
          <w:rFonts w:ascii="Garamond" w:hAnsi="Garamond"/>
          <w:b/>
        </w:rPr>
        <w:t>Předmět smlouvy</w:t>
      </w:r>
    </w:p>
    <w:p w:rsidR="00C612D8" w:rsidRPr="00C12A48" w:rsidRDefault="00C612D8" w:rsidP="00C612D8">
      <w:pPr>
        <w:spacing w:after="0"/>
        <w:ind w:left="567"/>
        <w:jc w:val="center"/>
        <w:rPr>
          <w:rFonts w:ascii="Garamond" w:hAnsi="Garamond"/>
          <w:b/>
        </w:rPr>
      </w:pPr>
    </w:p>
    <w:p w:rsidR="00C612D8" w:rsidRPr="00C224FB" w:rsidRDefault="00C612D8" w:rsidP="00C224FB">
      <w:pPr>
        <w:numPr>
          <w:ilvl w:val="1"/>
          <w:numId w:val="4"/>
        </w:numPr>
        <w:spacing w:after="0"/>
        <w:jc w:val="both"/>
        <w:rPr>
          <w:rFonts w:ascii="Garamond" w:hAnsi="Garamond" w:cs="Arial"/>
        </w:rPr>
      </w:pPr>
      <w:r w:rsidRPr="00C224FB">
        <w:rPr>
          <w:rFonts w:ascii="Garamond" w:hAnsi="Garamond"/>
          <w:b/>
          <w:color w:val="FF00FF"/>
        </w:rPr>
        <w:tab/>
      </w:r>
      <w:r w:rsidRPr="00C224FB">
        <w:rPr>
          <w:rFonts w:ascii="Garamond" w:hAnsi="Garamond" w:cs="Arial"/>
        </w:rPr>
        <w:t xml:space="preserve">Předmětem této smlouvy je závazek Zhotovitele provést na vlastní nebezpečí a na vlastní odpovědnost dílo, kterým je projektová dokumentace </w:t>
      </w:r>
      <w:r w:rsidR="00C224FB" w:rsidRPr="00C224FB">
        <w:rPr>
          <w:rFonts w:ascii="Garamond" w:hAnsi="Garamond" w:cs="Arial"/>
        </w:rPr>
        <w:t>pro projednání a vydání stavebního povolení včetně projednání s účastníky řízení a zajištění</w:t>
      </w:r>
      <w:r w:rsidR="00B30916">
        <w:rPr>
          <w:rFonts w:ascii="Garamond" w:hAnsi="Garamond" w:cs="Arial"/>
        </w:rPr>
        <w:t xml:space="preserve"> příslušných</w:t>
      </w:r>
      <w:r w:rsidR="00C224FB" w:rsidRPr="00C224FB">
        <w:rPr>
          <w:rFonts w:ascii="Garamond" w:hAnsi="Garamond" w:cs="Arial"/>
        </w:rPr>
        <w:t xml:space="preserve"> stanovisek, a současně </w:t>
      </w:r>
      <w:r w:rsidR="002351D0">
        <w:rPr>
          <w:rFonts w:ascii="Garamond" w:hAnsi="Garamond" w:cs="Arial"/>
        </w:rPr>
        <w:t xml:space="preserve">vypracovanou </w:t>
      </w:r>
      <w:r w:rsidR="00C224FB" w:rsidRPr="00C224FB">
        <w:rPr>
          <w:rFonts w:ascii="Garamond" w:hAnsi="Garamond" w:cs="Arial"/>
        </w:rPr>
        <w:t>v rozsahu a podrobnostech pro provedení stavby včetně výkaz</w:t>
      </w:r>
      <w:r w:rsidR="00996D54">
        <w:rPr>
          <w:rFonts w:ascii="Garamond" w:hAnsi="Garamond" w:cs="Arial"/>
        </w:rPr>
        <w:t xml:space="preserve">u výměr a kontrolního rozpočtu </w:t>
      </w:r>
      <w:r w:rsidR="00C224FB" w:rsidRPr="00904152">
        <w:rPr>
          <w:rFonts w:ascii="Garamond" w:hAnsi="Garamond" w:cs="Arial"/>
        </w:rPr>
        <w:t>(</w:t>
      </w:r>
      <w:r w:rsidR="00C224FB">
        <w:rPr>
          <w:rFonts w:ascii="Garamond" w:hAnsi="Garamond" w:cs="Arial"/>
        </w:rPr>
        <w:t>s</w:t>
      </w:r>
      <w:r w:rsidR="00C224FB" w:rsidRPr="00C224FB">
        <w:rPr>
          <w:rFonts w:ascii="Garamond" w:hAnsi="Garamond" w:cs="Arial"/>
        </w:rPr>
        <w:t>právní poplatek za vydání stavebního povolení uhradí ZČU</w:t>
      </w:r>
      <w:r w:rsidR="00C224FB">
        <w:rPr>
          <w:rFonts w:ascii="Garamond" w:hAnsi="Garamond" w:cs="Arial"/>
        </w:rPr>
        <w:t>),</w:t>
      </w:r>
      <w:r w:rsidR="00C224FB" w:rsidRPr="00C224FB">
        <w:t xml:space="preserve"> </w:t>
      </w:r>
      <w:r w:rsidR="00C224FB" w:rsidRPr="00C224FB">
        <w:rPr>
          <w:rFonts w:ascii="Garamond" w:hAnsi="Garamond" w:cs="Arial"/>
        </w:rPr>
        <w:t>a současně s tím poskytnout Objednateli činnosti s tím související a to vše v rozsahu</w:t>
      </w:r>
      <w:r w:rsidRPr="00C224FB">
        <w:rPr>
          <w:rFonts w:ascii="Garamond" w:hAnsi="Garamond" w:cs="Arial"/>
        </w:rPr>
        <w:t>:</w:t>
      </w:r>
    </w:p>
    <w:p w:rsidR="00827077" w:rsidRPr="00151A8C" w:rsidRDefault="00827077" w:rsidP="00931842">
      <w:pPr>
        <w:pStyle w:val="Odstavecseseznamem"/>
        <w:numPr>
          <w:ilvl w:val="0"/>
          <w:numId w:val="48"/>
        </w:numPr>
        <w:spacing w:after="0" w:line="240" w:lineRule="auto"/>
        <w:contextualSpacing w:val="0"/>
        <w:jc w:val="both"/>
        <w:rPr>
          <w:rFonts w:ascii="Garamond" w:hAnsi="Garamond"/>
        </w:rPr>
      </w:pPr>
      <w:r w:rsidRPr="00151A8C">
        <w:rPr>
          <w:rFonts w:ascii="Garamond" w:hAnsi="Garamond"/>
        </w:rPr>
        <w:t>Vypracování projektové dokumentace v rozsahu vyhlášky č. 499/2006 Sb., ve znění novely č. 62/2013 Sb., o dokumentaci staveb, v platném znění a v souladu s vyhláškou č. 230/2012 Sb., kterou se stanoví podrobnosti předmětu zakázky na stavební práce a rozsah soupisu stavebních prací, dodávek a služeb s výkazem výměr, v platném znění</w:t>
      </w:r>
      <w:r w:rsidR="001D00A6">
        <w:rPr>
          <w:rFonts w:ascii="Garamond" w:hAnsi="Garamond"/>
        </w:rPr>
        <w:t>;</w:t>
      </w:r>
    </w:p>
    <w:p w:rsidR="00827077" w:rsidRPr="00151A8C" w:rsidRDefault="00827077" w:rsidP="00931842">
      <w:pPr>
        <w:pStyle w:val="Odstavecseseznamem"/>
        <w:numPr>
          <w:ilvl w:val="0"/>
          <w:numId w:val="48"/>
        </w:numPr>
        <w:spacing w:after="0" w:line="240" w:lineRule="auto"/>
        <w:contextualSpacing w:val="0"/>
        <w:jc w:val="both"/>
        <w:rPr>
          <w:rFonts w:ascii="Garamond" w:hAnsi="Garamond"/>
        </w:rPr>
      </w:pPr>
      <w:r w:rsidRPr="00151A8C">
        <w:rPr>
          <w:rFonts w:ascii="Garamond" w:hAnsi="Garamond"/>
        </w:rPr>
        <w:t>provedení všech potřebných měření a průzkumů potřebných nejen pro vytvoření projektové dokumentace, ale též pro vlastní realizaci stavby a budoucí užívání;</w:t>
      </w:r>
    </w:p>
    <w:p w:rsidR="00827077" w:rsidRPr="00151A8C" w:rsidRDefault="00827077" w:rsidP="00931842">
      <w:pPr>
        <w:pStyle w:val="Odstavecseseznamem"/>
        <w:numPr>
          <w:ilvl w:val="0"/>
          <w:numId w:val="48"/>
        </w:numPr>
        <w:spacing w:after="0" w:line="240" w:lineRule="auto"/>
        <w:contextualSpacing w:val="0"/>
        <w:jc w:val="both"/>
        <w:rPr>
          <w:rFonts w:ascii="Garamond" w:hAnsi="Garamond"/>
        </w:rPr>
      </w:pPr>
      <w:r w:rsidRPr="00151A8C">
        <w:rPr>
          <w:rFonts w:ascii="Garamond" w:hAnsi="Garamond"/>
        </w:rPr>
        <w:t>zajištění činnosti Koordinátora bezpečnosti a ochrany zdraví při přípravě stavby ve fázi zpracování DPS ;</w:t>
      </w:r>
    </w:p>
    <w:p w:rsidR="00827077" w:rsidRPr="00151A8C" w:rsidRDefault="00827077" w:rsidP="00931842">
      <w:pPr>
        <w:pStyle w:val="Odstavecseseznamem"/>
        <w:numPr>
          <w:ilvl w:val="0"/>
          <w:numId w:val="48"/>
        </w:numPr>
        <w:spacing w:after="0" w:line="240" w:lineRule="auto"/>
        <w:contextualSpacing w:val="0"/>
        <w:jc w:val="both"/>
        <w:rPr>
          <w:rFonts w:ascii="Garamond" w:hAnsi="Garamond"/>
        </w:rPr>
      </w:pPr>
      <w:r w:rsidRPr="00151A8C">
        <w:rPr>
          <w:rFonts w:ascii="Garamond" w:hAnsi="Garamond"/>
        </w:rPr>
        <w:t>výkon inženýrské činnosti vedoucí k získání potřebných kladných vyjádření a povolení dotčených orgánů státní správy (vč. místně příslušného stavebního úřadu) pro realizaci stavby;</w:t>
      </w:r>
    </w:p>
    <w:p w:rsidR="00827077" w:rsidRPr="00151A8C" w:rsidRDefault="00827077" w:rsidP="00931842">
      <w:pPr>
        <w:pStyle w:val="Odstavecseseznamem"/>
        <w:numPr>
          <w:ilvl w:val="0"/>
          <w:numId w:val="48"/>
        </w:numPr>
        <w:spacing w:after="0" w:line="240" w:lineRule="auto"/>
        <w:contextualSpacing w:val="0"/>
        <w:jc w:val="both"/>
        <w:rPr>
          <w:rFonts w:ascii="Garamond" w:hAnsi="Garamond"/>
        </w:rPr>
      </w:pPr>
      <w:r w:rsidRPr="00151A8C">
        <w:rPr>
          <w:rFonts w:ascii="Garamond" w:hAnsi="Garamond"/>
        </w:rPr>
        <w:t>výkon autorského dozoru</w:t>
      </w:r>
      <w:r w:rsidRPr="00151A8C">
        <w:rPr>
          <w:rFonts w:ascii="Garamond" w:hAnsi="Garamond"/>
          <w:b/>
        </w:rPr>
        <w:t xml:space="preserve"> </w:t>
      </w:r>
      <w:r w:rsidRPr="00151A8C">
        <w:rPr>
          <w:rFonts w:ascii="Garamond" w:hAnsi="Garamond"/>
        </w:rPr>
        <w:t>při realizaci stavby.</w:t>
      </w:r>
    </w:p>
    <w:p w:rsidR="00C12A48" w:rsidRDefault="00C12A48" w:rsidP="00C612D8">
      <w:pPr>
        <w:spacing w:after="0"/>
        <w:ind w:left="709"/>
        <w:jc w:val="both"/>
        <w:rPr>
          <w:rFonts w:ascii="Garamond" w:hAnsi="Garamond"/>
        </w:rPr>
      </w:pPr>
    </w:p>
    <w:p w:rsidR="00C612D8" w:rsidRPr="00C12A48" w:rsidRDefault="00C12A48" w:rsidP="00C612D8">
      <w:pPr>
        <w:spacing w:after="0"/>
        <w:ind w:left="709"/>
        <w:jc w:val="both"/>
        <w:rPr>
          <w:rFonts w:ascii="Garamond" w:hAnsi="Garamond"/>
        </w:rPr>
      </w:pPr>
      <w:r>
        <w:rPr>
          <w:rFonts w:ascii="Garamond" w:hAnsi="Garamond"/>
        </w:rPr>
        <w:t xml:space="preserve">a to </w:t>
      </w:r>
      <w:r w:rsidR="00C612D8" w:rsidRPr="00C12A48">
        <w:rPr>
          <w:rFonts w:ascii="Garamond" w:hAnsi="Garamond"/>
        </w:rPr>
        <w:t>vše při dodržení platných norem a dalších předpisů, zejména z oblasti hygienických, bezpečnostních a požárních předpisů</w:t>
      </w:r>
      <w:r w:rsidR="00B30916">
        <w:rPr>
          <w:rFonts w:ascii="Garamond" w:hAnsi="Garamond"/>
        </w:rPr>
        <w:t>,</w:t>
      </w:r>
      <w:r w:rsidR="00C612D8" w:rsidRPr="00C12A48">
        <w:rPr>
          <w:rFonts w:ascii="Garamond" w:hAnsi="Garamond"/>
        </w:rPr>
        <w:t xml:space="preserve"> při respektování požadavku na minimalizaci investičních a provozních nákladů. </w:t>
      </w:r>
      <w:r w:rsidR="0013732D">
        <w:rPr>
          <w:rFonts w:ascii="Garamond" w:hAnsi="Garamond"/>
        </w:rPr>
        <w:t>Podrobný rozsah předmětu smlouvy je přílohou č. 1 této smlouvy.</w:t>
      </w:r>
    </w:p>
    <w:p w:rsidR="00C612D8" w:rsidRPr="00C12A48" w:rsidRDefault="00C612D8" w:rsidP="00C612D8">
      <w:pPr>
        <w:spacing w:after="0" w:line="240" w:lineRule="auto"/>
        <w:ind w:left="705"/>
        <w:jc w:val="both"/>
        <w:rPr>
          <w:rFonts w:ascii="Garamond" w:hAnsi="Garamond" w:cs="Arial"/>
        </w:rPr>
      </w:pPr>
    </w:p>
    <w:p w:rsidR="00C612D8" w:rsidRPr="00BA1E3F" w:rsidRDefault="00C612D8" w:rsidP="00C612D8">
      <w:pPr>
        <w:numPr>
          <w:ilvl w:val="1"/>
          <w:numId w:val="4"/>
        </w:numPr>
        <w:spacing w:after="0"/>
        <w:jc w:val="both"/>
        <w:rPr>
          <w:rFonts w:ascii="Garamond" w:hAnsi="Garamond" w:cs="Arial"/>
        </w:rPr>
      </w:pPr>
      <w:r w:rsidRPr="00BA1E3F">
        <w:rPr>
          <w:rFonts w:ascii="Garamond" w:hAnsi="Garamond" w:cs="Arial"/>
        </w:rPr>
        <w:t>Nedílnou součástí díla</w:t>
      </w:r>
      <w:r w:rsidR="00BA1E3F" w:rsidRPr="00BA1E3F">
        <w:rPr>
          <w:rFonts w:ascii="Garamond" w:hAnsi="Garamond" w:cs="Arial"/>
        </w:rPr>
        <w:t xml:space="preserve"> (projektové dokumentace)</w:t>
      </w:r>
      <w:r w:rsidRPr="00BA1E3F">
        <w:rPr>
          <w:rFonts w:ascii="Garamond" w:hAnsi="Garamond" w:cs="Arial"/>
        </w:rPr>
        <w:t xml:space="preserve"> bude položkový rozpočet a výkaz výměr, zpracovaný v souladu s vyhláškou č. 230/2012 Sb., v platném znění</w:t>
      </w:r>
      <w:r w:rsidR="00B90754" w:rsidRPr="00BA1E3F">
        <w:rPr>
          <w:rFonts w:ascii="Garamond" w:hAnsi="Garamond" w:cs="Arial"/>
        </w:rPr>
        <w:t>, k</w:t>
      </w:r>
      <w:r w:rsidRPr="00BA1E3F">
        <w:rPr>
          <w:rFonts w:ascii="Garamond" w:hAnsi="Garamond" w:cs="Arial"/>
        </w:rPr>
        <w:t>terou se stanoví podrobnosti vymezení předmětu veřejné zakázky na stavební práce a rozsah soupisu stavebních prací, dodávek a služeb s výkazem výměr v platném znění</w:t>
      </w:r>
      <w:r w:rsidR="00BA1E3F" w:rsidRPr="00BA1E3F">
        <w:rPr>
          <w:rFonts w:ascii="Garamond" w:hAnsi="Garamond" w:cs="Arial"/>
        </w:rPr>
        <w:t xml:space="preserve"> a dále pak v souladu s </w:t>
      </w:r>
      <w:proofErr w:type="spellStart"/>
      <w:r w:rsidR="00BA1E3F" w:rsidRPr="00BA1E3F">
        <w:rPr>
          <w:rFonts w:ascii="Garamond" w:hAnsi="Garamond" w:cs="Arial"/>
        </w:rPr>
        <w:t>ust</w:t>
      </w:r>
      <w:proofErr w:type="spellEnd"/>
      <w:r w:rsidR="00BA1E3F" w:rsidRPr="00BA1E3F">
        <w:rPr>
          <w:rFonts w:ascii="Garamond" w:hAnsi="Garamond" w:cs="Arial"/>
        </w:rPr>
        <w:t>. § 44 a násl</w:t>
      </w:r>
      <w:r w:rsidR="0013732D">
        <w:rPr>
          <w:rFonts w:ascii="Garamond" w:hAnsi="Garamond" w:cs="Arial"/>
        </w:rPr>
        <w:t>.</w:t>
      </w:r>
      <w:r w:rsidR="00BA1E3F" w:rsidRPr="00BA1E3F">
        <w:rPr>
          <w:rFonts w:ascii="Garamond" w:hAnsi="Garamond" w:cs="Arial"/>
        </w:rPr>
        <w:t xml:space="preserve"> zákona č. 137/2006 Sb., o veřejných zakázkách, v platném znění, resp. dle zákona pro zadávání veřejných zakázek platného v době zpracování položkového rozpočtu a výkazu výměr</w:t>
      </w:r>
      <w:r w:rsidRPr="00BA1E3F">
        <w:rPr>
          <w:rFonts w:ascii="Garamond" w:hAnsi="Garamond" w:cs="Arial"/>
        </w:rPr>
        <w:t>. Použití agregovaných položek se nepřipouští.</w:t>
      </w:r>
    </w:p>
    <w:p w:rsidR="00C612D8" w:rsidRPr="00EC2519" w:rsidRDefault="00C612D8" w:rsidP="00C612D8">
      <w:pPr>
        <w:spacing w:after="0"/>
        <w:ind w:left="705"/>
        <w:jc w:val="both"/>
        <w:rPr>
          <w:rFonts w:ascii="Garamond" w:hAnsi="Garamond" w:cs="Arial"/>
        </w:rPr>
      </w:pPr>
    </w:p>
    <w:p w:rsidR="00827077" w:rsidRPr="00BC1602" w:rsidRDefault="00EC2519" w:rsidP="00827077">
      <w:pPr>
        <w:numPr>
          <w:ilvl w:val="1"/>
          <w:numId w:val="4"/>
        </w:numPr>
        <w:spacing w:after="0"/>
        <w:jc w:val="both"/>
        <w:rPr>
          <w:rFonts w:ascii="Garamond" w:hAnsi="Garamond" w:cs="Arial"/>
        </w:rPr>
      </w:pPr>
      <w:r w:rsidRPr="00BC1602">
        <w:rPr>
          <w:rFonts w:ascii="Garamond" w:hAnsi="Garamond"/>
        </w:rPr>
        <w:t xml:space="preserve">Stavbou se ve smyslu této smlouvy rozumí </w:t>
      </w:r>
      <w:r w:rsidR="00264DB0" w:rsidRPr="00BC1602">
        <w:rPr>
          <w:rFonts w:ascii="Garamond" w:hAnsi="Garamond"/>
        </w:rPr>
        <w:t>stavební úpravy v části</w:t>
      </w:r>
      <w:r w:rsidR="00827077" w:rsidRPr="00BC1602">
        <w:rPr>
          <w:rFonts w:ascii="Garamond" w:hAnsi="Garamond"/>
        </w:rPr>
        <w:t xml:space="preserve"> objektu </w:t>
      </w:r>
      <w:r w:rsidR="00264DB0" w:rsidRPr="00BC1602">
        <w:rPr>
          <w:rFonts w:ascii="Garamond" w:hAnsi="Garamond"/>
        </w:rPr>
        <w:t>Baarova 36</w:t>
      </w:r>
      <w:r w:rsidR="00827077" w:rsidRPr="00BC1602">
        <w:rPr>
          <w:rFonts w:ascii="Garamond" w:hAnsi="Garamond"/>
        </w:rPr>
        <w:t>, Plzeň</w:t>
      </w:r>
      <w:r w:rsidR="00264DB0" w:rsidRPr="00BC1602">
        <w:rPr>
          <w:rFonts w:ascii="Garamond" w:hAnsi="Garamond"/>
        </w:rPr>
        <w:t>, o</w:t>
      </w:r>
      <w:r w:rsidR="00827077" w:rsidRPr="00BC1602">
        <w:rPr>
          <w:rFonts w:ascii="Garamond" w:hAnsi="Garamond"/>
        </w:rPr>
        <w:t xml:space="preserve">bjekt vysokoškolských kolejí. Popis </w:t>
      </w:r>
      <w:r w:rsidR="00264DB0" w:rsidRPr="00BC1602">
        <w:rPr>
          <w:rFonts w:ascii="Garamond" w:hAnsi="Garamond"/>
        </w:rPr>
        <w:t>předpokládaných úprav</w:t>
      </w:r>
      <w:r w:rsidR="00827077" w:rsidRPr="00BC1602">
        <w:rPr>
          <w:rFonts w:ascii="Garamond" w:hAnsi="Garamond"/>
        </w:rPr>
        <w:t xml:space="preserve"> je v </w:t>
      </w:r>
      <w:r w:rsidR="00827077" w:rsidRPr="00BC1602">
        <w:rPr>
          <w:rFonts w:ascii="Garamond" w:hAnsi="Garamond"/>
          <w:b/>
        </w:rPr>
        <w:t xml:space="preserve">Příloze č. </w:t>
      </w:r>
      <w:r w:rsidR="00264E0E" w:rsidRPr="00BC1602">
        <w:rPr>
          <w:rFonts w:ascii="Garamond" w:hAnsi="Garamond"/>
          <w:b/>
        </w:rPr>
        <w:t>1</w:t>
      </w:r>
      <w:r w:rsidR="00827077" w:rsidRPr="00BC1602">
        <w:rPr>
          <w:rFonts w:ascii="Garamond" w:hAnsi="Garamond"/>
          <w:b/>
        </w:rPr>
        <w:t xml:space="preserve"> </w:t>
      </w:r>
      <w:r w:rsidR="00827077" w:rsidRPr="00BC1602">
        <w:rPr>
          <w:rFonts w:ascii="Garamond" w:hAnsi="Garamond"/>
        </w:rPr>
        <w:t>této smlouvy.</w:t>
      </w:r>
    </w:p>
    <w:p w:rsidR="00827077" w:rsidRPr="002A5CF6" w:rsidRDefault="00827077" w:rsidP="002B6AB3">
      <w:pPr>
        <w:spacing w:after="0"/>
        <w:ind w:left="705"/>
        <w:jc w:val="both"/>
        <w:rPr>
          <w:rFonts w:ascii="Garamond" w:hAnsi="Garamond" w:cs="Arial"/>
        </w:rPr>
      </w:pPr>
    </w:p>
    <w:p w:rsidR="00C612D8" w:rsidRPr="002A5CF6" w:rsidRDefault="00C612D8" w:rsidP="00827077">
      <w:pPr>
        <w:numPr>
          <w:ilvl w:val="1"/>
          <w:numId w:val="4"/>
        </w:numPr>
        <w:shd w:val="clear" w:color="auto" w:fill="FFFFFF"/>
        <w:spacing w:after="0"/>
        <w:jc w:val="both"/>
        <w:rPr>
          <w:rFonts w:ascii="Garamond" w:hAnsi="Garamond" w:cs="Arial"/>
        </w:rPr>
      </w:pPr>
      <w:r w:rsidRPr="002A5CF6">
        <w:rPr>
          <w:rFonts w:ascii="Garamond" w:hAnsi="Garamond" w:cs="Arial"/>
        </w:rPr>
        <w:t xml:space="preserve">Podkladem pro vypracování díla </w:t>
      </w:r>
      <w:r w:rsidR="00F4663F" w:rsidRPr="002A5CF6">
        <w:rPr>
          <w:rFonts w:ascii="Garamond" w:hAnsi="Garamond" w:cs="Arial"/>
        </w:rPr>
        <w:t>jsou</w:t>
      </w:r>
      <w:r w:rsidR="00753AFF" w:rsidRPr="002A5CF6">
        <w:rPr>
          <w:rFonts w:ascii="Garamond" w:hAnsi="Garamond" w:cs="Arial"/>
        </w:rPr>
        <w:t xml:space="preserve"> </w:t>
      </w:r>
      <w:r w:rsidR="000E476B" w:rsidRPr="002A5CF6">
        <w:rPr>
          <w:rFonts w:ascii="Garamond" w:hAnsi="Garamond" w:cs="Arial"/>
        </w:rPr>
        <w:t>zadávací podmínky</w:t>
      </w:r>
      <w:r w:rsidR="00156C41" w:rsidRPr="002A5CF6">
        <w:rPr>
          <w:rFonts w:ascii="Garamond" w:hAnsi="Garamond" w:cs="Arial"/>
        </w:rPr>
        <w:t xml:space="preserve"> </w:t>
      </w:r>
      <w:r w:rsidR="00F4663F" w:rsidRPr="002A5CF6">
        <w:rPr>
          <w:rFonts w:ascii="Garamond" w:hAnsi="Garamond" w:cs="Arial"/>
        </w:rPr>
        <w:t xml:space="preserve">včetně všech příloh </w:t>
      </w:r>
      <w:r w:rsidR="000E476B" w:rsidRPr="002A5CF6">
        <w:rPr>
          <w:rFonts w:ascii="Garamond" w:hAnsi="Garamond" w:cs="Arial"/>
        </w:rPr>
        <w:t>na zadání shora uvedené veřejné zakázky</w:t>
      </w:r>
      <w:r w:rsidR="00753AFF" w:rsidRPr="002A5CF6">
        <w:rPr>
          <w:rFonts w:ascii="Garamond" w:hAnsi="Garamond" w:cs="Arial"/>
        </w:rPr>
        <w:t>.</w:t>
      </w:r>
    </w:p>
    <w:p w:rsidR="000E476B" w:rsidRPr="002232E5" w:rsidRDefault="000E476B" w:rsidP="000E476B">
      <w:pPr>
        <w:spacing w:after="0"/>
        <w:jc w:val="both"/>
        <w:rPr>
          <w:rFonts w:ascii="Garamond" w:hAnsi="Garamond" w:cs="Arial"/>
          <w:highlight w:val="yellow"/>
        </w:rPr>
      </w:pPr>
    </w:p>
    <w:p w:rsidR="00827077" w:rsidRPr="0044372F" w:rsidRDefault="00827077" w:rsidP="002B6AB3">
      <w:pPr>
        <w:numPr>
          <w:ilvl w:val="1"/>
          <w:numId w:val="4"/>
        </w:numPr>
        <w:jc w:val="both"/>
        <w:rPr>
          <w:rFonts w:ascii="Garamond" w:hAnsi="Garamond" w:cs="Arial"/>
        </w:rPr>
      </w:pPr>
      <w:r w:rsidRPr="0044372F">
        <w:rPr>
          <w:rFonts w:ascii="Garamond" w:hAnsi="Garamond"/>
          <w:b/>
        </w:rPr>
        <w:t>Dokumentace pro provádění stavby</w:t>
      </w:r>
      <w:r w:rsidRPr="0044372F">
        <w:rPr>
          <w:rFonts w:ascii="Garamond" w:hAnsi="Garamond"/>
        </w:rPr>
        <w:t xml:space="preserve"> bude </w:t>
      </w:r>
      <w:r w:rsidR="004338FE">
        <w:rPr>
          <w:rFonts w:ascii="Garamond" w:hAnsi="Garamond"/>
        </w:rPr>
        <w:t xml:space="preserve"> Objednateli </w:t>
      </w:r>
      <w:r w:rsidRPr="0044372F">
        <w:rPr>
          <w:rFonts w:ascii="Garamond" w:hAnsi="Garamond"/>
        </w:rPr>
        <w:t xml:space="preserve">předána v </w:t>
      </w:r>
      <w:r>
        <w:rPr>
          <w:rFonts w:ascii="Garamond" w:hAnsi="Garamond"/>
        </w:rPr>
        <w:t>6-ti (šesti</w:t>
      </w:r>
      <w:r w:rsidRPr="0044372F">
        <w:rPr>
          <w:rFonts w:ascii="Garamond" w:hAnsi="Garamond"/>
        </w:rPr>
        <w:t xml:space="preserve">) vyhotoveních v listinné podobě a dále v digitální podobě na elektronickém nosiči v </w:t>
      </w:r>
      <w:r>
        <w:rPr>
          <w:rFonts w:ascii="Garamond" w:hAnsi="Garamond"/>
        </w:rPr>
        <w:t>1</w:t>
      </w:r>
      <w:r w:rsidRPr="0044372F">
        <w:rPr>
          <w:rFonts w:ascii="Garamond" w:hAnsi="Garamond"/>
        </w:rPr>
        <w:t xml:space="preserve"> (</w:t>
      </w:r>
      <w:r>
        <w:rPr>
          <w:rFonts w:ascii="Garamond" w:hAnsi="Garamond"/>
        </w:rPr>
        <w:t>jednom</w:t>
      </w:r>
      <w:r w:rsidRPr="0044372F">
        <w:rPr>
          <w:rFonts w:ascii="Garamond" w:hAnsi="Garamond"/>
        </w:rPr>
        <w:t>) provedení</w:t>
      </w:r>
      <w:r>
        <w:rPr>
          <w:rFonts w:ascii="Garamond" w:hAnsi="Garamond"/>
        </w:rPr>
        <w:t xml:space="preserve"> (verzi)</w:t>
      </w:r>
      <w:r w:rsidRPr="0044372F">
        <w:rPr>
          <w:rFonts w:ascii="Garamond" w:hAnsi="Garamond"/>
        </w:rPr>
        <w:t xml:space="preserve">: </w:t>
      </w:r>
    </w:p>
    <w:p w:rsidR="00827077" w:rsidRPr="002232E5" w:rsidRDefault="00827077" w:rsidP="00827077">
      <w:pPr>
        <w:numPr>
          <w:ilvl w:val="0"/>
          <w:numId w:val="29"/>
        </w:numPr>
        <w:spacing w:after="0"/>
        <w:jc w:val="both"/>
        <w:rPr>
          <w:rFonts w:ascii="Garamond" w:hAnsi="Garamond" w:cs="Arial"/>
        </w:rPr>
      </w:pPr>
      <w:r w:rsidRPr="0044372F">
        <w:rPr>
          <w:rFonts w:ascii="Garamond" w:hAnsi="Garamond"/>
        </w:rPr>
        <w:t xml:space="preserve">provedení digitální podoby: veškeré dokumenty budou </w:t>
      </w:r>
      <w:r>
        <w:rPr>
          <w:rFonts w:ascii="Garamond" w:hAnsi="Garamond"/>
        </w:rPr>
        <w:t xml:space="preserve">ve </w:t>
      </w:r>
      <w:r w:rsidRPr="0044372F">
        <w:rPr>
          <w:rFonts w:ascii="Garamond" w:hAnsi="Garamond"/>
        </w:rPr>
        <w:t>formátu *.</w:t>
      </w:r>
      <w:proofErr w:type="spellStart"/>
      <w:r w:rsidRPr="0044372F">
        <w:rPr>
          <w:rFonts w:ascii="Garamond" w:hAnsi="Garamond"/>
        </w:rPr>
        <w:t>pdf</w:t>
      </w:r>
      <w:proofErr w:type="spellEnd"/>
      <w:r>
        <w:rPr>
          <w:rFonts w:ascii="Garamond" w:hAnsi="Garamond"/>
        </w:rPr>
        <w:t xml:space="preserve"> a *.</w:t>
      </w:r>
      <w:proofErr w:type="spellStart"/>
      <w:r>
        <w:rPr>
          <w:rFonts w:ascii="Garamond" w:hAnsi="Garamond"/>
        </w:rPr>
        <w:t>dwg</w:t>
      </w:r>
      <w:proofErr w:type="spellEnd"/>
      <w:r>
        <w:rPr>
          <w:rFonts w:ascii="Garamond" w:hAnsi="Garamond"/>
        </w:rPr>
        <w:t>, text *.doc a *.</w:t>
      </w:r>
      <w:proofErr w:type="spellStart"/>
      <w:r>
        <w:rPr>
          <w:rFonts w:ascii="Garamond" w:hAnsi="Garamond"/>
        </w:rPr>
        <w:t>pdf</w:t>
      </w:r>
      <w:proofErr w:type="spellEnd"/>
      <w:r w:rsidRPr="0044372F">
        <w:rPr>
          <w:rFonts w:ascii="Garamond" w:hAnsi="Garamond"/>
        </w:rPr>
        <w:t>, výkazy výměr</w:t>
      </w:r>
      <w:r>
        <w:rPr>
          <w:rFonts w:ascii="Garamond" w:hAnsi="Garamond"/>
        </w:rPr>
        <w:t>,</w:t>
      </w:r>
      <w:r w:rsidRPr="0044372F">
        <w:rPr>
          <w:rFonts w:ascii="Garamond" w:hAnsi="Garamond"/>
        </w:rPr>
        <w:t xml:space="preserve"> položkové rozpočty </w:t>
      </w:r>
      <w:r>
        <w:rPr>
          <w:rFonts w:ascii="Garamond" w:hAnsi="Garamond"/>
        </w:rPr>
        <w:t xml:space="preserve"> a kontrolní rozpočet </w:t>
      </w:r>
      <w:r w:rsidRPr="0044372F">
        <w:rPr>
          <w:rFonts w:ascii="Garamond" w:hAnsi="Garamond"/>
        </w:rPr>
        <w:t>ve formátu *.</w:t>
      </w:r>
      <w:proofErr w:type="spellStart"/>
      <w:r w:rsidRPr="0044372F">
        <w:rPr>
          <w:rFonts w:ascii="Garamond" w:hAnsi="Garamond"/>
        </w:rPr>
        <w:t>xls</w:t>
      </w:r>
      <w:proofErr w:type="spellEnd"/>
      <w:r w:rsidRPr="0044372F">
        <w:rPr>
          <w:rFonts w:ascii="Garamond" w:hAnsi="Garamond"/>
        </w:rPr>
        <w:t xml:space="preserve"> nebo *</w:t>
      </w:r>
      <w:proofErr w:type="spellStart"/>
      <w:r w:rsidRPr="0044372F">
        <w:rPr>
          <w:rFonts w:ascii="Garamond" w:hAnsi="Garamond"/>
        </w:rPr>
        <w:t>xlsx</w:t>
      </w:r>
      <w:proofErr w:type="spellEnd"/>
      <w:r w:rsidRPr="0044372F">
        <w:rPr>
          <w:rFonts w:ascii="Garamond" w:hAnsi="Garamond"/>
        </w:rPr>
        <w:t xml:space="preserve">, </w:t>
      </w:r>
      <w:r>
        <w:rPr>
          <w:rFonts w:ascii="Garamond" w:hAnsi="Garamond"/>
        </w:rPr>
        <w:t xml:space="preserve"> nebo jim ekvivalentním a *.</w:t>
      </w:r>
      <w:proofErr w:type="spellStart"/>
      <w:r>
        <w:rPr>
          <w:rFonts w:ascii="Garamond" w:hAnsi="Garamond"/>
        </w:rPr>
        <w:t>pdf</w:t>
      </w:r>
      <w:proofErr w:type="spellEnd"/>
    </w:p>
    <w:p w:rsidR="00827077" w:rsidRPr="0044372F" w:rsidRDefault="00827077" w:rsidP="002B6AB3">
      <w:pPr>
        <w:spacing w:after="0"/>
        <w:ind w:left="1068"/>
        <w:jc w:val="both"/>
        <w:rPr>
          <w:rFonts w:ascii="Garamond" w:hAnsi="Garamond" w:cs="Arial"/>
        </w:rPr>
      </w:pPr>
    </w:p>
    <w:p w:rsidR="00D80A57" w:rsidRPr="00D80A57" w:rsidRDefault="00B80393" w:rsidP="00D80A57">
      <w:pPr>
        <w:spacing w:after="0"/>
        <w:ind w:left="708"/>
        <w:jc w:val="both"/>
        <w:rPr>
          <w:rFonts w:ascii="Garamond" w:hAnsi="Garamond" w:cs="Arial"/>
        </w:rPr>
      </w:pPr>
      <w:r w:rsidRPr="00A46520">
        <w:rPr>
          <w:rFonts w:ascii="Garamond" w:hAnsi="Garamond"/>
        </w:rPr>
        <w:t>Veškerá dokumentace – všechny</w:t>
      </w:r>
      <w:r>
        <w:rPr>
          <w:rFonts w:ascii="Garamond" w:hAnsi="Garamond"/>
        </w:rPr>
        <w:t xml:space="preserve"> listinné</w:t>
      </w:r>
      <w:r w:rsidRPr="00A46520">
        <w:rPr>
          <w:rFonts w:ascii="Garamond" w:hAnsi="Garamond"/>
        </w:rPr>
        <w:t xml:space="preserve"> výtisky budou opatřeny platným autorizačním razítkem</w:t>
      </w:r>
      <w:r>
        <w:rPr>
          <w:rFonts w:ascii="Garamond" w:hAnsi="Garamond"/>
        </w:rPr>
        <w:t xml:space="preserve">. Členění souborů, včetně jejich číselného označení, bude ve stejném členění v listinné i </w:t>
      </w:r>
      <w:r w:rsidR="00ED677D">
        <w:rPr>
          <w:rFonts w:ascii="Garamond" w:hAnsi="Garamond"/>
        </w:rPr>
        <w:t xml:space="preserve">v </w:t>
      </w:r>
      <w:r>
        <w:rPr>
          <w:rFonts w:ascii="Garamond" w:hAnsi="Garamond"/>
        </w:rPr>
        <w:t>digitální podobě (bude uvedeno počáteční textové označení).</w:t>
      </w:r>
      <w:r w:rsidR="00D80A57">
        <w:rPr>
          <w:rFonts w:ascii="Garamond" w:hAnsi="Garamond"/>
        </w:rPr>
        <w:t xml:space="preserve"> </w:t>
      </w:r>
    </w:p>
    <w:p w:rsidR="00D80A57" w:rsidRPr="003A2ADA" w:rsidRDefault="00D80A57" w:rsidP="00D80A57">
      <w:pPr>
        <w:spacing w:after="0"/>
        <w:ind w:left="705"/>
        <w:jc w:val="both"/>
        <w:rPr>
          <w:rFonts w:ascii="Garamond" w:hAnsi="Garamond" w:cs="Arial"/>
        </w:rPr>
      </w:pPr>
    </w:p>
    <w:p w:rsidR="002B26B1" w:rsidRPr="002B26B1" w:rsidRDefault="002B26B1" w:rsidP="00796848">
      <w:pPr>
        <w:numPr>
          <w:ilvl w:val="1"/>
          <w:numId w:val="4"/>
        </w:numPr>
        <w:spacing w:after="0"/>
        <w:jc w:val="both"/>
        <w:rPr>
          <w:rFonts w:ascii="Garamond" w:hAnsi="Garamond" w:cs="Arial"/>
        </w:rPr>
      </w:pPr>
      <w:r>
        <w:rPr>
          <w:rFonts w:ascii="Garamond" w:hAnsi="Garamond"/>
        </w:rPr>
        <w:lastRenderedPageBreak/>
        <w:t>P</w:t>
      </w:r>
      <w:r w:rsidRPr="002A4267">
        <w:rPr>
          <w:rFonts w:ascii="Garamond" w:hAnsi="Garamond"/>
        </w:rPr>
        <w:t>ředmět</w:t>
      </w:r>
      <w:r>
        <w:rPr>
          <w:rFonts w:ascii="Garamond" w:hAnsi="Garamond"/>
        </w:rPr>
        <w:t>em</w:t>
      </w:r>
      <w:r w:rsidRPr="002A4267">
        <w:rPr>
          <w:rFonts w:ascii="Garamond" w:hAnsi="Garamond"/>
        </w:rPr>
        <w:t xml:space="preserve"> </w:t>
      </w:r>
      <w:r>
        <w:rPr>
          <w:rFonts w:ascii="Garamond" w:hAnsi="Garamond"/>
        </w:rPr>
        <w:t>smlouvy</w:t>
      </w:r>
      <w:r w:rsidRPr="002A4267">
        <w:rPr>
          <w:rFonts w:ascii="Garamond" w:hAnsi="Garamond"/>
        </w:rPr>
        <w:t xml:space="preserve"> </w:t>
      </w:r>
      <w:r>
        <w:rPr>
          <w:rFonts w:ascii="Garamond" w:hAnsi="Garamond"/>
        </w:rPr>
        <w:t xml:space="preserve">je rovněž </w:t>
      </w:r>
      <w:r w:rsidRPr="002A4267">
        <w:rPr>
          <w:rFonts w:ascii="Garamond" w:hAnsi="Garamond"/>
        </w:rPr>
        <w:t xml:space="preserve">provedení všech </w:t>
      </w:r>
      <w:r w:rsidRPr="002B26B1">
        <w:rPr>
          <w:rFonts w:ascii="Garamond" w:hAnsi="Garamond"/>
        </w:rPr>
        <w:t>potřebných měření a průzkumů</w:t>
      </w:r>
      <w:r>
        <w:rPr>
          <w:rFonts w:ascii="Garamond" w:hAnsi="Garamond"/>
        </w:rPr>
        <w:t xml:space="preserve"> Zhotovitelem a to pro potřeby statických výpočtů a zpracování projektové dokumentace stavby.</w:t>
      </w:r>
    </w:p>
    <w:p w:rsidR="002B26B1" w:rsidRPr="002B26B1" w:rsidRDefault="002B26B1" w:rsidP="002B26B1">
      <w:pPr>
        <w:spacing w:after="0"/>
        <w:ind w:left="705"/>
        <w:jc w:val="both"/>
        <w:rPr>
          <w:rFonts w:ascii="Garamond" w:hAnsi="Garamond" w:cs="Arial"/>
        </w:rPr>
      </w:pPr>
    </w:p>
    <w:p w:rsidR="00893968" w:rsidRPr="002A5CF6" w:rsidRDefault="00893968" w:rsidP="00796848">
      <w:pPr>
        <w:numPr>
          <w:ilvl w:val="1"/>
          <w:numId w:val="4"/>
        </w:numPr>
        <w:spacing w:after="0"/>
        <w:jc w:val="both"/>
        <w:rPr>
          <w:rFonts w:ascii="Garamond" w:hAnsi="Garamond" w:cs="Arial"/>
        </w:rPr>
      </w:pPr>
      <w:r>
        <w:rPr>
          <w:rFonts w:ascii="Garamond" w:hAnsi="Garamond"/>
        </w:rPr>
        <w:t>S</w:t>
      </w:r>
      <w:r w:rsidRPr="00473CB0">
        <w:rPr>
          <w:rFonts w:ascii="Garamond" w:hAnsi="Garamond"/>
        </w:rPr>
        <w:t xml:space="preserve">oučástí </w:t>
      </w:r>
      <w:r>
        <w:rPr>
          <w:rFonts w:ascii="Garamond" w:hAnsi="Garamond"/>
        </w:rPr>
        <w:t>DPS</w:t>
      </w:r>
      <w:r w:rsidRPr="00473CB0">
        <w:rPr>
          <w:rFonts w:ascii="Garamond" w:hAnsi="Garamond"/>
        </w:rPr>
        <w:t xml:space="preserve"> bude</w:t>
      </w:r>
      <w:r>
        <w:rPr>
          <w:rFonts w:ascii="Garamond" w:hAnsi="Garamond"/>
        </w:rPr>
        <w:t xml:space="preserve"> </w:t>
      </w:r>
      <w:r w:rsidRPr="00893968">
        <w:rPr>
          <w:rFonts w:ascii="Garamond" w:hAnsi="Garamond"/>
        </w:rPr>
        <w:t>zajištění činnosti Koordinátora bezpečnosti a ochrany zdraví při přípravě stavby ve fázi zpracování DPS.</w:t>
      </w:r>
      <w:r w:rsidRPr="00473CB0">
        <w:rPr>
          <w:rFonts w:ascii="Garamond" w:hAnsi="Garamond"/>
        </w:rPr>
        <w:t xml:space="preserve"> Koordinátor bude zajišťovat všechny úkony stanovené zákonem č. 309/2006 Sb., o zajištění dalších podmínek bezpečnosti a </w:t>
      </w:r>
      <w:r w:rsidRPr="00785BFA">
        <w:rPr>
          <w:rFonts w:ascii="Garamond" w:hAnsi="Garamond"/>
        </w:rPr>
        <w:t xml:space="preserve">ochrany zdraví při práci, </w:t>
      </w:r>
      <w:r w:rsidRPr="002A5CF6">
        <w:rPr>
          <w:rFonts w:ascii="Garamond" w:hAnsi="Garamond"/>
        </w:rPr>
        <w:t>v platném znění, včetně povinností ukládaných tímto zákonem Objednateli.</w:t>
      </w:r>
    </w:p>
    <w:p w:rsidR="00893968" w:rsidRPr="002A5CF6" w:rsidRDefault="00893968" w:rsidP="00893968">
      <w:pPr>
        <w:spacing w:after="0"/>
        <w:ind w:left="705"/>
        <w:jc w:val="both"/>
        <w:rPr>
          <w:rFonts w:ascii="Garamond" w:hAnsi="Garamond" w:cs="Arial"/>
        </w:rPr>
      </w:pPr>
    </w:p>
    <w:p w:rsidR="009D0E75" w:rsidRPr="002A5CF6" w:rsidRDefault="009D0E75" w:rsidP="00796848">
      <w:pPr>
        <w:numPr>
          <w:ilvl w:val="1"/>
          <w:numId w:val="4"/>
        </w:numPr>
        <w:spacing w:after="0"/>
        <w:jc w:val="both"/>
        <w:rPr>
          <w:rFonts w:ascii="Garamond" w:hAnsi="Garamond" w:cs="Arial"/>
        </w:rPr>
      </w:pPr>
      <w:r w:rsidRPr="002A5CF6">
        <w:rPr>
          <w:rFonts w:ascii="Garamond" w:hAnsi="Garamond"/>
        </w:rPr>
        <w:t>Zhotovitel bude vykonávat nezbytnou inženýrskou činnost, vedoucí k vydání pravomocného stavebního povolení, k vydání kladných stanovisek dotčených orgánů, právnických osob a uzavření všech smluv nezbytných pro realizaci předmětné stavby a její provoz.</w:t>
      </w:r>
      <w:r w:rsidR="0003247B" w:rsidRPr="002A5CF6">
        <w:rPr>
          <w:rFonts w:ascii="Garamond" w:hAnsi="Garamond"/>
        </w:rPr>
        <w:t xml:space="preserve"> Součástí plnění je pro část Zásady organizace výstavby dojednání technických podmínek se Správou veřejného statku města Plzně o záboru veřejného prostranství pro provedení stavby.</w:t>
      </w:r>
    </w:p>
    <w:p w:rsidR="009D0E75" w:rsidRPr="009D0E75" w:rsidRDefault="009D0E75" w:rsidP="009D0E75">
      <w:pPr>
        <w:spacing w:after="0"/>
        <w:ind w:left="705"/>
        <w:jc w:val="both"/>
        <w:rPr>
          <w:rFonts w:ascii="Garamond" w:hAnsi="Garamond" w:cs="Arial"/>
        </w:rPr>
      </w:pPr>
    </w:p>
    <w:p w:rsidR="00796848" w:rsidRPr="003A2ADA" w:rsidRDefault="00796848" w:rsidP="00796848">
      <w:pPr>
        <w:numPr>
          <w:ilvl w:val="1"/>
          <w:numId w:val="4"/>
        </w:numPr>
        <w:spacing w:after="0"/>
        <w:jc w:val="both"/>
        <w:rPr>
          <w:rFonts w:ascii="Garamond" w:hAnsi="Garamond" w:cs="Arial"/>
        </w:rPr>
      </w:pPr>
      <w:r w:rsidRPr="003A2ADA">
        <w:rPr>
          <w:rFonts w:ascii="Garamond" w:hAnsi="Garamond"/>
        </w:rPr>
        <w:t>Autorský dozor bude Zhotovitelem vykonáván po celou dobu provádění stavby v četnosti m</w:t>
      </w:r>
      <w:r w:rsidR="002A0DE2" w:rsidRPr="003A2ADA">
        <w:rPr>
          <w:rFonts w:ascii="Garamond" w:hAnsi="Garamond"/>
        </w:rPr>
        <w:t>in</w:t>
      </w:r>
      <w:r w:rsidRPr="003A2ADA">
        <w:rPr>
          <w:rFonts w:ascii="Garamond" w:hAnsi="Garamond"/>
        </w:rPr>
        <w:t xml:space="preserve">. 1x za týden </w:t>
      </w:r>
      <w:r w:rsidR="00A1764F" w:rsidRPr="003A2ADA">
        <w:rPr>
          <w:rFonts w:ascii="Garamond" w:hAnsi="Garamond"/>
        </w:rPr>
        <w:t>a v případě provádění složitých stavebních prací, jejichž povaha to vyžaduje, i každý den po dobu provádění těchto prací, až do vydání kolaudačního souhlasu předmětné stavby</w:t>
      </w:r>
      <w:r w:rsidRPr="003A2ADA">
        <w:rPr>
          <w:rFonts w:ascii="Garamond" w:hAnsi="Garamond"/>
        </w:rPr>
        <w:t xml:space="preserve">. Součástí autorského dozoru je též účast na pracovních poradách mezi </w:t>
      </w:r>
      <w:r w:rsidR="00790587" w:rsidRPr="003A2ADA">
        <w:rPr>
          <w:rFonts w:ascii="Garamond" w:hAnsi="Garamond"/>
        </w:rPr>
        <w:t>Objednatelem</w:t>
      </w:r>
      <w:r w:rsidRPr="003A2ADA">
        <w:rPr>
          <w:rFonts w:ascii="Garamond" w:hAnsi="Garamond"/>
        </w:rPr>
        <w:t xml:space="preserve"> a dodavatelem stavby (tj. zejména účast na kontrolních dnech stavby). Autorský dozor bude dohlížet nad souladem prováděné stavby s ověřenou projektovou dokumentací</w:t>
      </w:r>
      <w:r w:rsidR="00A1764F" w:rsidRPr="003A2ADA">
        <w:rPr>
          <w:rFonts w:ascii="Garamond" w:hAnsi="Garamond"/>
        </w:rPr>
        <w:t>, nad souladem s DPS, výrobní nebo dílenskou dokumentací vypracovávanou dodavatelem stavby</w:t>
      </w:r>
      <w:r w:rsidRPr="003A2ADA">
        <w:rPr>
          <w:rFonts w:ascii="Garamond" w:hAnsi="Garamond"/>
        </w:rPr>
        <w:t xml:space="preserve">. Skutečný termín výkonu autorského dozoru je závislý na </w:t>
      </w:r>
      <w:r w:rsidR="00681937" w:rsidRPr="003A2ADA">
        <w:rPr>
          <w:rFonts w:ascii="Garamond" w:hAnsi="Garamond"/>
        </w:rPr>
        <w:t>ukončení</w:t>
      </w:r>
      <w:r w:rsidRPr="003A2ADA">
        <w:rPr>
          <w:rFonts w:ascii="Garamond" w:hAnsi="Garamond"/>
        </w:rPr>
        <w:t xml:space="preserve"> výběrového řízení na dodavatele stavby. Nedílnou součástí autorského dozoru bude součinnost Zhotovitele při výběrovém řízení na dodavatele stavby, a to především zodpovězení případných dodatečných dotazů uchazečů, týkajících se projektové dokumentace a výkazu výměr v požadovaných termínech</w:t>
      </w:r>
      <w:r w:rsidR="003F1109">
        <w:rPr>
          <w:rFonts w:ascii="Garamond" w:hAnsi="Garamond"/>
        </w:rPr>
        <w:t xml:space="preserve"> (nejpozději do tří pracovních dnů)</w:t>
      </w:r>
      <w:r w:rsidRPr="003A2ADA">
        <w:rPr>
          <w:rFonts w:ascii="Garamond" w:hAnsi="Garamond"/>
        </w:rPr>
        <w:t>.</w:t>
      </w:r>
    </w:p>
    <w:p w:rsidR="00C612D8" w:rsidRPr="00C12A48" w:rsidRDefault="00C612D8" w:rsidP="00C612D8">
      <w:pPr>
        <w:spacing w:after="0"/>
        <w:jc w:val="both"/>
        <w:rPr>
          <w:rFonts w:ascii="Garamond" w:hAnsi="Garamond" w:cs="Arial"/>
        </w:rPr>
      </w:pPr>
    </w:p>
    <w:p w:rsidR="002D6DC1" w:rsidRPr="002D6DC1" w:rsidRDefault="002D6DC1" w:rsidP="00C612D8">
      <w:pPr>
        <w:numPr>
          <w:ilvl w:val="1"/>
          <w:numId w:val="4"/>
        </w:numPr>
        <w:spacing w:after="0"/>
        <w:jc w:val="both"/>
        <w:rPr>
          <w:rFonts w:ascii="Garamond" w:hAnsi="Garamond" w:cs="Arial"/>
        </w:rPr>
      </w:pPr>
      <w:r>
        <w:rPr>
          <w:rFonts w:ascii="Garamond" w:hAnsi="Garamond" w:cs="Arial"/>
        </w:rPr>
        <w:t xml:space="preserve">Smluvní strany </w:t>
      </w:r>
      <w:r w:rsidR="002A5C78">
        <w:rPr>
          <w:rFonts w:ascii="Garamond" w:hAnsi="Garamond" w:cs="Arial"/>
        </w:rPr>
        <w:t xml:space="preserve">se dohodly, že 1x týdně, pokud nebude dohodnuto jinak, se budou konat výrobní porady v sídle Objednatele za účelem průběžné kontroly stavu rozpracovanosti. </w:t>
      </w:r>
    </w:p>
    <w:p w:rsidR="002D6DC1" w:rsidRDefault="002D6DC1" w:rsidP="002D6DC1">
      <w:pPr>
        <w:pStyle w:val="Odstavecseseznamem"/>
        <w:spacing w:after="0"/>
        <w:rPr>
          <w:rFonts w:ascii="Garamond" w:hAnsi="Garamond"/>
        </w:rPr>
      </w:pPr>
    </w:p>
    <w:p w:rsidR="00C612D8" w:rsidRPr="00C12A48" w:rsidRDefault="00C612D8" w:rsidP="00C612D8">
      <w:pPr>
        <w:numPr>
          <w:ilvl w:val="1"/>
          <w:numId w:val="4"/>
        </w:numPr>
        <w:spacing w:after="0"/>
        <w:jc w:val="both"/>
        <w:rPr>
          <w:rFonts w:ascii="Garamond" w:hAnsi="Garamond" w:cs="Arial"/>
        </w:rPr>
      </w:pPr>
      <w:r w:rsidRPr="00C12A48">
        <w:rPr>
          <w:rFonts w:ascii="Garamond" w:hAnsi="Garamond"/>
        </w:rPr>
        <w:t>Objednatel se zavazuje uvedené dílo převzít a zaplatit za něj dohodnutou cenu.</w:t>
      </w:r>
    </w:p>
    <w:p w:rsidR="00C612D8" w:rsidRPr="00C12A48" w:rsidRDefault="00C612D8" w:rsidP="00C612D8">
      <w:pPr>
        <w:pStyle w:val="Odstavecseseznamem"/>
        <w:spacing w:after="0"/>
        <w:rPr>
          <w:rFonts w:ascii="Garamond" w:hAnsi="Garamond" w:cs="Arial"/>
        </w:rPr>
      </w:pPr>
    </w:p>
    <w:p w:rsidR="00DB246B" w:rsidRPr="00DB246B" w:rsidRDefault="00C612D8" w:rsidP="00DB246B">
      <w:pPr>
        <w:numPr>
          <w:ilvl w:val="1"/>
          <w:numId w:val="4"/>
        </w:numPr>
        <w:spacing w:after="0"/>
        <w:jc w:val="both"/>
        <w:rPr>
          <w:rFonts w:ascii="Garamond" w:hAnsi="Garamond" w:cs="Arial"/>
        </w:rPr>
      </w:pPr>
      <w:r w:rsidRPr="00C12A48">
        <w:rPr>
          <w:rFonts w:ascii="Garamond" w:hAnsi="Garamond" w:cs="Arial"/>
        </w:rPr>
        <w:t xml:space="preserve">Zhotovitel </w:t>
      </w:r>
      <w:r w:rsidRPr="00C12A48">
        <w:rPr>
          <w:rFonts w:ascii="Garamond" w:hAnsi="Garamond"/>
        </w:rPr>
        <w:t>v rámci předmětu smlouvy a sjednané ceny zabezpečí veškeré práce, dodávky, služby, výkony a média, kterých je třeba trvale nebo dočasně a dále pak i k zahájení, provedení a dokončení předmětu díla.</w:t>
      </w:r>
    </w:p>
    <w:p w:rsidR="00DB246B" w:rsidRDefault="00DB246B" w:rsidP="009255DA">
      <w:pPr>
        <w:pStyle w:val="Odstavecseseznamem"/>
        <w:spacing w:after="0"/>
        <w:rPr>
          <w:rFonts w:ascii="Garamond" w:hAnsi="Garamond" w:cs="Arial"/>
        </w:rPr>
      </w:pPr>
    </w:p>
    <w:p w:rsidR="00DB246B" w:rsidRPr="00DB246B" w:rsidRDefault="00DB246B" w:rsidP="00DB246B">
      <w:pPr>
        <w:numPr>
          <w:ilvl w:val="1"/>
          <w:numId w:val="4"/>
        </w:numPr>
        <w:spacing w:after="0"/>
        <w:jc w:val="both"/>
        <w:rPr>
          <w:rFonts w:ascii="Garamond" w:hAnsi="Garamond" w:cs="Arial"/>
        </w:rPr>
      </w:pPr>
      <w:r w:rsidRPr="00DB246B">
        <w:rPr>
          <w:rFonts w:ascii="Garamond" w:hAnsi="Garamond" w:cs="Arial"/>
        </w:rPr>
        <w:t xml:space="preserve">Smluvní strany se dohodly a </w:t>
      </w:r>
      <w:r>
        <w:rPr>
          <w:rFonts w:ascii="Garamond" w:hAnsi="Garamond" w:cs="Arial"/>
        </w:rPr>
        <w:t>Zhotovitel</w:t>
      </w:r>
      <w:r w:rsidRPr="00DB246B">
        <w:rPr>
          <w:rFonts w:ascii="Garamond" w:hAnsi="Garamond" w:cs="Arial"/>
        </w:rPr>
        <w:t xml:space="preserve"> určil, že osobou oprávněnou k jednání za </w:t>
      </w:r>
      <w:r>
        <w:rPr>
          <w:rFonts w:ascii="Garamond" w:hAnsi="Garamond" w:cs="Arial"/>
        </w:rPr>
        <w:t>Zhotovitele</w:t>
      </w:r>
      <w:r w:rsidRPr="00DB246B">
        <w:rPr>
          <w:rFonts w:ascii="Garamond" w:hAnsi="Garamond" w:cs="Arial"/>
        </w:rPr>
        <w:t xml:space="preserve"> ve věcech, které se týkají této Smlouvy a její realizace je:</w:t>
      </w:r>
    </w:p>
    <w:p w:rsidR="00DB246B" w:rsidRPr="00374D4B" w:rsidRDefault="00DB246B" w:rsidP="00DB246B">
      <w:pPr>
        <w:pStyle w:val="Odstavecseseznamem"/>
        <w:tabs>
          <w:tab w:val="left" w:pos="-3840"/>
        </w:tabs>
        <w:spacing w:after="120"/>
        <w:ind w:left="360" w:firstLine="66"/>
        <w:jc w:val="both"/>
        <w:rPr>
          <w:rFonts w:ascii="Garamond" w:hAnsi="Garamond"/>
        </w:rPr>
      </w:pPr>
      <w:r>
        <w:rPr>
          <w:rFonts w:ascii="Garamond" w:hAnsi="Garamond" w:cs="Arial"/>
        </w:rPr>
        <w:tab/>
      </w:r>
      <w:r w:rsidRPr="00374D4B">
        <w:rPr>
          <w:rFonts w:ascii="Garamond" w:hAnsi="Garamond" w:cs="Arial"/>
        </w:rPr>
        <w:t>jméno:</w:t>
      </w:r>
      <w:r w:rsidRPr="00374D4B">
        <w:rPr>
          <w:rFonts w:ascii="Garamond" w:hAnsi="Garamond" w:cs="Arial"/>
        </w:rPr>
        <w:tab/>
      </w:r>
      <w:proofErr w:type="spellStart"/>
      <w:r w:rsidR="00AD3EA7">
        <w:rPr>
          <w:rFonts w:ascii="Garamond" w:hAnsi="Garamond"/>
        </w:rPr>
        <w:t>xxxx</w:t>
      </w:r>
      <w:proofErr w:type="spellEnd"/>
    </w:p>
    <w:p w:rsidR="00DB246B" w:rsidRPr="00374D4B" w:rsidRDefault="00DB246B" w:rsidP="00DB246B">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e-mail:</w:t>
      </w:r>
      <w:r w:rsidRPr="00374D4B">
        <w:rPr>
          <w:rFonts w:ascii="Garamond" w:hAnsi="Garamond"/>
        </w:rPr>
        <w:tab/>
      </w:r>
      <w:proofErr w:type="spellStart"/>
      <w:r w:rsidR="00AD3EA7">
        <w:rPr>
          <w:rFonts w:ascii="Garamond" w:hAnsi="Garamond"/>
        </w:rPr>
        <w:t>xxxx</w:t>
      </w:r>
      <w:proofErr w:type="spellEnd"/>
    </w:p>
    <w:p w:rsidR="00DB246B" w:rsidRPr="00374D4B" w:rsidRDefault="00DB246B" w:rsidP="00DB246B">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tel.:</w:t>
      </w:r>
      <w:r w:rsidRPr="00374D4B">
        <w:rPr>
          <w:rFonts w:ascii="Garamond" w:hAnsi="Garamond"/>
        </w:rPr>
        <w:tab/>
      </w:r>
      <w:proofErr w:type="spellStart"/>
      <w:r w:rsidR="00AD3EA7">
        <w:rPr>
          <w:rFonts w:ascii="Garamond" w:hAnsi="Garamond"/>
        </w:rPr>
        <w:t>xxxx</w:t>
      </w:r>
      <w:proofErr w:type="spellEnd"/>
    </w:p>
    <w:p w:rsidR="005D4A66" w:rsidRDefault="00DB246B" w:rsidP="005D4A66">
      <w:pPr>
        <w:pStyle w:val="Odstavecseseznamem"/>
        <w:tabs>
          <w:tab w:val="left" w:pos="-3840"/>
        </w:tabs>
        <w:spacing w:after="120"/>
        <w:ind w:left="709"/>
        <w:jc w:val="both"/>
        <w:rPr>
          <w:rFonts w:ascii="Garamond" w:hAnsi="Garamond"/>
        </w:rPr>
      </w:pPr>
      <w:r w:rsidRPr="00374D4B">
        <w:rPr>
          <w:rFonts w:ascii="Garamond" w:hAnsi="Garamond"/>
        </w:rPr>
        <w:t xml:space="preserve">Změna této osoby musí být </w:t>
      </w:r>
      <w:r w:rsidR="004061B5">
        <w:rPr>
          <w:rFonts w:ascii="Garamond" w:hAnsi="Garamond"/>
        </w:rPr>
        <w:t>Objednateli</w:t>
      </w:r>
      <w:r w:rsidR="004061B5" w:rsidRPr="00374D4B">
        <w:rPr>
          <w:rFonts w:ascii="Garamond" w:hAnsi="Garamond"/>
        </w:rPr>
        <w:t xml:space="preserve"> </w:t>
      </w:r>
      <w:r w:rsidRPr="00374D4B">
        <w:rPr>
          <w:rFonts w:ascii="Garamond" w:hAnsi="Garamond"/>
        </w:rPr>
        <w:t xml:space="preserve">neprodleně písemně oznámena, přičemž je účinná okamžikem doručení tohoto písemného oznámení </w:t>
      </w:r>
      <w:r w:rsidR="004061B5">
        <w:rPr>
          <w:rFonts w:ascii="Garamond" w:hAnsi="Garamond"/>
        </w:rPr>
        <w:t>Objednateli</w:t>
      </w:r>
      <w:r w:rsidRPr="00374D4B">
        <w:rPr>
          <w:rFonts w:ascii="Garamond" w:hAnsi="Garamond"/>
        </w:rPr>
        <w:t xml:space="preserve">. </w:t>
      </w:r>
    </w:p>
    <w:p w:rsidR="005D4A66" w:rsidRDefault="005D4A66" w:rsidP="005D4A66">
      <w:pPr>
        <w:pStyle w:val="Odstavecseseznamem"/>
        <w:tabs>
          <w:tab w:val="left" w:pos="-3840"/>
        </w:tabs>
        <w:spacing w:after="120"/>
        <w:ind w:left="426"/>
        <w:jc w:val="both"/>
        <w:rPr>
          <w:rFonts w:ascii="Garamond" w:hAnsi="Garamond"/>
        </w:rPr>
      </w:pPr>
    </w:p>
    <w:p w:rsidR="005D4A66" w:rsidRPr="00D90938" w:rsidRDefault="005D4A66" w:rsidP="005D4A66">
      <w:pPr>
        <w:pStyle w:val="Odstavecseseznamem"/>
        <w:numPr>
          <w:ilvl w:val="1"/>
          <w:numId w:val="31"/>
        </w:numPr>
        <w:tabs>
          <w:tab w:val="left" w:pos="-3840"/>
        </w:tabs>
        <w:spacing w:after="120" w:line="240" w:lineRule="auto"/>
        <w:ind w:left="709" w:hanging="709"/>
        <w:contextualSpacing w:val="0"/>
        <w:jc w:val="both"/>
        <w:rPr>
          <w:rFonts w:ascii="Garamond" w:hAnsi="Garamond"/>
        </w:rPr>
      </w:pPr>
      <w:r w:rsidRPr="00D90938">
        <w:rPr>
          <w:rFonts w:ascii="Garamond" w:hAnsi="Garamond" w:cs="Arial"/>
        </w:rPr>
        <w:t xml:space="preserve">Smluvní strany se dohodly a </w:t>
      </w:r>
      <w:r w:rsidR="003F63AA">
        <w:rPr>
          <w:rFonts w:ascii="Garamond" w:hAnsi="Garamond" w:cs="Arial"/>
        </w:rPr>
        <w:t>Objednatel</w:t>
      </w:r>
      <w:r w:rsidRPr="00D90938">
        <w:rPr>
          <w:rFonts w:ascii="Garamond" w:hAnsi="Garamond" w:cs="Arial"/>
        </w:rPr>
        <w:t xml:space="preserve"> určil, že osobou oprávněnou k jednání za </w:t>
      </w:r>
      <w:r w:rsidR="003F63AA">
        <w:rPr>
          <w:rFonts w:ascii="Garamond" w:hAnsi="Garamond" w:cs="Arial"/>
        </w:rPr>
        <w:t>Objednatele</w:t>
      </w:r>
      <w:r w:rsidRPr="00D90938">
        <w:rPr>
          <w:rFonts w:ascii="Garamond" w:hAnsi="Garamond" w:cs="Arial"/>
        </w:rPr>
        <w:t xml:space="preserve"> ve </w:t>
      </w:r>
      <w:r>
        <w:rPr>
          <w:rFonts w:ascii="Garamond" w:hAnsi="Garamond" w:cs="Arial"/>
        </w:rPr>
        <w:t xml:space="preserve">  </w:t>
      </w:r>
      <w:r w:rsidRPr="00D90938">
        <w:rPr>
          <w:rFonts w:ascii="Garamond" w:hAnsi="Garamond" w:cs="Arial"/>
        </w:rPr>
        <w:t xml:space="preserve">věcech, které se týkají </w:t>
      </w:r>
      <w:r w:rsidR="003F63AA" w:rsidRPr="00DB246B">
        <w:rPr>
          <w:rFonts w:ascii="Garamond" w:hAnsi="Garamond" w:cs="Arial"/>
        </w:rPr>
        <w:t>této Smlouvy a její realizace je</w:t>
      </w:r>
      <w:r w:rsidRPr="00D90938">
        <w:rPr>
          <w:rFonts w:ascii="Garamond" w:hAnsi="Garamond" w:cs="Arial"/>
        </w:rPr>
        <w:t xml:space="preserve">: </w:t>
      </w:r>
    </w:p>
    <w:p w:rsidR="006305CD" w:rsidRDefault="005D4A66" w:rsidP="00996D54">
      <w:pPr>
        <w:pStyle w:val="Odstavecseseznamem"/>
        <w:tabs>
          <w:tab w:val="left" w:pos="-3840"/>
        </w:tabs>
        <w:ind w:left="709"/>
        <w:jc w:val="both"/>
        <w:rPr>
          <w:rFonts w:ascii="Garamond" w:hAnsi="Garamond" w:cs="Arial"/>
        </w:rPr>
      </w:pPr>
      <w:r w:rsidRPr="00B14694">
        <w:rPr>
          <w:rFonts w:ascii="Garamond" w:hAnsi="Garamond" w:cs="Arial"/>
        </w:rPr>
        <w:t xml:space="preserve">jméno: </w:t>
      </w:r>
      <w:r w:rsidR="003F63AA">
        <w:rPr>
          <w:rFonts w:ascii="Garamond" w:hAnsi="Garamond" w:cs="Arial"/>
        </w:rPr>
        <w:tab/>
      </w:r>
      <w:proofErr w:type="spellStart"/>
      <w:r w:rsidR="00AD3EA7">
        <w:rPr>
          <w:rFonts w:ascii="Garamond" w:hAnsi="Garamond" w:cs="Arial"/>
        </w:rPr>
        <w:t>xxxx</w:t>
      </w:r>
      <w:proofErr w:type="spellEnd"/>
      <w:r w:rsidR="00996D54">
        <w:rPr>
          <w:rFonts w:ascii="Garamond" w:hAnsi="Garamond" w:cs="Arial"/>
        </w:rPr>
        <w:tab/>
      </w:r>
      <w:r w:rsidR="00996D54">
        <w:rPr>
          <w:rFonts w:ascii="Garamond" w:hAnsi="Garamond" w:cs="Arial"/>
        </w:rPr>
        <w:tab/>
      </w:r>
      <w:r w:rsidRPr="00B14694">
        <w:rPr>
          <w:rFonts w:ascii="Garamond" w:hAnsi="Garamond" w:cs="Arial"/>
        </w:rPr>
        <w:t xml:space="preserve">e-mail: </w:t>
      </w:r>
      <w:proofErr w:type="spellStart"/>
      <w:r w:rsidR="00AD3EA7">
        <w:t>xxx</w:t>
      </w:r>
      <w:proofErr w:type="spellEnd"/>
      <w:r w:rsidR="006305CD" w:rsidRPr="00E47F10">
        <w:rPr>
          <w:rFonts w:ascii="Garamond" w:hAnsi="Garamond" w:cs="Arial"/>
        </w:rPr>
        <w:t xml:space="preserve"> </w:t>
      </w:r>
      <w:r w:rsidR="00996D54">
        <w:rPr>
          <w:rFonts w:ascii="Garamond" w:hAnsi="Garamond" w:cs="Arial"/>
        </w:rPr>
        <w:tab/>
      </w:r>
      <w:r w:rsidRPr="00B14694">
        <w:rPr>
          <w:rFonts w:ascii="Garamond" w:hAnsi="Garamond" w:cs="Arial"/>
        </w:rPr>
        <w:t xml:space="preserve">tel.:  </w:t>
      </w:r>
      <w:proofErr w:type="spellStart"/>
      <w:r w:rsidR="00AD3EA7">
        <w:rPr>
          <w:rFonts w:ascii="Garamond" w:hAnsi="Garamond" w:cs="Arial"/>
        </w:rPr>
        <w:t>xxxx</w:t>
      </w:r>
      <w:proofErr w:type="spellEnd"/>
      <w:r w:rsidR="008E5F63">
        <w:fldChar w:fldCharType="begin"/>
      </w:r>
      <w:r w:rsidR="008E5F63">
        <w:instrText xml:space="preserve"> HYPERLINK "mailto:" </w:instrText>
      </w:r>
      <w:r w:rsidR="008E5F63">
        <w:fldChar w:fldCharType="end"/>
      </w:r>
    </w:p>
    <w:p w:rsidR="005D4A66" w:rsidRPr="005D4A66" w:rsidRDefault="005D4A66" w:rsidP="00A83295">
      <w:pPr>
        <w:tabs>
          <w:tab w:val="left" w:pos="2268"/>
        </w:tabs>
        <w:jc w:val="both"/>
        <w:outlineLvl w:val="0"/>
        <w:rPr>
          <w:rFonts w:ascii="Garamond" w:hAnsi="Garamond" w:cs="Arial"/>
          <w:bCs/>
        </w:rPr>
      </w:pPr>
    </w:p>
    <w:p w:rsidR="002A5C78" w:rsidRDefault="002A5C78" w:rsidP="00C612D8">
      <w:pPr>
        <w:spacing w:after="0"/>
        <w:jc w:val="both"/>
        <w:rPr>
          <w:rFonts w:ascii="Verdana" w:hAnsi="Verdana"/>
          <w:b/>
          <w:color w:val="FF00FF"/>
          <w:sz w:val="21"/>
          <w:szCs w:val="21"/>
        </w:rPr>
      </w:pPr>
    </w:p>
    <w:p w:rsidR="00865951" w:rsidRPr="00BC1602" w:rsidRDefault="00C612D8" w:rsidP="00865951">
      <w:pPr>
        <w:jc w:val="center"/>
        <w:rPr>
          <w:rFonts w:ascii="Garamond" w:hAnsi="Garamond" w:cs="Arial"/>
          <w:b/>
        </w:rPr>
      </w:pPr>
      <w:r w:rsidRPr="00F413A4">
        <w:rPr>
          <w:rFonts w:ascii="Garamond" w:hAnsi="Garamond" w:cs="Arial"/>
          <w:b/>
        </w:rPr>
        <w:t>II.</w:t>
      </w:r>
      <w:r w:rsidR="00EF280B" w:rsidRPr="00F413A4">
        <w:rPr>
          <w:rFonts w:ascii="Garamond" w:hAnsi="Garamond" w:cs="Arial"/>
          <w:b/>
        </w:rPr>
        <w:br/>
      </w:r>
      <w:r w:rsidRPr="00BC1602">
        <w:rPr>
          <w:rFonts w:ascii="Garamond" w:hAnsi="Garamond" w:cs="Arial"/>
          <w:b/>
        </w:rPr>
        <w:t>Doba plnění a místo plnění</w:t>
      </w:r>
    </w:p>
    <w:p w:rsidR="006305CD" w:rsidRPr="00BC1602" w:rsidRDefault="006305CD" w:rsidP="006305CD">
      <w:pPr>
        <w:jc w:val="both"/>
        <w:rPr>
          <w:rStyle w:val="Zstupntext"/>
          <w:rFonts w:ascii="Garamond" w:hAnsi="Garamond" w:cs="Arial"/>
          <w:color w:val="auto"/>
        </w:rPr>
      </w:pPr>
      <w:r w:rsidRPr="00BC1602">
        <w:rPr>
          <w:rStyle w:val="Zstupntext"/>
          <w:rFonts w:ascii="Garamond" w:hAnsi="Garamond" w:cs="Arial"/>
          <w:b/>
          <w:color w:val="auto"/>
        </w:rPr>
        <w:t>Zahájení:</w:t>
      </w:r>
      <w:r w:rsidRPr="00BC1602">
        <w:rPr>
          <w:rStyle w:val="Zstupntext"/>
          <w:rFonts w:ascii="Garamond" w:hAnsi="Garamond" w:cs="Arial"/>
          <w:color w:val="auto"/>
        </w:rPr>
        <w:tab/>
      </w:r>
      <w:r w:rsidRPr="00BC1602">
        <w:rPr>
          <w:rStyle w:val="Zstupntext"/>
          <w:rFonts w:ascii="Garamond" w:hAnsi="Garamond" w:cs="Arial"/>
          <w:color w:val="auto"/>
        </w:rPr>
        <w:tab/>
      </w:r>
      <w:r w:rsidRPr="00BC1602">
        <w:rPr>
          <w:rStyle w:val="Zstupntext"/>
          <w:rFonts w:ascii="Garamond" w:hAnsi="Garamond" w:cs="Arial"/>
          <w:color w:val="auto"/>
        </w:rPr>
        <w:tab/>
      </w:r>
      <w:r w:rsidRPr="00BC1602">
        <w:rPr>
          <w:rStyle w:val="Zstupntext"/>
          <w:rFonts w:ascii="Garamond" w:hAnsi="Garamond" w:cs="Arial"/>
          <w:color w:val="auto"/>
        </w:rPr>
        <w:tab/>
      </w:r>
      <w:r w:rsidRPr="00BC1602">
        <w:rPr>
          <w:rStyle w:val="Zstupntext"/>
          <w:rFonts w:ascii="Garamond" w:hAnsi="Garamond" w:cs="Arial"/>
          <w:color w:val="auto"/>
        </w:rPr>
        <w:tab/>
      </w:r>
      <w:r w:rsidRPr="00BC1602">
        <w:rPr>
          <w:rStyle w:val="Zstupntext"/>
          <w:rFonts w:ascii="Garamond" w:hAnsi="Garamond" w:cs="Arial"/>
          <w:color w:val="auto"/>
        </w:rPr>
        <w:tab/>
        <w:t xml:space="preserve">po </w:t>
      </w:r>
      <w:r w:rsidR="00044C49">
        <w:rPr>
          <w:rStyle w:val="Zstupntext"/>
          <w:rFonts w:ascii="Garamond" w:hAnsi="Garamond" w:cs="Arial"/>
          <w:color w:val="auto"/>
        </w:rPr>
        <w:t xml:space="preserve">účinnosti </w:t>
      </w:r>
      <w:r w:rsidRPr="00BC1602">
        <w:rPr>
          <w:rStyle w:val="Zstupntext"/>
          <w:rFonts w:ascii="Garamond" w:hAnsi="Garamond" w:cs="Arial"/>
          <w:color w:val="auto"/>
        </w:rPr>
        <w:t xml:space="preserve"> smlouvy</w:t>
      </w:r>
    </w:p>
    <w:p w:rsidR="006305CD" w:rsidRPr="00BC1602" w:rsidRDefault="003F2954" w:rsidP="006305CD">
      <w:pPr>
        <w:tabs>
          <w:tab w:val="left" w:pos="2268"/>
        </w:tabs>
        <w:jc w:val="both"/>
        <w:outlineLvl w:val="0"/>
        <w:rPr>
          <w:rStyle w:val="Zstupntext"/>
          <w:rFonts w:ascii="Garamond" w:hAnsi="Garamond" w:cs="Arial"/>
          <w:color w:val="auto"/>
        </w:rPr>
      </w:pPr>
      <w:r w:rsidRPr="00BC1602">
        <w:rPr>
          <w:rStyle w:val="Zstupntext"/>
          <w:rFonts w:ascii="Garamond" w:hAnsi="Garamond" w:cs="Arial"/>
          <w:b/>
          <w:color w:val="auto"/>
        </w:rPr>
        <w:t>Vypracování a předání PD:</w:t>
      </w:r>
      <w:r w:rsidR="006305CD" w:rsidRPr="00BC1602">
        <w:rPr>
          <w:rStyle w:val="Zstupntext"/>
          <w:rFonts w:ascii="Garamond" w:hAnsi="Garamond" w:cs="Arial"/>
          <w:color w:val="auto"/>
        </w:rPr>
        <w:tab/>
      </w:r>
      <w:r w:rsidR="006305CD" w:rsidRPr="00BC1602">
        <w:rPr>
          <w:rStyle w:val="Zstupntext"/>
          <w:rFonts w:ascii="Garamond" w:hAnsi="Garamond" w:cs="Arial"/>
          <w:color w:val="auto"/>
        </w:rPr>
        <w:tab/>
      </w:r>
      <w:r w:rsidRPr="00BC1602">
        <w:rPr>
          <w:rStyle w:val="Zstupntext"/>
          <w:rFonts w:ascii="Garamond" w:hAnsi="Garamond" w:cs="Arial"/>
          <w:color w:val="auto"/>
        </w:rPr>
        <w:tab/>
      </w:r>
      <w:r w:rsidRPr="00BC1602">
        <w:rPr>
          <w:rStyle w:val="Zstupntext"/>
          <w:rFonts w:ascii="Garamond" w:hAnsi="Garamond" w:cs="Arial"/>
          <w:color w:val="auto"/>
        </w:rPr>
        <w:tab/>
      </w:r>
      <w:r w:rsidR="006305CD" w:rsidRPr="00BC1602">
        <w:rPr>
          <w:rStyle w:val="Zstupntext"/>
          <w:rFonts w:ascii="Garamond" w:hAnsi="Garamond" w:cs="Arial"/>
          <w:color w:val="auto"/>
        </w:rPr>
        <w:t xml:space="preserve">do </w:t>
      </w:r>
      <w:r w:rsidR="00F86A2C">
        <w:rPr>
          <w:rStyle w:val="Zstupntext"/>
          <w:rFonts w:ascii="Garamond" w:hAnsi="Garamond" w:cs="Arial"/>
          <w:color w:val="auto"/>
        </w:rPr>
        <w:t>3</w:t>
      </w:r>
      <w:r w:rsidR="006305CD" w:rsidRPr="00BC1602">
        <w:rPr>
          <w:rStyle w:val="Zstupntext"/>
          <w:rFonts w:ascii="Garamond" w:hAnsi="Garamond" w:cs="Arial"/>
          <w:color w:val="auto"/>
        </w:rPr>
        <w:t xml:space="preserve"> měsíců po </w:t>
      </w:r>
      <w:r w:rsidR="00044C49">
        <w:rPr>
          <w:rStyle w:val="Zstupntext"/>
          <w:rFonts w:ascii="Garamond" w:hAnsi="Garamond" w:cs="Arial"/>
          <w:color w:val="auto"/>
        </w:rPr>
        <w:t xml:space="preserve">účinnosti </w:t>
      </w:r>
      <w:r w:rsidR="006305CD" w:rsidRPr="00BC1602">
        <w:rPr>
          <w:rStyle w:val="Zstupntext"/>
          <w:rFonts w:ascii="Garamond" w:hAnsi="Garamond" w:cs="Arial"/>
          <w:color w:val="auto"/>
        </w:rPr>
        <w:t xml:space="preserve"> smlouvy</w:t>
      </w:r>
    </w:p>
    <w:p w:rsidR="00E278A8" w:rsidRDefault="006305CD" w:rsidP="00E278A8">
      <w:pPr>
        <w:tabs>
          <w:tab w:val="left" w:pos="0"/>
        </w:tabs>
        <w:jc w:val="both"/>
        <w:outlineLvl w:val="0"/>
        <w:rPr>
          <w:rStyle w:val="Zstupntext"/>
          <w:rFonts w:ascii="Garamond" w:hAnsi="Garamond" w:cs="Arial"/>
          <w:b/>
          <w:color w:val="auto"/>
        </w:rPr>
      </w:pPr>
      <w:r w:rsidRPr="00BC1602">
        <w:rPr>
          <w:rStyle w:val="Zstupntext"/>
          <w:rFonts w:ascii="Garamond" w:hAnsi="Garamond" w:cs="Arial"/>
          <w:b/>
          <w:color w:val="auto"/>
        </w:rPr>
        <w:t>Zajištění a předání stavebního povolení:</w:t>
      </w:r>
      <w:r w:rsidRPr="00BC1602">
        <w:rPr>
          <w:rStyle w:val="Zstupntext"/>
          <w:rFonts w:ascii="Garamond" w:hAnsi="Garamond" w:cs="Arial"/>
          <w:color w:val="auto"/>
        </w:rPr>
        <w:t xml:space="preserve"> </w:t>
      </w:r>
      <w:r w:rsidRPr="00BC1602">
        <w:rPr>
          <w:rStyle w:val="Zstupntext"/>
          <w:rFonts w:ascii="Garamond" w:hAnsi="Garamond" w:cs="Arial"/>
          <w:color w:val="auto"/>
        </w:rPr>
        <w:tab/>
      </w:r>
      <w:r w:rsidRPr="00BC1602">
        <w:rPr>
          <w:rStyle w:val="Zstupntext"/>
          <w:rFonts w:ascii="Garamond" w:hAnsi="Garamond" w:cs="Arial"/>
          <w:color w:val="auto"/>
        </w:rPr>
        <w:tab/>
      </w:r>
      <w:r w:rsidR="003F2954" w:rsidRPr="00BC1602">
        <w:rPr>
          <w:rStyle w:val="Zstupntext"/>
          <w:rFonts w:ascii="Garamond" w:hAnsi="Garamond" w:cs="Arial"/>
          <w:color w:val="auto"/>
        </w:rPr>
        <w:t xml:space="preserve">nejdéle </w:t>
      </w:r>
      <w:r w:rsidRPr="00BC1602">
        <w:rPr>
          <w:rStyle w:val="Zstupntext"/>
          <w:rFonts w:ascii="Garamond" w:hAnsi="Garamond" w:cs="Arial"/>
          <w:color w:val="auto"/>
        </w:rPr>
        <w:t>do 2 měsíců po předání PD</w:t>
      </w:r>
    </w:p>
    <w:p w:rsidR="002A5CF6" w:rsidRDefault="00E278A8" w:rsidP="00E278A8">
      <w:pPr>
        <w:tabs>
          <w:tab w:val="left" w:pos="0"/>
        </w:tabs>
        <w:jc w:val="both"/>
        <w:outlineLvl w:val="0"/>
        <w:rPr>
          <w:rFonts w:ascii="Garamond" w:hAnsi="Garamond"/>
        </w:rPr>
      </w:pPr>
      <w:r>
        <w:rPr>
          <w:rStyle w:val="Zstupntext"/>
          <w:rFonts w:ascii="Garamond" w:hAnsi="Garamond" w:cs="Arial"/>
          <w:b/>
          <w:color w:val="auto"/>
        </w:rPr>
        <w:t>V</w:t>
      </w:r>
      <w:r w:rsidR="006305CD" w:rsidRPr="00785BFA">
        <w:rPr>
          <w:rStyle w:val="Zstupntext"/>
          <w:rFonts w:ascii="Garamond" w:hAnsi="Garamond" w:cs="Arial"/>
          <w:b/>
          <w:color w:val="auto"/>
        </w:rPr>
        <w:t>ýkon autorského dozoru:</w:t>
      </w:r>
      <w:r w:rsidR="006305CD" w:rsidRPr="002A5CF6">
        <w:rPr>
          <w:rStyle w:val="Zstupntext"/>
          <w:rFonts w:ascii="Garamond" w:hAnsi="Garamond" w:cs="Arial"/>
          <w:color w:val="auto"/>
        </w:rPr>
        <w:t xml:space="preserve"> </w:t>
      </w:r>
      <w:r w:rsidR="006305CD" w:rsidRPr="002A5CF6">
        <w:rPr>
          <w:rStyle w:val="Zstupntext"/>
          <w:rFonts w:ascii="Garamond" w:hAnsi="Garamond" w:cs="Arial"/>
          <w:color w:val="auto"/>
        </w:rPr>
        <w:tab/>
      </w:r>
      <w:r w:rsidR="00463A90">
        <w:rPr>
          <w:rStyle w:val="Zstupntext"/>
          <w:rFonts w:ascii="Garamond" w:hAnsi="Garamond" w:cs="Arial"/>
          <w:color w:val="auto"/>
        </w:rPr>
        <w:t xml:space="preserve">Objednatel </w:t>
      </w:r>
      <w:r w:rsidR="006305CD" w:rsidRPr="002A5CF6">
        <w:rPr>
          <w:rFonts w:ascii="Garamond" w:hAnsi="Garamond"/>
        </w:rPr>
        <w:t xml:space="preserve"> předpokládá zahájení stavby do 24 měsíců po předání</w:t>
      </w:r>
      <w:r w:rsidR="00785BFA" w:rsidRPr="002A5CF6">
        <w:rPr>
          <w:rFonts w:ascii="Garamond" w:hAnsi="Garamond"/>
        </w:rPr>
        <w:t xml:space="preserve"> PD a</w:t>
      </w:r>
      <w:r w:rsidR="006305CD" w:rsidRPr="002A5CF6">
        <w:rPr>
          <w:rFonts w:ascii="Garamond" w:hAnsi="Garamond"/>
        </w:rPr>
        <w:t xml:space="preserve"> stavebního povolení a ukončení stavby nejdéle dle HMG z projektové dokumentace (tyto termíny se mohou změnit s ohledem na finanční možnosti </w:t>
      </w:r>
      <w:r w:rsidR="00463A90">
        <w:rPr>
          <w:rFonts w:ascii="Garamond" w:hAnsi="Garamond"/>
        </w:rPr>
        <w:t xml:space="preserve">objednatele jako </w:t>
      </w:r>
      <w:r w:rsidR="006305CD" w:rsidRPr="002A5CF6">
        <w:rPr>
          <w:rFonts w:ascii="Garamond" w:hAnsi="Garamond"/>
        </w:rPr>
        <w:t>zadavatele</w:t>
      </w:r>
      <w:r w:rsidR="00463A90">
        <w:rPr>
          <w:rFonts w:ascii="Garamond" w:hAnsi="Garamond"/>
        </w:rPr>
        <w:t xml:space="preserve"> </w:t>
      </w:r>
      <w:r w:rsidR="00C40923">
        <w:rPr>
          <w:rFonts w:ascii="Garamond" w:hAnsi="Garamond"/>
        </w:rPr>
        <w:t xml:space="preserve">další </w:t>
      </w:r>
      <w:r w:rsidR="00463A90">
        <w:rPr>
          <w:rFonts w:ascii="Garamond" w:hAnsi="Garamond"/>
        </w:rPr>
        <w:t>veřejné zakázky</w:t>
      </w:r>
      <w:r w:rsidR="006305CD" w:rsidRPr="002A5CF6">
        <w:rPr>
          <w:rFonts w:ascii="Garamond" w:hAnsi="Garamond"/>
        </w:rPr>
        <w:t>)</w:t>
      </w:r>
      <w:r w:rsidR="00242263" w:rsidRPr="00242263">
        <w:rPr>
          <w:rFonts w:ascii="Garamond" w:hAnsi="Garamond"/>
        </w:rPr>
        <w:t xml:space="preserve"> </w:t>
      </w:r>
    </w:p>
    <w:p w:rsidR="002A5CF6" w:rsidRPr="00E278A8" w:rsidRDefault="002A5CF6" w:rsidP="00E278A8">
      <w:pPr>
        <w:tabs>
          <w:tab w:val="left" w:pos="0"/>
        </w:tabs>
        <w:outlineLvl w:val="0"/>
        <w:rPr>
          <w:rFonts w:ascii="Garamond" w:hAnsi="Garamond"/>
        </w:rPr>
      </w:pPr>
      <w:r>
        <w:rPr>
          <w:rFonts w:ascii="Garamond" w:hAnsi="Garamond"/>
        </w:rPr>
        <w:t xml:space="preserve">Doba výkonu AD: viz článek </w:t>
      </w:r>
      <w:r w:rsidR="00E278A8">
        <w:rPr>
          <w:rFonts w:ascii="Garamond" w:hAnsi="Garamond"/>
        </w:rPr>
        <w:t xml:space="preserve"> „</w:t>
      </w:r>
      <w:r w:rsidRPr="007052F4">
        <w:rPr>
          <w:rFonts w:ascii="Garamond" w:hAnsi="Garamond"/>
          <w:b/>
          <w:u w:val="single"/>
        </w:rPr>
        <w:t>Autorský dozor</w:t>
      </w:r>
      <w:r w:rsidR="00E278A8">
        <w:rPr>
          <w:rFonts w:ascii="Garamond" w:hAnsi="Garamond"/>
          <w:b/>
          <w:u w:val="single"/>
        </w:rPr>
        <w:t>“</w:t>
      </w:r>
      <w:r>
        <w:rPr>
          <w:rFonts w:ascii="Garamond" w:hAnsi="Garamond"/>
          <w:b/>
          <w:u w:val="single"/>
        </w:rPr>
        <w:t xml:space="preserve"> (Příloha č.1 této smlouvy)</w:t>
      </w:r>
    </w:p>
    <w:p w:rsidR="002A5CF6" w:rsidRDefault="002A5CF6" w:rsidP="00242263">
      <w:pPr>
        <w:tabs>
          <w:tab w:val="left" w:pos="2268"/>
        </w:tabs>
        <w:jc w:val="both"/>
        <w:outlineLvl w:val="0"/>
        <w:rPr>
          <w:rFonts w:ascii="Garamond" w:hAnsi="Garamond"/>
        </w:rPr>
      </w:pPr>
    </w:p>
    <w:p w:rsidR="000926FA" w:rsidRPr="00F413A4" w:rsidRDefault="00A22658" w:rsidP="00FB403F">
      <w:pPr>
        <w:numPr>
          <w:ilvl w:val="1"/>
          <w:numId w:val="17"/>
        </w:numPr>
        <w:spacing w:after="0"/>
        <w:jc w:val="both"/>
        <w:rPr>
          <w:rFonts w:ascii="Garamond" w:hAnsi="Garamond"/>
        </w:rPr>
      </w:pPr>
      <w:r>
        <w:rPr>
          <w:rFonts w:ascii="Garamond" w:hAnsi="Garamond" w:cs="Arial"/>
        </w:rPr>
        <w:t>Činnost</w:t>
      </w:r>
      <w:r w:rsidR="00075BF3" w:rsidRPr="00F413A4">
        <w:rPr>
          <w:rFonts w:ascii="Garamond" w:hAnsi="Garamond" w:cs="Arial"/>
        </w:rPr>
        <w:t xml:space="preserve"> popsan</w:t>
      </w:r>
      <w:r>
        <w:rPr>
          <w:rFonts w:ascii="Garamond" w:hAnsi="Garamond" w:cs="Arial"/>
        </w:rPr>
        <w:t>á</w:t>
      </w:r>
      <w:r w:rsidR="00075BF3" w:rsidRPr="00F413A4">
        <w:rPr>
          <w:rFonts w:ascii="Garamond" w:hAnsi="Garamond" w:cs="Arial"/>
        </w:rPr>
        <w:t xml:space="preserve"> v bodě 1.</w:t>
      </w:r>
      <w:r w:rsidR="00E3320C">
        <w:rPr>
          <w:rFonts w:ascii="Garamond" w:hAnsi="Garamond" w:cs="Arial"/>
        </w:rPr>
        <w:t>9</w:t>
      </w:r>
      <w:r w:rsidR="00075BF3" w:rsidRPr="00F413A4">
        <w:rPr>
          <w:rFonts w:ascii="Garamond" w:hAnsi="Garamond" w:cs="Arial"/>
        </w:rPr>
        <w:t xml:space="preserve"> této smlouvy</w:t>
      </w:r>
      <w:r w:rsidR="00BA55A4">
        <w:rPr>
          <w:rFonts w:ascii="Garamond" w:hAnsi="Garamond" w:cs="Arial"/>
        </w:rPr>
        <w:t>, tj. výkon autorského dozoru,</w:t>
      </w:r>
      <w:r w:rsidR="00075BF3" w:rsidRPr="00F413A4">
        <w:rPr>
          <w:rFonts w:ascii="Garamond" w:hAnsi="Garamond" w:cs="Arial"/>
        </w:rPr>
        <w:t xml:space="preserve"> bude </w:t>
      </w:r>
      <w:r>
        <w:rPr>
          <w:rFonts w:ascii="Garamond" w:hAnsi="Garamond" w:cs="Arial"/>
        </w:rPr>
        <w:t>vykonávána</w:t>
      </w:r>
      <w:r w:rsidR="00804F76" w:rsidRPr="00F413A4">
        <w:rPr>
          <w:rFonts w:ascii="Garamond" w:hAnsi="Garamond" w:cs="Arial"/>
        </w:rPr>
        <w:t xml:space="preserve"> po celou dobu realizace stavby a bude </w:t>
      </w:r>
      <w:r>
        <w:rPr>
          <w:rFonts w:ascii="Garamond" w:hAnsi="Garamond" w:cs="Arial"/>
        </w:rPr>
        <w:t>ukončena</w:t>
      </w:r>
      <w:r w:rsidR="00804F76" w:rsidRPr="00F413A4">
        <w:rPr>
          <w:rFonts w:ascii="Garamond" w:hAnsi="Garamond" w:cs="Arial"/>
        </w:rPr>
        <w:t xml:space="preserve"> </w:t>
      </w:r>
      <w:r w:rsidR="000926FA" w:rsidRPr="00F413A4">
        <w:rPr>
          <w:rFonts w:ascii="Garamond" w:hAnsi="Garamond" w:cs="Arial"/>
        </w:rPr>
        <w:t xml:space="preserve">po </w:t>
      </w:r>
      <w:r w:rsidR="00804F76" w:rsidRPr="00F413A4">
        <w:rPr>
          <w:rFonts w:ascii="Garamond" w:hAnsi="Garamond" w:cs="Arial"/>
        </w:rPr>
        <w:t xml:space="preserve">protokolárním předáním dokončeného díla bez vad a nedodělků mezi </w:t>
      </w:r>
      <w:r w:rsidR="000926FA" w:rsidRPr="00F413A4">
        <w:rPr>
          <w:rFonts w:ascii="Garamond" w:hAnsi="Garamond" w:cs="Arial"/>
        </w:rPr>
        <w:t>O</w:t>
      </w:r>
      <w:r w:rsidR="00804F76" w:rsidRPr="00F413A4">
        <w:rPr>
          <w:rFonts w:ascii="Garamond" w:hAnsi="Garamond" w:cs="Arial"/>
        </w:rPr>
        <w:t xml:space="preserve">bjednatelem a </w:t>
      </w:r>
      <w:r w:rsidR="00D1249B">
        <w:rPr>
          <w:rFonts w:ascii="Garamond" w:hAnsi="Garamond" w:cs="Arial"/>
        </w:rPr>
        <w:t>Z</w:t>
      </w:r>
      <w:r w:rsidR="00F568B1" w:rsidRPr="00F413A4">
        <w:rPr>
          <w:rFonts w:ascii="Garamond" w:hAnsi="Garamond" w:cs="Arial"/>
        </w:rPr>
        <w:t>hotovitelem</w:t>
      </w:r>
      <w:r w:rsidR="00804F76" w:rsidRPr="00F413A4">
        <w:rPr>
          <w:rFonts w:ascii="Garamond" w:hAnsi="Garamond" w:cs="Arial"/>
        </w:rPr>
        <w:t xml:space="preserve"> stavby</w:t>
      </w:r>
      <w:r w:rsidR="000926FA" w:rsidRPr="00F413A4">
        <w:rPr>
          <w:rFonts w:ascii="Garamond" w:hAnsi="Garamond" w:cs="Arial"/>
        </w:rPr>
        <w:t xml:space="preserve"> </w:t>
      </w:r>
      <w:r w:rsidR="000926FA" w:rsidRPr="00F413A4">
        <w:rPr>
          <w:rFonts w:ascii="Garamond" w:hAnsi="Garamond"/>
        </w:rPr>
        <w:t xml:space="preserve">a po vydání kolaudačního souhlasu </w:t>
      </w:r>
      <w:r w:rsidR="000926FA" w:rsidRPr="00F413A4">
        <w:rPr>
          <w:rFonts w:ascii="Garamond" w:hAnsi="Garamond"/>
        </w:rPr>
        <w:br/>
        <w:t>s nabytím práv</w:t>
      </w:r>
      <w:r>
        <w:rPr>
          <w:rFonts w:ascii="Garamond" w:hAnsi="Garamond"/>
        </w:rPr>
        <w:t>ní moci</w:t>
      </w:r>
      <w:r w:rsidR="000926FA" w:rsidRPr="00F413A4">
        <w:rPr>
          <w:rFonts w:ascii="Garamond" w:hAnsi="Garamond"/>
        </w:rPr>
        <w:t>.</w:t>
      </w:r>
    </w:p>
    <w:p w:rsidR="00C612D8" w:rsidRPr="00F413A4" w:rsidRDefault="00C612D8" w:rsidP="000926FA">
      <w:pPr>
        <w:spacing w:after="0"/>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rPr>
        <w:t xml:space="preserve">Zhotovitel splní svou povinnost provést dílo </w:t>
      </w:r>
      <w:r w:rsidR="00804F76" w:rsidRPr="00F413A4">
        <w:rPr>
          <w:rFonts w:ascii="Garamond" w:hAnsi="Garamond"/>
        </w:rPr>
        <w:t>popsané v</w:t>
      </w:r>
      <w:r w:rsidR="00A22658">
        <w:rPr>
          <w:rFonts w:ascii="Garamond" w:hAnsi="Garamond"/>
        </w:rPr>
        <w:t> čl. I., vyjma bodu 1.</w:t>
      </w:r>
      <w:r w:rsidR="00893487">
        <w:rPr>
          <w:rFonts w:ascii="Garamond" w:hAnsi="Garamond"/>
        </w:rPr>
        <w:t>9</w:t>
      </w:r>
      <w:r w:rsidR="00A22658">
        <w:rPr>
          <w:rFonts w:ascii="Garamond" w:hAnsi="Garamond"/>
        </w:rPr>
        <w:t>,</w:t>
      </w:r>
      <w:r w:rsidR="00804F76" w:rsidRPr="00F413A4">
        <w:rPr>
          <w:rFonts w:ascii="Garamond" w:hAnsi="Garamond"/>
        </w:rPr>
        <w:t xml:space="preserve"> této smlouvy </w:t>
      </w:r>
      <w:r w:rsidRPr="00F413A4">
        <w:rPr>
          <w:rFonts w:ascii="Garamond" w:hAnsi="Garamond"/>
        </w:rPr>
        <w:t>jeho řádným ukončením a předáním Objednateli. Ukončeným dílem pro účely této smlouvy se rozumí dílo, které nebude vykazovat žádné vady a nedodělky. O předání díla bude sepsán předávací protokol, který podepíší zástupci obou smluvních stran</w:t>
      </w:r>
      <w:r w:rsidR="00A22658">
        <w:rPr>
          <w:rFonts w:ascii="Garamond" w:hAnsi="Garamond"/>
        </w:rPr>
        <w:t>,</w:t>
      </w:r>
      <w:r w:rsidRPr="00F413A4">
        <w:rPr>
          <w:rFonts w:ascii="Garamond" w:hAnsi="Garamond"/>
        </w:rPr>
        <w:t xml:space="preserve"> a do kterého Objednatel vytkne případné vady díla.  </w:t>
      </w:r>
    </w:p>
    <w:p w:rsidR="00C612D8" w:rsidRPr="00F413A4" w:rsidRDefault="00C612D8" w:rsidP="00C612D8">
      <w:pPr>
        <w:spacing w:after="0"/>
        <w:ind w:left="703"/>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cs="Arial"/>
        </w:rPr>
        <w:t>Mís</w:t>
      </w:r>
      <w:r w:rsidR="00804F76" w:rsidRPr="00F413A4">
        <w:rPr>
          <w:rFonts w:ascii="Garamond" w:hAnsi="Garamond" w:cs="Arial"/>
        </w:rPr>
        <w:t xml:space="preserve">tem plnění je sídlo Objednatele - </w:t>
      </w:r>
      <w:r w:rsidR="00804F76" w:rsidRPr="00F413A4">
        <w:rPr>
          <w:rFonts w:ascii="Garamond" w:hAnsi="Garamond"/>
        </w:rPr>
        <w:t xml:space="preserve">Univerzitní 8, Plzeň </w:t>
      </w:r>
      <w:r w:rsidR="00F413A4">
        <w:rPr>
          <w:rFonts w:ascii="Garamond" w:hAnsi="Garamond"/>
        </w:rPr>
        <w:t>(</w:t>
      </w:r>
      <w:r w:rsidR="00804F76" w:rsidRPr="00F413A4">
        <w:rPr>
          <w:rFonts w:ascii="Garamond" w:hAnsi="Garamond"/>
        </w:rPr>
        <w:t xml:space="preserve">rektorát </w:t>
      </w:r>
      <w:r w:rsidR="00751ADB" w:rsidRPr="00F413A4">
        <w:rPr>
          <w:rFonts w:ascii="Garamond" w:hAnsi="Garamond"/>
        </w:rPr>
        <w:t>Z</w:t>
      </w:r>
      <w:r w:rsidR="00804F76" w:rsidRPr="00F413A4">
        <w:rPr>
          <w:rFonts w:ascii="Garamond" w:hAnsi="Garamond"/>
        </w:rPr>
        <w:t>ápadočeské univerzity v</w:t>
      </w:r>
      <w:r w:rsidR="00F413A4">
        <w:rPr>
          <w:rFonts w:ascii="Garamond" w:hAnsi="Garamond"/>
        </w:rPr>
        <w:t> </w:t>
      </w:r>
      <w:r w:rsidR="00804F76" w:rsidRPr="00F413A4">
        <w:rPr>
          <w:rFonts w:ascii="Garamond" w:hAnsi="Garamond"/>
        </w:rPr>
        <w:t>Plzni</w:t>
      </w:r>
      <w:r w:rsidR="00F413A4">
        <w:rPr>
          <w:rFonts w:ascii="Garamond" w:hAnsi="Garamond"/>
        </w:rPr>
        <w:t>)</w:t>
      </w:r>
      <w:r w:rsidR="00804F76" w:rsidRPr="00F413A4">
        <w:rPr>
          <w:rFonts w:ascii="Garamond" w:hAnsi="Garamond"/>
        </w:rPr>
        <w:t>.</w:t>
      </w:r>
      <w:r w:rsidR="00F413A4">
        <w:rPr>
          <w:rFonts w:ascii="Garamond" w:hAnsi="Garamond"/>
        </w:rPr>
        <w:t xml:space="preserve"> Autorský dozor dle bodu 1.</w:t>
      </w:r>
      <w:r w:rsidR="00893487">
        <w:rPr>
          <w:rFonts w:ascii="Garamond" w:hAnsi="Garamond"/>
        </w:rPr>
        <w:t>9</w:t>
      </w:r>
      <w:r w:rsidR="00F413A4">
        <w:rPr>
          <w:rFonts w:ascii="Garamond" w:hAnsi="Garamond"/>
        </w:rPr>
        <w:t xml:space="preserve"> smlouvy bude Zhotovitel vykonávat </w:t>
      </w:r>
      <w:r w:rsidR="00F413A4" w:rsidRPr="00145502">
        <w:rPr>
          <w:rFonts w:ascii="Garamond" w:hAnsi="Garamond"/>
        </w:rPr>
        <w:t>na stavbě</w:t>
      </w:r>
      <w:r w:rsidR="00F413A4">
        <w:rPr>
          <w:rFonts w:ascii="Garamond" w:hAnsi="Garamond"/>
        </w:rPr>
        <w:t>, tj.</w:t>
      </w:r>
      <w:r w:rsidR="00F413A4" w:rsidRPr="00145502">
        <w:rPr>
          <w:rFonts w:ascii="Garamond" w:hAnsi="Garamond"/>
        </w:rPr>
        <w:t xml:space="preserve"> v objektu </w:t>
      </w:r>
      <w:r w:rsidR="00996D54">
        <w:rPr>
          <w:rFonts w:ascii="Garamond" w:hAnsi="Garamond"/>
        </w:rPr>
        <w:t>Baarova 36</w:t>
      </w:r>
      <w:r w:rsidR="00F413A4" w:rsidRPr="00145502">
        <w:rPr>
          <w:rFonts w:ascii="Garamond" w:hAnsi="Garamond"/>
        </w:rPr>
        <w:t>, Plzeň</w:t>
      </w:r>
      <w:r w:rsidR="00F413A4">
        <w:rPr>
          <w:rFonts w:ascii="Garamond" w:hAnsi="Garamond"/>
        </w:rPr>
        <w:t>.</w:t>
      </w:r>
    </w:p>
    <w:p w:rsidR="00C612D8" w:rsidRDefault="00C612D8" w:rsidP="00C612D8">
      <w:pPr>
        <w:spacing w:after="0"/>
        <w:ind w:left="703"/>
        <w:jc w:val="both"/>
        <w:rPr>
          <w:rFonts w:ascii="Verdana" w:hAnsi="Verdana" w:cs="Arial"/>
          <w:sz w:val="21"/>
          <w:szCs w:val="21"/>
        </w:rPr>
      </w:pPr>
    </w:p>
    <w:p w:rsidR="00BA55A4" w:rsidRPr="000365D5" w:rsidRDefault="00BA55A4" w:rsidP="00C612D8">
      <w:pPr>
        <w:spacing w:after="0"/>
        <w:ind w:left="703"/>
        <w:jc w:val="both"/>
        <w:rPr>
          <w:rFonts w:ascii="Verdana" w:hAnsi="Verdana" w:cs="Arial"/>
          <w:sz w:val="21"/>
          <w:szCs w:val="21"/>
        </w:rPr>
      </w:pPr>
    </w:p>
    <w:p w:rsidR="00C612D8" w:rsidRPr="000365D5" w:rsidRDefault="00C612D8" w:rsidP="00C612D8">
      <w:pPr>
        <w:spacing w:after="0"/>
        <w:ind w:left="703"/>
        <w:jc w:val="both"/>
        <w:rPr>
          <w:rFonts w:ascii="Verdana" w:hAnsi="Verdana" w:cs="Arial"/>
          <w:sz w:val="21"/>
          <w:szCs w:val="21"/>
        </w:rPr>
      </w:pPr>
    </w:p>
    <w:p w:rsidR="00C612D8" w:rsidRPr="00DA4A8E" w:rsidRDefault="005E44CA" w:rsidP="00C612D8">
      <w:pPr>
        <w:spacing w:after="0"/>
        <w:jc w:val="center"/>
        <w:rPr>
          <w:rFonts w:ascii="Garamond" w:hAnsi="Garamond"/>
          <w:b/>
        </w:rPr>
      </w:pPr>
      <w:r w:rsidRPr="00DA4A8E">
        <w:rPr>
          <w:rFonts w:ascii="Garamond" w:hAnsi="Garamond"/>
          <w:b/>
        </w:rPr>
        <w:t>III</w:t>
      </w:r>
      <w:r w:rsidR="00C612D8" w:rsidRPr="00DA4A8E">
        <w:rPr>
          <w:rFonts w:ascii="Garamond" w:hAnsi="Garamond"/>
          <w:b/>
        </w:rPr>
        <w:t>.</w:t>
      </w:r>
    </w:p>
    <w:p w:rsidR="00C612D8" w:rsidRPr="00DA4A8E" w:rsidRDefault="00C612D8" w:rsidP="00C612D8">
      <w:pPr>
        <w:spacing w:after="0"/>
        <w:jc w:val="center"/>
        <w:rPr>
          <w:rFonts w:ascii="Garamond" w:hAnsi="Garamond"/>
          <w:b/>
        </w:rPr>
      </w:pPr>
      <w:r w:rsidRPr="00DA4A8E">
        <w:rPr>
          <w:rFonts w:ascii="Garamond" w:hAnsi="Garamond"/>
          <w:b/>
        </w:rPr>
        <w:t>Cena díla a platební podmínky</w:t>
      </w:r>
    </w:p>
    <w:p w:rsidR="00C612D8" w:rsidRPr="00DA4A8E" w:rsidRDefault="00C612D8" w:rsidP="00C612D8">
      <w:pPr>
        <w:spacing w:after="0"/>
        <w:ind w:left="900"/>
        <w:jc w:val="both"/>
        <w:rPr>
          <w:rFonts w:ascii="Garamond" w:hAnsi="Garamond"/>
        </w:rPr>
      </w:pPr>
    </w:p>
    <w:p w:rsidR="00C612D8" w:rsidRPr="00FF0298" w:rsidRDefault="005E44CA" w:rsidP="00C612D8">
      <w:pPr>
        <w:tabs>
          <w:tab w:val="left" w:pos="360"/>
        </w:tabs>
        <w:spacing w:after="60"/>
        <w:ind w:left="709" w:hanging="709"/>
        <w:jc w:val="both"/>
        <w:rPr>
          <w:rFonts w:ascii="Garamond" w:hAnsi="Garamond" w:cs="Arial"/>
          <w:b/>
        </w:rPr>
      </w:pPr>
      <w:r w:rsidRPr="00DA4A8E">
        <w:rPr>
          <w:rFonts w:ascii="Garamond" w:hAnsi="Garamond"/>
        </w:rPr>
        <w:t>3</w:t>
      </w:r>
      <w:r w:rsidR="00C612D8" w:rsidRPr="00DA4A8E">
        <w:rPr>
          <w:rFonts w:ascii="Garamond" w:hAnsi="Garamond"/>
        </w:rPr>
        <w:t xml:space="preserve">.1 </w:t>
      </w:r>
      <w:r w:rsidR="00DA4A8E">
        <w:rPr>
          <w:rFonts w:ascii="Garamond" w:hAnsi="Garamond"/>
        </w:rPr>
        <w:tab/>
      </w:r>
      <w:r w:rsidR="00DA4A8E">
        <w:rPr>
          <w:rFonts w:ascii="Garamond" w:hAnsi="Garamond"/>
        </w:rPr>
        <w:tab/>
      </w:r>
      <w:r w:rsidR="00C612D8" w:rsidRPr="00DA4A8E">
        <w:rPr>
          <w:rFonts w:ascii="Garamond" w:hAnsi="Garamond" w:cs="Verdana"/>
        </w:rPr>
        <w:t xml:space="preserve">Smluvní cena za dílo v rozsahu dohodnutém v této smlouvě a za podmínek v ní uvedených je stanovena dohodou </w:t>
      </w:r>
      <w:r w:rsidR="00892490" w:rsidRPr="00DA4A8E">
        <w:rPr>
          <w:rFonts w:ascii="Garamond" w:hAnsi="Garamond" w:cs="Verdana"/>
        </w:rPr>
        <w:t>smluvních stran,</w:t>
      </w:r>
      <w:r w:rsidR="00C612D8" w:rsidRPr="00DA4A8E">
        <w:rPr>
          <w:rFonts w:ascii="Garamond" w:hAnsi="Garamond" w:cs="Verdana"/>
        </w:rPr>
        <w:t xml:space="preserve"> vych</w:t>
      </w:r>
      <w:r w:rsidR="00892490" w:rsidRPr="00DA4A8E">
        <w:rPr>
          <w:rFonts w:ascii="Garamond" w:hAnsi="Garamond" w:cs="Verdana"/>
        </w:rPr>
        <w:t>ází z cenové nabídky Zhotovitele</w:t>
      </w:r>
      <w:r w:rsidR="00804F76" w:rsidRPr="00DA4A8E">
        <w:rPr>
          <w:rFonts w:ascii="Garamond" w:hAnsi="Garamond" w:cs="Verdana"/>
        </w:rPr>
        <w:t xml:space="preserve"> v rámci veřejné zakázky </w:t>
      </w:r>
      <w:r w:rsidR="00892490" w:rsidRPr="00DA4A8E">
        <w:rPr>
          <w:rFonts w:ascii="Garamond" w:hAnsi="Garamond" w:cs="Verdana"/>
        </w:rPr>
        <w:t xml:space="preserve">a je stanovena ve výši </w:t>
      </w:r>
      <w:r w:rsidR="00410F3D" w:rsidRPr="00FF0298">
        <w:rPr>
          <w:rFonts w:ascii="Garamond" w:hAnsi="Garamond"/>
          <w:b/>
        </w:rPr>
        <w:t>450 000,-</w:t>
      </w:r>
      <w:r w:rsidR="00892490" w:rsidRPr="00FF0298">
        <w:rPr>
          <w:rFonts w:ascii="Garamond" w:hAnsi="Garamond" w:cs="Verdana"/>
          <w:b/>
        </w:rPr>
        <w:t xml:space="preserve">Kč bez DPH, sazba DPH </w:t>
      </w:r>
      <w:r w:rsidR="00410F3D" w:rsidRPr="00FF0298">
        <w:rPr>
          <w:rFonts w:ascii="Garamond" w:hAnsi="Garamond"/>
          <w:b/>
        </w:rPr>
        <w:t>21</w:t>
      </w:r>
      <w:r w:rsidR="007014CC" w:rsidRPr="00FF0298">
        <w:rPr>
          <w:rFonts w:ascii="Garamond" w:hAnsi="Garamond"/>
          <w:b/>
        </w:rPr>
        <w:t xml:space="preserve"> </w:t>
      </w:r>
      <w:r w:rsidR="00892490" w:rsidRPr="00FF0298">
        <w:rPr>
          <w:rFonts w:ascii="Garamond" w:hAnsi="Garamond" w:cs="Verdana"/>
          <w:b/>
        </w:rPr>
        <w:t xml:space="preserve">% ve výši </w:t>
      </w:r>
      <w:r w:rsidR="00410F3D" w:rsidRPr="00FF0298">
        <w:rPr>
          <w:rFonts w:ascii="Garamond" w:hAnsi="Garamond"/>
          <w:b/>
        </w:rPr>
        <w:t>94 500,-</w:t>
      </w:r>
      <w:r w:rsidR="007014CC" w:rsidRPr="00FF0298">
        <w:rPr>
          <w:rFonts w:ascii="Garamond" w:hAnsi="Garamond"/>
          <w:b/>
        </w:rPr>
        <w:t xml:space="preserve"> </w:t>
      </w:r>
      <w:r w:rsidR="00892490" w:rsidRPr="00FF0298">
        <w:rPr>
          <w:rFonts w:ascii="Garamond" w:hAnsi="Garamond" w:cs="Verdana"/>
          <w:b/>
        </w:rPr>
        <w:t xml:space="preserve">Kč, celková cena vč. DPH činí </w:t>
      </w:r>
      <w:r w:rsidR="00410F3D" w:rsidRPr="00FF0298">
        <w:rPr>
          <w:rFonts w:ascii="Garamond" w:hAnsi="Garamond"/>
          <w:b/>
        </w:rPr>
        <w:t>544 500,-</w:t>
      </w:r>
      <w:r w:rsidR="007014CC" w:rsidRPr="00FF0298">
        <w:rPr>
          <w:rFonts w:ascii="Garamond" w:hAnsi="Garamond"/>
          <w:b/>
        </w:rPr>
        <w:t xml:space="preserve"> </w:t>
      </w:r>
      <w:r w:rsidR="00892490" w:rsidRPr="00FF0298">
        <w:rPr>
          <w:rFonts w:ascii="Garamond" w:hAnsi="Garamond" w:cs="Verdana"/>
          <w:b/>
        </w:rPr>
        <w:t>Kč.</w:t>
      </w:r>
    </w:p>
    <w:p w:rsidR="00C612D8" w:rsidRDefault="005E44CA" w:rsidP="005E44CA">
      <w:pPr>
        <w:tabs>
          <w:tab w:val="left" w:pos="4080"/>
        </w:tabs>
        <w:spacing w:after="0"/>
        <w:ind w:left="709" w:hanging="709"/>
        <w:jc w:val="both"/>
        <w:rPr>
          <w:rFonts w:ascii="Verdana" w:hAnsi="Verdana" w:cs="Arial"/>
          <w:sz w:val="21"/>
          <w:szCs w:val="21"/>
        </w:rPr>
      </w:pPr>
      <w:r w:rsidRPr="000365D5">
        <w:rPr>
          <w:rFonts w:ascii="Verdana" w:hAnsi="Verdana" w:cs="Arial"/>
          <w:sz w:val="21"/>
          <w:szCs w:val="21"/>
        </w:rPr>
        <w:tab/>
      </w:r>
      <w:r w:rsidRPr="000365D5">
        <w:rPr>
          <w:rFonts w:ascii="Verdana" w:hAnsi="Verdana" w:cs="Arial"/>
          <w:sz w:val="21"/>
          <w:szCs w:val="21"/>
        </w:rPr>
        <w:tab/>
      </w:r>
    </w:p>
    <w:p w:rsidR="002232E5" w:rsidRDefault="002232E5" w:rsidP="005E44CA">
      <w:pPr>
        <w:tabs>
          <w:tab w:val="left" w:pos="4080"/>
        </w:tabs>
        <w:spacing w:after="0"/>
        <w:ind w:left="709" w:hanging="709"/>
        <w:jc w:val="both"/>
        <w:rPr>
          <w:rFonts w:ascii="Verdana" w:hAnsi="Verdana" w:cs="Arial"/>
          <w:sz w:val="21"/>
          <w:szCs w:val="21"/>
        </w:rPr>
      </w:pPr>
    </w:p>
    <w:p w:rsidR="00242263" w:rsidRDefault="00242263" w:rsidP="005E44CA">
      <w:pPr>
        <w:tabs>
          <w:tab w:val="left" w:pos="4080"/>
        </w:tabs>
        <w:spacing w:after="0"/>
        <w:ind w:left="709" w:hanging="709"/>
        <w:jc w:val="both"/>
        <w:rPr>
          <w:rFonts w:ascii="Verdana" w:hAnsi="Verdana" w:cs="Arial"/>
          <w:sz w:val="21"/>
          <w:szCs w:val="21"/>
        </w:rPr>
      </w:pPr>
    </w:p>
    <w:p w:rsidR="00242263" w:rsidRDefault="00242263" w:rsidP="005E44CA">
      <w:pPr>
        <w:tabs>
          <w:tab w:val="left" w:pos="4080"/>
        </w:tabs>
        <w:spacing w:after="0"/>
        <w:ind w:left="709" w:hanging="709"/>
        <w:jc w:val="both"/>
        <w:rPr>
          <w:rFonts w:ascii="Verdana" w:hAnsi="Verdana" w:cs="Arial"/>
          <w:sz w:val="21"/>
          <w:szCs w:val="21"/>
        </w:rPr>
      </w:pPr>
    </w:p>
    <w:p w:rsidR="00516370" w:rsidRDefault="00516370" w:rsidP="005E44CA">
      <w:pPr>
        <w:tabs>
          <w:tab w:val="left" w:pos="4080"/>
        </w:tabs>
        <w:spacing w:after="0"/>
        <w:ind w:left="709" w:hanging="709"/>
        <w:jc w:val="both"/>
        <w:rPr>
          <w:rFonts w:ascii="Verdana" w:hAnsi="Verdana" w:cs="Arial"/>
          <w:sz w:val="21"/>
          <w:szCs w:val="21"/>
        </w:rPr>
      </w:pPr>
    </w:p>
    <w:p w:rsidR="00242263" w:rsidRDefault="00242263" w:rsidP="005E44CA">
      <w:pPr>
        <w:tabs>
          <w:tab w:val="left" w:pos="4080"/>
        </w:tabs>
        <w:spacing w:after="0"/>
        <w:ind w:left="709" w:hanging="709"/>
        <w:jc w:val="both"/>
        <w:rPr>
          <w:rFonts w:ascii="Verdana" w:hAnsi="Verdana" w:cs="Arial"/>
          <w:sz w:val="21"/>
          <w:szCs w:val="21"/>
        </w:rPr>
      </w:pPr>
    </w:p>
    <w:p w:rsidR="00242263" w:rsidRPr="000365D5" w:rsidRDefault="00242263" w:rsidP="005E44CA">
      <w:pPr>
        <w:tabs>
          <w:tab w:val="left" w:pos="4080"/>
        </w:tabs>
        <w:spacing w:after="0"/>
        <w:ind w:left="709" w:hanging="709"/>
        <w:jc w:val="both"/>
        <w:rPr>
          <w:rFonts w:ascii="Verdana" w:hAnsi="Verdana" w:cs="Arial"/>
          <w:sz w:val="21"/>
          <w:szCs w:val="21"/>
        </w:rPr>
      </w:pPr>
    </w:p>
    <w:p w:rsidR="00242263" w:rsidRPr="00C00F8D" w:rsidRDefault="005E44CA" w:rsidP="00242263">
      <w:pPr>
        <w:spacing w:after="120"/>
        <w:rPr>
          <w:rFonts w:ascii="Garamond" w:hAnsi="Garamond"/>
          <w:b/>
          <w:u w:val="single"/>
        </w:rPr>
      </w:pPr>
      <w:r w:rsidRPr="000B252F">
        <w:rPr>
          <w:rFonts w:ascii="Garamond" w:hAnsi="Garamond" w:cs="Arial"/>
        </w:rPr>
        <w:lastRenderedPageBreak/>
        <w:t>3</w:t>
      </w:r>
      <w:r w:rsidR="00C612D8" w:rsidRPr="000B252F">
        <w:rPr>
          <w:rFonts w:ascii="Garamond" w:hAnsi="Garamond" w:cs="Arial"/>
        </w:rPr>
        <w:t>.2</w:t>
      </w:r>
      <w:r w:rsidR="00C612D8" w:rsidRPr="000B252F">
        <w:rPr>
          <w:rFonts w:ascii="Garamond" w:hAnsi="Garamond" w:cs="Arial"/>
        </w:rPr>
        <w:tab/>
        <w:t>Objednatel se zavazuje za dílo zaplatit celkovou smluvní cenu</w:t>
      </w:r>
      <w:r w:rsidR="00904563" w:rsidRPr="000B252F">
        <w:rPr>
          <w:rFonts w:ascii="Garamond" w:hAnsi="Garamond" w:cs="Arial"/>
        </w:rPr>
        <w:t>:</w:t>
      </w:r>
      <w:r w:rsidR="009A1719" w:rsidRPr="000B252F">
        <w:rPr>
          <w:rFonts w:ascii="Garamond" w:hAnsi="Garamond" w:cs="Arial"/>
        </w:rPr>
        <w:tab/>
      </w:r>
      <w:r w:rsidR="00904563" w:rsidRPr="000B252F">
        <w:rPr>
          <w:rFonts w:ascii="Garamond" w:hAnsi="Garamond" w:cs="Arial"/>
        </w:rPr>
        <w:br/>
      </w:r>
    </w:p>
    <w:tbl>
      <w:tblPr>
        <w:tblW w:w="9214" w:type="dxa"/>
        <w:tblInd w:w="70" w:type="dxa"/>
        <w:tblLayout w:type="fixed"/>
        <w:tblCellMar>
          <w:left w:w="70" w:type="dxa"/>
          <w:right w:w="70" w:type="dxa"/>
        </w:tblCellMar>
        <w:tblLook w:val="0000" w:firstRow="0" w:lastRow="0" w:firstColumn="0" w:lastColumn="0" w:noHBand="0" w:noVBand="0"/>
      </w:tblPr>
      <w:tblGrid>
        <w:gridCol w:w="2410"/>
        <w:gridCol w:w="1701"/>
        <w:gridCol w:w="1559"/>
        <w:gridCol w:w="1560"/>
        <w:gridCol w:w="1984"/>
      </w:tblGrid>
      <w:tr w:rsidR="00242263" w:rsidRPr="006A3E4A" w:rsidTr="00D27E5B">
        <w:tc>
          <w:tcPr>
            <w:tcW w:w="2410" w:type="dxa"/>
            <w:tcBorders>
              <w:top w:val="single" w:sz="8" w:space="0" w:color="000000"/>
              <w:left w:val="single" w:sz="8" w:space="0" w:color="000000"/>
              <w:bottom w:val="single" w:sz="4" w:space="0" w:color="auto"/>
            </w:tcBorders>
            <w:shd w:val="clear" w:color="auto" w:fill="CCFFFF"/>
            <w:vAlign w:val="center"/>
          </w:tcPr>
          <w:p w:rsidR="00242263" w:rsidRPr="006A3E4A" w:rsidRDefault="00242263" w:rsidP="00D27E5B">
            <w:pPr>
              <w:snapToGrid w:val="0"/>
              <w:spacing w:before="120" w:after="120"/>
              <w:jc w:val="center"/>
              <w:rPr>
                <w:rFonts w:ascii="Garamond" w:hAnsi="Garamond"/>
                <w:b/>
                <w:bCs/>
              </w:rPr>
            </w:pPr>
            <w:r>
              <w:rPr>
                <w:rFonts w:ascii="Garamond" w:hAnsi="Garamond"/>
                <w:b/>
                <w:bCs/>
              </w:rPr>
              <w:t>Předmět plnění</w:t>
            </w:r>
          </w:p>
        </w:tc>
        <w:tc>
          <w:tcPr>
            <w:tcW w:w="1701" w:type="dxa"/>
            <w:tcBorders>
              <w:top w:val="single" w:sz="8" w:space="0" w:color="000000"/>
              <w:left w:val="single" w:sz="4" w:space="0" w:color="000000"/>
              <w:bottom w:val="single" w:sz="4" w:space="0" w:color="auto"/>
              <w:right w:val="single" w:sz="4" w:space="0" w:color="000000"/>
            </w:tcBorders>
            <w:shd w:val="clear" w:color="auto" w:fill="CCFFFF"/>
            <w:vAlign w:val="center"/>
          </w:tcPr>
          <w:p w:rsidR="00242263" w:rsidRDefault="00242263" w:rsidP="00D27E5B">
            <w:pPr>
              <w:snapToGrid w:val="0"/>
              <w:spacing w:before="120" w:after="120"/>
              <w:jc w:val="center"/>
              <w:rPr>
                <w:rFonts w:ascii="Garamond" w:hAnsi="Garamond"/>
                <w:b/>
                <w:bCs/>
              </w:rPr>
            </w:pPr>
            <w:r w:rsidRPr="006A3E4A">
              <w:rPr>
                <w:rFonts w:ascii="Garamond" w:hAnsi="Garamond"/>
                <w:b/>
                <w:bCs/>
              </w:rPr>
              <w:t>Cena v </w:t>
            </w:r>
            <w:r>
              <w:rPr>
                <w:rFonts w:ascii="Garamond" w:hAnsi="Garamond"/>
                <w:b/>
                <w:bCs/>
              </w:rPr>
              <w:t>Kč</w:t>
            </w:r>
            <w:r w:rsidRPr="006A3E4A">
              <w:rPr>
                <w:rFonts w:ascii="Garamond" w:hAnsi="Garamond"/>
                <w:b/>
                <w:bCs/>
              </w:rPr>
              <w:t xml:space="preserve"> bez DPH</w:t>
            </w:r>
          </w:p>
        </w:tc>
        <w:tc>
          <w:tcPr>
            <w:tcW w:w="1559" w:type="dxa"/>
            <w:tcBorders>
              <w:top w:val="single" w:sz="8" w:space="0" w:color="000000"/>
              <w:left w:val="single" w:sz="4" w:space="0" w:color="000000"/>
              <w:bottom w:val="single" w:sz="4" w:space="0" w:color="auto"/>
              <w:right w:val="single" w:sz="4" w:space="0" w:color="000000"/>
            </w:tcBorders>
            <w:shd w:val="clear" w:color="auto" w:fill="CCFFFF"/>
            <w:vAlign w:val="center"/>
          </w:tcPr>
          <w:p w:rsidR="00242263" w:rsidRPr="006A3E4A" w:rsidRDefault="00242263" w:rsidP="00D27E5B">
            <w:pPr>
              <w:snapToGrid w:val="0"/>
              <w:spacing w:before="120" w:after="120"/>
              <w:jc w:val="center"/>
              <w:rPr>
                <w:rFonts w:ascii="Garamond" w:hAnsi="Garamond"/>
                <w:b/>
                <w:bCs/>
              </w:rPr>
            </w:pPr>
            <w:r>
              <w:rPr>
                <w:rFonts w:ascii="Garamond" w:hAnsi="Garamond"/>
                <w:b/>
                <w:bCs/>
              </w:rPr>
              <w:t>DPH v %</w:t>
            </w:r>
          </w:p>
        </w:tc>
        <w:tc>
          <w:tcPr>
            <w:tcW w:w="1560" w:type="dxa"/>
            <w:tcBorders>
              <w:top w:val="single" w:sz="8" w:space="0" w:color="000000"/>
              <w:left w:val="single" w:sz="4" w:space="0" w:color="000000"/>
              <w:bottom w:val="single" w:sz="4" w:space="0" w:color="auto"/>
            </w:tcBorders>
            <w:shd w:val="clear" w:color="auto" w:fill="CCFFFF"/>
            <w:vAlign w:val="center"/>
          </w:tcPr>
          <w:p w:rsidR="00242263" w:rsidRPr="006A3E4A" w:rsidRDefault="00242263" w:rsidP="00D27E5B">
            <w:pPr>
              <w:snapToGrid w:val="0"/>
              <w:spacing w:before="120" w:after="120"/>
              <w:jc w:val="center"/>
              <w:rPr>
                <w:rFonts w:ascii="Garamond" w:hAnsi="Garamond"/>
                <w:b/>
                <w:bCs/>
              </w:rPr>
            </w:pPr>
            <w:r w:rsidRPr="006A3E4A">
              <w:rPr>
                <w:rFonts w:ascii="Garamond" w:hAnsi="Garamond"/>
                <w:b/>
                <w:bCs/>
              </w:rPr>
              <w:t>DPH v</w:t>
            </w:r>
            <w:r>
              <w:rPr>
                <w:rFonts w:ascii="Garamond" w:hAnsi="Garamond"/>
                <w:b/>
                <w:bCs/>
              </w:rPr>
              <w:t> Kč</w:t>
            </w:r>
          </w:p>
        </w:tc>
        <w:tc>
          <w:tcPr>
            <w:tcW w:w="1984" w:type="dxa"/>
            <w:tcBorders>
              <w:top w:val="single" w:sz="8" w:space="0" w:color="000000"/>
              <w:left w:val="single" w:sz="4" w:space="0" w:color="000000"/>
              <w:bottom w:val="single" w:sz="4" w:space="0" w:color="auto"/>
              <w:right w:val="single" w:sz="8" w:space="0" w:color="000000"/>
            </w:tcBorders>
            <w:shd w:val="clear" w:color="auto" w:fill="CCFFFF"/>
            <w:vAlign w:val="center"/>
          </w:tcPr>
          <w:p w:rsidR="00242263" w:rsidRPr="006A3E4A" w:rsidRDefault="00242263" w:rsidP="00D27E5B">
            <w:pPr>
              <w:snapToGrid w:val="0"/>
              <w:spacing w:before="120" w:after="120"/>
              <w:jc w:val="center"/>
              <w:rPr>
                <w:rFonts w:ascii="Garamond" w:hAnsi="Garamond"/>
                <w:b/>
                <w:bCs/>
              </w:rPr>
            </w:pPr>
            <w:r w:rsidRPr="006A3E4A">
              <w:rPr>
                <w:rFonts w:ascii="Garamond" w:hAnsi="Garamond"/>
                <w:b/>
                <w:bCs/>
              </w:rPr>
              <w:t>Cena v</w:t>
            </w:r>
            <w:r>
              <w:rPr>
                <w:rFonts w:ascii="Garamond" w:hAnsi="Garamond"/>
                <w:b/>
                <w:bCs/>
              </w:rPr>
              <w:t xml:space="preserve"> Kč </w:t>
            </w:r>
            <w:r w:rsidRPr="006A3E4A">
              <w:rPr>
                <w:rFonts w:ascii="Garamond" w:hAnsi="Garamond"/>
                <w:b/>
                <w:bCs/>
              </w:rPr>
              <w:t>včetně DPH</w:t>
            </w:r>
          </w:p>
        </w:tc>
      </w:tr>
      <w:tr w:rsidR="00242263" w:rsidRPr="006A3E4A" w:rsidTr="00D27E5B">
        <w:tc>
          <w:tcPr>
            <w:tcW w:w="2410" w:type="dxa"/>
            <w:tcBorders>
              <w:top w:val="single" w:sz="4" w:space="0" w:color="auto"/>
              <w:left w:val="single" w:sz="4" w:space="0" w:color="auto"/>
              <w:bottom w:val="single" w:sz="4" w:space="0" w:color="auto"/>
              <w:right w:val="single" w:sz="4" w:space="0" w:color="auto"/>
            </w:tcBorders>
            <w:vAlign w:val="center"/>
          </w:tcPr>
          <w:p w:rsidR="00242263" w:rsidRPr="007B5DB6" w:rsidRDefault="00242263" w:rsidP="00DF087F">
            <w:pPr>
              <w:tabs>
                <w:tab w:val="left" w:pos="540"/>
              </w:tabs>
              <w:snapToGrid w:val="0"/>
              <w:spacing w:before="60" w:after="60"/>
              <w:rPr>
                <w:rFonts w:ascii="Garamond" w:hAnsi="Garamond"/>
              </w:rPr>
            </w:pPr>
            <w:r w:rsidRPr="007B5DB6">
              <w:rPr>
                <w:rFonts w:ascii="Garamond" w:hAnsi="Garamond"/>
              </w:rPr>
              <w:t>Dokumentace pro provádění stavby  (DPS)</w:t>
            </w:r>
            <w:r>
              <w:rPr>
                <w:rFonts w:ascii="Garamond" w:hAnsi="Garamond"/>
              </w:rPr>
              <w:t xml:space="preserve">, vč. PD pro vydání stavebního povolení a vydání stavebního povolení; výkon inženýrské </w:t>
            </w:r>
            <w:r w:rsidR="00DF087F">
              <w:rPr>
                <w:rFonts w:ascii="Garamond" w:hAnsi="Garamond"/>
              </w:rPr>
              <w:t>č</w:t>
            </w:r>
            <w:r>
              <w:rPr>
                <w:rFonts w:ascii="Garamond" w:hAnsi="Garamond"/>
              </w:rPr>
              <w:t>innosti; p</w:t>
            </w:r>
            <w:r w:rsidRPr="007B5DB6">
              <w:rPr>
                <w:rFonts w:ascii="Garamond" w:hAnsi="Garamond"/>
              </w:rPr>
              <w:t>rovedení všech potřebných měření a průzkumů</w:t>
            </w:r>
            <w:r>
              <w:rPr>
                <w:rFonts w:ascii="Garamond" w:hAnsi="Garamond"/>
              </w:rPr>
              <w:t>; BOZP ve fázi zpracování DPS</w:t>
            </w:r>
          </w:p>
        </w:tc>
        <w:tc>
          <w:tcPr>
            <w:tcW w:w="1701"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ind w:hanging="70"/>
              <w:jc w:val="center"/>
              <w:rPr>
                <w:rFonts w:ascii="Garamond" w:hAnsi="Garamond"/>
              </w:rPr>
            </w:pPr>
            <w:r w:rsidRPr="00FF0298">
              <w:rPr>
                <w:rFonts w:ascii="Garamond" w:hAnsi="Garamond"/>
              </w:rPr>
              <w:t>410 000,-</w:t>
            </w:r>
          </w:p>
        </w:tc>
        <w:tc>
          <w:tcPr>
            <w:tcW w:w="1559"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ind w:hanging="70"/>
              <w:jc w:val="center"/>
              <w:rPr>
                <w:rFonts w:ascii="Garamond" w:hAnsi="Garamond"/>
              </w:rPr>
            </w:pPr>
            <w:r>
              <w:rPr>
                <w:rFonts w:ascii="Garamond" w:hAnsi="Garamond"/>
              </w:rPr>
              <w:t>21</w:t>
            </w:r>
          </w:p>
        </w:tc>
        <w:tc>
          <w:tcPr>
            <w:tcW w:w="1560"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jc w:val="center"/>
              <w:rPr>
                <w:rFonts w:ascii="Garamond" w:hAnsi="Garamond"/>
              </w:rPr>
            </w:pPr>
            <w:r>
              <w:rPr>
                <w:rFonts w:ascii="Garamond" w:hAnsi="Garamond"/>
              </w:rPr>
              <w:t>86 100,-</w:t>
            </w:r>
          </w:p>
        </w:tc>
        <w:tc>
          <w:tcPr>
            <w:tcW w:w="1984"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jc w:val="center"/>
              <w:rPr>
                <w:rFonts w:ascii="Garamond" w:hAnsi="Garamond"/>
              </w:rPr>
            </w:pPr>
            <w:r>
              <w:rPr>
                <w:rFonts w:ascii="Garamond" w:hAnsi="Garamond"/>
              </w:rPr>
              <w:t>496 100,-</w:t>
            </w:r>
          </w:p>
        </w:tc>
      </w:tr>
      <w:tr w:rsidR="00242263" w:rsidRPr="006A3E4A" w:rsidTr="00D27E5B">
        <w:tc>
          <w:tcPr>
            <w:tcW w:w="2410" w:type="dxa"/>
            <w:tcBorders>
              <w:top w:val="single" w:sz="4" w:space="0" w:color="auto"/>
              <w:left w:val="single" w:sz="4" w:space="0" w:color="auto"/>
              <w:bottom w:val="single" w:sz="4" w:space="0" w:color="auto"/>
              <w:right w:val="single" w:sz="4" w:space="0" w:color="auto"/>
            </w:tcBorders>
            <w:vAlign w:val="center"/>
          </w:tcPr>
          <w:p w:rsidR="00242263" w:rsidRPr="00A2301A" w:rsidRDefault="00242263" w:rsidP="00D27E5B">
            <w:pPr>
              <w:tabs>
                <w:tab w:val="left" w:pos="540"/>
              </w:tabs>
              <w:snapToGrid w:val="0"/>
              <w:spacing w:before="60" w:after="60"/>
              <w:rPr>
                <w:rFonts w:ascii="Garamond" w:hAnsi="Garamond"/>
                <w:vertAlign w:val="superscript"/>
              </w:rPr>
            </w:pPr>
            <w:r w:rsidRPr="007B5DB6">
              <w:rPr>
                <w:rFonts w:ascii="Garamond" w:hAnsi="Garamond"/>
              </w:rPr>
              <w:t>Výkon autorského dozor</w:t>
            </w:r>
            <w:r>
              <w:rPr>
                <w:rFonts w:ascii="Garamond" w:hAnsi="Garamond"/>
              </w:rPr>
              <w:t>u</w:t>
            </w:r>
            <w:r w:rsidRPr="000B252F">
              <w:rPr>
                <w:rFonts w:ascii="Garamond" w:hAnsi="Garamond"/>
                <w:sz w:val="18"/>
                <w:szCs w:val="18"/>
                <w:vertAlign w:val="superscript"/>
              </w:rPr>
              <w:t>1</w:t>
            </w:r>
          </w:p>
        </w:tc>
        <w:tc>
          <w:tcPr>
            <w:tcW w:w="1701"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ind w:hanging="70"/>
              <w:jc w:val="center"/>
              <w:rPr>
                <w:rFonts w:ascii="Garamond" w:hAnsi="Garamond"/>
              </w:rPr>
            </w:pPr>
            <w:r>
              <w:rPr>
                <w:rFonts w:ascii="Garamond" w:hAnsi="Garamond"/>
              </w:rPr>
              <w:t>40 000,-</w:t>
            </w:r>
          </w:p>
        </w:tc>
        <w:tc>
          <w:tcPr>
            <w:tcW w:w="1559" w:type="dxa"/>
            <w:tcBorders>
              <w:top w:val="single" w:sz="4" w:space="0" w:color="auto"/>
              <w:left w:val="single" w:sz="4" w:space="0" w:color="auto"/>
              <w:bottom w:val="single" w:sz="4" w:space="0" w:color="auto"/>
              <w:right w:val="single" w:sz="4" w:space="0" w:color="auto"/>
            </w:tcBorders>
            <w:vAlign w:val="center"/>
          </w:tcPr>
          <w:p w:rsidR="00242263" w:rsidRPr="00410F3D" w:rsidRDefault="00410F3D">
            <w:pPr>
              <w:snapToGrid w:val="0"/>
              <w:spacing w:before="60" w:after="60"/>
              <w:ind w:hanging="70"/>
              <w:jc w:val="center"/>
              <w:rPr>
                <w:rFonts w:ascii="Garamond" w:hAnsi="Garamond"/>
              </w:rPr>
            </w:pPr>
            <w:r>
              <w:rPr>
                <w:rFonts w:ascii="Garamond" w:hAnsi="Garamond"/>
              </w:rPr>
              <w:t>21</w:t>
            </w:r>
          </w:p>
        </w:tc>
        <w:tc>
          <w:tcPr>
            <w:tcW w:w="1560" w:type="dxa"/>
            <w:tcBorders>
              <w:top w:val="single" w:sz="4" w:space="0" w:color="auto"/>
              <w:left w:val="single" w:sz="4" w:space="0" w:color="auto"/>
              <w:bottom w:val="single" w:sz="4" w:space="0" w:color="auto"/>
              <w:right w:val="single" w:sz="4" w:space="0" w:color="auto"/>
            </w:tcBorders>
            <w:vAlign w:val="center"/>
          </w:tcPr>
          <w:p w:rsidR="00242263" w:rsidRPr="00410F3D" w:rsidRDefault="00410F3D">
            <w:pPr>
              <w:snapToGrid w:val="0"/>
              <w:spacing w:before="60" w:after="60"/>
              <w:jc w:val="center"/>
              <w:rPr>
                <w:rFonts w:ascii="Garamond" w:hAnsi="Garamond"/>
              </w:rPr>
            </w:pPr>
            <w:r>
              <w:rPr>
                <w:rFonts w:ascii="Garamond" w:hAnsi="Garamond"/>
              </w:rPr>
              <w:t>8 400,-</w:t>
            </w:r>
          </w:p>
        </w:tc>
        <w:tc>
          <w:tcPr>
            <w:tcW w:w="1984" w:type="dxa"/>
            <w:tcBorders>
              <w:top w:val="single" w:sz="4" w:space="0" w:color="auto"/>
              <w:left w:val="single" w:sz="4" w:space="0" w:color="auto"/>
              <w:bottom w:val="single" w:sz="4" w:space="0" w:color="auto"/>
              <w:right w:val="single" w:sz="4" w:space="0" w:color="auto"/>
            </w:tcBorders>
            <w:vAlign w:val="center"/>
          </w:tcPr>
          <w:p w:rsidR="00242263" w:rsidRPr="00410F3D" w:rsidRDefault="00410F3D">
            <w:pPr>
              <w:snapToGrid w:val="0"/>
              <w:spacing w:before="60" w:after="60"/>
              <w:jc w:val="center"/>
              <w:rPr>
                <w:rFonts w:ascii="Garamond" w:hAnsi="Garamond"/>
              </w:rPr>
            </w:pPr>
            <w:r>
              <w:rPr>
                <w:rFonts w:ascii="Garamond" w:hAnsi="Garamond"/>
              </w:rPr>
              <w:t>48 400,-</w:t>
            </w:r>
          </w:p>
        </w:tc>
      </w:tr>
      <w:tr w:rsidR="00242263" w:rsidRPr="006A3E4A" w:rsidTr="00D27E5B">
        <w:tc>
          <w:tcPr>
            <w:tcW w:w="2410" w:type="dxa"/>
            <w:tcBorders>
              <w:top w:val="single" w:sz="4" w:space="0" w:color="auto"/>
              <w:left w:val="single" w:sz="4" w:space="0" w:color="auto"/>
              <w:bottom w:val="single" w:sz="4" w:space="0" w:color="auto"/>
              <w:right w:val="single" w:sz="4" w:space="0" w:color="auto"/>
            </w:tcBorders>
            <w:vAlign w:val="center"/>
          </w:tcPr>
          <w:p w:rsidR="00242263" w:rsidRPr="003F553C" w:rsidRDefault="00242263" w:rsidP="00D27E5B">
            <w:pPr>
              <w:tabs>
                <w:tab w:val="left" w:pos="540"/>
              </w:tabs>
              <w:snapToGrid w:val="0"/>
              <w:spacing w:before="60" w:after="60"/>
              <w:rPr>
                <w:rFonts w:ascii="Garamond" w:hAnsi="Garamond"/>
                <w:b/>
                <w:u w:val="single"/>
              </w:rPr>
            </w:pPr>
            <w:r>
              <w:rPr>
                <w:rFonts w:ascii="Garamond" w:hAnsi="Garamond" w:cs="Arial"/>
                <w:b/>
                <w:u w:val="single"/>
              </w:rPr>
              <w:t>Nabídková c</w:t>
            </w:r>
            <w:r w:rsidRPr="003F553C">
              <w:rPr>
                <w:rFonts w:ascii="Garamond" w:hAnsi="Garamond" w:cs="Arial"/>
                <w:b/>
                <w:u w:val="single"/>
              </w:rPr>
              <w:t xml:space="preserve">ena celkem </w:t>
            </w:r>
          </w:p>
        </w:tc>
        <w:tc>
          <w:tcPr>
            <w:tcW w:w="1701"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ind w:hanging="70"/>
              <w:jc w:val="center"/>
              <w:rPr>
                <w:rFonts w:ascii="Garamond" w:hAnsi="Garamond"/>
                <w:b/>
              </w:rPr>
            </w:pPr>
            <w:r w:rsidRPr="00FF0298">
              <w:rPr>
                <w:rFonts w:ascii="Garamond" w:hAnsi="Garamond"/>
                <w:b/>
              </w:rPr>
              <w:t>450 000,-</w:t>
            </w:r>
          </w:p>
        </w:tc>
        <w:tc>
          <w:tcPr>
            <w:tcW w:w="1559"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ind w:hanging="70"/>
              <w:jc w:val="center"/>
              <w:rPr>
                <w:rFonts w:ascii="Garamond" w:hAnsi="Garamond"/>
                <w:b/>
              </w:rPr>
            </w:pPr>
            <w:r w:rsidRPr="00FF0298">
              <w:rPr>
                <w:rFonts w:ascii="Garamond" w:hAnsi="Garamond"/>
                <w:b/>
              </w:rPr>
              <w:t>21</w:t>
            </w:r>
          </w:p>
        </w:tc>
        <w:tc>
          <w:tcPr>
            <w:tcW w:w="1560"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jc w:val="center"/>
              <w:rPr>
                <w:rFonts w:ascii="Garamond" w:hAnsi="Garamond"/>
                <w:b/>
              </w:rPr>
            </w:pPr>
            <w:r w:rsidRPr="00FF0298">
              <w:rPr>
                <w:rFonts w:ascii="Garamond" w:hAnsi="Garamond"/>
                <w:b/>
              </w:rPr>
              <w:t>94 500,-</w:t>
            </w:r>
          </w:p>
        </w:tc>
        <w:tc>
          <w:tcPr>
            <w:tcW w:w="1984" w:type="dxa"/>
            <w:tcBorders>
              <w:top w:val="single" w:sz="4" w:space="0" w:color="auto"/>
              <w:left w:val="single" w:sz="4" w:space="0" w:color="auto"/>
              <w:bottom w:val="single" w:sz="4" w:space="0" w:color="auto"/>
              <w:right w:val="single" w:sz="4" w:space="0" w:color="auto"/>
            </w:tcBorders>
            <w:vAlign w:val="center"/>
          </w:tcPr>
          <w:p w:rsidR="00242263" w:rsidRPr="00FF0298" w:rsidRDefault="00410F3D">
            <w:pPr>
              <w:snapToGrid w:val="0"/>
              <w:spacing w:before="60" w:after="60"/>
              <w:jc w:val="center"/>
              <w:rPr>
                <w:rFonts w:ascii="Garamond" w:hAnsi="Garamond"/>
                <w:b/>
              </w:rPr>
            </w:pPr>
            <w:r w:rsidRPr="00FF0298">
              <w:rPr>
                <w:rFonts w:ascii="Garamond" w:hAnsi="Garamond"/>
                <w:b/>
              </w:rPr>
              <w:t>544 500,-</w:t>
            </w:r>
          </w:p>
        </w:tc>
      </w:tr>
    </w:tbl>
    <w:p w:rsidR="00242263" w:rsidRPr="000B252F" w:rsidRDefault="00242263" w:rsidP="00242263">
      <w:pPr>
        <w:ind w:left="709" w:hanging="709"/>
        <w:rPr>
          <w:rFonts w:ascii="Garamond" w:hAnsi="Garamond"/>
          <w:sz w:val="18"/>
          <w:szCs w:val="18"/>
        </w:rPr>
      </w:pPr>
      <w:r w:rsidRPr="000B252F">
        <w:rPr>
          <w:rFonts w:ascii="Garamond" w:hAnsi="Garamond"/>
          <w:sz w:val="18"/>
          <w:szCs w:val="18"/>
          <w:vertAlign w:val="superscript"/>
        </w:rPr>
        <w:t xml:space="preserve">1 </w:t>
      </w:r>
      <w:r w:rsidRPr="000B252F">
        <w:rPr>
          <w:rFonts w:ascii="Garamond" w:hAnsi="Garamond"/>
          <w:sz w:val="18"/>
          <w:szCs w:val="18"/>
        </w:rPr>
        <w:t>Cena autorského dozoru bude uvedena jako cena celková, nikoliv hodinová sazba.</w:t>
      </w:r>
    </w:p>
    <w:p w:rsidR="000B252F" w:rsidRPr="000B252F" w:rsidRDefault="000B252F" w:rsidP="00C612D8">
      <w:pPr>
        <w:spacing w:after="0"/>
        <w:ind w:left="709" w:hanging="709"/>
        <w:jc w:val="both"/>
        <w:rPr>
          <w:rFonts w:ascii="Garamond" w:hAnsi="Garamond"/>
        </w:rPr>
      </w:pPr>
    </w:p>
    <w:p w:rsidR="00C612D8" w:rsidRPr="000B252F" w:rsidRDefault="005E44CA" w:rsidP="00C612D8">
      <w:pPr>
        <w:suppressAutoHyphens/>
        <w:spacing w:line="240" w:lineRule="auto"/>
        <w:ind w:left="709" w:hanging="709"/>
        <w:jc w:val="both"/>
        <w:rPr>
          <w:rFonts w:ascii="Garamond" w:hAnsi="Garamond"/>
        </w:rPr>
      </w:pPr>
      <w:r w:rsidRPr="000B252F">
        <w:rPr>
          <w:rFonts w:ascii="Garamond" w:hAnsi="Garamond"/>
        </w:rPr>
        <w:t>3</w:t>
      </w:r>
      <w:r w:rsidR="00C612D8" w:rsidRPr="000B252F">
        <w:rPr>
          <w:rFonts w:ascii="Garamond" w:hAnsi="Garamond"/>
        </w:rPr>
        <w:t xml:space="preserve">.3 </w:t>
      </w:r>
      <w:r w:rsidR="00C612D8" w:rsidRPr="000B252F">
        <w:rPr>
          <w:rFonts w:ascii="Garamond" w:hAnsi="Garamond"/>
        </w:rPr>
        <w:tab/>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w:t>
      </w:r>
    </w:p>
    <w:p w:rsidR="00BA7615" w:rsidRPr="000B252F" w:rsidRDefault="005E44CA" w:rsidP="00C612D8">
      <w:pPr>
        <w:spacing w:after="0"/>
        <w:ind w:left="709" w:hanging="709"/>
        <w:jc w:val="both"/>
        <w:rPr>
          <w:rFonts w:ascii="Garamond" w:hAnsi="Garamond"/>
        </w:rPr>
      </w:pPr>
      <w:r w:rsidRPr="000B252F">
        <w:rPr>
          <w:rFonts w:ascii="Garamond" w:hAnsi="Garamond"/>
        </w:rPr>
        <w:t>3</w:t>
      </w:r>
      <w:r w:rsidR="00C612D8" w:rsidRPr="000B252F">
        <w:rPr>
          <w:rFonts w:ascii="Garamond" w:hAnsi="Garamond"/>
        </w:rPr>
        <w:t>.4</w:t>
      </w:r>
      <w:r w:rsidR="00C612D8" w:rsidRPr="000B252F">
        <w:rPr>
          <w:rFonts w:ascii="Garamond" w:hAnsi="Garamond"/>
        </w:rPr>
        <w:tab/>
        <w:t xml:space="preserve">Smluvní cenu </w:t>
      </w:r>
      <w:r w:rsidR="00C612D8" w:rsidRPr="000B252F">
        <w:rPr>
          <w:rFonts w:ascii="Garamond" w:hAnsi="Garamond" w:cs="Verdana"/>
        </w:rPr>
        <w:t>je možné překročit pouze v souvislosti se změnou daňových předpisů týkajících se DPH</w:t>
      </w:r>
      <w:r w:rsidR="00C612D8" w:rsidRPr="000B252F">
        <w:rPr>
          <w:rFonts w:ascii="Garamond" w:hAnsi="Garamond"/>
        </w:rPr>
        <w:t>.</w:t>
      </w:r>
    </w:p>
    <w:p w:rsidR="000C1E55" w:rsidRPr="000B252F" w:rsidRDefault="000C1E55" w:rsidP="00C612D8">
      <w:pPr>
        <w:spacing w:after="0"/>
        <w:ind w:left="709" w:hanging="709"/>
        <w:jc w:val="both"/>
        <w:rPr>
          <w:rFonts w:ascii="Garamond" w:hAnsi="Garamond"/>
        </w:rPr>
      </w:pPr>
    </w:p>
    <w:p w:rsidR="00FC706D" w:rsidRDefault="000C1E55" w:rsidP="00A83AF3">
      <w:pPr>
        <w:spacing w:after="0"/>
        <w:ind w:left="710" w:hanging="710"/>
        <w:jc w:val="both"/>
        <w:rPr>
          <w:rFonts w:ascii="Garamond" w:hAnsi="Garamond"/>
        </w:rPr>
      </w:pPr>
      <w:r w:rsidRPr="000B252F">
        <w:rPr>
          <w:rFonts w:ascii="Garamond" w:hAnsi="Garamond"/>
        </w:rPr>
        <w:t>3.5.</w:t>
      </w:r>
      <w:r w:rsidRPr="000B252F">
        <w:rPr>
          <w:rFonts w:ascii="Garamond" w:hAnsi="Garamond"/>
        </w:rPr>
        <w:tab/>
        <w:t xml:space="preserve">Smluvní cena bude Objednatelem uhrazena v české měně na základě daňového dokladu – faktury </w:t>
      </w:r>
      <w:r w:rsidR="002232E5">
        <w:rPr>
          <w:rFonts w:ascii="Garamond" w:hAnsi="Garamond"/>
        </w:rPr>
        <w:t>po předání a převzetí předmětu plnění bez vad a nedodělků.</w:t>
      </w:r>
    </w:p>
    <w:p w:rsidR="002232E5" w:rsidRDefault="002232E5" w:rsidP="00931842">
      <w:pPr>
        <w:numPr>
          <w:ilvl w:val="1"/>
          <w:numId w:val="49"/>
        </w:numPr>
        <w:spacing w:after="0"/>
        <w:jc w:val="both"/>
        <w:rPr>
          <w:rFonts w:ascii="Garamond" w:hAnsi="Garamond"/>
        </w:rPr>
      </w:pPr>
      <w:r>
        <w:rPr>
          <w:rFonts w:ascii="Garamond" w:hAnsi="Garamond"/>
        </w:rPr>
        <w:t xml:space="preserve">Cena za vypracování PD a výkon inženýrské činnosti (včetně předání stavebního povolení )budou uhrazeny </w:t>
      </w:r>
      <w:r w:rsidR="00D1249B">
        <w:rPr>
          <w:rFonts w:ascii="Garamond" w:hAnsi="Garamond"/>
        </w:rPr>
        <w:t xml:space="preserve">po </w:t>
      </w:r>
      <w:r>
        <w:rPr>
          <w:rFonts w:ascii="Garamond" w:hAnsi="Garamond"/>
        </w:rPr>
        <w:t xml:space="preserve"> předání a převzetí předmětu plnění.</w:t>
      </w:r>
    </w:p>
    <w:p w:rsidR="000C1E55" w:rsidRDefault="002232E5" w:rsidP="009900C2">
      <w:pPr>
        <w:numPr>
          <w:ilvl w:val="1"/>
          <w:numId w:val="49"/>
        </w:numPr>
        <w:spacing w:after="0"/>
        <w:jc w:val="both"/>
        <w:rPr>
          <w:rFonts w:ascii="Garamond" w:hAnsi="Garamond"/>
        </w:rPr>
      </w:pPr>
      <w:r>
        <w:rPr>
          <w:rFonts w:ascii="Garamond" w:hAnsi="Garamond"/>
        </w:rPr>
        <w:t>Cena za výkon AD bude hrazena v průběhu realizace stavby</w:t>
      </w:r>
      <w:r w:rsidR="00BD7EC7" w:rsidRPr="000B252F">
        <w:rPr>
          <w:rFonts w:ascii="Garamond" w:hAnsi="Garamond"/>
        </w:rPr>
        <w:tab/>
      </w:r>
    </w:p>
    <w:p w:rsidR="009900C2" w:rsidRPr="000B252F" w:rsidRDefault="009900C2" w:rsidP="009900C2">
      <w:pPr>
        <w:spacing w:after="0"/>
        <w:ind w:left="1920"/>
        <w:jc w:val="both"/>
        <w:rPr>
          <w:rFonts w:ascii="Garamond" w:hAnsi="Garamond"/>
        </w:rPr>
      </w:pPr>
    </w:p>
    <w:p w:rsidR="00C612D8" w:rsidRPr="000B252F" w:rsidRDefault="005E44CA" w:rsidP="005E44CA">
      <w:pPr>
        <w:spacing w:after="0"/>
        <w:ind w:left="709" w:hanging="709"/>
        <w:jc w:val="both"/>
        <w:rPr>
          <w:rFonts w:ascii="Garamond" w:hAnsi="Garamond" w:cs="Verdana"/>
        </w:rPr>
      </w:pPr>
      <w:r w:rsidRPr="000B252F">
        <w:rPr>
          <w:rFonts w:ascii="Garamond" w:hAnsi="Garamond"/>
        </w:rPr>
        <w:t>3</w:t>
      </w:r>
      <w:r w:rsidR="00C612D8" w:rsidRPr="000B252F">
        <w:rPr>
          <w:rFonts w:ascii="Garamond" w:hAnsi="Garamond"/>
        </w:rPr>
        <w:t>.</w:t>
      </w:r>
      <w:r w:rsidR="00BA7615" w:rsidRPr="000B252F">
        <w:rPr>
          <w:rFonts w:ascii="Garamond" w:hAnsi="Garamond"/>
        </w:rPr>
        <w:t>6</w:t>
      </w:r>
      <w:r w:rsidR="00C612D8" w:rsidRPr="000B252F">
        <w:rPr>
          <w:rFonts w:ascii="Garamond" w:hAnsi="Garamond"/>
        </w:rPr>
        <w:t xml:space="preserve"> </w:t>
      </w:r>
      <w:r w:rsidR="00C612D8" w:rsidRPr="000B252F">
        <w:rPr>
          <w:rFonts w:ascii="Garamond" w:hAnsi="Garamond"/>
        </w:rPr>
        <w:tab/>
      </w:r>
      <w:r w:rsidR="00C612D8" w:rsidRPr="000B252F">
        <w:rPr>
          <w:rFonts w:ascii="Garamond" w:hAnsi="Garamond" w:cs="Verdana"/>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dokladu Objednateli.</w:t>
      </w:r>
    </w:p>
    <w:p w:rsidR="005E44CA" w:rsidRPr="000B252F" w:rsidRDefault="005E44CA" w:rsidP="00C612D8">
      <w:pPr>
        <w:spacing w:after="0"/>
        <w:ind w:left="710" w:hanging="710"/>
        <w:jc w:val="both"/>
        <w:rPr>
          <w:rFonts w:ascii="Garamond" w:hAnsi="Garamond" w:cs="Verdana"/>
        </w:rPr>
      </w:pPr>
    </w:p>
    <w:p w:rsidR="00C612D8" w:rsidRPr="00915304" w:rsidRDefault="005E44CA" w:rsidP="005E44CA">
      <w:pPr>
        <w:spacing w:after="0"/>
        <w:ind w:left="710" w:hanging="710"/>
        <w:jc w:val="both"/>
        <w:rPr>
          <w:rFonts w:ascii="Garamond" w:hAnsi="Garamond" w:cs="Verdana"/>
        </w:rPr>
      </w:pPr>
      <w:r w:rsidRPr="00915304">
        <w:rPr>
          <w:rFonts w:ascii="Garamond" w:hAnsi="Garamond" w:cs="Verdana"/>
        </w:rPr>
        <w:t>3.</w:t>
      </w:r>
      <w:r w:rsidR="00BA7615" w:rsidRPr="00915304">
        <w:rPr>
          <w:rFonts w:ascii="Garamond" w:hAnsi="Garamond" w:cs="Verdana"/>
        </w:rPr>
        <w:t>7</w:t>
      </w:r>
      <w:r w:rsidRPr="00915304">
        <w:rPr>
          <w:rFonts w:ascii="Garamond" w:hAnsi="Garamond" w:cs="Verdana"/>
        </w:rPr>
        <w:t>.</w:t>
      </w:r>
      <w:r w:rsidRPr="00915304">
        <w:rPr>
          <w:rFonts w:ascii="Garamond" w:hAnsi="Garamond" w:cs="Verdana"/>
        </w:rPr>
        <w:tab/>
      </w:r>
      <w:r w:rsidR="00C612D8" w:rsidRPr="00915304">
        <w:rPr>
          <w:rFonts w:ascii="Garamond" w:hAnsi="Garamond" w:cs="Verdana"/>
        </w:rPr>
        <w:t xml:space="preserve">Splatnost jednotlivých faktur se sjednává na 30 dnů ode dne jejich prokazatelného doručení Objednateli. </w:t>
      </w:r>
    </w:p>
    <w:p w:rsidR="00BA7615" w:rsidRPr="00915304" w:rsidRDefault="00BA7615" w:rsidP="005E44CA">
      <w:pPr>
        <w:spacing w:after="0"/>
        <w:ind w:left="710" w:hanging="710"/>
        <w:jc w:val="both"/>
        <w:rPr>
          <w:rFonts w:ascii="Garamond" w:hAnsi="Garamond" w:cs="Verdana"/>
        </w:rPr>
      </w:pPr>
    </w:p>
    <w:p w:rsidR="00C612D8" w:rsidRPr="00915304" w:rsidRDefault="00C612D8" w:rsidP="00BA7615">
      <w:pPr>
        <w:numPr>
          <w:ilvl w:val="1"/>
          <w:numId w:val="24"/>
        </w:numPr>
        <w:tabs>
          <w:tab w:val="left" w:pos="709"/>
        </w:tabs>
        <w:spacing w:after="0"/>
        <w:jc w:val="both"/>
        <w:rPr>
          <w:rFonts w:ascii="Garamond" w:hAnsi="Garamond" w:cs="Verdana"/>
        </w:rPr>
      </w:pPr>
      <w:r w:rsidRPr="00915304">
        <w:rPr>
          <w:rFonts w:ascii="Garamond" w:hAnsi="Garamond" w:cs="Verdana"/>
        </w:rPr>
        <w:t>Objednatel neposkytuje zálohy.</w:t>
      </w:r>
    </w:p>
    <w:p w:rsidR="005E44CA" w:rsidRPr="00915304" w:rsidRDefault="005E44CA" w:rsidP="005E44CA">
      <w:pPr>
        <w:tabs>
          <w:tab w:val="left" w:pos="709"/>
        </w:tabs>
        <w:spacing w:after="0"/>
        <w:ind w:left="720"/>
        <w:jc w:val="both"/>
        <w:rPr>
          <w:rFonts w:ascii="Garamond" w:hAnsi="Garamond" w:cs="Verdana"/>
        </w:rPr>
      </w:pPr>
    </w:p>
    <w:p w:rsidR="00C612D8" w:rsidRPr="00915304" w:rsidRDefault="00C612D8" w:rsidP="00BA7615">
      <w:pPr>
        <w:numPr>
          <w:ilvl w:val="1"/>
          <w:numId w:val="24"/>
        </w:numPr>
        <w:tabs>
          <w:tab w:val="left" w:pos="709"/>
        </w:tabs>
        <w:spacing w:after="0"/>
        <w:jc w:val="both"/>
        <w:rPr>
          <w:rFonts w:ascii="Garamond" w:hAnsi="Garamond" w:cs="Arial"/>
        </w:rPr>
      </w:pPr>
      <w:r w:rsidRPr="00915304">
        <w:rPr>
          <w:rFonts w:ascii="Garamond" w:hAnsi="Garamond" w:cs="Verdana"/>
        </w:rPr>
        <w:lastRenderedPageBreak/>
        <w:t>Objednatel je oprávněn jednostranně – bez souhlasu Zhotovitele - započíst jakoukoli smluvní pokutu, kterou je povinen uhradit Zhotovitel, proti fakturované částce.</w:t>
      </w:r>
    </w:p>
    <w:p w:rsidR="00C612D8" w:rsidRPr="000365D5" w:rsidRDefault="00C612D8" w:rsidP="00C612D8">
      <w:pPr>
        <w:tabs>
          <w:tab w:val="left" w:pos="709"/>
        </w:tabs>
        <w:spacing w:after="0"/>
        <w:ind w:left="720"/>
        <w:jc w:val="both"/>
        <w:rPr>
          <w:rFonts w:ascii="Verdana" w:hAnsi="Verdana" w:cs="Arial"/>
          <w:sz w:val="21"/>
          <w:szCs w:val="21"/>
        </w:rPr>
      </w:pPr>
    </w:p>
    <w:p w:rsidR="00C612D8" w:rsidRDefault="00C612D8" w:rsidP="00C612D8">
      <w:pPr>
        <w:tabs>
          <w:tab w:val="left" w:pos="709"/>
        </w:tabs>
        <w:spacing w:after="0"/>
        <w:ind w:left="720"/>
        <w:jc w:val="both"/>
        <w:rPr>
          <w:rFonts w:ascii="Verdana" w:hAnsi="Verdana" w:cs="Arial"/>
          <w:sz w:val="21"/>
          <w:szCs w:val="21"/>
        </w:rPr>
      </w:pPr>
    </w:p>
    <w:p w:rsidR="00D05F2D" w:rsidRPr="000365D5" w:rsidRDefault="00D05F2D" w:rsidP="00C612D8">
      <w:pPr>
        <w:tabs>
          <w:tab w:val="left" w:pos="709"/>
        </w:tabs>
        <w:spacing w:after="0"/>
        <w:ind w:left="720"/>
        <w:jc w:val="both"/>
        <w:rPr>
          <w:rFonts w:ascii="Verdana" w:hAnsi="Verdana" w:cs="Arial"/>
          <w:sz w:val="21"/>
          <w:szCs w:val="21"/>
        </w:rPr>
      </w:pPr>
    </w:p>
    <w:p w:rsidR="00C612D8" w:rsidRPr="00915304" w:rsidRDefault="005D720F" w:rsidP="00C612D8">
      <w:pPr>
        <w:spacing w:after="0"/>
        <w:jc w:val="center"/>
        <w:rPr>
          <w:rFonts w:ascii="Garamond" w:hAnsi="Garamond" w:cs="Arial"/>
          <w:b/>
        </w:rPr>
      </w:pPr>
      <w:r w:rsidRPr="00915304">
        <w:rPr>
          <w:rFonts w:ascii="Garamond" w:hAnsi="Garamond" w:cs="Arial"/>
          <w:b/>
        </w:rPr>
        <w:t>I</w:t>
      </w:r>
      <w:r w:rsidR="00C612D8" w:rsidRPr="00915304">
        <w:rPr>
          <w:rFonts w:ascii="Garamond" w:hAnsi="Garamond" w:cs="Arial"/>
          <w:b/>
        </w:rPr>
        <w:t>V.</w:t>
      </w:r>
    </w:p>
    <w:p w:rsidR="00823292" w:rsidRPr="00915304" w:rsidRDefault="00C612D8" w:rsidP="00823292">
      <w:pPr>
        <w:spacing w:after="0"/>
        <w:jc w:val="center"/>
        <w:rPr>
          <w:rFonts w:ascii="Garamond" w:hAnsi="Garamond" w:cs="Arial"/>
          <w:b/>
        </w:rPr>
      </w:pPr>
      <w:r w:rsidRPr="00915304">
        <w:rPr>
          <w:rFonts w:ascii="Garamond" w:hAnsi="Garamond" w:cs="Arial"/>
          <w:b/>
        </w:rPr>
        <w:t>Odpovědnost za vady</w:t>
      </w:r>
    </w:p>
    <w:p w:rsidR="00C612D8" w:rsidRPr="00915304" w:rsidRDefault="00823292" w:rsidP="00823292">
      <w:pPr>
        <w:spacing w:after="0"/>
        <w:rPr>
          <w:rFonts w:ascii="Garamond" w:hAnsi="Garamond" w:cs="Arial"/>
        </w:rPr>
      </w:pPr>
      <w:r w:rsidRPr="00915304">
        <w:rPr>
          <w:rFonts w:ascii="Garamond" w:hAnsi="Garamond" w:cs="Arial"/>
          <w:b/>
        </w:rPr>
        <w:br/>
      </w:r>
      <w:r w:rsidR="005D720F" w:rsidRPr="00915304">
        <w:rPr>
          <w:rFonts w:ascii="Garamond" w:hAnsi="Garamond" w:cs="Arial"/>
        </w:rPr>
        <w:t xml:space="preserve">4.1 </w:t>
      </w:r>
      <w:r w:rsidR="005D720F" w:rsidRPr="00915304">
        <w:rPr>
          <w:rFonts w:ascii="Garamond" w:hAnsi="Garamond" w:cs="Arial"/>
        </w:rPr>
        <w:tab/>
        <w:t>D</w:t>
      </w:r>
      <w:r w:rsidR="00C612D8" w:rsidRPr="00915304">
        <w:rPr>
          <w:rFonts w:ascii="Garamond" w:hAnsi="Garamond" w:cs="Arial"/>
        </w:rPr>
        <w:t xml:space="preserve">ílo má vady, pokud není zhotoveno v souladu s podmínkami stanovenými </w:t>
      </w:r>
      <w:r w:rsidR="00F05725">
        <w:rPr>
          <w:rFonts w:ascii="Garamond" w:hAnsi="Garamond" w:cs="Arial"/>
        </w:rPr>
        <w:t>t</w:t>
      </w:r>
      <w:r w:rsidR="00C612D8" w:rsidRPr="00915304">
        <w:rPr>
          <w:rFonts w:ascii="Garamond" w:hAnsi="Garamond" w:cs="Arial"/>
        </w:rPr>
        <w:t>outo</w:t>
      </w:r>
      <w:r w:rsidR="00F4470B" w:rsidRPr="00915304">
        <w:rPr>
          <w:rFonts w:ascii="Garamond" w:hAnsi="Garamond" w:cs="Arial"/>
        </w:rPr>
        <w:t xml:space="preserve"> </w:t>
      </w:r>
      <w:r w:rsidR="00C612D8" w:rsidRPr="00915304">
        <w:rPr>
          <w:rFonts w:ascii="Garamond" w:hAnsi="Garamond" w:cs="Arial"/>
        </w:rPr>
        <w:t>smlouvou.</w:t>
      </w:r>
    </w:p>
    <w:p w:rsidR="005D720F" w:rsidRPr="00915304" w:rsidRDefault="005D720F" w:rsidP="005D720F">
      <w:pPr>
        <w:spacing w:after="0"/>
        <w:ind w:left="644" w:hanging="644"/>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4.2. </w:t>
      </w:r>
      <w:r w:rsidRPr="00915304">
        <w:rPr>
          <w:rFonts w:ascii="Garamond" w:hAnsi="Garamond" w:cs="Arial"/>
        </w:rPr>
        <w:tab/>
      </w:r>
      <w:r w:rsidR="00C612D8" w:rsidRPr="00915304">
        <w:rPr>
          <w:rFonts w:ascii="Garamond" w:hAnsi="Garamond" w:cs="Arial"/>
        </w:rPr>
        <w:t>Pro případ vady díla sjednávají smluvní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nejpozději však do 7 kalendářních dnů, pokud nebude dohodnuto jinak.</w:t>
      </w:r>
    </w:p>
    <w:p w:rsidR="005D720F" w:rsidRPr="00915304" w:rsidRDefault="005D720F" w:rsidP="005D720F">
      <w:pPr>
        <w:spacing w:after="0"/>
        <w:ind w:left="644" w:hanging="644"/>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4.3. </w:t>
      </w:r>
      <w:r w:rsidRPr="00915304">
        <w:rPr>
          <w:rFonts w:ascii="Garamond" w:hAnsi="Garamond" w:cs="Arial"/>
        </w:rPr>
        <w:tab/>
      </w:r>
      <w:r w:rsidR="00C612D8" w:rsidRPr="00915304">
        <w:rPr>
          <w:rFonts w:ascii="Garamond" w:hAnsi="Garamond" w:cs="Arial"/>
        </w:rPr>
        <w:t>Zhotovitel bude při plnění předmětu smlouvy postupovat s odbornou péčí. Zhotovitel se zavazuje dodržovat všeobecně závazné předpisy, technické normy a ustanovení této smlouvy. Zhotovitel se bude dále řídit výchozími pokyny a podklady Objednatele a případnými podmínkami dotčených orgánů.</w:t>
      </w:r>
    </w:p>
    <w:p w:rsidR="00C612D8" w:rsidRPr="00915304" w:rsidRDefault="00C612D8" w:rsidP="00C612D8">
      <w:pPr>
        <w:spacing w:after="0" w:line="240" w:lineRule="auto"/>
        <w:ind w:left="720" w:hanging="720"/>
        <w:jc w:val="both"/>
        <w:rPr>
          <w:rFonts w:ascii="Garamond" w:hAnsi="Garamond" w:cs="Arial"/>
        </w:rPr>
      </w:pPr>
    </w:p>
    <w:p w:rsidR="00C612D8" w:rsidRDefault="005D720F" w:rsidP="005D720F">
      <w:pPr>
        <w:spacing w:after="0" w:line="240" w:lineRule="auto"/>
        <w:ind w:left="720" w:hanging="720"/>
        <w:jc w:val="both"/>
        <w:rPr>
          <w:rFonts w:ascii="Garamond" w:hAnsi="Garamond" w:cs="Arial"/>
        </w:rPr>
      </w:pPr>
      <w:r w:rsidRPr="00915304">
        <w:rPr>
          <w:rFonts w:ascii="Garamond" w:hAnsi="Garamond" w:cs="Arial"/>
        </w:rPr>
        <w:t xml:space="preserve">4.4.  </w:t>
      </w:r>
      <w:r w:rsidR="00F05725">
        <w:rPr>
          <w:rFonts w:ascii="Garamond" w:hAnsi="Garamond" w:cs="Arial"/>
        </w:rPr>
        <w:tab/>
      </w:r>
      <w:r w:rsidR="00C612D8" w:rsidRPr="00915304">
        <w:rPr>
          <w:rFonts w:ascii="Garamond" w:hAnsi="Garamond" w:cs="Arial"/>
        </w:rPr>
        <w:t>Záruka za dílo</w:t>
      </w:r>
      <w:r w:rsidR="009900C2">
        <w:rPr>
          <w:rFonts w:ascii="Garamond" w:hAnsi="Garamond" w:cs="Arial"/>
        </w:rPr>
        <w:t xml:space="preserve"> (projektová dokumentace)</w:t>
      </w:r>
      <w:r w:rsidR="00C612D8" w:rsidRPr="00915304">
        <w:rPr>
          <w:rFonts w:ascii="Garamond" w:hAnsi="Garamond" w:cs="Arial"/>
        </w:rPr>
        <w:t xml:space="preserve"> dle této smlouvy činí </w:t>
      </w:r>
      <w:r w:rsidR="004637E4">
        <w:rPr>
          <w:rFonts w:ascii="Garamond" w:hAnsi="Garamond" w:cs="Arial"/>
        </w:rPr>
        <w:t>60</w:t>
      </w:r>
      <w:r w:rsidR="004637E4" w:rsidRPr="00915304">
        <w:rPr>
          <w:rFonts w:ascii="Garamond" w:hAnsi="Garamond" w:cs="Arial"/>
        </w:rPr>
        <w:t xml:space="preserve"> </w:t>
      </w:r>
      <w:r w:rsidR="00C612D8" w:rsidRPr="00915304">
        <w:rPr>
          <w:rFonts w:ascii="Garamond" w:hAnsi="Garamond" w:cs="Arial"/>
        </w:rPr>
        <w:t>měsíců a počíná běžet dnem podepsání protokolu o předání a převzetí provedeného (splněného) díla bez vad a nedodělků mezi Objednatelem a Zhotovitelem.</w:t>
      </w:r>
    </w:p>
    <w:p w:rsidR="00213E32" w:rsidRDefault="00213E32" w:rsidP="005D720F">
      <w:pPr>
        <w:spacing w:after="0" w:line="240" w:lineRule="auto"/>
        <w:ind w:left="720" w:hanging="720"/>
        <w:jc w:val="both"/>
        <w:rPr>
          <w:rFonts w:ascii="Garamond" w:hAnsi="Garamond" w:cs="Arial"/>
        </w:rPr>
      </w:pPr>
    </w:p>
    <w:p w:rsidR="00213E32" w:rsidRDefault="00213E32" w:rsidP="002B6AB3">
      <w:pPr>
        <w:pStyle w:val="Zkladntext"/>
        <w:ind w:left="708" w:hanging="708"/>
        <w:rPr>
          <w:rFonts w:ascii="Garamond" w:hAnsi="Garamond" w:cs="Arial"/>
        </w:rPr>
      </w:pPr>
      <w:r>
        <w:rPr>
          <w:rFonts w:ascii="Garamond" w:hAnsi="Garamond" w:cs="Arial"/>
        </w:rPr>
        <w:t>4.5</w:t>
      </w:r>
      <w:r w:rsidR="00A32A43">
        <w:rPr>
          <w:rFonts w:ascii="Garamond" w:hAnsi="Garamond" w:cs="Arial"/>
        </w:rPr>
        <w:t>.</w:t>
      </w:r>
      <w:r w:rsidR="00A32A43">
        <w:rPr>
          <w:rFonts w:ascii="Garamond" w:hAnsi="Garamond" w:cs="Arial"/>
        </w:rPr>
        <w:tab/>
      </w:r>
      <w:r>
        <w:rPr>
          <w:rFonts w:ascii="Garamond" w:hAnsi="Garamond" w:cs="Arial"/>
        </w:rPr>
        <w:t xml:space="preserve">Pro </w:t>
      </w:r>
      <w:r w:rsidRPr="00915304">
        <w:rPr>
          <w:rFonts w:ascii="Garamond" w:hAnsi="Garamond" w:cs="Arial"/>
        </w:rPr>
        <w:t>případ vady díla sjednávají smluvní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nejpozději však do 7 kalendářních dnů, pokud nebude dohodnuto jinak</w:t>
      </w:r>
      <w:r>
        <w:rPr>
          <w:rFonts w:ascii="Garamond" w:hAnsi="Garamond" w:cs="Arial"/>
        </w:rPr>
        <w:t>.</w:t>
      </w:r>
    </w:p>
    <w:p w:rsidR="00213E32" w:rsidRPr="00E51DB4" w:rsidRDefault="00213E32" w:rsidP="002B6AB3">
      <w:pPr>
        <w:spacing w:after="0" w:line="240" w:lineRule="auto"/>
        <w:ind w:left="708" w:hanging="708"/>
        <w:jc w:val="both"/>
        <w:rPr>
          <w:rFonts w:ascii="Garamond" w:hAnsi="Garamond"/>
        </w:rPr>
      </w:pPr>
      <w:r>
        <w:rPr>
          <w:rFonts w:ascii="Garamond" w:hAnsi="Garamond" w:cs="Arial"/>
        </w:rPr>
        <w:t>4.6.</w:t>
      </w:r>
      <w:r>
        <w:rPr>
          <w:rFonts w:ascii="Garamond" w:hAnsi="Garamond" w:cs="Arial"/>
        </w:rPr>
        <w:tab/>
      </w:r>
      <w:r w:rsidRPr="00E51DB4">
        <w:rPr>
          <w:rFonts w:ascii="Garamond" w:hAnsi="Garamond" w:cs="Arial"/>
        </w:rPr>
        <w:t xml:space="preserve">V případě nedodržení uvedené (či jinak dohodnuté) lhůty pro </w:t>
      </w:r>
      <w:r>
        <w:rPr>
          <w:rFonts w:ascii="Garamond" w:hAnsi="Garamond" w:cs="Arial"/>
        </w:rPr>
        <w:t>odstranění vady</w:t>
      </w:r>
      <w:r w:rsidRPr="00E51DB4">
        <w:rPr>
          <w:rFonts w:ascii="Garamond" w:hAnsi="Garamond" w:cs="Arial"/>
        </w:rPr>
        <w:t xml:space="preserve">, je </w:t>
      </w:r>
      <w:r>
        <w:rPr>
          <w:rFonts w:ascii="Garamond" w:hAnsi="Garamond" w:cs="Arial"/>
        </w:rPr>
        <w:t>Objednatel</w:t>
      </w:r>
      <w:r w:rsidRPr="00E51DB4">
        <w:rPr>
          <w:rFonts w:ascii="Garamond" w:hAnsi="Garamond" w:cs="Arial"/>
        </w:rPr>
        <w:t xml:space="preserve"> oprávněn uplatnit na </w:t>
      </w:r>
      <w:r>
        <w:rPr>
          <w:rFonts w:ascii="Garamond" w:hAnsi="Garamond" w:cs="Arial"/>
        </w:rPr>
        <w:t>Zhotoviteli</w:t>
      </w:r>
      <w:r w:rsidRPr="00E51DB4">
        <w:rPr>
          <w:rFonts w:ascii="Garamond" w:hAnsi="Garamond" w:cs="Arial"/>
        </w:rPr>
        <w:t xml:space="preserve"> smluvní pokutu ve </w:t>
      </w:r>
      <w:r w:rsidRPr="00242263">
        <w:rPr>
          <w:rFonts w:ascii="Garamond" w:hAnsi="Garamond" w:cs="Arial"/>
        </w:rPr>
        <w:t xml:space="preserve">výši 500,- Kč/ </w:t>
      </w:r>
      <w:r w:rsidRPr="00E51DB4">
        <w:rPr>
          <w:rFonts w:ascii="Garamond" w:hAnsi="Garamond" w:cs="Arial"/>
        </w:rPr>
        <w:t xml:space="preserve"> za každý i započatý den prodlení, čímž není dotčeno právo </w:t>
      </w:r>
      <w:r>
        <w:rPr>
          <w:rFonts w:ascii="Garamond" w:hAnsi="Garamond" w:cs="Arial"/>
        </w:rPr>
        <w:t>Objednatele</w:t>
      </w:r>
      <w:r w:rsidRPr="00E51DB4">
        <w:rPr>
          <w:rFonts w:ascii="Garamond" w:hAnsi="Garamond" w:cs="Arial"/>
        </w:rPr>
        <w:t xml:space="preserve"> na</w:t>
      </w:r>
      <w:r>
        <w:rPr>
          <w:rFonts w:ascii="Garamond" w:hAnsi="Garamond" w:cs="Arial"/>
        </w:rPr>
        <w:t> </w:t>
      </w:r>
      <w:r w:rsidRPr="00E51DB4">
        <w:rPr>
          <w:rFonts w:ascii="Garamond" w:hAnsi="Garamond" w:cs="Arial"/>
        </w:rPr>
        <w:t>náhradu škody.</w:t>
      </w:r>
      <w:r w:rsidRPr="00E51DB4">
        <w:rPr>
          <w:rFonts w:ascii="Garamond" w:hAnsi="Garamond"/>
        </w:rPr>
        <w:t xml:space="preserve"> </w:t>
      </w:r>
    </w:p>
    <w:p w:rsidR="00213E32" w:rsidRPr="00915304" w:rsidRDefault="00213E32" w:rsidP="005D720F">
      <w:pPr>
        <w:spacing w:after="0" w:line="240" w:lineRule="auto"/>
        <w:ind w:left="720" w:hanging="720"/>
        <w:jc w:val="both"/>
        <w:rPr>
          <w:rFonts w:ascii="Garamond" w:hAnsi="Garamond" w:cs="Arial"/>
        </w:rPr>
      </w:pPr>
    </w:p>
    <w:p w:rsidR="00C612D8" w:rsidRPr="000365D5" w:rsidRDefault="00C612D8" w:rsidP="00C612D8">
      <w:pPr>
        <w:spacing w:after="0"/>
        <w:ind w:left="3024"/>
        <w:jc w:val="both"/>
        <w:rPr>
          <w:rFonts w:ascii="Verdana" w:hAnsi="Verdana"/>
          <w:sz w:val="21"/>
          <w:szCs w:val="21"/>
        </w:rPr>
      </w:pPr>
    </w:p>
    <w:p w:rsidR="00C612D8" w:rsidRPr="000365D5" w:rsidRDefault="00C612D8" w:rsidP="00C612D8">
      <w:pPr>
        <w:spacing w:after="0"/>
        <w:ind w:left="3024"/>
        <w:jc w:val="both"/>
        <w:rPr>
          <w:rFonts w:ascii="Verdana" w:hAnsi="Verdana"/>
          <w:sz w:val="21"/>
          <w:szCs w:val="21"/>
        </w:rPr>
      </w:pPr>
    </w:p>
    <w:p w:rsidR="00C612D8" w:rsidRPr="00E618EC" w:rsidRDefault="00C612D8" w:rsidP="00C612D8">
      <w:pPr>
        <w:spacing w:after="0"/>
        <w:jc w:val="center"/>
        <w:rPr>
          <w:rFonts w:ascii="Garamond" w:hAnsi="Garamond"/>
          <w:b/>
        </w:rPr>
      </w:pPr>
      <w:r w:rsidRPr="00E618EC">
        <w:rPr>
          <w:rFonts w:ascii="Garamond" w:hAnsi="Garamond"/>
          <w:b/>
        </w:rPr>
        <w:t>V.</w:t>
      </w:r>
    </w:p>
    <w:p w:rsidR="00C612D8" w:rsidRPr="00E618EC" w:rsidRDefault="001E185A" w:rsidP="00C612D8">
      <w:pPr>
        <w:spacing w:after="0"/>
        <w:jc w:val="center"/>
        <w:rPr>
          <w:rFonts w:ascii="Garamond" w:hAnsi="Garamond"/>
          <w:b/>
        </w:rPr>
      </w:pPr>
      <w:r>
        <w:rPr>
          <w:rFonts w:ascii="Garamond" w:hAnsi="Garamond"/>
          <w:b/>
        </w:rPr>
        <w:t>Úrok z prodlení a s</w:t>
      </w:r>
      <w:r w:rsidR="00C612D8" w:rsidRPr="00E618EC">
        <w:rPr>
          <w:rFonts w:ascii="Garamond" w:hAnsi="Garamond"/>
          <w:b/>
        </w:rPr>
        <w:t>mluvní pokuty</w:t>
      </w:r>
    </w:p>
    <w:p w:rsidR="005D720F" w:rsidRPr="00E618EC" w:rsidRDefault="005D720F" w:rsidP="005D720F">
      <w:pPr>
        <w:spacing w:after="0"/>
        <w:jc w:val="center"/>
        <w:rPr>
          <w:rFonts w:ascii="Garamond" w:hAnsi="Garamond"/>
          <w:b/>
        </w:rPr>
      </w:pPr>
    </w:p>
    <w:p w:rsidR="00FF192E" w:rsidRDefault="005D720F" w:rsidP="002D23E4">
      <w:pPr>
        <w:spacing w:after="0"/>
        <w:ind w:left="705" w:hanging="705"/>
        <w:jc w:val="both"/>
        <w:rPr>
          <w:rFonts w:ascii="Garamond" w:hAnsi="Garamond" w:cs="Arial"/>
        </w:rPr>
      </w:pPr>
      <w:r w:rsidRPr="00E618EC">
        <w:rPr>
          <w:rFonts w:ascii="Garamond" w:hAnsi="Garamond"/>
        </w:rPr>
        <w:t xml:space="preserve">5.1. </w:t>
      </w:r>
      <w:r w:rsidRPr="00E618EC">
        <w:rPr>
          <w:rFonts w:ascii="Garamond" w:hAnsi="Garamond"/>
        </w:rPr>
        <w:tab/>
      </w:r>
      <w:r w:rsidR="00C612D8" w:rsidRPr="00E618EC">
        <w:rPr>
          <w:rFonts w:ascii="Garamond" w:hAnsi="Garamond" w:cs="Arial"/>
        </w:rPr>
        <w:t>Jestliže Zhotovitel bude v prodlení s provedením jím zhotovovaného díla dle čl. II. této smlouvy, je Objednatel oprávněn požadov</w:t>
      </w:r>
      <w:r w:rsidR="00FF192E" w:rsidRPr="00E618EC">
        <w:rPr>
          <w:rFonts w:ascii="Garamond" w:hAnsi="Garamond" w:cs="Arial"/>
        </w:rPr>
        <w:t xml:space="preserve">at po Zhotoviteli </w:t>
      </w:r>
      <w:r w:rsidR="00E618EC">
        <w:rPr>
          <w:rFonts w:ascii="Garamond" w:hAnsi="Garamond" w:cs="Arial"/>
        </w:rPr>
        <w:t xml:space="preserve">tyto </w:t>
      </w:r>
      <w:r w:rsidR="00FF192E" w:rsidRPr="00E618EC">
        <w:rPr>
          <w:rFonts w:ascii="Garamond" w:hAnsi="Garamond" w:cs="Arial"/>
        </w:rPr>
        <w:t>smluvní pokut</w:t>
      </w:r>
      <w:r w:rsidR="00E618EC">
        <w:rPr>
          <w:rFonts w:ascii="Garamond" w:hAnsi="Garamond" w:cs="Arial"/>
        </w:rPr>
        <w:t>y</w:t>
      </w:r>
      <w:r w:rsidR="00FF192E" w:rsidRPr="00E618EC">
        <w:rPr>
          <w:rFonts w:ascii="Garamond" w:hAnsi="Garamond" w:cs="Arial"/>
        </w:rPr>
        <w:t>:</w:t>
      </w:r>
    </w:p>
    <w:p w:rsidR="00C612D8" w:rsidRPr="00B43916" w:rsidRDefault="00C612D8" w:rsidP="00785003">
      <w:pPr>
        <w:spacing w:after="0"/>
        <w:ind w:left="1276" w:hanging="567"/>
        <w:jc w:val="both"/>
        <w:rPr>
          <w:rFonts w:ascii="Garamond" w:hAnsi="Garamond" w:cs="Verdana"/>
        </w:rPr>
      </w:pPr>
    </w:p>
    <w:p w:rsidR="00AC13E3" w:rsidRPr="00B43916" w:rsidRDefault="005D720F" w:rsidP="00D05F2D">
      <w:pPr>
        <w:pStyle w:val="Odstavecseseznamem"/>
        <w:tabs>
          <w:tab w:val="left" w:pos="709"/>
        </w:tabs>
        <w:spacing w:after="60"/>
        <w:ind w:left="709"/>
        <w:contextualSpacing w:val="0"/>
        <w:jc w:val="both"/>
        <w:rPr>
          <w:rFonts w:ascii="Verdana" w:hAnsi="Verdana" w:cs="Verdana"/>
          <w:sz w:val="21"/>
          <w:szCs w:val="21"/>
        </w:rPr>
      </w:pPr>
      <w:r w:rsidRPr="00B43916">
        <w:rPr>
          <w:rFonts w:ascii="Garamond" w:hAnsi="Garamond" w:cs="Arial"/>
        </w:rPr>
        <w:tab/>
      </w:r>
    </w:p>
    <w:p w:rsidR="00C612D8" w:rsidRPr="00242263" w:rsidRDefault="00AC13E3" w:rsidP="00D64C34">
      <w:pPr>
        <w:pStyle w:val="Odstavecseseznamem"/>
        <w:numPr>
          <w:ilvl w:val="1"/>
          <w:numId w:val="19"/>
        </w:numPr>
        <w:tabs>
          <w:tab w:val="left" w:pos="709"/>
        </w:tabs>
        <w:spacing w:after="240"/>
        <w:ind w:left="709"/>
        <w:contextualSpacing w:val="0"/>
        <w:jc w:val="both"/>
        <w:rPr>
          <w:rFonts w:ascii="Verdana" w:hAnsi="Verdana" w:cs="Verdana"/>
          <w:sz w:val="21"/>
          <w:szCs w:val="21"/>
        </w:rPr>
      </w:pPr>
      <w:r w:rsidRPr="00B43916">
        <w:rPr>
          <w:rFonts w:ascii="Garamond" w:hAnsi="Garamond" w:cs="Arial"/>
        </w:rPr>
        <w:t xml:space="preserve">V případě prodlení </w:t>
      </w:r>
      <w:r w:rsidR="00D17A1E">
        <w:rPr>
          <w:rFonts w:ascii="Garamond" w:hAnsi="Garamond" w:cs="Arial"/>
        </w:rPr>
        <w:t>Zhotovitele</w:t>
      </w:r>
      <w:r w:rsidRPr="00B43916">
        <w:rPr>
          <w:rFonts w:ascii="Garamond" w:hAnsi="Garamond" w:cs="Arial"/>
        </w:rPr>
        <w:t xml:space="preserve"> se splněním závazku dodat předmět plnění řádně a včas, včetně souvisejícího plnění, nebo porušení dalších smluvních</w:t>
      </w:r>
      <w:r w:rsidR="00242263" w:rsidRPr="00B43916">
        <w:rPr>
          <w:rFonts w:ascii="Garamond" w:hAnsi="Garamond" w:cs="Arial"/>
        </w:rPr>
        <w:t xml:space="preserve"> </w:t>
      </w:r>
      <w:r w:rsidRPr="00B43916">
        <w:rPr>
          <w:rFonts w:ascii="Garamond" w:hAnsi="Garamond" w:cs="Arial"/>
        </w:rPr>
        <w:t xml:space="preserve">povinností, je </w:t>
      </w:r>
      <w:r w:rsidR="00D17A1E">
        <w:rPr>
          <w:rFonts w:ascii="Garamond" w:hAnsi="Garamond" w:cs="Arial"/>
        </w:rPr>
        <w:t xml:space="preserve">Objednatel </w:t>
      </w:r>
      <w:r w:rsidRPr="00B43916">
        <w:rPr>
          <w:rFonts w:ascii="Garamond" w:hAnsi="Garamond" w:cs="Arial"/>
        </w:rPr>
        <w:t xml:space="preserve"> oprávněn požadovat na </w:t>
      </w:r>
      <w:r w:rsidR="00D17A1E">
        <w:rPr>
          <w:rFonts w:ascii="Garamond" w:hAnsi="Garamond" w:cs="Arial"/>
        </w:rPr>
        <w:t>Zhotovite</w:t>
      </w:r>
      <w:r w:rsidR="00931842">
        <w:rPr>
          <w:rFonts w:ascii="Garamond" w:hAnsi="Garamond" w:cs="Arial"/>
        </w:rPr>
        <w:t>l</w:t>
      </w:r>
      <w:r w:rsidRPr="00B43916">
        <w:rPr>
          <w:rFonts w:ascii="Garamond" w:hAnsi="Garamond" w:cs="Arial"/>
        </w:rPr>
        <w:t xml:space="preserve">i zaplacení smluvní pokuty ve výši 0,5 % smluvní ceny za dodávku předmětu  </w:t>
      </w:r>
      <w:r w:rsidR="00C40923">
        <w:rPr>
          <w:rFonts w:ascii="Garamond" w:hAnsi="Garamond" w:cs="Arial"/>
        </w:rPr>
        <w:t xml:space="preserve">smlouvy </w:t>
      </w:r>
      <w:r w:rsidRPr="00B43916">
        <w:rPr>
          <w:rFonts w:ascii="Garamond" w:hAnsi="Garamond" w:cs="Arial"/>
        </w:rPr>
        <w:t xml:space="preserve"> za každý i jen započatý den</w:t>
      </w:r>
      <w:r w:rsidR="000078FB" w:rsidRPr="00B43916">
        <w:rPr>
          <w:rFonts w:ascii="Garamond" w:hAnsi="Garamond" w:cs="Arial"/>
        </w:rPr>
        <w:t xml:space="preserve"> </w:t>
      </w:r>
      <w:r w:rsidRPr="00242263">
        <w:rPr>
          <w:rFonts w:ascii="Garamond" w:hAnsi="Garamond" w:cs="Arial"/>
        </w:rPr>
        <w:t>prodlení</w:t>
      </w:r>
      <w:r w:rsidR="000078FB" w:rsidRPr="00242263">
        <w:rPr>
          <w:rFonts w:ascii="Garamond" w:hAnsi="Garamond" w:cs="Arial"/>
        </w:rPr>
        <w:t xml:space="preserve"> </w:t>
      </w:r>
      <w:r w:rsidR="00D17A1E">
        <w:rPr>
          <w:rFonts w:ascii="Garamond" w:hAnsi="Garamond" w:cs="Arial"/>
        </w:rPr>
        <w:t>Zhotovitel</w:t>
      </w:r>
      <w:r w:rsidR="00D17A1E" w:rsidRPr="00242263">
        <w:rPr>
          <w:rFonts w:ascii="Garamond" w:hAnsi="Garamond" w:cs="Arial"/>
        </w:rPr>
        <w:t xml:space="preserve">e </w:t>
      </w:r>
      <w:r w:rsidRPr="00242263">
        <w:rPr>
          <w:rFonts w:ascii="Garamond" w:hAnsi="Garamond" w:cs="Arial"/>
        </w:rPr>
        <w:t>s plněním  předmětu smlouvy, čímž</w:t>
      </w:r>
      <w:r w:rsidR="003350B8" w:rsidRPr="00242263">
        <w:rPr>
          <w:rFonts w:ascii="Garamond" w:hAnsi="Garamond" w:cs="Arial"/>
        </w:rPr>
        <w:t xml:space="preserve"> </w:t>
      </w:r>
      <w:r w:rsidRPr="00242263">
        <w:rPr>
          <w:rFonts w:ascii="Garamond" w:hAnsi="Garamond" w:cs="Arial"/>
        </w:rPr>
        <w:t xml:space="preserve">není dotčen nárok </w:t>
      </w:r>
      <w:r w:rsidR="00D17A1E">
        <w:rPr>
          <w:rFonts w:ascii="Garamond" w:hAnsi="Garamond" w:cs="Arial"/>
        </w:rPr>
        <w:t>Objednatele</w:t>
      </w:r>
      <w:r w:rsidR="00D17A1E" w:rsidRPr="00242263">
        <w:rPr>
          <w:rFonts w:ascii="Garamond" w:hAnsi="Garamond" w:cs="Arial"/>
        </w:rPr>
        <w:t xml:space="preserve"> </w:t>
      </w:r>
      <w:r w:rsidRPr="00242263">
        <w:rPr>
          <w:rFonts w:ascii="Garamond" w:hAnsi="Garamond" w:cs="Arial"/>
        </w:rPr>
        <w:t>na náhradu újmy (materiální</w:t>
      </w:r>
      <w:r w:rsidR="00745F28" w:rsidRPr="00242263">
        <w:rPr>
          <w:rFonts w:ascii="Garamond" w:hAnsi="Garamond" w:cs="Arial"/>
        </w:rPr>
        <w:t xml:space="preserve"> i nemateriální). Uhradit smluvní pokutu je </w:t>
      </w:r>
      <w:r w:rsidR="00D17A1E">
        <w:rPr>
          <w:rFonts w:ascii="Garamond" w:hAnsi="Garamond" w:cs="Arial"/>
        </w:rPr>
        <w:t>Zhotovitel</w:t>
      </w:r>
      <w:r w:rsidR="00D17A1E" w:rsidRPr="00242263">
        <w:rPr>
          <w:rFonts w:ascii="Garamond" w:hAnsi="Garamond" w:cs="Arial"/>
        </w:rPr>
        <w:t xml:space="preserve"> </w:t>
      </w:r>
      <w:r w:rsidR="00745F28" w:rsidRPr="00242263">
        <w:rPr>
          <w:rFonts w:ascii="Garamond" w:hAnsi="Garamond" w:cs="Arial"/>
        </w:rPr>
        <w:t xml:space="preserve">(resp. Dlužník) povinen bez ohledu na zavinění. </w:t>
      </w:r>
    </w:p>
    <w:p w:rsidR="00D64C34" w:rsidRPr="00D64C34" w:rsidRDefault="00C612D8" w:rsidP="00D64C34">
      <w:pPr>
        <w:pStyle w:val="StylLatinkaArialSloitArial10bPed0cm"/>
        <w:numPr>
          <w:ilvl w:val="1"/>
          <w:numId w:val="19"/>
        </w:numPr>
        <w:tabs>
          <w:tab w:val="clear" w:pos="1531"/>
          <w:tab w:val="clear" w:pos="2325"/>
          <w:tab w:val="left" w:pos="709"/>
        </w:tabs>
        <w:spacing w:after="240" w:line="276" w:lineRule="auto"/>
        <w:ind w:left="709"/>
        <w:jc w:val="both"/>
        <w:rPr>
          <w:rFonts w:ascii="Garamond" w:hAnsi="Garamond"/>
          <w:sz w:val="22"/>
          <w:szCs w:val="22"/>
        </w:rPr>
      </w:pPr>
      <w:r w:rsidRPr="00D64C34">
        <w:rPr>
          <w:rFonts w:ascii="Garamond" w:hAnsi="Garamond"/>
          <w:sz w:val="22"/>
          <w:szCs w:val="22"/>
        </w:rPr>
        <w:lastRenderedPageBreak/>
        <w:t xml:space="preserve">Zaplacením smluvní pokuty není dotčeno právo na náhradu </w:t>
      </w:r>
      <w:r w:rsidR="00D17A1E" w:rsidRPr="00D64C34">
        <w:rPr>
          <w:rFonts w:ascii="Garamond" w:hAnsi="Garamond"/>
          <w:sz w:val="22"/>
          <w:szCs w:val="22"/>
        </w:rPr>
        <w:t xml:space="preserve">újmy (materiální i nemateriální) </w:t>
      </w:r>
      <w:r w:rsidRPr="00D64C34">
        <w:rPr>
          <w:rFonts w:ascii="Garamond" w:hAnsi="Garamond"/>
          <w:sz w:val="22"/>
          <w:szCs w:val="22"/>
        </w:rPr>
        <w:t>způsobené porušením povinnosti, na kterou se smluvní pokuta vztahuje, a to ani v případě, že náhrada škody přesahuje smluvní pokutu.</w:t>
      </w:r>
      <w:r w:rsidR="0062741B" w:rsidRPr="00D64C34">
        <w:rPr>
          <w:rFonts w:ascii="Garamond" w:hAnsi="Garamond"/>
          <w:sz w:val="22"/>
          <w:szCs w:val="22"/>
        </w:rPr>
        <w:tab/>
      </w:r>
    </w:p>
    <w:p w:rsidR="00D64C34" w:rsidRPr="00D64C34" w:rsidRDefault="00D64C34" w:rsidP="00D64C34">
      <w:pPr>
        <w:pStyle w:val="StylLatinkaArialSloitArial10bPed0cm"/>
        <w:numPr>
          <w:ilvl w:val="1"/>
          <w:numId w:val="19"/>
        </w:numPr>
        <w:tabs>
          <w:tab w:val="clear" w:pos="1531"/>
          <w:tab w:val="clear" w:pos="2325"/>
          <w:tab w:val="left" w:pos="709"/>
        </w:tabs>
        <w:spacing w:line="276" w:lineRule="auto"/>
        <w:jc w:val="both"/>
        <w:rPr>
          <w:rFonts w:ascii="Garamond" w:hAnsi="Garamond" w:cs="Verdana"/>
          <w:sz w:val="22"/>
          <w:szCs w:val="22"/>
        </w:rPr>
      </w:pPr>
      <w:r w:rsidRPr="00BF6195">
        <w:rPr>
          <w:rFonts w:ascii="Garamond" w:hAnsi="Garamond"/>
        </w:rPr>
        <w:t>Bude-li Objednatel v prodlení se zaplacením ceny díla, je Zhotovitel oprávněn p</w:t>
      </w:r>
      <w:r w:rsidRPr="001B1314">
        <w:rPr>
          <w:rFonts w:ascii="Garamond" w:hAnsi="Garamond"/>
        </w:rPr>
        <w:t>o</w:t>
      </w:r>
      <w:r w:rsidRPr="00100672">
        <w:rPr>
          <w:rFonts w:ascii="Garamond" w:hAnsi="Garamond"/>
        </w:rPr>
        <w:t>žadovat po Objednateli pouze smluvní úrok ve výši 0,05 % z dlužné částky za každý i jen započatý den prodlení s úhr</w:t>
      </w:r>
      <w:r w:rsidRPr="00931842">
        <w:rPr>
          <w:rFonts w:ascii="Garamond" w:hAnsi="Garamond"/>
        </w:rPr>
        <w:t>adou faktury.</w:t>
      </w:r>
    </w:p>
    <w:p w:rsidR="00D64C34" w:rsidRDefault="00D64C34" w:rsidP="00D64C34">
      <w:pPr>
        <w:pStyle w:val="StylLatinkaArialSloitArial10bPed0cm"/>
        <w:tabs>
          <w:tab w:val="clear" w:pos="1531"/>
          <w:tab w:val="clear" w:pos="2325"/>
          <w:tab w:val="left" w:pos="709"/>
        </w:tabs>
        <w:spacing w:line="276" w:lineRule="auto"/>
        <w:ind w:left="709"/>
        <w:jc w:val="both"/>
        <w:rPr>
          <w:rFonts w:ascii="Garamond" w:hAnsi="Garamond"/>
          <w:sz w:val="22"/>
          <w:szCs w:val="22"/>
        </w:rPr>
      </w:pPr>
    </w:p>
    <w:p w:rsidR="006B61A9" w:rsidRPr="00C50A9F" w:rsidRDefault="006B61A9" w:rsidP="006B61A9">
      <w:pPr>
        <w:pStyle w:val="StylLatinkaArialSloitArial10bPed0cm"/>
        <w:tabs>
          <w:tab w:val="clear" w:pos="1531"/>
          <w:tab w:val="clear" w:pos="2325"/>
          <w:tab w:val="left" w:pos="709"/>
        </w:tabs>
        <w:spacing w:line="276" w:lineRule="auto"/>
        <w:ind w:left="709"/>
        <w:jc w:val="both"/>
        <w:rPr>
          <w:rFonts w:ascii="Garamond" w:hAnsi="Garamond"/>
          <w:sz w:val="22"/>
          <w:szCs w:val="22"/>
        </w:rPr>
      </w:pPr>
    </w:p>
    <w:p w:rsidR="00C612D8" w:rsidRPr="003264BB" w:rsidRDefault="00C612D8" w:rsidP="00C612D8">
      <w:pPr>
        <w:spacing w:after="0"/>
        <w:jc w:val="center"/>
        <w:rPr>
          <w:rFonts w:ascii="Garamond" w:hAnsi="Garamond"/>
          <w:b/>
        </w:rPr>
      </w:pPr>
      <w:r w:rsidRPr="003264BB">
        <w:rPr>
          <w:rFonts w:ascii="Garamond" w:hAnsi="Garamond"/>
          <w:b/>
        </w:rPr>
        <w:t>VI.</w:t>
      </w:r>
    </w:p>
    <w:p w:rsidR="00C612D8" w:rsidRPr="003264BB" w:rsidRDefault="00C612D8" w:rsidP="00C612D8">
      <w:pPr>
        <w:spacing w:after="0"/>
        <w:jc w:val="center"/>
        <w:rPr>
          <w:rFonts w:ascii="Garamond" w:hAnsi="Garamond"/>
          <w:b/>
        </w:rPr>
      </w:pPr>
      <w:r w:rsidRPr="003264BB">
        <w:rPr>
          <w:rFonts w:ascii="Garamond" w:hAnsi="Garamond"/>
          <w:b/>
        </w:rPr>
        <w:t>Autorská práva</w:t>
      </w:r>
    </w:p>
    <w:p w:rsidR="00C612D8" w:rsidRPr="000365D5" w:rsidRDefault="00C612D8" w:rsidP="00C612D8">
      <w:pPr>
        <w:spacing w:after="0"/>
        <w:jc w:val="center"/>
        <w:rPr>
          <w:rFonts w:ascii="Verdana" w:hAnsi="Verdana"/>
          <w:b/>
          <w:sz w:val="21"/>
          <w:szCs w:val="21"/>
        </w:rPr>
      </w:pPr>
    </w:p>
    <w:p w:rsidR="00D80611"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Zhotovitel touto smlouvou opravňuje Objednatele k užití projektové dokumentace k provádění stavby všemi možnými způsoby užití. Licence se poskytuje ke všem možným způsobům užití děl v rozsahu neomezeném, a to jak ve hmotné, tak i nehmotné podobě. Objednatel není povinen licenci využít. </w:t>
      </w:r>
      <w:r w:rsidR="00981E0D" w:rsidRPr="003264BB">
        <w:rPr>
          <w:rFonts w:ascii="Garamond" w:hAnsi="Garamond" w:cs="Arial"/>
        </w:rPr>
        <w:tab/>
      </w:r>
      <w:r w:rsidR="00D80611" w:rsidRPr="003264BB">
        <w:rPr>
          <w:rFonts w:ascii="Garamond" w:hAnsi="Garamond" w:cs="Arial"/>
        </w:rPr>
        <w:br/>
      </w:r>
    </w:p>
    <w:p w:rsidR="00981E0D"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projektovou dokumentaci k provádění stavby zveřejnit, upravit, zpracovat včetně překladu, spojit s jiným dílem, zařadit do díla souborného a uvádět dílo na veřejnost pod svým jménem a takto upravené dílo dále neomezeně užívat všemi způsoby užití. </w:t>
      </w:r>
      <w:r w:rsidR="00981E0D" w:rsidRPr="003264BB">
        <w:rPr>
          <w:rFonts w:ascii="Garamond" w:hAnsi="Garamond" w:cs="Arial"/>
        </w:rPr>
        <w:tab/>
      </w:r>
      <w:r w:rsidR="00981E0D" w:rsidRPr="003264BB">
        <w:rPr>
          <w:rFonts w:ascii="Garamond" w:hAnsi="Garamond" w:cs="Arial"/>
        </w:rPr>
        <w:br/>
      </w:r>
    </w:p>
    <w:p w:rsidR="00C612D8"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Licence se poskytuje jako licence výhradní. Zhotovitel nesmí poskytnout licenci k projektové dokumentaci třetí osobě. Zhotovitel je povinen zdržet se výkonu práva užít projektovou dokumentaci. </w:t>
      </w:r>
    </w:p>
    <w:p w:rsidR="00C612D8" w:rsidRPr="003264BB" w:rsidRDefault="00C612D8" w:rsidP="00C612D8">
      <w:pPr>
        <w:spacing w:after="0" w:line="240" w:lineRule="auto"/>
        <w:jc w:val="both"/>
        <w:rPr>
          <w:rFonts w:ascii="Garamond" w:hAnsi="Garamond" w:cs="Arial"/>
        </w:rPr>
      </w:pPr>
    </w:p>
    <w:p w:rsidR="00C612D8" w:rsidRPr="003264BB" w:rsidRDefault="00C612D8" w:rsidP="002B7E53">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oprávnění tvořící součást licence zcela nebo zčásti poskytovat třetí osobě. </w:t>
      </w:r>
    </w:p>
    <w:p w:rsidR="00C612D8" w:rsidRPr="003264BB" w:rsidRDefault="00C612D8" w:rsidP="00C612D8">
      <w:pPr>
        <w:spacing w:after="0" w:line="240" w:lineRule="auto"/>
        <w:jc w:val="both"/>
        <w:rPr>
          <w:rFonts w:ascii="Garamond" w:hAnsi="Garamond" w:cs="Arial"/>
        </w:rPr>
      </w:pPr>
    </w:p>
    <w:p w:rsidR="00C45CD6"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 xml:space="preserve">Smluvní strany výslovně prohlašují, že odměna za poskytnutí licence je součástí ceny díla dle </w:t>
      </w:r>
      <w:r w:rsidR="00D20D10" w:rsidRPr="003264BB">
        <w:rPr>
          <w:rFonts w:ascii="Garamond" w:hAnsi="Garamond" w:cs="Arial"/>
        </w:rPr>
        <w:t>bodu</w:t>
      </w:r>
      <w:r w:rsidRPr="003264BB">
        <w:rPr>
          <w:rFonts w:ascii="Garamond" w:hAnsi="Garamond" w:cs="Arial"/>
        </w:rPr>
        <w:t xml:space="preserve"> </w:t>
      </w:r>
      <w:r w:rsidR="002B7E53" w:rsidRPr="003264BB">
        <w:rPr>
          <w:rFonts w:ascii="Garamond" w:hAnsi="Garamond" w:cs="Arial"/>
        </w:rPr>
        <w:t>3.1.</w:t>
      </w:r>
      <w:r w:rsidRPr="003264BB">
        <w:rPr>
          <w:rFonts w:ascii="Garamond" w:hAnsi="Garamond" w:cs="Arial"/>
        </w:rPr>
        <w:t xml:space="preserve"> této smlouvy.   </w:t>
      </w:r>
      <w:r w:rsidR="00C45CD6" w:rsidRPr="003264BB">
        <w:rPr>
          <w:rFonts w:ascii="Garamond" w:hAnsi="Garamond" w:cs="Arial"/>
        </w:rPr>
        <w:tab/>
      </w:r>
      <w:r w:rsidR="00C45CD6" w:rsidRPr="003264BB">
        <w:rPr>
          <w:rFonts w:ascii="Garamond" w:hAnsi="Garamond" w:cs="Arial"/>
        </w:rPr>
        <w:br/>
      </w:r>
    </w:p>
    <w:p w:rsidR="00C612D8"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 xml:space="preserve">Územní rozsah licence není omezen na území České republiky. Licence se poskytuje na dobu trvání majetkových práv k projektové dokumentaci k provádění stavby. Množstevní rozsah licence je neomezený. </w:t>
      </w:r>
    </w:p>
    <w:p w:rsidR="00CF2F89" w:rsidRDefault="000F09E7" w:rsidP="00CF2F89">
      <w:pPr>
        <w:spacing w:after="0"/>
        <w:jc w:val="center"/>
        <w:rPr>
          <w:rFonts w:ascii="Garamond" w:hAnsi="Garamond"/>
          <w:b/>
        </w:rPr>
      </w:pPr>
      <w:r w:rsidRPr="000365D5">
        <w:rPr>
          <w:rFonts w:ascii="Verdana" w:hAnsi="Verdana" w:cs="Arial"/>
          <w:sz w:val="21"/>
          <w:szCs w:val="21"/>
        </w:rPr>
        <w:br/>
      </w:r>
      <w:bookmarkStart w:id="2" w:name="_Toc441228839"/>
    </w:p>
    <w:p w:rsidR="00CF2F89" w:rsidRPr="003264BB" w:rsidRDefault="00CF2F89" w:rsidP="00CF2F89">
      <w:pPr>
        <w:spacing w:after="0"/>
        <w:jc w:val="center"/>
        <w:rPr>
          <w:rFonts w:ascii="Garamond" w:hAnsi="Garamond"/>
          <w:b/>
        </w:rPr>
      </w:pPr>
      <w:r w:rsidRPr="003264BB">
        <w:rPr>
          <w:rFonts w:ascii="Garamond" w:hAnsi="Garamond"/>
          <w:b/>
        </w:rPr>
        <w:t>V</w:t>
      </w:r>
      <w:r>
        <w:rPr>
          <w:rFonts w:ascii="Garamond" w:hAnsi="Garamond"/>
          <w:b/>
        </w:rPr>
        <w:t>I</w:t>
      </w:r>
      <w:r w:rsidRPr="003264BB">
        <w:rPr>
          <w:rFonts w:ascii="Garamond" w:hAnsi="Garamond"/>
          <w:b/>
        </w:rPr>
        <w:t>I.</w:t>
      </w:r>
    </w:p>
    <w:p w:rsidR="00CF2F89" w:rsidRDefault="00CF2F89" w:rsidP="00CF2F89">
      <w:pPr>
        <w:spacing w:after="0"/>
        <w:jc w:val="center"/>
        <w:rPr>
          <w:rFonts w:ascii="Garamond" w:hAnsi="Garamond"/>
          <w:b/>
        </w:rPr>
      </w:pPr>
      <w:r>
        <w:rPr>
          <w:rFonts w:ascii="Garamond" w:hAnsi="Garamond"/>
          <w:b/>
        </w:rPr>
        <w:t>Pojištění</w:t>
      </w:r>
    </w:p>
    <w:p w:rsidR="0013649E" w:rsidRPr="003264BB" w:rsidRDefault="0013649E" w:rsidP="00CF2F89">
      <w:pPr>
        <w:spacing w:after="0"/>
        <w:jc w:val="center"/>
        <w:rPr>
          <w:rFonts w:ascii="Garamond" w:hAnsi="Garamond"/>
          <w:b/>
        </w:rPr>
      </w:pPr>
    </w:p>
    <w:bookmarkEnd w:id="2"/>
    <w:p w:rsidR="00CF2F89" w:rsidRPr="001D7053" w:rsidRDefault="00CF2F89" w:rsidP="00CF2F89">
      <w:pPr>
        <w:pStyle w:val="Zkladntextodsazen3"/>
        <w:spacing w:after="0"/>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.1</w:t>
      </w:r>
      <w:r w:rsidRPr="001D7053">
        <w:rPr>
          <w:rFonts w:ascii="Garamond" w:hAnsi="Garamond"/>
          <w:b/>
          <w:sz w:val="22"/>
          <w:szCs w:val="22"/>
        </w:rPr>
        <w:tab/>
      </w:r>
      <w:r w:rsidRPr="001D7053">
        <w:rPr>
          <w:rFonts w:ascii="Garamond" w:hAnsi="Garamond"/>
          <w:sz w:val="22"/>
          <w:szCs w:val="22"/>
        </w:rPr>
        <w:t xml:space="preserve">Zhotovitel </w:t>
      </w:r>
      <w:r>
        <w:rPr>
          <w:rFonts w:ascii="Garamond" w:hAnsi="Garamond"/>
          <w:bCs/>
          <w:sz w:val="22"/>
          <w:szCs w:val="22"/>
        </w:rPr>
        <w:t xml:space="preserve">je povinen před uzavřením této smlouvy </w:t>
      </w:r>
      <w:r w:rsidR="00C46069">
        <w:rPr>
          <w:rFonts w:ascii="Garamond" w:hAnsi="Garamond"/>
          <w:bCs/>
          <w:sz w:val="22"/>
          <w:szCs w:val="22"/>
        </w:rPr>
        <w:t>předložit O</w:t>
      </w:r>
      <w:r>
        <w:rPr>
          <w:rFonts w:ascii="Garamond" w:hAnsi="Garamond"/>
          <w:bCs/>
          <w:sz w:val="22"/>
          <w:szCs w:val="22"/>
        </w:rPr>
        <w:t xml:space="preserve">bjednateli </w:t>
      </w:r>
      <w:r>
        <w:rPr>
          <w:rFonts w:ascii="Garamond" w:hAnsi="Garamond"/>
          <w:sz w:val="22"/>
          <w:szCs w:val="22"/>
        </w:rPr>
        <w:t>p</w:t>
      </w:r>
      <w:r w:rsidRPr="001D7053">
        <w:rPr>
          <w:rFonts w:ascii="Garamond" w:hAnsi="Garamond"/>
          <w:sz w:val="22"/>
          <w:szCs w:val="22"/>
        </w:rPr>
        <w:t>ojistnou smlouvu na</w:t>
      </w:r>
      <w:r w:rsidR="00C46069">
        <w:rPr>
          <w:rFonts w:ascii="Garamond" w:hAnsi="Garamond"/>
          <w:sz w:val="22"/>
          <w:szCs w:val="22"/>
        </w:rPr>
        <w:t xml:space="preserve"> pojištění odpovědnosti za škodu</w:t>
      </w:r>
      <w:r w:rsidRPr="001D7053">
        <w:rPr>
          <w:rFonts w:ascii="Garamond" w:hAnsi="Garamond"/>
          <w:sz w:val="22"/>
          <w:szCs w:val="22"/>
        </w:rPr>
        <w:t>, která splňuje minimálně roz</w:t>
      </w:r>
      <w:r>
        <w:rPr>
          <w:rFonts w:ascii="Garamond" w:hAnsi="Garamond"/>
          <w:sz w:val="22"/>
          <w:szCs w:val="22"/>
        </w:rPr>
        <w:t>sah pojištění uvedený v </w:t>
      </w:r>
      <w:r w:rsidR="00C46069">
        <w:rPr>
          <w:rFonts w:ascii="Garamond" w:hAnsi="Garamond"/>
          <w:sz w:val="22"/>
          <w:szCs w:val="22"/>
        </w:rPr>
        <w:t>bodě</w:t>
      </w:r>
      <w:r>
        <w:rPr>
          <w:rFonts w:ascii="Garamond" w:hAnsi="Garamond"/>
          <w:sz w:val="22"/>
          <w:szCs w:val="22"/>
        </w:rPr>
        <w:t xml:space="preserve"> </w:t>
      </w:r>
      <w:r w:rsidR="00C46069">
        <w:rPr>
          <w:rFonts w:ascii="Garamond" w:hAnsi="Garamond"/>
          <w:sz w:val="22"/>
          <w:szCs w:val="22"/>
        </w:rPr>
        <w:t>7</w:t>
      </w:r>
      <w:r w:rsidRPr="001D7053">
        <w:rPr>
          <w:rFonts w:ascii="Garamond" w:hAnsi="Garamond"/>
          <w:sz w:val="22"/>
          <w:szCs w:val="22"/>
        </w:rPr>
        <w:t xml:space="preserve">.2 této smlouvy.   </w:t>
      </w:r>
    </w:p>
    <w:p w:rsidR="00CF2F89" w:rsidRPr="001D7053" w:rsidRDefault="00CF2F89" w:rsidP="00CF2F89">
      <w:pPr>
        <w:pStyle w:val="Zkladntext3"/>
        <w:spacing w:after="0"/>
        <w:jc w:val="both"/>
        <w:rPr>
          <w:rFonts w:ascii="Garamond" w:hAnsi="Garamond"/>
          <w:sz w:val="22"/>
          <w:szCs w:val="22"/>
        </w:rPr>
      </w:pPr>
    </w:p>
    <w:p w:rsidR="00CF2F89" w:rsidRPr="001D7053" w:rsidRDefault="00CF2F89" w:rsidP="00CF2F89">
      <w:pPr>
        <w:pStyle w:val="AAOdstavec"/>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.2</w:t>
      </w:r>
      <w:r w:rsidRPr="001D7053">
        <w:rPr>
          <w:rFonts w:ascii="Garamond" w:hAnsi="Garamond"/>
          <w:sz w:val="22"/>
          <w:szCs w:val="22"/>
        </w:rPr>
        <w:tab/>
      </w:r>
      <w:r>
        <w:rPr>
          <w:rFonts w:ascii="Garamond" w:hAnsi="Garamond"/>
          <w:sz w:val="22"/>
          <w:szCs w:val="22"/>
        </w:rPr>
        <w:t xml:space="preserve">Pojištění </w:t>
      </w:r>
      <w:r w:rsidRPr="001D7053">
        <w:rPr>
          <w:rFonts w:ascii="Garamond" w:hAnsi="Garamond"/>
          <w:sz w:val="22"/>
          <w:szCs w:val="22"/>
        </w:rPr>
        <w:t xml:space="preserve">musí po celou dobu, po níž má trvat, splňovat minimálně tyto všeobecné požadavky na pojištění: </w:t>
      </w:r>
    </w:p>
    <w:p w:rsidR="00CF2F89" w:rsidRPr="001D7053" w:rsidRDefault="00CF2F89" w:rsidP="00CF2F89">
      <w:pPr>
        <w:pStyle w:val="AAOdstavec"/>
        <w:ind w:left="709" w:firstLine="11"/>
        <w:rPr>
          <w:rFonts w:ascii="Garamond" w:hAnsi="Garamond"/>
          <w:sz w:val="22"/>
          <w:szCs w:val="22"/>
        </w:rPr>
      </w:pPr>
    </w:p>
    <w:p w:rsidR="00CF2F89" w:rsidRPr="00242263" w:rsidRDefault="00C46069" w:rsidP="00CF2F89">
      <w:pPr>
        <w:pStyle w:val="AAOdstavec"/>
        <w:numPr>
          <w:ilvl w:val="0"/>
          <w:numId w:val="33"/>
        </w:numPr>
        <w:rPr>
          <w:rFonts w:ascii="Garamond" w:hAnsi="Garamond"/>
          <w:sz w:val="22"/>
          <w:szCs w:val="22"/>
        </w:rPr>
      </w:pPr>
      <w:r w:rsidRPr="00F527C1">
        <w:rPr>
          <w:rFonts w:ascii="Garamond" w:hAnsi="Garamond"/>
          <w:sz w:val="22"/>
          <w:szCs w:val="22"/>
        </w:rPr>
        <w:t xml:space="preserve">    </w:t>
      </w:r>
      <w:r w:rsidR="00CF2F89" w:rsidRPr="00242263">
        <w:rPr>
          <w:rFonts w:ascii="Garamond" w:hAnsi="Garamond"/>
          <w:sz w:val="22"/>
          <w:szCs w:val="22"/>
        </w:rPr>
        <w:t xml:space="preserve">Zhotovitel musí mít obecné pojištění odpovědnosti za škodu způsobenou třetím osobám s pojistným limitem minimálně </w:t>
      </w:r>
      <w:r w:rsidR="007F2F4D" w:rsidRPr="00242263">
        <w:rPr>
          <w:rFonts w:ascii="Garamond" w:hAnsi="Garamond"/>
          <w:b/>
          <w:sz w:val="22"/>
          <w:szCs w:val="22"/>
        </w:rPr>
        <w:t>200 000</w:t>
      </w:r>
      <w:r w:rsidR="00CF2F89" w:rsidRPr="00242263">
        <w:rPr>
          <w:rFonts w:ascii="Garamond" w:hAnsi="Garamond"/>
          <w:b/>
          <w:sz w:val="22"/>
          <w:szCs w:val="22"/>
        </w:rPr>
        <w:t>,- Kč</w:t>
      </w:r>
      <w:r w:rsidR="00CF2F89" w:rsidRPr="00242263">
        <w:rPr>
          <w:rFonts w:ascii="Garamond" w:hAnsi="Garamond"/>
          <w:sz w:val="22"/>
          <w:szCs w:val="22"/>
        </w:rPr>
        <w:t xml:space="preserve">  </w:t>
      </w:r>
      <w:r w:rsidR="00F527C1" w:rsidRPr="00242263">
        <w:rPr>
          <w:rFonts w:ascii="Garamond" w:hAnsi="Garamond"/>
          <w:sz w:val="22"/>
          <w:szCs w:val="22"/>
        </w:rPr>
        <w:t>ve vztahu ke všem podnikatelským oprávněním, která jsou nutná pro plnění předmětu této veřejné zakázky</w:t>
      </w:r>
      <w:r w:rsidR="00CF2F89" w:rsidRPr="00242263">
        <w:rPr>
          <w:rFonts w:ascii="Garamond" w:hAnsi="Garamond"/>
          <w:sz w:val="22"/>
          <w:szCs w:val="22"/>
        </w:rPr>
        <w:t>, a to ve vztahu k území České republiky;</w:t>
      </w:r>
    </w:p>
    <w:p w:rsidR="00CF2F89" w:rsidRPr="001D7053" w:rsidRDefault="00CF2F89" w:rsidP="00CF2F89">
      <w:pPr>
        <w:pStyle w:val="AAOdstavec"/>
        <w:rPr>
          <w:rFonts w:ascii="Garamond" w:hAnsi="Garamond"/>
          <w:sz w:val="22"/>
          <w:szCs w:val="22"/>
        </w:rPr>
      </w:pPr>
      <w:r w:rsidRPr="001D7053">
        <w:rPr>
          <w:rFonts w:ascii="Garamond" w:hAnsi="Garamond"/>
          <w:sz w:val="22"/>
          <w:szCs w:val="22"/>
        </w:rPr>
        <w:t xml:space="preserve">                    </w:t>
      </w:r>
    </w:p>
    <w:p w:rsidR="00CF2F89" w:rsidRDefault="00E755D1" w:rsidP="00E755D1">
      <w:pPr>
        <w:pStyle w:val="AAOdstavec"/>
        <w:ind w:left="709" w:hanging="709"/>
        <w:rPr>
          <w:rFonts w:ascii="Garamond" w:hAnsi="Garamond"/>
          <w:sz w:val="22"/>
          <w:szCs w:val="22"/>
        </w:rPr>
      </w:pPr>
      <w:r>
        <w:rPr>
          <w:rFonts w:ascii="Garamond" w:hAnsi="Garamond"/>
          <w:sz w:val="22"/>
          <w:szCs w:val="22"/>
        </w:rPr>
        <w:t>7.3</w:t>
      </w:r>
      <w:r>
        <w:rPr>
          <w:rFonts w:ascii="Garamond" w:hAnsi="Garamond"/>
          <w:sz w:val="22"/>
          <w:szCs w:val="22"/>
        </w:rPr>
        <w:tab/>
      </w:r>
      <w:r w:rsidR="00CF2F89" w:rsidRPr="001D7053">
        <w:rPr>
          <w:rFonts w:ascii="Garamond" w:hAnsi="Garamond"/>
          <w:sz w:val="22"/>
          <w:szCs w:val="22"/>
        </w:rPr>
        <w:t>Zhotovitel je jako pojistník povinen udržovat pojištění tak, jak bylo předloženo, při respektování  min. pož</w:t>
      </w:r>
      <w:r w:rsidR="00CF2F89">
        <w:rPr>
          <w:rFonts w:ascii="Garamond" w:hAnsi="Garamond"/>
          <w:sz w:val="22"/>
          <w:szCs w:val="22"/>
        </w:rPr>
        <w:t xml:space="preserve">adavků na pojištění dle odst. </w:t>
      </w:r>
      <w:r w:rsidR="00F527C1">
        <w:rPr>
          <w:rFonts w:ascii="Garamond" w:hAnsi="Garamond"/>
          <w:sz w:val="22"/>
          <w:szCs w:val="22"/>
        </w:rPr>
        <w:t>7</w:t>
      </w:r>
      <w:r w:rsidR="00CF2F89" w:rsidRPr="001D7053">
        <w:rPr>
          <w:rFonts w:ascii="Garamond" w:hAnsi="Garamond"/>
          <w:sz w:val="22"/>
          <w:szCs w:val="22"/>
        </w:rPr>
        <w:t>.2</w:t>
      </w:r>
      <w:r w:rsidR="00CF2F89">
        <w:rPr>
          <w:rFonts w:ascii="Garamond" w:hAnsi="Garamond"/>
          <w:sz w:val="22"/>
          <w:szCs w:val="22"/>
        </w:rPr>
        <w:t xml:space="preserve"> této smlouvy</w:t>
      </w:r>
      <w:r w:rsidR="00CF2F89" w:rsidRPr="001D7053">
        <w:rPr>
          <w:rFonts w:ascii="Garamond" w:hAnsi="Garamond"/>
          <w:sz w:val="22"/>
          <w:szCs w:val="22"/>
        </w:rPr>
        <w:t xml:space="preserve">, a to beze změn po celou dobu, po kterou má pojištění trvat, jak je dále uvedeno. Pojištění musí trvat po dobu </w:t>
      </w:r>
      <w:r w:rsidR="00F527C1">
        <w:rPr>
          <w:rFonts w:ascii="Garamond" w:hAnsi="Garamond"/>
          <w:sz w:val="22"/>
          <w:szCs w:val="22"/>
        </w:rPr>
        <w:t>minimálně pěti (5) let od protokolárního převzetí díla ( DPS</w:t>
      </w:r>
      <w:r w:rsidR="00F86F21">
        <w:rPr>
          <w:rFonts w:ascii="Garamond" w:hAnsi="Garamond"/>
          <w:sz w:val="22"/>
          <w:szCs w:val="22"/>
        </w:rPr>
        <w:t xml:space="preserve"> </w:t>
      </w:r>
      <w:r w:rsidR="00F527C1">
        <w:rPr>
          <w:rFonts w:ascii="Garamond" w:hAnsi="Garamond"/>
          <w:sz w:val="22"/>
          <w:szCs w:val="22"/>
        </w:rPr>
        <w:t>) O</w:t>
      </w:r>
      <w:r w:rsidR="00CF2F89" w:rsidRPr="001D7053">
        <w:rPr>
          <w:rFonts w:ascii="Garamond" w:hAnsi="Garamond"/>
          <w:sz w:val="22"/>
          <w:szCs w:val="22"/>
        </w:rPr>
        <w:t>bjednatelem</w:t>
      </w:r>
      <w:r w:rsidR="00CF2F89">
        <w:rPr>
          <w:rFonts w:ascii="Garamond" w:hAnsi="Garamond"/>
          <w:sz w:val="22"/>
          <w:szCs w:val="22"/>
        </w:rPr>
        <w:t xml:space="preserve">, resp. až po jeho předání </w:t>
      </w:r>
      <w:r w:rsidR="00F527C1">
        <w:rPr>
          <w:rFonts w:ascii="Garamond" w:hAnsi="Garamond"/>
          <w:sz w:val="22"/>
          <w:szCs w:val="22"/>
        </w:rPr>
        <w:t>O</w:t>
      </w:r>
      <w:r w:rsidR="00CF2F89">
        <w:rPr>
          <w:rFonts w:ascii="Garamond" w:hAnsi="Garamond"/>
          <w:sz w:val="22"/>
          <w:szCs w:val="22"/>
        </w:rPr>
        <w:t xml:space="preserve">bjednateli bez vad </w:t>
      </w:r>
      <w:r w:rsidR="00CF2F89">
        <w:rPr>
          <w:rFonts w:ascii="Garamond" w:hAnsi="Garamond"/>
          <w:sz w:val="22"/>
          <w:szCs w:val="22"/>
        </w:rPr>
        <w:lastRenderedPageBreak/>
        <w:t>a nedodělků.</w:t>
      </w:r>
      <w:r w:rsidR="00CF2F89" w:rsidRPr="001D7053">
        <w:rPr>
          <w:rFonts w:ascii="Garamond" w:hAnsi="Garamond"/>
          <w:sz w:val="22"/>
          <w:szCs w:val="22"/>
        </w:rPr>
        <w:t xml:space="preserve"> Na žádost </w:t>
      </w:r>
      <w:r w:rsidR="00F527C1">
        <w:rPr>
          <w:rFonts w:ascii="Garamond" w:hAnsi="Garamond"/>
          <w:sz w:val="22"/>
          <w:szCs w:val="22"/>
        </w:rPr>
        <w:t>O</w:t>
      </w:r>
      <w:r w:rsidR="00CF2F89" w:rsidRPr="001D7053">
        <w:rPr>
          <w:rFonts w:ascii="Garamond" w:hAnsi="Garamond"/>
          <w:sz w:val="22"/>
          <w:szCs w:val="22"/>
        </w:rPr>
        <w:t xml:space="preserve">bjednatele je </w:t>
      </w:r>
      <w:r w:rsidR="00F527C1">
        <w:rPr>
          <w:rFonts w:ascii="Garamond" w:hAnsi="Garamond"/>
          <w:sz w:val="22"/>
          <w:szCs w:val="22"/>
        </w:rPr>
        <w:t>Z</w:t>
      </w:r>
      <w:r w:rsidR="00CF2F89" w:rsidRPr="001D7053">
        <w:rPr>
          <w:rFonts w:ascii="Garamond" w:hAnsi="Garamond"/>
          <w:sz w:val="22"/>
          <w:szCs w:val="22"/>
        </w:rPr>
        <w:t xml:space="preserve">hotovitel povinen předložit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F527C1">
        <w:rPr>
          <w:rFonts w:ascii="Garamond" w:hAnsi="Garamond"/>
          <w:sz w:val="22"/>
          <w:szCs w:val="22"/>
        </w:rPr>
        <w:t>Z</w:t>
      </w:r>
      <w:r w:rsidR="00CF2F89" w:rsidRPr="001D7053">
        <w:rPr>
          <w:rFonts w:ascii="Garamond" w:hAnsi="Garamond"/>
          <w:sz w:val="22"/>
          <w:szCs w:val="22"/>
        </w:rPr>
        <w:t xml:space="preserve">hotovitel povinen učinit příslušná opatření tak, aby pojištění bylo udrženo </w:t>
      </w:r>
      <w:r w:rsidR="00CF2F89" w:rsidRPr="00B43916">
        <w:rPr>
          <w:rFonts w:ascii="Garamond" w:hAnsi="Garamond"/>
          <w:sz w:val="22"/>
          <w:szCs w:val="22"/>
        </w:rPr>
        <w:t xml:space="preserve">tak, jak je požadováno. V případě porušení povinnosti </w:t>
      </w:r>
      <w:r w:rsidR="00F527C1" w:rsidRPr="00B43916">
        <w:rPr>
          <w:rFonts w:ascii="Garamond" w:hAnsi="Garamond"/>
          <w:sz w:val="22"/>
          <w:szCs w:val="22"/>
        </w:rPr>
        <w:t>Z</w:t>
      </w:r>
      <w:r w:rsidR="00CF2F89" w:rsidRPr="00CB7D19">
        <w:rPr>
          <w:rFonts w:ascii="Garamond" w:hAnsi="Garamond"/>
          <w:sz w:val="22"/>
          <w:szCs w:val="22"/>
        </w:rPr>
        <w:t>hotovitele v ob</w:t>
      </w:r>
      <w:r w:rsidR="00F527C1" w:rsidRPr="00C40615">
        <w:rPr>
          <w:rFonts w:ascii="Garamond" w:hAnsi="Garamond"/>
          <w:sz w:val="22"/>
          <w:szCs w:val="22"/>
        </w:rPr>
        <w:t xml:space="preserve">lasti pojištění ve smyslu </w:t>
      </w:r>
      <w:proofErr w:type="spellStart"/>
      <w:r w:rsidR="00F527C1" w:rsidRPr="00C40615">
        <w:rPr>
          <w:rFonts w:ascii="Garamond" w:hAnsi="Garamond"/>
          <w:sz w:val="22"/>
          <w:szCs w:val="22"/>
        </w:rPr>
        <w:t>ust</w:t>
      </w:r>
      <w:proofErr w:type="spellEnd"/>
      <w:r w:rsidR="00F527C1" w:rsidRPr="00C40615">
        <w:rPr>
          <w:rFonts w:ascii="Garamond" w:hAnsi="Garamond"/>
          <w:sz w:val="22"/>
          <w:szCs w:val="22"/>
        </w:rPr>
        <w:t>. bodu</w:t>
      </w:r>
      <w:r w:rsidR="00CF2F89" w:rsidRPr="002A5CF6">
        <w:rPr>
          <w:rFonts w:ascii="Garamond" w:hAnsi="Garamond"/>
          <w:sz w:val="22"/>
          <w:szCs w:val="22"/>
        </w:rPr>
        <w:t xml:space="preserve"> </w:t>
      </w:r>
      <w:r w:rsidR="00F527C1" w:rsidRPr="002A5CF6">
        <w:rPr>
          <w:rFonts w:ascii="Garamond" w:hAnsi="Garamond"/>
          <w:sz w:val="22"/>
          <w:szCs w:val="22"/>
        </w:rPr>
        <w:t>7.2</w:t>
      </w:r>
      <w:r w:rsidR="00CF2F89" w:rsidRPr="002A5CF6">
        <w:rPr>
          <w:rFonts w:ascii="Garamond" w:hAnsi="Garamond"/>
          <w:sz w:val="22"/>
          <w:szCs w:val="22"/>
        </w:rPr>
        <w:t xml:space="preserve"> a </w:t>
      </w:r>
      <w:r w:rsidR="00F527C1" w:rsidRPr="002A5CF6">
        <w:rPr>
          <w:rFonts w:ascii="Garamond" w:hAnsi="Garamond"/>
          <w:sz w:val="22"/>
          <w:szCs w:val="22"/>
        </w:rPr>
        <w:t>7</w:t>
      </w:r>
      <w:r w:rsidR="00CF2F89" w:rsidRPr="002A5CF6">
        <w:rPr>
          <w:rFonts w:ascii="Garamond" w:hAnsi="Garamond"/>
          <w:sz w:val="22"/>
          <w:szCs w:val="22"/>
        </w:rPr>
        <w:t xml:space="preserve">.3 této smlouvy (zejména povinnosti </w:t>
      </w:r>
      <w:r w:rsidR="00F527C1" w:rsidRPr="002A5CF6">
        <w:rPr>
          <w:rFonts w:ascii="Garamond" w:hAnsi="Garamond"/>
          <w:sz w:val="22"/>
          <w:szCs w:val="22"/>
        </w:rPr>
        <w:t>Z</w:t>
      </w:r>
      <w:r w:rsidR="00CF2F89" w:rsidRPr="002A5CF6">
        <w:rPr>
          <w:rFonts w:ascii="Garamond" w:hAnsi="Garamond"/>
          <w:sz w:val="22"/>
          <w:szCs w:val="22"/>
        </w:rPr>
        <w:t xml:space="preserve">hotovitele mít sjednáno předmětné pojištění ve stanovené výši po celou dobu plnění smlouvy, tj. až do převzetí díla, resp. až do jeho předání </w:t>
      </w:r>
      <w:r w:rsidR="00F527C1" w:rsidRPr="002A5CF6">
        <w:rPr>
          <w:rFonts w:ascii="Garamond" w:hAnsi="Garamond"/>
          <w:sz w:val="22"/>
          <w:szCs w:val="22"/>
        </w:rPr>
        <w:t>O</w:t>
      </w:r>
      <w:r w:rsidR="00CF2F89" w:rsidRPr="002A5CF6">
        <w:rPr>
          <w:rFonts w:ascii="Garamond" w:hAnsi="Garamond"/>
          <w:sz w:val="22"/>
          <w:szCs w:val="22"/>
        </w:rPr>
        <w:t xml:space="preserve">bjednateli bez vad a nedodělků apod.), je </w:t>
      </w:r>
      <w:r w:rsidR="00F527C1" w:rsidRPr="002A5CF6">
        <w:rPr>
          <w:rFonts w:ascii="Garamond" w:hAnsi="Garamond"/>
          <w:sz w:val="22"/>
          <w:szCs w:val="22"/>
        </w:rPr>
        <w:t>O</w:t>
      </w:r>
      <w:r w:rsidR="00CF2F89" w:rsidRPr="002A5CF6">
        <w:rPr>
          <w:rFonts w:ascii="Garamond" w:hAnsi="Garamond"/>
          <w:sz w:val="22"/>
          <w:szCs w:val="22"/>
        </w:rPr>
        <w:t xml:space="preserve">bjednatel oprávněn požadovat po zhotoviteli zaplacení smluvní pokuty ve výši </w:t>
      </w:r>
      <w:r w:rsidR="00F527C1" w:rsidRPr="002A5CF6">
        <w:rPr>
          <w:rFonts w:ascii="Garamond" w:hAnsi="Garamond"/>
          <w:b/>
          <w:sz w:val="22"/>
          <w:szCs w:val="22"/>
        </w:rPr>
        <w:t>2</w:t>
      </w:r>
      <w:r w:rsidR="00CF2F89" w:rsidRPr="002A5CF6">
        <w:rPr>
          <w:rFonts w:ascii="Garamond" w:hAnsi="Garamond"/>
          <w:b/>
          <w:sz w:val="22"/>
          <w:szCs w:val="22"/>
        </w:rPr>
        <w:t>0.000,-Kč</w:t>
      </w:r>
      <w:r w:rsidR="00CF2F89" w:rsidRPr="002A5CF6">
        <w:rPr>
          <w:rFonts w:ascii="Garamond" w:hAnsi="Garamond"/>
          <w:sz w:val="22"/>
          <w:szCs w:val="22"/>
        </w:rPr>
        <w:t xml:space="preserve"> za porušení této povinnosti. Zaplacením smluvní pokuty není dotčeno právo </w:t>
      </w:r>
      <w:r w:rsidR="00F527C1" w:rsidRPr="002A5CF6">
        <w:rPr>
          <w:rFonts w:ascii="Garamond" w:hAnsi="Garamond"/>
          <w:sz w:val="22"/>
          <w:szCs w:val="22"/>
        </w:rPr>
        <w:t>O</w:t>
      </w:r>
      <w:r w:rsidR="00CF2F89" w:rsidRPr="002A5CF6">
        <w:rPr>
          <w:rFonts w:ascii="Garamond" w:hAnsi="Garamond"/>
          <w:sz w:val="22"/>
          <w:szCs w:val="22"/>
        </w:rPr>
        <w:t>bjednatele na náhradu újmy v souvislosti s porušením této povinnosti</w:t>
      </w:r>
      <w:r w:rsidR="00F527C1" w:rsidRPr="002A5CF6">
        <w:rPr>
          <w:rFonts w:ascii="Garamond" w:hAnsi="Garamond"/>
          <w:sz w:val="22"/>
          <w:szCs w:val="22"/>
        </w:rPr>
        <w:t>,</w:t>
      </w:r>
      <w:r w:rsidR="00CF2F89" w:rsidRPr="002A5CF6">
        <w:rPr>
          <w:rFonts w:ascii="Garamond" w:hAnsi="Garamond"/>
          <w:sz w:val="22"/>
          <w:szCs w:val="22"/>
        </w:rPr>
        <w:t xml:space="preserve"> a to i v rozsahu, který převyšuje tuto smluvní pokutu</w:t>
      </w:r>
      <w:r w:rsidR="00CF2F89" w:rsidRPr="00B43916">
        <w:rPr>
          <w:rFonts w:ascii="Garamond" w:hAnsi="Garamond"/>
          <w:sz w:val="22"/>
          <w:szCs w:val="22"/>
        </w:rPr>
        <w:t>.</w:t>
      </w:r>
      <w:r w:rsidR="00CF2F89">
        <w:rPr>
          <w:rFonts w:ascii="Garamond" w:hAnsi="Garamond"/>
          <w:sz w:val="22"/>
          <w:szCs w:val="22"/>
        </w:rPr>
        <w:t xml:space="preserve">         </w:t>
      </w:r>
    </w:p>
    <w:p w:rsidR="00C34751" w:rsidRDefault="00C34751" w:rsidP="00C34751">
      <w:pPr>
        <w:pStyle w:val="AAOdstavec"/>
        <w:rPr>
          <w:rFonts w:ascii="Garamond" w:hAnsi="Garamond"/>
          <w:sz w:val="22"/>
          <w:szCs w:val="22"/>
        </w:rPr>
      </w:pPr>
    </w:p>
    <w:p w:rsidR="00CF2F89" w:rsidRDefault="00CF2F89" w:rsidP="00C34751">
      <w:pPr>
        <w:pStyle w:val="AAOdstavec"/>
        <w:numPr>
          <w:ilvl w:val="1"/>
          <w:numId w:val="34"/>
        </w:numPr>
        <w:ind w:left="709" w:hanging="709"/>
        <w:rPr>
          <w:rFonts w:ascii="Garamond" w:hAnsi="Garamond"/>
          <w:sz w:val="22"/>
          <w:szCs w:val="22"/>
        </w:rPr>
      </w:pPr>
      <w:r w:rsidRPr="002462E0">
        <w:rPr>
          <w:rFonts w:ascii="Garamond" w:hAnsi="Garamond"/>
          <w:sz w:val="22"/>
          <w:szCs w:val="22"/>
        </w:rPr>
        <w:t xml:space="preserve">Pro vyloučení pochybností se uvádí, že rizika související s úhradou spoluúčasti, případně s tím, že skutečná škoda způsobená pojistnou událostí bude vyšší než pojistná částka, nese pouze </w:t>
      </w:r>
      <w:r w:rsidR="00D418B9">
        <w:rPr>
          <w:rFonts w:ascii="Garamond" w:hAnsi="Garamond"/>
          <w:sz w:val="22"/>
          <w:szCs w:val="22"/>
        </w:rPr>
        <w:t>Z</w:t>
      </w:r>
      <w:r w:rsidRPr="002462E0">
        <w:rPr>
          <w:rFonts w:ascii="Garamond" w:hAnsi="Garamond"/>
          <w:sz w:val="22"/>
          <w:szCs w:val="22"/>
        </w:rPr>
        <w:t>hotovitel.</w:t>
      </w:r>
    </w:p>
    <w:p w:rsidR="00D43948" w:rsidRDefault="00D43948" w:rsidP="00C612D8">
      <w:pPr>
        <w:spacing w:after="0" w:line="240" w:lineRule="auto"/>
        <w:jc w:val="both"/>
        <w:rPr>
          <w:rFonts w:ascii="Verdana" w:hAnsi="Verdana" w:cs="Arial"/>
          <w:sz w:val="21"/>
          <w:szCs w:val="21"/>
        </w:rPr>
      </w:pPr>
    </w:p>
    <w:p w:rsidR="00582B48" w:rsidRDefault="00582B48" w:rsidP="00C612D8">
      <w:pPr>
        <w:spacing w:after="0" w:line="240" w:lineRule="auto"/>
        <w:jc w:val="both"/>
        <w:rPr>
          <w:rFonts w:ascii="Verdana" w:hAnsi="Verdana" w:cs="Arial"/>
          <w:sz w:val="21"/>
          <w:szCs w:val="21"/>
        </w:rPr>
      </w:pPr>
    </w:p>
    <w:p w:rsidR="006D4AF3" w:rsidRDefault="00D43948" w:rsidP="00D43948">
      <w:pPr>
        <w:pStyle w:val="Nadpis2"/>
        <w:spacing w:before="0" w:after="0"/>
        <w:jc w:val="center"/>
        <w:rPr>
          <w:rFonts w:ascii="Garamond" w:hAnsi="Garamond"/>
          <w:caps/>
          <w:sz w:val="22"/>
          <w:szCs w:val="22"/>
        </w:rPr>
      </w:pPr>
      <w:bookmarkStart w:id="3" w:name="_Toc441228831"/>
      <w:r w:rsidRPr="0027715A">
        <w:rPr>
          <w:rFonts w:ascii="Garamond" w:hAnsi="Garamond"/>
          <w:caps/>
          <w:sz w:val="22"/>
          <w:szCs w:val="22"/>
        </w:rPr>
        <w:t>VII</w:t>
      </w:r>
      <w:r w:rsidR="00303448">
        <w:rPr>
          <w:rFonts w:ascii="Garamond" w:hAnsi="Garamond"/>
          <w:caps/>
          <w:sz w:val="22"/>
          <w:szCs w:val="22"/>
        </w:rPr>
        <w:t>I</w:t>
      </w:r>
      <w:r w:rsidRPr="0027715A">
        <w:rPr>
          <w:rFonts w:ascii="Garamond" w:hAnsi="Garamond"/>
          <w:caps/>
          <w:sz w:val="22"/>
          <w:szCs w:val="22"/>
        </w:rPr>
        <w:t>.</w:t>
      </w:r>
      <w:r w:rsidRPr="0027715A">
        <w:rPr>
          <w:rFonts w:ascii="Garamond" w:hAnsi="Garamond"/>
          <w:caps/>
          <w:sz w:val="22"/>
          <w:szCs w:val="22"/>
        </w:rPr>
        <w:tab/>
      </w:r>
    </w:p>
    <w:p w:rsidR="00D43948" w:rsidRDefault="00D43948" w:rsidP="00D43948">
      <w:pPr>
        <w:pStyle w:val="Nadpis2"/>
        <w:spacing w:before="0" w:after="0"/>
        <w:jc w:val="center"/>
        <w:rPr>
          <w:rFonts w:ascii="Garamond" w:hAnsi="Garamond"/>
          <w:sz w:val="22"/>
          <w:szCs w:val="22"/>
        </w:rPr>
      </w:pPr>
      <w:r w:rsidRPr="00FC5085">
        <w:rPr>
          <w:rFonts w:ascii="Garamond" w:hAnsi="Garamond"/>
          <w:sz w:val="22"/>
          <w:szCs w:val="22"/>
        </w:rPr>
        <w:t xml:space="preserve">Prohlášení a závazky </w:t>
      </w:r>
      <w:r w:rsidR="0013649E">
        <w:rPr>
          <w:rFonts w:ascii="Garamond" w:hAnsi="Garamond"/>
          <w:sz w:val="22"/>
          <w:szCs w:val="22"/>
        </w:rPr>
        <w:t>Z</w:t>
      </w:r>
      <w:r w:rsidRPr="00FC5085">
        <w:rPr>
          <w:rFonts w:ascii="Garamond" w:hAnsi="Garamond"/>
          <w:sz w:val="22"/>
          <w:szCs w:val="22"/>
        </w:rPr>
        <w:t>hotovitele</w:t>
      </w:r>
      <w:bookmarkEnd w:id="3"/>
    </w:p>
    <w:p w:rsidR="0013649E" w:rsidRPr="0013649E" w:rsidRDefault="0013649E" w:rsidP="000A0030">
      <w:pPr>
        <w:spacing w:after="0"/>
      </w:pPr>
    </w:p>
    <w:p w:rsidR="00D43948" w:rsidRDefault="005535F4" w:rsidP="005535F4">
      <w:pPr>
        <w:pStyle w:val="Zkladntextodsazen3"/>
        <w:spacing w:after="0" w:line="240" w:lineRule="auto"/>
        <w:ind w:left="708" w:hanging="708"/>
        <w:rPr>
          <w:rFonts w:ascii="Garamond" w:hAnsi="Garamond"/>
          <w:sz w:val="22"/>
          <w:szCs w:val="22"/>
        </w:rPr>
      </w:pPr>
      <w:r>
        <w:rPr>
          <w:rFonts w:ascii="Garamond" w:hAnsi="Garamond"/>
          <w:sz w:val="22"/>
          <w:szCs w:val="22"/>
        </w:rPr>
        <w:t xml:space="preserve">8.1. </w:t>
      </w:r>
      <w:r>
        <w:rPr>
          <w:rFonts w:ascii="Garamond" w:hAnsi="Garamond"/>
          <w:sz w:val="22"/>
          <w:szCs w:val="22"/>
        </w:rPr>
        <w:tab/>
      </w:r>
      <w:r w:rsidR="00D43948" w:rsidRPr="001D7053">
        <w:rPr>
          <w:rFonts w:ascii="Garamond" w:hAnsi="Garamond"/>
          <w:sz w:val="22"/>
          <w:szCs w:val="22"/>
        </w:rPr>
        <w:t>Zhotovitel prohlašuje, že se plně seznámil s rozsahem a povahou díla, že jsou mu známy veškeré podmínky provádění díla</w:t>
      </w:r>
      <w:r w:rsidR="00D43948">
        <w:rPr>
          <w:rFonts w:ascii="Garamond" w:hAnsi="Garamond"/>
          <w:sz w:val="22"/>
          <w:szCs w:val="22"/>
        </w:rPr>
        <w:t>,</w:t>
      </w:r>
      <w:r w:rsidR="00D43948" w:rsidRPr="001D7053">
        <w:rPr>
          <w:rFonts w:ascii="Garamond" w:hAnsi="Garamond"/>
          <w:sz w:val="22"/>
          <w:szCs w:val="22"/>
        </w:rPr>
        <w:t xml:space="preserve"> a že disponuje takovými </w:t>
      </w:r>
      <w:r w:rsidR="00D43948" w:rsidRPr="00003410">
        <w:rPr>
          <w:rFonts w:ascii="Garamond" w:hAnsi="Garamond"/>
          <w:sz w:val="22"/>
          <w:szCs w:val="22"/>
        </w:rPr>
        <w:t xml:space="preserve">kapacitami a odbornými znalostmi, které jsou pro řádné provedení díla nezbytné. Potvrzuje, že prověřil podklady a pokyny, které obdržel od </w:t>
      </w:r>
      <w:r w:rsidR="004C1EAE" w:rsidRPr="00003410">
        <w:rPr>
          <w:rFonts w:ascii="Garamond" w:hAnsi="Garamond"/>
          <w:sz w:val="22"/>
          <w:szCs w:val="22"/>
        </w:rPr>
        <w:t>O</w:t>
      </w:r>
      <w:r w:rsidR="00D43948" w:rsidRPr="00003410">
        <w:rPr>
          <w:rFonts w:ascii="Garamond" w:hAnsi="Garamond"/>
          <w:sz w:val="22"/>
          <w:szCs w:val="22"/>
        </w:rPr>
        <w:t xml:space="preserve">bjednatele do uzavření této smlouvy, že je shledal vhodnými, že sjednané podmínky pro provádění díla včetně ceny a doby provedení zohledňují všechny vpředu uvedené podmínky a okolnosti, jakož i ty, které </w:t>
      </w:r>
      <w:r w:rsidR="004C1EAE" w:rsidRPr="00003410">
        <w:rPr>
          <w:rFonts w:ascii="Garamond" w:hAnsi="Garamond"/>
          <w:sz w:val="22"/>
          <w:szCs w:val="22"/>
        </w:rPr>
        <w:t>Z</w:t>
      </w:r>
      <w:r w:rsidR="00D43948" w:rsidRPr="00003410">
        <w:rPr>
          <w:rFonts w:ascii="Garamond" w:hAnsi="Garamond"/>
          <w:sz w:val="22"/>
          <w:szCs w:val="22"/>
        </w:rPr>
        <w:t>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w:t>
      </w:r>
      <w:r w:rsidR="00D43948" w:rsidRPr="001D7053">
        <w:rPr>
          <w:rFonts w:ascii="Garamond" w:hAnsi="Garamond"/>
          <w:sz w:val="22"/>
          <w:szCs w:val="22"/>
        </w:rPr>
        <w:t xml:space="preserve"> splnění závazku poskytnutím jiné, než dohodnuté součinnosti. Jestliže se později, v průběhu provádění díla, bude </w:t>
      </w:r>
      <w:r w:rsidR="004C1EAE">
        <w:rPr>
          <w:rFonts w:ascii="Garamond" w:hAnsi="Garamond"/>
          <w:sz w:val="22"/>
          <w:szCs w:val="22"/>
        </w:rPr>
        <w:t>Z</w:t>
      </w:r>
      <w:r w:rsidR="00D43948" w:rsidRPr="001D7053">
        <w:rPr>
          <w:rFonts w:ascii="Garamond" w:hAnsi="Garamond"/>
          <w:sz w:val="22"/>
          <w:szCs w:val="22"/>
        </w:rPr>
        <w:t xml:space="preserve">hotovitel dovolávat nevhodnosti pokynů nebo věcí předaných </w:t>
      </w:r>
      <w:r w:rsidR="004C1EAE">
        <w:rPr>
          <w:rFonts w:ascii="Garamond" w:hAnsi="Garamond"/>
          <w:sz w:val="22"/>
          <w:szCs w:val="22"/>
        </w:rPr>
        <w:t>O</w:t>
      </w:r>
      <w:r w:rsidR="00D43948" w:rsidRPr="001D7053">
        <w:rPr>
          <w:rFonts w:ascii="Garamond" w:hAnsi="Garamond"/>
          <w:sz w:val="22"/>
          <w:szCs w:val="22"/>
        </w:rPr>
        <w:t>bjednatelem, bylo pro tento případ dohodnuto, že je povinen prokázat, že tuto nevhodnost nemohl zjistit do uzavření smlouvy, jinak odpovídá za vady díla způsobené nevhodností</w:t>
      </w:r>
      <w:r w:rsidR="00D43948">
        <w:rPr>
          <w:rFonts w:ascii="Garamond" w:hAnsi="Garamond"/>
          <w:sz w:val="22"/>
          <w:szCs w:val="22"/>
        </w:rPr>
        <w:t>,</w:t>
      </w:r>
      <w:r w:rsidR="00D43948" w:rsidRPr="001D7053">
        <w:rPr>
          <w:rFonts w:ascii="Garamond" w:hAnsi="Garamond"/>
          <w:sz w:val="22"/>
          <w:szCs w:val="22"/>
        </w:rPr>
        <w:t xml:space="preserve"> jako kdyby nesplnil povinnost na nevhodnost upozornit.</w:t>
      </w:r>
    </w:p>
    <w:p w:rsidR="00D05F2D" w:rsidRDefault="00D05F2D" w:rsidP="005535F4">
      <w:pPr>
        <w:pStyle w:val="Zkladntextodsazen3"/>
        <w:spacing w:after="0" w:line="240" w:lineRule="auto"/>
        <w:ind w:left="708" w:hanging="708"/>
        <w:rPr>
          <w:rFonts w:ascii="Garamond" w:hAnsi="Garamond"/>
          <w:sz w:val="22"/>
          <w:szCs w:val="22"/>
        </w:rPr>
      </w:pPr>
    </w:p>
    <w:p w:rsidR="00D05F2D" w:rsidRDefault="00D05F2D" w:rsidP="005535F4">
      <w:pPr>
        <w:pStyle w:val="Zkladntextodsazen3"/>
        <w:spacing w:after="0" w:line="240" w:lineRule="auto"/>
        <w:ind w:left="708" w:hanging="708"/>
        <w:rPr>
          <w:rFonts w:ascii="Garamond" w:hAnsi="Garamond"/>
          <w:sz w:val="22"/>
          <w:szCs w:val="22"/>
        </w:rPr>
      </w:pPr>
    </w:p>
    <w:p w:rsidR="00D05F2D" w:rsidRDefault="005535F4" w:rsidP="00D05F2D">
      <w:pPr>
        <w:pStyle w:val="Zkladntextodsazen3"/>
        <w:spacing w:after="0" w:line="240" w:lineRule="auto"/>
        <w:ind w:left="708" w:hanging="708"/>
        <w:rPr>
          <w:rFonts w:ascii="Garamond" w:hAnsi="Garamond"/>
          <w:sz w:val="22"/>
          <w:szCs w:val="22"/>
        </w:rPr>
      </w:pPr>
      <w:r>
        <w:rPr>
          <w:rFonts w:ascii="Garamond" w:hAnsi="Garamond"/>
          <w:sz w:val="22"/>
          <w:szCs w:val="22"/>
        </w:rPr>
        <w:t>8.2.</w:t>
      </w:r>
      <w:r>
        <w:rPr>
          <w:rFonts w:ascii="Garamond" w:hAnsi="Garamond"/>
          <w:sz w:val="22"/>
          <w:szCs w:val="22"/>
        </w:rPr>
        <w:tab/>
      </w:r>
      <w:r w:rsidR="00D43948" w:rsidRPr="001D7053">
        <w:rPr>
          <w:rFonts w:ascii="Garamond" w:hAnsi="Garamond"/>
          <w:sz w:val="22"/>
          <w:szCs w:val="22"/>
        </w:rPr>
        <w:t xml:space="preserve">Zhotovitel se zavazuje, že </w:t>
      </w:r>
      <w:r w:rsidR="00582B48">
        <w:rPr>
          <w:rFonts w:ascii="Garamond" w:hAnsi="Garamond"/>
          <w:sz w:val="22"/>
          <w:szCs w:val="22"/>
        </w:rPr>
        <w:t>O</w:t>
      </w:r>
      <w:r w:rsidR="00D43948" w:rsidRPr="001D7053">
        <w:rPr>
          <w:rFonts w:ascii="Garamond" w:hAnsi="Garamond"/>
          <w:sz w:val="22"/>
          <w:szCs w:val="22"/>
        </w:rPr>
        <w:t>bjednateli bezodkladně po</w:t>
      </w:r>
      <w:r w:rsidR="00D05F2D">
        <w:rPr>
          <w:rFonts w:ascii="Garamond" w:hAnsi="Garamond"/>
          <w:sz w:val="22"/>
          <w:szCs w:val="22"/>
        </w:rPr>
        <w:t xml:space="preserve"> </w:t>
      </w:r>
      <w:r w:rsidR="00D05F2D" w:rsidRPr="001D7053">
        <w:rPr>
          <w:rFonts w:ascii="Garamond" w:hAnsi="Garamond"/>
          <w:sz w:val="22"/>
          <w:szCs w:val="22"/>
        </w:rPr>
        <w:t>vzniku takové skutečnosti písemně oznámí:</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(a)</w:t>
      </w:r>
      <w:r w:rsidRPr="00164FE3">
        <w:rPr>
          <w:rFonts w:ascii="Garamond" w:hAnsi="Garamond"/>
        </w:rPr>
        <w:tab/>
        <w:t xml:space="preserve">zahájení insolvenčního řízení vůči majetku zhotovitele dle zákona č. 182/2006 Sb. – insolvenční zákon, ve znění pozdějších předpisů, v němž bylo vydáno rozhodnutí o úpadku </w:t>
      </w:r>
      <w:r w:rsidR="004C1EAE" w:rsidRPr="00164FE3">
        <w:rPr>
          <w:rFonts w:ascii="Garamond" w:hAnsi="Garamond"/>
        </w:rPr>
        <w:t>Z</w:t>
      </w:r>
      <w:r w:rsidRPr="00164FE3">
        <w:rPr>
          <w:rFonts w:ascii="Garamond" w:hAnsi="Garamond"/>
        </w:rPr>
        <w:t>hotovitele;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(b)</w:t>
      </w:r>
      <w:r w:rsidRPr="00164FE3">
        <w:rPr>
          <w:rFonts w:ascii="Garamond" w:hAnsi="Garamond"/>
        </w:rPr>
        <w:tab/>
        <w:t xml:space="preserve">zamítnutí návrhu na zahájení insolvenčního řízení pro nedostatek majetku </w:t>
      </w:r>
      <w:r w:rsidR="004C1EAE" w:rsidRPr="00164FE3">
        <w:rPr>
          <w:rFonts w:ascii="Garamond" w:hAnsi="Garamond"/>
        </w:rPr>
        <w:t>Z</w:t>
      </w:r>
      <w:r w:rsidRPr="00164FE3">
        <w:rPr>
          <w:rFonts w:ascii="Garamond" w:hAnsi="Garamond"/>
        </w:rPr>
        <w:t xml:space="preserve">hotovitele k úhradě nákladů tohoto řízení před řádným předáním díla </w:t>
      </w:r>
      <w:r w:rsidR="004C1EAE" w:rsidRPr="00164FE3">
        <w:rPr>
          <w:rFonts w:ascii="Garamond" w:hAnsi="Garamond"/>
        </w:rPr>
        <w:t>O</w:t>
      </w:r>
      <w:r w:rsidRPr="00164FE3">
        <w:rPr>
          <w:rFonts w:ascii="Garamond" w:hAnsi="Garamond"/>
        </w:rPr>
        <w:t>bjednateli;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(c)</w:t>
      </w:r>
      <w:r w:rsidRPr="00164FE3">
        <w:rPr>
          <w:rFonts w:ascii="Garamond" w:hAnsi="Garamond"/>
        </w:rPr>
        <w:tab/>
        <w:t xml:space="preserve">vstup </w:t>
      </w:r>
      <w:r w:rsidR="004C1EAE" w:rsidRPr="00164FE3">
        <w:rPr>
          <w:rFonts w:ascii="Garamond" w:hAnsi="Garamond"/>
        </w:rPr>
        <w:t>Z</w:t>
      </w:r>
      <w:r w:rsidRPr="00164FE3">
        <w:rPr>
          <w:rFonts w:ascii="Garamond" w:hAnsi="Garamond"/>
        </w:rPr>
        <w:t>hotovitele do likvidace;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(d)</w:t>
      </w:r>
      <w:r w:rsidRPr="00164FE3">
        <w:rPr>
          <w:rFonts w:ascii="Garamond" w:hAnsi="Garamond"/>
        </w:rPr>
        <w:tab/>
        <w:t xml:space="preserve">splnění podmínek prohlášení úpadku </w:t>
      </w:r>
      <w:r w:rsidR="004C1EAE" w:rsidRPr="00164FE3">
        <w:rPr>
          <w:rFonts w:ascii="Garamond" w:hAnsi="Garamond"/>
        </w:rPr>
        <w:t>Z</w:t>
      </w:r>
      <w:r w:rsidRPr="00164FE3">
        <w:rPr>
          <w:rFonts w:ascii="Garamond" w:hAnsi="Garamond"/>
        </w:rPr>
        <w:t xml:space="preserve">hotovitele, tj. zejména, že </w:t>
      </w:r>
      <w:r w:rsidR="004C1EAE" w:rsidRPr="00164FE3">
        <w:rPr>
          <w:rFonts w:ascii="Garamond" w:hAnsi="Garamond"/>
        </w:rPr>
        <w:t>Z</w:t>
      </w:r>
      <w:r w:rsidRPr="00164FE3">
        <w:rPr>
          <w:rFonts w:ascii="Garamond" w:hAnsi="Garamond"/>
        </w:rPr>
        <w:t>hotovitel je předlužen anebo insolventní;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(e)</w:t>
      </w:r>
      <w:r w:rsidRPr="00164FE3">
        <w:rPr>
          <w:rFonts w:ascii="Garamond" w:hAnsi="Garamond"/>
        </w:rPr>
        <w:tab/>
        <w:t xml:space="preserve">změny v majetkové struktuře </w:t>
      </w:r>
      <w:r w:rsidR="004C1EAE" w:rsidRPr="00164FE3">
        <w:rPr>
          <w:rFonts w:ascii="Garamond" w:hAnsi="Garamond"/>
        </w:rPr>
        <w:t>Z</w:t>
      </w:r>
      <w:r w:rsidRPr="00164FE3">
        <w:rPr>
          <w:rFonts w:ascii="Garamond" w:hAnsi="Garamond"/>
        </w:rPr>
        <w:t>hotovitele, s výjimkou změny majetkové struktury, která představuje běžný obchodní styk; a/nebo</w:t>
      </w:r>
    </w:p>
    <w:p w:rsidR="00D43948" w:rsidRPr="00164FE3" w:rsidRDefault="00D43948" w:rsidP="00164FE3">
      <w:pPr>
        <w:tabs>
          <w:tab w:val="left" w:pos="1440"/>
        </w:tabs>
        <w:spacing w:after="0"/>
        <w:ind w:left="1440" w:hanging="720"/>
        <w:jc w:val="both"/>
        <w:rPr>
          <w:rFonts w:ascii="Garamond" w:hAnsi="Garamond"/>
        </w:rPr>
      </w:pPr>
      <w:r w:rsidRPr="00164FE3">
        <w:rPr>
          <w:rFonts w:ascii="Garamond" w:hAnsi="Garamond"/>
        </w:rPr>
        <w:t>(f)</w:t>
      </w:r>
      <w:r w:rsidRPr="00164FE3">
        <w:rPr>
          <w:rFonts w:ascii="Garamond" w:hAnsi="Garamond"/>
        </w:rPr>
        <w:tab/>
        <w:t xml:space="preserve">rozhodnutí o provedení přeměny </w:t>
      </w:r>
      <w:r w:rsidR="004C1EAE" w:rsidRPr="00164FE3">
        <w:rPr>
          <w:rFonts w:ascii="Garamond" w:hAnsi="Garamond"/>
        </w:rPr>
        <w:t>Z</w:t>
      </w:r>
      <w:r w:rsidRPr="00164FE3">
        <w:rPr>
          <w:rFonts w:ascii="Garamond" w:hAnsi="Garamond"/>
        </w:rPr>
        <w:t>hotovitele, zejména fúzí, převodem jmění na společníka či rozdělením, provedení změny právní formy dlužníka či provedení jiných organizačních změn; a/nebo</w:t>
      </w:r>
    </w:p>
    <w:p w:rsidR="00D43948" w:rsidRPr="00164FE3" w:rsidRDefault="00D43948" w:rsidP="00164FE3">
      <w:pPr>
        <w:pStyle w:val="Zkladntextodsazen2"/>
        <w:tabs>
          <w:tab w:val="left" w:pos="1440"/>
        </w:tabs>
        <w:spacing w:after="0"/>
        <w:ind w:left="1418" w:hanging="720"/>
        <w:rPr>
          <w:rFonts w:ascii="Garamond" w:hAnsi="Garamond"/>
          <w:sz w:val="22"/>
          <w:szCs w:val="22"/>
        </w:rPr>
      </w:pPr>
      <w:r w:rsidRPr="00164FE3">
        <w:rPr>
          <w:rFonts w:ascii="Garamond" w:hAnsi="Garamond"/>
          <w:sz w:val="22"/>
          <w:szCs w:val="22"/>
        </w:rPr>
        <w:lastRenderedPageBreak/>
        <w:t xml:space="preserve"> (g)</w:t>
      </w:r>
      <w:r w:rsidRPr="00164FE3">
        <w:rPr>
          <w:rFonts w:ascii="Garamond" w:hAnsi="Garamond"/>
          <w:sz w:val="22"/>
          <w:szCs w:val="22"/>
        </w:rPr>
        <w:tab/>
        <w:t xml:space="preserve">omezení či ukončení výkonu činnosti </w:t>
      </w:r>
      <w:r w:rsidR="004C1EAE" w:rsidRPr="00164FE3">
        <w:rPr>
          <w:rFonts w:ascii="Garamond" w:hAnsi="Garamond"/>
          <w:sz w:val="22"/>
          <w:szCs w:val="22"/>
        </w:rPr>
        <w:t>Z</w:t>
      </w:r>
      <w:r w:rsidRPr="00164FE3">
        <w:rPr>
          <w:rFonts w:ascii="Garamond" w:hAnsi="Garamond"/>
          <w:sz w:val="22"/>
          <w:szCs w:val="22"/>
        </w:rPr>
        <w:t>hotovitele, která bezprostředně souvisí s předmětem této smlouvy; a/nebo</w:t>
      </w:r>
    </w:p>
    <w:p w:rsid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(h)</w:t>
      </w:r>
      <w:r w:rsidRPr="00164FE3">
        <w:rPr>
          <w:rFonts w:ascii="Garamond" w:hAnsi="Garamond"/>
        </w:rPr>
        <w:tab/>
        <w:t xml:space="preserve">všechny skutečnosti, které by mohly mít vliv na přechod či vypořádání závazků </w:t>
      </w:r>
      <w:r w:rsidR="004C1EAE" w:rsidRPr="00164FE3">
        <w:rPr>
          <w:rFonts w:ascii="Garamond" w:hAnsi="Garamond"/>
        </w:rPr>
        <w:t>Z</w:t>
      </w:r>
      <w:r w:rsidRPr="00164FE3">
        <w:rPr>
          <w:rFonts w:ascii="Garamond" w:hAnsi="Garamond"/>
        </w:rPr>
        <w:t xml:space="preserve">hotovitele vůči </w:t>
      </w:r>
      <w:r w:rsidR="004C1EAE" w:rsidRPr="00164FE3">
        <w:rPr>
          <w:rFonts w:ascii="Garamond" w:hAnsi="Garamond"/>
        </w:rPr>
        <w:t>O</w:t>
      </w:r>
      <w:r w:rsidRPr="00164FE3">
        <w:rPr>
          <w:rFonts w:ascii="Garamond" w:hAnsi="Garamond"/>
        </w:rPr>
        <w:t>bjednateli vyplývajících z této smlouvy či s touto smlouvou souvisejících; a</w:t>
      </w:r>
    </w:p>
    <w:p w:rsidR="00D43948" w:rsidRP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(i)</w:t>
      </w:r>
      <w:r w:rsidRPr="00164FE3">
        <w:rPr>
          <w:rFonts w:ascii="Garamond" w:hAnsi="Garamond"/>
        </w:rPr>
        <w:tab/>
        <w:t xml:space="preserve">rozhodnutí o zrušení </w:t>
      </w:r>
      <w:r w:rsidR="004C1EAE" w:rsidRPr="00164FE3">
        <w:rPr>
          <w:rFonts w:ascii="Garamond" w:hAnsi="Garamond"/>
        </w:rPr>
        <w:t>Z</w:t>
      </w:r>
      <w:r w:rsidRPr="00164FE3">
        <w:rPr>
          <w:rFonts w:ascii="Garamond" w:hAnsi="Garamond"/>
        </w:rPr>
        <w:t>hotovitele.</w:t>
      </w:r>
    </w:p>
    <w:p w:rsidR="00D43948" w:rsidRDefault="00D43948" w:rsidP="00582B48">
      <w:pPr>
        <w:tabs>
          <w:tab w:val="left" w:pos="1440"/>
        </w:tabs>
        <w:spacing w:after="0"/>
        <w:ind w:left="705"/>
        <w:jc w:val="both"/>
        <w:rPr>
          <w:rFonts w:ascii="Garamond" w:hAnsi="Garamond"/>
        </w:rPr>
      </w:pPr>
      <w:r w:rsidRPr="001D7053">
        <w:rPr>
          <w:rFonts w:ascii="Garamond" w:hAnsi="Garamond"/>
        </w:rPr>
        <w:t xml:space="preserve">V případě porušení tohoto ustanovení je </w:t>
      </w:r>
      <w:r w:rsidR="001E185A">
        <w:rPr>
          <w:rFonts w:ascii="Garamond" w:hAnsi="Garamond"/>
        </w:rPr>
        <w:t>O</w:t>
      </w:r>
      <w:r w:rsidRPr="001D7053">
        <w:rPr>
          <w:rFonts w:ascii="Garamond" w:hAnsi="Garamond"/>
        </w:rPr>
        <w:t>bjednatel oprávněn od této smlouvy bez dalšího odstoupit.</w:t>
      </w:r>
    </w:p>
    <w:p w:rsidR="00AE5D8D" w:rsidRPr="001D7053" w:rsidRDefault="00AE5D8D" w:rsidP="00582B48">
      <w:pPr>
        <w:tabs>
          <w:tab w:val="left" w:pos="1440"/>
        </w:tabs>
        <w:spacing w:after="0"/>
        <w:ind w:left="705"/>
        <w:jc w:val="both"/>
        <w:rPr>
          <w:rFonts w:ascii="Garamond" w:hAnsi="Garamond"/>
        </w:rPr>
      </w:pPr>
    </w:p>
    <w:p w:rsidR="00AE5D8D" w:rsidRDefault="00AE5D8D" w:rsidP="00C612D8">
      <w:pPr>
        <w:spacing w:after="0" w:line="240" w:lineRule="auto"/>
        <w:jc w:val="both"/>
        <w:rPr>
          <w:rFonts w:ascii="Verdana" w:hAnsi="Verdana" w:cs="Arial"/>
          <w:sz w:val="21"/>
          <w:szCs w:val="21"/>
        </w:rPr>
      </w:pPr>
    </w:p>
    <w:p w:rsidR="00AE5D8D" w:rsidRDefault="00AE5D8D" w:rsidP="00AE5D8D">
      <w:pPr>
        <w:pStyle w:val="Nadpis2"/>
        <w:spacing w:before="0" w:after="0"/>
        <w:jc w:val="center"/>
        <w:rPr>
          <w:rFonts w:ascii="Garamond" w:hAnsi="Garamond"/>
          <w:caps/>
          <w:sz w:val="22"/>
          <w:szCs w:val="22"/>
        </w:rPr>
      </w:pPr>
      <w:bookmarkStart w:id="4" w:name="_Toc441228837"/>
      <w:r>
        <w:rPr>
          <w:rFonts w:ascii="Garamond" w:hAnsi="Garamond"/>
          <w:caps/>
          <w:sz w:val="22"/>
          <w:szCs w:val="22"/>
        </w:rPr>
        <w:t>I</w:t>
      </w:r>
      <w:r w:rsidRPr="00720964">
        <w:rPr>
          <w:rFonts w:ascii="Garamond" w:hAnsi="Garamond"/>
          <w:caps/>
          <w:sz w:val="22"/>
          <w:szCs w:val="22"/>
        </w:rPr>
        <w:t>X.</w:t>
      </w:r>
      <w:r w:rsidRPr="00720964">
        <w:rPr>
          <w:rFonts w:ascii="Garamond" w:hAnsi="Garamond"/>
          <w:caps/>
          <w:sz w:val="22"/>
          <w:szCs w:val="22"/>
        </w:rPr>
        <w:tab/>
      </w:r>
    </w:p>
    <w:p w:rsidR="00AE5D8D" w:rsidRPr="00AE5D8D" w:rsidRDefault="00AE5D8D" w:rsidP="00AE5D8D">
      <w:pPr>
        <w:pStyle w:val="Nadpis2"/>
        <w:spacing w:before="0" w:after="0"/>
        <w:jc w:val="center"/>
        <w:rPr>
          <w:rFonts w:ascii="Garamond" w:hAnsi="Garamond"/>
          <w:sz w:val="22"/>
          <w:szCs w:val="22"/>
        </w:rPr>
      </w:pPr>
      <w:r w:rsidRPr="00AE5D8D">
        <w:rPr>
          <w:rFonts w:ascii="Garamond" w:hAnsi="Garamond"/>
          <w:sz w:val="22"/>
          <w:szCs w:val="22"/>
        </w:rPr>
        <w:t>Odstoupení od smlouvy, zánik závazku</w:t>
      </w:r>
      <w:bookmarkEnd w:id="4"/>
    </w:p>
    <w:p w:rsidR="00AE5D8D" w:rsidRPr="00720964" w:rsidRDefault="00AE5D8D" w:rsidP="00AE5D8D">
      <w:pPr>
        <w:spacing w:after="0"/>
        <w:jc w:val="center"/>
        <w:rPr>
          <w:rFonts w:ascii="Garamond" w:hAnsi="Garamond"/>
          <w:b/>
          <w:caps/>
        </w:rPr>
      </w:pPr>
    </w:p>
    <w:p w:rsid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Každá ze smluvních stran je oprávněna od smlouvy odstoupit z důvodu uvedených v této smlouvě nebo v zák. č. 89/2012 Sb., občanském zákoníku.  </w:t>
      </w:r>
    </w:p>
    <w:p w:rsidR="00AE5D8D" w:rsidRDefault="00AE5D8D" w:rsidP="00AE5D8D">
      <w:pPr>
        <w:spacing w:after="0" w:line="240" w:lineRule="auto"/>
        <w:ind w:left="709"/>
        <w:jc w:val="both"/>
        <w:rPr>
          <w:rFonts w:ascii="Garamond" w:hAnsi="Garamond"/>
          <w:lang w:eastAsia="cs-CZ"/>
        </w:rPr>
      </w:pPr>
    </w:p>
    <w:p w:rsidR="00AE5D8D" w:rsidRP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Objednatel je oprávněn odstoupit od smlouvy v případě porušení této smlouvy </w:t>
      </w:r>
      <w:r>
        <w:rPr>
          <w:rFonts w:ascii="Garamond" w:hAnsi="Garamond"/>
        </w:rPr>
        <w:t>Z</w:t>
      </w:r>
      <w:r w:rsidRPr="00AE5D8D">
        <w:rPr>
          <w:rFonts w:ascii="Garamond" w:hAnsi="Garamond"/>
        </w:rPr>
        <w:t xml:space="preserve">hotovitelem, zejména však: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ocitne-li se Zhotovitel v prodlení se splněním svého závazku ze smlouvy nebo se splněním i dílčích termínů po dobu delší než 2 týdny;</w:t>
      </w:r>
    </w:p>
    <w:p w:rsidR="00AE5D8D" w:rsidRP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 xml:space="preserve">Zhotovitel neodstraní v průběhu plnění závazku vady svých prací, na které byl písemně </w:t>
      </w:r>
      <w:r>
        <w:rPr>
          <w:rFonts w:ascii="Garamond" w:hAnsi="Garamond"/>
        </w:rPr>
        <w:t>O</w:t>
      </w:r>
      <w:r w:rsidRPr="00AE5D8D">
        <w:rPr>
          <w:rFonts w:ascii="Garamond" w:hAnsi="Garamond"/>
        </w:rPr>
        <w:t xml:space="preserve">bjednatelem upozorněn, ve lhůtě stanovené smlouvou;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Pr="001D7053">
        <w:rPr>
          <w:rFonts w:ascii="Garamond" w:hAnsi="Garamond"/>
        </w:rPr>
        <w:t>hotovitel přes písemné upozornění provádí svoje práce neodb</w:t>
      </w:r>
      <w:r>
        <w:rPr>
          <w:rFonts w:ascii="Garamond" w:hAnsi="Garamond"/>
        </w:rPr>
        <w:t>orně nebo v rozporu se smlouvou;</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 xml:space="preserve">hotovitel použije ke zhotovení díla nebo jeho části subdodavatele bez předchozího </w:t>
      </w:r>
      <w:r w:rsidR="00AE5D8D">
        <w:rPr>
          <w:rFonts w:ascii="Garamond" w:hAnsi="Garamond"/>
        </w:rPr>
        <w:t xml:space="preserve">písemného </w:t>
      </w:r>
      <w:r w:rsidR="00AE5D8D" w:rsidRPr="001D7053">
        <w:rPr>
          <w:rFonts w:ascii="Garamond" w:hAnsi="Garamond"/>
        </w:rPr>
        <w:t xml:space="preserve">souhlasu </w:t>
      </w:r>
      <w:r>
        <w:rPr>
          <w:rFonts w:ascii="Garamond" w:hAnsi="Garamond"/>
        </w:rPr>
        <w:t>O</w:t>
      </w:r>
      <w:r w:rsidR="00AE5D8D" w:rsidRPr="001D7053">
        <w:rPr>
          <w:rFonts w:ascii="Garamond" w:hAnsi="Garamond"/>
        </w:rPr>
        <w:t>bjednatele</w:t>
      </w:r>
      <w:r w:rsidR="00AE5D8D">
        <w:rPr>
          <w:rFonts w:ascii="Garamond" w:hAnsi="Garamond"/>
        </w:rPr>
        <w:t>;</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hotovitel</w:t>
      </w:r>
      <w:r w:rsidR="00AE5D8D" w:rsidRPr="001D7053">
        <w:rPr>
          <w:rFonts w:ascii="Garamond" w:hAnsi="Garamond"/>
          <w:snapToGrid w:val="0"/>
        </w:rPr>
        <w:t xml:space="preserve"> uzavřel smlouvu o </w:t>
      </w:r>
      <w:r w:rsidR="001633C6">
        <w:rPr>
          <w:rFonts w:ascii="Garamond" w:hAnsi="Garamond"/>
          <w:snapToGrid w:val="0"/>
        </w:rPr>
        <w:t xml:space="preserve">převodu nebo pachtu obchodního závodu nebo pobočky </w:t>
      </w:r>
      <w:r w:rsidR="00AE5D8D" w:rsidRPr="001D7053">
        <w:rPr>
          <w:rFonts w:ascii="Garamond" w:hAnsi="Garamond"/>
          <w:snapToGrid w:val="0"/>
        </w:rPr>
        <w:t xml:space="preserve">, na základě které převedl, resp. </w:t>
      </w:r>
      <w:r w:rsidR="001633C6">
        <w:rPr>
          <w:rFonts w:ascii="Garamond" w:hAnsi="Garamond"/>
          <w:snapToGrid w:val="0"/>
        </w:rPr>
        <w:t>pachtoval</w:t>
      </w:r>
      <w:r w:rsidR="00AE5D8D" w:rsidRPr="001D7053">
        <w:rPr>
          <w:rFonts w:ascii="Garamond" w:hAnsi="Garamond"/>
          <w:snapToGrid w:val="0"/>
        </w:rPr>
        <w:t xml:space="preserve"> svůj </w:t>
      </w:r>
      <w:r w:rsidR="001633C6">
        <w:rPr>
          <w:rFonts w:ascii="Garamond" w:hAnsi="Garamond"/>
          <w:snapToGrid w:val="0"/>
        </w:rPr>
        <w:t>obchodní závod</w:t>
      </w:r>
      <w:r w:rsidR="00AE5D8D" w:rsidRPr="001D7053">
        <w:rPr>
          <w:rFonts w:ascii="Garamond" w:hAnsi="Garamond"/>
          <w:snapToGrid w:val="0"/>
        </w:rPr>
        <w:t xml:space="preserve"> či tu jeho část, jejíž součástí jsou i práva a závazky z právního vztahu dle této smlouvy, na třetí osobu. </w:t>
      </w:r>
    </w:p>
    <w:p w:rsidR="00C65475" w:rsidRDefault="00AE5D8D" w:rsidP="00C65475">
      <w:pPr>
        <w:tabs>
          <w:tab w:val="left" w:pos="1134"/>
        </w:tabs>
        <w:ind w:left="709"/>
        <w:jc w:val="both"/>
        <w:rPr>
          <w:rFonts w:ascii="Garamond" w:hAnsi="Garamond"/>
        </w:rPr>
      </w:pPr>
      <w:r w:rsidRPr="00A17C95">
        <w:rPr>
          <w:rFonts w:ascii="Garamond" w:hAnsi="Garamond"/>
        </w:rPr>
        <w:t xml:space="preserve">V případech uvedených pod písm. a) </w:t>
      </w:r>
      <w:r w:rsidR="00C65475">
        <w:rPr>
          <w:rFonts w:ascii="Garamond" w:hAnsi="Garamond"/>
        </w:rPr>
        <w:t>až</w:t>
      </w:r>
      <w:r w:rsidRPr="00A17C95">
        <w:rPr>
          <w:rFonts w:ascii="Garamond" w:hAnsi="Garamond"/>
        </w:rPr>
        <w:t xml:space="preserve"> d) je </w:t>
      </w:r>
      <w:r w:rsidR="00C65475">
        <w:rPr>
          <w:rFonts w:ascii="Garamond" w:hAnsi="Garamond"/>
        </w:rPr>
        <w:t>O</w:t>
      </w:r>
      <w:r w:rsidRPr="00A17C95">
        <w:rPr>
          <w:rFonts w:ascii="Garamond" w:hAnsi="Garamond"/>
        </w:rPr>
        <w:t xml:space="preserve">bjednatel oprávněn odstoupit od smlouvy již bez dalšího, tzn. bez předchozího písemného upozornění na </w:t>
      </w:r>
      <w:r>
        <w:rPr>
          <w:rFonts w:ascii="Garamond" w:hAnsi="Garamond"/>
        </w:rPr>
        <w:t xml:space="preserve">možnost </w:t>
      </w:r>
      <w:r w:rsidRPr="00A17C95">
        <w:rPr>
          <w:rFonts w:ascii="Garamond" w:hAnsi="Garamond"/>
        </w:rPr>
        <w:t>odstoupení.</w:t>
      </w:r>
      <w:r w:rsidRPr="001D7053">
        <w:rPr>
          <w:rFonts w:ascii="Garamond" w:hAnsi="Garamond"/>
        </w:rPr>
        <w:t xml:space="preserve"> </w:t>
      </w:r>
    </w:p>
    <w:p w:rsidR="00AE5D8D" w:rsidRPr="001D7053" w:rsidRDefault="00C65475" w:rsidP="00C65475">
      <w:pPr>
        <w:tabs>
          <w:tab w:val="left" w:pos="1134"/>
        </w:tabs>
        <w:ind w:left="709" w:hanging="709"/>
        <w:jc w:val="both"/>
        <w:rPr>
          <w:rFonts w:ascii="Garamond" w:hAnsi="Garamond"/>
        </w:rPr>
      </w:pPr>
      <w:r>
        <w:rPr>
          <w:rFonts w:ascii="Garamond" w:hAnsi="Garamond"/>
        </w:rPr>
        <w:t>9.3</w:t>
      </w:r>
      <w:r>
        <w:rPr>
          <w:rFonts w:ascii="Garamond" w:hAnsi="Garamond"/>
        </w:rPr>
        <w:tab/>
      </w:r>
      <w:r w:rsidR="00AE5D8D" w:rsidRPr="001D7053">
        <w:rPr>
          <w:rFonts w:ascii="Garamond" w:hAnsi="Garamond"/>
        </w:rPr>
        <w:t>Pokud ve smlouvě není dohodnuto jinak, je každá ze smluvních stran oprávněna odstoupit od této smlouvy vždy jen po předchozím písemném upozornění, ve kterém stanoví druhé straně přiměřenou náhradní lhůtu pro splnění její povinnosti. Tato lhůta však nesmí být kratší než 3 pracovní dny počínaje dnem následujícím po doručení upozornění druhé smluvní straně. Po marném uplynutí lhůty je pak oprávněna odstoupit písemným oznámením druhé smluvní straně.</w:t>
      </w:r>
    </w:p>
    <w:p w:rsidR="00C65475" w:rsidRDefault="00C65475" w:rsidP="00C65475">
      <w:pPr>
        <w:tabs>
          <w:tab w:val="left" w:pos="851"/>
        </w:tabs>
        <w:ind w:left="680" w:hanging="680"/>
        <w:jc w:val="both"/>
        <w:rPr>
          <w:rFonts w:ascii="Garamond" w:hAnsi="Garamond"/>
        </w:rPr>
      </w:pPr>
      <w:r>
        <w:rPr>
          <w:rFonts w:ascii="Garamond" w:hAnsi="Garamond"/>
        </w:rPr>
        <w:t>9.4</w:t>
      </w:r>
      <w:r w:rsidR="00AE5D8D" w:rsidRPr="001D7053">
        <w:rPr>
          <w:rFonts w:ascii="Garamond" w:hAnsi="Garamond"/>
        </w:rPr>
        <w:tab/>
        <w:t xml:space="preserve">V případech, kdy je to v této smlouvě výslovně uvedeno, je </w:t>
      </w:r>
      <w:r>
        <w:rPr>
          <w:rFonts w:ascii="Garamond" w:hAnsi="Garamond"/>
        </w:rPr>
        <w:t>O</w:t>
      </w:r>
      <w:r w:rsidR="00AE5D8D" w:rsidRPr="001D7053">
        <w:rPr>
          <w:rFonts w:ascii="Garamond" w:hAnsi="Garamond"/>
        </w:rPr>
        <w:t xml:space="preserve">bjednatel oprávněn od smlouvy odstoupit již bez dalšího poté, co se o důvodu k odstoupení dozví. Je zcela na uvážení </w:t>
      </w:r>
      <w:r>
        <w:rPr>
          <w:rFonts w:ascii="Garamond" w:hAnsi="Garamond"/>
        </w:rPr>
        <w:t>O</w:t>
      </w:r>
      <w:r w:rsidR="00AE5D8D" w:rsidRPr="001D7053">
        <w:rPr>
          <w:rFonts w:ascii="Garamond" w:hAnsi="Garamond"/>
        </w:rPr>
        <w:t xml:space="preserve">bjednatele, zda i v těchto případech </w:t>
      </w:r>
      <w:r>
        <w:rPr>
          <w:rFonts w:ascii="Garamond" w:hAnsi="Garamond"/>
        </w:rPr>
        <w:t>Z</w:t>
      </w:r>
      <w:r w:rsidR="00AE5D8D" w:rsidRPr="001D7053">
        <w:rPr>
          <w:rFonts w:ascii="Garamond" w:hAnsi="Garamond"/>
        </w:rPr>
        <w:t xml:space="preserve">hotovitele na svůj úmysl odstoupit předem upozorní, event. stanoví </w:t>
      </w:r>
      <w:r>
        <w:rPr>
          <w:rFonts w:ascii="Garamond" w:hAnsi="Garamond"/>
        </w:rPr>
        <w:t>Z</w:t>
      </w:r>
      <w:r w:rsidR="00AE5D8D" w:rsidRPr="001D7053">
        <w:rPr>
          <w:rFonts w:ascii="Garamond" w:hAnsi="Garamond"/>
        </w:rPr>
        <w:t>hotoviteli náhradní lhůtu pro splnění jeho povinnosti.</w:t>
      </w:r>
    </w:p>
    <w:p w:rsidR="00C65475" w:rsidRDefault="00C65475" w:rsidP="00C65475">
      <w:pPr>
        <w:tabs>
          <w:tab w:val="left" w:pos="851"/>
        </w:tabs>
        <w:ind w:left="680" w:hanging="680"/>
        <w:jc w:val="both"/>
        <w:rPr>
          <w:rFonts w:ascii="Garamond" w:hAnsi="Garamond"/>
        </w:rPr>
      </w:pPr>
      <w:r>
        <w:rPr>
          <w:rFonts w:ascii="Garamond" w:hAnsi="Garamond"/>
        </w:rPr>
        <w:t>9.5</w:t>
      </w:r>
      <w:r>
        <w:rPr>
          <w:rFonts w:ascii="Garamond" w:hAnsi="Garamond"/>
        </w:rPr>
        <w:tab/>
      </w:r>
      <w:r w:rsidR="00AE5D8D" w:rsidRPr="001D7053">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se nikdy nedotýká nároku na náhradu </w:t>
      </w:r>
      <w:r w:rsidR="00AE5D8D">
        <w:rPr>
          <w:rFonts w:ascii="Garamond" w:hAnsi="Garamond"/>
        </w:rPr>
        <w:t>újmy</w:t>
      </w:r>
      <w:r w:rsidR="00AE5D8D" w:rsidRPr="001D7053">
        <w:rPr>
          <w:rFonts w:ascii="Garamond" w:hAnsi="Garamond"/>
        </w:rPr>
        <w:t xml:space="preserve"> vzniklé porušením smlouvy, nároku na zaplacení smluvních pokut, nároků </w:t>
      </w:r>
      <w:r>
        <w:rPr>
          <w:rFonts w:ascii="Garamond" w:hAnsi="Garamond"/>
        </w:rPr>
        <w:t>O</w:t>
      </w:r>
      <w:r w:rsidR="00AE5D8D" w:rsidRPr="001D7053">
        <w:rPr>
          <w:rFonts w:ascii="Garamond" w:hAnsi="Garamond"/>
        </w:rPr>
        <w:t>bjednatele z titulu odpovědnosti za vady včetně odpovědnosti za vady, na něž se vztahuje záruka, nároků z titulu záruky za provedení díla a dalších práv a povinností, u nichž to vyplývá z příslušných ustanovení</w:t>
      </w:r>
      <w:r w:rsidR="00AE5D8D">
        <w:rPr>
          <w:rFonts w:ascii="Garamond" w:hAnsi="Garamond"/>
        </w:rPr>
        <w:t xml:space="preserve"> zák. č. 89/2012 Sb., občanského zákoníku</w:t>
      </w:r>
      <w:r>
        <w:rPr>
          <w:rFonts w:ascii="Garamond" w:hAnsi="Garamond"/>
        </w:rPr>
        <w:t>,</w:t>
      </w:r>
      <w:r w:rsidR="00AE5D8D">
        <w:rPr>
          <w:rFonts w:ascii="Garamond" w:hAnsi="Garamond"/>
        </w:rPr>
        <w:t xml:space="preserve"> </w:t>
      </w:r>
      <w:r w:rsidR="00AE5D8D" w:rsidRPr="001D7053">
        <w:rPr>
          <w:rFonts w:ascii="Garamond" w:hAnsi="Garamond"/>
        </w:rPr>
        <w:t>z ustanovení smlouvy, která podle projevené vůle stran nebo vzhledem ke své povaze mají trvat i po ukončení smlouvy</w:t>
      </w:r>
      <w:r w:rsidR="00AE5D8D">
        <w:rPr>
          <w:rFonts w:ascii="Garamond" w:hAnsi="Garamond"/>
        </w:rPr>
        <w:t>.</w:t>
      </w:r>
    </w:p>
    <w:p w:rsidR="00C65475" w:rsidRDefault="00C65475" w:rsidP="00C65475">
      <w:pPr>
        <w:tabs>
          <w:tab w:val="left" w:pos="851"/>
        </w:tabs>
        <w:ind w:left="680" w:hanging="680"/>
        <w:jc w:val="both"/>
        <w:rPr>
          <w:rFonts w:ascii="Garamond" w:hAnsi="Garamond"/>
        </w:rPr>
      </w:pPr>
      <w:r>
        <w:rPr>
          <w:rFonts w:ascii="Garamond" w:hAnsi="Garamond"/>
        </w:rPr>
        <w:lastRenderedPageBreak/>
        <w:t>9.6</w:t>
      </w:r>
      <w:r>
        <w:rPr>
          <w:rFonts w:ascii="Garamond" w:hAnsi="Garamond"/>
        </w:rPr>
        <w:tab/>
      </w:r>
      <w:r w:rsidR="00AE5D8D" w:rsidRPr="001D7053">
        <w:rPr>
          <w:rFonts w:ascii="Garamond" w:hAnsi="Garamond"/>
        </w:rPr>
        <w:t xml:space="preserve">Odstoupením se smlouva ruší až od okamžiku účinnosti odstoupení. Odstoupením zanikají práva a povinnosti stran ohledně části závazku založeného smlouvou nesplněné ke dni účinnosti odstoupení. Pro část závazku, splněného do dne účinnosti odstoupení, zůstávají podmínky sjednané smlouvou v platnosti. </w:t>
      </w:r>
    </w:p>
    <w:p w:rsidR="00AE5D8D" w:rsidRDefault="00C65475" w:rsidP="00C65475">
      <w:pPr>
        <w:tabs>
          <w:tab w:val="left" w:pos="851"/>
        </w:tabs>
        <w:ind w:left="680" w:hanging="680"/>
        <w:jc w:val="both"/>
        <w:rPr>
          <w:rFonts w:ascii="Garamond" w:hAnsi="Garamond"/>
        </w:rPr>
      </w:pPr>
      <w:r>
        <w:rPr>
          <w:rFonts w:ascii="Garamond" w:hAnsi="Garamond"/>
        </w:rPr>
        <w:t>9.7</w:t>
      </w:r>
      <w:r>
        <w:rPr>
          <w:rFonts w:ascii="Garamond" w:hAnsi="Garamond"/>
        </w:rPr>
        <w:tab/>
      </w:r>
      <w:r w:rsidR="00AE5D8D" w:rsidRPr="001D7053">
        <w:rPr>
          <w:rFonts w:ascii="Garamond" w:hAnsi="Garamond"/>
        </w:rPr>
        <w:t xml:space="preserve">Zanikne-li tato smlouva odstoupením, a to ať již z jakéhokoliv důvodu, nebo dalším jiným způsobem, než je splnění závazku, jsou smluvní strany povinny vzájemně vypořádat své závazky. Objednatel je povinen uhradit </w:t>
      </w:r>
      <w:r>
        <w:rPr>
          <w:rFonts w:ascii="Garamond" w:hAnsi="Garamond"/>
        </w:rPr>
        <w:t>Z</w:t>
      </w:r>
      <w:r w:rsidR="00AE5D8D" w:rsidRPr="001D7053">
        <w:rPr>
          <w:rFonts w:ascii="Garamond" w:hAnsi="Garamond"/>
        </w:rPr>
        <w:t xml:space="preserve">hotoviteli za níže uvedených podmínek cenu za část díla, kterou do doby odstoupení ukončil a která nevykazuje žádné vady. Zaplacením ceny za provedenou část díla do doby odstoupení jsou nároky </w:t>
      </w:r>
      <w:r>
        <w:rPr>
          <w:rFonts w:ascii="Garamond" w:hAnsi="Garamond"/>
        </w:rPr>
        <w:t>Z</w:t>
      </w:r>
      <w:r w:rsidR="00AE5D8D" w:rsidRPr="001D7053">
        <w:rPr>
          <w:rFonts w:ascii="Garamond" w:hAnsi="Garamond"/>
        </w:rPr>
        <w:t xml:space="preserve">hotovitele uspokojeny. </w:t>
      </w:r>
    </w:p>
    <w:p w:rsidR="00C612D8" w:rsidRPr="00C65475" w:rsidRDefault="003E21A5" w:rsidP="00C612D8">
      <w:pPr>
        <w:spacing w:after="0"/>
        <w:jc w:val="center"/>
        <w:rPr>
          <w:rFonts w:ascii="Garamond" w:hAnsi="Garamond"/>
          <w:b/>
        </w:rPr>
      </w:pPr>
      <w:r w:rsidRPr="00C65475">
        <w:rPr>
          <w:rFonts w:ascii="Garamond" w:hAnsi="Garamond"/>
          <w:b/>
        </w:rPr>
        <w:t>X</w:t>
      </w:r>
      <w:r w:rsidR="00C612D8" w:rsidRPr="00C65475">
        <w:rPr>
          <w:rFonts w:ascii="Garamond" w:hAnsi="Garamond"/>
          <w:b/>
        </w:rPr>
        <w:t>.</w:t>
      </w:r>
    </w:p>
    <w:p w:rsidR="00C612D8" w:rsidRPr="00C65475" w:rsidRDefault="00C612D8" w:rsidP="00C612D8">
      <w:pPr>
        <w:spacing w:after="0"/>
        <w:jc w:val="center"/>
        <w:rPr>
          <w:rFonts w:ascii="Garamond" w:hAnsi="Garamond"/>
          <w:b/>
        </w:rPr>
      </w:pPr>
      <w:r w:rsidRPr="00C65475">
        <w:rPr>
          <w:rFonts w:ascii="Garamond" w:hAnsi="Garamond"/>
          <w:b/>
        </w:rPr>
        <w:t>Ostatní ujednání</w:t>
      </w:r>
    </w:p>
    <w:p w:rsidR="00C612D8" w:rsidRPr="000365D5" w:rsidRDefault="00C612D8" w:rsidP="00C612D8">
      <w:pPr>
        <w:spacing w:after="0"/>
        <w:jc w:val="center"/>
        <w:rPr>
          <w:rFonts w:ascii="Verdana" w:hAnsi="Verdana"/>
          <w:b/>
          <w:sz w:val="21"/>
          <w:szCs w:val="21"/>
        </w:rPr>
      </w:pPr>
    </w:p>
    <w:p w:rsidR="00C612D8" w:rsidRPr="00C619B6" w:rsidRDefault="00C619B6" w:rsidP="00C619B6">
      <w:pPr>
        <w:tabs>
          <w:tab w:val="left" w:pos="851"/>
        </w:tabs>
        <w:ind w:left="680" w:hanging="680"/>
        <w:jc w:val="both"/>
        <w:rPr>
          <w:rFonts w:ascii="Garamond" w:hAnsi="Garamond"/>
        </w:rPr>
      </w:pPr>
      <w:r>
        <w:rPr>
          <w:rFonts w:ascii="Garamond" w:hAnsi="Garamond"/>
        </w:rPr>
        <w:t>10.1.</w:t>
      </w:r>
      <w:r>
        <w:rPr>
          <w:rFonts w:ascii="Garamond" w:hAnsi="Garamond"/>
        </w:rPr>
        <w:tab/>
      </w:r>
      <w:r w:rsidR="00C612D8" w:rsidRPr="00C619B6">
        <w:rPr>
          <w:rFonts w:ascii="Garamond" w:hAnsi="Garamond"/>
        </w:rPr>
        <w:t>Smluvní strany jsou si povinny navzájem poskytnout veškerou součinnost potřebnou k provedení díla.</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10.2. </w:t>
      </w:r>
      <w:r>
        <w:rPr>
          <w:rFonts w:ascii="Garamond" w:hAnsi="Garamond"/>
        </w:rPr>
        <w:tab/>
        <w:t>Z</w:t>
      </w:r>
      <w:r w:rsidR="00C612D8" w:rsidRPr="00C619B6">
        <w:rPr>
          <w:rFonts w:ascii="Garamond" w:hAnsi="Garamond"/>
        </w:rPr>
        <w:t>hotovitel je povinen neprodleně vyrozumět Objednatele o případném ohrožení doby plnění a o všech skutečnostech, které mohou předmět smlouvy znemožnit.</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10.3. </w:t>
      </w:r>
      <w:r>
        <w:rPr>
          <w:rFonts w:ascii="Garamond" w:hAnsi="Garamond"/>
        </w:rPr>
        <w:tab/>
      </w:r>
      <w:r w:rsidR="00C612D8" w:rsidRPr="00C619B6">
        <w:rPr>
          <w:rFonts w:ascii="Garamond" w:hAnsi="Garamond"/>
        </w:rPr>
        <w:t>Zhotovitel není oprávněn postoupit jakákoliv práva anebo povinnosti z této smlouvy na třetí osoby bez předchozího písemného souhlasu Objednatele</w:t>
      </w:r>
      <w:r w:rsidR="003264BB" w:rsidRPr="00C619B6">
        <w:rPr>
          <w:rFonts w:ascii="Garamond" w:hAnsi="Garamond"/>
        </w:rPr>
        <w:t>.</w:t>
      </w:r>
    </w:p>
    <w:p w:rsidR="00C612D8" w:rsidRPr="00C619B6" w:rsidRDefault="00C619B6" w:rsidP="00C619B6">
      <w:pPr>
        <w:tabs>
          <w:tab w:val="left" w:pos="851"/>
        </w:tabs>
        <w:ind w:left="680" w:hanging="680"/>
        <w:jc w:val="both"/>
        <w:rPr>
          <w:rFonts w:ascii="Garamond" w:hAnsi="Garamond"/>
        </w:rPr>
      </w:pPr>
      <w:r>
        <w:rPr>
          <w:rFonts w:ascii="Garamond" w:hAnsi="Garamond"/>
        </w:rPr>
        <w:t xml:space="preserve">10.4. </w:t>
      </w:r>
      <w:r>
        <w:rPr>
          <w:rFonts w:ascii="Garamond" w:hAnsi="Garamond"/>
        </w:rPr>
        <w:tab/>
      </w:r>
      <w:r w:rsidR="00C612D8" w:rsidRPr="00C619B6">
        <w:rPr>
          <w:rFonts w:ascii="Garamond" w:hAnsi="Garamond"/>
        </w:rPr>
        <w:t>Zhotovitel odpovídá Objednateli za škodu způsobenou porušením povinností podle této smlouvy nebo povinnosti stanovené obecně závazným právním předpisem.</w:t>
      </w:r>
    </w:p>
    <w:p w:rsidR="004D15AF" w:rsidRPr="00C619B6" w:rsidRDefault="00C619B6" w:rsidP="00C619B6">
      <w:pPr>
        <w:tabs>
          <w:tab w:val="left" w:pos="851"/>
        </w:tabs>
        <w:ind w:left="680" w:hanging="680"/>
        <w:jc w:val="both"/>
        <w:rPr>
          <w:rFonts w:ascii="Garamond" w:hAnsi="Garamond"/>
        </w:rPr>
      </w:pPr>
      <w:r>
        <w:rPr>
          <w:rFonts w:ascii="Garamond" w:hAnsi="Garamond"/>
        </w:rPr>
        <w:t xml:space="preserve">10.5. </w:t>
      </w:r>
      <w:r>
        <w:rPr>
          <w:rFonts w:ascii="Garamond" w:hAnsi="Garamond"/>
        </w:rPr>
        <w:tab/>
      </w:r>
      <w:r w:rsidR="00C612D8" w:rsidRPr="00C619B6">
        <w:rPr>
          <w:rFonts w:ascii="Garamond" w:hAnsi="Garamond"/>
        </w:rPr>
        <w:t>Zhotovitel se zavazuje, že vyzve Objednatele k převzetí díla nejméně 3 pracovní dny předem a o předání a převzetí bude sepsán protokol, jenž bude podepsán oběma smluvními stranami.</w:t>
      </w:r>
    </w:p>
    <w:p w:rsidR="00CF2F89" w:rsidRDefault="00C619B6" w:rsidP="00C619B6">
      <w:pPr>
        <w:tabs>
          <w:tab w:val="left" w:pos="851"/>
        </w:tabs>
        <w:ind w:left="680" w:hanging="680"/>
        <w:jc w:val="both"/>
        <w:rPr>
          <w:rFonts w:ascii="Garamond" w:hAnsi="Garamond"/>
        </w:rPr>
      </w:pPr>
      <w:r>
        <w:rPr>
          <w:rFonts w:ascii="Garamond" w:hAnsi="Garamond"/>
        </w:rPr>
        <w:t xml:space="preserve">10.6. </w:t>
      </w:r>
      <w:r>
        <w:rPr>
          <w:rFonts w:ascii="Garamond" w:hAnsi="Garamond"/>
        </w:rPr>
        <w:tab/>
      </w:r>
      <w:r w:rsidR="003264BB" w:rsidRPr="00C619B6">
        <w:rPr>
          <w:rFonts w:ascii="Garamond" w:hAnsi="Garamond"/>
        </w:rPr>
        <w:t>Zhotovitel bere na vědomí, že podle § 2 písm. e) a § 13 zákona č. 320/2001 Sb., o finanční kontrole ve veřejné správě, v platném znění, je osobou povinnou spolupůsobit při výkonu finanční kontroly a obdobně zhotovitel zaváže i jeho subdodavatele. Zhotovitel a jeho subdodavatelé jsou povinni poskytnout kontrolnímu orgánu doklady o dodávkách stavebních prací, zboží a služeb hrazených z veřejných výdajů nebo z veřejné finanční podpory v rozsahu nezbytném pro ověření příslušné operace</w:t>
      </w:r>
      <w:r w:rsidR="00CF2F89" w:rsidRPr="00C619B6">
        <w:rPr>
          <w:rFonts w:ascii="Garamond" w:hAnsi="Garamond"/>
        </w:rPr>
        <w:t>.</w:t>
      </w:r>
    </w:p>
    <w:p w:rsidR="00F53888" w:rsidRPr="00E51DB4" w:rsidRDefault="00F53888" w:rsidP="002B6AB3">
      <w:pPr>
        <w:spacing w:after="0" w:line="240" w:lineRule="auto"/>
        <w:ind w:left="680" w:hanging="680"/>
        <w:jc w:val="both"/>
        <w:rPr>
          <w:rFonts w:ascii="Garamond" w:hAnsi="Garamond" w:cs="Arial"/>
        </w:rPr>
      </w:pPr>
      <w:r>
        <w:rPr>
          <w:rFonts w:ascii="Garamond" w:hAnsi="Garamond" w:cs="Arial"/>
        </w:rPr>
        <w:t>10.7.</w:t>
      </w:r>
      <w:r>
        <w:rPr>
          <w:rFonts w:ascii="Garamond" w:hAnsi="Garamond" w:cs="Arial"/>
        </w:rPr>
        <w:tab/>
        <w:t>Zhotovitel</w:t>
      </w:r>
      <w:r w:rsidRPr="00E51DB4">
        <w:rPr>
          <w:rFonts w:ascii="Garamond" w:hAnsi="Garamond" w:cs="Arial"/>
        </w:rPr>
        <w:t xml:space="preserve"> se zavazuje v souladu s povinností uloženou mu v </w:t>
      </w:r>
      <w:proofErr w:type="spellStart"/>
      <w:r w:rsidRPr="00E51DB4">
        <w:rPr>
          <w:rFonts w:ascii="Garamond" w:hAnsi="Garamond" w:cs="Arial"/>
        </w:rPr>
        <w:t>ust</w:t>
      </w:r>
      <w:proofErr w:type="spellEnd"/>
      <w:r w:rsidRPr="00E51DB4">
        <w:rPr>
          <w:rFonts w:ascii="Garamond" w:hAnsi="Garamond" w:cs="Arial"/>
        </w:rPr>
        <w:t xml:space="preserve">. § 147a odst. 4 a 5 ZVZ </w:t>
      </w:r>
      <w:r w:rsidRPr="00E51DB4">
        <w:rPr>
          <w:rFonts w:ascii="Garamond" w:hAnsi="Garamond" w:cs="Arial"/>
          <w:b/>
        </w:rPr>
        <w:t>předložit</w:t>
      </w:r>
      <w:r w:rsidRPr="00E51DB4">
        <w:rPr>
          <w:rFonts w:ascii="Garamond" w:hAnsi="Garamond" w:cs="Arial"/>
        </w:rPr>
        <w:t xml:space="preserve"> </w:t>
      </w:r>
      <w:r>
        <w:rPr>
          <w:rFonts w:ascii="Garamond" w:hAnsi="Garamond" w:cs="Arial"/>
        </w:rPr>
        <w:t>Objednateli</w:t>
      </w:r>
      <w:r w:rsidRPr="00E51DB4">
        <w:rPr>
          <w:rFonts w:ascii="Garamond" w:hAnsi="Garamond" w:cs="Arial"/>
        </w:rPr>
        <w:t xml:space="preserve"> </w:t>
      </w:r>
      <w:r w:rsidRPr="00E51DB4">
        <w:rPr>
          <w:rFonts w:ascii="Garamond" w:hAnsi="Garamond" w:cs="Arial"/>
          <w:b/>
        </w:rPr>
        <w:t>seznam subdodavatelů</w:t>
      </w:r>
      <w:r w:rsidRPr="00E51DB4">
        <w:rPr>
          <w:rFonts w:ascii="Garamond" w:hAnsi="Garamond" w:cs="Arial"/>
        </w:rPr>
        <w:t xml:space="preserve">, ve kterém uvede subdodavatele, jímž za plnění subdodávky uhradil více než 10 % z celkové ceny veřejné zakázky, která předcházela uzavření této smlouvy, nebo 10 % z části ceny veřejné zakázky, která předcházela uzavření této smlouvy, uhrazené </w:t>
      </w:r>
      <w:r>
        <w:rPr>
          <w:rFonts w:ascii="Garamond" w:hAnsi="Garamond" w:cs="Arial"/>
        </w:rPr>
        <w:t>Objednatelem</w:t>
      </w:r>
      <w:r w:rsidRPr="00E51DB4">
        <w:rPr>
          <w:rFonts w:ascii="Garamond" w:hAnsi="Garamond" w:cs="Arial"/>
        </w:rPr>
        <w:t xml:space="preserve"> v jednom kalendářním roce, pokud doba plnění veřejné zakázky přesahuje 1 rok. Má-li subdodavatel formu akciové společnosti, bude přílohou uvedeného seznamu i seznam vlastníků akcií, jejichž souhrnná jmenovitá hodnota přesahuje 10 % základního kapitálu, vyhotovený ve lhůtě 90 dnů před dnem předložení seznamu subdodavatelů.</w:t>
      </w:r>
    </w:p>
    <w:p w:rsidR="00F53888" w:rsidRPr="00E51DB4" w:rsidRDefault="00F53888" w:rsidP="002B6AB3">
      <w:pPr>
        <w:spacing w:after="0" w:line="240" w:lineRule="auto"/>
        <w:ind w:left="680"/>
        <w:jc w:val="both"/>
        <w:rPr>
          <w:rFonts w:ascii="Garamond" w:hAnsi="Garamond" w:cs="Arial"/>
        </w:rPr>
      </w:pPr>
      <w:r>
        <w:rPr>
          <w:rFonts w:ascii="Garamond" w:hAnsi="Garamond" w:cs="Arial"/>
        </w:rPr>
        <w:t>Zhotovitel</w:t>
      </w:r>
      <w:r w:rsidRPr="00E51DB4">
        <w:rPr>
          <w:rFonts w:ascii="Garamond" w:hAnsi="Garamond" w:cs="Arial"/>
        </w:rPr>
        <w:t xml:space="preserve"> předloží </w:t>
      </w:r>
      <w:r>
        <w:rPr>
          <w:rFonts w:ascii="Garamond" w:hAnsi="Garamond" w:cs="Arial"/>
        </w:rPr>
        <w:t>Objednateli</w:t>
      </w:r>
      <w:r w:rsidRPr="00E51DB4">
        <w:rPr>
          <w:rFonts w:ascii="Garamond" w:hAnsi="Garamond" w:cs="Arial"/>
        </w:rPr>
        <w:t xml:space="preserve"> tento seznam subdodavatelů s uvedením jejich IČO, názvu / obchodní firmy, země sídla / místa podnikání a dále názvu veřejné zakázky, která předcházela uzavření této smlouvy, nejpozději </w:t>
      </w:r>
      <w:r w:rsidRPr="00E51DB4">
        <w:rPr>
          <w:rFonts w:ascii="Garamond" w:hAnsi="Garamond" w:cs="Arial"/>
          <w:b/>
        </w:rPr>
        <w:t>do 60 dnů od splnění smlouvy</w:t>
      </w:r>
      <w:r w:rsidRPr="00E51DB4">
        <w:rPr>
          <w:rFonts w:ascii="Garamond" w:hAnsi="Garamond" w:cs="Arial"/>
        </w:rPr>
        <w:t>, nebo do 28. února následujícího kalendářního roku v případě, že plnění smlouvy přesahuje 1</w:t>
      </w:r>
      <w:r>
        <w:rPr>
          <w:rFonts w:ascii="Garamond" w:hAnsi="Garamond" w:cs="Arial"/>
        </w:rPr>
        <w:t> </w:t>
      </w:r>
      <w:r w:rsidRPr="00E51DB4">
        <w:rPr>
          <w:rFonts w:ascii="Garamond" w:hAnsi="Garamond" w:cs="Arial"/>
        </w:rPr>
        <w:t xml:space="preserve">rok, a to tak, že jej zašle e-mailem </w:t>
      </w:r>
      <w:r>
        <w:rPr>
          <w:rFonts w:ascii="Garamond" w:hAnsi="Garamond" w:cs="Arial"/>
          <w:b/>
        </w:rPr>
        <w:t>na adresu: n</w:t>
      </w:r>
      <w:r w:rsidRPr="00E51DB4">
        <w:rPr>
          <w:rFonts w:ascii="Garamond" w:hAnsi="Garamond" w:cs="Arial"/>
          <w:b/>
        </w:rPr>
        <w:t>vz@</w:t>
      </w:r>
      <w:r>
        <w:rPr>
          <w:rFonts w:ascii="Garamond" w:hAnsi="Garamond" w:cs="Arial"/>
          <w:b/>
        </w:rPr>
        <w:t>ps</w:t>
      </w:r>
      <w:r w:rsidRPr="00E51DB4">
        <w:rPr>
          <w:rFonts w:ascii="Garamond" w:hAnsi="Garamond" w:cs="Arial"/>
          <w:b/>
        </w:rPr>
        <w:t>.zcu.cz.</w:t>
      </w:r>
      <w:r w:rsidRPr="00E51DB4">
        <w:rPr>
          <w:rFonts w:ascii="Garamond" w:hAnsi="Garamond" w:cs="Arial"/>
        </w:rPr>
        <w:t xml:space="preserve"> V případě nesplnění této povinnosti ze strany prodávajícího má kupující vůči němu právo na náhradu újmy, jestliže mu v souvislosti s tím vznikne (nebude-li moci pak splnit svou zákonnou povinnost tyto informace včas uveřejnit na profilu zadavatele).</w:t>
      </w:r>
    </w:p>
    <w:p w:rsidR="00F53888" w:rsidRDefault="00F53888" w:rsidP="00C619B6">
      <w:pPr>
        <w:tabs>
          <w:tab w:val="left" w:pos="851"/>
        </w:tabs>
        <w:ind w:left="680" w:hanging="680"/>
        <w:jc w:val="both"/>
        <w:rPr>
          <w:rFonts w:ascii="Garamond" w:hAnsi="Garamond"/>
        </w:rPr>
      </w:pPr>
    </w:p>
    <w:p w:rsidR="00C612D8" w:rsidRPr="004118DD" w:rsidRDefault="005535F4" w:rsidP="00C612D8">
      <w:pPr>
        <w:spacing w:after="0"/>
        <w:jc w:val="center"/>
        <w:rPr>
          <w:rFonts w:ascii="Garamond" w:hAnsi="Garamond" w:cs="Arial"/>
          <w:b/>
        </w:rPr>
      </w:pPr>
      <w:r>
        <w:rPr>
          <w:rFonts w:ascii="Garamond" w:hAnsi="Garamond" w:cs="Arial"/>
          <w:b/>
        </w:rPr>
        <w:lastRenderedPageBreak/>
        <w:t>X</w:t>
      </w:r>
      <w:r w:rsidR="00667BC7" w:rsidRPr="004118DD">
        <w:rPr>
          <w:rFonts w:ascii="Garamond" w:hAnsi="Garamond" w:cs="Arial"/>
          <w:b/>
        </w:rPr>
        <w:t>I</w:t>
      </w:r>
      <w:r w:rsidR="00C612D8" w:rsidRPr="004118DD">
        <w:rPr>
          <w:rFonts w:ascii="Garamond" w:hAnsi="Garamond" w:cs="Arial"/>
          <w:b/>
        </w:rPr>
        <w:t>.</w:t>
      </w:r>
    </w:p>
    <w:p w:rsidR="00C612D8" w:rsidRPr="004118DD" w:rsidRDefault="00C612D8" w:rsidP="00C612D8">
      <w:pPr>
        <w:spacing w:after="0"/>
        <w:jc w:val="center"/>
        <w:rPr>
          <w:rFonts w:ascii="Garamond" w:hAnsi="Garamond" w:cs="Arial"/>
          <w:b/>
        </w:rPr>
      </w:pPr>
      <w:r w:rsidRPr="004118DD">
        <w:rPr>
          <w:rFonts w:ascii="Garamond" w:hAnsi="Garamond" w:cs="Arial"/>
          <w:b/>
        </w:rPr>
        <w:t>Závěrečná ustanovení</w:t>
      </w:r>
    </w:p>
    <w:p w:rsidR="00C612D8" w:rsidRPr="004118DD" w:rsidRDefault="00C612D8" w:rsidP="00A54AD1">
      <w:pPr>
        <w:spacing w:after="0"/>
        <w:jc w:val="both"/>
        <w:rPr>
          <w:rFonts w:ascii="Garamond" w:hAnsi="Garamond" w:cs="Arial"/>
        </w:rPr>
      </w:pPr>
    </w:p>
    <w:p w:rsidR="00667BC7" w:rsidRPr="004118DD" w:rsidRDefault="005535F4" w:rsidP="005535F4">
      <w:pPr>
        <w:ind w:left="708" w:hanging="708"/>
        <w:jc w:val="both"/>
        <w:rPr>
          <w:rFonts w:ascii="Garamond" w:hAnsi="Garamond" w:cs="Arial"/>
        </w:rPr>
      </w:pPr>
      <w:r>
        <w:rPr>
          <w:rFonts w:ascii="Garamond" w:hAnsi="Garamond" w:cs="Arial"/>
        </w:rPr>
        <w:t>11.1</w:t>
      </w:r>
      <w:r>
        <w:rPr>
          <w:rFonts w:ascii="Garamond" w:hAnsi="Garamond" w:cs="Arial"/>
        </w:rPr>
        <w:tab/>
      </w:r>
      <w:r w:rsidR="00C612D8" w:rsidRPr="004118DD">
        <w:rPr>
          <w:rFonts w:ascii="Garamond" w:hAnsi="Garamond" w:cs="Arial"/>
        </w:rPr>
        <w:t>Smluvní strany se dohodly, že ostatní práva a povinnosti smluvních stran se řídí Občanským zákoníkem č. 89/2012 Sb., v platném znění, a dalšími příslušnými právními předpisy. Rozhodčí řízení je vyloučeno.</w:t>
      </w:r>
      <w:r>
        <w:rPr>
          <w:rFonts w:ascii="Garamond" w:hAnsi="Garamond" w:cs="Arial"/>
        </w:rPr>
        <w:t xml:space="preserve"> </w:t>
      </w:r>
      <w:r w:rsidR="00C612D8" w:rsidRPr="004118DD">
        <w:rPr>
          <w:rFonts w:ascii="Garamond" w:hAnsi="Garamond" w:cs="Arial"/>
        </w:rPr>
        <w:t>Smlouvu lze měnit a doplňovat pouze písemně, a to vzestupně číslovanými dodatky. Právo na předložení dodatku ke smlouvě mají obě</w:t>
      </w:r>
      <w:r w:rsidR="00667BC7" w:rsidRPr="004118DD">
        <w:rPr>
          <w:rFonts w:ascii="Garamond" w:hAnsi="Garamond" w:cs="Arial"/>
        </w:rPr>
        <w:t xml:space="preserve"> smluvní strany.</w:t>
      </w:r>
    </w:p>
    <w:p w:rsidR="00667BC7" w:rsidRPr="004118DD" w:rsidRDefault="005535F4" w:rsidP="005535F4">
      <w:pPr>
        <w:ind w:left="708" w:hanging="708"/>
        <w:jc w:val="both"/>
        <w:rPr>
          <w:rFonts w:ascii="Garamond" w:hAnsi="Garamond" w:cs="Arial"/>
        </w:rPr>
      </w:pPr>
      <w:r>
        <w:rPr>
          <w:rFonts w:ascii="Garamond" w:hAnsi="Garamond" w:cs="Arial"/>
        </w:rPr>
        <w:t>11.2.</w:t>
      </w:r>
      <w:r>
        <w:rPr>
          <w:rFonts w:ascii="Garamond" w:hAnsi="Garamond" w:cs="Arial"/>
        </w:rPr>
        <w:tab/>
      </w:r>
      <w:r w:rsidR="00C612D8" w:rsidRPr="004118DD">
        <w:rPr>
          <w:rFonts w:ascii="Garamond" w:hAnsi="Garamond" w:cs="Arial"/>
        </w:rPr>
        <w:t>Smlouva je vyhotovena ve čtyřech stejnopisech, z nichž každá smluvní strana obdrží po dvou vyhotoveních.</w:t>
      </w:r>
    </w:p>
    <w:p w:rsidR="00106147" w:rsidRPr="00106147" w:rsidRDefault="005535F4" w:rsidP="005535F4">
      <w:pPr>
        <w:jc w:val="both"/>
        <w:rPr>
          <w:rFonts w:ascii="Garamond" w:hAnsi="Garamond" w:cs="Arial"/>
        </w:rPr>
      </w:pPr>
      <w:r>
        <w:rPr>
          <w:rFonts w:ascii="Garamond" w:hAnsi="Garamond" w:cs="Arial"/>
        </w:rPr>
        <w:t>11.3.</w:t>
      </w:r>
      <w:r>
        <w:rPr>
          <w:rFonts w:ascii="Garamond" w:hAnsi="Garamond" w:cs="Arial"/>
        </w:rPr>
        <w:tab/>
      </w:r>
      <w:r w:rsidR="00106147">
        <w:rPr>
          <w:rFonts w:ascii="Garamond" w:hAnsi="Garamond" w:cs="Arial"/>
        </w:rPr>
        <w:t xml:space="preserve">Nedílnou </w:t>
      </w:r>
      <w:r w:rsidR="00106147" w:rsidRPr="001D7053">
        <w:rPr>
          <w:rFonts w:ascii="Garamond" w:hAnsi="Garamond"/>
        </w:rPr>
        <w:t xml:space="preserve">součást této smlouvy tvoří </w:t>
      </w:r>
      <w:r w:rsidR="00032ECF">
        <w:rPr>
          <w:rFonts w:ascii="Garamond" w:hAnsi="Garamond"/>
        </w:rPr>
        <w:t>následující přílohy</w:t>
      </w:r>
      <w:r w:rsidR="00106147">
        <w:rPr>
          <w:rFonts w:ascii="Garamond" w:hAnsi="Garamond"/>
        </w:rPr>
        <w:t>:</w:t>
      </w:r>
    </w:p>
    <w:p w:rsidR="00106147" w:rsidRPr="00106147" w:rsidRDefault="00106147" w:rsidP="00106147">
      <w:pPr>
        <w:ind w:left="1418"/>
        <w:jc w:val="both"/>
        <w:rPr>
          <w:rFonts w:ascii="Garamond" w:hAnsi="Garamond" w:cs="Arial"/>
          <w:b/>
        </w:rPr>
      </w:pPr>
      <w:r>
        <w:rPr>
          <w:rFonts w:ascii="Garamond" w:hAnsi="Garamond"/>
        </w:rPr>
        <w:t>Příloha č. 1 -</w:t>
      </w:r>
      <w:r w:rsidRPr="00106147">
        <w:rPr>
          <w:rFonts w:ascii="Garamond" w:hAnsi="Garamond"/>
        </w:rPr>
        <w:t xml:space="preserve"> </w:t>
      </w:r>
      <w:r>
        <w:rPr>
          <w:rFonts w:ascii="Garamond" w:hAnsi="Garamond"/>
        </w:rPr>
        <w:t xml:space="preserve">Podrobný </w:t>
      </w:r>
      <w:r w:rsidR="00032ECF">
        <w:rPr>
          <w:rFonts w:ascii="Garamond" w:hAnsi="Garamond"/>
        </w:rPr>
        <w:t>popis</w:t>
      </w:r>
      <w:r>
        <w:rPr>
          <w:rFonts w:ascii="Garamond" w:hAnsi="Garamond"/>
        </w:rPr>
        <w:t xml:space="preserve"> předmětu smlouvy</w:t>
      </w:r>
    </w:p>
    <w:p w:rsidR="00667BC7" w:rsidRPr="00B74C1F" w:rsidRDefault="005535F4" w:rsidP="00D05F2D">
      <w:pPr>
        <w:ind w:left="708" w:hanging="708"/>
        <w:jc w:val="both"/>
        <w:rPr>
          <w:rFonts w:ascii="Garamond" w:hAnsi="Garamond"/>
        </w:rPr>
      </w:pPr>
      <w:r w:rsidRPr="00067638">
        <w:rPr>
          <w:rFonts w:ascii="Garamond" w:hAnsi="Garamond" w:cs="Arial"/>
        </w:rPr>
        <w:t>11.4.</w:t>
      </w:r>
      <w:r w:rsidR="00801B65" w:rsidRPr="009E300F">
        <w:rPr>
          <w:rFonts w:ascii="Garamond" w:hAnsi="Garamond" w:cs="Arial"/>
        </w:rPr>
        <w:t xml:space="preserve"> </w:t>
      </w:r>
      <w:r w:rsidR="00DE7909" w:rsidRPr="00A23DF7">
        <w:rPr>
          <w:rFonts w:ascii="Garamond" w:hAnsi="Garamond" w:cs="Arial"/>
        </w:rPr>
        <w:tab/>
      </w:r>
      <w:r w:rsidR="00801B65" w:rsidRPr="00B74C1F">
        <w:rPr>
          <w:rFonts w:ascii="Garamond" w:hAnsi="Garamond"/>
        </w:rPr>
        <w:t xml:space="preserve">Zhotovitel  bere na vědomí, že ZČU je subjektem povinným zveřejňovat smlouvy dle zákona č. 340/2015 </w:t>
      </w:r>
      <w:proofErr w:type="spellStart"/>
      <w:r w:rsidR="00801B65" w:rsidRPr="00B74C1F">
        <w:rPr>
          <w:rFonts w:ascii="Garamond" w:hAnsi="Garamond"/>
        </w:rPr>
        <w:t>Sb.</w:t>
      </w:r>
      <w:r w:rsidR="00067638" w:rsidRPr="00B74C1F">
        <w:rPr>
          <w:rFonts w:ascii="Garamond" w:hAnsi="Garamond"/>
        </w:rPr>
        <w:t>a</w:t>
      </w:r>
      <w:proofErr w:type="spellEnd"/>
      <w:r w:rsidR="00067638" w:rsidRPr="00B74C1F">
        <w:rPr>
          <w:rFonts w:ascii="Garamond" w:hAnsi="Garamond"/>
        </w:rPr>
        <w:t xml:space="preserve"> </w:t>
      </w:r>
      <w:r w:rsidR="00801B65" w:rsidRPr="00B74C1F">
        <w:rPr>
          <w:rFonts w:ascii="Garamond" w:hAnsi="Garamond"/>
        </w:rPr>
        <w:t xml:space="preserve">ZČU tuto smlouvu uveřejnění v registru smluv. Smlouva nabývá platnosti dnem jejího uzavření, tj. dnem podpisu smlouvy oprávněnými zástupci obou smluvních stran. Smlouva nabývá účinnosti dnem </w:t>
      </w:r>
      <w:proofErr w:type="spellStart"/>
      <w:r w:rsidR="00067638" w:rsidRPr="00B74C1F">
        <w:rPr>
          <w:rFonts w:ascii="Garamond" w:hAnsi="Garamond"/>
        </w:rPr>
        <w:t>dnem</w:t>
      </w:r>
      <w:proofErr w:type="spellEnd"/>
      <w:r w:rsidR="00067638" w:rsidRPr="00B74C1F">
        <w:rPr>
          <w:rFonts w:ascii="Garamond" w:hAnsi="Garamond"/>
        </w:rPr>
        <w:t xml:space="preserve"> zveřejnění v registru smluv </w:t>
      </w:r>
      <w:r w:rsidR="00801B65" w:rsidRPr="00B74C1F">
        <w:rPr>
          <w:rFonts w:ascii="Garamond" w:hAnsi="Garamond"/>
        </w:rPr>
        <w:t>dle zákona č. 340/2015 Sb., pak teprve.</w:t>
      </w:r>
    </w:p>
    <w:p w:rsidR="00DE7909" w:rsidRPr="004118DD" w:rsidRDefault="00DE7909" w:rsidP="00D05F2D">
      <w:pPr>
        <w:ind w:left="708" w:hanging="708"/>
        <w:jc w:val="both"/>
        <w:rPr>
          <w:rFonts w:ascii="Garamond" w:hAnsi="Garamond" w:cs="Arial"/>
        </w:rPr>
      </w:pPr>
      <w:r w:rsidRPr="00B74C1F">
        <w:rPr>
          <w:rFonts w:ascii="Garamond" w:hAnsi="Garamond"/>
        </w:rPr>
        <w:t>11.5.</w:t>
      </w:r>
      <w:r w:rsidRPr="00B74C1F">
        <w:rPr>
          <w:rFonts w:ascii="Garamond" w:hAnsi="Garamond"/>
        </w:rPr>
        <w:tab/>
        <w:t xml:space="preserve">Zhotovitel bere na vědomí a souhlasí s tím, že tato smlouva bude uveřejněna na profilu Objednatele ve smyslu </w:t>
      </w:r>
      <w:proofErr w:type="spellStart"/>
      <w:r w:rsidRPr="00B74C1F">
        <w:rPr>
          <w:rFonts w:ascii="Garamond" w:hAnsi="Garamond"/>
        </w:rPr>
        <w:t>ust</w:t>
      </w:r>
      <w:proofErr w:type="spellEnd"/>
      <w:r w:rsidRPr="00B74C1F">
        <w:rPr>
          <w:rFonts w:ascii="Garamond" w:hAnsi="Garamond"/>
        </w:rPr>
        <w:t xml:space="preserve">. § 147a 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Pr="00B74C1F">
        <w:rPr>
          <w:rFonts w:ascii="Garamond" w:hAnsi="Garamond"/>
        </w:rPr>
        <w:t>ust</w:t>
      </w:r>
      <w:proofErr w:type="spellEnd"/>
      <w:r w:rsidRPr="00B74C1F">
        <w:rPr>
          <w:rFonts w:ascii="Garamond" w:hAnsi="Garamond"/>
        </w:rPr>
        <w:t xml:space="preserve">. § 147a ZVZ a jinými příslušnými předpisy. Zhotovitel je ve smyslu </w:t>
      </w:r>
      <w:proofErr w:type="spellStart"/>
      <w:r w:rsidRPr="00B74C1F">
        <w:rPr>
          <w:rFonts w:ascii="Garamond" w:hAnsi="Garamond"/>
        </w:rPr>
        <w:t>ust</w:t>
      </w:r>
      <w:proofErr w:type="spellEnd"/>
      <w:r w:rsidRPr="00B74C1F">
        <w:rPr>
          <w:rFonts w:ascii="Garamond" w:hAnsi="Garamond"/>
        </w:rPr>
        <w:t xml:space="preserve">. § 147a odst. 4 a 5 ZVZ povinen předkládat Objednateli seznam subdodavatelů v termínech a rozsahu tam uvedeném. V případě porušení zákonných povinností stanovených Zhotoviteli  v </w:t>
      </w:r>
      <w:proofErr w:type="spellStart"/>
      <w:r w:rsidRPr="00B74C1F">
        <w:rPr>
          <w:rFonts w:ascii="Garamond" w:hAnsi="Garamond"/>
        </w:rPr>
        <w:t>ust</w:t>
      </w:r>
      <w:proofErr w:type="spellEnd"/>
      <w:r w:rsidRPr="00B74C1F">
        <w:rPr>
          <w:rFonts w:ascii="Garamond" w:hAnsi="Garamond"/>
        </w:rPr>
        <w:t>. § 147a odst. 4 a 5 ZVZ odpovídá Zhotovitel za újmu způsobenou porušením povinnosti Kupujícímu v plné výši.</w:t>
      </w:r>
    </w:p>
    <w:p w:rsidR="00667BC7" w:rsidRDefault="005535F4" w:rsidP="005535F4">
      <w:pPr>
        <w:ind w:left="708" w:hanging="708"/>
        <w:jc w:val="both"/>
        <w:rPr>
          <w:rFonts w:ascii="Garamond" w:hAnsi="Garamond"/>
        </w:rPr>
      </w:pPr>
      <w:r>
        <w:rPr>
          <w:rFonts w:ascii="Garamond" w:hAnsi="Garamond"/>
        </w:rPr>
        <w:t>11.</w:t>
      </w:r>
      <w:r w:rsidR="00DE7909">
        <w:rPr>
          <w:rFonts w:ascii="Garamond" w:hAnsi="Garamond"/>
        </w:rPr>
        <w:t>6</w:t>
      </w:r>
      <w:r>
        <w:rPr>
          <w:rFonts w:ascii="Garamond" w:hAnsi="Garamond"/>
        </w:rPr>
        <w:t>.</w:t>
      </w:r>
      <w:r>
        <w:rPr>
          <w:rFonts w:ascii="Garamond" w:hAnsi="Garamond"/>
        </w:rPr>
        <w:tab/>
      </w:r>
      <w:r w:rsidR="00C612D8" w:rsidRPr="004118DD">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p>
    <w:p w:rsidR="00C612D8" w:rsidRDefault="005535F4" w:rsidP="005535F4">
      <w:pPr>
        <w:ind w:left="708" w:hanging="708"/>
        <w:jc w:val="both"/>
        <w:rPr>
          <w:rFonts w:ascii="Garamond" w:hAnsi="Garamond" w:cs="Arial"/>
        </w:rPr>
      </w:pPr>
      <w:r>
        <w:rPr>
          <w:rFonts w:ascii="Garamond" w:hAnsi="Garamond" w:cs="Arial"/>
        </w:rPr>
        <w:t>11.</w:t>
      </w:r>
      <w:r w:rsidR="00B74C1F">
        <w:rPr>
          <w:rFonts w:ascii="Garamond" w:hAnsi="Garamond" w:cs="Arial"/>
        </w:rPr>
        <w:t>7.</w:t>
      </w:r>
      <w:r>
        <w:rPr>
          <w:rFonts w:ascii="Garamond" w:hAnsi="Garamond" w:cs="Arial"/>
        </w:rPr>
        <w:tab/>
      </w:r>
      <w:r w:rsidR="00C612D8" w:rsidRPr="004118DD">
        <w:rPr>
          <w:rFonts w:ascii="Garamond" w:hAnsi="Garamond" w:cs="Arial"/>
        </w:rPr>
        <w:t>Smluvní strany prohlašují, že smlouva vyjadřuje jejich svobodnou, pravou, srozumitelnou a vážnou vůli, a na důkaz čehož k ní připojují své podpisy.</w:t>
      </w:r>
    </w:p>
    <w:p w:rsidR="00C612D8" w:rsidRPr="001933F1" w:rsidRDefault="001933F1" w:rsidP="00C612D8">
      <w:pPr>
        <w:spacing w:after="60"/>
        <w:rPr>
          <w:rFonts w:ascii="Garamond" w:hAnsi="Garamond" w:cs="Verdana"/>
        </w:rPr>
      </w:pPr>
      <w:r>
        <w:rPr>
          <w:rFonts w:ascii="Garamond" w:hAnsi="Garamond" w:cs="Verdana"/>
        </w:rPr>
        <w:t xml:space="preserve">V Plzni dne …………… </w:t>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t>V</w:t>
      </w:r>
      <w:r w:rsidR="00410F3D">
        <w:rPr>
          <w:rFonts w:ascii="Garamond" w:hAnsi="Garamond" w:cs="Verdana"/>
        </w:rPr>
        <w:t> </w:t>
      </w:r>
      <w:r w:rsidR="00410F3D">
        <w:rPr>
          <w:rFonts w:ascii="Garamond" w:hAnsi="Garamond"/>
        </w:rPr>
        <w:t xml:space="preserve">Plzni </w:t>
      </w:r>
      <w:r w:rsidR="00C612D8" w:rsidRPr="001933F1">
        <w:rPr>
          <w:rFonts w:ascii="Garamond" w:hAnsi="Garamond" w:cs="Verdana"/>
        </w:rPr>
        <w:t xml:space="preserve">dne </w:t>
      </w:r>
      <w:r w:rsidR="00496662">
        <w:rPr>
          <w:rFonts w:ascii="Garamond" w:hAnsi="Garamond" w:cs="Verdana"/>
        </w:rPr>
        <w:t>……………..</w:t>
      </w:r>
    </w:p>
    <w:p w:rsidR="00C612D8" w:rsidRDefault="00C612D8" w:rsidP="00C612D8">
      <w:pPr>
        <w:spacing w:after="60"/>
        <w:rPr>
          <w:rFonts w:ascii="Garamond" w:hAnsi="Garamond" w:cs="Verdana"/>
        </w:rPr>
      </w:pPr>
    </w:p>
    <w:p w:rsidR="006E794D" w:rsidRPr="001933F1" w:rsidRDefault="006E794D" w:rsidP="00C612D8">
      <w:pPr>
        <w:spacing w:after="60"/>
        <w:rPr>
          <w:rFonts w:ascii="Garamond" w:hAnsi="Garamond" w:cs="Verdana"/>
        </w:rPr>
      </w:pPr>
    </w:p>
    <w:p w:rsidR="00C612D8" w:rsidRPr="001933F1" w:rsidRDefault="00C612D8" w:rsidP="00C612D8">
      <w:pPr>
        <w:spacing w:after="60"/>
        <w:rPr>
          <w:rFonts w:ascii="Garamond" w:hAnsi="Garamond" w:cs="Verdana"/>
        </w:rPr>
      </w:pPr>
      <w:r w:rsidRPr="001933F1">
        <w:rPr>
          <w:rFonts w:ascii="Garamond" w:hAnsi="Garamond" w:cs="Verdana"/>
        </w:rPr>
        <w:t>Za Objednatele:</w:t>
      </w:r>
      <w:r w:rsidRPr="001933F1">
        <w:rPr>
          <w:rFonts w:ascii="Garamond" w:hAnsi="Garamond" w:cs="Verdana"/>
        </w:rPr>
        <w:tab/>
      </w:r>
      <w:r w:rsidRPr="001933F1">
        <w:rPr>
          <w:rFonts w:ascii="Garamond" w:hAnsi="Garamond" w:cs="Verdana"/>
        </w:rPr>
        <w:tab/>
      </w:r>
      <w:r w:rsidRPr="001933F1">
        <w:rPr>
          <w:rFonts w:ascii="Garamond" w:hAnsi="Garamond" w:cs="Verdana"/>
        </w:rPr>
        <w:tab/>
      </w:r>
      <w:r w:rsidRPr="001933F1">
        <w:rPr>
          <w:rFonts w:ascii="Garamond" w:hAnsi="Garamond" w:cs="Verdana"/>
        </w:rPr>
        <w:tab/>
      </w:r>
      <w:r w:rsidR="001933F1">
        <w:rPr>
          <w:rFonts w:ascii="Garamond" w:hAnsi="Garamond" w:cs="Verdana"/>
        </w:rPr>
        <w:tab/>
      </w:r>
      <w:r w:rsidR="001933F1">
        <w:rPr>
          <w:rFonts w:ascii="Garamond" w:hAnsi="Garamond" w:cs="Verdana"/>
        </w:rPr>
        <w:tab/>
      </w:r>
      <w:r w:rsidRPr="001933F1">
        <w:rPr>
          <w:rFonts w:ascii="Garamond" w:hAnsi="Garamond" w:cs="Verdana"/>
        </w:rPr>
        <w:t>Za Zhotovitele:</w:t>
      </w:r>
    </w:p>
    <w:p w:rsidR="00C612D8" w:rsidRPr="000365D5" w:rsidRDefault="00C612D8" w:rsidP="00C612D8">
      <w:pPr>
        <w:pStyle w:val="Textkomente"/>
        <w:spacing w:after="60"/>
        <w:rPr>
          <w:rFonts w:ascii="Verdana" w:hAnsi="Verdana" w:cs="Verdana"/>
          <w:sz w:val="21"/>
          <w:szCs w:val="21"/>
        </w:rPr>
      </w:pPr>
      <w:r w:rsidRPr="001933F1">
        <w:rPr>
          <w:rFonts w:ascii="Garamond" w:hAnsi="Garamond" w:cs="Verdana"/>
          <w:sz w:val="22"/>
          <w:szCs w:val="22"/>
        </w:rPr>
        <w:t>Západočeská univerzita v Plzni</w:t>
      </w:r>
      <w:r w:rsidRPr="001933F1">
        <w:rPr>
          <w:rFonts w:ascii="Garamond" w:hAnsi="Garamond" w:cs="Verdana"/>
          <w:sz w:val="22"/>
          <w:szCs w:val="22"/>
        </w:rPr>
        <w:tab/>
      </w:r>
      <w:r w:rsidRPr="001933F1">
        <w:rPr>
          <w:rFonts w:ascii="Garamond" w:hAnsi="Garamond" w:cs="Verdana"/>
          <w:b/>
          <w:sz w:val="22"/>
          <w:szCs w:val="22"/>
        </w:rPr>
        <w:tab/>
      </w:r>
      <w:r w:rsidRPr="001933F1">
        <w:rPr>
          <w:rFonts w:ascii="Garamond" w:hAnsi="Garamond" w:cs="Verdana"/>
          <w:b/>
          <w:sz w:val="22"/>
          <w:szCs w:val="22"/>
        </w:rPr>
        <w:tab/>
      </w:r>
      <w:r w:rsidR="001933F1">
        <w:rPr>
          <w:rFonts w:ascii="Garamond" w:hAnsi="Garamond" w:cs="Verdana"/>
          <w:b/>
          <w:sz w:val="22"/>
          <w:szCs w:val="22"/>
        </w:rPr>
        <w:tab/>
      </w:r>
      <w:r w:rsidR="00410F3D">
        <w:rPr>
          <w:rFonts w:ascii="Garamond" w:hAnsi="Garamond"/>
        </w:rPr>
        <w:t>ATELIER SOUKUP OPL ŠVEHLA s. r. o.</w:t>
      </w:r>
      <w:r w:rsidR="0023794A" w:rsidRPr="001933F1">
        <w:rPr>
          <w:rFonts w:ascii="Garamond" w:hAnsi="Garamond"/>
          <w:sz w:val="22"/>
          <w:szCs w:val="22"/>
        </w:rPr>
        <w:br/>
      </w:r>
      <w:r w:rsidR="00B21922" w:rsidRPr="000365D5">
        <w:rPr>
          <w:rFonts w:ascii="Verdana" w:hAnsi="Verdana" w:cs="Verdana"/>
          <w:sz w:val="21"/>
          <w:szCs w:val="21"/>
        </w:rPr>
        <w:br/>
      </w:r>
    </w:p>
    <w:p w:rsidR="00C612D8" w:rsidRPr="001933F1" w:rsidRDefault="00C612D8" w:rsidP="00C612D8">
      <w:pPr>
        <w:spacing w:after="60"/>
        <w:rPr>
          <w:rFonts w:ascii="Garamond" w:hAnsi="Garamond" w:cs="Verdana"/>
        </w:rPr>
      </w:pPr>
      <w:r w:rsidRPr="001933F1">
        <w:rPr>
          <w:rFonts w:ascii="Garamond" w:hAnsi="Garamond" w:cs="Verdana"/>
        </w:rPr>
        <w:t>……………………….......……</w:t>
      </w:r>
      <w:r w:rsidR="001933F1">
        <w:rPr>
          <w:rFonts w:ascii="Garamond" w:hAnsi="Garamond" w:cs="Verdana"/>
        </w:rPr>
        <w:tab/>
      </w:r>
      <w:r w:rsidR="001933F1">
        <w:rPr>
          <w:rFonts w:ascii="Garamond" w:hAnsi="Garamond" w:cs="Verdana"/>
        </w:rPr>
        <w:tab/>
      </w:r>
      <w:r w:rsidR="001933F1">
        <w:rPr>
          <w:rFonts w:ascii="Garamond" w:hAnsi="Garamond" w:cs="Verdana"/>
        </w:rPr>
        <w:tab/>
      </w:r>
      <w:r w:rsidR="001933F1">
        <w:rPr>
          <w:rFonts w:ascii="Garamond" w:hAnsi="Garamond" w:cs="Verdana"/>
        </w:rPr>
        <w:tab/>
        <w:t>……………………………………</w:t>
      </w:r>
    </w:p>
    <w:p w:rsidR="00EE3CA0" w:rsidRDefault="00EE3CA0" w:rsidP="00C612D8">
      <w:pPr>
        <w:spacing w:after="0"/>
        <w:rPr>
          <w:rFonts w:ascii="Garamond" w:hAnsi="Garamond" w:cs="Verdana"/>
        </w:rPr>
      </w:pPr>
      <w:r w:rsidRPr="001C691E">
        <w:rPr>
          <w:rFonts w:ascii="Garamond" w:hAnsi="Garamond" w:cs="Arial"/>
        </w:rPr>
        <w:t xml:space="preserve">doc. Dr. </w:t>
      </w:r>
      <w:r w:rsidRPr="001C691E">
        <w:rPr>
          <w:rFonts w:ascii="Garamond" w:hAnsi="Garamond"/>
        </w:rPr>
        <w:t>RNDr. Miroslav Holeč</w:t>
      </w:r>
      <w:r>
        <w:rPr>
          <w:rFonts w:ascii="Garamond" w:hAnsi="Garamond"/>
        </w:rPr>
        <w:t>ek</w:t>
      </w:r>
      <w:r w:rsidR="00667BC7" w:rsidRPr="001933F1">
        <w:rPr>
          <w:rFonts w:ascii="Garamond" w:hAnsi="Garamond" w:cs="Verdana"/>
        </w:rPr>
        <w:tab/>
      </w:r>
      <w:r w:rsidR="00667BC7" w:rsidRPr="001933F1">
        <w:rPr>
          <w:rFonts w:ascii="Garamond" w:hAnsi="Garamond" w:cs="Verdana"/>
        </w:rPr>
        <w:tab/>
      </w:r>
      <w:r w:rsidR="001933F1">
        <w:rPr>
          <w:rFonts w:ascii="Garamond" w:hAnsi="Garamond" w:cs="Verdana"/>
        </w:rPr>
        <w:tab/>
      </w:r>
      <w:r w:rsidR="00410F3D">
        <w:rPr>
          <w:rFonts w:ascii="Garamond" w:hAnsi="Garamond"/>
        </w:rPr>
        <w:t xml:space="preserve">Ing. arch. Jiří </w:t>
      </w:r>
      <w:proofErr w:type="spellStart"/>
      <w:r w:rsidR="00410F3D">
        <w:rPr>
          <w:rFonts w:ascii="Garamond" w:hAnsi="Garamond"/>
        </w:rPr>
        <w:t>Opl</w:t>
      </w:r>
      <w:proofErr w:type="spellEnd"/>
      <w:r w:rsidR="00EB3AE9" w:rsidRPr="001933F1">
        <w:rPr>
          <w:rFonts w:ascii="Garamond" w:hAnsi="Garamond" w:cs="Verdana"/>
        </w:rPr>
        <w:tab/>
      </w:r>
      <w:r w:rsidR="00EB3AE9" w:rsidRPr="001933F1">
        <w:rPr>
          <w:rFonts w:ascii="Garamond" w:hAnsi="Garamond" w:cs="Verdana"/>
        </w:rPr>
        <w:tab/>
      </w:r>
      <w:r w:rsidR="00C612D8" w:rsidRPr="001933F1">
        <w:rPr>
          <w:rFonts w:ascii="Garamond" w:hAnsi="Garamond" w:cs="Verdana"/>
        </w:rPr>
        <w:tab/>
      </w:r>
    </w:p>
    <w:p w:rsidR="00C612D8" w:rsidRPr="001933F1" w:rsidRDefault="00EE3CA0" w:rsidP="00C612D8">
      <w:pPr>
        <w:spacing w:after="0"/>
        <w:rPr>
          <w:rFonts w:ascii="Garamond" w:hAnsi="Garamond"/>
        </w:rPr>
      </w:pPr>
      <w:r>
        <w:rPr>
          <w:rFonts w:ascii="Garamond" w:hAnsi="Garamond" w:cs="Verdana"/>
        </w:rPr>
        <w:t>rektor</w:t>
      </w:r>
      <w:r w:rsidR="00C612D8" w:rsidRPr="001933F1">
        <w:rPr>
          <w:rFonts w:ascii="Garamond" w:hAnsi="Garamond" w:cs="Arial"/>
        </w:rPr>
        <w:tab/>
      </w:r>
      <w:r w:rsidR="00C612D8" w:rsidRPr="001933F1">
        <w:rPr>
          <w:rFonts w:ascii="Garamond" w:hAnsi="Garamond" w:cs="Arial"/>
        </w:rPr>
        <w:tab/>
      </w:r>
      <w:r w:rsidR="00C612D8" w:rsidRPr="001933F1">
        <w:rPr>
          <w:rFonts w:ascii="Garamond" w:hAnsi="Garamond" w:cs="Arial"/>
        </w:rPr>
        <w:tab/>
      </w:r>
      <w:r w:rsidR="001933F1">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A40105">
        <w:rPr>
          <w:rFonts w:ascii="Garamond" w:hAnsi="Garamond"/>
        </w:rPr>
        <w:t>jednatel</w:t>
      </w:r>
    </w:p>
    <w:p w:rsidR="0013732D" w:rsidRDefault="0013732D" w:rsidP="00C612D8">
      <w:pPr>
        <w:spacing w:after="0"/>
        <w:rPr>
          <w:rFonts w:ascii="Verdana" w:hAnsi="Verdana"/>
          <w:sz w:val="21"/>
          <w:szCs w:val="21"/>
        </w:rPr>
      </w:pPr>
    </w:p>
    <w:p w:rsidR="00A118DD" w:rsidRDefault="00A118DD" w:rsidP="002A5CF6">
      <w:pPr>
        <w:spacing w:after="0"/>
        <w:jc w:val="right"/>
        <w:rPr>
          <w:rFonts w:ascii="Garamond" w:hAnsi="Garamond"/>
          <w:b/>
          <w:sz w:val="24"/>
          <w:szCs w:val="24"/>
          <w:u w:val="single"/>
        </w:rPr>
      </w:pPr>
    </w:p>
    <w:p w:rsidR="00A118DD" w:rsidRDefault="00A118DD" w:rsidP="002A5CF6">
      <w:pPr>
        <w:spacing w:after="0"/>
        <w:jc w:val="right"/>
        <w:rPr>
          <w:rFonts w:ascii="Garamond" w:hAnsi="Garamond"/>
          <w:b/>
          <w:sz w:val="24"/>
          <w:szCs w:val="24"/>
          <w:u w:val="single"/>
        </w:rPr>
      </w:pPr>
    </w:p>
    <w:p w:rsidR="006E794D" w:rsidRDefault="006E794D" w:rsidP="002A5CF6">
      <w:pPr>
        <w:spacing w:after="0"/>
        <w:jc w:val="right"/>
        <w:rPr>
          <w:rFonts w:ascii="Garamond" w:hAnsi="Garamond"/>
          <w:b/>
          <w:sz w:val="24"/>
          <w:szCs w:val="24"/>
          <w:u w:val="single"/>
        </w:rPr>
      </w:pPr>
    </w:p>
    <w:p w:rsidR="006E13F0" w:rsidRPr="002A5CF6" w:rsidRDefault="002B6AB3" w:rsidP="002A5CF6">
      <w:pPr>
        <w:spacing w:after="0"/>
        <w:jc w:val="right"/>
        <w:rPr>
          <w:rFonts w:ascii="Garamond" w:hAnsi="Garamond"/>
          <w:b/>
          <w:sz w:val="24"/>
          <w:szCs w:val="24"/>
          <w:u w:val="single"/>
        </w:rPr>
      </w:pPr>
      <w:r w:rsidRPr="002A5CF6">
        <w:rPr>
          <w:rFonts w:ascii="Garamond" w:hAnsi="Garamond"/>
          <w:b/>
          <w:sz w:val="24"/>
          <w:szCs w:val="24"/>
          <w:u w:val="single"/>
        </w:rPr>
        <w:lastRenderedPageBreak/>
        <w:t>Př</w:t>
      </w:r>
      <w:r w:rsidR="006E13F0" w:rsidRPr="002A5CF6">
        <w:rPr>
          <w:rFonts w:ascii="Garamond" w:hAnsi="Garamond"/>
          <w:b/>
          <w:sz w:val="24"/>
          <w:szCs w:val="24"/>
          <w:u w:val="single"/>
        </w:rPr>
        <w:t>íloha č. 1</w:t>
      </w:r>
    </w:p>
    <w:p w:rsidR="002B6AB3" w:rsidRPr="002A5CF6" w:rsidRDefault="002B6AB3" w:rsidP="002A5CF6">
      <w:pPr>
        <w:jc w:val="center"/>
        <w:rPr>
          <w:rFonts w:ascii="Garamond" w:hAnsi="Garamond"/>
          <w:b/>
          <w:sz w:val="24"/>
          <w:szCs w:val="24"/>
          <w:u w:val="single"/>
        </w:rPr>
      </w:pPr>
      <w:r w:rsidRPr="002A5CF6">
        <w:rPr>
          <w:rFonts w:ascii="Garamond" w:hAnsi="Garamond"/>
          <w:b/>
          <w:sz w:val="24"/>
          <w:szCs w:val="24"/>
          <w:u w:val="single"/>
        </w:rPr>
        <w:t xml:space="preserve">Předpokládaný rozsah </w:t>
      </w:r>
      <w:r w:rsidR="00996D54">
        <w:rPr>
          <w:rFonts w:ascii="Garamond" w:hAnsi="Garamond"/>
          <w:b/>
          <w:sz w:val="24"/>
          <w:szCs w:val="24"/>
          <w:u w:val="single"/>
        </w:rPr>
        <w:t>stavebních úprav</w:t>
      </w:r>
      <w:r w:rsidRPr="002A5CF6">
        <w:rPr>
          <w:rFonts w:ascii="Garamond" w:hAnsi="Garamond"/>
          <w:b/>
          <w:sz w:val="24"/>
          <w:szCs w:val="24"/>
          <w:u w:val="single"/>
        </w:rPr>
        <w:t>:</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Předpokládaný rozsah úprav objektu pro zřízení MŠ :</w:t>
      </w:r>
    </w:p>
    <w:p w:rsid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xml:space="preserve">Objekt vysokoškolských kolejí Baarova 36, Plzeň, je montovaný osmipodlažní objekt postavený v soustavě PS 61 (realizovaný spolu s objektem Máchova 20) v létech 1963 - 1965. Soustava PS 61 byla Plzeňská varianta příčného systému na bázi škvárobetonu z lokalit škváry v těsné blízkosti na západ od Plzně. Příčné nosné stěny jsou ze škvárobetonu Šb60 z tzv. blok - panelů, stropní panely jsou železobetonové dutinové o tloušťce 195 mm z betonu B250, fasádní panely jsou </w:t>
      </w:r>
      <w:proofErr w:type="spellStart"/>
      <w:r w:rsidRPr="00264DB0">
        <w:rPr>
          <w:rFonts w:ascii="Garamond" w:eastAsia="Calibri" w:hAnsi="Garamond" w:cs="Times New Roman"/>
          <w:color w:val="auto"/>
        </w:rPr>
        <w:t>celostěnové</w:t>
      </w:r>
      <w:proofErr w:type="spellEnd"/>
      <w:r w:rsidRPr="00264DB0">
        <w:rPr>
          <w:rFonts w:ascii="Garamond" w:eastAsia="Calibri" w:hAnsi="Garamond" w:cs="Times New Roman"/>
          <w:color w:val="auto"/>
        </w:rPr>
        <w:t xml:space="preserve"> okenní ze škvárobetonu o tloušťce 250 mm a jsou částečně vsazené mezi příčné stěny, které přesahují fasádní plochu a vytvářejí charakteristické </w:t>
      </w:r>
      <w:proofErr w:type="spellStart"/>
      <w:r w:rsidRPr="00264DB0">
        <w:rPr>
          <w:rFonts w:ascii="Garamond" w:eastAsia="Calibri" w:hAnsi="Garamond" w:cs="Times New Roman"/>
          <w:color w:val="auto"/>
        </w:rPr>
        <w:t>rizality</w:t>
      </w:r>
      <w:proofErr w:type="spellEnd"/>
      <w:r w:rsidRPr="00264DB0">
        <w:rPr>
          <w:rFonts w:ascii="Garamond" w:eastAsia="Calibri" w:hAnsi="Garamond" w:cs="Times New Roman"/>
          <w:color w:val="auto"/>
        </w:rPr>
        <w:t xml:space="preserve"> na celou výšku objektu. Objekt Baarova 36 je zásobován teplem a teplou vodou z VS v objektu Máchova 20, otopný systém teplovodní nízkotlaký se spádem 90/70, větrání nadzemních podlaží je převážně přirozené okny, hygienická zařízení jsou větrána nuceně ventilátory. </w:t>
      </w:r>
    </w:p>
    <w:p w:rsidR="00AF493A" w:rsidRPr="00264DB0" w:rsidRDefault="00AF493A" w:rsidP="00264DB0">
      <w:pPr>
        <w:pStyle w:val="Odstavecseseznamem"/>
        <w:jc w:val="both"/>
        <w:rPr>
          <w:rFonts w:ascii="Garamond" w:eastAsia="Calibri" w:hAnsi="Garamond" w:cs="Times New Roman"/>
          <w:color w:val="auto"/>
        </w:rPr>
      </w:pP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xml:space="preserve">V jihozápadní polovině 1.N.P. objektu Baarova 36 budou vyprojektovány takové stavební úpravy vnitřní dispozice a technického vybavení, aby zde mohla být provozována mateřská školka. Možnost provedení změny vnitřní dispozice propojením vnitřních prostor do větších ploch byla předběžně ověřena ve studii „Mateřská škola Baarova 36, Plzeň“, kterou vypracoval v únoru 2016 Ing. Antonín Postřihač, CSc., zde jsou zakresleny tři varianty vnitřní dispozice mateřské školky - k realizaci je odsouhlasena varianta č. 3. </w:t>
      </w:r>
      <w:r w:rsidR="00AF493A">
        <w:rPr>
          <w:rFonts w:ascii="Garamond" w:eastAsia="Calibri" w:hAnsi="Garamond" w:cs="Times New Roman"/>
          <w:color w:val="auto"/>
        </w:rPr>
        <w:t>V tomto návrhu, varianty č.3 jsou navrženy 2 třídy, v 1 třídě je 15 dětí, ve 2 třídě je 22 dětí.</w:t>
      </w:r>
    </w:p>
    <w:p w:rsidR="00264DB0" w:rsidRPr="00264DB0" w:rsidRDefault="00264DB0" w:rsidP="00264DB0">
      <w:pPr>
        <w:pStyle w:val="Odstavecseseznamem"/>
        <w:jc w:val="both"/>
        <w:rPr>
          <w:rFonts w:ascii="Garamond" w:eastAsia="Calibri" w:hAnsi="Garamond" w:cs="Times New Roman"/>
          <w:color w:val="auto"/>
        </w:rPr>
      </w:pP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xml:space="preserve">Pro realizaci úpravy vnitřní dispozice dle varianty č. 3 bude vypracována projektová dokumentace zahrnující především: </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veškeré úpravy a změny vnitřních konstrukcí (prostupy, demolice, podchycování konstrukcí apod.) potřebné provést pro realizaci nové vnitřní dispozice, provedení potřebných průzkumů, statických návrhů a výpočtů, stanovení technologických postupů pro realizaci; úpravy nezasáhnou do ostatních nadzemních podlaží</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xml:space="preserve">- veškeré vnitřní rozvody instalací budou odděleny od stávajících vnitřních rozvodů objektu, spotřeby budou samostatně měřeny fakturačními měřidly s dálkovým přenosem dat na dispečink ZČU; síť internetu s metalickými rozvody kategorie Cat5E nebo lepší, pokrytí WIFI Gigabit </w:t>
      </w:r>
      <w:proofErr w:type="spellStart"/>
      <w:r w:rsidRPr="00264DB0">
        <w:rPr>
          <w:rFonts w:ascii="Garamond" w:eastAsia="Calibri" w:hAnsi="Garamond" w:cs="Times New Roman"/>
          <w:color w:val="auto"/>
        </w:rPr>
        <w:t>Ethernet</w:t>
      </w:r>
      <w:proofErr w:type="spellEnd"/>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pro samostatné vytápění vnitřních prostor a ohřev TUV bude osazena kompaktní předávací stanice tepla (KPS) připojená na novou horkovodní přípojku ze systému SCZT, jejíž realizaci zajišťuje Plzeňská teplárenská. Přenos dat z KPS na dispečink ZČU.</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nový samostatný systém nuceného větrání vnitřních prostor</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zachována bude funkčnost všech vnitřních instalací procházejících prostory zřizovanými pro MŠ a potřebnými pro funkci objektu kolejí</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nové výplně otvorů, nové povrchy vnitřních konstrukcí</w:t>
      </w:r>
    </w:p>
    <w:p w:rsidR="00AF493A" w:rsidRDefault="00264DB0" w:rsidP="00AF493A">
      <w:pPr>
        <w:ind w:left="709"/>
        <w:jc w:val="both"/>
        <w:rPr>
          <w:rFonts w:ascii="Garamond" w:hAnsi="Garamond"/>
        </w:rPr>
      </w:pPr>
      <w:r w:rsidRPr="00264DB0">
        <w:rPr>
          <w:rFonts w:ascii="Garamond" w:hAnsi="Garamond"/>
        </w:rPr>
        <w:t>- projekt venkovního hřiště včetně přístupového chodníku, nový vstup do prostor MŠ z</w:t>
      </w:r>
      <w:r w:rsidR="00AF493A">
        <w:rPr>
          <w:rFonts w:ascii="Garamond" w:hAnsi="Garamond"/>
        </w:rPr>
        <w:t> </w:t>
      </w:r>
      <w:r w:rsidRPr="00264DB0">
        <w:rPr>
          <w:rFonts w:ascii="Garamond" w:hAnsi="Garamond"/>
        </w:rPr>
        <w:t>ulice</w:t>
      </w:r>
      <w:r w:rsidR="00AF493A">
        <w:rPr>
          <w:rFonts w:ascii="Garamond" w:hAnsi="Garamond"/>
        </w:rPr>
        <w:t xml:space="preserve"> Baarova, v současné době probíhá jednání mezi majitelem pozemků a ZČU, v době podání žádosti o vydání stavebního povolení bude majetkové vypořádání ohledně pozemků Zadavatelem.</w:t>
      </w:r>
    </w:p>
    <w:p w:rsidR="00264DB0" w:rsidRPr="00264DB0"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výkaz výměr a kontrolní rozpočet</w:t>
      </w:r>
    </w:p>
    <w:p w:rsidR="002B6AB3" w:rsidRDefault="00264DB0" w:rsidP="00264DB0">
      <w:pPr>
        <w:pStyle w:val="Odstavecseseznamem"/>
        <w:jc w:val="both"/>
        <w:rPr>
          <w:rFonts w:ascii="Garamond" w:eastAsia="Calibri" w:hAnsi="Garamond" w:cs="Times New Roman"/>
          <w:color w:val="auto"/>
        </w:rPr>
      </w:pPr>
      <w:r w:rsidRPr="00264DB0">
        <w:rPr>
          <w:rFonts w:ascii="Garamond" w:eastAsia="Calibri" w:hAnsi="Garamond" w:cs="Times New Roman"/>
          <w:color w:val="auto"/>
        </w:rPr>
        <w:t>- veškerá projednání s dotčenými orgány a organizacemi a zajištění všech kladných stanovisek potřebných pro stavební řízení včetně vydání stavebního povolení (správní poplatky hradí ZČU)</w:t>
      </w:r>
    </w:p>
    <w:p w:rsidR="002B6AB3" w:rsidRDefault="002B6AB3" w:rsidP="006E13F0">
      <w:pPr>
        <w:spacing w:after="0"/>
        <w:jc w:val="right"/>
        <w:rPr>
          <w:rFonts w:ascii="Garamond" w:hAnsi="Garamond"/>
        </w:rPr>
      </w:pPr>
    </w:p>
    <w:p w:rsidR="0013732D" w:rsidRPr="0040482D" w:rsidRDefault="0013732D" w:rsidP="006E13F0">
      <w:pPr>
        <w:spacing w:after="0"/>
        <w:jc w:val="center"/>
        <w:rPr>
          <w:rFonts w:ascii="Garamond" w:hAnsi="Garamond"/>
          <w:b/>
          <w:sz w:val="24"/>
          <w:szCs w:val="24"/>
          <w:u w:val="single"/>
        </w:rPr>
      </w:pPr>
      <w:r w:rsidRPr="0040482D">
        <w:rPr>
          <w:rFonts w:ascii="Garamond" w:hAnsi="Garamond"/>
          <w:b/>
          <w:sz w:val="24"/>
          <w:szCs w:val="24"/>
          <w:u w:val="single"/>
        </w:rPr>
        <w:lastRenderedPageBreak/>
        <w:t xml:space="preserve">Podrobný </w:t>
      </w:r>
      <w:r w:rsidR="00032ECF">
        <w:rPr>
          <w:rFonts w:ascii="Garamond" w:hAnsi="Garamond"/>
          <w:b/>
          <w:sz w:val="24"/>
          <w:szCs w:val="24"/>
          <w:u w:val="single"/>
        </w:rPr>
        <w:t>popis</w:t>
      </w:r>
      <w:r w:rsidRPr="0040482D">
        <w:rPr>
          <w:rFonts w:ascii="Garamond" w:hAnsi="Garamond"/>
          <w:b/>
          <w:sz w:val="24"/>
          <w:szCs w:val="24"/>
          <w:u w:val="single"/>
        </w:rPr>
        <w:t xml:space="preserve"> předmětu smlouvy</w:t>
      </w:r>
    </w:p>
    <w:p w:rsidR="006E13F0" w:rsidRDefault="006E13F0" w:rsidP="00C612D8">
      <w:pPr>
        <w:spacing w:after="0"/>
        <w:rPr>
          <w:rFonts w:ascii="Garamond" w:hAnsi="Garamond"/>
        </w:rPr>
      </w:pPr>
    </w:p>
    <w:p w:rsidR="001C0647" w:rsidRPr="00151A8C" w:rsidRDefault="001C0647" w:rsidP="001C0647">
      <w:pPr>
        <w:pStyle w:val="Odstavecseseznamem"/>
        <w:numPr>
          <w:ilvl w:val="0"/>
          <w:numId w:val="45"/>
        </w:numPr>
        <w:spacing w:after="0" w:line="240" w:lineRule="auto"/>
        <w:contextualSpacing w:val="0"/>
        <w:jc w:val="both"/>
        <w:rPr>
          <w:rFonts w:ascii="Garamond" w:hAnsi="Garamond"/>
        </w:rPr>
      </w:pPr>
      <w:r w:rsidRPr="00151A8C">
        <w:rPr>
          <w:rFonts w:ascii="Garamond" w:hAnsi="Garamond"/>
        </w:rPr>
        <w:t>Vypracování projektové dokumentace v rozsahu vyhlášky č. 499/2006 Sb., ve znění novely č. 62/2013 Sb., o dokumentaci staveb, v platném znění a v souladu s vyhláškou č. 230/2012 Sb., kterou se stanoví podrobnosti předmětu zakázky na stavební práce a rozsah soupisu stavebních prací, dodávek a služeb s výkazem výměr, v platném znění</w:t>
      </w:r>
    </w:p>
    <w:p w:rsidR="001C0647" w:rsidRPr="00151A8C" w:rsidRDefault="001C0647" w:rsidP="001C0647">
      <w:pPr>
        <w:pStyle w:val="Odstavecseseznamem"/>
        <w:numPr>
          <w:ilvl w:val="0"/>
          <w:numId w:val="45"/>
        </w:numPr>
        <w:spacing w:after="0" w:line="240" w:lineRule="auto"/>
        <w:contextualSpacing w:val="0"/>
        <w:jc w:val="both"/>
        <w:rPr>
          <w:rFonts w:ascii="Garamond" w:hAnsi="Garamond"/>
        </w:rPr>
      </w:pPr>
      <w:r w:rsidRPr="00151A8C">
        <w:rPr>
          <w:rFonts w:ascii="Garamond" w:hAnsi="Garamond"/>
        </w:rPr>
        <w:t>provedení všech potřebných měření a průzkumů potřebných nejen pro vytvoření projektové dokumentace, ale též pro vlastní realizaci stavby a budoucí užívání;</w:t>
      </w:r>
    </w:p>
    <w:p w:rsidR="001C0647" w:rsidRPr="00151A8C" w:rsidRDefault="001C0647" w:rsidP="001C0647">
      <w:pPr>
        <w:pStyle w:val="Odstavecseseznamem"/>
        <w:numPr>
          <w:ilvl w:val="0"/>
          <w:numId w:val="45"/>
        </w:numPr>
        <w:spacing w:after="0" w:line="240" w:lineRule="auto"/>
        <w:contextualSpacing w:val="0"/>
        <w:jc w:val="both"/>
        <w:rPr>
          <w:rFonts w:ascii="Garamond" w:hAnsi="Garamond"/>
        </w:rPr>
      </w:pPr>
      <w:r w:rsidRPr="00151A8C">
        <w:rPr>
          <w:rFonts w:ascii="Garamond" w:hAnsi="Garamond"/>
        </w:rPr>
        <w:t>zajištění činnosti Koordinátora bezpečnosti a ochrany zdraví při přípravě stavby ve fázi zpracování DPS ;</w:t>
      </w:r>
    </w:p>
    <w:p w:rsidR="001C0647" w:rsidRPr="00151A8C" w:rsidRDefault="001C0647" w:rsidP="001C0647">
      <w:pPr>
        <w:pStyle w:val="Odstavecseseznamem"/>
        <w:numPr>
          <w:ilvl w:val="0"/>
          <w:numId w:val="45"/>
        </w:numPr>
        <w:spacing w:after="0" w:line="240" w:lineRule="auto"/>
        <w:contextualSpacing w:val="0"/>
        <w:jc w:val="both"/>
        <w:rPr>
          <w:rFonts w:ascii="Garamond" w:hAnsi="Garamond"/>
        </w:rPr>
      </w:pPr>
      <w:r w:rsidRPr="00151A8C">
        <w:rPr>
          <w:rFonts w:ascii="Garamond" w:hAnsi="Garamond"/>
        </w:rPr>
        <w:t>výkon inženýrské činnosti vedoucí k získání potřebných kladných vyjádření a povolení dotčených orgánů státní správy (vč. místně příslušného stavebního úřadu) pro realizaci stavby;</w:t>
      </w:r>
    </w:p>
    <w:p w:rsidR="001C0647" w:rsidRPr="00151A8C" w:rsidRDefault="001C0647" w:rsidP="001C0647">
      <w:pPr>
        <w:pStyle w:val="Odstavecseseznamem"/>
        <w:numPr>
          <w:ilvl w:val="0"/>
          <w:numId w:val="45"/>
        </w:numPr>
        <w:spacing w:after="0" w:line="240" w:lineRule="auto"/>
        <w:contextualSpacing w:val="0"/>
        <w:jc w:val="both"/>
        <w:rPr>
          <w:rFonts w:ascii="Garamond" w:hAnsi="Garamond"/>
        </w:rPr>
      </w:pPr>
      <w:r w:rsidRPr="00151A8C">
        <w:rPr>
          <w:rFonts w:ascii="Garamond" w:hAnsi="Garamond"/>
        </w:rPr>
        <w:t>výkon autorského dozoru</w:t>
      </w:r>
      <w:r w:rsidRPr="00151A8C">
        <w:rPr>
          <w:rFonts w:ascii="Garamond" w:hAnsi="Garamond"/>
          <w:b/>
        </w:rPr>
        <w:t xml:space="preserve"> </w:t>
      </w:r>
      <w:r w:rsidRPr="00151A8C">
        <w:rPr>
          <w:rFonts w:ascii="Garamond" w:hAnsi="Garamond"/>
        </w:rPr>
        <w:t>při realizaci stavby.</w:t>
      </w:r>
    </w:p>
    <w:p w:rsidR="001C0647" w:rsidRPr="00166A83" w:rsidRDefault="001C0647" w:rsidP="001C0647">
      <w:pPr>
        <w:pStyle w:val="Odstavecseseznamem"/>
        <w:jc w:val="both"/>
        <w:rPr>
          <w:rFonts w:ascii="Garamond" w:hAnsi="Garamond"/>
          <w:b/>
          <w:highlight w:val="yellow"/>
        </w:rPr>
      </w:pPr>
    </w:p>
    <w:p w:rsidR="001C0647" w:rsidRPr="002A5CF6" w:rsidRDefault="001C0647" w:rsidP="001C0647">
      <w:pPr>
        <w:jc w:val="both"/>
        <w:rPr>
          <w:rFonts w:ascii="Garamond" w:hAnsi="Garamond"/>
        </w:rPr>
      </w:pPr>
      <w:r w:rsidRPr="002A5CF6">
        <w:rPr>
          <w:rFonts w:ascii="Garamond" w:hAnsi="Garamond"/>
        </w:rPr>
        <w:t>a to vše při dodržení platných norem a dalších předpisů, zejména z oblasti hygienických, bezpečnostních, požárních předpisů a předpisů o hospodaření energií při respektování požadavku na minimalizaci investičních a provozních nákladů.</w:t>
      </w:r>
    </w:p>
    <w:p w:rsidR="001C0647" w:rsidRPr="002A5CF6" w:rsidRDefault="001C0647" w:rsidP="001C0647">
      <w:pPr>
        <w:jc w:val="both"/>
        <w:rPr>
          <w:rFonts w:ascii="Garamond" w:hAnsi="Garamond"/>
        </w:rPr>
      </w:pPr>
      <w:r w:rsidRPr="002A5CF6">
        <w:rPr>
          <w:rFonts w:ascii="Garamond" w:hAnsi="Garamond"/>
        </w:rPr>
        <w:t xml:space="preserve">Stavbou se ve smyslu této smlouvy rozumí rekonstrukce objektu Máchova 20, Plzeň.. Objekt vysokoškolských kolejí. </w:t>
      </w:r>
    </w:p>
    <w:p w:rsidR="001C0647" w:rsidRPr="002A5CF6" w:rsidRDefault="001C0647" w:rsidP="001C0647">
      <w:pPr>
        <w:pStyle w:val="Odstavecseseznamem"/>
        <w:numPr>
          <w:ilvl w:val="0"/>
          <w:numId w:val="45"/>
        </w:numPr>
        <w:spacing w:after="0" w:line="240" w:lineRule="auto"/>
        <w:contextualSpacing w:val="0"/>
        <w:jc w:val="both"/>
        <w:rPr>
          <w:rFonts w:ascii="Garamond" w:hAnsi="Garamond"/>
          <w:b/>
          <w:u w:val="single"/>
        </w:rPr>
      </w:pPr>
      <w:r w:rsidRPr="00DF087F">
        <w:rPr>
          <w:rFonts w:ascii="Garamond" w:hAnsi="Garamond"/>
          <w:b/>
        </w:rPr>
        <w:t xml:space="preserve"> </w:t>
      </w:r>
      <w:r w:rsidRPr="00DF087F">
        <w:rPr>
          <w:rFonts w:ascii="Garamond" w:hAnsi="Garamond"/>
          <w:b/>
          <w:u w:val="single"/>
        </w:rPr>
        <w:t>Vypracování</w:t>
      </w:r>
      <w:r w:rsidRPr="002A5CF6">
        <w:rPr>
          <w:rFonts w:ascii="Garamond" w:hAnsi="Garamond"/>
          <w:b/>
          <w:u w:val="single"/>
        </w:rPr>
        <w:t xml:space="preserve"> projektové dokumentace v rozsahu vyhlášky č. 499/2006 Sb., ve znění novely č. 62/2013 Sb., o dokumentaci staveb, v platném znění a v souladu s vyhláškou č. 230/2012 Sb., kterou se stanoví podrobnosti předmětu zakázky na stavební práce a rozsah soupisu stavebních prací, dodávek a služeb s výkazem výměr, v platném znění:</w:t>
      </w:r>
    </w:p>
    <w:p w:rsidR="001C0647" w:rsidRPr="002A5CF6" w:rsidRDefault="001C0647" w:rsidP="001C0647">
      <w:pPr>
        <w:ind w:left="705" w:hanging="705"/>
        <w:jc w:val="both"/>
        <w:rPr>
          <w:rFonts w:ascii="Garamond" w:hAnsi="Garamond"/>
        </w:rPr>
      </w:pPr>
    </w:p>
    <w:p w:rsidR="00B43916" w:rsidRPr="002A5CF6" w:rsidRDefault="001C0647" w:rsidP="00B43916">
      <w:pPr>
        <w:pStyle w:val="Odstavecseseznamem"/>
        <w:numPr>
          <w:ilvl w:val="0"/>
          <w:numId w:val="42"/>
        </w:numPr>
        <w:spacing w:after="0" w:line="240" w:lineRule="auto"/>
        <w:contextualSpacing w:val="0"/>
        <w:jc w:val="both"/>
        <w:rPr>
          <w:rFonts w:ascii="Garamond" w:hAnsi="Garamond"/>
        </w:rPr>
      </w:pPr>
      <w:r w:rsidRPr="002A5CF6">
        <w:rPr>
          <w:rFonts w:ascii="Garamond" w:hAnsi="Garamond"/>
        </w:rPr>
        <w:t>projektová dokumentace (dále „PD“) bude zpracována ve stupni  pro provádění stavby  (dále „DPS“)</w:t>
      </w:r>
      <w:r w:rsidR="00B43916" w:rsidRPr="002A5CF6">
        <w:rPr>
          <w:rFonts w:ascii="Garamond" w:hAnsi="Garamond"/>
        </w:rPr>
        <w:t xml:space="preserve"> a obsahuje samostatně i část PD vypracovanou pro zajištění stavební řízení; </w:t>
      </w:r>
    </w:p>
    <w:p w:rsidR="00B43916" w:rsidRPr="002A5CF6" w:rsidRDefault="00B43916" w:rsidP="00B43916">
      <w:pPr>
        <w:pStyle w:val="Odstavecseseznamem"/>
        <w:jc w:val="both"/>
        <w:rPr>
          <w:rFonts w:ascii="Garamond" w:hAnsi="Garamond"/>
        </w:rPr>
      </w:pPr>
    </w:p>
    <w:p w:rsidR="001C0647" w:rsidRPr="002A5CF6" w:rsidRDefault="001C0647" w:rsidP="001C0647">
      <w:pPr>
        <w:pStyle w:val="Odstavecseseznamem"/>
        <w:jc w:val="both"/>
        <w:rPr>
          <w:rFonts w:ascii="Garamond" w:hAnsi="Garamond"/>
        </w:rPr>
      </w:pPr>
    </w:p>
    <w:p w:rsidR="001C0647" w:rsidRPr="002A5CF6" w:rsidRDefault="001C0647" w:rsidP="001C0647">
      <w:pPr>
        <w:pStyle w:val="Odstavecseseznamem"/>
        <w:numPr>
          <w:ilvl w:val="0"/>
          <w:numId w:val="42"/>
        </w:numPr>
        <w:spacing w:after="0" w:line="240" w:lineRule="auto"/>
        <w:contextualSpacing w:val="0"/>
        <w:jc w:val="both"/>
        <w:rPr>
          <w:rFonts w:ascii="Garamond" w:hAnsi="Garamond"/>
        </w:rPr>
      </w:pPr>
      <w:r w:rsidRPr="002A5CF6">
        <w:rPr>
          <w:rFonts w:ascii="Garamond" w:hAnsi="Garamond"/>
        </w:rPr>
        <w:t>projektová dokumentace musí jasně určit předmětnou stavbu v technických, ekonomických a architektonických podrobnostech, které jednoznačně vymezí předmět veřejné zakázky na zhotovitele stavby, dále hmotové, materiálové, stavebnětechnické, technologické, dispoziční a provozní vlastnosti stavby, její vzhled a jakost;</w:t>
      </w:r>
    </w:p>
    <w:p w:rsidR="001C0647" w:rsidRPr="002A5CF6" w:rsidRDefault="001C0647" w:rsidP="001C0647">
      <w:pPr>
        <w:pStyle w:val="Odstavecseseznamem"/>
        <w:jc w:val="both"/>
        <w:rPr>
          <w:rFonts w:ascii="Garamond" w:hAnsi="Garamond"/>
        </w:rPr>
      </w:pPr>
    </w:p>
    <w:p w:rsidR="003E6232" w:rsidRPr="007056CE" w:rsidRDefault="001C0647" w:rsidP="003E6232">
      <w:pPr>
        <w:numPr>
          <w:ilvl w:val="0"/>
          <w:numId w:val="42"/>
        </w:numPr>
        <w:spacing w:after="0" w:line="240" w:lineRule="auto"/>
        <w:jc w:val="both"/>
        <w:rPr>
          <w:rFonts w:ascii="Garamond" w:hAnsi="Garamond"/>
        </w:rPr>
      </w:pPr>
      <w:r w:rsidRPr="002A5CF6">
        <w:rPr>
          <w:rFonts w:ascii="Garamond" w:hAnsi="Garamond"/>
        </w:rPr>
        <w:t xml:space="preserve">DPS bude řešit všechny dodávky a práce v takovém rozsahu a kvalitě, že realizací díla vznikne kompletní a zcela provozuschopné dílo bez nutnosti zajišťovat další dodávky a práce. </w:t>
      </w:r>
      <w:r w:rsidR="003E6232">
        <w:rPr>
          <w:rFonts w:ascii="Garamond" w:hAnsi="Garamond"/>
        </w:rPr>
        <w:t>Předmět díla neřeší vybavení interiéru objektu a vybavení hřiště.</w:t>
      </w:r>
    </w:p>
    <w:p w:rsidR="001C0647" w:rsidRPr="002A5CF6" w:rsidRDefault="001C0647" w:rsidP="003E6232">
      <w:pPr>
        <w:spacing w:after="0" w:line="240" w:lineRule="auto"/>
        <w:ind w:left="720"/>
        <w:jc w:val="both"/>
        <w:rPr>
          <w:rFonts w:ascii="Garamond" w:hAnsi="Garamond"/>
        </w:rPr>
      </w:pPr>
    </w:p>
    <w:p w:rsidR="001C0647" w:rsidRPr="002A5CF6" w:rsidRDefault="001C0647" w:rsidP="001C0647">
      <w:pPr>
        <w:pStyle w:val="Odstavecseseznamem"/>
        <w:rPr>
          <w:rFonts w:ascii="Garamond" w:hAnsi="Garamond"/>
        </w:rPr>
      </w:pPr>
    </w:p>
    <w:p w:rsidR="001C0647" w:rsidRPr="002A5CF6" w:rsidRDefault="001C0647" w:rsidP="001C0647">
      <w:pPr>
        <w:pStyle w:val="Odstavecseseznamem"/>
        <w:numPr>
          <w:ilvl w:val="0"/>
          <w:numId w:val="42"/>
        </w:numPr>
        <w:spacing w:after="0" w:line="240" w:lineRule="auto"/>
        <w:contextualSpacing w:val="0"/>
        <w:jc w:val="both"/>
        <w:rPr>
          <w:rFonts w:ascii="Garamond" w:hAnsi="Garamond"/>
        </w:rPr>
      </w:pPr>
      <w:r w:rsidRPr="002A5CF6">
        <w:rPr>
          <w:rFonts w:ascii="Garamond" w:hAnsi="Garamond"/>
        </w:rPr>
        <w:t xml:space="preserve">součástí DPS bude také vypracování plánu bezpečnosti a ochrany zdraví při práci dle § 15 odst. 2 zákona č. 309/2006 Sb., v platném znění; </w:t>
      </w:r>
    </w:p>
    <w:p w:rsidR="001C0647" w:rsidRPr="002A5CF6" w:rsidRDefault="001C0647" w:rsidP="001C0647">
      <w:pPr>
        <w:ind w:left="720"/>
        <w:jc w:val="both"/>
        <w:rPr>
          <w:rFonts w:ascii="Garamond" w:hAnsi="Garamond"/>
        </w:rPr>
      </w:pPr>
    </w:p>
    <w:p w:rsidR="001C0647" w:rsidRPr="002A5CF6" w:rsidRDefault="001C0647" w:rsidP="001C0647">
      <w:pPr>
        <w:pStyle w:val="Odstavecseseznamem"/>
        <w:numPr>
          <w:ilvl w:val="0"/>
          <w:numId w:val="42"/>
        </w:numPr>
        <w:spacing w:after="0" w:line="240" w:lineRule="auto"/>
        <w:contextualSpacing w:val="0"/>
        <w:jc w:val="both"/>
        <w:rPr>
          <w:rFonts w:ascii="Garamond" w:hAnsi="Garamond"/>
        </w:rPr>
      </w:pPr>
      <w:r w:rsidRPr="002A5CF6">
        <w:rPr>
          <w:rFonts w:ascii="Garamond" w:hAnsi="Garamond"/>
        </w:rPr>
        <w:t xml:space="preserve">součástí DPS </w:t>
      </w:r>
      <w:r w:rsidRPr="002A5CF6">
        <w:rPr>
          <w:rFonts w:ascii="Garamond" w:hAnsi="Garamond"/>
          <w:b/>
        </w:rPr>
        <w:t>budou</w:t>
      </w:r>
      <w:r w:rsidRPr="002A5CF6">
        <w:rPr>
          <w:rFonts w:ascii="Garamond" w:hAnsi="Garamond"/>
        </w:rPr>
        <w:t xml:space="preserve"> i konstrukční detaily ve formě výkresů nebo jednoznačného popisu v případech nutných pro určení rozsahu díla z důvodu výše ceny za realizaci stavby, základních architektonických požadavků nebo detailů rozhodujících pro bezpečnost a životnost díla. Součástí DPS </w:t>
      </w:r>
      <w:r w:rsidRPr="002A5CF6">
        <w:rPr>
          <w:rFonts w:ascii="Garamond" w:hAnsi="Garamond"/>
          <w:b/>
        </w:rPr>
        <w:t>nebude</w:t>
      </w:r>
      <w:r w:rsidRPr="002A5CF6">
        <w:rPr>
          <w:rFonts w:ascii="Garamond" w:hAnsi="Garamond"/>
        </w:rPr>
        <w:t xml:space="preserve"> dokumentace pro pomocné práce a konstrukce, výrobně technická dokumentace a dokumentace výrobků dodaných na stavbu a montážní dokumentace. Součástí DPS </w:t>
      </w:r>
      <w:r w:rsidRPr="002A5CF6">
        <w:rPr>
          <w:rFonts w:ascii="Garamond" w:hAnsi="Garamond"/>
          <w:b/>
        </w:rPr>
        <w:t>je</w:t>
      </w:r>
      <w:r w:rsidRPr="002A5CF6">
        <w:rPr>
          <w:rFonts w:ascii="Garamond" w:hAnsi="Garamond"/>
        </w:rPr>
        <w:t xml:space="preserve"> však statický výpočet a případně ostatní dokumentace nosných konstrukcí;</w:t>
      </w:r>
    </w:p>
    <w:p w:rsidR="001C0647" w:rsidRPr="002A5CF6" w:rsidRDefault="001C0647" w:rsidP="001C0647">
      <w:pPr>
        <w:pStyle w:val="Odstavecseseznamem"/>
        <w:rPr>
          <w:rFonts w:ascii="Garamond" w:hAnsi="Garamond"/>
        </w:rPr>
      </w:pPr>
    </w:p>
    <w:p w:rsidR="001C0647" w:rsidRPr="002A5CF6" w:rsidRDefault="001C0647" w:rsidP="001C0647">
      <w:pPr>
        <w:pStyle w:val="Odstavecseseznamem"/>
        <w:rPr>
          <w:rFonts w:ascii="Garamond" w:hAnsi="Garamond"/>
        </w:rPr>
      </w:pPr>
      <w:r w:rsidRPr="000A4165">
        <w:rPr>
          <w:rFonts w:ascii="Garamond" w:hAnsi="Garamond"/>
        </w:rPr>
        <w:lastRenderedPageBreak/>
        <w:t xml:space="preserve">do PD budou promítnuty požadavky </w:t>
      </w:r>
      <w:r w:rsidR="00463A90" w:rsidRPr="000A4165">
        <w:rPr>
          <w:rFonts w:ascii="Garamond" w:hAnsi="Garamond"/>
        </w:rPr>
        <w:t xml:space="preserve">Objednatele </w:t>
      </w:r>
      <w:r w:rsidRPr="000A4165">
        <w:rPr>
          <w:rFonts w:ascii="Garamond" w:hAnsi="Garamond"/>
        </w:rPr>
        <w:t xml:space="preserve"> na požadované dispoziční řešení</w:t>
      </w:r>
      <w:r w:rsidR="000A4165" w:rsidRPr="000A4165">
        <w:rPr>
          <w:rFonts w:ascii="Garamond" w:hAnsi="Garamond"/>
        </w:rPr>
        <w:t>, které budou upřesněny při pracovních jednáních v průběhu vypracování DPS.</w:t>
      </w:r>
      <w:r w:rsidR="000A4165" w:rsidRPr="002A5CF6" w:rsidDel="000A4165">
        <w:rPr>
          <w:rFonts w:ascii="Garamond" w:hAnsi="Garamond"/>
        </w:rPr>
        <w:t xml:space="preserve"> </w:t>
      </w:r>
    </w:p>
    <w:p w:rsidR="001C0647" w:rsidRPr="002A5CF6" w:rsidRDefault="001C0647" w:rsidP="001C0647">
      <w:pPr>
        <w:pStyle w:val="Odstavecseseznamem"/>
        <w:numPr>
          <w:ilvl w:val="0"/>
          <w:numId w:val="42"/>
        </w:numPr>
        <w:spacing w:before="120" w:after="120" w:line="240" w:lineRule="auto"/>
        <w:contextualSpacing w:val="0"/>
        <w:jc w:val="both"/>
        <w:rPr>
          <w:rFonts w:ascii="Verdana" w:hAnsi="Verdana"/>
          <w:color w:val="3D3D3D"/>
          <w:spacing w:val="-15"/>
          <w:sz w:val="27"/>
          <w:szCs w:val="27"/>
        </w:rPr>
      </w:pPr>
      <w:r w:rsidRPr="002A5CF6">
        <w:rPr>
          <w:rFonts w:ascii="Garamond" w:hAnsi="Garamond"/>
        </w:rPr>
        <w:t xml:space="preserve">v PD musí být zohledněny předpisy, zejména zákon č. 406/2000 Sb., o hospodaření energií, v platném znění, včetně jeho prováděcích vyhlášek. Technické řešení musí </w:t>
      </w:r>
      <w:r w:rsidR="00144E4E">
        <w:rPr>
          <w:rFonts w:ascii="Garamond" w:hAnsi="Garamond"/>
        </w:rPr>
        <w:t>Zhotovitel</w:t>
      </w:r>
      <w:r w:rsidRPr="002A5CF6">
        <w:rPr>
          <w:rFonts w:ascii="Garamond" w:hAnsi="Garamond"/>
        </w:rPr>
        <w:t xml:space="preserve"> doložit  Průkazem energetické náročnosti pro objekt ve stavu po rekonstrukci. Pro dosažení tohoto cíle musí </w:t>
      </w:r>
      <w:r w:rsidR="00144E4E">
        <w:rPr>
          <w:rFonts w:ascii="Garamond" w:hAnsi="Garamond"/>
        </w:rPr>
        <w:t>Zhotovitel</w:t>
      </w:r>
      <w:r w:rsidRPr="002A5CF6">
        <w:rPr>
          <w:rFonts w:ascii="Garamond" w:hAnsi="Garamond"/>
        </w:rPr>
        <w:t xml:space="preserve"> mj. využít systémů kompatibilních se systémy řízení používaných energetickým dispečinkem </w:t>
      </w:r>
      <w:r w:rsidR="00463A90">
        <w:rPr>
          <w:rFonts w:ascii="Garamond" w:hAnsi="Garamond"/>
        </w:rPr>
        <w:t xml:space="preserve">Objednavatele </w:t>
      </w:r>
      <w:r w:rsidRPr="002A5CF6">
        <w:rPr>
          <w:rFonts w:ascii="Garamond" w:hAnsi="Garamond"/>
        </w:rPr>
        <w:t xml:space="preserve"> – ASŘ a </w:t>
      </w:r>
      <w:proofErr w:type="spellStart"/>
      <w:r w:rsidRPr="002A5CF6">
        <w:rPr>
          <w:rFonts w:ascii="Garamond" w:hAnsi="Garamond"/>
        </w:rPr>
        <w:t>MaR</w:t>
      </w:r>
      <w:proofErr w:type="spellEnd"/>
      <w:r w:rsidRPr="002A5CF6">
        <w:rPr>
          <w:rFonts w:ascii="Garamond" w:hAnsi="Garamond"/>
        </w:rPr>
        <w:t xml:space="preserve"> (viz výše</w:t>
      </w:r>
      <w:r w:rsidR="00E119CF">
        <w:rPr>
          <w:rFonts w:ascii="Garamond" w:hAnsi="Garamond"/>
        </w:rPr>
        <w:t>).</w:t>
      </w:r>
      <w:r w:rsidRPr="002A5CF6">
        <w:rPr>
          <w:rFonts w:ascii="Garamond" w:hAnsi="Garamond"/>
        </w:rPr>
        <w:t xml:space="preserve"> Průkaz energetické náročnosti budovy (PENB) bude vypracován v souladu se zákonem č. 318/2012 Sb., k</w:t>
      </w:r>
      <w:r w:rsidRPr="002A5CF6">
        <w:rPr>
          <w:rFonts w:ascii="Garamond" w:hAnsi="Garamond" w:cs="Helvetica"/>
          <w:bCs/>
        </w:rPr>
        <w:t>terým se mění zákon č. 406/2000 Sb., o hospodaření energií, v platném znění. Forma a způsob zpracování PENB musí být v souladu s </w:t>
      </w:r>
      <w:proofErr w:type="spellStart"/>
      <w:r w:rsidRPr="002A5CF6">
        <w:rPr>
          <w:rFonts w:ascii="Garamond" w:hAnsi="Garamond" w:cs="Helvetica"/>
          <w:bCs/>
        </w:rPr>
        <w:t>vyhl</w:t>
      </w:r>
      <w:proofErr w:type="spellEnd"/>
      <w:r w:rsidRPr="002A5CF6">
        <w:rPr>
          <w:rFonts w:ascii="Garamond" w:hAnsi="Garamond" w:cs="Helvetica"/>
          <w:bCs/>
        </w:rPr>
        <w:t>. 78/2013 Sb., o energetické náročnosti budov, v platném znění;</w:t>
      </w:r>
    </w:p>
    <w:p w:rsidR="001C0647" w:rsidRPr="002A5CF6" w:rsidRDefault="001C0647" w:rsidP="001C0647">
      <w:pPr>
        <w:pStyle w:val="Odstavecseseznamem"/>
        <w:rPr>
          <w:rFonts w:ascii="Garamond" w:hAnsi="Garamond"/>
        </w:rPr>
      </w:pPr>
    </w:p>
    <w:p w:rsidR="001C0647" w:rsidRPr="002A5CF6" w:rsidRDefault="001C0647" w:rsidP="001C0647">
      <w:pPr>
        <w:pStyle w:val="Odstavecseseznamem"/>
        <w:numPr>
          <w:ilvl w:val="0"/>
          <w:numId w:val="42"/>
        </w:numPr>
        <w:spacing w:after="0" w:line="240" w:lineRule="auto"/>
        <w:contextualSpacing w:val="0"/>
        <w:jc w:val="both"/>
        <w:rPr>
          <w:rFonts w:ascii="Garamond" w:hAnsi="Garamond"/>
        </w:rPr>
      </w:pPr>
      <w:r w:rsidRPr="002A5CF6">
        <w:rPr>
          <w:rFonts w:ascii="Garamond" w:hAnsi="Garamond"/>
        </w:rPr>
        <w:t xml:space="preserve">jako součást DPS zpracuje </w:t>
      </w:r>
      <w:r w:rsidR="00144E4E">
        <w:rPr>
          <w:rFonts w:ascii="Garamond" w:hAnsi="Garamond"/>
        </w:rPr>
        <w:t>Zhotovitel</w:t>
      </w:r>
      <w:r w:rsidRPr="002A5CF6">
        <w:rPr>
          <w:rFonts w:ascii="Garamond" w:hAnsi="Garamond"/>
        </w:rPr>
        <w:t xml:space="preserve"> rámcový </w:t>
      </w:r>
      <w:r w:rsidRPr="002A5CF6">
        <w:rPr>
          <w:rFonts w:ascii="Garamond" w:hAnsi="Garamond"/>
          <w:b/>
        </w:rPr>
        <w:t>časový harmonogram realizace stavby</w:t>
      </w:r>
      <w:r w:rsidRPr="002A5CF6">
        <w:rPr>
          <w:rFonts w:ascii="Garamond" w:hAnsi="Garamond"/>
        </w:rPr>
        <w:t>. Časový harmonogram bude vypracován v relativních termínech, a to od data podpisu smlouvy s vybraným dodavatelem stavby s rozlišením po týdnech;</w:t>
      </w:r>
    </w:p>
    <w:p w:rsidR="001C0647" w:rsidRPr="002A5CF6" w:rsidRDefault="001C0647" w:rsidP="001C0647">
      <w:pPr>
        <w:pStyle w:val="Odstavecseseznamem"/>
        <w:ind w:left="0"/>
        <w:jc w:val="both"/>
        <w:rPr>
          <w:rFonts w:ascii="Garamond" w:hAnsi="Garamond"/>
        </w:rPr>
      </w:pPr>
    </w:p>
    <w:p w:rsidR="001C0647" w:rsidRPr="002A5CF6" w:rsidRDefault="001C0647" w:rsidP="001C0647">
      <w:pPr>
        <w:pStyle w:val="Odstavecseseznamem"/>
        <w:rPr>
          <w:rFonts w:ascii="Garamond" w:hAnsi="Garamond"/>
        </w:rPr>
      </w:pPr>
    </w:p>
    <w:p w:rsidR="001C0647" w:rsidRPr="002A5CF6" w:rsidRDefault="001C0647" w:rsidP="001C0647">
      <w:pPr>
        <w:pStyle w:val="Odstavecseseznamem"/>
        <w:numPr>
          <w:ilvl w:val="0"/>
          <w:numId w:val="42"/>
        </w:numPr>
        <w:spacing w:after="0" w:line="240" w:lineRule="auto"/>
        <w:contextualSpacing w:val="0"/>
        <w:jc w:val="both"/>
        <w:rPr>
          <w:rFonts w:ascii="Garamond" w:hAnsi="Garamond"/>
        </w:rPr>
      </w:pPr>
      <w:r w:rsidRPr="002A5CF6">
        <w:rPr>
          <w:rFonts w:ascii="Garamond" w:hAnsi="Garamond"/>
        </w:rPr>
        <w:t xml:space="preserve">DPS musí být zpracována včetně položkového soupisu prací, výkazu výměr a položkového rozpočtu a to v souladu s vyhláškou č. 230/2012 Sb., kterou se stanoví podrobnosti předmětu zakázky na stavební práce a rozsah soupisu stavebních prací, dodávek a služeb s výkazem výměr, v platném znění. Položkový rozpočet a soupis prací s výkazem výměr musí být zpracován v návaznosti na členění majetku </w:t>
      </w:r>
      <w:r w:rsidRPr="002A5CF6">
        <w:rPr>
          <w:rFonts w:ascii="Garamond" w:hAnsi="Garamond" w:cs="Arial"/>
        </w:rPr>
        <w:t xml:space="preserve">dle finančních předpisů (dílčí část, tj. majetkové rozdělení na část samostatné movité věci: investiční majetek a neinvestiční majetek a část stavba). Rozpočet i položkový soupis prací s výkazem výměr budou mít jednotlivé položky zatříděny v souladu s požadavky na evidenci majetku dle zákona č. 586/1992 Sb., o daních z příjmu, v platném znění a platného výkladu č. </w:t>
      </w:r>
      <w:r w:rsidRPr="002A5CF6">
        <w:rPr>
          <w:rFonts w:ascii="Garamond" w:hAnsi="Garamond"/>
        </w:rPr>
        <w:t>D-22 k jednotnému postupu při uplatňování některých ustanovení zákona č. 586/1992 Sb., o daních z příjmů, ve znění pozdějších předpisů,</w:t>
      </w:r>
      <w:r w:rsidRPr="002A5CF6">
        <w:rPr>
          <w:rFonts w:ascii="Garamond" w:hAnsi="Garamond" w:cs="Arial"/>
        </w:rPr>
        <w:t xml:space="preserve"> vydaného Generálním finančním ředitelstvím. Přílohou výkazu výměr bude část popisující způsob měření (popis způsobu měření bude </w:t>
      </w:r>
      <w:r w:rsidR="00144E4E">
        <w:rPr>
          <w:rFonts w:ascii="Garamond" w:hAnsi="Garamond" w:cs="Arial"/>
        </w:rPr>
        <w:t xml:space="preserve">Zhotovitelem </w:t>
      </w:r>
      <w:r w:rsidRPr="002A5CF6">
        <w:rPr>
          <w:rFonts w:ascii="Garamond" w:hAnsi="Garamond" w:cs="Arial"/>
        </w:rPr>
        <w:t xml:space="preserve"> přiložen, nelze se odvolávat na cenovou soustavu);</w:t>
      </w:r>
    </w:p>
    <w:p w:rsidR="001C0647" w:rsidRPr="002A5CF6" w:rsidRDefault="001C0647" w:rsidP="001C0647">
      <w:pPr>
        <w:rPr>
          <w:rFonts w:ascii="Garamond" w:hAnsi="Garamond"/>
        </w:rPr>
      </w:pPr>
    </w:p>
    <w:p w:rsidR="001C0647" w:rsidRPr="004637E4" w:rsidRDefault="00AA75C5" w:rsidP="00BB607D">
      <w:pPr>
        <w:pStyle w:val="Odstavecseseznamem"/>
        <w:numPr>
          <w:ilvl w:val="0"/>
          <w:numId w:val="42"/>
        </w:numPr>
        <w:spacing w:after="0" w:line="240" w:lineRule="auto"/>
        <w:contextualSpacing w:val="0"/>
        <w:jc w:val="both"/>
        <w:rPr>
          <w:rFonts w:ascii="Garamond" w:hAnsi="Garamond"/>
        </w:rPr>
      </w:pPr>
      <w:r w:rsidRPr="004637E4">
        <w:rPr>
          <w:rFonts w:ascii="Garamond" w:hAnsi="Garamond"/>
        </w:rPr>
        <w:t xml:space="preserve">Objednatel </w:t>
      </w:r>
      <w:r w:rsidR="001C0647" w:rsidRPr="004637E4">
        <w:rPr>
          <w:rFonts w:ascii="Garamond" w:hAnsi="Garamond"/>
        </w:rPr>
        <w:t>připouští použití jednotkových cen, které splňují podm</w:t>
      </w:r>
      <w:r w:rsidR="001C0647" w:rsidRPr="00FF7FD1">
        <w:rPr>
          <w:rFonts w:ascii="Garamond" w:hAnsi="Garamond"/>
        </w:rPr>
        <w:t xml:space="preserve">ínky </w:t>
      </w:r>
      <w:proofErr w:type="spellStart"/>
      <w:r w:rsidR="001C0647" w:rsidRPr="00FF7FD1">
        <w:rPr>
          <w:rFonts w:ascii="Garamond" w:hAnsi="Garamond"/>
        </w:rPr>
        <w:t>vyhl</w:t>
      </w:r>
      <w:proofErr w:type="spellEnd"/>
      <w:r w:rsidR="001C0647" w:rsidRPr="00FF7FD1">
        <w:rPr>
          <w:rFonts w:ascii="Garamond" w:hAnsi="Garamond"/>
        </w:rPr>
        <w:t xml:space="preserve">. č. 230/2012 Sb., v platném znění, a které jsou již zveřejněny na volně přístupných webových stránkách. </w:t>
      </w:r>
      <w:r w:rsidRPr="00FF7FD1">
        <w:rPr>
          <w:rFonts w:ascii="Garamond" w:hAnsi="Garamond"/>
        </w:rPr>
        <w:t xml:space="preserve">Zhotovitel </w:t>
      </w:r>
      <w:r w:rsidR="001C0647" w:rsidRPr="004637E4">
        <w:rPr>
          <w:rFonts w:ascii="Garamond" w:hAnsi="Garamond"/>
        </w:rPr>
        <w:t xml:space="preserve">doplní cenovou část (tj. položkový rozpočet, soupis prací s výkazem výměr) dokumentace o úvodní část, ve které bude uvedeno, podle jaké cenové soustavy byly jednotlivé části (SO, IO, PS, vedlejší náklady, ostatní náklady) vypracovány. V případě použití individuálních položek (nenáležejících do cenové soustavy) musí být položky stavebních prací popsány po stránce technické a </w:t>
      </w:r>
      <w:r w:rsidR="001C0647" w:rsidRPr="00FF7FD1">
        <w:rPr>
          <w:rFonts w:ascii="Garamond" w:hAnsi="Garamond"/>
        </w:rPr>
        <w:t xml:space="preserve">kvality tak, aby vylučovaly jakoukoliv nejasnost. Odlišení individuálních položek a položek cenové soustavy musí být zjevné z vlastního soupisu. </w:t>
      </w:r>
      <w:r w:rsidRPr="00FF7FD1">
        <w:rPr>
          <w:rFonts w:ascii="Garamond" w:hAnsi="Garamond"/>
        </w:rPr>
        <w:t xml:space="preserve">Zhotovitel </w:t>
      </w:r>
      <w:r w:rsidR="001C0647" w:rsidRPr="007904D6">
        <w:rPr>
          <w:rFonts w:ascii="Garamond" w:hAnsi="Garamond"/>
        </w:rPr>
        <w:t xml:space="preserve"> sumarizuje způsoby měření v úvodu cenové části konkrétním popisem (odvolávka na příslušnou část cenové soustavy se </w:t>
      </w:r>
      <w:r w:rsidR="001C0647" w:rsidRPr="00D64C34">
        <w:rPr>
          <w:rFonts w:ascii="Garamond" w:hAnsi="Garamond"/>
        </w:rPr>
        <w:t xml:space="preserve">považuje za vadu projektu). Součástí úvodní části bude i část PODMÍNKY A POŽADAVKY PRO JEDNOTNÝ ZPŮSOB ZPRACOVÁNÍ NABÍDKOVÉ CENY. Tato část má zabezpečit obsahovou shodu všech nabídkových cen uchazečů pro vlastní </w:t>
      </w:r>
      <w:r w:rsidR="000A4165">
        <w:rPr>
          <w:rFonts w:ascii="Garamond" w:hAnsi="Garamond"/>
        </w:rPr>
        <w:t>stavební úpravy v objektu</w:t>
      </w:r>
      <w:r w:rsidR="001C0647" w:rsidRPr="00D64C34">
        <w:rPr>
          <w:rFonts w:ascii="Garamond" w:hAnsi="Garamond"/>
        </w:rPr>
        <w:t xml:space="preserve">. Elektronickou formu rozpočtu a soupisu včetně všech rekapitulací </w:t>
      </w:r>
      <w:r w:rsidRPr="00D64C34">
        <w:rPr>
          <w:rFonts w:ascii="Garamond" w:hAnsi="Garamond"/>
        </w:rPr>
        <w:t xml:space="preserve">Zhotovitel </w:t>
      </w:r>
      <w:r w:rsidR="001C0647" w:rsidRPr="00D64C34">
        <w:rPr>
          <w:rFonts w:ascii="Garamond" w:hAnsi="Garamond"/>
        </w:rPr>
        <w:t>předloží ve formátu MS EXCEL nebo ve formátu jemu kompatibilnímu, a to v případě provedení se souhrnnými výměrami v jednom souboru .</w:t>
      </w:r>
      <w:proofErr w:type="spellStart"/>
      <w:r w:rsidR="001C0647" w:rsidRPr="00D64C34">
        <w:rPr>
          <w:rFonts w:ascii="Garamond" w:hAnsi="Garamond"/>
        </w:rPr>
        <w:t>xls</w:t>
      </w:r>
      <w:proofErr w:type="spellEnd"/>
      <w:r w:rsidR="001C0647" w:rsidRPr="00D64C34">
        <w:rPr>
          <w:rFonts w:ascii="Garamond" w:hAnsi="Garamond"/>
        </w:rPr>
        <w:t xml:space="preserve"> nebo .</w:t>
      </w:r>
      <w:proofErr w:type="spellStart"/>
      <w:r w:rsidR="001C0647" w:rsidRPr="00D64C34">
        <w:rPr>
          <w:rFonts w:ascii="Garamond" w:hAnsi="Garamond"/>
        </w:rPr>
        <w:t>xlsx</w:t>
      </w:r>
      <w:proofErr w:type="spellEnd"/>
      <w:r w:rsidR="00463A90">
        <w:rPr>
          <w:rFonts w:ascii="Garamond" w:hAnsi="Garamond"/>
        </w:rPr>
        <w:t xml:space="preserve"> nebo kompatibilním</w:t>
      </w:r>
      <w:r w:rsidR="001C0647" w:rsidRPr="00D64C34">
        <w:rPr>
          <w:rFonts w:ascii="Garamond" w:hAnsi="Garamond"/>
        </w:rPr>
        <w:t xml:space="preserve">, kde na jednotlivých záložkách budou uvedeny jednotlivé části rozpočtu (soupisu prací) včetně rekapitulací a úvodní části. </w:t>
      </w:r>
    </w:p>
    <w:p w:rsidR="000A4165" w:rsidRPr="007056CE" w:rsidRDefault="000A4165" w:rsidP="000A4165">
      <w:pPr>
        <w:pStyle w:val="Odstavecseseznamem"/>
        <w:numPr>
          <w:ilvl w:val="0"/>
          <w:numId w:val="42"/>
        </w:numPr>
        <w:spacing w:after="0" w:line="240" w:lineRule="auto"/>
        <w:contextualSpacing w:val="0"/>
        <w:jc w:val="both"/>
        <w:rPr>
          <w:rFonts w:ascii="Garamond" w:hAnsi="Garamond"/>
        </w:rPr>
      </w:pPr>
      <w:r w:rsidRPr="007056CE">
        <w:rPr>
          <w:rFonts w:ascii="Garamond" w:hAnsi="Garamond"/>
        </w:rPr>
        <w:t xml:space="preserve">DPS vč. soupisu prací a výkazu výměr bude zpracována v </w:t>
      </w:r>
      <w:r w:rsidRPr="007056CE">
        <w:rPr>
          <w:rFonts w:ascii="Garamond" w:hAnsi="Garamond" w:cs="Arial"/>
        </w:rPr>
        <w:t xml:space="preserve">podrobnostech zadávací dokumentace pro výběr zhotovitele stavby dle zákona č. </w:t>
      </w:r>
      <w:r>
        <w:rPr>
          <w:rFonts w:ascii="Garamond" w:hAnsi="Garamond" w:cs="Arial"/>
        </w:rPr>
        <w:t>134/2016</w:t>
      </w:r>
      <w:r w:rsidRPr="007056CE">
        <w:rPr>
          <w:rFonts w:ascii="Garamond" w:hAnsi="Garamond" w:cs="Arial"/>
        </w:rPr>
        <w:t xml:space="preserve"> Sb.</w:t>
      </w:r>
      <w:r>
        <w:rPr>
          <w:rFonts w:ascii="Garamond" w:hAnsi="Garamond" w:cs="Arial"/>
        </w:rPr>
        <w:t>, o zadávání veřejných zakázek,</w:t>
      </w:r>
      <w:r w:rsidRPr="007056CE">
        <w:rPr>
          <w:rFonts w:ascii="Garamond" w:hAnsi="Garamond" w:cs="Arial"/>
        </w:rPr>
        <w:t xml:space="preserve"> v platném znění a </w:t>
      </w:r>
      <w:r>
        <w:rPr>
          <w:rFonts w:ascii="Garamond" w:hAnsi="Garamond" w:cs="Arial"/>
        </w:rPr>
        <w:t xml:space="preserve">jeho </w:t>
      </w:r>
      <w:r w:rsidRPr="007056CE">
        <w:rPr>
          <w:rFonts w:ascii="Garamond" w:hAnsi="Garamond" w:cs="Arial"/>
        </w:rPr>
        <w:t xml:space="preserve">prováděcích vyhlášek. Dokumentace pro provádění stavby </w:t>
      </w:r>
      <w:r w:rsidRPr="007056CE">
        <w:rPr>
          <w:rFonts w:ascii="Garamond" w:hAnsi="Garamond"/>
        </w:rPr>
        <w:t xml:space="preserve">nesmí </w:t>
      </w:r>
      <w:r>
        <w:rPr>
          <w:rFonts w:ascii="Garamond" w:hAnsi="Garamond"/>
        </w:rPr>
        <w:t xml:space="preserve">přímo nebo nepřímo odkazovat na určité dodavatele nebo výrobky, nebo na </w:t>
      </w:r>
      <w:r w:rsidRPr="007056CE">
        <w:rPr>
          <w:rFonts w:ascii="Garamond" w:hAnsi="Garamond"/>
        </w:rPr>
        <w:t xml:space="preserve">patenty na vynálezy, užitné vzory, průmyslové vzory, ochranné známky nebo označení původu, vedoucí ke zvýhodnění nebo </w:t>
      </w:r>
      <w:r>
        <w:rPr>
          <w:rFonts w:ascii="Garamond" w:hAnsi="Garamond"/>
        </w:rPr>
        <w:t>znevýhodnění</w:t>
      </w:r>
      <w:r w:rsidRPr="007056CE">
        <w:rPr>
          <w:rFonts w:ascii="Garamond" w:hAnsi="Garamond"/>
        </w:rPr>
        <w:t xml:space="preserve"> určitých dodavatelů nebo výrobků. Výrobky a dodávky budou podrobně popsány a budou uvedeny jejich technické a fyzikální vlastnosti tak, aby uchazeč o realizaci samotné stavby mohl podle uvedených vlastností vybrat vhodný výrobek, resp. dodávku.</w:t>
      </w:r>
    </w:p>
    <w:p w:rsidR="001C0647" w:rsidRPr="007E2566" w:rsidRDefault="002A5CF6" w:rsidP="001C0647">
      <w:pPr>
        <w:jc w:val="both"/>
        <w:rPr>
          <w:rFonts w:ascii="Garamond" w:hAnsi="Garamond"/>
          <w:b/>
          <w:u w:val="single"/>
        </w:rPr>
      </w:pPr>
      <w:r>
        <w:rPr>
          <w:rFonts w:ascii="Garamond" w:hAnsi="Garamond"/>
          <w:b/>
          <w:u w:val="single"/>
        </w:rPr>
        <w:lastRenderedPageBreak/>
        <w:t>Z</w:t>
      </w:r>
      <w:r w:rsidR="001C0647" w:rsidRPr="007E2566">
        <w:rPr>
          <w:rFonts w:ascii="Garamond" w:hAnsi="Garamond"/>
          <w:b/>
          <w:u w:val="single"/>
        </w:rPr>
        <w:t xml:space="preserve">působ vyhotovení požadované </w:t>
      </w:r>
      <w:r w:rsidR="001C0647">
        <w:rPr>
          <w:rFonts w:ascii="Garamond" w:hAnsi="Garamond"/>
          <w:b/>
          <w:u w:val="single"/>
        </w:rPr>
        <w:t xml:space="preserve">projektové </w:t>
      </w:r>
      <w:r w:rsidR="001C0647" w:rsidRPr="007E2566">
        <w:rPr>
          <w:rFonts w:ascii="Garamond" w:hAnsi="Garamond"/>
          <w:b/>
          <w:u w:val="single"/>
        </w:rPr>
        <w:t>dokumentace:</w:t>
      </w:r>
    </w:p>
    <w:p w:rsidR="001C0647" w:rsidRDefault="001C0647" w:rsidP="001C0647">
      <w:pPr>
        <w:jc w:val="both"/>
        <w:rPr>
          <w:rFonts w:ascii="Garamond" w:hAnsi="Garamond"/>
        </w:rPr>
      </w:pPr>
      <w:r w:rsidRPr="00435132">
        <w:rPr>
          <w:rFonts w:ascii="Garamond" w:hAnsi="Garamond"/>
        </w:rPr>
        <w:t xml:space="preserve">Projektová dokumentace, vypracovaná v souladu s </w:t>
      </w:r>
      <w:proofErr w:type="spellStart"/>
      <w:r w:rsidRPr="00435132">
        <w:rPr>
          <w:rFonts w:ascii="Garamond" w:hAnsi="Garamond"/>
        </w:rPr>
        <w:t>ust</w:t>
      </w:r>
      <w:proofErr w:type="spellEnd"/>
      <w:r w:rsidRPr="00435132">
        <w:rPr>
          <w:rFonts w:ascii="Garamond" w:hAnsi="Garamond"/>
        </w:rPr>
        <w:t>. zákona č. 183/2006 Sb., stavebního zákona, v rozsahu vyhlášky č. 499/2006 Sb., o dokumentaci staveb, ve znění vyhlášky 62/2013 Sb., v platném znění a v souladu s platnými normami a předpisy, v souladu požadavky uvedenými v této</w:t>
      </w:r>
      <w:r w:rsidRPr="007E2566">
        <w:rPr>
          <w:rFonts w:ascii="Garamond" w:hAnsi="Garamond"/>
        </w:rPr>
        <w:t xml:space="preserve"> zadávací dokumentaci a ve Smlouvě o dílo, která je </w:t>
      </w:r>
      <w:r w:rsidRPr="007E2566">
        <w:rPr>
          <w:rFonts w:ascii="Garamond" w:hAnsi="Garamond"/>
          <w:b/>
          <w:u w:val="single"/>
        </w:rPr>
        <w:t xml:space="preserve">Přílohou č. </w:t>
      </w:r>
      <w:r>
        <w:rPr>
          <w:rFonts w:ascii="Garamond" w:hAnsi="Garamond"/>
          <w:b/>
          <w:u w:val="single"/>
        </w:rPr>
        <w:t>5</w:t>
      </w:r>
      <w:r w:rsidRPr="007E2566">
        <w:rPr>
          <w:rFonts w:ascii="Garamond" w:hAnsi="Garamond"/>
        </w:rPr>
        <w:t xml:space="preserve"> této zadávací dokumentace, bude </w:t>
      </w:r>
      <w:r>
        <w:rPr>
          <w:rFonts w:ascii="Garamond" w:hAnsi="Garamond"/>
        </w:rPr>
        <w:t>zpracována v českém jazyce a</w:t>
      </w:r>
      <w:r w:rsidR="004338FE">
        <w:rPr>
          <w:rFonts w:ascii="Garamond" w:hAnsi="Garamond"/>
        </w:rPr>
        <w:t xml:space="preserve"> Objednateli</w:t>
      </w:r>
      <w:r w:rsidRPr="007E2566">
        <w:rPr>
          <w:rFonts w:ascii="Garamond" w:hAnsi="Garamond"/>
        </w:rPr>
        <w:t xml:space="preserve">  předána</w:t>
      </w:r>
      <w:r>
        <w:rPr>
          <w:rFonts w:ascii="Garamond" w:hAnsi="Garamond"/>
        </w:rPr>
        <w:t>:</w:t>
      </w:r>
    </w:p>
    <w:p w:rsidR="001C0647" w:rsidRPr="0044372F" w:rsidRDefault="001C0647" w:rsidP="001C0647">
      <w:pPr>
        <w:jc w:val="both"/>
        <w:rPr>
          <w:rFonts w:ascii="Garamond" w:hAnsi="Garamond" w:cs="Arial"/>
        </w:rPr>
      </w:pPr>
      <w:r w:rsidRPr="0044372F">
        <w:rPr>
          <w:rFonts w:ascii="Garamond" w:hAnsi="Garamond"/>
          <w:b/>
        </w:rPr>
        <w:t>DPS - Dokumentace pro provádění stavby</w:t>
      </w:r>
      <w:r w:rsidRPr="0044372F">
        <w:rPr>
          <w:rFonts w:ascii="Garamond" w:hAnsi="Garamond"/>
        </w:rPr>
        <w:t xml:space="preserve"> bude </w:t>
      </w:r>
      <w:r w:rsidR="004338FE">
        <w:rPr>
          <w:rFonts w:ascii="Garamond" w:hAnsi="Garamond"/>
        </w:rPr>
        <w:t>Objednateli</w:t>
      </w:r>
      <w:r w:rsidR="004338FE" w:rsidRPr="0044372F">
        <w:rPr>
          <w:rFonts w:ascii="Garamond" w:hAnsi="Garamond"/>
        </w:rPr>
        <w:t xml:space="preserve"> </w:t>
      </w:r>
      <w:r w:rsidRPr="0044372F">
        <w:rPr>
          <w:rFonts w:ascii="Garamond" w:hAnsi="Garamond"/>
        </w:rPr>
        <w:t xml:space="preserve">předána v </w:t>
      </w:r>
      <w:r>
        <w:rPr>
          <w:rFonts w:ascii="Garamond" w:hAnsi="Garamond"/>
        </w:rPr>
        <w:t>6-ti (šesti</w:t>
      </w:r>
      <w:r w:rsidRPr="0044372F">
        <w:rPr>
          <w:rFonts w:ascii="Garamond" w:hAnsi="Garamond"/>
        </w:rPr>
        <w:t xml:space="preserve">) vyhotoveních v listinné podobě a dále v digitální podobě na elektronickém nosiči v </w:t>
      </w:r>
      <w:r>
        <w:rPr>
          <w:rFonts w:ascii="Garamond" w:hAnsi="Garamond"/>
        </w:rPr>
        <w:t>1</w:t>
      </w:r>
      <w:r w:rsidRPr="0044372F">
        <w:rPr>
          <w:rFonts w:ascii="Garamond" w:hAnsi="Garamond"/>
        </w:rPr>
        <w:t xml:space="preserve"> (</w:t>
      </w:r>
      <w:r>
        <w:rPr>
          <w:rFonts w:ascii="Garamond" w:hAnsi="Garamond"/>
        </w:rPr>
        <w:t>jednom</w:t>
      </w:r>
      <w:r w:rsidRPr="0044372F">
        <w:rPr>
          <w:rFonts w:ascii="Garamond" w:hAnsi="Garamond"/>
        </w:rPr>
        <w:t>) provedení</w:t>
      </w:r>
      <w:r>
        <w:rPr>
          <w:rFonts w:ascii="Garamond" w:hAnsi="Garamond"/>
        </w:rPr>
        <w:t xml:space="preserve"> (verzi)</w:t>
      </w:r>
      <w:r w:rsidRPr="0044372F">
        <w:rPr>
          <w:rFonts w:ascii="Garamond" w:hAnsi="Garamond"/>
        </w:rPr>
        <w:t xml:space="preserve">: </w:t>
      </w:r>
    </w:p>
    <w:p w:rsidR="000A4165" w:rsidRPr="0044372F" w:rsidRDefault="000A4165" w:rsidP="000A4165">
      <w:pPr>
        <w:numPr>
          <w:ilvl w:val="0"/>
          <w:numId w:val="29"/>
        </w:numPr>
        <w:spacing w:after="0"/>
        <w:jc w:val="both"/>
        <w:rPr>
          <w:rFonts w:ascii="Garamond" w:hAnsi="Garamond" w:cs="Arial"/>
        </w:rPr>
      </w:pPr>
      <w:r w:rsidRPr="0044372F">
        <w:rPr>
          <w:rFonts w:ascii="Garamond" w:hAnsi="Garamond"/>
        </w:rPr>
        <w:t xml:space="preserve">provedení digitální podoby: </w:t>
      </w:r>
      <w:r>
        <w:rPr>
          <w:rFonts w:ascii="Garamond" w:hAnsi="Garamond"/>
        </w:rPr>
        <w:t xml:space="preserve">výkresy </w:t>
      </w:r>
      <w:r w:rsidRPr="0044372F">
        <w:rPr>
          <w:rFonts w:ascii="Garamond" w:hAnsi="Garamond"/>
        </w:rPr>
        <w:t xml:space="preserve">budou </w:t>
      </w:r>
      <w:r>
        <w:rPr>
          <w:rFonts w:ascii="Garamond" w:hAnsi="Garamond"/>
        </w:rPr>
        <w:t xml:space="preserve">ve </w:t>
      </w:r>
      <w:r w:rsidRPr="0044372F">
        <w:rPr>
          <w:rFonts w:ascii="Garamond" w:hAnsi="Garamond"/>
        </w:rPr>
        <w:t>formátu *.</w:t>
      </w:r>
      <w:proofErr w:type="spellStart"/>
      <w:r w:rsidRPr="0044372F">
        <w:rPr>
          <w:rFonts w:ascii="Garamond" w:hAnsi="Garamond"/>
        </w:rPr>
        <w:t>pdf</w:t>
      </w:r>
      <w:proofErr w:type="spellEnd"/>
      <w:r>
        <w:rPr>
          <w:rFonts w:ascii="Garamond" w:hAnsi="Garamond"/>
        </w:rPr>
        <w:t xml:space="preserve"> a *.</w:t>
      </w:r>
      <w:proofErr w:type="spellStart"/>
      <w:r>
        <w:rPr>
          <w:rFonts w:ascii="Garamond" w:hAnsi="Garamond"/>
        </w:rPr>
        <w:t>dwg</w:t>
      </w:r>
      <w:proofErr w:type="spellEnd"/>
      <w:r>
        <w:rPr>
          <w:rFonts w:ascii="Garamond" w:hAnsi="Garamond"/>
        </w:rPr>
        <w:t>, text *.doc a *.</w:t>
      </w:r>
      <w:proofErr w:type="spellStart"/>
      <w:r>
        <w:rPr>
          <w:rFonts w:ascii="Garamond" w:hAnsi="Garamond"/>
        </w:rPr>
        <w:t>pdf</w:t>
      </w:r>
      <w:proofErr w:type="spellEnd"/>
      <w:r w:rsidRPr="0044372F">
        <w:rPr>
          <w:rFonts w:ascii="Garamond" w:hAnsi="Garamond"/>
        </w:rPr>
        <w:t>, výkazy výměr</w:t>
      </w:r>
      <w:r>
        <w:rPr>
          <w:rFonts w:ascii="Garamond" w:hAnsi="Garamond"/>
        </w:rPr>
        <w:t>,</w:t>
      </w:r>
      <w:r w:rsidRPr="0044372F">
        <w:rPr>
          <w:rFonts w:ascii="Garamond" w:hAnsi="Garamond"/>
        </w:rPr>
        <w:t xml:space="preserve"> položkové rozpočty </w:t>
      </w:r>
      <w:r>
        <w:rPr>
          <w:rFonts w:ascii="Garamond" w:hAnsi="Garamond"/>
        </w:rPr>
        <w:t xml:space="preserve"> a kontrolní rozpočet </w:t>
      </w:r>
      <w:r w:rsidRPr="0044372F">
        <w:rPr>
          <w:rFonts w:ascii="Garamond" w:hAnsi="Garamond"/>
        </w:rPr>
        <w:t>ve formátu *.</w:t>
      </w:r>
      <w:proofErr w:type="spellStart"/>
      <w:r w:rsidRPr="0044372F">
        <w:rPr>
          <w:rFonts w:ascii="Garamond" w:hAnsi="Garamond"/>
        </w:rPr>
        <w:t>xls</w:t>
      </w:r>
      <w:proofErr w:type="spellEnd"/>
      <w:r w:rsidRPr="0044372F">
        <w:rPr>
          <w:rFonts w:ascii="Garamond" w:hAnsi="Garamond"/>
        </w:rPr>
        <w:t xml:space="preserve"> nebo *</w:t>
      </w:r>
      <w:proofErr w:type="spellStart"/>
      <w:r w:rsidRPr="0044372F">
        <w:rPr>
          <w:rFonts w:ascii="Garamond" w:hAnsi="Garamond"/>
        </w:rPr>
        <w:t>xlsx</w:t>
      </w:r>
      <w:proofErr w:type="spellEnd"/>
      <w:r w:rsidRPr="0044372F">
        <w:rPr>
          <w:rFonts w:ascii="Garamond" w:hAnsi="Garamond"/>
        </w:rPr>
        <w:t xml:space="preserve">, </w:t>
      </w:r>
      <w:r>
        <w:rPr>
          <w:rFonts w:ascii="Garamond" w:hAnsi="Garamond"/>
        </w:rPr>
        <w:t xml:space="preserve"> nebo jim ekvivalentním a *.</w:t>
      </w:r>
      <w:proofErr w:type="spellStart"/>
      <w:r>
        <w:rPr>
          <w:rFonts w:ascii="Garamond" w:hAnsi="Garamond"/>
        </w:rPr>
        <w:t>pdf</w:t>
      </w:r>
      <w:proofErr w:type="spellEnd"/>
    </w:p>
    <w:p w:rsidR="001C0647" w:rsidRPr="0094094B" w:rsidRDefault="001C0647" w:rsidP="001C0647">
      <w:pPr>
        <w:jc w:val="both"/>
        <w:rPr>
          <w:rFonts w:ascii="Garamond" w:hAnsi="Garamond"/>
        </w:rPr>
      </w:pPr>
      <w:r w:rsidRPr="00EF74B3">
        <w:rPr>
          <w:rFonts w:ascii="Garamond" w:hAnsi="Garamond"/>
        </w:rPr>
        <w:t xml:space="preserve">Veškerá dokumentace – všechny listinné výtisky – budou opatřeny platným autorizačním razítkem. </w:t>
      </w:r>
    </w:p>
    <w:p w:rsidR="001C0647" w:rsidRPr="0044372F" w:rsidRDefault="001C0647" w:rsidP="001C0647">
      <w:pPr>
        <w:pStyle w:val="Odstavecseseznamem"/>
        <w:numPr>
          <w:ilvl w:val="0"/>
          <w:numId w:val="41"/>
        </w:numPr>
        <w:spacing w:after="0" w:line="240" w:lineRule="auto"/>
        <w:ind w:left="426"/>
        <w:contextualSpacing w:val="0"/>
        <w:jc w:val="both"/>
        <w:rPr>
          <w:rFonts w:ascii="Garamond" w:hAnsi="Garamond" w:cs="Arial"/>
        </w:rPr>
      </w:pPr>
      <w:r w:rsidRPr="0044372F">
        <w:rPr>
          <w:rFonts w:ascii="Garamond" w:hAnsi="Garamond"/>
        </w:rPr>
        <w:t>členění souborů, včetně jejich číselného označení, bude ve stejném členění v listinné i v digitální podobě (bude uvedeno počáteční textové označení);</w:t>
      </w:r>
    </w:p>
    <w:p w:rsidR="001C0647" w:rsidRPr="0044372F" w:rsidRDefault="001C0647" w:rsidP="001C0647">
      <w:pPr>
        <w:pStyle w:val="Odstavecseseznamem"/>
        <w:ind w:left="426"/>
        <w:jc w:val="both"/>
        <w:rPr>
          <w:rFonts w:ascii="Garamond" w:hAnsi="Garamond" w:cs="Arial"/>
        </w:rPr>
      </w:pPr>
    </w:p>
    <w:p w:rsidR="001C0647" w:rsidRPr="0044372F" w:rsidRDefault="001C0647" w:rsidP="001C0647">
      <w:pPr>
        <w:pStyle w:val="Odstavecseseznamem"/>
        <w:numPr>
          <w:ilvl w:val="0"/>
          <w:numId w:val="41"/>
        </w:numPr>
        <w:spacing w:after="0" w:line="240" w:lineRule="auto"/>
        <w:ind w:left="426" w:hanging="426"/>
        <w:contextualSpacing w:val="0"/>
        <w:jc w:val="both"/>
        <w:rPr>
          <w:rFonts w:ascii="Garamond" w:hAnsi="Garamond"/>
        </w:rPr>
      </w:pPr>
      <w:r w:rsidRPr="0044372F">
        <w:rPr>
          <w:rFonts w:ascii="Garamond" w:hAnsi="Garamond"/>
        </w:rPr>
        <w:t>PD bude v jednom dokumentu (souboru) obsahovat přehled všech dokumentů a výkresů, u každé složky PD bude přehled všech dokumentů a výkresů příslušné složky;</w:t>
      </w:r>
    </w:p>
    <w:p w:rsidR="001C0647" w:rsidRPr="004F3B4F" w:rsidRDefault="001C0647" w:rsidP="001C0647">
      <w:pPr>
        <w:pStyle w:val="Odstavecseseznamem"/>
        <w:rPr>
          <w:rFonts w:ascii="Garamond" w:hAnsi="Garamond" w:cs="Arial"/>
        </w:rPr>
      </w:pPr>
    </w:p>
    <w:p w:rsidR="001C0647" w:rsidRPr="002A5CF6" w:rsidRDefault="001C0647" w:rsidP="001C0647">
      <w:pPr>
        <w:pStyle w:val="Odstavecseseznamem"/>
        <w:numPr>
          <w:ilvl w:val="0"/>
          <w:numId w:val="41"/>
        </w:numPr>
        <w:spacing w:after="0" w:line="240" w:lineRule="auto"/>
        <w:ind w:left="426" w:hanging="426"/>
        <w:contextualSpacing w:val="0"/>
        <w:jc w:val="both"/>
        <w:rPr>
          <w:rFonts w:ascii="Garamond" w:hAnsi="Garamond"/>
        </w:rPr>
      </w:pPr>
      <w:r w:rsidRPr="002A5CF6">
        <w:rPr>
          <w:rFonts w:ascii="Garamond" w:hAnsi="Garamond"/>
        </w:rPr>
        <w:t xml:space="preserve">uspořádání DPS (týká se výkresové části, rozpočtů, výkazů výměr a dalších součástí DPS) musí umožnit použití dílčích částí DPS pro dále uvedená zadávací řízení, aniž by bylo nutné pro tato zadávací řízení z DPS příslušnou část selektovat nebo upravovat. </w:t>
      </w:r>
      <w:r w:rsidR="00463A90">
        <w:rPr>
          <w:rFonts w:ascii="Garamond" w:hAnsi="Garamond"/>
        </w:rPr>
        <w:t xml:space="preserve">Objednatel </w:t>
      </w:r>
      <w:r w:rsidRPr="002A5CF6">
        <w:rPr>
          <w:rFonts w:ascii="Garamond" w:hAnsi="Garamond"/>
        </w:rPr>
        <w:t xml:space="preserve"> uvádí, že na základě vyhotovené DPS se uskuteční zadávací řízení na níže uvedená plnění:</w:t>
      </w:r>
    </w:p>
    <w:p w:rsidR="001C0647" w:rsidRPr="002A5CF6" w:rsidRDefault="001C0647" w:rsidP="001C0647">
      <w:pPr>
        <w:pStyle w:val="Odstavecseseznamem"/>
        <w:numPr>
          <w:ilvl w:val="0"/>
          <w:numId w:val="43"/>
        </w:numPr>
        <w:spacing w:after="0" w:line="240" w:lineRule="auto"/>
        <w:ind w:left="426" w:firstLine="0"/>
        <w:contextualSpacing w:val="0"/>
        <w:jc w:val="both"/>
        <w:rPr>
          <w:rFonts w:ascii="Garamond" w:hAnsi="Garamond"/>
        </w:rPr>
      </w:pPr>
      <w:r w:rsidRPr="002A5CF6">
        <w:rPr>
          <w:rFonts w:ascii="Garamond" w:hAnsi="Garamond"/>
        </w:rPr>
        <w:t xml:space="preserve">Rekonstrukce objektu Máchova 20, Plzeň (investice + </w:t>
      </w:r>
      <w:proofErr w:type="spellStart"/>
      <w:r w:rsidRPr="002A5CF6">
        <w:rPr>
          <w:rFonts w:ascii="Garamond" w:hAnsi="Garamond"/>
        </w:rPr>
        <w:t>neinvestice</w:t>
      </w:r>
      <w:proofErr w:type="spellEnd"/>
      <w:r w:rsidRPr="002A5CF6">
        <w:rPr>
          <w:rFonts w:ascii="Garamond" w:hAnsi="Garamond"/>
        </w:rPr>
        <w:t>);</w:t>
      </w:r>
    </w:p>
    <w:p w:rsidR="001C0647" w:rsidRPr="002A5CF6" w:rsidRDefault="001C0647" w:rsidP="001C0647">
      <w:pPr>
        <w:pStyle w:val="Odstavecseseznamem"/>
        <w:numPr>
          <w:ilvl w:val="0"/>
          <w:numId w:val="43"/>
        </w:numPr>
        <w:spacing w:after="0" w:line="240" w:lineRule="auto"/>
        <w:ind w:left="426" w:firstLine="0"/>
        <w:contextualSpacing w:val="0"/>
        <w:jc w:val="both"/>
        <w:rPr>
          <w:rFonts w:ascii="Garamond" w:hAnsi="Garamond"/>
        </w:rPr>
      </w:pPr>
      <w:r w:rsidRPr="002A5CF6">
        <w:rPr>
          <w:rFonts w:ascii="Garamond" w:hAnsi="Garamond"/>
        </w:rPr>
        <w:t>Technický dozor stavebníka a koordinátor BOZP;</w:t>
      </w:r>
    </w:p>
    <w:p w:rsidR="001C0647" w:rsidRPr="0044372F" w:rsidRDefault="001C0647" w:rsidP="001C0647">
      <w:pPr>
        <w:pStyle w:val="Odstavecseseznamem"/>
        <w:ind w:left="426"/>
        <w:jc w:val="both"/>
        <w:rPr>
          <w:rFonts w:ascii="Garamond" w:eastAsia="MS Mincho" w:hAnsi="Garamond"/>
        </w:rPr>
      </w:pPr>
      <w:r w:rsidRPr="002A5CF6">
        <w:rPr>
          <w:rFonts w:ascii="Garamond" w:hAnsi="Garamond"/>
        </w:rPr>
        <w:t xml:space="preserve"> (poznámka: </w:t>
      </w:r>
      <w:r w:rsidRPr="002A5CF6">
        <w:rPr>
          <w:rFonts w:ascii="Garamond" w:eastAsia="MS Mincho" w:hAnsi="Garamond"/>
        </w:rPr>
        <w:t>podklady pro zadávací řízení na technický dozor stavebníka a koordinátora bezpečnosti práce nejsou součástí DPS).</w:t>
      </w:r>
    </w:p>
    <w:p w:rsidR="001C0647" w:rsidRDefault="001C0647" w:rsidP="001C0647">
      <w:pPr>
        <w:pStyle w:val="Odstavecseseznamem"/>
        <w:ind w:left="426"/>
        <w:jc w:val="both"/>
        <w:rPr>
          <w:rFonts w:ascii="Garamond" w:eastAsia="MS Mincho" w:hAnsi="Garamond"/>
          <w:i/>
        </w:rPr>
      </w:pPr>
    </w:p>
    <w:p w:rsidR="001C0647" w:rsidRDefault="001C0647" w:rsidP="001C0647">
      <w:pPr>
        <w:pStyle w:val="Odstavecseseznamem"/>
        <w:ind w:left="426"/>
        <w:jc w:val="both"/>
        <w:rPr>
          <w:rFonts w:ascii="Garamond" w:eastAsia="MS Mincho" w:hAnsi="Garamond"/>
          <w:i/>
        </w:rPr>
      </w:pPr>
    </w:p>
    <w:p w:rsidR="001C0647" w:rsidRPr="002A5CF6" w:rsidRDefault="001C0647" w:rsidP="001C0647">
      <w:pPr>
        <w:pStyle w:val="Odstavecseseznamem"/>
        <w:numPr>
          <w:ilvl w:val="0"/>
          <w:numId w:val="45"/>
        </w:numPr>
        <w:spacing w:after="0" w:line="240" w:lineRule="auto"/>
        <w:contextualSpacing w:val="0"/>
        <w:jc w:val="both"/>
        <w:rPr>
          <w:rFonts w:ascii="Garamond" w:hAnsi="Garamond"/>
          <w:b/>
          <w:u w:val="single"/>
        </w:rPr>
      </w:pPr>
      <w:r w:rsidRPr="002A5CF6">
        <w:rPr>
          <w:rFonts w:ascii="Garamond" w:hAnsi="Garamond"/>
          <w:b/>
          <w:u w:val="single"/>
        </w:rPr>
        <w:t>Provedení všech potřebných měření a průzkumů:</w:t>
      </w:r>
    </w:p>
    <w:p w:rsidR="001C0647" w:rsidRPr="002A5CF6" w:rsidRDefault="001C0647" w:rsidP="001C0647">
      <w:pPr>
        <w:jc w:val="both"/>
        <w:rPr>
          <w:rFonts w:ascii="Garamond" w:hAnsi="Garamond"/>
        </w:rPr>
      </w:pPr>
      <w:r w:rsidRPr="002A5CF6">
        <w:rPr>
          <w:rFonts w:ascii="Garamond" w:hAnsi="Garamond"/>
        </w:rPr>
        <w:t xml:space="preserve">Součástí předmětu </w:t>
      </w:r>
      <w:r w:rsidR="00161C6E">
        <w:rPr>
          <w:rFonts w:ascii="Garamond" w:hAnsi="Garamond"/>
        </w:rPr>
        <w:t>smlouvy</w:t>
      </w:r>
      <w:r w:rsidRPr="002A5CF6">
        <w:rPr>
          <w:rFonts w:ascii="Garamond" w:hAnsi="Garamond"/>
        </w:rPr>
        <w:t xml:space="preserve"> bude provedení všech </w:t>
      </w:r>
      <w:r w:rsidRPr="002A5CF6">
        <w:rPr>
          <w:rFonts w:ascii="Garamond" w:hAnsi="Garamond"/>
          <w:b/>
        </w:rPr>
        <w:t>potřebných měření a průzkumů</w:t>
      </w:r>
      <w:r w:rsidRPr="002A5CF6">
        <w:rPr>
          <w:rFonts w:ascii="Garamond" w:hAnsi="Garamond"/>
        </w:rPr>
        <w:t xml:space="preserve">. Pro potřeby statických výpočtů zhotovitel zajistí nezbytné průzkumy a zkoušky. </w:t>
      </w:r>
    </w:p>
    <w:p w:rsidR="001C0647" w:rsidRPr="002A5CF6" w:rsidRDefault="001C0647" w:rsidP="001C0647">
      <w:pPr>
        <w:jc w:val="both"/>
        <w:rPr>
          <w:rFonts w:ascii="Garamond" w:hAnsi="Garamond"/>
        </w:rPr>
      </w:pPr>
      <w:r w:rsidRPr="002A5CF6">
        <w:rPr>
          <w:rFonts w:ascii="Garamond" w:hAnsi="Garamond"/>
        </w:rPr>
        <w:t>Statické řešení a provedené průzkumy musí zajistit, že výsledné řešení dokončené stavby bude hospodárné - nákladově optimální. V DPS nesmí být odkaz na to, že některé průzkumy statiky budovy budou provedeny až při rekonstrukci. Není přípustné, aby byly vynechány průzkumy některých částí a následně navrženo jejich zbytečné zesilování.</w:t>
      </w:r>
    </w:p>
    <w:p w:rsidR="001C0647" w:rsidRPr="00A753F5" w:rsidRDefault="001C0647" w:rsidP="001C0647">
      <w:pPr>
        <w:pStyle w:val="Odstavecseseznamem"/>
        <w:numPr>
          <w:ilvl w:val="0"/>
          <w:numId w:val="45"/>
        </w:numPr>
        <w:spacing w:after="0" w:line="240" w:lineRule="auto"/>
        <w:contextualSpacing w:val="0"/>
        <w:jc w:val="both"/>
        <w:rPr>
          <w:rFonts w:ascii="Garamond" w:hAnsi="Garamond"/>
          <w:b/>
          <w:u w:val="single"/>
        </w:rPr>
      </w:pPr>
      <w:r w:rsidRPr="00A753F5">
        <w:rPr>
          <w:rFonts w:ascii="Garamond" w:hAnsi="Garamond"/>
          <w:b/>
          <w:u w:val="single"/>
        </w:rPr>
        <w:t>Zajištění činnosti Koordinátora bezpečnosti a ochrany zdraví při přípravě stavby ve fázi zpracování DPS:</w:t>
      </w:r>
    </w:p>
    <w:p w:rsidR="001C0647" w:rsidRDefault="001C0647" w:rsidP="001C0647">
      <w:pPr>
        <w:jc w:val="both"/>
        <w:rPr>
          <w:rFonts w:ascii="Garamond" w:hAnsi="Garamond"/>
          <w:highlight w:val="yellow"/>
        </w:rPr>
      </w:pPr>
      <w:r w:rsidRPr="00473CB0">
        <w:rPr>
          <w:rFonts w:ascii="Garamond" w:hAnsi="Garamond"/>
        </w:rPr>
        <w:t xml:space="preserve">Předmětem plnění této </w:t>
      </w:r>
      <w:r w:rsidR="00161C6E">
        <w:rPr>
          <w:rFonts w:ascii="Garamond" w:hAnsi="Garamond"/>
        </w:rPr>
        <w:t xml:space="preserve">smlouvy </w:t>
      </w:r>
      <w:r w:rsidRPr="00473CB0">
        <w:rPr>
          <w:rFonts w:ascii="Garamond" w:hAnsi="Garamond"/>
        </w:rPr>
        <w:t xml:space="preserve"> a součástí </w:t>
      </w:r>
      <w:r>
        <w:rPr>
          <w:rFonts w:ascii="Garamond" w:hAnsi="Garamond"/>
        </w:rPr>
        <w:t>DPS</w:t>
      </w:r>
      <w:r w:rsidRPr="00473CB0">
        <w:rPr>
          <w:rFonts w:ascii="Garamond" w:hAnsi="Garamond"/>
        </w:rPr>
        <w:t xml:space="preserve"> bude</w:t>
      </w:r>
      <w:r>
        <w:rPr>
          <w:rFonts w:ascii="Garamond" w:hAnsi="Garamond"/>
        </w:rPr>
        <w:t xml:space="preserve"> také</w:t>
      </w:r>
      <w:r w:rsidRPr="00473CB0">
        <w:rPr>
          <w:rFonts w:ascii="Garamond" w:hAnsi="Garamond"/>
        </w:rPr>
        <w:t xml:space="preserve"> </w:t>
      </w:r>
      <w:r w:rsidRPr="00C4232C">
        <w:rPr>
          <w:rFonts w:ascii="Garamond" w:hAnsi="Garamond"/>
          <w:b/>
        </w:rPr>
        <w:t>zajištění činnosti Koordinátora bezpečnosti a ochrany zdraví při přípravě stavby ve fázi zpracování DPS.</w:t>
      </w:r>
      <w:r w:rsidRPr="00473CB0">
        <w:rPr>
          <w:rFonts w:ascii="Garamond" w:hAnsi="Garamond"/>
        </w:rPr>
        <w:t xml:space="preserve"> Koordinátor bude zajišťovat všechny úkony stanovené zákonem č. 309/2006 Sb., o zajištění dalších podmínek bezpečnosti a ochrany zdraví při práci, </w:t>
      </w:r>
      <w:r>
        <w:rPr>
          <w:rFonts w:ascii="Garamond" w:hAnsi="Garamond"/>
        </w:rPr>
        <w:t xml:space="preserve">v platném znění, </w:t>
      </w:r>
      <w:r w:rsidRPr="00473CB0">
        <w:rPr>
          <w:rFonts w:ascii="Garamond" w:hAnsi="Garamond"/>
        </w:rPr>
        <w:t xml:space="preserve">včetně povinností ukládaných tímto zákonem </w:t>
      </w:r>
      <w:r w:rsidR="004338FE">
        <w:rPr>
          <w:rFonts w:ascii="Garamond" w:hAnsi="Garamond"/>
        </w:rPr>
        <w:t>Objednateli</w:t>
      </w:r>
      <w:r w:rsidRPr="00473CB0">
        <w:rPr>
          <w:rFonts w:ascii="Garamond" w:hAnsi="Garamond"/>
        </w:rPr>
        <w:t xml:space="preserve">. </w:t>
      </w:r>
    </w:p>
    <w:p w:rsidR="001C0647" w:rsidRPr="007052F4" w:rsidRDefault="001C0647" w:rsidP="001C0647">
      <w:pPr>
        <w:pStyle w:val="Odstavecseseznamem"/>
        <w:numPr>
          <w:ilvl w:val="0"/>
          <w:numId w:val="45"/>
        </w:numPr>
        <w:spacing w:after="0" w:line="240" w:lineRule="auto"/>
        <w:contextualSpacing w:val="0"/>
        <w:jc w:val="both"/>
        <w:rPr>
          <w:rFonts w:ascii="Garamond" w:hAnsi="Garamond"/>
          <w:b/>
          <w:u w:val="single"/>
        </w:rPr>
      </w:pPr>
      <w:r w:rsidRPr="007052F4">
        <w:rPr>
          <w:rFonts w:ascii="Garamond" w:hAnsi="Garamond"/>
          <w:b/>
          <w:u w:val="single"/>
        </w:rPr>
        <w:t>Inženýrská činnost:</w:t>
      </w:r>
    </w:p>
    <w:p w:rsidR="001C0647" w:rsidRDefault="001C0647" w:rsidP="001C0647">
      <w:pPr>
        <w:jc w:val="both"/>
        <w:rPr>
          <w:rFonts w:ascii="Garamond" w:hAnsi="Garamond"/>
        </w:rPr>
      </w:pPr>
      <w:r w:rsidRPr="00095E7F">
        <w:rPr>
          <w:rFonts w:ascii="Garamond" w:hAnsi="Garamond"/>
        </w:rPr>
        <w:t xml:space="preserve">Předmětem </w:t>
      </w:r>
      <w:r w:rsidR="00161C6E">
        <w:rPr>
          <w:rFonts w:ascii="Garamond" w:hAnsi="Garamond"/>
        </w:rPr>
        <w:t xml:space="preserve">smlouvy </w:t>
      </w:r>
      <w:r w:rsidRPr="00095E7F">
        <w:rPr>
          <w:rFonts w:ascii="Garamond" w:hAnsi="Garamond"/>
        </w:rPr>
        <w:t xml:space="preserve"> je i </w:t>
      </w:r>
      <w:r w:rsidRPr="00095E7F">
        <w:rPr>
          <w:rFonts w:ascii="Garamond" w:hAnsi="Garamond"/>
          <w:b/>
        </w:rPr>
        <w:t>nezbytná inženýrská činnost (vedoucí k vydání stavebního povolení, k vydání kladného stanoviska dotčených orgánů, právnických osob a uzavření všech smluv nezbytných pro realizaci stavby a její provoz)</w:t>
      </w:r>
      <w:r w:rsidRPr="00095E7F">
        <w:rPr>
          <w:rFonts w:ascii="Garamond" w:hAnsi="Garamond"/>
        </w:rPr>
        <w:t xml:space="preserve"> spočívající: v přípravě veškerých nezbytných podkladů </w:t>
      </w:r>
      <w:r w:rsidRPr="00095E7F">
        <w:rPr>
          <w:rFonts w:ascii="Garamond" w:hAnsi="Garamond"/>
        </w:rPr>
        <w:lastRenderedPageBreak/>
        <w:t>ke smlouvám k realizaci stavby s vlastníky a uživateli sousedních nemovitostí, s vlastníky inženýrských sítí a zařízení nebo s uživateli prostor, v jejichž prospěch je zřízen</w:t>
      </w:r>
      <w:r>
        <w:rPr>
          <w:rFonts w:ascii="Garamond" w:hAnsi="Garamond"/>
        </w:rPr>
        <w:t>a služebnost (</w:t>
      </w:r>
      <w:r w:rsidRPr="00095E7F">
        <w:rPr>
          <w:rFonts w:ascii="Garamond" w:hAnsi="Garamond"/>
        </w:rPr>
        <w:t>věcné břemeno</w:t>
      </w:r>
      <w:r>
        <w:rPr>
          <w:rFonts w:ascii="Garamond" w:hAnsi="Garamond"/>
        </w:rPr>
        <w:t xml:space="preserve">) </w:t>
      </w:r>
      <w:r w:rsidRPr="00095E7F">
        <w:rPr>
          <w:rFonts w:ascii="Garamond" w:hAnsi="Garamond"/>
        </w:rPr>
        <w:t xml:space="preserve">rekonstruovaného objektu, </w:t>
      </w:r>
      <w:r>
        <w:rPr>
          <w:rFonts w:ascii="Garamond" w:hAnsi="Garamond"/>
        </w:rPr>
        <w:t xml:space="preserve">dále spočívající </w:t>
      </w:r>
      <w:r w:rsidRPr="00095E7F">
        <w:rPr>
          <w:rFonts w:ascii="Garamond" w:hAnsi="Garamond"/>
        </w:rPr>
        <w:t xml:space="preserve"> v projednání s dotčenými orgány a organizacemi </w:t>
      </w:r>
      <w:r>
        <w:rPr>
          <w:rFonts w:ascii="Garamond" w:hAnsi="Garamond"/>
        </w:rPr>
        <w:t>a v</w:t>
      </w:r>
      <w:r w:rsidRPr="00095E7F">
        <w:rPr>
          <w:rFonts w:ascii="Garamond" w:hAnsi="Garamond"/>
        </w:rPr>
        <w:t xml:space="preserve"> zajištění stavebního povolení</w:t>
      </w:r>
      <w:r w:rsidRPr="00CB7D19">
        <w:rPr>
          <w:rFonts w:ascii="Garamond" w:hAnsi="Garamond"/>
        </w:rPr>
        <w:t xml:space="preserve">. </w:t>
      </w:r>
      <w:r w:rsidRPr="002A5CF6">
        <w:rPr>
          <w:rFonts w:ascii="Garamond" w:hAnsi="Garamond"/>
        </w:rPr>
        <w:t xml:space="preserve">Součástí plnění je pro část Zásady organizace výstavby dojednání technických podmínek se Správou veřejného statku města Plzně o záboru veřejného prostranství pro výstavbu. Ke všem shora uvedeným činnostem </w:t>
      </w:r>
      <w:r w:rsidR="00463A90">
        <w:rPr>
          <w:rFonts w:ascii="Garamond" w:hAnsi="Garamond"/>
        </w:rPr>
        <w:t xml:space="preserve">Objednatel </w:t>
      </w:r>
      <w:r w:rsidRPr="002A5CF6">
        <w:rPr>
          <w:rFonts w:ascii="Garamond" w:hAnsi="Garamond"/>
        </w:rPr>
        <w:t>v nutných případech udělí plnou moc.</w:t>
      </w:r>
    </w:p>
    <w:p w:rsidR="001C0647" w:rsidRPr="007052F4" w:rsidRDefault="001C0647" w:rsidP="001C0647">
      <w:pPr>
        <w:pStyle w:val="Odstavecseseznamem"/>
        <w:numPr>
          <w:ilvl w:val="0"/>
          <w:numId w:val="45"/>
        </w:numPr>
        <w:spacing w:after="0" w:line="240" w:lineRule="auto"/>
        <w:contextualSpacing w:val="0"/>
        <w:jc w:val="both"/>
        <w:rPr>
          <w:rFonts w:ascii="Garamond" w:hAnsi="Garamond"/>
          <w:b/>
          <w:u w:val="single"/>
        </w:rPr>
      </w:pPr>
      <w:r w:rsidRPr="007052F4">
        <w:rPr>
          <w:rFonts w:ascii="Garamond" w:hAnsi="Garamond"/>
          <w:b/>
          <w:u w:val="single"/>
        </w:rPr>
        <w:t>Autorský dozor:</w:t>
      </w:r>
    </w:p>
    <w:p w:rsidR="001C0647" w:rsidRPr="00E356BC" w:rsidRDefault="001C0647" w:rsidP="001C0647">
      <w:pPr>
        <w:jc w:val="both"/>
        <w:rPr>
          <w:rFonts w:ascii="Garamond" w:hAnsi="Garamond"/>
        </w:rPr>
      </w:pPr>
      <w:r w:rsidRPr="00E356BC">
        <w:rPr>
          <w:rFonts w:ascii="Garamond" w:hAnsi="Garamond"/>
        </w:rPr>
        <w:t xml:space="preserve">Předmětem veřejné zakázky je i </w:t>
      </w:r>
      <w:r w:rsidRPr="004C76D0">
        <w:rPr>
          <w:rFonts w:ascii="Garamond" w:hAnsi="Garamond"/>
          <w:b/>
        </w:rPr>
        <w:t>výkon</w:t>
      </w:r>
      <w:r>
        <w:rPr>
          <w:rFonts w:ascii="Garamond" w:hAnsi="Garamond"/>
        </w:rPr>
        <w:t xml:space="preserve"> </w:t>
      </w:r>
      <w:r w:rsidRPr="00C4232C">
        <w:rPr>
          <w:rFonts w:ascii="Garamond" w:hAnsi="Garamond"/>
          <w:b/>
        </w:rPr>
        <w:t>autorského dozoru</w:t>
      </w:r>
      <w:r w:rsidRPr="00E356BC">
        <w:rPr>
          <w:rFonts w:ascii="Garamond" w:hAnsi="Garamond"/>
        </w:rPr>
        <w:t xml:space="preserve"> (dále jen AD) po celou dobu trvání realizace stavby. AD bude vykonáván po celou dobu provádění stavby v četnosti min. jedenkrát za týden a v případě provádění složitých stavebních prací, jejichž povaha to vyžaduje, i každý den po dobu provádění těchto prací, až do vydání kolaudačního souhlasu stavby. AD bude dohlížet nad souladem prováděné stavby s ověřenou projektovou dokumentací, nad souladem s DPS, výrobní nebo dílenskou dokumentací vypracovanou dodavatelem stavby.</w:t>
      </w:r>
    </w:p>
    <w:p w:rsidR="001C0647" w:rsidRPr="00A320DF" w:rsidRDefault="001C0647" w:rsidP="001C0647">
      <w:pPr>
        <w:jc w:val="both"/>
        <w:rPr>
          <w:rFonts w:ascii="Garamond" w:hAnsi="Garamond"/>
          <w:highlight w:val="yellow"/>
        </w:rPr>
      </w:pPr>
    </w:p>
    <w:p w:rsidR="001C0647" w:rsidRPr="005E2655" w:rsidRDefault="001C0647" w:rsidP="001C0647">
      <w:pPr>
        <w:jc w:val="both"/>
        <w:rPr>
          <w:rFonts w:ascii="Garamond" w:hAnsi="Garamond"/>
          <w:u w:val="single"/>
        </w:rPr>
      </w:pPr>
      <w:r w:rsidRPr="005E2655">
        <w:rPr>
          <w:rFonts w:ascii="Garamond" w:hAnsi="Garamond"/>
          <w:u w:val="single"/>
        </w:rPr>
        <w:t>Nedílnou součástí plnění autorského dozoru je:</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dodání prohlášení projektantů požárně bezpečnostního řešení, že stavba je realizována dle schváleného požárně bezpečnostní řešení, vypracování a dodání požární dokumentace předkládané provozovatelem při kolaudaci stavby</w:t>
      </w:r>
      <w:r>
        <w:rPr>
          <w:rFonts w:ascii="Garamond" w:hAnsi="Garamond"/>
        </w:rPr>
        <w:t>;</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součinnost s</w:t>
      </w:r>
      <w:r w:rsidR="00463A90">
        <w:rPr>
          <w:rFonts w:ascii="Garamond" w:hAnsi="Garamond"/>
        </w:rPr>
        <w:t xml:space="preserve"> Objednatelem jako </w:t>
      </w:r>
      <w:r>
        <w:rPr>
          <w:rFonts w:ascii="Garamond" w:hAnsi="Garamond"/>
        </w:rPr>
        <w:t>Z</w:t>
      </w:r>
      <w:r w:rsidRPr="005E2655">
        <w:rPr>
          <w:rFonts w:ascii="Garamond" w:hAnsi="Garamond"/>
        </w:rPr>
        <w:t xml:space="preserve">adavatelem při zadání veřejné zakázky na výběr Zhotovitele stavby a to především poskytnutí odborné pomoci  při zodpovězení případných žádostí o dodatečné informace </w:t>
      </w:r>
      <w:r>
        <w:rPr>
          <w:rFonts w:ascii="Garamond" w:hAnsi="Garamond"/>
        </w:rPr>
        <w:t>ve</w:t>
      </w:r>
      <w:r w:rsidRPr="005E2655">
        <w:rPr>
          <w:rFonts w:ascii="Garamond" w:hAnsi="Garamond"/>
        </w:rPr>
        <w:t xml:space="preserve"> smyslu </w:t>
      </w:r>
      <w:r>
        <w:rPr>
          <w:rFonts w:ascii="Garamond" w:hAnsi="Garamond"/>
        </w:rPr>
        <w:t>platného zákona o zadávání veřejných zakázek (</w:t>
      </w:r>
      <w:r w:rsidRPr="005E2655">
        <w:rPr>
          <w:rFonts w:ascii="Garamond" w:hAnsi="Garamond"/>
        </w:rPr>
        <w:t>ZVZ</w:t>
      </w:r>
      <w:r>
        <w:rPr>
          <w:rFonts w:ascii="Garamond" w:hAnsi="Garamond"/>
        </w:rPr>
        <w:t>)</w:t>
      </w:r>
      <w:r w:rsidRPr="005E2655">
        <w:rPr>
          <w:rFonts w:ascii="Garamond" w:hAnsi="Garamond"/>
        </w:rPr>
        <w:t xml:space="preserve"> týkajících se Dokumentace pro provádění stavby a výkazu výměr ve lhůtách stanovených ZVZ</w:t>
      </w:r>
      <w:r>
        <w:rPr>
          <w:rFonts w:ascii="Garamond" w:hAnsi="Garamond"/>
        </w:rPr>
        <w:t>;</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součinnost při instalaci a uvádění veškerého zařízení do provozu, součinnost při kontrolních měřeních předkládaných při kolaudaci stavby</w:t>
      </w:r>
      <w:r>
        <w:rPr>
          <w:rFonts w:ascii="Garamond" w:hAnsi="Garamond"/>
        </w:rPr>
        <w:t>;</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účast při funkčních a zátěžových zkouškách, mimořádných měřeních staveb během výstavby a po ní a jejich vyhodnocení, účast na kontrolních dnech stavby, kontrolních prohlídkách a kolaudačním řízení stavby</w:t>
      </w:r>
      <w:r>
        <w:rPr>
          <w:rFonts w:ascii="Garamond" w:hAnsi="Garamond"/>
        </w:rPr>
        <w:t>;</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spolupráce při zpracování posudků předkládaných při kolaudaci stavby</w:t>
      </w:r>
      <w:r>
        <w:rPr>
          <w:rFonts w:ascii="Garamond" w:hAnsi="Garamond"/>
        </w:rPr>
        <w:t>;</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kontrola a připomínkování dílenské a výrobní dokumentace zhotovitele stavby, návodů k provozu (provozních plánů, řádů a předpisů zpracovaných zhotovitelem rekonstruované budovy), kontrola provedených prací – v  souladu s projektovou dokumentací</w:t>
      </w:r>
      <w:r>
        <w:rPr>
          <w:rFonts w:ascii="Garamond" w:hAnsi="Garamond"/>
        </w:rPr>
        <w:t>;</w:t>
      </w:r>
      <w:r w:rsidRPr="005E2655">
        <w:rPr>
          <w:rFonts w:ascii="Garamond" w:hAnsi="Garamond"/>
        </w:rPr>
        <w:t xml:space="preserve"> </w:t>
      </w:r>
    </w:p>
    <w:p w:rsidR="001C0647" w:rsidRPr="005E2655" w:rsidRDefault="001C0647" w:rsidP="001C0647">
      <w:pPr>
        <w:spacing w:before="120" w:after="120"/>
        <w:ind w:left="426" w:hanging="426"/>
        <w:jc w:val="both"/>
        <w:rPr>
          <w:rFonts w:ascii="Garamond" w:hAnsi="Garamond"/>
        </w:rPr>
      </w:pPr>
      <w:r w:rsidRPr="005E2655">
        <w:rPr>
          <w:rFonts w:ascii="Garamond" w:hAnsi="Garamond"/>
        </w:rPr>
        <w:t>-</w:t>
      </w:r>
      <w:r w:rsidRPr="005E2655">
        <w:rPr>
          <w:rFonts w:ascii="Garamond" w:hAnsi="Garamond"/>
        </w:rPr>
        <w:tab/>
        <w:t xml:space="preserve">AD bude konat tak, že bude preferovat zájmy </w:t>
      </w:r>
      <w:r w:rsidR="00463A90">
        <w:rPr>
          <w:rFonts w:ascii="Garamond" w:hAnsi="Garamond"/>
        </w:rPr>
        <w:t xml:space="preserve"> Objednatele </w:t>
      </w:r>
      <w:r w:rsidRPr="005E2655">
        <w:rPr>
          <w:rFonts w:ascii="Garamond" w:hAnsi="Garamond"/>
        </w:rPr>
        <w:t>, bude spolupracovat s</w:t>
      </w:r>
      <w:r>
        <w:rPr>
          <w:rFonts w:ascii="Garamond" w:hAnsi="Garamond"/>
        </w:rPr>
        <w:t xml:space="preserve"> osobou oprávněnou jednat ve věcech technických a k převzetí díla s </w:t>
      </w:r>
      <w:r w:rsidRPr="005E2655">
        <w:rPr>
          <w:rFonts w:ascii="Garamond" w:hAnsi="Garamond"/>
        </w:rPr>
        <w:t>technickým dozorem stavebníka, osobou provádějící kontrolní prohlídku stavby, osobou odpovídající za provádění vybraných zeměměřických prací, stavebním dozorem a koordinátorem bezpečnosti a ochrany zdraví při práci určeným pro fázi realizace stavby.</w:t>
      </w:r>
    </w:p>
    <w:p w:rsidR="001C0647" w:rsidRPr="005E2655" w:rsidRDefault="001C0647" w:rsidP="001C0647">
      <w:pPr>
        <w:jc w:val="both"/>
        <w:rPr>
          <w:rFonts w:ascii="Garamond" w:hAnsi="Garamond"/>
          <w:b/>
        </w:rPr>
      </w:pPr>
      <w:r w:rsidRPr="005E2655">
        <w:rPr>
          <w:rFonts w:ascii="Garamond" w:hAnsi="Garamond"/>
          <w:b/>
        </w:rPr>
        <w:t xml:space="preserve">Předmětem AD </w:t>
      </w:r>
      <w:r w:rsidRPr="005E2655">
        <w:rPr>
          <w:rFonts w:ascii="Garamond" w:hAnsi="Garamond"/>
          <w:b/>
          <w:u w:val="single"/>
        </w:rPr>
        <w:t>není</w:t>
      </w:r>
      <w:r w:rsidRPr="005E2655">
        <w:rPr>
          <w:rFonts w:ascii="Garamond" w:hAnsi="Garamond"/>
          <w:b/>
        </w:rPr>
        <w:t xml:space="preserve"> dokumentace skutečného provedení stavby, dílenská a výrobní dokumentace zhotovitele stavby.</w:t>
      </w:r>
    </w:p>
    <w:p w:rsidR="001C0647" w:rsidRPr="00A320DF" w:rsidRDefault="001C0647" w:rsidP="001C0647">
      <w:pPr>
        <w:jc w:val="both"/>
        <w:rPr>
          <w:rFonts w:ascii="Garamond" w:hAnsi="Garamond"/>
          <w:b/>
          <w:highlight w:val="yellow"/>
        </w:rPr>
      </w:pPr>
    </w:p>
    <w:p w:rsidR="006E13F0" w:rsidRPr="005934A6" w:rsidRDefault="006E13F0" w:rsidP="001C0647">
      <w:pPr>
        <w:spacing w:after="0"/>
        <w:rPr>
          <w:rFonts w:ascii="Garamond" w:hAnsi="Garamond"/>
          <w:b/>
        </w:rPr>
      </w:pPr>
    </w:p>
    <w:sectPr w:rsidR="006E13F0" w:rsidRPr="005934A6" w:rsidSect="00DA55B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9B" w:rsidRDefault="007C399B" w:rsidP="008937A4">
      <w:pPr>
        <w:spacing w:after="0" w:line="240" w:lineRule="auto"/>
      </w:pPr>
      <w:r>
        <w:separator/>
      </w:r>
    </w:p>
  </w:endnote>
  <w:endnote w:type="continuationSeparator" w:id="0">
    <w:p w:rsidR="007C399B" w:rsidRDefault="007C399B" w:rsidP="0089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ans-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504020202030204"/>
    <w:charset w:val="EE"/>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9B" w:rsidRDefault="007C399B" w:rsidP="008937A4">
      <w:pPr>
        <w:spacing w:after="0" w:line="240" w:lineRule="auto"/>
      </w:pPr>
      <w:r>
        <w:separator/>
      </w:r>
    </w:p>
  </w:footnote>
  <w:footnote w:type="continuationSeparator" w:id="0">
    <w:p w:rsidR="007C399B" w:rsidRDefault="007C399B" w:rsidP="00893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61"/>
    <w:multiLevelType w:val="hybridMultilevel"/>
    <w:tmpl w:val="2188E620"/>
    <w:lvl w:ilvl="0" w:tplc="B59CA8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2A65387"/>
    <w:multiLevelType w:val="hybridMultilevel"/>
    <w:tmpl w:val="795A03D8"/>
    <w:lvl w:ilvl="0" w:tplc="6374EF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2560E4"/>
    <w:multiLevelType w:val="multilevel"/>
    <w:tmpl w:val="90B8897A"/>
    <w:lvl w:ilvl="0">
      <w:start w:val="1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6BD2B76"/>
    <w:multiLevelType w:val="hybridMultilevel"/>
    <w:tmpl w:val="06FC6C04"/>
    <w:lvl w:ilvl="0" w:tplc="41B2A30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5D176F"/>
    <w:multiLevelType w:val="multilevel"/>
    <w:tmpl w:val="84BC8638"/>
    <w:lvl w:ilvl="0">
      <w:start w:val="1"/>
      <w:numFmt w:val="lowerLetter"/>
      <w:lvlText w:val="%1)"/>
      <w:lvlJc w:val="left"/>
      <w:pPr>
        <w:tabs>
          <w:tab w:val="num" w:pos="705"/>
        </w:tabs>
        <w:ind w:left="705" w:hanging="705"/>
      </w:pPr>
      <w:rPr>
        <w:rFonts w:cs="Times New Roman"/>
        <w:spacing w:val="0"/>
        <w:w w:val="100"/>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8956B8F"/>
    <w:multiLevelType w:val="hybridMultilevel"/>
    <w:tmpl w:val="227EB432"/>
    <w:lvl w:ilvl="0" w:tplc="F4308036">
      <w:start w:val="9"/>
      <w:numFmt w:val="decimal"/>
      <w:lvlText w:val="9.%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AAC2587"/>
    <w:multiLevelType w:val="hybridMultilevel"/>
    <w:tmpl w:val="223CB004"/>
    <w:lvl w:ilvl="0" w:tplc="5B98386A">
      <w:numFmt w:val="bullet"/>
      <w:lvlText w:val="-"/>
      <w:lvlJc w:val="left"/>
      <w:pPr>
        <w:ind w:left="1068" w:hanging="360"/>
      </w:pPr>
      <w:rPr>
        <w:rFonts w:ascii="Garamond" w:eastAsia="Calibri" w:hAnsi="Garamond" w:cs="Times New Roman" w:hint="default"/>
      </w:rPr>
    </w:lvl>
    <w:lvl w:ilvl="1" w:tplc="066011A2">
      <w:numFmt w:val="bullet"/>
      <w:lvlText w:val=""/>
      <w:lvlJc w:val="left"/>
      <w:pPr>
        <w:ind w:left="2136" w:hanging="708"/>
      </w:pPr>
      <w:rPr>
        <w:rFonts w:ascii="Symbol" w:eastAsia="Calibri" w:hAnsi="Symbol"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B1A0DE9"/>
    <w:multiLevelType w:val="hybridMultilevel"/>
    <w:tmpl w:val="C5DC1056"/>
    <w:name w:val="Normal43322"/>
    <w:lvl w:ilvl="0" w:tplc="A9689480">
      <w:start w:val="1"/>
      <w:numFmt w:val="decimal"/>
      <w:lvlText w:val="8.%1"/>
      <w:lvlJc w:val="left"/>
      <w:pPr>
        <w:tabs>
          <w:tab w:val="num" w:pos="0"/>
        </w:tabs>
        <w:ind w:left="720" w:hanging="360"/>
      </w:pPr>
      <w:rPr>
        <w:rFonts w:ascii="Verdana" w:hAnsi="Verdana"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0B5B633D"/>
    <w:multiLevelType w:val="multilevel"/>
    <w:tmpl w:val="7A769BCE"/>
    <w:lvl w:ilvl="0">
      <w:start w:val="3"/>
      <w:numFmt w:val="decimal"/>
      <w:lvlText w:val="%1"/>
      <w:lvlJc w:val="left"/>
      <w:pPr>
        <w:ind w:left="360" w:hanging="360"/>
      </w:pPr>
      <w:rPr>
        <w:rFonts w:cs="Verdana" w:hint="default"/>
      </w:rPr>
    </w:lvl>
    <w:lvl w:ilvl="1">
      <w:start w:val="7"/>
      <w:numFmt w:val="decimal"/>
      <w:lvlText w:val="%1.%2"/>
      <w:lvlJc w:val="left"/>
      <w:pPr>
        <w:ind w:left="720" w:hanging="720"/>
      </w:pPr>
      <w:rPr>
        <w:rFonts w:cs="Verdana" w:hint="default"/>
        <w:sz w:val="20"/>
        <w:szCs w:val="20"/>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440" w:hanging="144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160" w:hanging="2160"/>
      </w:pPr>
      <w:rPr>
        <w:rFonts w:cs="Verdana" w:hint="default"/>
      </w:rPr>
    </w:lvl>
  </w:abstractNum>
  <w:abstractNum w:abstractNumId="10">
    <w:nsid w:val="13956A1F"/>
    <w:multiLevelType w:val="multilevel"/>
    <w:tmpl w:val="FA10EBEE"/>
    <w:lvl w:ilvl="0">
      <w:start w:val="5"/>
      <w:numFmt w:val="decimal"/>
      <w:lvlText w:val="%1."/>
      <w:lvlJc w:val="left"/>
      <w:pPr>
        <w:ind w:left="390" w:hanging="390"/>
      </w:pPr>
      <w:rPr>
        <w:rFonts w:cs="Arial" w:hint="default"/>
        <w:sz w:val="20"/>
      </w:rPr>
    </w:lvl>
    <w:lvl w:ilvl="1">
      <w:start w:val="2"/>
      <w:numFmt w:val="decimal"/>
      <w:lvlText w:val="%1.%2."/>
      <w:lvlJc w:val="left"/>
      <w:pPr>
        <w:ind w:left="720" w:hanging="720"/>
      </w:pPr>
      <w:rPr>
        <w:rFonts w:ascii="Garamond" w:hAnsi="Garamond" w:cs="Arial" w:hint="default"/>
        <w:sz w:val="22"/>
        <w:szCs w:val="22"/>
      </w:rPr>
    </w:lvl>
    <w:lvl w:ilvl="2">
      <w:start w:val="1"/>
      <w:numFmt w:val="decimal"/>
      <w:lvlText w:val="%1.%2.%3."/>
      <w:lvlJc w:val="left"/>
      <w:pPr>
        <w:ind w:left="1080" w:hanging="108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440" w:hanging="1440"/>
      </w:pPr>
      <w:rPr>
        <w:rFonts w:cs="Arial" w:hint="default"/>
        <w:sz w:val="20"/>
      </w:rPr>
    </w:lvl>
    <w:lvl w:ilvl="5">
      <w:start w:val="1"/>
      <w:numFmt w:val="decimal"/>
      <w:lvlText w:val="%1.%2.%3.%4.%5.%6."/>
      <w:lvlJc w:val="left"/>
      <w:pPr>
        <w:ind w:left="1800" w:hanging="1800"/>
      </w:pPr>
      <w:rPr>
        <w:rFonts w:cs="Arial" w:hint="default"/>
        <w:sz w:val="20"/>
      </w:rPr>
    </w:lvl>
    <w:lvl w:ilvl="6">
      <w:start w:val="1"/>
      <w:numFmt w:val="decimal"/>
      <w:lvlText w:val="%1.%2.%3.%4.%5.%6.%7."/>
      <w:lvlJc w:val="left"/>
      <w:pPr>
        <w:ind w:left="2160" w:hanging="2160"/>
      </w:pPr>
      <w:rPr>
        <w:rFonts w:cs="Arial" w:hint="default"/>
        <w:sz w:val="20"/>
      </w:rPr>
    </w:lvl>
    <w:lvl w:ilvl="7">
      <w:start w:val="1"/>
      <w:numFmt w:val="decimal"/>
      <w:lvlText w:val="%1.%2.%3.%4.%5.%6.%7.%8."/>
      <w:lvlJc w:val="left"/>
      <w:pPr>
        <w:ind w:left="2160" w:hanging="2160"/>
      </w:pPr>
      <w:rPr>
        <w:rFonts w:cs="Arial" w:hint="default"/>
        <w:sz w:val="20"/>
      </w:rPr>
    </w:lvl>
    <w:lvl w:ilvl="8">
      <w:start w:val="1"/>
      <w:numFmt w:val="decimal"/>
      <w:lvlText w:val="%1.%2.%3.%4.%5.%6.%7.%8.%9."/>
      <w:lvlJc w:val="left"/>
      <w:pPr>
        <w:ind w:left="2520" w:hanging="2520"/>
      </w:pPr>
      <w:rPr>
        <w:rFonts w:cs="Arial" w:hint="default"/>
        <w:sz w:val="20"/>
      </w:rPr>
    </w:lvl>
  </w:abstractNum>
  <w:abstractNum w:abstractNumId="11">
    <w:nsid w:val="16BE2736"/>
    <w:multiLevelType w:val="hybridMultilevel"/>
    <w:tmpl w:val="D7102A40"/>
    <w:lvl w:ilvl="0" w:tplc="8C307E98">
      <w:start w:val="1"/>
      <w:numFmt w:val="decimal"/>
      <w:lvlText w:val="9.%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D2650C"/>
    <w:multiLevelType w:val="hybridMultilevel"/>
    <w:tmpl w:val="F6C45A9C"/>
    <w:lvl w:ilvl="0" w:tplc="1FC2A718">
      <w:numFmt w:val="bullet"/>
      <w:lvlText w:val="-"/>
      <w:lvlJc w:val="left"/>
      <w:pPr>
        <w:ind w:left="720" w:hanging="360"/>
      </w:pPr>
      <w:rPr>
        <w:rFonts w:ascii="Garamond" w:eastAsia="Calibr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9E76E40"/>
    <w:multiLevelType w:val="hybridMultilevel"/>
    <w:tmpl w:val="D44CF5E4"/>
    <w:name w:val="Normal4332"/>
    <w:lvl w:ilvl="0" w:tplc="E60CED06">
      <w:start w:val="1"/>
      <w:numFmt w:val="decimal"/>
      <w:lvlText w:val="7.%1"/>
      <w:lvlJc w:val="left"/>
      <w:pPr>
        <w:ind w:left="720" w:hanging="360"/>
      </w:pPr>
      <w:rPr>
        <w:rFonts w:ascii="Verdana" w:hAnsi="Verdana"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A3A47FA"/>
    <w:multiLevelType w:val="multilevel"/>
    <w:tmpl w:val="FA10EBEE"/>
    <w:lvl w:ilvl="0">
      <w:start w:val="5"/>
      <w:numFmt w:val="decimal"/>
      <w:lvlText w:val="%1."/>
      <w:lvlJc w:val="left"/>
      <w:pPr>
        <w:ind w:left="390" w:hanging="390"/>
      </w:pPr>
      <w:rPr>
        <w:rFonts w:cs="Arial" w:hint="default"/>
        <w:sz w:val="20"/>
      </w:rPr>
    </w:lvl>
    <w:lvl w:ilvl="1">
      <w:start w:val="2"/>
      <w:numFmt w:val="decimal"/>
      <w:lvlText w:val="%1.%2."/>
      <w:lvlJc w:val="left"/>
      <w:pPr>
        <w:ind w:left="720" w:hanging="720"/>
      </w:pPr>
      <w:rPr>
        <w:rFonts w:ascii="Garamond" w:hAnsi="Garamond" w:cs="Arial" w:hint="default"/>
        <w:sz w:val="22"/>
        <w:szCs w:val="22"/>
      </w:rPr>
    </w:lvl>
    <w:lvl w:ilvl="2">
      <w:start w:val="1"/>
      <w:numFmt w:val="decimal"/>
      <w:lvlText w:val="%1.%2.%3."/>
      <w:lvlJc w:val="left"/>
      <w:pPr>
        <w:ind w:left="1080" w:hanging="108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440" w:hanging="1440"/>
      </w:pPr>
      <w:rPr>
        <w:rFonts w:cs="Arial" w:hint="default"/>
        <w:sz w:val="20"/>
      </w:rPr>
    </w:lvl>
    <w:lvl w:ilvl="5">
      <w:start w:val="1"/>
      <w:numFmt w:val="decimal"/>
      <w:lvlText w:val="%1.%2.%3.%4.%5.%6."/>
      <w:lvlJc w:val="left"/>
      <w:pPr>
        <w:ind w:left="1800" w:hanging="1800"/>
      </w:pPr>
      <w:rPr>
        <w:rFonts w:cs="Arial" w:hint="default"/>
        <w:sz w:val="20"/>
      </w:rPr>
    </w:lvl>
    <w:lvl w:ilvl="6">
      <w:start w:val="1"/>
      <w:numFmt w:val="decimal"/>
      <w:lvlText w:val="%1.%2.%3.%4.%5.%6.%7."/>
      <w:lvlJc w:val="left"/>
      <w:pPr>
        <w:ind w:left="2160" w:hanging="2160"/>
      </w:pPr>
      <w:rPr>
        <w:rFonts w:cs="Arial" w:hint="default"/>
        <w:sz w:val="20"/>
      </w:rPr>
    </w:lvl>
    <w:lvl w:ilvl="7">
      <w:start w:val="1"/>
      <w:numFmt w:val="decimal"/>
      <w:lvlText w:val="%1.%2.%3.%4.%5.%6.%7.%8."/>
      <w:lvlJc w:val="left"/>
      <w:pPr>
        <w:ind w:left="2160" w:hanging="2160"/>
      </w:pPr>
      <w:rPr>
        <w:rFonts w:cs="Arial" w:hint="default"/>
        <w:sz w:val="20"/>
      </w:rPr>
    </w:lvl>
    <w:lvl w:ilvl="8">
      <w:start w:val="1"/>
      <w:numFmt w:val="decimal"/>
      <w:lvlText w:val="%1.%2.%3.%4.%5.%6.%7.%8.%9."/>
      <w:lvlJc w:val="left"/>
      <w:pPr>
        <w:ind w:left="2520" w:hanging="2520"/>
      </w:pPr>
      <w:rPr>
        <w:rFonts w:cs="Arial" w:hint="default"/>
        <w:sz w:val="20"/>
      </w:rPr>
    </w:lvl>
  </w:abstractNum>
  <w:abstractNum w:abstractNumId="15">
    <w:nsid w:val="1B2F17CC"/>
    <w:multiLevelType w:val="hybridMultilevel"/>
    <w:tmpl w:val="CC185F5E"/>
    <w:lvl w:ilvl="0" w:tplc="7BD4FED4">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FD94E62"/>
    <w:multiLevelType w:val="multilevel"/>
    <w:tmpl w:val="9A0E6FE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0EA4EBD"/>
    <w:multiLevelType w:val="hybridMultilevel"/>
    <w:tmpl w:val="599E6D44"/>
    <w:lvl w:ilvl="0" w:tplc="9EE2EE94">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2551B0F"/>
    <w:multiLevelType w:val="hybridMultilevel"/>
    <w:tmpl w:val="6E229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38F34A6"/>
    <w:multiLevelType w:val="multilevel"/>
    <w:tmpl w:val="26EE035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349730BC"/>
    <w:multiLevelType w:val="multilevel"/>
    <w:tmpl w:val="0582C4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34A43E04"/>
    <w:multiLevelType w:val="hybridMultilevel"/>
    <w:tmpl w:val="C7629A8C"/>
    <w:lvl w:ilvl="0" w:tplc="04050017">
      <w:start w:val="1"/>
      <w:numFmt w:val="lowerLetter"/>
      <w:lvlText w:val="%1)"/>
      <w:lvlJc w:val="left"/>
      <w:pPr>
        <w:ind w:left="1429"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35466D2E"/>
    <w:multiLevelType w:val="multilevel"/>
    <w:tmpl w:val="0F1AC64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7F15F4C"/>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5">
    <w:nsid w:val="386371A3"/>
    <w:multiLevelType w:val="hybridMultilevel"/>
    <w:tmpl w:val="AC302826"/>
    <w:name w:val="Normal43"/>
    <w:lvl w:ilvl="0" w:tplc="409E5D9A">
      <w:start w:val="1"/>
      <w:numFmt w:val="decimal"/>
      <w:lvlText w:val="5.%1"/>
      <w:lvlJc w:val="left"/>
      <w:pPr>
        <w:ind w:left="720" w:hanging="360"/>
      </w:pPr>
      <w:rPr>
        <w:rFonts w:cs="Times New Roman" w:hint="default"/>
        <w:b w:val="0"/>
      </w:rPr>
    </w:lvl>
    <w:lvl w:ilvl="1" w:tplc="37CAC096">
      <w:start w:val="1"/>
      <w:numFmt w:val="decimal"/>
      <w:lvlText w:val="6.%2"/>
      <w:lvlJc w:val="left"/>
      <w:pPr>
        <w:ind w:left="1516" w:hanging="360"/>
      </w:pPr>
      <w:rPr>
        <w:rFonts w:cs="Times New Roman" w:hint="default"/>
        <w:b w:val="0"/>
      </w:rPr>
    </w:lvl>
    <w:lvl w:ilvl="2" w:tplc="0405001B">
      <w:start w:val="1"/>
      <w:numFmt w:val="lowerRoman"/>
      <w:lvlText w:val="%3."/>
      <w:lvlJc w:val="right"/>
      <w:pPr>
        <w:ind w:left="2236" w:hanging="180"/>
      </w:pPr>
      <w:rPr>
        <w:rFonts w:cs="Times New Roman"/>
      </w:rPr>
    </w:lvl>
    <w:lvl w:ilvl="3" w:tplc="0405000F" w:tentative="1">
      <w:start w:val="1"/>
      <w:numFmt w:val="decimal"/>
      <w:lvlText w:val="%4."/>
      <w:lvlJc w:val="left"/>
      <w:pPr>
        <w:ind w:left="2956" w:hanging="360"/>
      </w:pPr>
      <w:rPr>
        <w:rFonts w:cs="Times New Roman"/>
      </w:rPr>
    </w:lvl>
    <w:lvl w:ilvl="4" w:tplc="04050019" w:tentative="1">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26">
    <w:nsid w:val="3C7A6088"/>
    <w:multiLevelType w:val="multilevel"/>
    <w:tmpl w:val="90B8897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427419F1"/>
    <w:multiLevelType w:val="hybridMultilevel"/>
    <w:tmpl w:val="C7ACCD8C"/>
    <w:lvl w:ilvl="0" w:tplc="3F201D3C">
      <w:start w:val="1"/>
      <w:numFmt w:val="upperRoman"/>
      <w:lvlText w:val="%1."/>
      <w:lvlJc w:val="left"/>
      <w:pPr>
        <w:ind w:left="4320" w:hanging="720"/>
      </w:pPr>
      <w:rPr>
        <w:rFonts w:cs="Times New Roman" w:hint="default"/>
      </w:rPr>
    </w:lvl>
    <w:lvl w:ilvl="1" w:tplc="04050019" w:tentative="1">
      <w:start w:val="1"/>
      <w:numFmt w:val="lowerLetter"/>
      <w:lvlText w:val="%2."/>
      <w:lvlJc w:val="left"/>
      <w:pPr>
        <w:ind w:left="4680" w:hanging="360"/>
      </w:pPr>
      <w:rPr>
        <w:rFonts w:cs="Times New Roman"/>
      </w:rPr>
    </w:lvl>
    <w:lvl w:ilvl="2" w:tplc="0405001B" w:tentative="1">
      <w:start w:val="1"/>
      <w:numFmt w:val="lowerRoman"/>
      <w:lvlText w:val="%3."/>
      <w:lvlJc w:val="right"/>
      <w:pPr>
        <w:ind w:left="5400" w:hanging="180"/>
      </w:pPr>
      <w:rPr>
        <w:rFonts w:cs="Times New Roman"/>
      </w:rPr>
    </w:lvl>
    <w:lvl w:ilvl="3" w:tplc="0405000F" w:tentative="1">
      <w:start w:val="1"/>
      <w:numFmt w:val="decimal"/>
      <w:lvlText w:val="%4."/>
      <w:lvlJc w:val="left"/>
      <w:pPr>
        <w:ind w:left="6120" w:hanging="360"/>
      </w:pPr>
      <w:rPr>
        <w:rFonts w:cs="Times New Roman"/>
      </w:rPr>
    </w:lvl>
    <w:lvl w:ilvl="4" w:tplc="04050019" w:tentative="1">
      <w:start w:val="1"/>
      <w:numFmt w:val="lowerLetter"/>
      <w:lvlText w:val="%5."/>
      <w:lvlJc w:val="left"/>
      <w:pPr>
        <w:ind w:left="6840" w:hanging="360"/>
      </w:pPr>
      <w:rPr>
        <w:rFonts w:cs="Times New Roman"/>
      </w:rPr>
    </w:lvl>
    <w:lvl w:ilvl="5" w:tplc="0405001B" w:tentative="1">
      <w:start w:val="1"/>
      <w:numFmt w:val="lowerRoman"/>
      <w:lvlText w:val="%6."/>
      <w:lvlJc w:val="right"/>
      <w:pPr>
        <w:ind w:left="7560" w:hanging="180"/>
      </w:pPr>
      <w:rPr>
        <w:rFonts w:cs="Times New Roman"/>
      </w:rPr>
    </w:lvl>
    <w:lvl w:ilvl="6" w:tplc="0405000F" w:tentative="1">
      <w:start w:val="1"/>
      <w:numFmt w:val="decimal"/>
      <w:lvlText w:val="%7."/>
      <w:lvlJc w:val="left"/>
      <w:pPr>
        <w:ind w:left="8280" w:hanging="360"/>
      </w:pPr>
      <w:rPr>
        <w:rFonts w:cs="Times New Roman"/>
      </w:rPr>
    </w:lvl>
    <w:lvl w:ilvl="7" w:tplc="04050019" w:tentative="1">
      <w:start w:val="1"/>
      <w:numFmt w:val="lowerLetter"/>
      <w:lvlText w:val="%8."/>
      <w:lvlJc w:val="left"/>
      <w:pPr>
        <w:ind w:left="9000" w:hanging="360"/>
      </w:pPr>
      <w:rPr>
        <w:rFonts w:cs="Times New Roman"/>
      </w:rPr>
    </w:lvl>
    <w:lvl w:ilvl="8" w:tplc="0405001B" w:tentative="1">
      <w:start w:val="1"/>
      <w:numFmt w:val="lowerRoman"/>
      <w:lvlText w:val="%9."/>
      <w:lvlJc w:val="right"/>
      <w:pPr>
        <w:ind w:left="9720" w:hanging="180"/>
      </w:pPr>
      <w:rPr>
        <w:rFonts w:cs="Times New Roman"/>
      </w:rPr>
    </w:lvl>
  </w:abstractNum>
  <w:abstractNum w:abstractNumId="29">
    <w:nsid w:val="42C53F18"/>
    <w:multiLevelType w:val="multilevel"/>
    <w:tmpl w:val="84041114"/>
    <w:lvl w:ilvl="0">
      <w:start w:val="1"/>
      <w:numFmt w:val="decimal"/>
      <w:lvlText w:val="%1"/>
      <w:lvlJc w:val="left"/>
      <w:pPr>
        <w:ind w:left="360" w:hanging="360"/>
      </w:pPr>
      <w:rPr>
        <w:rFonts w:cs="Arial" w:hint="default"/>
      </w:rPr>
    </w:lvl>
    <w:lvl w:ilvl="1">
      <w:start w:val="1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0">
    <w:nsid w:val="43A01E58"/>
    <w:multiLevelType w:val="hybridMultilevel"/>
    <w:tmpl w:val="1358746E"/>
    <w:lvl w:ilvl="0" w:tplc="66E49B8E">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5256902"/>
    <w:multiLevelType w:val="hybridMultilevel"/>
    <w:tmpl w:val="5BBE0D50"/>
    <w:lvl w:ilvl="0" w:tplc="0AFCB62A">
      <w:start w:val="4"/>
      <w:numFmt w:val="bullet"/>
      <w:lvlText w:val="-"/>
      <w:lvlJc w:val="left"/>
      <w:pPr>
        <w:ind w:left="1633" w:hanging="360"/>
      </w:pPr>
      <w:rPr>
        <w:rFonts w:ascii="Garamond" w:eastAsia="MS Mincho" w:hAnsi="Garamond" w:cs="Times New Roman"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nsid w:val="4736249E"/>
    <w:multiLevelType w:val="hybridMultilevel"/>
    <w:tmpl w:val="1278D114"/>
    <w:lvl w:ilvl="0" w:tplc="8EFE2886">
      <w:numFmt w:val="bullet"/>
      <w:lvlText w:val=""/>
      <w:lvlJc w:val="left"/>
      <w:pPr>
        <w:ind w:left="1065" w:hanging="360"/>
      </w:pPr>
      <w:rPr>
        <w:rFonts w:ascii="Symbol" w:eastAsia="Times New Roman" w:hAnsi="Symbol"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4">
    <w:nsid w:val="4A085D31"/>
    <w:multiLevelType w:val="multilevel"/>
    <w:tmpl w:val="4F642A6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Garamond" w:hAnsi="Garamond"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4BF0065A"/>
    <w:multiLevelType w:val="hybridMultilevel"/>
    <w:tmpl w:val="70AAC8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7">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8">
    <w:nsid w:val="54BA3D4C"/>
    <w:multiLevelType w:val="multilevel"/>
    <w:tmpl w:val="B9EAD490"/>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5F964F3F"/>
    <w:multiLevelType w:val="hybridMultilevel"/>
    <w:tmpl w:val="FEC2FAD0"/>
    <w:lvl w:ilvl="0" w:tplc="06846B72">
      <w:start w:val="2"/>
      <w:numFmt w:val="decimal"/>
      <w:lvlText w:val="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1F835D6"/>
    <w:multiLevelType w:val="singleLevel"/>
    <w:tmpl w:val="2D6CDF00"/>
    <w:lvl w:ilvl="0">
      <w:start w:val="1"/>
      <w:numFmt w:val="decimal"/>
      <w:lvlText w:val="8.%1"/>
      <w:lvlJc w:val="left"/>
      <w:pPr>
        <w:ind w:left="720" w:hanging="360"/>
      </w:pPr>
      <w:rPr>
        <w:rFonts w:cs="Times New Roman"/>
        <w:b w:val="0"/>
      </w:rPr>
    </w:lvl>
  </w:abstractNum>
  <w:abstractNum w:abstractNumId="41">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6AB0ACD"/>
    <w:multiLevelType w:val="hybridMultilevel"/>
    <w:tmpl w:val="FDD0D066"/>
    <w:name w:val="Normal432"/>
    <w:lvl w:ilvl="0" w:tplc="37CAC096">
      <w:start w:val="1"/>
      <w:numFmt w:val="decimal"/>
      <w:lvlText w:val="6.%1"/>
      <w:lvlJc w:val="left"/>
      <w:pPr>
        <w:ind w:left="1805" w:hanging="360"/>
      </w:pPr>
      <w:rPr>
        <w:rFonts w:cs="Times New Roman" w:hint="default"/>
        <w:b w:val="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3">
    <w:nsid w:val="66C2767E"/>
    <w:multiLevelType w:val="hybridMultilevel"/>
    <w:tmpl w:val="B5E4A49A"/>
    <w:lvl w:ilvl="0" w:tplc="62C6CDDA">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4">
    <w:nsid w:val="683A405F"/>
    <w:multiLevelType w:val="hybridMultilevel"/>
    <w:tmpl w:val="63D8E01A"/>
    <w:lvl w:ilvl="0" w:tplc="04050001">
      <w:start w:val="1"/>
      <w:numFmt w:val="bullet"/>
      <w:lvlText w:val=""/>
      <w:lvlJc w:val="left"/>
      <w:pPr>
        <w:ind w:left="1141" w:hanging="360"/>
      </w:pPr>
      <w:rPr>
        <w:rFonts w:ascii="Symbol" w:hAnsi="Symbo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45">
    <w:nsid w:val="6AB571ED"/>
    <w:multiLevelType w:val="multilevel"/>
    <w:tmpl w:val="D9C4B82C"/>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nsid w:val="70FF2986"/>
    <w:multiLevelType w:val="hybridMultilevel"/>
    <w:tmpl w:val="62BAD3F6"/>
    <w:lvl w:ilvl="0" w:tplc="E04695E8">
      <w:numFmt w:val="bullet"/>
      <w:lvlText w:val=""/>
      <w:lvlJc w:val="left"/>
      <w:pPr>
        <w:ind w:left="720" w:hanging="360"/>
      </w:pPr>
      <w:rPr>
        <w:rFonts w:ascii="Symbol" w:eastAsia="MS Mincho"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5A87CFC"/>
    <w:multiLevelType w:val="hybridMultilevel"/>
    <w:tmpl w:val="676C3210"/>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8">
    <w:nsid w:val="798F2C3A"/>
    <w:multiLevelType w:val="multilevel"/>
    <w:tmpl w:val="B3E60B8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nsid w:val="79F9122F"/>
    <w:multiLevelType w:val="multilevel"/>
    <w:tmpl w:val="630669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6"/>
  </w:num>
  <w:num w:numId="2">
    <w:abstractNumId w:val="37"/>
  </w:num>
  <w:num w:numId="3">
    <w:abstractNumId w:val="2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7"/>
  </w:num>
  <w:num w:numId="7">
    <w:abstractNumId w:val="9"/>
  </w:num>
  <w:num w:numId="8">
    <w:abstractNumId w:val="25"/>
  </w:num>
  <w:num w:numId="9">
    <w:abstractNumId w:val="42"/>
  </w:num>
  <w:num w:numId="10">
    <w:abstractNumId w:val="41"/>
  </w:num>
  <w:num w:numId="11">
    <w:abstractNumId w:val="13"/>
  </w:num>
  <w:num w:numId="12">
    <w:abstractNumId w:val="40"/>
  </w:num>
  <w:num w:numId="13">
    <w:abstractNumId w:val="39"/>
  </w:num>
  <w:num w:numId="14">
    <w:abstractNumId w:val="16"/>
  </w:num>
  <w:num w:numId="15">
    <w:abstractNumId w:val="5"/>
  </w:num>
  <w:num w:numId="16">
    <w:abstractNumId w:val="8"/>
  </w:num>
  <w:num w:numId="17">
    <w:abstractNumId w:val="23"/>
  </w:num>
  <w:num w:numId="18">
    <w:abstractNumId w:val="0"/>
  </w:num>
  <w:num w:numId="19">
    <w:abstractNumId w:val="14"/>
  </w:num>
  <w:num w:numId="20">
    <w:abstractNumId w:val="48"/>
  </w:num>
  <w:num w:numId="21">
    <w:abstractNumId w:val="20"/>
  </w:num>
  <w:num w:numId="22">
    <w:abstractNumId w:val="34"/>
  </w:num>
  <w:num w:numId="23">
    <w:abstractNumId w:val="17"/>
  </w:num>
  <w:num w:numId="24">
    <w:abstractNumId w:val="45"/>
  </w:num>
  <w:num w:numId="25">
    <w:abstractNumId w:val="43"/>
  </w:num>
  <w:num w:numId="26">
    <w:abstractNumId w:val="15"/>
  </w:num>
  <w:num w:numId="27">
    <w:abstractNumId w:val="33"/>
  </w:num>
  <w:num w:numId="28">
    <w:abstractNumId w:val="4"/>
  </w:num>
  <w:num w:numId="29">
    <w:abstractNumId w:val="7"/>
  </w:num>
  <w:num w:numId="30">
    <w:abstractNumId w:val="21"/>
  </w:num>
  <w:num w:numId="31">
    <w:abstractNumId w:val="29"/>
  </w:num>
  <w:num w:numId="32">
    <w:abstractNumId w:val="3"/>
  </w:num>
  <w:num w:numId="33">
    <w:abstractNumId w:val="31"/>
  </w:num>
  <w:num w:numId="34">
    <w:abstractNumId w:val="26"/>
  </w:num>
  <w:num w:numId="35">
    <w:abstractNumId w:val="49"/>
  </w:num>
  <w:num w:numId="36">
    <w:abstractNumId w:val="24"/>
  </w:num>
  <w:num w:numId="37">
    <w:abstractNumId w:val="38"/>
  </w:num>
  <w:num w:numId="38">
    <w:abstractNumId w:val="6"/>
  </w:num>
  <w:num w:numId="39">
    <w:abstractNumId w:val="11"/>
  </w:num>
  <w:num w:numId="40">
    <w:abstractNumId w:val="2"/>
  </w:num>
  <w:num w:numId="41">
    <w:abstractNumId w:val="30"/>
  </w:num>
  <w:num w:numId="42">
    <w:abstractNumId w:val="18"/>
  </w:num>
  <w:num w:numId="43">
    <w:abstractNumId w:val="35"/>
  </w:num>
  <w:num w:numId="44">
    <w:abstractNumId w:val="44"/>
  </w:num>
  <w:num w:numId="45">
    <w:abstractNumId w:val="46"/>
  </w:num>
  <w:num w:numId="46">
    <w:abstractNumId w:val="32"/>
  </w:num>
  <w:num w:numId="47">
    <w:abstractNumId w:val="12"/>
  </w:num>
  <w:num w:numId="48">
    <w:abstractNumId w:val="47"/>
  </w:num>
  <w:num w:numId="49">
    <w:abstractNumId w:val="22"/>
  </w:num>
  <w:num w:numId="5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Kubáň">
    <w15:presenceInfo w15:providerId="None" w15:userId="Jan Kubá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D8"/>
    <w:rsid w:val="00003410"/>
    <w:rsid w:val="000078FB"/>
    <w:rsid w:val="000166A6"/>
    <w:rsid w:val="0003247B"/>
    <w:rsid w:val="00032ECF"/>
    <w:rsid w:val="00034037"/>
    <w:rsid w:val="000365D5"/>
    <w:rsid w:val="000367AA"/>
    <w:rsid w:val="00036D10"/>
    <w:rsid w:val="000373B6"/>
    <w:rsid w:val="00044C49"/>
    <w:rsid w:val="00046E14"/>
    <w:rsid w:val="000474EB"/>
    <w:rsid w:val="000555B8"/>
    <w:rsid w:val="000556BA"/>
    <w:rsid w:val="00057EB2"/>
    <w:rsid w:val="00060171"/>
    <w:rsid w:val="00067638"/>
    <w:rsid w:val="00075BF3"/>
    <w:rsid w:val="00081F50"/>
    <w:rsid w:val="00090A7D"/>
    <w:rsid w:val="000926FA"/>
    <w:rsid w:val="000A0030"/>
    <w:rsid w:val="000A4165"/>
    <w:rsid w:val="000A78BC"/>
    <w:rsid w:val="000B252F"/>
    <w:rsid w:val="000B2FB2"/>
    <w:rsid w:val="000B566D"/>
    <w:rsid w:val="000B56CF"/>
    <w:rsid w:val="000B7614"/>
    <w:rsid w:val="000C1E55"/>
    <w:rsid w:val="000D1C25"/>
    <w:rsid w:val="000D49B7"/>
    <w:rsid w:val="000D6278"/>
    <w:rsid w:val="000E476B"/>
    <w:rsid w:val="000E73E2"/>
    <w:rsid w:val="000F09E7"/>
    <w:rsid w:val="000F2CFC"/>
    <w:rsid w:val="000F4559"/>
    <w:rsid w:val="00100672"/>
    <w:rsid w:val="00106147"/>
    <w:rsid w:val="00133A5F"/>
    <w:rsid w:val="00134AAC"/>
    <w:rsid w:val="001359B0"/>
    <w:rsid w:val="0013649E"/>
    <w:rsid w:val="0013706D"/>
    <w:rsid w:val="0013732D"/>
    <w:rsid w:val="001428CE"/>
    <w:rsid w:val="00143F0C"/>
    <w:rsid w:val="001441E7"/>
    <w:rsid w:val="00144E4E"/>
    <w:rsid w:val="00150270"/>
    <w:rsid w:val="00150793"/>
    <w:rsid w:val="00150E4C"/>
    <w:rsid w:val="00155AF6"/>
    <w:rsid w:val="00156C41"/>
    <w:rsid w:val="00161C6E"/>
    <w:rsid w:val="001633C6"/>
    <w:rsid w:val="00164CAD"/>
    <w:rsid w:val="00164FE3"/>
    <w:rsid w:val="00165125"/>
    <w:rsid w:val="00170E46"/>
    <w:rsid w:val="00182AE7"/>
    <w:rsid w:val="001831DE"/>
    <w:rsid w:val="001933F1"/>
    <w:rsid w:val="0019607B"/>
    <w:rsid w:val="001A3E19"/>
    <w:rsid w:val="001B1314"/>
    <w:rsid w:val="001C0647"/>
    <w:rsid w:val="001C4B7C"/>
    <w:rsid w:val="001D00A6"/>
    <w:rsid w:val="001E185A"/>
    <w:rsid w:val="001F18A6"/>
    <w:rsid w:val="001F18F0"/>
    <w:rsid w:val="001F38F8"/>
    <w:rsid w:val="001F3AE6"/>
    <w:rsid w:val="00213E32"/>
    <w:rsid w:val="00217BC2"/>
    <w:rsid w:val="002232E5"/>
    <w:rsid w:val="002351D0"/>
    <w:rsid w:val="0023794A"/>
    <w:rsid w:val="00240517"/>
    <w:rsid w:val="00242263"/>
    <w:rsid w:val="00256ECE"/>
    <w:rsid w:val="00262E65"/>
    <w:rsid w:val="00264DB0"/>
    <w:rsid w:val="00264E0E"/>
    <w:rsid w:val="00274E0D"/>
    <w:rsid w:val="00283C17"/>
    <w:rsid w:val="002900BB"/>
    <w:rsid w:val="002A0DE2"/>
    <w:rsid w:val="002A498A"/>
    <w:rsid w:val="002A5C78"/>
    <w:rsid w:val="002A5CF6"/>
    <w:rsid w:val="002B26B1"/>
    <w:rsid w:val="002B6AB3"/>
    <w:rsid w:val="002B7E53"/>
    <w:rsid w:val="002C5E9D"/>
    <w:rsid w:val="002C700B"/>
    <w:rsid w:val="002D1070"/>
    <w:rsid w:val="002D1380"/>
    <w:rsid w:val="002D1DD3"/>
    <w:rsid w:val="002D23E4"/>
    <w:rsid w:val="002D6DC1"/>
    <w:rsid w:val="002D7D64"/>
    <w:rsid w:val="002E0C62"/>
    <w:rsid w:val="002F598A"/>
    <w:rsid w:val="00303448"/>
    <w:rsid w:val="00303B81"/>
    <w:rsid w:val="00303DAC"/>
    <w:rsid w:val="00322458"/>
    <w:rsid w:val="003264BB"/>
    <w:rsid w:val="003350B8"/>
    <w:rsid w:val="0033740E"/>
    <w:rsid w:val="00347746"/>
    <w:rsid w:val="0035035E"/>
    <w:rsid w:val="00363C90"/>
    <w:rsid w:val="00364654"/>
    <w:rsid w:val="003654FC"/>
    <w:rsid w:val="0037433A"/>
    <w:rsid w:val="00381CDE"/>
    <w:rsid w:val="003830CD"/>
    <w:rsid w:val="00386759"/>
    <w:rsid w:val="003941C7"/>
    <w:rsid w:val="003A2ADA"/>
    <w:rsid w:val="003B4CD9"/>
    <w:rsid w:val="003C7F85"/>
    <w:rsid w:val="003D08BE"/>
    <w:rsid w:val="003D1561"/>
    <w:rsid w:val="003D35DE"/>
    <w:rsid w:val="003D6F12"/>
    <w:rsid w:val="003E1FAF"/>
    <w:rsid w:val="003E21A5"/>
    <w:rsid w:val="003E6232"/>
    <w:rsid w:val="003F01AF"/>
    <w:rsid w:val="003F1109"/>
    <w:rsid w:val="003F1943"/>
    <w:rsid w:val="003F2954"/>
    <w:rsid w:val="003F4B1D"/>
    <w:rsid w:val="003F63AA"/>
    <w:rsid w:val="00401513"/>
    <w:rsid w:val="0040482D"/>
    <w:rsid w:val="004061B5"/>
    <w:rsid w:val="00407E81"/>
    <w:rsid w:val="00410F3D"/>
    <w:rsid w:val="004118DD"/>
    <w:rsid w:val="0041417D"/>
    <w:rsid w:val="004154A6"/>
    <w:rsid w:val="004215AD"/>
    <w:rsid w:val="0042230B"/>
    <w:rsid w:val="0042493C"/>
    <w:rsid w:val="00430251"/>
    <w:rsid w:val="004327E4"/>
    <w:rsid w:val="004338FE"/>
    <w:rsid w:val="004360B7"/>
    <w:rsid w:val="004418C3"/>
    <w:rsid w:val="004579B0"/>
    <w:rsid w:val="004637E4"/>
    <w:rsid w:val="00463A90"/>
    <w:rsid w:val="00467E23"/>
    <w:rsid w:val="0049186D"/>
    <w:rsid w:val="00496662"/>
    <w:rsid w:val="004B4043"/>
    <w:rsid w:val="004C1EAE"/>
    <w:rsid w:val="004D15AF"/>
    <w:rsid w:val="004E27DD"/>
    <w:rsid w:val="004E4D5C"/>
    <w:rsid w:val="004E602E"/>
    <w:rsid w:val="004F1537"/>
    <w:rsid w:val="004F1FE8"/>
    <w:rsid w:val="004F6656"/>
    <w:rsid w:val="005152EE"/>
    <w:rsid w:val="00516370"/>
    <w:rsid w:val="00517DE5"/>
    <w:rsid w:val="00521D95"/>
    <w:rsid w:val="00543467"/>
    <w:rsid w:val="00546BD2"/>
    <w:rsid w:val="005535F4"/>
    <w:rsid w:val="005614FE"/>
    <w:rsid w:val="00570549"/>
    <w:rsid w:val="00582B48"/>
    <w:rsid w:val="005934A6"/>
    <w:rsid w:val="005A255D"/>
    <w:rsid w:val="005A479A"/>
    <w:rsid w:val="005B5267"/>
    <w:rsid w:val="005B7B26"/>
    <w:rsid w:val="005D083D"/>
    <w:rsid w:val="005D4A66"/>
    <w:rsid w:val="005D720F"/>
    <w:rsid w:val="005E44CA"/>
    <w:rsid w:val="005E57D6"/>
    <w:rsid w:val="005F27DA"/>
    <w:rsid w:val="005F3235"/>
    <w:rsid w:val="0060139E"/>
    <w:rsid w:val="00617DD0"/>
    <w:rsid w:val="0062741B"/>
    <w:rsid w:val="006305CD"/>
    <w:rsid w:val="0063066F"/>
    <w:rsid w:val="00632231"/>
    <w:rsid w:val="0063268D"/>
    <w:rsid w:val="00636495"/>
    <w:rsid w:val="00640FDF"/>
    <w:rsid w:val="00642351"/>
    <w:rsid w:val="00653A79"/>
    <w:rsid w:val="00667BC7"/>
    <w:rsid w:val="00672BE4"/>
    <w:rsid w:val="00677734"/>
    <w:rsid w:val="00681937"/>
    <w:rsid w:val="006838CF"/>
    <w:rsid w:val="00684E2F"/>
    <w:rsid w:val="00693737"/>
    <w:rsid w:val="006A69DC"/>
    <w:rsid w:val="006B6089"/>
    <w:rsid w:val="006B61A9"/>
    <w:rsid w:val="006B7504"/>
    <w:rsid w:val="006C5F2A"/>
    <w:rsid w:val="006D2505"/>
    <w:rsid w:val="006D4AF3"/>
    <w:rsid w:val="006E13F0"/>
    <w:rsid w:val="006E424F"/>
    <w:rsid w:val="006E5A2C"/>
    <w:rsid w:val="006E794D"/>
    <w:rsid w:val="006F16A3"/>
    <w:rsid w:val="006F30AA"/>
    <w:rsid w:val="006F4CF9"/>
    <w:rsid w:val="007014CC"/>
    <w:rsid w:val="007030C4"/>
    <w:rsid w:val="007055F1"/>
    <w:rsid w:val="00712886"/>
    <w:rsid w:val="00723853"/>
    <w:rsid w:val="00725A57"/>
    <w:rsid w:val="00730C09"/>
    <w:rsid w:val="00731BC4"/>
    <w:rsid w:val="00732943"/>
    <w:rsid w:val="007340ED"/>
    <w:rsid w:val="00735319"/>
    <w:rsid w:val="007409E9"/>
    <w:rsid w:val="00742E51"/>
    <w:rsid w:val="00745F28"/>
    <w:rsid w:val="00751ADB"/>
    <w:rsid w:val="00753AFF"/>
    <w:rsid w:val="00753E87"/>
    <w:rsid w:val="00765309"/>
    <w:rsid w:val="00767DEC"/>
    <w:rsid w:val="00785003"/>
    <w:rsid w:val="00785BFA"/>
    <w:rsid w:val="007904D6"/>
    <w:rsid w:val="00790587"/>
    <w:rsid w:val="00794E46"/>
    <w:rsid w:val="00796848"/>
    <w:rsid w:val="007A1E1F"/>
    <w:rsid w:val="007B36B4"/>
    <w:rsid w:val="007B4EF5"/>
    <w:rsid w:val="007C16D6"/>
    <w:rsid w:val="007C399B"/>
    <w:rsid w:val="007C725D"/>
    <w:rsid w:val="007C7700"/>
    <w:rsid w:val="007E17B1"/>
    <w:rsid w:val="007E6BB7"/>
    <w:rsid w:val="007F2F4D"/>
    <w:rsid w:val="00801B65"/>
    <w:rsid w:val="00804C53"/>
    <w:rsid w:val="00804F76"/>
    <w:rsid w:val="00806013"/>
    <w:rsid w:val="008168F4"/>
    <w:rsid w:val="008210F8"/>
    <w:rsid w:val="00823292"/>
    <w:rsid w:val="0082335C"/>
    <w:rsid w:val="008248EB"/>
    <w:rsid w:val="00827077"/>
    <w:rsid w:val="00835DC5"/>
    <w:rsid w:val="00841CFD"/>
    <w:rsid w:val="0084257F"/>
    <w:rsid w:val="008450DA"/>
    <w:rsid w:val="00846B27"/>
    <w:rsid w:val="008537DD"/>
    <w:rsid w:val="00856982"/>
    <w:rsid w:val="00864472"/>
    <w:rsid w:val="0086474D"/>
    <w:rsid w:val="00865951"/>
    <w:rsid w:val="008676CE"/>
    <w:rsid w:val="00871ACC"/>
    <w:rsid w:val="00871D47"/>
    <w:rsid w:val="0087234B"/>
    <w:rsid w:val="00892490"/>
    <w:rsid w:val="00893487"/>
    <w:rsid w:val="008937A4"/>
    <w:rsid w:val="00893968"/>
    <w:rsid w:val="00894AA2"/>
    <w:rsid w:val="00895622"/>
    <w:rsid w:val="008A11C8"/>
    <w:rsid w:val="008A3364"/>
    <w:rsid w:val="008B2ADF"/>
    <w:rsid w:val="008C1B1B"/>
    <w:rsid w:val="008D3003"/>
    <w:rsid w:val="008E1260"/>
    <w:rsid w:val="008E5F63"/>
    <w:rsid w:val="008F39FD"/>
    <w:rsid w:val="00904152"/>
    <w:rsid w:val="00904563"/>
    <w:rsid w:val="009050B6"/>
    <w:rsid w:val="0090756F"/>
    <w:rsid w:val="00914364"/>
    <w:rsid w:val="00915304"/>
    <w:rsid w:val="00922F31"/>
    <w:rsid w:val="009255DA"/>
    <w:rsid w:val="00931842"/>
    <w:rsid w:val="009417F3"/>
    <w:rsid w:val="00952C44"/>
    <w:rsid w:val="00954A51"/>
    <w:rsid w:val="0095503C"/>
    <w:rsid w:val="00960D30"/>
    <w:rsid w:val="00971F69"/>
    <w:rsid w:val="00980FBF"/>
    <w:rsid w:val="00981E0D"/>
    <w:rsid w:val="009873E1"/>
    <w:rsid w:val="009900C2"/>
    <w:rsid w:val="00992E90"/>
    <w:rsid w:val="00996D54"/>
    <w:rsid w:val="009A1719"/>
    <w:rsid w:val="009A3928"/>
    <w:rsid w:val="009A59A4"/>
    <w:rsid w:val="009C38B0"/>
    <w:rsid w:val="009D0E75"/>
    <w:rsid w:val="009D462E"/>
    <w:rsid w:val="009E300F"/>
    <w:rsid w:val="009E5FFB"/>
    <w:rsid w:val="009F58F8"/>
    <w:rsid w:val="00A037B6"/>
    <w:rsid w:val="00A06D89"/>
    <w:rsid w:val="00A118DD"/>
    <w:rsid w:val="00A163A0"/>
    <w:rsid w:val="00A1764F"/>
    <w:rsid w:val="00A22658"/>
    <w:rsid w:val="00A23DF7"/>
    <w:rsid w:val="00A32A43"/>
    <w:rsid w:val="00A34A54"/>
    <w:rsid w:val="00A3510F"/>
    <w:rsid w:val="00A369C7"/>
    <w:rsid w:val="00A377E2"/>
    <w:rsid w:val="00A40105"/>
    <w:rsid w:val="00A45031"/>
    <w:rsid w:val="00A46520"/>
    <w:rsid w:val="00A54AD1"/>
    <w:rsid w:val="00A60DF7"/>
    <w:rsid w:val="00A61B6A"/>
    <w:rsid w:val="00A656B1"/>
    <w:rsid w:val="00A67909"/>
    <w:rsid w:val="00A70081"/>
    <w:rsid w:val="00A83295"/>
    <w:rsid w:val="00A83AF3"/>
    <w:rsid w:val="00A84B22"/>
    <w:rsid w:val="00A90F92"/>
    <w:rsid w:val="00A93B5A"/>
    <w:rsid w:val="00A97E27"/>
    <w:rsid w:val="00AA4392"/>
    <w:rsid w:val="00AA75C5"/>
    <w:rsid w:val="00AB3B97"/>
    <w:rsid w:val="00AB7AA7"/>
    <w:rsid w:val="00AC1070"/>
    <w:rsid w:val="00AC13E3"/>
    <w:rsid w:val="00AC2C75"/>
    <w:rsid w:val="00AC371C"/>
    <w:rsid w:val="00AD16DE"/>
    <w:rsid w:val="00AD3EA7"/>
    <w:rsid w:val="00AD6EDD"/>
    <w:rsid w:val="00AE2029"/>
    <w:rsid w:val="00AE5D8D"/>
    <w:rsid w:val="00AF3EF5"/>
    <w:rsid w:val="00AF493A"/>
    <w:rsid w:val="00AF6A82"/>
    <w:rsid w:val="00B005CC"/>
    <w:rsid w:val="00B13747"/>
    <w:rsid w:val="00B21922"/>
    <w:rsid w:val="00B22D82"/>
    <w:rsid w:val="00B25506"/>
    <w:rsid w:val="00B30916"/>
    <w:rsid w:val="00B31E20"/>
    <w:rsid w:val="00B33260"/>
    <w:rsid w:val="00B4058F"/>
    <w:rsid w:val="00B43916"/>
    <w:rsid w:val="00B47641"/>
    <w:rsid w:val="00B50971"/>
    <w:rsid w:val="00B52665"/>
    <w:rsid w:val="00B55B3B"/>
    <w:rsid w:val="00B73484"/>
    <w:rsid w:val="00B74C1F"/>
    <w:rsid w:val="00B77106"/>
    <w:rsid w:val="00B80393"/>
    <w:rsid w:val="00B90173"/>
    <w:rsid w:val="00B90754"/>
    <w:rsid w:val="00B90B41"/>
    <w:rsid w:val="00BA1E3F"/>
    <w:rsid w:val="00BA2F80"/>
    <w:rsid w:val="00BA531F"/>
    <w:rsid w:val="00BA55A4"/>
    <w:rsid w:val="00BA7615"/>
    <w:rsid w:val="00BB49E4"/>
    <w:rsid w:val="00BB4B1B"/>
    <w:rsid w:val="00BB5E34"/>
    <w:rsid w:val="00BB607D"/>
    <w:rsid w:val="00BC1602"/>
    <w:rsid w:val="00BD41C0"/>
    <w:rsid w:val="00BD7EC7"/>
    <w:rsid w:val="00BE4EA7"/>
    <w:rsid w:val="00BE4FEE"/>
    <w:rsid w:val="00BF0ABD"/>
    <w:rsid w:val="00BF6195"/>
    <w:rsid w:val="00C01AFF"/>
    <w:rsid w:val="00C052F2"/>
    <w:rsid w:val="00C12A48"/>
    <w:rsid w:val="00C224FB"/>
    <w:rsid w:val="00C225C3"/>
    <w:rsid w:val="00C23D01"/>
    <w:rsid w:val="00C23E4F"/>
    <w:rsid w:val="00C24684"/>
    <w:rsid w:val="00C34751"/>
    <w:rsid w:val="00C3770F"/>
    <w:rsid w:val="00C4049C"/>
    <w:rsid w:val="00C40615"/>
    <w:rsid w:val="00C40923"/>
    <w:rsid w:val="00C413C2"/>
    <w:rsid w:val="00C4140E"/>
    <w:rsid w:val="00C41F7E"/>
    <w:rsid w:val="00C45CD6"/>
    <w:rsid w:val="00C46069"/>
    <w:rsid w:val="00C47A3F"/>
    <w:rsid w:val="00C50A9F"/>
    <w:rsid w:val="00C512FD"/>
    <w:rsid w:val="00C52F41"/>
    <w:rsid w:val="00C612D8"/>
    <w:rsid w:val="00C619B6"/>
    <w:rsid w:val="00C65459"/>
    <w:rsid w:val="00C65475"/>
    <w:rsid w:val="00C716BC"/>
    <w:rsid w:val="00CA7132"/>
    <w:rsid w:val="00CB7D19"/>
    <w:rsid w:val="00CC047B"/>
    <w:rsid w:val="00CC1A7B"/>
    <w:rsid w:val="00CC5C01"/>
    <w:rsid w:val="00CD0119"/>
    <w:rsid w:val="00CD43FA"/>
    <w:rsid w:val="00CE68AD"/>
    <w:rsid w:val="00CE7817"/>
    <w:rsid w:val="00CF2F89"/>
    <w:rsid w:val="00D000D4"/>
    <w:rsid w:val="00D05F2D"/>
    <w:rsid w:val="00D078F6"/>
    <w:rsid w:val="00D1249B"/>
    <w:rsid w:val="00D17A1E"/>
    <w:rsid w:val="00D20D10"/>
    <w:rsid w:val="00D2200E"/>
    <w:rsid w:val="00D239B4"/>
    <w:rsid w:val="00D23F82"/>
    <w:rsid w:val="00D27E5B"/>
    <w:rsid w:val="00D30C8B"/>
    <w:rsid w:val="00D3737B"/>
    <w:rsid w:val="00D37A24"/>
    <w:rsid w:val="00D418B9"/>
    <w:rsid w:val="00D43948"/>
    <w:rsid w:val="00D51F7F"/>
    <w:rsid w:val="00D56048"/>
    <w:rsid w:val="00D62945"/>
    <w:rsid w:val="00D62C9C"/>
    <w:rsid w:val="00D647C4"/>
    <w:rsid w:val="00D64C34"/>
    <w:rsid w:val="00D64D3B"/>
    <w:rsid w:val="00D7423C"/>
    <w:rsid w:val="00D80611"/>
    <w:rsid w:val="00D80A57"/>
    <w:rsid w:val="00D91644"/>
    <w:rsid w:val="00D92654"/>
    <w:rsid w:val="00DA0621"/>
    <w:rsid w:val="00DA4A8E"/>
    <w:rsid w:val="00DA55BB"/>
    <w:rsid w:val="00DB246B"/>
    <w:rsid w:val="00DB7C9F"/>
    <w:rsid w:val="00DC0D7F"/>
    <w:rsid w:val="00DC3BEB"/>
    <w:rsid w:val="00DC5EC6"/>
    <w:rsid w:val="00DD24B3"/>
    <w:rsid w:val="00DD43BA"/>
    <w:rsid w:val="00DE7909"/>
    <w:rsid w:val="00DF087F"/>
    <w:rsid w:val="00DF52C3"/>
    <w:rsid w:val="00E0465E"/>
    <w:rsid w:val="00E04E8A"/>
    <w:rsid w:val="00E119CF"/>
    <w:rsid w:val="00E11E41"/>
    <w:rsid w:val="00E1582F"/>
    <w:rsid w:val="00E25BDF"/>
    <w:rsid w:val="00E278A8"/>
    <w:rsid w:val="00E3320C"/>
    <w:rsid w:val="00E60322"/>
    <w:rsid w:val="00E618EC"/>
    <w:rsid w:val="00E61D8A"/>
    <w:rsid w:val="00E66263"/>
    <w:rsid w:val="00E70FA4"/>
    <w:rsid w:val="00E7358B"/>
    <w:rsid w:val="00E755D1"/>
    <w:rsid w:val="00E85FFA"/>
    <w:rsid w:val="00E914ED"/>
    <w:rsid w:val="00E91E75"/>
    <w:rsid w:val="00E95C24"/>
    <w:rsid w:val="00E95EB2"/>
    <w:rsid w:val="00EA1DA0"/>
    <w:rsid w:val="00EA753A"/>
    <w:rsid w:val="00EB1E6F"/>
    <w:rsid w:val="00EB3AE9"/>
    <w:rsid w:val="00EB4363"/>
    <w:rsid w:val="00EB4B6D"/>
    <w:rsid w:val="00EB6F72"/>
    <w:rsid w:val="00EB71BE"/>
    <w:rsid w:val="00EC03B7"/>
    <w:rsid w:val="00EC2519"/>
    <w:rsid w:val="00EC25FD"/>
    <w:rsid w:val="00EC4B5B"/>
    <w:rsid w:val="00ED677D"/>
    <w:rsid w:val="00EE28D4"/>
    <w:rsid w:val="00EE3CA0"/>
    <w:rsid w:val="00EE7040"/>
    <w:rsid w:val="00EF280B"/>
    <w:rsid w:val="00EF66B4"/>
    <w:rsid w:val="00F05725"/>
    <w:rsid w:val="00F30BE4"/>
    <w:rsid w:val="00F30E18"/>
    <w:rsid w:val="00F335AB"/>
    <w:rsid w:val="00F40246"/>
    <w:rsid w:val="00F413A4"/>
    <w:rsid w:val="00F418A8"/>
    <w:rsid w:val="00F4470B"/>
    <w:rsid w:val="00F457DF"/>
    <w:rsid w:val="00F4663F"/>
    <w:rsid w:val="00F478DE"/>
    <w:rsid w:val="00F47988"/>
    <w:rsid w:val="00F47A54"/>
    <w:rsid w:val="00F51940"/>
    <w:rsid w:val="00F527C1"/>
    <w:rsid w:val="00F537F2"/>
    <w:rsid w:val="00F53888"/>
    <w:rsid w:val="00F54C5F"/>
    <w:rsid w:val="00F568B1"/>
    <w:rsid w:val="00F66DDB"/>
    <w:rsid w:val="00F7106C"/>
    <w:rsid w:val="00F71D3E"/>
    <w:rsid w:val="00F73D20"/>
    <w:rsid w:val="00F81F8C"/>
    <w:rsid w:val="00F86290"/>
    <w:rsid w:val="00F86A2C"/>
    <w:rsid w:val="00F86F21"/>
    <w:rsid w:val="00FA3336"/>
    <w:rsid w:val="00FA778A"/>
    <w:rsid w:val="00FB403F"/>
    <w:rsid w:val="00FB7614"/>
    <w:rsid w:val="00FC1398"/>
    <w:rsid w:val="00FC5085"/>
    <w:rsid w:val="00FC58A5"/>
    <w:rsid w:val="00FC706D"/>
    <w:rsid w:val="00FC7353"/>
    <w:rsid w:val="00FE2A4E"/>
    <w:rsid w:val="00FE535B"/>
    <w:rsid w:val="00FE619E"/>
    <w:rsid w:val="00FF0298"/>
    <w:rsid w:val="00FF192E"/>
    <w:rsid w:val="00FF285E"/>
    <w:rsid w:val="00FF3848"/>
    <w:rsid w:val="00FF38C0"/>
    <w:rsid w:val="00FF751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5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character" w:styleId="Zstupntext">
    <w:name w:val="Placeholder Text"/>
    <w:uiPriority w:val="99"/>
    <w:semiHidden/>
    <w:rsid w:val="006305CD"/>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5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character" w:styleId="Zstupntext">
    <w:name w:val="Placeholder Text"/>
    <w:uiPriority w:val="99"/>
    <w:semiHidden/>
    <w:rsid w:val="006305C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527C-D424-4C09-8E26-10D3CCCF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6684</Words>
  <Characters>39440</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46032</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BÁRTA</dc:creator>
  <cp:lastModifiedBy>Blanka GREBEŇOVÁ</cp:lastModifiedBy>
  <cp:revision>2</cp:revision>
  <cp:lastPrinted>2016-10-12T07:24:00Z</cp:lastPrinted>
  <dcterms:created xsi:type="dcterms:W3CDTF">2016-10-20T06:59:00Z</dcterms:created>
  <dcterms:modified xsi:type="dcterms:W3CDTF">2016-10-20T06:59:00Z</dcterms:modified>
</cp:coreProperties>
</file>