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B49" w:rsidRPr="0080111E" w:rsidRDefault="00CD7B49" w:rsidP="00CD7B49">
      <w:pPr>
        <w:pStyle w:val="Nadpis1"/>
        <w:jc w:val="center"/>
        <w:rPr>
          <w:rFonts w:ascii="Calibri" w:eastAsia="Calibri" w:hAnsi="Calibri"/>
          <w:b/>
          <w:bCs/>
          <w:sz w:val="22"/>
          <w:szCs w:val="22"/>
        </w:rPr>
      </w:pPr>
      <w:r w:rsidRPr="0080111E">
        <w:rPr>
          <w:rFonts w:ascii="Calibri" w:eastAsia="Calibri" w:hAnsi="Calibri"/>
          <w:b/>
          <w:bCs/>
          <w:sz w:val="22"/>
          <w:szCs w:val="22"/>
        </w:rPr>
        <w:t>Smlouva o dílo</w:t>
      </w:r>
    </w:p>
    <w:p w:rsidR="00CD7B49" w:rsidRPr="0080111E" w:rsidRDefault="00CD7B49" w:rsidP="00CD7B49">
      <w:pPr>
        <w:pStyle w:val="Nadpis1"/>
        <w:jc w:val="center"/>
        <w:rPr>
          <w:rFonts w:asciiTheme="minorHAnsi" w:eastAsia="Calibri" w:hAnsiTheme="minorHAnsi" w:cstheme="minorHAnsi"/>
          <w:b/>
          <w:bCs/>
          <w:sz w:val="22"/>
          <w:szCs w:val="22"/>
        </w:rPr>
      </w:pPr>
      <w:r w:rsidRPr="0080111E">
        <w:rPr>
          <w:rFonts w:asciiTheme="minorHAnsi" w:eastAsia="Calibri" w:hAnsiTheme="minorHAnsi" w:cstheme="minorHAnsi"/>
          <w:bCs/>
          <w:sz w:val="22"/>
          <w:szCs w:val="22"/>
        </w:rPr>
        <w:t>číslo objednatele:</w:t>
      </w:r>
      <w:r w:rsidRPr="0080111E">
        <w:rPr>
          <w:rFonts w:asciiTheme="minorHAnsi" w:eastAsia="Calibri" w:hAnsiTheme="minorHAnsi" w:cstheme="minorHAnsi"/>
          <w:b/>
          <w:bCs/>
          <w:sz w:val="22"/>
          <w:szCs w:val="22"/>
        </w:rPr>
        <w:t xml:space="preserve"> NPÚ- 450/</w:t>
      </w:r>
      <w:r w:rsidR="00392CBC" w:rsidRPr="0080111E">
        <w:rPr>
          <w:rFonts w:asciiTheme="minorHAnsi" w:eastAsia="Calibri" w:hAnsiTheme="minorHAnsi" w:cstheme="minorHAnsi"/>
          <w:b/>
          <w:bCs/>
          <w:sz w:val="22"/>
          <w:szCs w:val="22"/>
        </w:rPr>
        <w:t>97622</w:t>
      </w:r>
      <w:r w:rsidRPr="0080111E">
        <w:rPr>
          <w:rFonts w:asciiTheme="minorHAnsi" w:eastAsia="Calibri" w:hAnsiTheme="minorHAnsi" w:cstheme="minorHAnsi"/>
          <w:b/>
          <w:bCs/>
          <w:sz w:val="22"/>
          <w:szCs w:val="22"/>
        </w:rPr>
        <w:t>/2017</w:t>
      </w:r>
    </w:p>
    <w:p w:rsidR="00CD7B49" w:rsidRPr="0080111E" w:rsidRDefault="00CD7B49" w:rsidP="000D3E14">
      <w:pPr>
        <w:jc w:val="center"/>
        <w:rPr>
          <w:rFonts w:asciiTheme="minorHAnsi" w:hAnsiTheme="minorHAnsi" w:cstheme="minorHAnsi"/>
          <w:b/>
          <w:bCs/>
          <w:sz w:val="22"/>
          <w:szCs w:val="22"/>
        </w:rPr>
      </w:pPr>
      <w:r w:rsidRPr="0080111E">
        <w:rPr>
          <w:rFonts w:asciiTheme="minorHAnsi" w:hAnsiTheme="minorHAnsi" w:cstheme="minorHAnsi"/>
          <w:bCs/>
          <w:sz w:val="22"/>
          <w:szCs w:val="22"/>
        </w:rPr>
        <w:t>číslo zhotovitele:</w:t>
      </w:r>
      <w:r w:rsidRPr="0080111E">
        <w:rPr>
          <w:rFonts w:asciiTheme="minorHAnsi" w:hAnsiTheme="minorHAnsi" w:cstheme="minorHAnsi"/>
          <w:b/>
          <w:bCs/>
          <w:sz w:val="22"/>
          <w:szCs w:val="22"/>
        </w:rPr>
        <w:t xml:space="preserve">  </w:t>
      </w:r>
      <w:r w:rsidR="00352ECD">
        <w:rPr>
          <w:rFonts w:asciiTheme="minorHAnsi" w:hAnsiTheme="minorHAnsi" w:cstheme="minorHAnsi"/>
          <w:b/>
          <w:bCs/>
          <w:sz w:val="22"/>
          <w:szCs w:val="22"/>
        </w:rPr>
        <w:t>1805001011</w:t>
      </w:r>
    </w:p>
    <w:p w:rsidR="00CD7B49" w:rsidRPr="0080111E" w:rsidRDefault="00CD7B49" w:rsidP="00CD7B49">
      <w:pPr>
        <w:pStyle w:val="Nadpis1"/>
        <w:pBdr>
          <w:bottom w:val="single" w:sz="4" w:space="1" w:color="auto"/>
        </w:pBdr>
        <w:jc w:val="center"/>
        <w:rPr>
          <w:rFonts w:asciiTheme="minorHAnsi" w:eastAsia="Calibri" w:hAnsiTheme="minorHAnsi" w:cstheme="minorHAnsi"/>
          <w:sz w:val="22"/>
          <w:szCs w:val="22"/>
        </w:rPr>
      </w:pPr>
      <w:r w:rsidRPr="0080111E">
        <w:rPr>
          <w:rFonts w:asciiTheme="minorHAnsi" w:eastAsia="Calibri" w:hAnsiTheme="minorHAnsi" w:cstheme="minorHAns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80111E">
        <w:rPr>
          <w:rFonts w:asciiTheme="minorHAnsi" w:eastAsia="Calibri" w:hAnsiTheme="minorHAnsi" w:cstheme="minorHAnsi"/>
          <w:sz w:val="22"/>
          <w:szCs w:val="22"/>
        </w:rPr>
        <w:t>2586 a násl. zákona č. 89/2012 Sb., Občanský zákoník (dále jen „Smlouva“)</w:t>
      </w:r>
    </w:p>
    <w:p w:rsidR="00CD7B49" w:rsidRPr="0080111E" w:rsidRDefault="00CD7B49" w:rsidP="00CD7B49">
      <w:pPr>
        <w:pStyle w:val="Nzev"/>
        <w:numPr>
          <w:ilvl w:val="0"/>
          <w:numId w:val="0"/>
        </w:numPr>
        <w:jc w:val="both"/>
        <w:rPr>
          <w:rFonts w:asciiTheme="minorHAnsi" w:hAnsiTheme="minorHAnsi" w:cstheme="minorHAnsi"/>
          <w:sz w:val="22"/>
          <w:szCs w:val="22"/>
          <w:u w:val="none"/>
        </w:rPr>
      </w:pPr>
    </w:p>
    <w:p w:rsidR="00CD7B49" w:rsidRDefault="00CD7B49" w:rsidP="00CD7B49">
      <w:pPr>
        <w:pStyle w:val="Nzev"/>
        <w:numPr>
          <w:ilvl w:val="0"/>
          <w:numId w:val="0"/>
        </w:numPr>
        <w:ind w:left="360"/>
        <w:rPr>
          <w:rFonts w:asciiTheme="minorHAnsi" w:hAnsiTheme="minorHAnsi" w:cstheme="minorHAnsi"/>
          <w:b/>
          <w:bCs/>
          <w:sz w:val="22"/>
          <w:szCs w:val="22"/>
          <w:u w:val="none"/>
        </w:rPr>
      </w:pPr>
      <w:r w:rsidRPr="0080111E">
        <w:rPr>
          <w:rFonts w:asciiTheme="minorHAnsi" w:hAnsiTheme="minorHAnsi" w:cstheme="minorHAnsi"/>
          <w:b/>
          <w:bCs/>
          <w:sz w:val="22"/>
          <w:szCs w:val="22"/>
          <w:u w:val="none"/>
        </w:rPr>
        <w:t xml:space="preserve">I. Smluvní </w:t>
      </w:r>
      <w:r w:rsidRPr="0080111E">
        <w:rPr>
          <w:rFonts w:asciiTheme="minorHAnsi" w:hAnsiTheme="minorHAnsi" w:cstheme="minorHAnsi"/>
          <w:b/>
          <w:bCs/>
          <w:i/>
          <w:iCs/>
          <w:sz w:val="22"/>
          <w:szCs w:val="22"/>
          <w:u w:val="none"/>
        </w:rPr>
        <w:t>s</w:t>
      </w:r>
      <w:r w:rsidRPr="0080111E">
        <w:rPr>
          <w:rFonts w:asciiTheme="minorHAnsi" w:hAnsiTheme="minorHAnsi" w:cstheme="minorHAnsi"/>
          <w:b/>
          <w:bCs/>
          <w:sz w:val="22"/>
          <w:szCs w:val="22"/>
          <w:u w:val="none"/>
        </w:rPr>
        <w:t>trany</w:t>
      </w:r>
    </w:p>
    <w:p w:rsidR="0049326D" w:rsidRPr="0080111E" w:rsidRDefault="0049326D" w:rsidP="00CD7B49">
      <w:pPr>
        <w:pStyle w:val="Nzev"/>
        <w:numPr>
          <w:ilvl w:val="0"/>
          <w:numId w:val="0"/>
        </w:numPr>
        <w:ind w:left="360"/>
        <w:rPr>
          <w:rFonts w:asciiTheme="minorHAnsi" w:hAnsiTheme="minorHAnsi" w:cstheme="minorHAnsi"/>
          <w:b/>
          <w:bCs/>
          <w:sz w:val="22"/>
          <w:szCs w:val="22"/>
          <w:u w:val="none"/>
        </w:rPr>
      </w:pPr>
    </w:p>
    <w:p w:rsidR="00CD7B49" w:rsidRPr="0080111E" w:rsidRDefault="00CD7B49" w:rsidP="00CD7B49">
      <w:pPr>
        <w:pStyle w:val="Zkladntext21"/>
        <w:rPr>
          <w:rFonts w:asciiTheme="minorHAnsi" w:hAnsiTheme="minorHAnsi" w:cstheme="minorHAnsi"/>
          <w:b/>
          <w:bCs/>
          <w:sz w:val="22"/>
          <w:szCs w:val="22"/>
        </w:rPr>
      </w:pPr>
      <w:r w:rsidRPr="0080111E">
        <w:rPr>
          <w:rFonts w:asciiTheme="minorHAnsi" w:hAnsiTheme="minorHAnsi" w:cstheme="minorHAnsi"/>
          <w:b/>
          <w:bCs/>
          <w:sz w:val="22"/>
          <w:szCs w:val="22"/>
        </w:rPr>
        <w:t>Objednatel:</w:t>
      </w:r>
      <w:r w:rsidRPr="0080111E">
        <w:rPr>
          <w:rFonts w:asciiTheme="minorHAnsi" w:hAnsiTheme="minorHAnsi" w:cstheme="minorHAnsi"/>
          <w:sz w:val="22"/>
          <w:szCs w:val="22"/>
        </w:rPr>
        <w:t xml:space="preserve">  </w:t>
      </w:r>
      <w:r w:rsidRPr="0080111E">
        <w:rPr>
          <w:rFonts w:asciiTheme="minorHAnsi" w:hAnsiTheme="minorHAnsi" w:cstheme="minorHAnsi"/>
          <w:sz w:val="22"/>
          <w:szCs w:val="22"/>
        </w:rPr>
        <w:tab/>
        <w:t xml:space="preserve">            </w:t>
      </w:r>
      <w:r w:rsidRPr="0080111E">
        <w:rPr>
          <w:rFonts w:asciiTheme="minorHAnsi" w:hAnsiTheme="minorHAnsi" w:cstheme="minorHAnsi"/>
          <w:b/>
          <w:bCs/>
          <w:sz w:val="22"/>
          <w:szCs w:val="22"/>
        </w:rPr>
        <w:t>Národní památkový ústav,</w:t>
      </w:r>
      <w:r w:rsidRPr="0080111E">
        <w:rPr>
          <w:rFonts w:asciiTheme="minorHAnsi" w:hAnsiTheme="minorHAnsi" w:cstheme="minorHAnsi"/>
          <w:bCs/>
          <w:sz w:val="22"/>
          <w:szCs w:val="22"/>
        </w:rPr>
        <w:t xml:space="preserve"> </w:t>
      </w:r>
      <w:r w:rsidRPr="0080111E">
        <w:rPr>
          <w:rFonts w:asciiTheme="minorHAnsi" w:hAnsiTheme="minorHAnsi" w:cstheme="minorHAnsi"/>
          <w:b/>
          <w:bCs/>
          <w:sz w:val="22"/>
          <w:szCs w:val="22"/>
        </w:rPr>
        <w:t>státní příspěvková organizace</w:t>
      </w:r>
    </w:p>
    <w:p w:rsidR="00CD7B49" w:rsidRPr="0080111E" w:rsidRDefault="00CD7B49" w:rsidP="00CD7B49">
      <w:pPr>
        <w:pStyle w:val="Zkladntext21"/>
        <w:ind w:firstLine="1985"/>
        <w:rPr>
          <w:rFonts w:asciiTheme="minorHAnsi" w:hAnsiTheme="minorHAnsi" w:cstheme="minorHAnsi"/>
          <w:sz w:val="22"/>
          <w:szCs w:val="22"/>
        </w:rPr>
      </w:pPr>
      <w:r w:rsidRPr="0080111E">
        <w:rPr>
          <w:rFonts w:asciiTheme="minorHAnsi" w:hAnsiTheme="minorHAnsi" w:cstheme="minorHAnsi"/>
          <w:sz w:val="22"/>
          <w:szCs w:val="22"/>
        </w:rPr>
        <w:t>IČ: 75032333, DIČ: CZ75032333</w:t>
      </w:r>
    </w:p>
    <w:p w:rsidR="00CD7B49" w:rsidRPr="0080111E" w:rsidRDefault="00CD7B49" w:rsidP="00CD7B49">
      <w:pPr>
        <w:pStyle w:val="Zkladntext21"/>
        <w:ind w:firstLine="1985"/>
        <w:rPr>
          <w:rFonts w:asciiTheme="minorHAnsi" w:hAnsiTheme="minorHAnsi" w:cstheme="minorHAnsi"/>
          <w:sz w:val="22"/>
          <w:szCs w:val="22"/>
        </w:rPr>
      </w:pPr>
      <w:r w:rsidRPr="0080111E">
        <w:rPr>
          <w:rFonts w:asciiTheme="minorHAnsi" w:hAnsiTheme="minorHAnsi" w:cstheme="minorHAnsi"/>
          <w:sz w:val="22"/>
          <w:szCs w:val="22"/>
        </w:rPr>
        <w:t>se sídlem Valdštejnské náměstí  162/3, 118 01  Praha 1 - Malá Strana</w:t>
      </w:r>
    </w:p>
    <w:p w:rsidR="00CD7B49" w:rsidRPr="0080111E" w:rsidRDefault="00CD7B49" w:rsidP="00CD7B49">
      <w:pPr>
        <w:pStyle w:val="Zkladntext21"/>
        <w:ind w:firstLine="1985"/>
        <w:rPr>
          <w:rFonts w:asciiTheme="minorHAnsi" w:hAnsiTheme="minorHAnsi" w:cstheme="minorHAnsi"/>
          <w:sz w:val="22"/>
          <w:szCs w:val="22"/>
        </w:rPr>
      </w:pPr>
      <w:r w:rsidRPr="0080111E">
        <w:rPr>
          <w:rFonts w:asciiTheme="minorHAnsi" w:hAnsiTheme="minorHAnsi" w:cstheme="minorHAnsi"/>
          <w:sz w:val="22"/>
          <w:szCs w:val="22"/>
        </w:rPr>
        <w:t xml:space="preserve">jednající generální ředitelkou Ing. arch. Naděždou  </w:t>
      </w:r>
      <w:proofErr w:type="spellStart"/>
      <w:r w:rsidRPr="0080111E">
        <w:rPr>
          <w:rFonts w:asciiTheme="minorHAnsi" w:hAnsiTheme="minorHAnsi" w:cstheme="minorHAnsi"/>
          <w:sz w:val="22"/>
          <w:szCs w:val="22"/>
        </w:rPr>
        <w:t>Goryczkovou</w:t>
      </w:r>
      <w:proofErr w:type="spellEnd"/>
    </w:p>
    <w:p w:rsidR="00CD7B49" w:rsidRPr="0080111E" w:rsidRDefault="00CD7B49" w:rsidP="00CD7B49">
      <w:pPr>
        <w:pStyle w:val="Zkladntext21"/>
        <w:ind w:firstLine="1985"/>
        <w:rPr>
          <w:rFonts w:asciiTheme="minorHAnsi" w:hAnsiTheme="minorHAnsi" w:cstheme="minorHAnsi"/>
          <w:bCs/>
          <w:sz w:val="22"/>
          <w:szCs w:val="22"/>
        </w:rPr>
      </w:pPr>
      <w:r w:rsidRPr="0080111E">
        <w:rPr>
          <w:rFonts w:asciiTheme="minorHAnsi" w:hAnsiTheme="minorHAnsi" w:cstheme="minorHAnsi"/>
          <w:bCs/>
          <w:sz w:val="22"/>
          <w:szCs w:val="22"/>
        </w:rPr>
        <w:t xml:space="preserve">kterou zastupuje: </w:t>
      </w:r>
    </w:p>
    <w:p w:rsidR="00CD7B49" w:rsidRPr="0080111E" w:rsidRDefault="00CD7B49" w:rsidP="00CD7B49">
      <w:pPr>
        <w:pStyle w:val="Zkladntext21"/>
        <w:ind w:firstLine="1985"/>
        <w:rPr>
          <w:rFonts w:asciiTheme="minorHAnsi" w:hAnsiTheme="minorHAnsi" w:cstheme="minorHAnsi"/>
          <w:b/>
          <w:bCs/>
          <w:sz w:val="22"/>
          <w:szCs w:val="22"/>
        </w:rPr>
      </w:pPr>
      <w:r w:rsidRPr="0080111E">
        <w:rPr>
          <w:rFonts w:asciiTheme="minorHAnsi" w:hAnsiTheme="minorHAnsi" w:cstheme="minorHAnsi"/>
          <w:b/>
          <w:bCs/>
          <w:sz w:val="22"/>
          <w:szCs w:val="22"/>
        </w:rPr>
        <w:t>Územní památková správa v Kroměříži</w:t>
      </w:r>
    </w:p>
    <w:p w:rsidR="00CD7B49" w:rsidRPr="0080111E" w:rsidRDefault="00CD7B49" w:rsidP="00CD7B49">
      <w:pPr>
        <w:pStyle w:val="Zkladntext21"/>
        <w:ind w:firstLine="1985"/>
        <w:rPr>
          <w:rFonts w:asciiTheme="minorHAnsi" w:hAnsiTheme="minorHAnsi" w:cstheme="minorHAnsi"/>
          <w:b/>
          <w:bCs/>
          <w:sz w:val="22"/>
          <w:szCs w:val="22"/>
        </w:rPr>
      </w:pPr>
      <w:r w:rsidRPr="0080111E">
        <w:rPr>
          <w:rFonts w:asciiTheme="minorHAnsi" w:hAnsiTheme="minorHAnsi" w:cstheme="minorHAnsi"/>
          <w:bCs/>
          <w:sz w:val="22"/>
          <w:szCs w:val="22"/>
        </w:rPr>
        <w:t>se sídlem</w:t>
      </w:r>
      <w:r w:rsidRPr="0080111E">
        <w:rPr>
          <w:rFonts w:asciiTheme="minorHAnsi" w:hAnsiTheme="minorHAnsi" w:cstheme="minorHAnsi"/>
          <w:b/>
          <w:bCs/>
          <w:sz w:val="22"/>
          <w:szCs w:val="22"/>
        </w:rPr>
        <w:t xml:space="preserve"> Sněmovní nám. 1, 767 01  Kroměříž</w:t>
      </w:r>
    </w:p>
    <w:p w:rsidR="00CD7B49" w:rsidRPr="0080111E" w:rsidRDefault="00CD7B49" w:rsidP="00CD7B49">
      <w:pPr>
        <w:pStyle w:val="Zkladntext21"/>
        <w:ind w:firstLine="1985"/>
        <w:rPr>
          <w:rFonts w:asciiTheme="minorHAnsi" w:hAnsiTheme="minorHAnsi" w:cstheme="minorHAnsi"/>
          <w:b/>
          <w:bCs/>
          <w:sz w:val="22"/>
          <w:szCs w:val="22"/>
        </w:rPr>
      </w:pPr>
      <w:r w:rsidRPr="0080111E">
        <w:rPr>
          <w:rFonts w:asciiTheme="minorHAnsi" w:hAnsiTheme="minorHAnsi" w:cstheme="minorHAnsi"/>
          <w:bCs/>
          <w:sz w:val="22"/>
          <w:szCs w:val="22"/>
        </w:rPr>
        <w:t xml:space="preserve">jednající ředitelem </w:t>
      </w:r>
      <w:r w:rsidRPr="0080111E">
        <w:rPr>
          <w:rFonts w:asciiTheme="minorHAnsi" w:hAnsiTheme="minorHAnsi" w:cstheme="minorHAnsi"/>
          <w:b/>
          <w:bCs/>
          <w:sz w:val="22"/>
          <w:szCs w:val="22"/>
        </w:rPr>
        <w:t xml:space="preserve">Ing. Janem Slezákem                                   </w:t>
      </w:r>
    </w:p>
    <w:p w:rsidR="00CD7B49" w:rsidRPr="0080111E" w:rsidRDefault="00CD7B49" w:rsidP="00CD7B49">
      <w:pPr>
        <w:pStyle w:val="Zkladntext21"/>
        <w:ind w:left="1985"/>
        <w:rPr>
          <w:rFonts w:asciiTheme="minorHAnsi" w:hAnsiTheme="minorHAnsi" w:cstheme="minorHAnsi"/>
          <w:bCs/>
          <w:sz w:val="22"/>
          <w:szCs w:val="22"/>
        </w:rPr>
      </w:pPr>
      <w:r w:rsidRPr="0080111E">
        <w:rPr>
          <w:rFonts w:asciiTheme="minorHAnsi" w:hAnsiTheme="minorHAnsi" w:cstheme="minorHAnsi"/>
          <w:bCs/>
          <w:sz w:val="22"/>
          <w:szCs w:val="22"/>
        </w:rPr>
        <w:t>Zástupce pro věcná jednání: Bc. Radek Ryšavý</w:t>
      </w:r>
    </w:p>
    <w:p w:rsidR="00CD7B49" w:rsidRPr="0080111E" w:rsidRDefault="00CD7B49" w:rsidP="00CD7B49">
      <w:pPr>
        <w:pStyle w:val="Zkladntext21"/>
        <w:ind w:left="1985"/>
        <w:rPr>
          <w:rFonts w:asciiTheme="minorHAnsi" w:hAnsiTheme="minorHAnsi" w:cstheme="minorHAnsi"/>
          <w:bCs/>
          <w:sz w:val="22"/>
          <w:szCs w:val="22"/>
        </w:rPr>
      </w:pPr>
      <w:r w:rsidRPr="0080111E">
        <w:rPr>
          <w:rFonts w:asciiTheme="minorHAnsi" w:hAnsiTheme="minorHAnsi" w:cstheme="minorHAnsi"/>
          <w:bCs/>
          <w:sz w:val="22"/>
          <w:szCs w:val="22"/>
        </w:rPr>
        <w:t>Vedoucí správy a kastelán Státního zámku Vranov nad Dyjí se sídlem Zámecká</w:t>
      </w:r>
      <w:r w:rsidR="005606A9" w:rsidRPr="0080111E">
        <w:rPr>
          <w:rFonts w:asciiTheme="minorHAnsi" w:hAnsiTheme="minorHAnsi" w:cstheme="minorHAnsi"/>
          <w:bCs/>
          <w:sz w:val="22"/>
          <w:szCs w:val="22"/>
        </w:rPr>
        <w:t xml:space="preserve"> </w:t>
      </w:r>
      <w:r w:rsidRPr="0080111E">
        <w:rPr>
          <w:rFonts w:asciiTheme="minorHAnsi" w:hAnsiTheme="minorHAnsi" w:cstheme="minorHAnsi"/>
          <w:bCs/>
          <w:sz w:val="22"/>
          <w:szCs w:val="22"/>
        </w:rPr>
        <w:t>93,671 03 Vranov nad Dyjí</w:t>
      </w:r>
    </w:p>
    <w:p w:rsidR="00CD7B49" w:rsidRPr="0080111E" w:rsidRDefault="00CD7B49" w:rsidP="00CD7B49">
      <w:pPr>
        <w:pStyle w:val="Zkladntext21"/>
        <w:ind w:left="1985"/>
        <w:rPr>
          <w:rFonts w:asciiTheme="minorHAnsi" w:hAnsiTheme="minorHAnsi" w:cstheme="minorHAnsi"/>
          <w:bCs/>
          <w:sz w:val="22"/>
          <w:szCs w:val="22"/>
        </w:rPr>
      </w:pPr>
      <w:r w:rsidRPr="0080111E">
        <w:rPr>
          <w:rFonts w:asciiTheme="minorHAnsi" w:hAnsiTheme="minorHAnsi" w:cstheme="minorHAnsi"/>
          <w:bCs/>
          <w:sz w:val="22"/>
          <w:szCs w:val="22"/>
        </w:rPr>
        <w:t>Tel: +420 </w:t>
      </w:r>
      <w:proofErr w:type="spellStart"/>
      <w:r w:rsidR="006E1822">
        <w:rPr>
          <w:rFonts w:asciiTheme="minorHAnsi" w:hAnsiTheme="minorHAnsi" w:cstheme="minorHAnsi"/>
          <w:bCs/>
          <w:sz w:val="22"/>
          <w:szCs w:val="22"/>
        </w:rPr>
        <w:t>xxxxxxxxxxxxxx</w:t>
      </w:r>
      <w:proofErr w:type="spellEnd"/>
      <w:r w:rsidRPr="0080111E">
        <w:rPr>
          <w:rFonts w:asciiTheme="minorHAnsi" w:hAnsiTheme="minorHAnsi" w:cstheme="minorHAnsi"/>
          <w:bCs/>
          <w:sz w:val="22"/>
          <w:szCs w:val="22"/>
        </w:rPr>
        <w:t xml:space="preserve">, e – mail: </w:t>
      </w:r>
      <w:proofErr w:type="spellStart"/>
      <w:r w:rsidR="006E1822">
        <w:rPr>
          <w:rFonts w:asciiTheme="minorHAnsi" w:hAnsiTheme="minorHAnsi" w:cstheme="minorHAnsi"/>
          <w:bCs/>
          <w:sz w:val="22"/>
          <w:szCs w:val="22"/>
        </w:rPr>
        <w:t>xxxxxxxxxxxxxxxxxxxx</w:t>
      </w:r>
      <w:proofErr w:type="spellEnd"/>
    </w:p>
    <w:p w:rsidR="00CD7B49" w:rsidRPr="0080111E" w:rsidRDefault="00CD7B49" w:rsidP="00CD7B49">
      <w:pPr>
        <w:pStyle w:val="Zkladntext21"/>
        <w:ind w:left="1985"/>
        <w:rPr>
          <w:rFonts w:asciiTheme="minorHAnsi" w:hAnsiTheme="minorHAnsi" w:cstheme="minorHAnsi"/>
          <w:bCs/>
          <w:sz w:val="22"/>
          <w:szCs w:val="22"/>
        </w:rPr>
      </w:pPr>
      <w:r w:rsidRPr="0080111E">
        <w:rPr>
          <w:rFonts w:asciiTheme="minorHAnsi" w:hAnsiTheme="minorHAnsi" w:cstheme="minorHAnsi"/>
          <w:bCs/>
          <w:sz w:val="22"/>
          <w:szCs w:val="22"/>
        </w:rPr>
        <w:t xml:space="preserve">Zástupce objednatele pro věci technické (TDI): Ing. Ivana Vlčková </w:t>
      </w:r>
    </w:p>
    <w:p w:rsidR="00CD7B49" w:rsidRPr="0080111E" w:rsidRDefault="00CD7B49" w:rsidP="00CD7B49">
      <w:pPr>
        <w:pStyle w:val="Zkladntext21"/>
        <w:ind w:left="1985"/>
        <w:rPr>
          <w:rFonts w:asciiTheme="minorHAnsi" w:hAnsiTheme="minorHAnsi" w:cstheme="minorHAnsi"/>
          <w:bCs/>
          <w:sz w:val="22"/>
          <w:szCs w:val="22"/>
        </w:rPr>
      </w:pPr>
      <w:r w:rsidRPr="0080111E">
        <w:rPr>
          <w:rFonts w:asciiTheme="minorHAnsi" w:hAnsiTheme="minorHAnsi" w:cstheme="minorHAnsi"/>
          <w:bCs/>
          <w:sz w:val="22"/>
          <w:szCs w:val="22"/>
        </w:rPr>
        <w:t>Tel: +420 </w:t>
      </w:r>
      <w:proofErr w:type="spellStart"/>
      <w:r w:rsidR="006E1822">
        <w:rPr>
          <w:rFonts w:asciiTheme="minorHAnsi" w:hAnsiTheme="minorHAnsi" w:cstheme="minorHAnsi"/>
          <w:bCs/>
          <w:sz w:val="22"/>
          <w:szCs w:val="22"/>
        </w:rPr>
        <w:t>xxxxxxxxxxxxx</w:t>
      </w:r>
      <w:proofErr w:type="spellEnd"/>
      <w:r w:rsidRPr="0080111E">
        <w:rPr>
          <w:rFonts w:asciiTheme="minorHAnsi" w:hAnsiTheme="minorHAnsi" w:cstheme="minorHAnsi"/>
          <w:bCs/>
          <w:sz w:val="22"/>
          <w:szCs w:val="22"/>
        </w:rPr>
        <w:t xml:space="preserve">, e – mail: </w:t>
      </w:r>
      <w:proofErr w:type="spellStart"/>
      <w:r w:rsidR="006E1822">
        <w:rPr>
          <w:rFonts w:asciiTheme="minorHAnsi" w:hAnsiTheme="minorHAnsi" w:cstheme="minorHAnsi"/>
          <w:bCs/>
          <w:sz w:val="22"/>
          <w:szCs w:val="22"/>
        </w:rPr>
        <w:t>xxxxxxxxxxxxxxxxxxxx</w:t>
      </w:r>
      <w:proofErr w:type="spellEnd"/>
    </w:p>
    <w:p w:rsidR="00CD7B49" w:rsidRPr="0080111E" w:rsidRDefault="00CD7B49" w:rsidP="00CD7B49">
      <w:pPr>
        <w:ind w:firstLine="1985"/>
        <w:jc w:val="both"/>
        <w:rPr>
          <w:rFonts w:asciiTheme="minorHAnsi" w:hAnsiTheme="minorHAnsi" w:cstheme="minorHAnsi"/>
          <w:sz w:val="22"/>
          <w:szCs w:val="22"/>
        </w:rPr>
      </w:pPr>
      <w:r w:rsidRPr="0080111E">
        <w:rPr>
          <w:rFonts w:asciiTheme="minorHAnsi" w:hAnsiTheme="minorHAnsi" w:cstheme="minorHAnsi"/>
          <w:sz w:val="22"/>
          <w:szCs w:val="22"/>
        </w:rPr>
        <w:t xml:space="preserve">Bankovní spojení: </w:t>
      </w:r>
      <w:proofErr w:type="spellStart"/>
      <w:r w:rsidR="006E1822">
        <w:rPr>
          <w:rFonts w:asciiTheme="minorHAnsi" w:hAnsiTheme="minorHAnsi" w:cstheme="minorHAnsi"/>
          <w:sz w:val="22"/>
          <w:szCs w:val="22"/>
        </w:rPr>
        <w:t>xxxxxxxxxxxx</w:t>
      </w:r>
      <w:proofErr w:type="spellEnd"/>
      <w:r w:rsidRPr="0080111E">
        <w:rPr>
          <w:rFonts w:asciiTheme="minorHAnsi" w:hAnsiTheme="minorHAnsi" w:cstheme="minorHAnsi"/>
          <w:sz w:val="22"/>
          <w:szCs w:val="22"/>
        </w:rPr>
        <w:t xml:space="preserve">, č. účtu: </w:t>
      </w:r>
      <w:proofErr w:type="spellStart"/>
      <w:r w:rsidR="006E1822">
        <w:rPr>
          <w:rFonts w:asciiTheme="minorHAnsi" w:hAnsiTheme="minorHAnsi" w:cstheme="minorHAnsi"/>
          <w:sz w:val="22"/>
          <w:szCs w:val="22"/>
        </w:rPr>
        <w:t>xxxxxxxxxxxxxxx</w:t>
      </w:r>
      <w:proofErr w:type="spellEnd"/>
      <w:r w:rsidRPr="0080111E">
        <w:rPr>
          <w:rFonts w:asciiTheme="minorHAnsi" w:hAnsiTheme="minorHAnsi" w:cstheme="minorHAnsi"/>
          <w:sz w:val="22"/>
          <w:szCs w:val="22"/>
        </w:rPr>
        <w:t xml:space="preserve"> </w:t>
      </w:r>
    </w:p>
    <w:p w:rsidR="00CD7B49" w:rsidRPr="0080111E" w:rsidRDefault="00CD7B49" w:rsidP="00CD7B49">
      <w:pPr>
        <w:pStyle w:val="Zkladntext21"/>
        <w:ind w:left="2160" w:hanging="175"/>
        <w:rPr>
          <w:rFonts w:asciiTheme="minorHAnsi" w:eastAsia="MS Mincho" w:hAnsiTheme="minorHAnsi" w:cstheme="minorHAnsi"/>
          <w:b/>
          <w:bCs/>
          <w:sz w:val="22"/>
          <w:szCs w:val="22"/>
        </w:rPr>
      </w:pPr>
      <w:r w:rsidRPr="0080111E">
        <w:rPr>
          <w:rFonts w:asciiTheme="minorHAnsi" w:eastAsia="MS Mincho" w:hAnsiTheme="minorHAnsi" w:cstheme="minorHAnsi"/>
          <w:sz w:val="22"/>
          <w:szCs w:val="22"/>
        </w:rPr>
        <w:t xml:space="preserve">(dále jen </w:t>
      </w:r>
      <w:r w:rsidRPr="0080111E">
        <w:rPr>
          <w:rFonts w:asciiTheme="minorHAnsi" w:eastAsia="MS Mincho" w:hAnsiTheme="minorHAnsi" w:cstheme="minorHAnsi"/>
          <w:b/>
          <w:bCs/>
          <w:sz w:val="22"/>
          <w:szCs w:val="22"/>
        </w:rPr>
        <w:t>„objednatel“)</w:t>
      </w:r>
    </w:p>
    <w:p w:rsidR="00CD7B49" w:rsidRPr="0080111E" w:rsidRDefault="00CD7B49" w:rsidP="00CD7B49">
      <w:pPr>
        <w:jc w:val="center"/>
        <w:rPr>
          <w:rFonts w:asciiTheme="minorHAnsi" w:eastAsia="MS Mincho" w:hAnsiTheme="minorHAnsi" w:cstheme="minorHAnsi"/>
          <w:sz w:val="22"/>
          <w:szCs w:val="22"/>
        </w:rPr>
      </w:pPr>
      <w:r w:rsidRPr="0080111E">
        <w:rPr>
          <w:rFonts w:asciiTheme="minorHAnsi" w:eastAsia="MS Mincho" w:hAnsiTheme="minorHAnsi" w:cstheme="minorHAnsi"/>
          <w:sz w:val="22"/>
          <w:szCs w:val="22"/>
        </w:rPr>
        <w:t>a</w:t>
      </w:r>
    </w:p>
    <w:p w:rsidR="00CD7B49" w:rsidRPr="0080111E" w:rsidRDefault="00CD7B49" w:rsidP="00CD7B49">
      <w:pPr>
        <w:jc w:val="center"/>
        <w:rPr>
          <w:rFonts w:asciiTheme="minorHAnsi" w:eastAsia="MS Mincho" w:hAnsiTheme="minorHAnsi" w:cstheme="minorHAnsi"/>
          <w:sz w:val="22"/>
          <w:szCs w:val="22"/>
        </w:rPr>
      </w:pPr>
    </w:p>
    <w:p w:rsidR="00CD7B49" w:rsidRPr="0080111E" w:rsidRDefault="00CD7B49" w:rsidP="00CD7B49">
      <w:pPr>
        <w:tabs>
          <w:tab w:val="left" w:pos="2127"/>
        </w:tabs>
        <w:ind w:left="1985" w:hanging="1985"/>
        <w:rPr>
          <w:rFonts w:asciiTheme="minorHAnsi" w:hAnsiTheme="minorHAnsi" w:cstheme="minorHAnsi"/>
          <w:b/>
          <w:sz w:val="22"/>
          <w:szCs w:val="22"/>
        </w:rPr>
      </w:pPr>
      <w:r w:rsidRPr="0080111E">
        <w:rPr>
          <w:rFonts w:asciiTheme="minorHAnsi" w:hAnsiTheme="minorHAnsi" w:cstheme="minorHAnsi"/>
          <w:b/>
          <w:sz w:val="22"/>
          <w:szCs w:val="22"/>
        </w:rPr>
        <w:t>Zhotovitel:</w:t>
      </w:r>
      <w:r w:rsidRPr="0080111E">
        <w:rPr>
          <w:rFonts w:asciiTheme="minorHAnsi" w:hAnsiTheme="minorHAnsi" w:cstheme="minorHAnsi"/>
          <w:b/>
          <w:sz w:val="22"/>
          <w:szCs w:val="22"/>
        </w:rPr>
        <w:tab/>
      </w:r>
      <w:r w:rsidR="0039338F" w:rsidRPr="0080111E">
        <w:rPr>
          <w:rFonts w:asciiTheme="minorHAnsi" w:hAnsiTheme="minorHAnsi" w:cstheme="minorHAnsi"/>
          <w:b/>
          <w:sz w:val="22"/>
          <w:szCs w:val="22"/>
        </w:rPr>
        <w:t>H</w:t>
      </w:r>
      <w:r w:rsidR="00926B5F" w:rsidRPr="0080111E">
        <w:rPr>
          <w:rFonts w:asciiTheme="minorHAnsi" w:hAnsiTheme="minorHAnsi" w:cstheme="minorHAnsi"/>
          <w:b/>
          <w:sz w:val="22"/>
          <w:szCs w:val="22"/>
        </w:rPr>
        <w:t xml:space="preserve"> </w:t>
      </w:r>
      <w:r w:rsidR="0039338F" w:rsidRPr="0080111E">
        <w:rPr>
          <w:rFonts w:asciiTheme="minorHAnsi" w:hAnsiTheme="minorHAnsi" w:cstheme="minorHAnsi"/>
          <w:b/>
          <w:sz w:val="22"/>
          <w:szCs w:val="22"/>
        </w:rPr>
        <w:t>&amp;</w:t>
      </w:r>
      <w:r w:rsidR="00926B5F" w:rsidRPr="0080111E">
        <w:rPr>
          <w:rFonts w:asciiTheme="minorHAnsi" w:hAnsiTheme="minorHAnsi" w:cstheme="minorHAnsi"/>
          <w:b/>
          <w:sz w:val="22"/>
          <w:szCs w:val="22"/>
        </w:rPr>
        <w:t xml:space="preserve"> </w:t>
      </w:r>
      <w:r w:rsidR="0039338F" w:rsidRPr="0080111E">
        <w:rPr>
          <w:rFonts w:asciiTheme="minorHAnsi" w:hAnsiTheme="minorHAnsi" w:cstheme="minorHAnsi"/>
          <w:b/>
          <w:sz w:val="22"/>
          <w:szCs w:val="22"/>
        </w:rPr>
        <w:t>B delta, s. r. o.</w:t>
      </w:r>
    </w:p>
    <w:p w:rsidR="00CD7B49" w:rsidRPr="0080111E" w:rsidRDefault="0039338F" w:rsidP="00CD7B49">
      <w:pPr>
        <w:ind w:left="1985" w:hanging="1985"/>
        <w:rPr>
          <w:rFonts w:asciiTheme="minorHAnsi" w:hAnsiTheme="minorHAnsi" w:cstheme="minorHAnsi"/>
          <w:sz w:val="22"/>
          <w:szCs w:val="22"/>
        </w:rPr>
      </w:pPr>
      <w:r w:rsidRPr="0080111E">
        <w:rPr>
          <w:rFonts w:asciiTheme="minorHAnsi" w:hAnsiTheme="minorHAnsi" w:cstheme="minorHAnsi"/>
          <w:sz w:val="22"/>
          <w:szCs w:val="22"/>
        </w:rPr>
        <w:tab/>
        <w:t xml:space="preserve">se sídlem </w:t>
      </w:r>
      <w:proofErr w:type="spellStart"/>
      <w:r w:rsidRPr="0080111E">
        <w:rPr>
          <w:rFonts w:asciiTheme="minorHAnsi" w:hAnsiTheme="minorHAnsi" w:cstheme="minorHAnsi"/>
          <w:sz w:val="22"/>
          <w:szCs w:val="22"/>
        </w:rPr>
        <w:t>Bobrky</w:t>
      </w:r>
      <w:proofErr w:type="spellEnd"/>
      <w:r w:rsidRPr="0080111E">
        <w:rPr>
          <w:rFonts w:asciiTheme="minorHAnsi" w:hAnsiTheme="minorHAnsi" w:cstheme="minorHAnsi"/>
          <w:sz w:val="22"/>
          <w:szCs w:val="22"/>
        </w:rPr>
        <w:t xml:space="preserve"> 382, </w:t>
      </w:r>
      <w:r w:rsidR="005974C6" w:rsidRPr="0080111E">
        <w:rPr>
          <w:rFonts w:asciiTheme="minorHAnsi" w:hAnsiTheme="minorHAnsi" w:cstheme="minorHAnsi"/>
          <w:sz w:val="22"/>
          <w:szCs w:val="22"/>
        </w:rPr>
        <w:t>755 01 Vsetín</w:t>
      </w:r>
    </w:p>
    <w:p w:rsidR="00CD7B49" w:rsidRPr="0080111E" w:rsidRDefault="00926B5F" w:rsidP="00CD7B49">
      <w:pPr>
        <w:ind w:left="1985" w:hanging="1985"/>
        <w:rPr>
          <w:rFonts w:asciiTheme="minorHAnsi" w:hAnsiTheme="minorHAnsi" w:cstheme="minorHAnsi"/>
          <w:sz w:val="22"/>
          <w:szCs w:val="22"/>
        </w:rPr>
      </w:pPr>
      <w:r w:rsidRPr="0080111E">
        <w:rPr>
          <w:rFonts w:asciiTheme="minorHAnsi" w:hAnsiTheme="minorHAnsi" w:cstheme="minorHAnsi"/>
          <w:sz w:val="22"/>
          <w:szCs w:val="22"/>
        </w:rPr>
        <w:tab/>
        <w:t xml:space="preserve">zapsána </w:t>
      </w:r>
      <w:r w:rsidR="00CD7B49" w:rsidRPr="0080111E">
        <w:rPr>
          <w:rFonts w:asciiTheme="minorHAnsi" w:hAnsiTheme="minorHAnsi" w:cstheme="minorHAnsi"/>
          <w:sz w:val="22"/>
          <w:szCs w:val="22"/>
        </w:rPr>
        <w:t xml:space="preserve">v obchodním rejstříku vedeném u Krajského soudu v </w:t>
      </w:r>
      <w:r w:rsidR="005974C6" w:rsidRPr="0080111E">
        <w:rPr>
          <w:rFonts w:asciiTheme="minorHAnsi" w:hAnsiTheme="minorHAnsi" w:cstheme="minorHAnsi"/>
          <w:sz w:val="22"/>
          <w:szCs w:val="22"/>
        </w:rPr>
        <w:t>Ostravě</w:t>
      </w:r>
    </w:p>
    <w:p w:rsidR="00CD7B49" w:rsidRPr="0080111E" w:rsidRDefault="00CD7B49" w:rsidP="00CD7B49">
      <w:pPr>
        <w:ind w:left="1985" w:hanging="1985"/>
        <w:rPr>
          <w:rFonts w:asciiTheme="minorHAnsi" w:hAnsiTheme="minorHAnsi" w:cstheme="minorHAnsi"/>
          <w:sz w:val="22"/>
          <w:szCs w:val="22"/>
        </w:rPr>
      </w:pPr>
      <w:r w:rsidRPr="0080111E">
        <w:rPr>
          <w:rFonts w:asciiTheme="minorHAnsi" w:hAnsiTheme="minorHAnsi" w:cstheme="minorHAnsi"/>
          <w:sz w:val="22"/>
          <w:szCs w:val="22"/>
        </w:rPr>
        <w:tab/>
        <w:t xml:space="preserve">oddíl </w:t>
      </w:r>
      <w:r w:rsidR="00926B5F" w:rsidRPr="0080111E">
        <w:rPr>
          <w:rFonts w:asciiTheme="minorHAnsi" w:hAnsiTheme="minorHAnsi" w:cstheme="minorHAnsi"/>
          <w:sz w:val="22"/>
          <w:szCs w:val="22"/>
        </w:rPr>
        <w:t>C,</w:t>
      </w:r>
      <w:r w:rsidRPr="0080111E">
        <w:rPr>
          <w:rFonts w:asciiTheme="minorHAnsi" w:hAnsiTheme="minorHAnsi" w:cstheme="minorHAnsi"/>
          <w:sz w:val="22"/>
          <w:szCs w:val="22"/>
        </w:rPr>
        <w:t xml:space="preserve"> vložka </w:t>
      </w:r>
      <w:r w:rsidR="00926B5F" w:rsidRPr="0080111E">
        <w:rPr>
          <w:rFonts w:asciiTheme="minorHAnsi" w:hAnsiTheme="minorHAnsi" w:cstheme="minorHAnsi"/>
          <w:sz w:val="22"/>
          <w:szCs w:val="22"/>
        </w:rPr>
        <w:t>20511</w:t>
      </w:r>
    </w:p>
    <w:p w:rsidR="00CD7B49" w:rsidRPr="0080111E" w:rsidRDefault="005974C6" w:rsidP="00CD7B49">
      <w:pPr>
        <w:ind w:left="1985" w:hanging="1985"/>
        <w:rPr>
          <w:rFonts w:asciiTheme="minorHAnsi" w:eastAsia="MS Mincho" w:hAnsiTheme="minorHAnsi" w:cstheme="minorHAnsi"/>
          <w:sz w:val="22"/>
          <w:szCs w:val="22"/>
        </w:rPr>
      </w:pPr>
      <w:r w:rsidRPr="0080111E">
        <w:rPr>
          <w:rFonts w:asciiTheme="minorHAnsi" w:eastAsia="MS Mincho" w:hAnsiTheme="minorHAnsi" w:cstheme="minorHAnsi"/>
          <w:sz w:val="22"/>
          <w:szCs w:val="22"/>
        </w:rPr>
        <w:tab/>
        <w:t>IČ: 25835661 DIČ: CZ25835661</w:t>
      </w:r>
    </w:p>
    <w:p w:rsidR="007F18C4" w:rsidRPr="0080111E" w:rsidRDefault="00926B5F" w:rsidP="00CD7B49">
      <w:pPr>
        <w:ind w:left="1985" w:hanging="1985"/>
        <w:rPr>
          <w:rFonts w:asciiTheme="minorHAnsi" w:eastAsia="MS Mincho" w:hAnsiTheme="minorHAnsi" w:cstheme="minorHAnsi"/>
          <w:sz w:val="22"/>
          <w:szCs w:val="22"/>
        </w:rPr>
      </w:pPr>
      <w:r w:rsidRPr="0080111E">
        <w:rPr>
          <w:rFonts w:asciiTheme="minorHAnsi" w:eastAsia="MS Mincho" w:hAnsiTheme="minorHAnsi" w:cstheme="minorHAnsi"/>
          <w:sz w:val="22"/>
          <w:szCs w:val="22"/>
        </w:rPr>
        <w:tab/>
        <w:t>Zastoupen</w:t>
      </w:r>
      <w:r w:rsidR="007F18C4" w:rsidRPr="0080111E">
        <w:rPr>
          <w:rFonts w:asciiTheme="minorHAnsi" w:eastAsia="MS Mincho" w:hAnsiTheme="minorHAnsi" w:cstheme="minorHAnsi"/>
          <w:sz w:val="22"/>
          <w:szCs w:val="22"/>
        </w:rPr>
        <w:t>a</w:t>
      </w:r>
    </w:p>
    <w:p w:rsidR="00CD7B49" w:rsidRPr="0080111E" w:rsidRDefault="007F18C4" w:rsidP="007F18C4">
      <w:pPr>
        <w:ind w:left="1985"/>
        <w:rPr>
          <w:rFonts w:asciiTheme="minorHAnsi" w:eastAsia="MS Mincho" w:hAnsiTheme="minorHAnsi" w:cstheme="minorHAnsi"/>
          <w:sz w:val="22"/>
          <w:szCs w:val="22"/>
        </w:rPr>
      </w:pPr>
      <w:r w:rsidRPr="0080111E">
        <w:rPr>
          <w:rFonts w:asciiTheme="minorHAnsi" w:eastAsia="MS Mincho" w:hAnsiTheme="minorHAnsi" w:cstheme="minorHAnsi"/>
          <w:sz w:val="22"/>
          <w:szCs w:val="22"/>
        </w:rPr>
        <w:t xml:space="preserve">Jednající: </w:t>
      </w:r>
      <w:proofErr w:type="spellStart"/>
      <w:r w:rsidR="006E1822">
        <w:rPr>
          <w:rFonts w:asciiTheme="minorHAnsi" w:eastAsia="MS Mincho" w:hAnsiTheme="minorHAnsi" w:cstheme="minorHAnsi"/>
          <w:sz w:val="22"/>
          <w:szCs w:val="22"/>
        </w:rPr>
        <w:t>xxxxxxxxxxxx</w:t>
      </w:r>
      <w:proofErr w:type="spellEnd"/>
      <w:r w:rsidRPr="0080111E">
        <w:rPr>
          <w:rFonts w:asciiTheme="minorHAnsi" w:eastAsia="MS Mincho" w:hAnsiTheme="minorHAnsi" w:cstheme="minorHAnsi"/>
          <w:sz w:val="22"/>
          <w:szCs w:val="22"/>
        </w:rPr>
        <w:t xml:space="preserve">, </w:t>
      </w:r>
      <w:r w:rsidR="00926B5F" w:rsidRPr="0080111E">
        <w:rPr>
          <w:rFonts w:asciiTheme="minorHAnsi" w:eastAsia="MS Mincho" w:hAnsiTheme="minorHAnsi" w:cstheme="minorHAnsi"/>
          <w:sz w:val="22"/>
          <w:szCs w:val="22"/>
        </w:rPr>
        <w:t>jednatel</w:t>
      </w:r>
    </w:p>
    <w:p w:rsidR="00CD7B49" w:rsidRPr="0080111E" w:rsidRDefault="00926B5F" w:rsidP="00CD7B49">
      <w:pPr>
        <w:pStyle w:val="Prosttext"/>
        <w:tabs>
          <w:tab w:val="left" w:pos="2127"/>
        </w:tabs>
        <w:ind w:left="1985" w:hanging="1985"/>
        <w:jc w:val="both"/>
        <w:rPr>
          <w:rFonts w:asciiTheme="minorHAnsi" w:eastAsia="MS Mincho" w:hAnsiTheme="minorHAnsi" w:cstheme="minorHAnsi"/>
          <w:sz w:val="22"/>
          <w:szCs w:val="22"/>
        </w:rPr>
      </w:pPr>
      <w:r w:rsidRPr="0080111E">
        <w:rPr>
          <w:rFonts w:asciiTheme="minorHAnsi" w:eastAsia="MS Mincho" w:hAnsiTheme="minorHAnsi" w:cstheme="minorHAnsi"/>
          <w:sz w:val="22"/>
          <w:szCs w:val="22"/>
        </w:rPr>
        <w:tab/>
      </w:r>
      <w:r w:rsidR="00CD7B49" w:rsidRPr="0080111E">
        <w:rPr>
          <w:rFonts w:asciiTheme="minorHAnsi" w:eastAsia="MS Mincho" w:hAnsiTheme="minorHAnsi" w:cstheme="minorHAnsi"/>
          <w:sz w:val="22"/>
          <w:szCs w:val="22"/>
        </w:rPr>
        <w:t>ve věcec</w:t>
      </w:r>
      <w:r w:rsidRPr="0080111E">
        <w:rPr>
          <w:rFonts w:asciiTheme="minorHAnsi" w:eastAsia="MS Mincho" w:hAnsiTheme="minorHAnsi" w:cstheme="minorHAnsi"/>
          <w:sz w:val="22"/>
          <w:szCs w:val="22"/>
        </w:rPr>
        <w:t xml:space="preserve">h technických: </w:t>
      </w:r>
      <w:proofErr w:type="spellStart"/>
      <w:r w:rsidR="006E1822">
        <w:rPr>
          <w:rFonts w:asciiTheme="minorHAnsi" w:eastAsia="MS Mincho" w:hAnsiTheme="minorHAnsi" w:cstheme="minorHAnsi"/>
          <w:sz w:val="22"/>
          <w:szCs w:val="22"/>
        </w:rPr>
        <w:t>xxxxxxxxxxxxxxx</w:t>
      </w:r>
      <w:proofErr w:type="spellEnd"/>
      <w:r w:rsidR="007F18C4" w:rsidRPr="0080111E">
        <w:rPr>
          <w:rFonts w:asciiTheme="minorHAnsi" w:eastAsia="MS Mincho" w:hAnsiTheme="minorHAnsi" w:cstheme="minorHAnsi"/>
          <w:sz w:val="22"/>
          <w:szCs w:val="22"/>
        </w:rPr>
        <w:t xml:space="preserve">, </w:t>
      </w:r>
      <w:proofErr w:type="spellStart"/>
      <w:r w:rsidR="006E1822">
        <w:rPr>
          <w:rFonts w:asciiTheme="minorHAnsi" w:eastAsia="MS Mincho" w:hAnsiTheme="minorHAnsi" w:cstheme="minorHAnsi"/>
          <w:sz w:val="22"/>
          <w:szCs w:val="22"/>
        </w:rPr>
        <w:t>xxxxxxxxxxxxxx</w:t>
      </w:r>
      <w:proofErr w:type="spellEnd"/>
    </w:p>
    <w:p w:rsidR="00CD7B49" w:rsidRPr="0080111E" w:rsidRDefault="00CD7B49" w:rsidP="00CD7B49">
      <w:pPr>
        <w:pStyle w:val="Prosttext"/>
        <w:tabs>
          <w:tab w:val="left" w:pos="2127"/>
        </w:tabs>
        <w:ind w:left="1985" w:hanging="1985"/>
        <w:jc w:val="both"/>
        <w:rPr>
          <w:rFonts w:asciiTheme="minorHAnsi" w:eastAsia="MS Mincho" w:hAnsiTheme="minorHAnsi" w:cstheme="minorHAnsi"/>
          <w:sz w:val="22"/>
          <w:szCs w:val="22"/>
        </w:rPr>
      </w:pPr>
      <w:r w:rsidRPr="0080111E">
        <w:rPr>
          <w:rFonts w:asciiTheme="minorHAnsi" w:eastAsia="MS Mincho" w:hAnsiTheme="minorHAnsi" w:cstheme="minorHAnsi"/>
          <w:sz w:val="22"/>
          <w:szCs w:val="22"/>
        </w:rPr>
        <w:t xml:space="preserve">                                    </w:t>
      </w:r>
      <w:r w:rsidRPr="0080111E">
        <w:rPr>
          <w:rFonts w:asciiTheme="minorHAnsi" w:eastAsia="MS Mincho" w:hAnsiTheme="minorHAnsi" w:cstheme="minorHAnsi"/>
          <w:sz w:val="22"/>
          <w:szCs w:val="22"/>
        </w:rPr>
        <w:tab/>
        <w:t>ve věcech s</w:t>
      </w:r>
      <w:r w:rsidR="00926B5F" w:rsidRPr="0080111E">
        <w:rPr>
          <w:rFonts w:asciiTheme="minorHAnsi" w:eastAsia="MS Mincho" w:hAnsiTheme="minorHAnsi" w:cstheme="minorHAnsi"/>
          <w:sz w:val="22"/>
          <w:szCs w:val="22"/>
        </w:rPr>
        <w:t xml:space="preserve">tavby: </w:t>
      </w:r>
      <w:proofErr w:type="spellStart"/>
      <w:r w:rsidR="006E1822">
        <w:rPr>
          <w:rFonts w:asciiTheme="minorHAnsi" w:eastAsia="MS Mincho" w:hAnsiTheme="minorHAnsi" w:cstheme="minorHAnsi"/>
          <w:sz w:val="22"/>
          <w:szCs w:val="22"/>
        </w:rPr>
        <w:t>xxxxxxxxxxxxxxxx</w:t>
      </w:r>
      <w:proofErr w:type="spellEnd"/>
    </w:p>
    <w:p w:rsidR="00CD7B49" w:rsidRPr="0080111E" w:rsidRDefault="00CD7B49" w:rsidP="00CD7B49">
      <w:pPr>
        <w:pStyle w:val="Prosttext"/>
        <w:tabs>
          <w:tab w:val="left" w:pos="2127"/>
        </w:tabs>
        <w:ind w:left="1985" w:hanging="1985"/>
        <w:jc w:val="both"/>
        <w:rPr>
          <w:rFonts w:asciiTheme="minorHAnsi" w:eastAsia="MS Mincho" w:hAnsiTheme="minorHAnsi" w:cstheme="minorHAnsi"/>
          <w:sz w:val="22"/>
          <w:szCs w:val="22"/>
        </w:rPr>
      </w:pPr>
      <w:r w:rsidRPr="0080111E">
        <w:rPr>
          <w:rFonts w:asciiTheme="minorHAnsi" w:eastAsia="MS Mincho" w:hAnsiTheme="minorHAnsi" w:cstheme="minorHAnsi"/>
          <w:sz w:val="22"/>
          <w:szCs w:val="22"/>
        </w:rPr>
        <w:tab/>
        <w:t>Banko</w:t>
      </w:r>
      <w:r w:rsidR="00926B5F" w:rsidRPr="0080111E">
        <w:rPr>
          <w:rFonts w:asciiTheme="minorHAnsi" w:eastAsia="MS Mincho" w:hAnsiTheme="minorHAnsi" w:cstheme="minorHAnsi"/>
          <w:sz w:val="22"/>
          <w:szCs w:val="22"/>
        </w:rPr>
        <w:t xml:space="preserve">vní </w:t>
      </w:r>
      <w:proofErr w:type="spellStart"/>
      <w:r w:rsidR="00926B5F" w:rsidRPr="0080111E">
        <w:rPr>
          <w:rFonts w:asciiTheme="minorHAnsi" w:eastAsia="MS Mincho" w:hAnsiTheme="minorHAnsi" w:cstheme="minorHAnsi"/>
          <w:sz w:val="22"/>
          <w:szCs w:val="22"/>
        </w:rPr>
        <w:t>spojení:</w:t>
      </w:r>
      <w:r w:rsidR="006E1822">
        <w:rPr>
          <w:rFonts w:asciiTheme="minorHAnsi" w:eastAsia="MS Mincho" w:hAnsiTheme="minorHAnsi" w:cstheme="minorHAnsi"/>
          <w:sz w:val="22"/>
          <w:szCs w:val="22"/>
        </w:rPr>
        <w:t>xxxxxxxxxxxxxxxx</w:t>
      </w:r>
      <w:proofErr w:type="spellEnd"/>
      <w:r w:rsidR="00926B5F" w:rsidRPr="0080111E">
        <w:rPr>
          <w:rFonts w:asciiTheme="minorHAnsi" w:eastAsia="MS Mincho" w:hAnsiTheme="minorHAnsi" w:cstheme="minorHAnsi"/>
          <w:sz w:val="22"/>
          <w:szCs w:val="22"/>
        </w:rPr>
        <w:t xml:space="preserve">., pobočka </w:t>
      </w:r>
      <w:proofErr w:type="spellStart"/>
      <w:r w:rsidR="006E1822">
        <w:rPr>
          <w:rFonts w:asciiTheme="minorHAnsi" w:eastAsia="MS Mincho" w:hAnsiTheme="minorHAnsi" w:cstheme="minorHAnsi"/>
          <w:sz w:val="22"/>
          <w:szCs w:val="22"/>
        </w:rPr>
        <w:t>xxxxxxx</w:t>
      </w:r>
      <w:proofErr w:type="spellEnd"/>
      <w:r w:rsidR="00926B5F" w:rsidRPr="0080111E">
        <w:rPr>
          <w:rFonts w:asciiTheme="minorHAnsi" w:eastAsia="MS Mincho" w:hAnsiTheme="minorHAnsi" w:cstheme="minorHAnsi"/>
          <w:sz w:val="22"/>
          <w:szCs w:val="22"/>
        </w:rPr>
        <w:t xml:space="preserve">, č. </w:t>
      </w:r>
      <w:proofErr w:type="spellStart"/>
      <w:r w:rsidR="00926B5F" w:rsidRPr="0080111E">
        <w:rPr>
          <w:rFonts w:asciiTheme="minorHAnsi" w:eastAsia="MS Mincho" w:hAnsiTheme="minorHAnsi" w:cstheme="minorHAnsi"/>
          <w:sz w:val="22"/>
          <w:szCs w:val="22"/>
        </w:rPr>
        <w:t>ú.</w:t>
      </w:r>
      <w:proofErr w:type="spellEnd"/>
      <w:r w:rsidR="00926B5F" w:rsidRPr="0080111E">
        <w:rPr>
          <w:rFonts w:asciiTheme="minorHAnsi" w:eastAsia="MS Mincho" w:hAnsiTheme="minorHAnsi" w:cstheme="minorHAnsi"/>
          <w:sz w:val="22"/>
          <w:szCs w:val="22"/>
        </w:rPr>
        <w:t xml:space="preserve">: </w:t>
      </w:r>
      <w:proofErr w:type="spellStart"/>
      <w:r w:rsidR="006E1822">
        <w:rPr>
          <w:rFonts w:asciiTheme="minorHAnsi" w:eastAsia="MS Mincho" w:hAnsiTheme="minorHAnsi" w:cstheme="minorHAnsi"/>
          <w:sz w:val="22"/>
          <w:szCs w:val="22"/>
        </w:rPr>
        <w:t>xxxxxxxxxxxx</w:t>
      </w:r>
      <w:proofErr w:type="spellEnd"/>
    </w:p>
    <w:p w:rsidR="00CD7B49" w:rsidRPr="0080111E" w:rsidRDefault="00CD7B49" w:rsidP="00CD7B49">
      <w:pPr>
        <w:ind w:left="1985" w:hanging="1985"/>
        <w:jc w:val="both"/>
        <w:rPr>
          <w:rFonts w:asciiTheme="minorHAnsi" w:hAnsiTheme="minorHAnsi" w:cstheme="minorHAnsi"/>
          <w:b/>
          <w:bCs/>
          <w:sz w:val="22"/>
          <w:szCs w:val="22"/>
        </w:rPr>
      </w:pPr>
      <w:r w:rsidRPr="0080111E">
        <w:rPr>
          <w:rFonts w:asciiTheme="minorHAnsi" w:hAnsiTheme="minorHAnsi" w:cstheme="minorHAnsi"/>
          <w:sz w:val="22"/>
          <w:szCs w:val="22"/>
        </w:rPr>
        <w:tab/>
        <w:t>(dále jen „</w:t>
      </w:r>
      <w:r w:rsidRPr="0080111E">
        <w:rPr>
          <w:rFonts w:asciiTheme="minorHAnsi" w:hAnsiTheme="minorHAnsi" w:cstheme="minorHAnsi"/>
          <w:b/>
          <w:bCs/>
          <w:sz w:val="22"/>
          <w:szCs w:val="22"/>
        </w:rPr>
        <w:t>zhotovitel“)</w:t>
      </w:r>
    </w:p>
    <w:p w:rsidR="00CD7B49" w:rsidRPr="0080111E" w:rsidRDefault="00CD7B49" w:rsidP="00CD7B49">
      <w:pPr>
        <w:pStyle w:val="Nzev"/>
        <w:numPr>
          <w:ilvl w:val="0"/>
          <w:numId w:val="0"/>
        </w:numPr>
        <w:ind w:left="4680" w:hanging="360"/>
        <w:jc w:val="both"/>
        <w:rPr>
          <w:rFonts w:asciiTheme="minorHAnsi" w:hAnsiTheme="minorHAnsi" w:cstheme="minorHAnsi"/>
          <w:b/>
          <w:bCs/>
          <w:sz w:val="22"/>
          <w:szCs w:val="22"/>
          <w:u w:val="none"/>
        </w:rPr>
      </w:pPr>
    </w:p>
    <w:p w:rsidR="00CD7B49" w:rsidRPr="0080111E" w:rsidRDefault="00CD7B49" w:rsidP="00CD7B49">
      <w:pPr>
        <w:pStyle w:val="Nzev"/>
        <w:numPr>
          <w:ilvl w:val="0"/>
          <w:numId w:val="0"/>
        </w:numPr>
        <w:ind w:left="4680" w:hanging="360"/>
        <w:jc w:val="both"/>
        <w:rPr>
          <w:rFonts w:asciiTheme="minorHAnsi" w:hAnsiTheme="minorHAnsi" w:cstheme="minorHAnsi"/>
          <w:b/>
          <w:bCs/>
          <w:sz w:val="22"/>
          <w:szCs w:val="22"/>
          <w:u w:val="none"/>
        </w:rPr>
      </w:pPr>
    </w:p>
    <w:p w:rsidR="00CD7B49" w:rsidRPr="0080111E" w:rsidRDefault="00CD7B49" w:rsidP="00CD7B49">
      <w:pPr>
        <w:pStyle w:val="Nzev"/>
        <w:numPr>
          <w:ilvl w:val="0"/>
          <w:numId w:val="0"/>
        </w:numPr>
        <w:ind w:left="4680" w:hanging="4680"/>
        <w:rPr>
          <w:rFonts w:asciiTheme="minorHAnsi" w:hAnsiTheme="minorHAnsi" w:cstheme="minorHAnsi"/>
          <w:b/>
          <w:bCs/>
          <w:sz w:val="22"/>
          <w:szCs w:val="22"/>
          <w:u w:val="none"/>
        </w:rPr>
      </w:pPr>
      <w:r w:rsidRPr="0080111E">
        <w:rPr>
          <w:rFonts w:asciiTheme="minorHAnsi" w:hAnsiTheme="minorHAnsi" w:cstheme="minorHAnsi"/>
          <w:b/>
          <w:bCs/>
          <w:sz w:val="22"/>
          <w:szCs w:val="22"/>
          <w:u w:val="none"/>
        </w:rPr>
        <w:t>II. Předmět smlouvy</w:t>
      </w:r>
    </w:p>
    <w:p w:rsidR="00444740" w:rsidRPr="0080111E" w:rsidRDefault="00444740" w:rsidP="00CD7B49">
      <w:pPr>
        <w:pStyle w:val="Nzev"/>
        <w:numPr>
          <w:ilvl w:val="0"/>
          <w:numId w:val="0"/>
        </w:numPr>
        <w:ind w:left="4680" w:hanging="4680"/>
        <w:rPr>
          <w:rFonts w:asciiTheme="minorHAnsi" w:hAnsiTheme="minorHAnsi" w:cstheme="minorHAnsi"/>
          <w:b/>
          <w:bCs/>
          <w:sz w:val="22"/>
          <w:szCs w:val="22"/>
          <w:u w:val="none"/>
        </w:rPr>
      </w:pPr>
    </w:p>
    <w:p w:rsidR="00CD7B49" w:rsidRPr="0080111E" w:rsidRDefault="00CD7B49" w:rsidP="00CD7B49">
      <w:pPr>
        <w:pStyle w:val="Styl11"/>
        <w:rPr>
          <w:rFonts w:cstheme="minorHAnsi"/>
        </w:rPr>
      </w:pPr>
      <w:r w:rsidRPr="0080111E">
        <w:rPr>
          <w:rFonts w:cstheme="minorHAnsi"/>
        </w:rPr>
        <w:t>2.1.</w:t>
      </w:r>
      <w:r w:rsidRPr="0080111E">
        <w:rPr>
          <w:rFonts w:cstheme="minorHAnsi"/>
        </w:rPr>
        <w:tab/>
        <w:t xml:space="preserve">Podkladem pro uzavření této smlouvy je nabídka zhotovitele ze dne </w:t>
      </w:r>
      <w:r w:rsidR="007F18C4" w:rsidRPr="0080111E">
        <w:rPr>
          <w:rFonts w:cstheme="minorHAnsi"/>
        </w:rPr>
        <w:t>19.12.2017</w:t>
      </w:r>
      <w:r w:rsidRPr="0080111E">
        <w:rPr>
          <w:rFonts w:cstheme="minorHAnsi"/>
        </w:rPr>
        <w:t xml:space="preserve"> podaná k veřejné zakázce s názvem „</w:t>
      </w:r>
      <w:r w:rsidRPr="0080111E">
        <w:rPr>
          <w:rFonts w:cstheme="minorHAnsi"/>
          <w:b/>
        </w:rPr>
        <w:t xml:space="preserve">SZ Vranov nad Dyjí – </w:t>
      </w:r>
      <w:r w:rsidR="00926B5F" w:rsidRPr="0080111E">
        <w:rPr>
          <w:rFonts w:cstheme="minorHAnsi"/>
          <w:b/>
        </w:rPr>
        <w:t>stavební úpravy bytu (domek u brány) a stavební úpravy ubytovacích prostor II. patra</w:t>
      </w:r>
      <w:r w:rsidRPr="0080111E">
        <w:rPr>
          <w:rFonts w:cstheme="minorHAnsi"/>
          <w:b/>
        </w:rPr>
        <w:t>“</w:t>
      </w:r>
      <w:r w:rsidRPr="0080111E">
        <w:rPr>
          <w:rFonts w:cstheme="minorHAnsi"/>
        </w:rPr>
        <w:t xml:space="preserve"> zadávané v souladu se zákonem č. 134/2006 Sb., o zadávání veřejných zakázek, ve znění pozdějších předpisů, v</w:t>
      </w:r>
      <w:r w:rsidR="00444740" w:rsidRPr="0080111E">
        <w:rPr>
          <w:rFonts w:cstheme="minorHAnsi"/>
        </w:rPr>
        <w:t xml:space="preserve"> uzavřeném </w:t>
      </w:r>
      <w:r w:rsidRPr="0080111E">
        <w:rPr>
          <w:rFonts w:cstheme="minorHAnsi"/>
        </w:rPr>
        <w:t>řízení dle zákona. Veřejná zakázka je zveřejněná prostřednictvím elektronického systému NEN (Národního elektronického nástroje) pod ev. číslem N</w:t>
      </w:r>
      <w:r w:rsidR="00444740" w:rsidRPr="0080111E">
        <w:rPr>
          <w:rFonts w:cstheme="minorHAnsi"/>
        </w:rPr>
        <w:t>006/17V</w:t>
      </w:r>
      <w:r w:rsidR="00392CBC" w:rsidRPr="0080111E">
        <w:rPr>
          <w:rFonts w:cstheme="minorHAnsi"/>
        </w:rPr>
        <w:t>/V00009707</w:t>
      </w:r>
    </w:p>
    <w:p w:rsidR="00CD7B49" w:rsidRPr="0080111E" w:rsidRDefault="00CD7B49" w:rsidP="00CD7B49">
      <w:pPr>
        <w:pStyle w:val="Styl11"/>
        <w:rPr>
          <w:rFonts w:cstheme="minorHAnsi"/>
        </w:rPr>
      </w:pPr>
      <w:r w:rsidRPr="0080111E">
        <w:rPr>
          <w:rFonts w:cstheme="minorHAnsi"/>
        </w:rPr>
        <w:t>2.2.</w:t>
      </w:r>
      <w:r w:rsidRPr="0080111E">
        <w:rPr>
          <w:rFonts w:cstheme="minorHAnsi"/>
        </w:rPr>
        <w:tab/>
        <w:t xml:space="preserve">Předmětem této Smlouvy je závazek zhotovitele provést v rozsahu a za podmínek sjednaných v této Smlouvě dílo specifikované v čl. III. této Smlouvy. Objednatel se zavazuje, že dílo provedené v souladu s touto Smlouvou převezme a uhradí cenu díla sjednanou v ustanovení </w:t>
      </w:r>
      <w:proofErr w:type="spellStart"/>
      <w:r w:rsidRPr="0080111E">
        <w:rPr>
          <w:rFonts w:cstheme="minorHAnsi"/>
        </w:rPr>
        <w:t>čl.V</w:t>
      </w:r>
      <w:proofErr w:type="spellEnd"/>
      <w:r w:rsidRPr="0080111E">
        <w:rPr>
          <w:rFonts w:cstheme="minorHAnsi"/>
        </w:rPr>
        <w:t>. této Smlouvy.</w:t>
      </w:r>
    </w:p>
    <w:p w:rsidR="00CD7B49" w:rsidRPr="0080111E" w:rsidRDefault="00CD7B49" w:rsidP="00CD7B49">
      <w:pPr>
        <w:tabs>
          <w:tab w:val="left" w:pos="567"/>
        </w:tabs>
        <w:ind w:left="567" w:hanging="567"/>
        <w:jc w:val="both"/>
        <w:rPr>
          <w:rFonts w:asciiTheme="minorHAnsi" w:hAnsiTheme="minorHAnsi" w:cstheme="minorHAnsi"/>
          <w:sz w:val="22"/>
          <w:szCs w:val="22"/>
        </w:rPr>
      </w:pPr>
    </w:p>
    <w:p w:rsidR="00CD7B49" w:rsidRPr="0080111E" w:rsidRDefault="00CD7B49" w:rsidP="00CD7B49">
      <w:pPr>
        <w:pStyle w:val="Nzev"/>
        <w:numPr>
          <w:ilvl w:val="0"/>
          <w:numId w:val="0"/>
        </w:numPr>
        <w:ind w:left="4680" w:hanging="4680"/>
        <w:rPr>
          <w:rFonts w:asciiTheme="minorHAnsi" w:hAnsiTheme="minorHAnsi" w:cstheme="minorHAnsi"/>
          <w:b/>
          <w:bCs/>
          <w:sz w:val="22"/>
          <w:szCs w:val="22"/>
          <w:u w:val="none"/>
        </w:rPr>
      </w:pPr>
      <w:r w:rsidRPr="0080111E">
        <w:rPr>
          <w:rFonts w:asciiTheme="minorHAnsi" w:hAnsiTheme="minorHAnsi" w:cstheme="minorHAnsi"/>
          <w:b/>
          <w:bCs/>
          <w:sz w:val="22"/>
          <w:szCs w:val="22"/>
          <w:u w:val="none"/>
        </w:rPr>
        <w:lastRenderedPageBreak/>
        <w:t>III. Předmět díla</w:t>
      </w:r>
    </w:p>
    <w:p w:rsidR="00FE1085" w:rsidRPr="0080111E" w:rsidRDefault="00FE1085" w:rsidP="00CD7B49">
      <w:pPr>
        <w:pStyle w:val="Nzev"/>
        <w:numPr>
          <w:ilvl w:val="0"/>
          <w:numId w:val="0"/>
        </w:numPr>
        <w:ind w:left="4680" w:hanging="4680"/>
        <w:rPr>
          <w:rFonts w:asciiTheme="minorHAnsi" w:hAnsiTheme="minorHAnsi" w:cstheme="minorHAnsi"/>
          <w:b/>
          <w:bCs/>
          <w:sz w:val="22"/>
          <w:szCs w:val="22"/>
          <w:u w:val="none"/>
        </w:rPr>
      </w:pPr>
    </w:p>
    <w:p w:rsidR="00CD7B49" w:rsidRPr="0080111E" w:rsidRDefault="00CD7B49" w:rsidP="00CD7B49">
      <w:pPr>
        <w:numPr>
          <w:ilvl w:val="1"/>
          <w:numId w:val="2"/>
        </w:numPr>
        <w:tabs>
          <w:tab w:val="num" w:pos="0"/>
        </w:tabs>
        <w:jc w:val="both"/>
        <w:rPr>
          <w:rFonts w:asciiTheme="minorHAnsi" w:hAnsiTheme="minorHAnsi" w:cstheme="minorHAnsi"/>
          <w:bCs/>
          <w:sz w:val="22"/>
          <w:szCs w:val="22"/>
        </w:rPr>
      </w:pPr>
      <w:r w:rsidRPr="0080111E">
        <w:rPr>
          <w:rFonts w:asciiTheme="minorHAnsi" w:hAnsiTheme="minorHAnsi" w:cstheme="minorHAnsi"/>
          <w:sz w:val="22"/>
          <w:szCs w:val="22"/>
        </w:rPr>
        <w:t xml:space="preserve">Zhotovitel se za podmínek sjednaných touto smlouvou, jejími přílohami a podle projektové dokumentace zpracované </w:t>
      </w:r>
      <w:proofErr w:type="spellStart"/>
      <w:r w:rsidR="006E1822">
        <w:rPr>
          <w:rFonts w:asciiTheme="minorHAnsi" w:hAnsiTheme="minorHAnsi" w:cstheme="minorHAnsi"/>
          <w:sz w:val="22"/>
          <w:szCs w:val="22"/>
        </w:rPr>
        <w:t>xxxxxxxxxxxxxxxxxxxxxxxxxxxxxxxxxxxxxx</w:t>
      </w:r>
      <w:proofErr w:type="spellEnd"/>
      <w:r w:rsidR="00EE469F" w:rsidRPr="0080111E">
        <w:rPr>
          <w:rFonts w:asciiTheme="minorHAnsi" w:hAnsiTheme="minorHAnsi" w:cstheme="minorHAnsi"/>
          <w:sz w:val="22"/>
          <w:szCs w:val="22"/>
        </w:rPr>
        <w:t>,</w:t>
      </w:r>
      <w:r w:rsidR="00FA73DB">
        <w:rPr>
          <w:rFonts w:asciiTheme="minorHAnsi" w:hAnsiTheme="minorHAnsi" w:cstheme="minorHAnsi"/>
          <w:sz w:val="22"/>
          <w:szCs w:val="22"/>
        </w:rPr>
        <w:t xml:space="preserve"> </w:t>
      </w:r>
      <w:proofErr w:type="spellStart"/>
      <w:r w:rsidR="00EE469F" w:rsidRPr="0080111E">
        <w:rPr>
          <w:rFonts w:asciiTheme="minorHAnsi" w:hAnsiTheme="minorHAnsi" w:cstheme="minorHAnsi"/>
          <w:sz w:val="22"/>
          <w:szCs w:val="22"/>
        </w:rPr>
        <w:t>ev.č</w:t>
      </w:r>
      <w:proofErr w:type="spellEnd"/>
      <w:r w:rsidR="00EE469F" w:rsidRPr="0080111E">
        <w:rPr>
          <w:rFonts w:asciiTheme="minorHAnsi" w:hAnsiTheme="minorHAnsi" w:cstheme="minorHAnsi"/>
          <w:sz w:val="22"/>
          <w:szCs w:val="22"/>
        </w:rPr>
        <w:t>.</w:t>
      </w:r>
      <w:r w:rsidRPr="0080111E">
        <w:rPr>
          <w:rFonts w:asciiTheme="minorHAnsi" w:hAnsiTheme="minorHAnsi" w:cstheme="minorHAnsi"/>
          <w:sz w:val="22"/>
          <w:szCs w:val="22"/>
        </w:rPr>
        <w:t xml:space="preserve"> ČKAIT – 1</w:t>
      </w:r>
      <w:r w:rsidR="00EE469F" w:rsidRPr="0080111E">
        <w:rPr>
          <w:rFonts w:asciiTheme="minorHAnsi" w:hAnsiTheme="minorHAnsi" w:cstheme="minorHAnsi"/>
          <w:sz w:val="22"/>
          <w:szCs w:val="22"/>
        </w:rPr>
        <w:t>301383</w:t>
      </w:r>
      <w:r w:rsidRPr="0080111E">
        <w:rPr>
          <w:rFonts w:asciiTheme="minorHAnsi" w:hAnsiTheme="minorHAnsi" w:cstheme="minorHAnsi"/>
          <w:sz w:val="22"/>
          <w:szCs w:val="22"/>
        </w:rPr>
        <w:t xml:space="preserve"> zavazuje provést svým jménem, na své náklady a na své nebezpečí pro objednatele dílo: </w:t>
      </w:r>
      <w:r w:rsidR="00926B5F" w:rsidRPr="0080111E">
        <w:rPr>
          <w:rFonts w:asciiTheme="minorHAnsi" w:hAnsiTheme="minorHAnsi" w:cstheme="minorHAnsi"/>
          <w:sz w:val="22"/>
          <w:szCs w:val="22"/>
        </w:rPr>
        <w:t>„</w:t>
      </w:r>
      <w:r w:rsidR="00926B5F" w:rsidRPr="0080111E">
        <w:rPr>
          <w:rFonts w:asciiTheme="minorHAnsi" w:hAnsiTheme="minorHAnsi" w:cstheme="minorHAnsi"/>
          <w:b/>
          <w:sz w:val="22"/>
          <w:szCs w:val="22"/>
        </w:rPr>
        <w:t>SZ Vranov nad Dyjí – stavební úpravy bytu (domek u brány) a stavební úpravy ubytovacích prostor II. patra“</w:t>
      </w:r>
      <w:r w:rsidRPr="0080111E">
        <w:rPr>
          <w:rFonts w:asciiTheme="minorHAnsi" w:hAnsiTheme="minorHAnsi" w:cstheme="minorHAnsi"/>
          <w:b/>
          <w:sz w:val="22"/>
          <w:szCs w:val="22"/>
        </w:rPr>
        <w:t xml:space="preserve"> </w:t>
      </w:r>
      <w:r w:rsidRPr="0080111E">
        <w:rPr>
          <w:rFonts w:asciiTheme="minorHAnsi" w:hAnsiTheme="minorHAnsi" w:cstheme="minorHAnsi"/>
          <w:sz w:val="22"/>
          <w:szCs w:val="22"/>
        </w:rPr>
        <w:t>v</w:t>
      </w:r>
      <w:r w:rsidR="009170FC" w:rsidRPr="0080111E">
        <w:rPr>
          <w:rFonts w:asciiTheme="minorHAnsi" w:hAnsiTheme="minorHAnsi" w:cstheme="minorHAnsi"/>
          <w:sz w:val="22"/>
          <w:szCs w:val="22"/>
        </w:rPr>
        <w:t> </w:t>
      </w:r>
      <w:r w:rsidRPr="0080111E">
        <w:rPr>
          <w:rFonts w:asciiTheme="minorHAnsi" w:hAnsiTheme="minorHAnsi" w:cstheme="minorHAnsi"/>
          <w:sz w:val="22"/>
          <w:szCs w:val="22"/>
        </w:rPr>
        <w:t>rozsahu</w:t>
      </w:r>
      <w:r w:rsidR="009170FC" w:rsidRPr="0080111E">
        <w:rPr>
          <w:rFonts w:asciiTheme="minorHAnsi" w:hAnsiTheme="minorHAnsi" w:cstheme="minorHAnsi"/>
          <w:sz w:val="22"/>
          <w:szCs w:val="22"/>
        </w:rPr>
        <w:t>:</w:t>
      </w:r>
    </w:p>
    <w:p w:rsidR="00CD7B49" w:rsidRPr="0080111E" w:rsidRDefault="00CD7B49" w:rsidP="00CD7B49">
      <w:pPr>
        <w:ind w:firstLine="567"/>
        <w:jc w:val="both"/>
        <w:rPr>
          <w:rFonts w:asciiTheme="minorHAnsi" w:hAnsiTheme="minorHAnsi" w:cstheme="minorHAnsi"/>
          <w:sz w:val="22"/>
          <w:szCs w:val="22"/>
        </w:rPr>
      </w:pPr>
      <w:r w:rsidRPr="0080111E">
        <w:rPr>
          <w:rFonts w:asciiTheme="minorHAnsi" w:hAnsiTheme="minorHAnsi" w:cstheme="minorHAnsi"/>
          <w:sz w:val="22"/>
          <w:szCs w:val="22"/>
        </w:rPr>
        <w:t>- nabídkového rozpočtu zhotovitele ze dne</w:t>
      </w:r>
      <w:r w:rsidR="00A336B2" w:rsidRPr="0080111E">
        <w:rPr>
          <w:rFonts w:asciiTheme="minorHAnsi" w:hAnsiTheme="minorHAnsi" w:cstheme="minorHAnsi"/>
          <w:sz w:val="22"/>
          <w:szCs w:val="22"/>
        </w:rPr>
        <w:t xml:space="preserve"> </w:t>
      </w:r>
      <w:r w:rsidR="00A336B2" w:rsidRPr="0080111E">
        <w:rPr>
          <w:rFonts w:asciiTheme="minorHAnsi" w:hAnsiTheme="minorHAnsi" w:cstheme="minorHAnsi"/>
          <w:b/>
          <w:sz w:val="22"/>
          <w:szCs w:val="22"/>
        </w:rPr>
        <w:t>19.</w:t>
      </w:r>
      <w:r w:rsidR="006E1822">
        <w:rPr>
          <w:rFonts w:asciiTheme="minorHAnsi" w:hAnsiTheme="minorHAnsi" w:cstheme="minorHAnsi"/>
          <w:b/>
          <w:sz w:val="22"/>
          <w:szCs w:val="22"/>
        </w:rPr>
        <w:t xml:space="preserve"> </w:t>
      </w:r>
      <w:r w:rsidR="00A336B2" w:rsidRPr="0080111E">
        <w:rPr>
          <w:rFonts w:asciiTheme="minorHAnsi" w:hAnsiTheme="minorHAnsi" w:cstheme="minorHAnsi"/>
          <w:b/>
          <w:sz w:val="22"/>
          <w:szCs w:val="22"/>
        </w:rPr>
        <w:t>12.</w:t>
      </w:r>
      <w:r w:rsidR="006E1822">
        <w:rPr>
          <w:rFonts w:asciiTheme="minorHAnsi" w:hAnsiTheme="minorHAnsi" w:cstheme="minorHAnsi"/>
          <w:b/>
          <w:sz w:val="22"/>
          <w:szCs w:val="22"/>
        </w:rPr>
        <w:t xml:space="preserve"> </w:t>
      </w:r>
      <w:r w:rsidR="00A336B2" w:rsidRPr="0080111E">
        <w:rPr>
          <w:rFonts w:asciiTheme="minorHAnsi" w:hAnsiTheme="minorHAnsi" w:cstheme="minorHAnsi"/>
          <w:b/>
          <w:sz w:val="22"/>
          <w:szCs w:val="22"/>
        </w:rPr>
        <w:t>2017</w:t>
      </w:r>
      <w:r w:rsidRPr="0080111E">
        <w:rPr>
          <w:rFonts w:asciiTheme="minorHAnsi" w:hAnsiTheme="minorHAnsi" w:cstheme="minorHAnsi"/>
          <w:sz w:val="22"/>
          <w:szCs w:val="22"/>
        </w:rPr>
        <w:t xml:space="preserve">, který je přílohou č. 1 této </w:t>
      </w:r>
      <w:r w:rsidR="006E1822">
        <w:rPr>
          <w:rFonts w:asciiTheme="minorHAnsi" w:hAnsiTheme="minorHAnsi" w:cstheme="minorHAnsi"/>
          <w:sz w:val="22"/>
          <w:szCs w:val="22"/>
        </w:rPr>
        <w:t>s</w:t>
      </w:r>
      <w:r w:rsidRPr="0080111E">
        <w:rPr>
          <w:rFonts w:asciiTheme="minorHAnsi" w:hAnsiTheme="minorHAnsi" w:cstheme="minorHAnsi"/>
          <w:sz w:val="22"/>
          <w:szCs w:val="22"/>
        </w:rPr>
        <w:t xml:space="preserve">mlouvy </w:t>
      </w:r>
    </w:p>
    <w:p w:rsidR="00CD7B49" w:rsidRPr="0080111E" w:rsidRDefault="00CD7B49" w:rsidP="00625631">
      <w:pPr>
        <w:ind w:left="567"/>
        <w:jc w:val="both"/>
        <w:rPr>
          <w:rFonts w:asciiTheme="minorHAnsi" w:hAnsiTheme="minorHAnsi" w:cstheme="minorHAnsi"/>
          <w:sz w:val="22"/>
          <w:szCs w:val="22"/>
        </w:rPr>
      </w:pPr>
      <w:r w:rsidRPr="0080111E">
        <w:rPr>
          <w:rFonts w:asciiTheme="minorHAnsi" w:hAnsiTheme="minorHAnsi" w:cstheme="minorHAnsi"/>
          <w:sz w:val="22"/>
          <w:szCs w:val="22"/>
        </w:rPr>
        <w:t>- v souladu se Závazným stanoviskem KÚ Jihomoravského kraje, Odboru regionálního rozvoje</w:t>
      </w:r>
      <w:r w:rsidR="00625631" w:rsidRPr="0080111E">
        <w:rPr>
          <w:rFonts w:asciiTheme="minorHAnsi" w:hAnsiTheme="minorHAnsi" w:cstheme="minorHAnsi"/>
          <w:sz w:val="22"/>
          <w:szCs w:val="22"/>
        </w:rPr>
        <w:t>,</w:t>
      </w:r>
      <w:r w:rsidRPr="0080111E">
        <w:rPr>
          <w:rFonts w:asciiTheme="minorHAnsi" w:hAnsiTheme="minorHAnsi" w:cstheme="minorHAnsi"/>
          <w:sz w:val="22"/>
          <w:szCs w:val="22"/>
        </w:rPr>
        <w:t xml:space="preserve"> které je přílohou č.</w:t>
      </w:r>
      <w:r w:rsidR="003048C2" w:rsidRPr="0080111E">
        <w:rPr>
          <w:rFonts w:asciiTheme="minorHAnsi" w:hAnsiTheme="minorHAnsi" w:cstheme="minorHAnsi"/>
          <w:sz w:val="22"/>
          <w:szCs w:val="22"/>
        </w:rPr>
        <w:t xml:space="preserve"> </w:t>
      </w:r>
      <w:r w:rsidRPr="0080111E">
        <w:rPr>
          <w:rFonts w:asciiTheme="minorHAnsi" w:hAnsiTheme="minorHAnsi" w:cstheme="minorHAnsi"/>
          <w:sz w:val="22"/>
          <w:szCs w:val="22"/>
        </w:rPr>
        <w:t xml:space="preserve">2 této Smlouvy </w:t>
      </w:r>
    </w:p>
    <w:p w:rsidR="00CD7B49" w:rsidRPr="0080111E" w:rsidRDefault="00CD7B49" w:rsidP="00CD7B49">
      <w:pPr>
        <w:ind w:left="567"/>
        <w:jc w:val="both"/>
        <w:rPr>
          <w:rFonts w:asciiTheme="minorHAnsi" w:hAnsiTheme="minorHAnsi" w:cstheme="minorHAnsi"/>
          <w:sz w:val="22"/>
          <w:szCs w:val="22"/>
        </w:rPr>
      </w:pPr>
      <w:r w:rsidRPr="0080111E">
        <w:rPr>
          <w:rFonts w:asciiTheme="minorHAnsi" w:hAnsiTheme="minorHAnsi" w:cstheme="minorHAnsi"/>
          <w:sz w:val="22"/>
          <w:szCs w:val="22"/>
        </w:rPr>
        <w:t>- v souladu se Souhlasem Úřadu Městyse Vranov nad Dyjí 495/2017 , které je přílohou č.</w:t>
      </w:r>
      <w:r w:rsidR="006E1822">
        <w:rPr>
          <w:rFonts w:asciiTheme="minorHAnsi" w:hAnsiTheme="minorHAnsi" w:cstheme="minorHAnsi"/>
          <w:sz w:val="22"/>
          <w:szCs w:val="22"/>
        </w:rPr>
        <w:t xml:space="preserve"> </w:t>
      </w:r>
      <w:r w:rsidR="003048C2" w:rsidRPr="0080111E">
        <w:rPr>
          <w:rFonts w:asciiTheme="minorHAnsi" w:hAnsiTheme="minorHAnsi" w:cstheme="minorHAnsi"/>
          <w:sz w:val="22"/>
          <w:szCs w:val="22"/>
        </w:rPr>
        <w:t>3</w:t>
      </w:r>
      <w:r w:rsidRPr="0080111E">
        <w:rPr>
          <w:rFonts w:asciiTheme="minorHAnsi" w:hAnsiTheme="minorHAnsi" w:cstheme="minorHAnsi"/>
          <w:sz w:val="22"/>
          <w:szCs w:val="22"/>
        </w:rPr>
        <w:t xml:space="preserve"> této Smlouvy</w:t>
      </w:r>
    </w:p>
    <w:p w:rsidR="00CD7B49" w:rsidRPr="0080111E" w:rsidRDefault="00CD7B49" w:rsidP="00CD7B49">
      <w:pPr>
        <w:numPr>
          <w:ilvl w:val="1"/>
          <w:numId w:val="2"/>
        </w:numPr>
        <w:tabs>
          <w:tab w:val="num" w:pos="0"/>
        </w:tabs>
        <w:jc w:val="both"/>
        <w:rPr>
          <w:rFonts w:asciiTheme="minorHAnsi" w:hAnsiTheme="minorHAnsi" w:cstheme="minorHAnsi"/>
          <w:sz w:val="22"/>
          <w:szCs w:val="22"/>
        </w:rPr>
      </w:pPr>
      <w:r w:rsidRPr="0080111E">
        <w:rPr>
          <w:rFonts w:asciiTheme="minorHAnsi" w:hAnsiTheme="minorHAnsi" w:cstheme="minorHAnsi"/>
          <w:sz w:val="22"/>
          <w:szCs w:val="22"/>
        </w:rPr>
        <w:t>Místem provedení díla je státní zámek Vranov nad Dyjí</w:t>
      </w:r>
      <w:r w:rsidR="006E1822">
        <w:rPr>
          <w:rFonts w:asciiTheme="minorHAnsi" w:hAnsiTheme="minorHAnsi" w:cstheme="minorHAnsi"/>
          <w:sz w:val="22"/>
          <w:szCs w:val="22"/>
        </w:rPr>
        <w:t xml:space="preserve">, </w:t>
      </w:r>
      <w:proofErr w:type="spellStart"/>
      <w:r w:rsidR="006E1822">
        <w:rPr>
          <w:rFonts w:asciiTheme="minorHAnsi" w:hAnsiTheme="minorHAnsi" w:cstheme="minorHAnsi"/>
          <w:sz w:val="22"/>
          <w:szCs w:val="22"/>
        </w:rPr>
        <w:t>xxxxxxxxxxxxxxxxxxxxxx</w:t>
      </w:r>
      <w:proofErr w:type="spellEnd"/>
      <w:r w:rsidRPr="0080111E">
        <w:rPr>
          <w:rFonts w:asciiTheme="minorHAnsi" w:hAnsiTheme="minorHAnsi" w:cstheme="minorHAnsi"/>
          <w:sz w:val="22"/>
          <w:szCs w:val="22"/>
        </w:rPr>
        <w:t xml:space="preserve"> (kód ZÚJ:595098), kraj Jihomoravský)kód NUTS: CZ064) a to v rozsahu určeném projektovou dokumentací (dále jako „staveniště“). </w:t>
      </w:r>
    </w:p>
    <w:p w:rsidR="00CD7B49" w:rsidRPr="0080111E" w:rsidRDefault="00CD7B49" w:rsidP="00CD7B49">
      <w:pPr>
        <w:numPr>
          <w:ilvl w:val="1"/>
          <w:numId w:val="2"/>
        </w:numPr>
        <w:tabs>
          <w:tab w:val="num" w:pos="0"/>
        </w:tabs>
        <w:jc w:val="both"/>
        <w:rPr>
          <w:rFonts w:asciiTheme="minorHAnsi" w:hAnsiTheme="minorHAnsi" w:cstheme="minorHAnsi"/>
          <w:sz w:val="22"/>
          <w:szCs w:val="22"/>
        </w:rPr>
      </w:pPr>
      <w:r w:rsidRPr="0080111E">
        <w:rPr>
          <w:rFonts w:asciiTheme="minorHAnsi" w:hAnsiTheme="minorHAnsi" w:cstheme="minorHAnsi"/>
          <w:sz w:val="22"/>
          <w:szCs w:val="22"/>
        </w:rPr>
        <w:t xml:space="preserve">Předmětem plnění této smlouvy jsou dále související činnosti, které jsou zahrnuty do smluvní ceny a těmito souvisejícími činnostmi se rozumí zejména:  </w:t>
      </w:r>
    </w:p>
    <w:p w:rsidR="0020076C" w:rsidRPr="0080111E" w:rsidRDefault="00CD7B49" w:rsidP="00EA4556">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zhotovení průběžné fotodokumentace postupu provádění stavby tak, aby byly zachyceny a dokumentovány všechny postupy stavby</w:t>
      </w:r>
    </w:p>
    <w:p w:rsidR="00CD7B49" w:rsidRPr="0080111E" w:rsidRDefault="00CD7B49" w:rsidP="00EA4556">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umožnění provádění prací archeologického dohledu, jehož provádění zajišťuje objednatel a poskytnutí potřebné součinnosti při jeho provádění, bude-li nutné jej provést</w:t>
      </w:r>
    </w:p>
    <w:p w:rsidR="00CD7B49" w:rsidRPr="0080111E" w:rsidRDefault="00CD7B49" w:rsidP="00CD7B49">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provedení veškerých předepsaných zkoušek, atesty, certifikáty, prohlášení o shodě apod. a jejich předání zadavateli ve třech (3) vyhotoveních;</w:t>
      </w:r>
    </w:p>
    <w:p w:rsidR="00CD7B49" w:rsidRPr="0080111E" w:rsidRDefault="00CD7B49" w:rsidP="00CD7B49">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nejpozději k termínu předání a převzetí díla zpracuje zhotovitel dokumentaci skutečného provedení stavby a návod na provoz a údržbu díla ve třech (3) vyhotoveních;</w:t>
      </w:r>
    </w:p>
    <w:p w:rsidR="00CD7B49" w:rsidRPr="0080111E" w:rsidRDefault="00CD7B49" w:rsidP="00CD7B49">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pravidelný úklid stavby a okolí stavby, staveniště (denně) vzhledem k tomu, že dílo bude realizováno i za plného návštěvnického provozu;</w:t>
      </w:r>
    </w:p>
    <w:p w:rsidR="00CD7B49" w:rsidRPr="0080111E" w:rsidRDefault="00CD7B49" w:rsidP="00CD7B49">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celkový úklid stavby, staveniště a okolí před předáním a převzetím, který bude zahrnovat kompletní a úplné vyklizení a vyčištění stavby, staveniště a okolí před předáním a převzetím a to v takovém rozsahu, který umožní okamžité užívání bez provádění jakéhokoliv dalšího úklidu ze strany objednatele;</w:t>
      </w:r>
    </w:p>
    <w:p w:rsidR="00CD7B49" w:rsidRPr="0080111E" w:rsidRDefault="00CD7B49" w:rsidP="00CD7B49">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součástí úklidu je i úklid okolních ploch a komunikací, uvedení okolí stavby do stavu před zahájením realizace (u ploch a komunikací, které nejsou projektem řešeny);</w:t>
      </w:r>
    </w:p>
    <w:p w:rsidR="00CD7B49" w:rsidRPr="0080111E" w:rsidRDefault="00CD7B49" w:rsidP="00CD7B49">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uvedení veškerých zhotovitelem dotčených ploch, objektů a zařízení do původního stavu a po dokončení díla jejich předání zpět vlastníkům nebo provozovatelům písemným dokladem;</w:t>
      </w:r>
    </w:p>
    <w:p w:rsidR="00CD7B49" w:rsidRPr="0080111E" w:rsidRDefault="00CD7B49" w:rsidP="00CD7B49">
      <w:pPr>
        <w:numPr>
          <w:ilvl w:val="3"/>
          <w:numId w:val="3"/>
        </w:numPr>
        <w:tabs>
          <w:tab w:val="num" w:pos="709"/>
        </w:tabs>
        <w:ind w:left="709" w:hanging="142"/>
        <w:jc w:val="both"/>
        <w:rPr>
          <w:rFonts w:asciiTheme="minorHAnsi" w:hAnsiTheme="minorHAnsi" w:cstheme="minorHAnsi"/>
          <w:sz w:val="22"/>
          <w:szCs w:val="22"/>
        </w:rPr>
      </w:pPr>
      <w:r w:rsidRPr="0080111E">
        <w:rPr>
          <w:rFonts w:asciiTheme="minorHAnsi" w:hAnsiTheme="minorHAnsi" w:cstheme="minorHAnsi"/>
          <w:sz w:val="22"/>
          <w:szCs w:val="22"/>
        </w:rPr>
        <w:t>veškeré další dodávky, práce, činnosti a služby, potřebné ke kompletnímu provedení předmětu díla, jeho kolaudaci a uvedení do provozu, o nichž zhotovitel měl nebo mohl vědět;</w:t>
      </w:r>
    </w:p>
    <w:p w:rsidR="00CD7B49" w:rsidRPr="0080111E" w:rsidRDefault="00CD7B49" w:rsidP="00CD7B49">
      <w:pPr>
        <w:numPr>
          <w:ilvl w:val="1"/>
          <w:numId w:val="2"/>
        </w:numPr>
        <w:jc w:val="both"/>
        <w:rPr>
          <w:rFonts w:asciiTheme="minorHAnsi" w:hAnsiTheme="minorHAnsi" w:cstheme="minorHAnsi"/>
          <w:sz w:val="22"/>
          <w:szCs w:val="22"/>
        </w:rPr>
      </w:pPr>
      <w:r w:rsidRPr="0080111E">
        <w:rPr>
          <w:rFonts w:asciiTheme="minorHAnsi" w:hAnsiTheme="minorHAnsi" w:cstheme="minorHAnsi"/>
          <w:sz w:val="22"/>
          <w:szCs w:val="22"/>
        </w:rPr>
        <w:t>Zhotovitel podpisem této Smlouvy stvrzuje, že převzal od objednatele všechny podklady, které jsou nezbytné pro provedení předmětného díla.</w:t>
      </w:r>
    </w:p>
    <w:p w:rsidR="00CD7B49" w:rsidRPr="0080111E" w:rsidRDefault="00CD7B49" w:rsidP="00CD7B49">
      <w:pPr>
        <w:numPr>
          <w:ilvl w:val="1"/>
          <w:numId w:val="2"/>
        </w:numPr>
        <w:jc w:val="both"/>
        <w:rPr>
          <w:rFonts w:asciiTheme="minorHAnsi" w:hAnsiTheme="minorHAnsi" w:cstheme="minorHAnsi"/>
          <w:sz w:val="22"/>
          <w:szCs w:val="22"/>
        </w:rPr>
      </w:pPr>
      <w:r w:rsidRPr="0080111E">
        <w:rPr>
          <w:rFonts w:asciiTheme="minorHAnsi" w:hAnsiTheme="minorHAnsi" w:cstheme="minorHAnsi"/>
          <w:sz w:val="22"/>
          <w:szCs w:val="22"/>
        </w:rPr>
        <w:t>Zhotovitel prohlašuje, že se seznámil s místem pro provedení stavby, se stávajícími konstrukcemi a ostatními podklady pro provedení díla a všemi dalšími skutečnostmi, které mohou mít vliv na jeho plnění díla.</w:t>
      </w:r>
    </w:p>
    <w:p w:rsidR="00CD7B49" w:rsidRPr="0080111E" w:rsidRDefault="00CD7B49" w:rsidP="00CD7B49">
      <w:pPr>
        <w:numPr>
          <w:ilvl w:val="1"/>
          <w:numId w:val="2"/>
        </w:numPr>
        <w:jc w:val="both"/>
        <w:rPr>
          <w:rFonts w:asciiTheme="minorHAnsi" w:hAnsiTheme="minorHAnsi" w:cstheme="minorHAnsi"/>
          <w:sz w:val="22"/>
          <w:szCs w:val="22"/>
        </w:rPr>
      </w:pPr>
      <w:r w:rsidRPr="0080111E">
        <w:rPr>
          <w:rFonts w:asciiTheme="minorHAnsi" w:hAnsiTheme="minorHAnsi" w:cstheme="minorHAnsi"/>
          <w:sz w:val="22"/>
          <w:szCs w:val="22"/>
        </w:rPr>
        <w:t xml:space="preserve">Zhotovitel prohlašuje, že nezjistil při své odborné způsobilosti žádnou skutečnost, která by mohla bránit provedení díla podle této Smlouvy v termínu a za cenu dle této Smlouvy. </w:t>
      </w:r>
    </w:p>
    <w:p w:rsidR="00CD7B49" w:rsidRPr="0080111E" w:rsidRDefault="00CD7B49" w:rsidP="00CD7B49">
      <w:pPr>
        <w:numPr>
          <w:ilvl w:val="1"/>
          <w:numId w:val="2"/>
        </w:numPr>
        <w:tabs>
          <w:tab w:val="num" w:pos="0"/>
        </w:tabs>
        <w:ind w:left="540"/>
        <w:jc w:val="both"/>
        <w:rPr>
          <w:rFonts w:asciiTheme="minorHAnsi" w:hAnsiTheme="minorHAnsi" w:cstheme="minorHAnsi"/>
          <w:sz w:val="22"/>
          <w:szCs w:val="22"/>
        </w:rPr>
      </w:pPr>
      <w:r w:rsidRPr="0080111E">
        <w:rPr>
          <w:rFonts w:asciiTheme="minorHAnsi" w:hAnsiTheme="minorHAnsi" w:cstheme="minorHAnsi"/>
          <w:sz w:val="22"/>
          <w:szCs w:val="22"/>
        </w:rPr>
        <w:t xml:space="preserve">Zhotovitel je v plné míře odpovědný za škody způsobené svojí činností třetím stranám. Skutečnost, že tyto škody nevznikly nebo byly nahrazeny, zhotovitel prokáže při předání díla písemnými doklady potvrzenými odpovědnými zástupci dotčených třetích stran. </w:t>
      </w:r>
    </w:p>
    <w:p w:rsidR="00CD7B49" w:rsidRPr="0080111E" w:rsidRDefault="00CD7B49" w:rsidP="00CD7B49">
      <w:pPr>
        <w:numPr>
          <w:ilvl w:val="1"/>
          <w:numId w:val="2"/>
        </w:numPr>
        <w:tabs>
          <w:tab w:val="num" w:pos="0"/>
        </w:tabs>
        <w:ind w:left="540"/>
        <w:jc w:val="both"/>
        <w:rPr>
          <w:rFonts w:asciiTheme="minorHAnsi" w:hAnsiTheme="minorHAnsi" w:cstheme="minorHAnsi"/>
          <w:sz w:val="22"/>
          <w:szCs w:val="22"/>
        </w:rPr>
      </w:pPr>
      <w:r w:rsidRPr="0080111E">
        <w:rPr>
          <w:rFonts w:asciiTheme="minorHAnsi" w:hAnsiTheme="minorHAnsi" w:cstheme="minorHAnsi"/>
          <w:sz w:val="22"/>
          <w:szCs w:val="22"/>
        </w:rPr>
        <w:t>Žádné změny díla nebudou započaty ani prováděny bez písemného dodatku k této Smlouvě a pouze v souladu s příslušnými ustanoveními zákona o veřejných zakázkách.</w:t>
      </w:r>
    </w:p>
    <w:p w:rsidR="00CD7B49" w:rsidRPr="0080111E" w:rsidRDefault="00CD7B49" w:rsidP="00CD7B49">
      <w:pPr>
        <w:numPr>
          <w:ilvl w:val="1"/>
          <w:numId w:val="2"/>
        </w:numPr>
        <w:tabs>
          <w:tab w:val="num" w:pos="0"/>
        </w:tabs>
        <w:ind w:left="540"/>
        <w:jc w:val="both"/>
        <w:rPr>
          <w:rFonts w:asciiTheme="minorHAnsi" w:hAnsiTheme="minorHAnsi" w:cstheme="minorHAnsi"/>
          <w:sz w:val="22"/>
          <w:szCs w:val="22"/>
        </w:rPr>
      </w:pPr>
      <w:r w:rsidRPr="0080111E">
        <w:rPr>
          <w:rFonts w:asciiTheme="minorHAnsi" w:hAnsiTheme="minorHAnsi" w:cstheme="minorHAnsi"/>
          <w:sz w:val="22"/>
          <w:szCs w:val="22"/>
        </w:rPr>
        <w:t xml:space="preserve">Oprávněná osoba objednatele, v této smlouvě označena jako zástupce objednatele pro věci technické (TDI), uvedené v záhlaví této smlouvy, bude vykonávat funkci technického dozoru </w:t>
      </w:r>
    </w:p>
    <w:p w:rsidR="00CD7B49" w:rsidRPr="0080111E" w:rsidRDefault="00CD7B49" w:rsidP="00CD7B49">
      <w:pPr>
        <w:numPr>
          <w:ilvl w:val="1"/>
          <w:numId w:val="2"/>
        </w:numPr>
        <w:tabs>
          <w:tab w:val="num" w:pos="0"/>
        </w:tabs>
        <w:ind w:left="540"/>
        <w:jc w:val="both"/>
        <w:rPr>
          <w:rFonts w:asciiTheme="minorHAnsi" w:hAnsiTheme="minorHAnsi" w:cstheme="minorHAnsi"/>
          <w:sz w:val="22"/>
          <w:szCs w:val="22"/>
        </w:rPr>
      </w:pPr>
      <w:r w:rsidRPr="0080111E">
        <w:rPr>
          <w:rFonts w:asciiTheme="minorHAnsi" w:hAnsiTheme="minorHAnsi" w:cstheme="minorHAnsi"/>
          <w:sz w:val="22"/>
          <w:szCs w:val="22"/>
        </w:rPr>
        <w:t>Objednatel a TDI nebo jimi řádně zmocněné osoby budou mít kdykoli právo kontrolovat dílo.</w:t>
      </w:r>
    </w:p>
    <w:p w:rsidR="00CD7B49" w:rsidRDefault="00CD7B49" w:rsidP="00CD7B49">
      <w:pPr>
        <w:jc w:val="center"/>
        <w:outlineLvl w:val="0"/>
        <w:rPr>
          <w:rFonts w:asciiTheme="minorHAnsi" w:hAnsiTheme="minorHAnsi" w:cstheme="minorHAnsi"/>
          <w:b/>
          <w:bCs/>
          <w:sz w:val="22"/>
          <w:szCs w:val="22"/>
        </w:rPr>
      </w:pPr>
      <w:r w:rsidRPr="0080111E">
        <w:rPr>
          <w:rFonts w:asciiTheme="minorHAnsi" w:hAnsiTheme="minorHAnsi" w:cstheme="minorHAnsi"/>
          <w:b/>
          <w:bCs/>
          <w:sz w:val="22"/>
          <w:szCs w:val="22"/>
        </w:rPr>
        <w:lastRenderedPageBreak/>
        <w:t>IV. Doba plnění</w:t>
      </w:r>
    </w:p>
    <w:p w:rsidR="0049326D" w:rsidRPr="0080111E" w:rsidRDefault="0049326D" w:rsidP="00CD7B49">
      <w:pPr>
        <w:jc w:val="center"/>
        <w:outlineLvl w:val="0"/>
        <w:rPr>
          <w:rFonts w:asciiTheme="minorHAnsi" w:hAnsiTheme="minorHAnsi" w:cstheme="minorHAnsi"/>
          <w:b/>
          <w:bCs/>
          <w:sz w:val="22"/>
          <w:szCs w:val="22"/>
        </w:rPr>
      </w:pPr>
    </w:p>
    <w:p w:rsidR="00CD7B49" w:rsidRPr="0080111E" w:rsidRDefault="00CD7B49" w:rsidP="00CD7B49">
      <w:pPr>
        <w:numPr>
          <w:ilvl w:val="1"/>
          <w:numId w:val="4"/>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Dílo bude prováděno po níže uvedenou dobu v následujících termínech:</w:t>
      </w:r>
    </w:p>
    <w:p w:rsidR="00CD7B49" w:rsidRPr="0080111E" w:rsidRDefault="00CD7B49" w:rsidP="00CD7B49">
      <w:pPr>
        <w:numPr>
          <w:ilvl w:val="1"/>
          <w:numId w:val="4"/>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a.) termín předání staveniště v termínu </w:t>
      </w:r>
      <w:r w:rsidR="0026649F" w:rsidRPr="0080111E">
        <w:rPr>
          <w:rFonts w:asciiTheme="minorHAnsi" w:hAnsiTheme="minorHAnsi" w:cstheme="minorHAnsi"/>
          <w:sz w:val="22"/>
          <w:szCs w:val="22"/>
        </w:rPr>
        <w:t>do 3 dnů od podpisu SOD</w:t>
      </w:r>
      <w:r w:rsidRPr="0080111E">
        <w:rPr>
          <w:rFonts w:asciiTheme="minorHAnsi" w:hAnsiTheme="minorHAnsi" w:cstheme="minorHAnsi"/>
          <w:sz w:val="22"/>
          <w:szCs w:val="22"/>
        </w:rPr>
        <w:t xml:space="preserve"> </w:t>
      </w:r>
    </w:p>
    <w:p w:rsidR="00CD7B49" w:rsidRPr="0080111E" w:rsidRDefault="00CD7B49" w:rsidP="00CD7B49">
      <w:pPr>
        <w:ind w:left="567"/>
        <w:jc w:val="both"/>
        <w:rPr>
          <w:rFonts w:asciiTheme="minorHAnsi" w:hAnsiTheme="minorHAnsi" w:cstheme="minorHAnsi"/>
          <w:b/>
          <w:bCs/>
          <w:sz w:val="22"/>
          <w:szCs w:val="22"/>
        </w:rPr>
      </w:pPr>
      <w:r w:rsidRPr="0080111E">
        <w:rPr>
          <w:rFonts w:asciiTheme="minorHAnsi" w:hAnsiTheme="minorHAnsi" w:cstheme="minorHAnsi"/>
          <w:bCs/>
          <w:sz w:val="22"/>
          <w:szCs w:val="22"/>
        </w:rPr>
        <w:t>b.) termín zahájení díla:</w:t>
      </w:r>
      <w:r w:rsidRPr="0080111E">
        <w:rPr>
          <w:rFonts w:asciiTheme="minorHAnsi" w:hAnsiTheme="minorHAnsi" w:cstheme="minorHAnsi"/>
          <w:b/>
          <w:bCs/>
          <w:sz w:val="22"/>
          <w:szCs w:val="22"/>
        </w:rPr>
        <w:t xml:space="preserve"> do 5 dnů </w:t>
      </w:r>
      <w:r w:rsidRPr="0080111E">
        <w:rPr>
          <w:rFonts w:asciiTheme="minorHAnsi" w:hAnsiTheme="minorHAnsi" w:cstheme="minorHAnsi"/>
          <w:bCs/>
          <w:sz w:val="22"/>
          <w:szCs w:val="22"/>
        </w:rPr>
        <w:t>od převzetí staveniště</w:t>
      </w:r>
    </w:p>
    <w:p w:rsidR="00CD7B49" w:rsidRPr="0080111E" w:rsidRDefault="00CD7B49" w:rsidP="00CD7B49">
      <w:pPr>
        <w:ind w:left="567"/>
        <w:jc w:val="both"/>
        <w:rPr>
          <w:rFonts w:asciiTheme="minorHAnsi" w:hAnsiTheme="minorHAnsi" w:cstheme="minorHAnsi"/>
          <w:b/>
          <w:bCs/>
          <w:sz w:val="22"/>
          <w:szCs w:val="22"/>
        </w:rPr>
      </w:pPr>
      <w:r w:rsidRPr="0080111E">
        <w:rPr>
          <w:rFonts w:asciiTheme="minorHAnsi" w:hAnsiTheme="minorHAnsi" w:cstheme="minorHAnsi"/>
          <w:bCs/>
          <w:sz w:val="22"/>
          <w:szCs w:val="22"/>
        </w:rPr>
        <w:t>c) termín protokolárního předání díla bez vad a nedodělků:</w:t>
      </w:r>
      <w:r w:rsidRPr="0080111E">
        <w:rPr>
          <w:rFonts w:asciiTheme="minorHAnsi" w:hAnsiTheme="minorHAnsi" w:cstheme="minorHAnsi"/>
          <w:b/>
          <w:bCs/>
          <w:sz w:val="22"/>
          <w:szCs w:val="22"/>
        </w:rPr>
        <w:t xml:space="preserve"> </w:t>
      </w:r>
      <w:r w:rsidR="00926B5F" w:rsidRPr="0080111E">
        <w:rPr>
          <w:rFonts w:asciiTheme="minorHAnsi" w:hAnsiTheme="minorHAnsi" w:cstheme="minorHAnsi"/>
          <w:b/>
          <w:bCs/>
          <w:sz w:val="22"/>
          <w:szCs w:val="22"/>
        </w:rPr>
        <w:t>do 31. března 2018</w:t>
      </w:r>
      <w:r w:rsidR="00926B5F" w:rsidRPr="0080111E">
        <w:rPr>
          <w:rFonts w:asciiTheme="minorHAnsi" w:hAnsiTheme="minorHAnsi" w:cstheme="minorHAnsi"/>
          <w:b/>
          <w:bCs/>
          <w:sz w:val="22"/>
          <w:szCs w:val="22"/>
          <w:highlight w:val="yellow"/>
        </w:rPr>
        <w:t xml:space="preserve"> </w:t>
      </w:r>
    </w:p>
    <w:p w:rsidR="00CD7B49" w:rsidRPr="0080111E" w:rsidRDefault="00CD7B49" w:rsidP="00CD7B49">
      <w:pPr>
        <w:jc w:val="both"/>
        <w:rPr>
          <w:rFonts w:asciiTheme="minorHAnsi" w:hAnsiTheme="minorHAnsi" w:cstheme="minorHAnsi"/>
          <w:b/>
          <w:sz w:val="22"/>
          <w:szCs w:val="22"/>
        </w:rPr>
      </w:pPr>
      <w:r w:rsidRPr="0080111E">
        <w:rPr>
          <w:rFonts w:asciiTheme="minorHAnsi" w:hAnsiTheme="minorHAnsi" w:cstheme="minorHAnsi"/>
          <w:bCs/>
          <w:sz w:val="22"/>
          <w:szCs w:val="22"/>
        </w:rPr>
        <w:t xml:space="preserve">           d) termín pro předání a převzetí díla:</w:t>
      </w:r>
      <w:r w:rsidRPr="0080111E">
        <w:rPr>
          <w:rFonts w:asciiTheme="minorHAnsi" w:hAnsiTheme="minorHAnsi" w:cstheme="minorHAnsi"/>
          <w:b/>
          <w:bCs/>
          <w:sz w:val="22"/>
          <w:szCs w:val="22"/>
        </w:rPr>
        <w:t xml:space="preserve"> </w:t>
      </w:r>
      <w:r w:rsidRPr="0080111E">
        <w:rPr>
          <w:rFonts w:asciiTheme="minorHAnsi" w:hAnsiTheme="minorHAnsi" w:cstheme="minorHAnsi"/>
          <w:sz w:val="22"/>
          <w:szCs w:val="22"/>
        </w:rPr>
        <w:t xml:space="preserve">objednatel je povinen zahájit převzetí díla nejpozději do </w:t>
      </w:r>
      <w:r w:rsidRPr="0080111E">
        <w:rPr>
          <w:rFonts w:asciiTheme="minorHAnsi" w:hAnsiTheme="minorHAnsi" w:cstheme="minorHAnsi"/>
          <w:b/>
          <w:sz w:val="22"/>
          <w:szCs w:val="22"/>
        </w:rPr>
        <w:t xml:space="preserve">7     </w:t>
      </w:r>
    </w:p>
    <w:p w:rsidR="00CD7B49" w:rsidRPr="0080111E" w:rsidRDefault="00CD7B49" w:rsidP="00CD7B49">
      <w:pPr>
        <w:jc w:val="both"/>
        <w:rPr>
          <w:rFonts w:asciiTheme="minorHAnsi" w:hAnsiTheme="minorHAnsi" w:cstheme="minorHAnsi"/>
          <w:sz w:val="22"/>
          <w:szCs w:val="22"/>
        </w:rPr>
      </w:pPr>
      <w:r w:rsidRPr="0080111E">
        <w:rPr>
          <w:rFonts w:asciiTheme="minorHAnsi" w:hAnsiTheme="minorHAnsi" w:cstheme="minorHAnsi"/>
          <w:b/>
          <w:sz w:val="22"/>
          <w:szCs w:val="22"/>
        </w:rPr>
        <w:t xml:space="preserve">           kalendářních dnů</w:t>
      </w:r>
      <w:r w:rsidRPr="0080111E">
        <w:rPr>
          <w:rFonts w:asciiTheme="minorHAnsi" w:hAnsiTheme="minorHAnsi" w:cstheme="minorHAnsi"/>
          <w:sz w:val="22"/>
          <w:szCs w:val="22"/>
        </w:rPr>
        <w:t xml:space="preserve"> ode dne, kdy objednatele k převzetí dokončeného díla zhotovitel prokazatelně    </w:t>
      </w:r>
    </w:p>
    <w:p w:rsidR="00CD7B49" w:rsidRPr="0080111E" w:rsidRDefault="00CD7B49" w:rsidP="00CD7B49">
      <w:pPr>
        <w:jc w:val="both"/>
        <w:rPr>
          <w:rFonts w:asciiTheme="minorHAnsi" w:hAnsiTheme="minorHAnsi" w:cstheme="minorHAnsi"/>
          <w:b/>
          <w:bCs/>
          <w:sz w:val="22"/>
          <w:szCs w:val="22"/>
        </w:rPr>
      </w:pPr>
      <w:r w:rsidRPr="0080111E">
        <w:rPr>
          <w:rFonts w:asciiTheme="minorHAnsi" w:hAnsiTheme="minorHAnsi" w:cstheme="minorHAnsi"/>
          <w:sz w:val="22"/>
          <w:szCs w:val="22"/>
        </w:rPr>
        <w:t xml:space="preserve">           vyzval</w:t>
      </w:r>
    </w:p>
    <w:p w:rsidR="00CD7B49" w:rsidRPr="0080111E" w:rsidRDefault="00CD7B49" w:rsidP="00CD7B49">
      <w:pPr>
        <w:ind w:left="567"/>
        <w:jc w:val="both"/>
        <w:rPr>
          <w:rFonts w:asciiTheme="minorHAnsi" w:hAnsiTheme="minorHAnsi" w:cstheme="minorHAnsi"/>
          <w:sz w:val="22"/>
          <w:szCs w:val="22"/>
        </w:rPr>
      </w:pPr>
      <w:r w:rsidRPr="0080111E">
        <w:rPr>
          <w:rFonts w:asciiTheme="minorHAnsi" w:hAnsiTheme="minorHAnsi" w:cstheme="minorHAnsi"/>
          <w:bCs/>
          <w:sz w:val="22"/>
          <w:szCs w:val="22"/>
        </w:rPr>
        <w:t>e)</w:t>
      </w:r>
      <w:r w:rsidRPr="0080111E">
        <w:rPr>
          <w:rFonts w:asciiTheme="minorHAnsi" w:hAnsiTheme="minorHAnsi" w:cstheme="minorHAnsi"/>
          <w:b/>
          <w:bCs/>
          <w:sz w:val="22"/>
          <w:szCs w:val="22"/>
        </w:rPr>
        <w:t xml:space="preserve"> </w:t>
      </w:r>
      <w:r w:rsidRPr="0080111E">
        <w:rPr>
          <w:rFonts w:asciiTheme="minorHAnsi" w:hAnsiTheme="minorHAnsi" w:cstheme="minorHAnsi"/>
          <w:bCs/>
          <w:sz w:val="22"/>
          <w:szCs w:val="22"/>
        </w:rPr>
        <w:t xml:space="preserve">termín odstranění zařízení, vyklizení a vyčištění staveniště: </w:t>
      </w:r>
      <w:r w:rsidRPr="0080111E">
        <w:rPr>
          <w:rFonts w:asciiTheme="minorHAnsi" w:hAnsiTheme="minorHAnsi" w:cstheme="minorHAnsi"/>
          <w:sz w:val="22"/>
          <w:szCs w:val="22"/>
        </w:rPr>
        <w:t xml:space="preserve">nejpozději do </w:t>
      </w:r>
      <w:r w:rsidRPr="0080111E">
        <w:rPr>
          <w:rFonts w:asciiTheme="minorHAnsi" w:hAnsiTheme="minorHAnsi" w:cstheme="minorHAnsi"/>
          <w:b/>
          <w:sz w:val="22"/>
          <w:szCs w:val="22"/>
        </w:rPr>
        <w:t>10 kalendářních dnů</w:t>
      </w:r>
      <w:r w:rsidRPr="0080111E">
        <w:rPr>
          <w:rFonts w:asciiTheme="minorHAnsi" w:hAnsiTheme="minorHAnsi" w:cstheme="minorHAnsi"/>
          <w:sz w:val="22"/>
          <w:szCs w:val="22"/>
        </w:rPr>
        <w:t xml:space="preserve"> od protokolárního předání a převzetí díla.</w:t>
      </w:r>
    </w:p>
    <w:p w:rsidR="00CD7B49" w:rsidRPr="0080111E" w:rsidRDefault="00CD7B49" w:rsidP="00CD7B49">
      <w:pPr>
        <w:numPr>
          <w:ilvl w:val="1"/>
          <w:numId w:val="4"/>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Zhotovitel se zavazuje celé dílo řádně zhotovit, ukončit a předat objednateli ve výše uvedeném termínu na základě oboustranně podepsaného protokolu o převzetí a předání díla. Součástí předání díla budou i dokumenty, záruční listiny, prohlášení o původu zboží, návod k použití apod., geodetické a geometrické plány. Kolaudační řízení organizuje objednatel a zhotovitel je povinen poskytnout mu součinnost ve smyslu ustanovení odst. 3.3 výše.</w:t>
      </w:r>
    </w:p>
    <w:p w:rsidR="00CD7B49" w:rsidRPr="0080111E" w:rsidRDefault="00CD7B49" w:rsidP="00CD7B49">
      <w:pPr>
        <w:numPr>
          <w:ilvl w:val="1"/>
          <w:numId w:val="4"/>
        </w:numPr>
        <w:tabs>
          <w:tab w:val="clear" w:pos="360"/>
          <w:tab w:val="num" w:pos="567"/>
        </w:tabs>
        <w:ind w:left="540"/>
        <w:jc w:val="both"/>
        <w:rPr>
          <w:rFonts w:asciiTheme="minorHAnsi" w:hAnsiTheme="minorHAnsi" w:cstheme="minorHAnsi"/>
          <w:color w:val="FF0000"/>
          <w:sz w:val="22"/>
          <w:szCs w:val="22"/>
        </w:rPr>
      </w:pPr>
      <w:r w:rsidRPr="0080111E">
        <w:rPr>
          <w:rFonts w:asciiTheme="minorHAnsi" w:hAnsiTheme="minorHAnsi" w:cstheme="minorHAnsi"/>
          <w:sz w:val="22"/>
          <w:szCs w:val="22"/>
        </w:rPr>
        <w:t xml:space="preserve">Organizace provádění díla bude probíhat tak, aby dílo bylo provedeno v souladu s harmonogramem provádění díla. Tento harmonogram bude vypracován zhotovitelem a po odsouhlasení objednatelem protokolárně předán při převzetí staveniště. </w:t>
      </w:r>
    </w:p>
    <w:p w:rsidR="00CD7B49" w:rsidRPr="0080111E" w:rsidRDefault="00CD7B49" w:rsidP="00CD7B49">
      <w:pPr>
        <w:numPr>
          <w:ilvl w:val="1"/>
          <w:numId w:val="4"/>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V  harmonogramu budou zachyceny všechny hlavní činnosti zhotovitele na díle, provádění díla v čase a nároky na součinnost objednatele.</w:t>
      </w:r>
    </w:p>
    <w:p w:rsidR="00CD7B49" w:rsidRPr="0080111E" w:rsidRDefault="00CD7B49" w:rsidP="00CD7B49">
      <w:pPr>
        <w:numPr>
          <w:ilvl w:val="1"/>
          <w:numId w:val="4"/>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Smluvní strany se dohodly, že dílo podle této Smlouvy bude dokončeno v termínech dle harmonogramu uvedeného výše v tomto článku. Termíny uvedené v harmonogramu prací jsou pro zhotovitele závazné. </w:t>
      </w:r>
    </w:p>
    <w:p w:rsidR="00CD7B49" w:rsidRPr="0080111E" w:rsidRDefault="00CD7B49" w:rsidP="00CD7B49">
      <w:pPr>
        <w:numPr>
          <w:ilvl w:val="1"/>
          <w:numId w:val="4"/>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Zhotovitel je povinen předem prokazatelně vyzvat objednatele k převzetí dokončeného díla. </w:t>
      </w:r>
    </w:p>
    <w:p w:rsidR="00CD7B49" w:rsidRPr="0080111E" w:rsidRDefault="00CD7B49" w:rsidP="00CD7B49">
      <w:pPr>
        <w:pStyle w:val="Nzev"/>
        <w:numPr>
          <w:ilvl w:val="0"/>
          <w:numId w:val="0"/>
        </w:numPr>
        <w:rPr>
          <w:rFonts w:asciiTheme="minorHAnsi" w:hAnsiTheme="minorHAnsi" w:cstheme="minorHAnsi"/>
          <w:b/>
          <w:bCs/>
          <w:sz w:val="22"/>
          <w:szCs w:val="22"/>
          <w:u w:val="none"/>
        </w:rPr>
      </w:pPr>
    </w:p>
    <w:p w:rsidR="00CD7B49" w:rsidRPr="0080111E" w:rsidRDefault="00CD7B49" w:rsidP="00CD7B49">
      <w:pPr>
        <w:pStyle w:val="Nzev"/>
        <w:numPr>
          <w:ilvl w:val="0"/>
          <w:numId w:val="0"/>
        </w:numPr>
        <w:rPr>
          <w:rFonts w:asciiTheme="minorHAnsi" w:hAnsiTheme="minorHAnsi" w:cstheme="minorHAnsi"/>
          <w:b/>
          <w:bCs/>
          <w:sz w:val="22"/>
          <w:szCs w:val="22"/>
          <w:u w:val="none"/>
        </w:rPr>
      </w:pPr>
    </w:p>
    <w:p w:rsidR="00CD7B49" w:rsidRDefault="00CD7B49" w:rsidP="00CD7B49">
      <w:pPr>
        <w:pStyle w:val="Nzev"/>
        <w:numPr>
          <w:ilvl w:val="0"/>
          <w:numId w:val="0"/>
        </w:numPr>
        <w:rPr>
          <w:rFonts w:asciiTheme="minorHAnsi" w:hAnsiTheme="minorHAnsi" w:cstheme="minorHAnsi"/>
          <w:b/>
          <w:bCs/>
          <w:sz w:val="22"/>
          <w:szCs w:val="22"/>
          <w:u w:val="none"/>
        </w:rPr>
      </w:pPr>
      <w:r w:rsidRPr="0080111E">
        <w:rPr>
          <w:rFonts w:asciiTheme="minorHAnsi" w:hAnsiTheme="minorHAnsi" w:cstheme="minorHAnsi"/>
          <w:b/>
          <w:bCs/>
          <w:sz w:val="22"/>
          <w:szCs w:val="22"/>
          <w:u w:val="none"/>
        </w:rPr>
        <w:t>V. Cena díla a platební podmínky</w:t>
      </w:r>
    </w:p>
    <w:p w:rsidR="0049326D" w:rsidRPr="0080111E" w:rsidRDefault="0049326D" w:rsidP="00CD7B49">
      <w:pPr>
        <w:pStyle w:val="Nzev"/>
        <w:numPr>
          <w:ilvl w:val="0"/>
          <w:numId w:val="0"/>
        </w:numPr>
        <w:rPr>
          <w:rFonts w:asciiTheme="minorHAnsi" w:hAnsiTheme="minorHAnsi" w:cstheme="minorHAnsi"/>
          <w:b/>
          <w:bCs/>
          <w:sz w:val="22"/>
          <w:szCs w:val="22"/>
          <w:u w:val="none"/>
        </w:rPr>
      </w:pP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Smluvní strany se dohodly na tom, že celková cena za provedení díla specifikovaného v</w:t>
      </w:r>
      <w:r w:rsidR="006569CD" w:rsidRPr="0080111E">
        <w:rPr>
          <w:rFonts w:asciiTheme="minorHAnsi" w:hAnsiTheme="minorHAnsi" w:cstheme="minorHAnsi"/>
          <w:sz w:val="22"/>
          <w:szCs w:val="22"/>
        </w:rPr>
        <w:t> </w:t>
      </w:r>
      <w:proofErr w:type="spellStart"/>
      <w:r w:rsidRPr="0080111E">
        <w:rPr>
          <w:rFonts w:asciiTheme="minorHAnsi" w:hAnsiTheme="minorHAnsi" w:cstheme="minorHAnsi"/>
          <w:sz w:val="22"/>
          <w:szCs w:val="22"/>
        </w:rPr>
        <w:t>č</w:t>
      </w:r>
      <w:r w:rsidR="002C4B20" w:rsidRPr="0080111E">
        <w:rPr>
          <w:rFonts w:asciiTheme="minorHAnsi" w:hAnsiTheme="minorHAnsi" w:cstheme="minorHAnsi"/>
          <w:sz w:val="22"/>
          <w:szCs w:val="22"/>
        </w:rPr>
        <w:t>lánkuIII.tétosmlouvyčiní</w:t>
      </w:r>
      <w:proofErr w:type="spellEnd"/>
      <w:r w:rsidR="002C4B20" w:rsidRPr="0080111E">
        <w:rPr>
          <w:rFonts w:asciiTheme="minorHAnsi" w:hAnsiTheme="minorHAnsi" w:cstheme="minorHAnsi"/>
          <w:sz w:val="22"/>
          <w:szCs w:val="22"/>
        </w:rPr>
        <w:t xml:space="preserve">: </w:t>
      </w:r>
      <w:r w:rsidR="00A336B2" w:rsidRPr="0080111E">
        <w:rPr>
          <w:rFonts w:asciiTheme="minorHAnsi" w:hAnsiTheme="minorHAnsi" w:cstheme="minorHAnsi"/>
          <w:b/>
          <w:sz w:val="22"/>
          <w:szCs w:val="22"/>
        </w:rPr>
        <w:t>922631</w:t>
      </w:r>
      <w:r w:rsidRPr="0080111E">
        <w:rPr>
          <w:rFonts w:asciiTheme="minorHAnsi" w:hAnsiTheme="minorHAnsi" w:cstheme="minorHAnsi"/>
          <w:b/>
          <w:sz w:val="22"/>
          <w:szCs w:val="22"/>
        </w:rPr>
        <w:t>,-Kč</w:t>
      </w:r>
      <w:r w:rsidRPr="0080111E">
        <w:rPr>
          <w:rFonts w:asciiTheme="minorHAnsi" w:hAnsiTheme="minorHAnsi" w:cstheme="minorHAnsi"/>
          <w:sz w:val="22"/>
          <w:szCs w:val="22"/>
        </w:rPr>
        <w:t xml:space="preserve"> (slovy: </w:t>
      </w:r>
      <w:proofErr w:type="spellStart"/>
      <w:r w:rsidR="00A336B2" w:rsidRPr="0080111E">
        <w:rPr>
          <w:rFonts w:asciiTheme="minorHAnsi" w:hAnsiTheme="minorHAnsi" w:cstheme="minorHAnsi"/>
          <w:sz w:val="22"/>
          <w:szCs w:val="22"/>
        </w:rPr>
        <w:t>devětsetdvacetdvatisícš</w:t>
      </w:r>
      <w:r w:rsidR="006569CD" w:rsidRPr="0080111E">
        <w:rPr>
          <w:rFonts w:asciiTheme="minorHAnsi" w:hAnsiTheme="minorHAnsi" w:cstheme="minorHAnsi"/>
          <w:sz w:val="22"/>
          <w:szCs w:val="22"/>
        </w:rPr>
        <w:t>e</w:t>
      </w:r>
      <w:r w:rsidR="00A336B2" w:rsidRPr="0080111E">
        <w:rPr>
          <w:rFonts w:asciiTheme="minorHAnsi" w:hAnsiTheme="minorHAnsi" w:cstheme="minorHAnsi"/>
          <w:sz w:val="22"/>
          <w:szCs w:val="22"/>
        </w:rPr>
        <w:t>stsettřicetjedna</w:t>
      </w:r>
      <w:proofErr w:type="spellEnd"/>
      <w:r w:rsidRPr="0080111E">
        <w:rPr>
          <w:rFonts w:asciiTheme="minorHAnsi" w:hAnsiTheme="minorHAnsi" w:cstheme="minorHAnsi"/>
          <w:sz w:val="22"/>
          <w:szCs w:val="22"/>
        </w:rPr>
        <w:t xml:space="preserve"> korun českých).</w:t>
      </w:r>
      <w:r w:rsidR="005606A9" w:rsidRPr="0080111E">
        <w:rPr>
          <w:rFonts w:asciiTheme="minorHAnsi" w:hAnsiTheme="minorHAnsi" w:cstheme="minorHAnsi"/>
          <w:sz w:val="22"/>
          <w:szCs w:val="22"/>
        </w:rPr>
        <w:t xml:space="preserve"> </w:t>
      </w:r>
      <w:r w:rsidRPr="0080111E">
        <w:rPr>
          <w:rFonts w:asciiTheme="minorHAnsi" w:hAnsiTheme="minorHAnsi" w:cstheme="minorHAnsi"/>
          <w:sz w:val="22"/>
          <w:szCs w:val="22"/>
        </w:rPr>
        <w:t>K ceně díla bude připočteno DPH v sazbě aktuální v den uskutečnění zdanitelného plnění.</w:t>
      </w:r>
    </w:p>
    <w:p w:rsidR="00CD7B49" w:rsidRPr="0080111E" w:rsidRDefault="00CD7B49" w:rsidP="006569CD">
      <w:pPr>
        <w:ind w:firstLine="567"/>
        <w:jc w:val="both"/>
        <w:rPr>
          <w:rFonts w:asciiTheme="minorHAnsi" w:hAnsiTheme="minorHAnsi" w:cstheme="minorHAnsi"/>
          <w:bCs/>
          <w:sz w:val="22"/>
          <w:szCs w:val="22"/>
        </w:rPr>
      </w:pPr>
      <w:r w:rsidRPr="0080111E">
        <w:rPr>
          <w:rFonts w:asciiTheme="minorHAnsi" w:hAnsiTheme="minorHAnsi" w:cstheme="minorHAnsi"/>
          <w:bCs/>
          <w:sz w:val="22"/>
          <w:szCs w:val="22"/>
        </w:rPr>
        <w:t>Cena díla celkem s DPH ve výši ke dni uzavření této smlouvy činí</w:t>
      </w:r>
      <w:r w:rsidR="002C4B20" w:rsidRPr="0080111E">
        <w:rPr>
          <w:rFonts w:asciiTheme="minorHAnsi" w:hAnsiTheme="minorHAnsi" w:cstheme="minorHAnsi"/>
          <w:bCs/>
          <w:sz w:val="22"/>
          <w:szCs w:val="22"/>
        </w:rPr>
        <w:t xml:space="preserve"> </w:t>
      </w:r>
      <w:r w:rsidR="002C4B20" w:rsidRPr="0080111E">
        <w:rPr>
          <w:rFonts w:asciiTheme="minorHAnsi" w:hAnsiTheme="minorHAnsi" w:cstheme="minorHAnsi"/>
          <w:b/>
          <w:bCs/>
          <w:sz w:val="22"/>
          <w:szCs w:val="22"/>
        </w:rPr>
        <w:t>1</w:t>
      </w:r>
      <w:r w:rsidR="006569CD" w:rsidRPr="0080111E">
        <w:rPr>
          <w:rFonts w:asciiTheme="minorHAnsi" w:hAnsiTheme="minorHAnsi" w:cstheme="minorHAnsi"/>
          <w:b/>
          <w:bCs/>
          <w:sz w:val="22"/>
          <w:szCs w:val="22"/>
        </w:rPr>
        <w:t> </w:t>
      </w:r>
      <w:r w:rsidR="002C4B20" w:rsidRPr="0080111E">
        <w:rPr>
          <w:rFonts w:asciiTheme="minorHAnsi" w:hAnsiTheme="minorHAnsi" w:cstheme="minorHAnsi"/>
          <w:b/>
          <w:bCs/>
          <w:sz w:val="22"/>
          <w:szCs w:val="22"/>
        </w:rPr>
        <w:t>1</w:t>
      </w:r>
      <w:r w:rsidR="006569CD" w:rsidRPr="0080111E">
        <w:rPr>
          <w:rFonts w:asciiTheme="minorHAnsi" w:hAnsiTheme="minorHAnsi" w:cstheme="minorHAnsi"/>
          <w:b/>
          <w:bCs/>
          <w:sz w:val="22"/>
          <w:szCs w:val="22"/>
        </w:rPr>
        <w:t>11 304,-Kč</w:t>
      </w:r>
      <w:r w:rsidR="006569CD" w:rsidRPr="0080111E">
        <w:rPr>
          <w:rFonts w:asciiTheme="minorHAnsi" w:hAnsiTheme="minorHAnsi" w:cstheme="minorHAnsi"/>
          <w:bCs/>
          <w:sz w:val="22"/>
          <w:szCs w:val="22"/>
        </w:rPr>
        <w:t xml:space="preserve"> (slovy:    </w:t>
      </w:r>
      <w:r w:rsidR="006569CD" w:rsidRPr="0080111E">
        <w:rPr>
          <w:rFonts w:asciiTheme="minorHAnsi" w:hAnsiTheme="minorHAnsi" w:cstheme="minorHAnsi"/>
          <w:bCs/>
          <w:sz w:val="22"/>
          <w:szCs w:val="22"/>
        </w:rPr>
        <w:tab/>
      </w:r>
      <w:proofErr w:type="spellStart"/>
      <w:r w:rsidR="006569CD" w:rsidRPr="0080111E">
        <w:rPr>
          <w:rFonts w:asciiTheme="minorHAnsi" w:hAnsiTheme="minorHAnsi" w:cstheme="minorHAnsi"/>
          <w:bCs/>
          <w:sz w:val="22"/>
          <w:szCs w:val="22"/>
        </w:rPr>
        <w:t>jede</w:t>
      </w:r>
      <w:r w:rsidR="00CF4F34" w:rsidRPr="0080111E">
        <w:rPr>
          <w:rFonts w:asciiTheme="minorHAnsi" w:hAnsiTheme="minorHAnsi" w:cstheme="minorHAnsi"/>
          <w:bCs/>
          <w:sz w:val="22"/>
          <w:szCs w:val="22"/>
        </w:rPr>
        <w:t>n</w:t>
      </w:r>
      <w:r w:rsidR="002C4B20" w:rsidRPr="0080111E">
        <w:rPr>
          <w:rFonts w:asciiTheme="minorHAnsi" w:hAnsiTheme="minorHAnsi" w:cstheme="minorHAnsi"/>
          <w:bCs/>
          <w:sz w:val="22"/>
          <w:szCs w:val="22"/>
        </w:rPr>
        <w:t>milionjednosto</w:t>
      </w:r>
      <w:r w:rsidR="006569CD" w:rsidRPr="0080111E">
        <w:rPr>
          <w:rFonts w:asciiTheme="minorHAnsi" w:hAnsiTheme="minorHAnsi" w:cstheme="minorHAnsi"/>
          <w:bCs/>
          <w:sz w:val="22"/>
          <w:szCs w:val="22"/>
        </w:rPr>
        <w:t>jedenáct</w:t>
      </w:r>
      <w:r w:rsidR="002C4B20" w:rsidRPr="0080111E">
        <w:rPr>
          <w:rFonts w:asciiTheme="minorHAnsi" w:hAnsiTheme="minorHAnsi" w:cstheme="minorHAnsi"/>
          <w:bCs/>
          <w:sz w:val="22"/>
          <w:szCs w:val="22"/>
        </w:rPr>
        <w:t>tisíc</w:t>
      </w:r>
      <w:r w:rsidR="006569CD" w:rsidRPr="0080111E">
        <w:rPr>
          <w:rFonts w:asciiTheme="minorHAnsi" w:hAnsiTheme="minorHAnsi" w:cstheme="minorHAnsi"/>
          <w:bCs/>
          <w:sz w:val="22"/>
          <w:szCs w:val="22"/>
        </w:rPr>
        <w:t>třistačtyři</w:t>
      </w:r>
      <w:proofErr w:type="spellEnd"/>
      <w:r w:rsidR="002C4B20" w:rsidRPr="0080111E">
        <w:rPr>
          <w:rFonts w:asciiTheme="minorHAnsi" w:hAnsiTheme="minorHAnsi" w:cstheme="minorHAnsi"/>
          <w:bCs/>
          <w:sz w:val="22"/>
          <w:szCs w:val="22"/>
        </w:rPr>
        <w:t xml:space="preserve"> </w:t>
      </w:r>
      <w:r w:rsidRPr="0080111E">
        <w:rPr>
          <w:rFonts w:asciiTheme="minorHAnsi" w:hAnsiTheme="minorHAnsi" w:cstheme="minorHAnsi"/>
          <w:bCs/>
          <w:sz w:val="22"/>
          <w:szCs w:val="22"/>
        </w:rPr>
        <w:t xml:space="preserve">korun českých). </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Smluvní cena uvedená v bodě 5.1 je cenou pevnou, maximální a nepřekročitelnou, a to za dílo provedené v rozsahu a kvalitě dle závazných podkladů pro jeho provedení dle této Smlouvy a současně provedené v čase plnění dle této Smlouvy. Cena obsahuje veškeré náklady zhotovitele na řádné zhotovení díla včetně veškerých vedlejších nákladů a přiměřeného zisku.</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Sjednanou cenu díla lze měnit pouze a výlučně formou písemných, vzestupně číslovaných dodatků, a to pouze z důvodů uvedených v této Smlouvě. </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Výši celkové ceny lze překročit v případě změny zákonné sazby DPH. </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V případě, že dojde ke snížení rozsahu prací, vyhrazuje si objednatel právo zaplatit zhotoviteli cenu dle odst. 5.1 tohoto článku, sníženou o cenu neprovedených prací ve výši podle nabídkového rozpočtu zhotovitele a zhotovitel není oprávněn požadovat zaplacení těchto prací. Smluvní strany se dohodly, že rozsah a cenu </w:t>
      </w:r>
      <w:proofErr w:type="spellStart"/>
      <w:r w:rsidRPr="0080111E">
        <w:rPr>
          <w:rFonts w:asciiTheme="minorHAnsi" w:hAnsiTheme="minorHAnsi" w:cstheme="minorHAnsi"/>
          <w:sz w:val="22"/>
          <w:szCs w:val="22"/>
        </w:rPr>
        <w:t>méněprací</w:t>
      </w:r>
      <w:proofErr w:type="spellEnd"/>
      <w:r w:rsidRPr="0080111E">
        <w:rPr>
          <w:rFonts w:asciiTheme="minorHAnsi" w:hAnsiTheme="minorHAnsi" w:cstheme="minorHAnsi"/>
          <w:sz w:val="22"/>
          <w:szCs w:val="22"/>
        </w:rPr>
        <w:t xml:space="preserve"> určí technický dozor. V případě, že zhotovitel nebude souhlasit s určením </w:t>
      </w:r>
      <w:proofErr w:type="spellStart"/>
      <w:r w:rsidRPr="0080111E">
        <w:rPr>
          <w:rFonts w:asciiTheme="minorHAnsi" w:hAnsiTheme="minorHAnsi" w:cstheme="minorHAnsi"/>
          <w:sz w:val="22"/>
          <w:szCs w:val="22"/>
        </w:rPr>
        <w:t>méněprací</w:t>
      </w:r>
      <w:proofErr w:type="spellEnd"/>
      <w:r w:rsidRPr="0080111E">
        <w:rPr>
          <w:rFonts w:asciiTheme="minorHAnsi" w:hAnsiTheme="minorHAnsi" w:cstheme="minorHAnsi"/>
          <w:sz w:val="22"/>
          <w:szCs w:val="22"/>
        </w:rPr>
        <w:t xml:space="preserve"> technickým dozorem, je oprávněn požádat o určení a cenu </w:t>
      </w:r>
      <w:proofErr w:type="spellStart"/>
      <w:r w:rsidRPr="0080111E">
        <w:rPr>
          <w:rFonts w:asciiTheme="minorHAnsi" w:hAnsiTheme="minorHAnsi" w:cstheme="minorHAnsi"/>
          <w:sz w:val="22"/>
          <w:szCs w:val="22"/>
        </w:rPr>
        <w:t>méněprací</w:t>
      </w:r>
      <w:proofErr w:type="spellEnd"/>
      <w:r w:rsidRPr="0080111E">
        <w:rPr>
          <w:rFonts w:asciiTheme="minorHAnsi" w:hAnsiTheme="minorHAnsi" w:cstheme="minorHAnsi"/>
          <w:sz w:val="22"/>
          <w:szCs w:val="22"/>
        </w:rPr>
        <w:t xml:space="preserve"> soudního znalce. Znalce vybírá zhotovitel se souhlasem objednatele. Znalečné hradí zhotovitel.</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V případě, že dojde ke zvýšení rozsahu prací, postupuje objednatel pouze v souladu se zákonem o veřejných zakázkách. Smluvní strany se dohodly, že nabídnutá cena víceprací nemůže převýšit cenu položkového rozpočtu podle cenové soustavy sníženou o 15%.</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lastRenderedPageBreak/>
        <w:t xml:space="preserve">Zhotovitel bude vystavovat a objednatel bude hradit faktury za práce a dodávky provedené v uplynulém kalendářním měsíci. Podkladem k vystavení faktury – daňového dokladu - je soupis skutečně provedených prací v uplynulém kalendářním měsíci vystavovaný zhotovitelem a potvrzený za objednatele TDS. Objednatel neposkytuje zálohy na provádění díla. </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Splatnost faktur, které budou současně daňovým dokladem činí </w:t>
      </w:r>
      <w:r w:rsidRPr="0080111E">
        <w:rPr>
          <w:rFonts w:asciiTheme="minorHAnsi" w:hAnsiTheme="minorHAnsi" w:cstheme="minorHAnsi"/>
          <w:b/>
          <w:bCs/>
          <w:sz w:val="22"/>
          <w:szCs w:val="22"/>
        </w:rPr>
        <w:t>30 kalendářních dnů</w:t>
      </w:r>
      <w:r w:rsidRPr="0080111E">
        <w:rPr>
          <w:rFonts w:asciiTheme="minorHAnsi" w:hAnsiTheme="minorHAnsi" w:cstheme="minorHAnsi"/>
          <w:sz w:val="22"/>
          <w:szCs w:val="22"/>
        </w:rPr>
        <w:t xml:space="preserve"> ode dne jejich doručení objednateli na adresu </w:t>
      </w:r>
      <w:proofErr w:type="spellStart"/>
      <w:r w:rsidR="006E1822">
        <w:rPr>
          <w:rFonts w:asciiTheme="minorHAnsi" w:hAnsiTheme="minorHAnsi" w:cstheme="minorHAnsi"/>
          <w:sz w:val="22"/>
          <w:szCs w:val="22"/>
        </w:rPr>
        <w:t>xxxxxxxxxxxxxxxxxxxxxxxxxxxxxxxxxxxxxxxxxxxxxxxxxx</w:t>
      </w:r>
      <w:proofErr w:type="spellEnd"/>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rsidR="00CD7B49" w:rsidRPr="0080111E" w:rsidRDefault="00CD7B49" w:rsidP="00CD7B49">
      <w:pPr>
        <w:numPr>
          <w:ilvl w:val="1"/>
          <w:numId w:val="5"/>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Na každé faktuře – daňovém dokladu musí být uvedeno číslo Smlouvy objednatele a název stavby. Bez uvedení těchto údajů nebude faktura uhrazena a bude zhotoviteli vrácena podle bodu 5. 10 této Smlouvy.</w:t>
      </w:r>
    </w:p>
    <w:p w:rsidR="00CD7B49" w:rsidRPr="0080111E" w:rsidRDefault="00CD7B49" w:rsidP="00CD7B49">
      <w:pPr>
        <w:rPr>
          <w:rFonts w:asciiTheme="minorHAnsi" w:hAnsiTheme="minorHAnsi" w:cstheme="minorHAnsi"/>
          <w:b/>
          <w:sz w:val="22"/>
          <w:szCs w:val="22"/>
        </w:rPr>
      </w:pPr>
    </w:p>
    <w:p w:rsidR="00CD7B49" w:rsidRDefault="00CD7B49" w:rsidP="00CD7B49">
      <w:pPr>
        <w:jc w:val="center"/>
        <w:rPr>
          <w:rFonts w:asciiTheme="minorHAnsi" w:hAnsiTheme="minorHAnsi" w:cstheme="minorHAnsi"/>
          <w:b/>
          <w:bCs/>
          <w:sz w:val="22"/>
          <w:szCs w:val="22"/>
        </w:rPr>
      </w:pPr>
      <w:r w:rsidRPr="0080111E">
        <w:rPr>
          <w:rFonts w:asciiTheme="minorHAnsi" w:hAnsiTheme="minorHAnsi" w:cstheme="minorHAnsi"/>
          <w:b/>
          <w:sz w:val="22"/>
          <w:szCs w:val="22"/>
        </w:rPr>
        <w:t>VI.</w:t>
      </w:r>
      <w:r w:rsidRPr="0080111E">
        <w:rPr>
          <w:rFonts w:asciiTheme="minorHAnsi" w:hAnsiTheme="minorHAnsi" w:cstheme="minorHAnsi"/>
          <w:b/>
          <w:bCs/>
          <w:sz w:val="22"/>
          <w:szCs w:val="22"/>
        </w:rPr>
        <w:t xml:space="preserve"> Záruka za jakost díla</w:t>
      </w:r>
    </w:p>
    <w:p w:rsidR="0049326D" w:rsidRPr="0080111E" w:rsidRDefault="0049326D" w:rsidP="00CD7B49">
      <w:pPr>
        <w:jc w:val="center"/>
        <w:rPr>
          <w:rFonts w:asciiTheme="minorHAnsi" w:hAnsiTheme="minorHAnsi" w:cstheme="minorHAnsi"/>
          <w:b/>
          <w:bCs/>
          <w:sz w:val="22"/>
          <w:szCs w:val="22"/>
        </w:rPr>
      </w:pPr>
    </w:p>
    <w:p w:rsidR="00CD7B49" w:rsidRPr="0080111E" w:rsidRDefault="00CD7B49" w:rsidP="00CD7B49">
      <w:pPr>
        <w:numPr>
          <w:ilvl w:val="1"/>
          <w:numId w:val="6"/>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Zhotovitel se zavazuje provést dílo tak, aby nemělo vady, nedodělky a nedostatky, které by bránily jeho užívání ke sjednanému účelu.</w:t>
      </w:r>
    </w:p>
    <w:p w:rsidR="00CD7B49" w:rsidRPr="0080111E" w:rsidRDefault="00CD7B49" w:rsidP="00CD7B49">
      <w:pPr>
        <w:numPr>
          <w:ilvl w:val="1"/>
          <w:numId w:val="6"/>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z w:val="22"/>
          <w:szCs w:val="22"/>
        </w:rPr>
        <w:t xml:space="preserve">Zhotovitel poskytuje na dílo záruku za jakost v délce </w:t>
      </w:r>
      <w:r w:rsidRPr="0080111E">
        <w:rPr>
          <w:rFonts w:asciiTheme="minorHAnsi" w:hAnsiTheme="minorHAnsi" w:cstheme="minorHAnsi"/>
          <w:b/>
          <w:bCs/>
          <w:sz w:val="22"/>
          <w:szCs w:val="22"/>
        </w:rPr>
        <w:t>60</w:t>
      </w:r>
      <w:r w:rsidRPr="0080111E">
        <w:rPr>
          <w:rFonts w:asciiTheme="minorHAnsi" w:hAnsiTheme="minorHAnsi" w:cstheme="minorHAnsi"/>
          <w:b/>
          <w:sz w:val="22"/>
          <w:szCs w:val="22"/>
        </w:rPr>
        <w:t xml:space="preserve"> </w:t>
      </w:r>
      <w:r w:rsidRPr="0080111E">
        <w:rPr>
          <w:rFonts w:asciiTheme="minorHAnsi" w:hAnsiTheme="minorHAnsi" w:cstheme="minorHAnsi"/>
          <w:b/>
          <w:bCs/>
          <w:sz w:val="22"/>
          <w:szCs w:val="22"/>
        </w:rPr>
        <w:t>měsíců</w:t>
      </w:r>
      <w:r w:rsidRPr="0080111E">
        <w:rPr>
          <w:rFonts w:asciiTheme="minorHAnsi" w:hAnsiTheme="minorHAnsi" w:cstheme="minorHAnsi"/>
          <w:bCs/>
          <w:sz w:val="22"/>
          <w:szCs w:val="22"/>
        </w:rPr>
        <w:t xml:space="preserve"> na celé dílo, a to </w:t>
      </w:r>
      <w:r w:rsidRPr="0080111E">
        <w:rPr>
          <w:rFonts w:asciiTheme="minorHAnsi" w:hAnsiTheme="minorHAnsi" w:cstheme="minorHAnsi"/>
          <w:sz w:val="22"/>
          <w:szCs w:val="22"/>
        </w:rPr>
        <w:t xml:space="preserve">ode dne předání a převzetí díla (bezvadné převzetí). Převzetím této záruky přejímá zhotovitel svůj závazek, že zhotovené dílo bude po tuto záruční dobu mít smluvené vlastnosti a bude způsobilé k účelu sjednanému v této Smlouvě, a že si zachová smluvené nebo obvyklé vlastnosti. </w:t>
      </w:r>
    </w:p>
    <w:p w:rsidR="00CD7B49" w:rsidRPr="0080111E" w:rsidRDefault="00CD7B49" w:rsidP="00CD7B49">
      <w:pPr>
        <w:numPr>
          <w:ilvl w:val="1"/>
          <w:numId w:val="6"/>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napToGrid w:val="0"/>
          <w:sz w:val="22"/>
          <w:szCs w:val="22"/>
        </w:rPr>
        <w:t>Objednatel se zavazuje veškeré vady a nedostatky zjištěné v záruční době oznámit bezodkladně zhotoviteli, nejpozději však do 10 kalendářních dnů ode dne jejich zjištění. Zhotovitel se zavazuje reklamované vady na svůj náklad bezodkladně odstranit, nejpozději však do 5 pracovních</w:t>
      </w:r>
      <w:r w:rsidRPr="0080111E">
        <w:rPr>
          <w:rFonts w:asciiTheme="minorHAnsi" w:hAnsiTheme="minorHAnsi" w:cstheme="minorHAnsi"/>
          <w:snapToGrid w:val="0"/>
          <w:color w:val="FF0000"/>
          <w:sz w:val="22"/>
          <w:szCs w:val="22"/>
        </w:rPr>
        <w:t xml:space="preserve"> </w:t>
      </w:r>
      <w:r w:rsidRPr="0080111E">
        <w:rPr>
          <w:rFonts w:asciiTheme="minorHAnsi" w:hAnsiTheme="minorHAnsi" w:cstheme="minorHAnsi"/>
          <w:snapToGrid w:val="0"/>
          <w:sz w:val="22"/>
          <w:szCs w:val="22"/>
        </w:rPr>
        <w:t xml:space="preserve">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w:t>
      </w:r>
    </w:p>
    <w:p w:rsidR="00CD7B49" w:rsidRPr="0080111E" w:rsidRDefault="00CD7B49" w:rsidP="00CD7B49">
      <w:pPr>
        <w:numPr>
          <w:ilvl w:val="1"/>
          <w:numId w:val="6"/>
        </w:numPr>
        <w:tabs>
          <w:tab w:val="clear" w:pos="360"/>
          <w:tab w:val="num" w:pos="567"/>
        </w:tabs>
        <w:jc w:val="both"/>
        <w:rPr>
          <w:rFonts w:asciiTheme="minorHAnsi" w:hAnsiTheme="minorHAnsi" w:cstheme="minorHAnsi"/>
          <w:sz w:val="22"/>
          <w:szCs w:val="22"/>
        </w:rPr>
      </w:pPr>
      <w:r w:rsidRPr="0080111E">
        <w:rPr>
          <w:rFonts w:asciiTheme="minorHAnsi" w:hAnsiTheme="minorHAnsi" w:cstheme="minorHAnsi"/>
          <w:snapToGrid w:val="0"/>
          <w:sz w:val="22"/>
          <w:szCs w:val="22"/>
        </w:rPr>
        <w:t>Záruka se nevztahuje na běžné opotřebení ani na běžné škody nebo poškození, které vznikly ze strany objednatele z následujících důvodů:</w:t>
      </w:r>
    </w:p>
    <w:p w:rsidR="00CD7B49" w:rsidRPr="0080111E" w:rsidRDefault="00CD7B49" w:rsidP="00CD7B49">
      <w:pPr>
        <w:pStyle w:val="Zkladntext"/>
        <w:widowControl w:val="0"/>
        <w:numPr>
          <w:ilvl w:val="3"/>
          <w:numId w:val="3"/>
        </w:numPr>
        <w:tabs>
          <w:tab w:val="clear" w:pos="2880"/>
          <w:tab w:val="left" w:pos="360"/>
          <w:tab w:val="num" w:pos="851"/>
          <w:tab w:val="left" w:pos="1701"/>
          <w:tab w:val="left" w:pos="2268"/>
          <w:tab w:val="left" w:pos="3402"/>
          <w:tab w:val="left" w:pos="3969"/>
          <w:tab w:val="left" w:pos="4536"/>
          <w:tab w:val="left" w:pos="5103"/>
          <w:tab w:val="left" w:pos="5670"/>
          <w:tab w:val="left" w:pos="6237"/>
          <w:tab w:val="left" w:pos="8618"/>
        </w:tabs>
        <w:ind w:left="851" w:right="0" w:hanging="284"/>
        <w:rPr>
          <w:rFonts w:asciiTheme="minorHAnsi" w:hAnsiTheme="minorHAnsi" w:cstheme="minorHAnsi"/>
          <w:snapToGrid w:val="0"/>
          <w:sz w:val="22"/>
          <w:szCs w:val="22"/>
        </w:rPr>
      </w:pPr>
      <w:r w:rsidRPr="0080111E">
        <w:rPr>
          <w:rFonts w:asciiTheme="minorHAnsi" w:hAnsiTheme="minorHAnsi" w:cstheme="minorHAnsi"/>
          <w:snapToGrid w:val="0"/>
          <w:sz w:val="22"/>
          <w:szCs w:val="22"/>
        </w:rPr>
        <w:t>neodborné zásahy zejména jakékoliv opravy či úpravy provedené v průběhu záruční doby třetí osobou bez vědomí zhotovitele,</w:t>
      </w:r>
    </w:p>
    <w:p w:rsidR="00CD7B49" w:rsidRPr="0080111E" w:rsidRDefault="00CD7B49" w:rsidP="00CD7B49">
      <w:pPr>
        <w:pStyle w:val="Zkladntext"/>
        <w:widowControl w:val="0"/>
        <w:numPr>
          <w:ilvl w:val="3"/>
          <w:numId w:val="3"/>
        </w:numPr>
        <w:tabs>
          <w:tab w:val="clear" w:pos="2880"/>
          <w:tab w:val="left" w:pos="360"/>
          <w:tab w:val="num" w:pos="851"/>
          <w:tab w:val="left" w:pos="1701"/>
          <w:tab w:val="left" w:pos="2268"/>
          <w:tab w:val="left" w:pos="3402"/>
          <w:tab w:val="left" w:pos="3969"/>
          <w:tab w:val="left" w:pos="4536"/>
          <w:tab w:val="left" w:pos="5103"/>
          <w:tab w:val="left" w:pos="5670"/>
          <w:tab w:val="left" w:pos="6237"/>
          <w:tab w:val="left" w:pos="8618"/>
        </w:tabs>
        <w:ind w:left="851" w:right="0" w:hanging="284"/>
        <w:rPr>
          <w:rFonts w:asciiTheme="minorHAnsi" w:hAnsiTheme="minorHAnsi" w:cstheme="minorHAnsi"/>
          <w:snapToGrid w:val="0"/>
          <w:sz w:val="22"/>
          <w:szCs w:val="22"/>
        </w:rPr>
      </w:pPr>
      <w:r w:rsidRPr="0080111E">
        <w:rPr>
          <w:rFonts w:asciiTheme="minorHAnsi" w:hAnsiTheme="minorHAnsi" w:cstheme="minorHAnsi"/>
          <w:snapToGrid w:val="0"/>
          <w:sz w:val="22"/>
          <w:szCs w:val="22"/>
        </w:rPr>
        <w:t>hrubé zacházení, přetížení a nedodržení provozních podmínek nebo návodu k používání,</w:t>
      </w:r>
    </w:p>
    <w:p w:rsidR="00CD7B49" w:rsidRPr="0080111E" w:rsidRDefault="00CD7B49" w:rsidP="00CD7B49">
      <w:pPr>
        <w:pStyle w:val="Zkladntext"/>
        <w:widowControl w:val="0"/>
        <w:numPr>
          <w:ilvl w:val="3"/>
          <w:numId w:val="3"/>
        </w:numPr>
        <w:tabs>
          <w:tab w:val="left" w:pos="360"/>
          <w:tab w:val="num" w:pos="851"/>
          <w:tab w:val="left" w:pos="1701"/>
          <w:tab w:val="left" w:pos="2268"/>
          <w:tab w:val="left" w:pos="3402"/>
          <w:tab w:val="left" w:pos="3969"/>
          <w:tab w:val="left" w:pos="4536"/>
          <w:tab w:val="left" w:pos="5103"/>
          <w:tab w:val="left" w:pos="5670"/>
          <w:tab w:val="left" w:pos="6237"/>
          <w:tab w:val="left" w:pos="8618"/>
        </w:tabs>
        <w:ind w:left="851" w:right="0" w:hanging="284"/>
        <w:rPr>
          <w:rFonts w:asciiTheme="minorHAnsi" w:hAnsiTheme="minorHAnsi" w:cstheme="minorHAnsi"/>
          <w:snapToGrid w:val="0"/>
          <w:sz w:val="22"/>
          <w:szCs w:val="22"/>
        </w:rPr>
      </w:pPr>
      <w:r w:rsidRPr="0080111E">
        <w:rPr>
          <w:rFonts w:asciiTheme="minorHAnsi" w:hAnsiTheme="minorHAnsi" w:cstheme="minorHAnsi"/>
          <w:snapToGrid w:val="0"/>
          <w:sz w:val="22"/>
          <w:szCs w:val="22"/>
        </w:rPr>
        <w:t xml:space="preserve">nadměrným znečištěním či nadměrným opotřebením, </w:t>
      </w:r>
    </w:p>
    <w:p w:rsidR="00CD7B49" w:rsidRPr="0080111E" w:rsidRDefault="00CD7B49" w:rsidP="00CD7B49">
      <w:pPr>
        <w:pStyle w:val="Zkladntext"/>
        <w:widowControl w:val="0"/>
        <w:numPr>
          <w:ilvl w:val="3"/>
          <w:numId w:val="3"/>
        </w:numPr>
        <w:tabs>
          <w:tab w:val="left" w:pos="360"/>
          <w:tab w:val="num" w:pos="851"/>
          <w:tab w:val="left" w:pos="1701"/>
          <w:tab w:val="left" w:pos="2268"/>
          <w:tab w:val="left" w:pos="3402"/>
          <w:tab w:val="left" w:pos="3969"/>
          <w:tab w:val="left" w:pos="4536"/>
          <w:tab w:val="left" w:pos="5103"/>
          <w:tab w:val="left" w:pos="5670"/>
          <w:tab w:val="left" w:pos="6237"/>
          <w:tab w:val="left" w:pos="8618"/>
        </w:tabs>
        <w:ind w:left="851" w:right="0" w:hanging="284"/>
        <w:rPr>
          <w:rFonts w:asciiTheme="minorHAnsi" w:hAnsiTheme="minorHAnsi" w:cstheme="minorHAnsi"/>
          <w:snapToGrid w:val="0"/>
          <w:sz w:val="22"/>
          <w:szCs w:val="22"/>
        </w:rPr>
      </w:pPr>
      <w:r w:rsidRPr="0080111E">
        <w:rPr>
          <w:rFonts w:asciiTheme="minorHAnsi" w:hAnsiTheme="minorHAnsi" w:cstheme="minorHAnsi"/>
          <w:snapToGrid w:val="0"/>
          <w:sz w:val="22"/>
          <w:szCs w:val="22"/>
        </w:rPr>
        <w:t>užíváním předmětu díla v rozporu s jeho stavebně technickým určením.</w:t>
      </w:r>
    </w:p>
    <w:p w:rsidR="00CD7B49" w:rsidRPr="0080111E" w:rsidRDefault="00CD7B49" w:rsidP="00CD7B49">
      <w:pPr>
        <w:numPr>
          <w:ilvl w:val="1"/>
          <w:numId w:val="6"/>
        </w:numPr>
        <w:tabs>
          <w:tab w:val="clear" w:pos="360"/>
          <w:tab w:val="num" w:pos="567"/>
        </w:tabs>
        <w:rPr>
          <w:rFonts w:asciiTheme="minorHAnsi" w:hAnsiTheme="minorHAnsi" w:cstheme="minorHAnsi"/>
          <w:b/>
          <w:bCs/>
          <w:sz w:val="22"/>
          <w:szCs w:val="22"/>
        </w:rPr>
      </w:pPr>
      <w:r w:rsidRPr="0080111E">
        <w:rPr>
          <w:rFonts w:asciiTheme="minorHAnsi" w:hAnsiTheme="minorHAnsi" w:cstheme="minorHAnsi"/>
          <w:sz w:val="22"/>
          <w:szCs w:val="22"/>
        </w:rPr>
        <w:t>Práva a povinnosti z poskytnuté záruky za jakost nezanikají ani pro případ odstoupení od této Smlouvy.</w:t>
      </w:r>
    </w:p>
    <w:p w:rsidR="00CD7B49" w:rsidRPr="0080111E" w:rsidRDefault="00CD7B49" w:rsidP="00CD7B49">
      <w:pPr>
        <w:numPr>
          <w:ilvl w:val="1"/>
          <w:numId w:val="6"/>
        </w:numPr>
        <w:tabs>
          <w:tab w:val="clear" w:pos="360"/>
          <w:tab w:val="num" w:pos="567"/>
        </w:tabs>
        <w:jc w:val="both"/>
        <w:rPr>
          <w:rFonts w:asciiTheme="minorHAnsi" w:hAnsiTheme="minorHAnsi" w:cstheme="minorHAnsi"/>
          <w:b/>
          <w:bCs/>
          <w:sz w:val="22"/>
          <w:szCs w:val="22"/>
        </w:rPr>
      </w:pPr>
      <w:r w:rsidRPr="0080111E">
        <w:rPr>
          <w:rFonts w:asciiTheme="minorHAnsi" w:hAnsiTheme="minorHAnsi" w:cstheme="minorHAnsi"/>
          <w:sz w:val="22"/>
          <w:szCs w:val="22"/>
        </w:rPr>
        <w:t>Zhotovitel je povinen být po celou dobu plnění smlouvy pojištěn. Předmětem pojistné smlouvy je pojištění odpovědnosti za škodu způsobenou zhotovitelem třetí osobě. Výše pojistné částky pro tento druh pojištění bude v minimální výši 500 000 Kč pro jednu pojistnou událost. Zhotovitel je povinen na vyžádání objednatelem předložit objednateli kopii pojistné smlouvy.</w:t>
      </w:r>
    </w:p>
    <w:p w:rsidR="00CD7B49" w:rsidRPr="0080111E" w:rsidRDefault="00CD7B49" w:rsidP="00CD7B49">
      <w:pPr>
        <w:rPr>
          <w:rFonts w:asciiTheme="minorHAnsi" w:hAnsiTheme="minorHAnsi" w:cstheme="minorHAnsi"/>
          <w:b/>
          <w:bCs/>
          <w:sz w:val="22"/>
          <w:szCs w:val="22"/>
        </w:rPr>
      </w:pPr>
    </w:p>
    <w:p w:rsidR="00CD7B49" w:rsidRDefault="00CD7B49" w:rsidP="00CD7B49">
      <w:pPr>
        <w:jc w:val="center"/>
        <w:rPr>
          <w:rFonts w:asciiTheme="minorHAnsi" w:hAnsiTheme="minorHAnsi" w:cstheme="minorHAnsi"/>
          <w:b/>
          <w:bCs/>
          <w:sz w:val="22"/>
          <w:szCs w:val="22"/>
        </w:rPr>
      </w:pPr>
      <w:r w:rsidRPr="0080111E">
        <w:rPr>
          <w:rFonts w:asciiTheme="minorHAnsi" w:hAnsiTheme="minorHAnsi" w:cstheme="minorHAnsi"/>
          <w:b/>
          <w:bCs/>
          <w:sz w:val="22"/>
          <w:szCs w:val="22"/>
        </w:rPr>
        <w:t>VII. Kontrolní dny</w:t>
      </w:r>
    </w:p>
    <w:p w:rsidR="0049326D" w:rsidRPr="0080111E" w:rsidRDefault="0049326D" w:rsidP="00CD7B49">
      <w:pPr>
        <w:jc w:val="center"/>
        <w:rPr>
          <w:rFonts w:asciiTheme="minorHAnsi" w:hAnsiTheme="minorHAnsi" w:cstheme="minorHAnsi"/>
          <w:b/>
          <w:bCs/>
          <w:sz w:val="22"/>
          <w:szCs w:val="22"/>
        </w:rPr>
      </w:pPr>
    </w:p>
    <w:p w:rsidR="00CD7B49" w:rsidRPr="0080111E" w:rsidRDefault="00CD7B49" w:rsidP="00CD7B49">
      <w:pPr>
        <w:numPr>
          <w:ilvl w:val="1"/>
          <w:numId w:val="7"/>
        </w:numPr>
        <w:tabs>
          <w:tab w:val="clear" w:pos="360"/>
          <w:tab w:val="num" w:pos="567"/>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Objednatel kontroluje postup, způsob a kvalitu provádění prací běžně denně (TDI, kastelán a příp. další odborný zástupce kastelána) a při pravidelně konaném, společném jednání pověřených zástupců zhotovitele a objednatele (dále jen „kontrolní den“).</w:t>
      </w:r>
    </w:p>
    <w:p w:rsidR="00CD7B49" w:rsidRPr="0080111E" w:rsidRDefault="00CD7B49" w:rsidP="00CD7B49">
      <w:pPr>
        <w:numPr>
          <w:ilvl w:val="1"/>
          <w:numId w:val="7"/>
        </w:numPr>
        <w:tabs>
          <w:tab w:val="clear" w:pos="360"/>
          <w:tab w:val="num" w:pos="567"/>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 Na kontrolním dni předloží </w:t>
      </w:r>
      <w:r w:rsidRPr="0080111E">
        <w:rPr>
          <w:rFonts w:asciiTheme="minorHAnsi" w:hAnsiTheme="minorHAnsi" w:cstheme="minorHAnsi"/>
          <w:sz w:val="22"/>
          <w:szCs w:val="22"/>
        </w:rPr>
        <w:lastRenderedPageBreak/>
        <w:t>zhotovitel objednateli také vzorky všech prvků a konstrukcí, které předpokládá projektová dokumentace. Tyto vzorky budou na kontrolním dni protokolárně odsouhlaseny objednatelem. Protokol může být součástí zápisu z kontrolního dne, pokud s tím budou souhlasit obě smluvní strany a TDS.</w:t>
      </w:r>
    </w:p>
    <w:p w:rsidR="00CD7B49" w:rsidRPr="0080111E" w:rsidRDefault="00CD7B49" w:rsidP="00CD7B49">
      <w:pPr>
        <w:numPr>
          <w:ilvl w:val="1"/>
          <w:numId w:val="7"/>
        </w:numPr>
        <w:tabs>
          <w:tab w:val="clear" w:pos="360"/>
          <w:tab w:val="num" w:pos="567"/>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Termín konání kontrolního dne určuje objednatel po projednání se zhotovitelem. Kontrolní dny se budou konat zpravidla </w:t>
      </w:r>
      <w:r w:rsidRPr="0080111E">
        <w:rPr>
          <w:rFonts w:asciiTheme="minorHAnsi" w:hAnsiTheme="minorHAnsi" w:cstheme="minorHAnsi"/>
          <w:b/>
          <w:sz w:val="22"/>
          <w:szCs w:val="22"/>
        </w:rPr>
        <w:t>1x za 14 dní.</w:t>
      </w:r>
    </w:p>
    <w:p w:rsidR="00CD7B49" w:rsidRPr="0080111E" w:rsidRDefault="00CD7B49" w:rsidP="00CD7B49">
      <w:pPr>
        <w:numPr>
          <w:ilvl w:val="1"/>
          <w:numId w:val="7"/>
        </w:numPr>
        <w:tabs>
          <w:tab w:val="clear" w:pos="360"/>
          <w:tab w:val="num" w:pos="567"/>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Místem konání kontrolních dnů je zpravidla místo stavby, nebude-li dohodnuto jinak. </w:t>
      </w:r>
    </w:p>
    <w:p w:rsidR="00CD7B49" w:rsidRPr="0080111E" w:rsidRDefault="00CD7B49" w:rsidP="00CD7B49">
      <w:pPr>
        <w:numPr>
          <w:ilvl w:val="1"/>
          <w:numId w:val="7"/>
        </w:numPr>
        <w:tabs>
          <w:tab w:val="clear" w:pos="360"/>
          <w:tab w:val="num" w:pos="567"/>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Jednání kontrolního dne vede zástupce objednatele pro věci technické – TDI.</w:t>
      </w:r>
    </w:p>
    <w:p w:rsidR="00CD7B49" w:rsidRPr="0080111E" w:rsidRDefault="00CD7B49" w:rsidP="00CD7B49">
      <w:pPr>
        <w:numPr>
          <w:ilvl w:val="1"/>
          <w:numId w:val="7"/>
        </w:numPr>
        <w:tabs>
          <w:tab w:val="clear" w:pos="360"/>
          <w:tab w:val="num" w:pos="567"/>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CD7B49" w:rsidRPr="0080111E" w:rsidRDefault="00CD7B49" w:rsidP="00CD7B49">
      <w:pPr>
        <w:numPr>
          <w:ilvl w:val="1"/>
          <w:numId w:val="7"/>
        </w:numPr>
        <w:tabs>
          <w:tab w:val="clear" w:pos="360"/>
          <w:tab w:val="num" w:pos="567"/>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Při kontrole konstrukcí, které budou zakryty, vyzve zhotovitel objednatele a TDS písemně prokazatelně 3 pracovní dny před zakrytím konstrukcí k fyzické prohlídce provedených prací. Po prohlídce těchto konstrukcí a po písemném odsouhlasení jejich řádného provedení objednatelem mohou být konstrukce zakryty.</w:t>
      </w:r>
    </w:p>
    <w:p w:rsidR="00CD7B49" w:rsidRPr="0080111E" w:rsidRDefault="00CD7B49" w:rsidP="00CD7B49">
      <w:pPr>
        <w:rPr>
          <w:rFonts w:asciiTheme="minorHAnsi" w:hAnsiTheme="minorHAnsi" w:cstheme="minorHAnsi"/>
          <w:b/>
          <w:bCs/>
          <w:sz w:val="22"/>
          <w:szCs w:val="22"/>
        </w:rPr>
      </w:pPr>
    </w:p>
    <w:p w:rsidR="00CD7B49" w:rsidRDefault="00CD7B49" w:rsidP="00CD7B49">
      <w:pPr>
        <w:jc w:val="center"/>
        <w:rPr>
          <w:rFonts w:asciiTheme="minorHAnsi" w:hAnsiTheme="minorHAnsi" w:cstheme="minorHAnsi"/>
          <w:b/>
          <w:bCs/>
          <w:sz w:val="22"/>
          <w:szCs w:val="22"/>
        </w:rPr>
      </w:pPr>
      <w:r w:rsidRPr="0080111E">
        <w:rPr>
          <w:rFonts w:asciiTheme="minorHAnsi" w:hAnsiTheme="minorHAnsi" w:cstheme="minorHAnsi"/>
          <w:b/>
          <w:bCs/>
          <w:sz w:val="22"/>
          <w:szCs w:val="22"/>
        </w:rPr>
        <w:t>VIII. Staveniště</w:t>
      </w:r>
    </w:p>
    <w:p w:rsidR="0049326D" w:rsidRPr="0080111E" w:rsidRDefault="0049326D" w:rsidP="00CD7B49">
      <w:pPr>
        <w:jc w:val="center"/>
        <w:rPr>
          <w:rFonts w:asciiTheme="minorHAnsi" w:hAnsiTheme="minorHAnsi" w:cstheme="minorHAnsi"/>
          <w:b/>
          <w:bCs/>
          <w:sz w:val="22"/>
          <w:szCs w:val="22"/>
        </w:rPr>
      </w:pP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8.1</w:t>
      </w:r>
      <w:r w:rsidRPr="0080111E">
        <w:rPr>
          <w:rFonts w:asciiTheme="minorHAnsi" w:hAnsiTheme="minorHAnsi" w:cstheme="minorHAnsi"/>
          <w:sz w:val="22"/>
          <w:szCs w:val="22"/>
        </w:rPr>
        <w:tab/>
        <w:t>O předání a převzetí staveniště bude pořízen protokol o předání a převzetí staveniště podepsaný oprávněnými zástupci obou stran, přičemž za rozhodný termín předání a převzetí staveniště se považuje den zahájení předání a převzetí staveniště.</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8.2</w:t>
      </w:r>
      <w:r w:rsidRPr="0080111E">
        <w:rPr>
          <w:rFonts w:asciiTheme="minorHAnsi" w:hAnsiTheme="minorHAnsi" w:cstheme="minorHAnsi"/>
          <w:sz w:val="22"/>
          <w:szCs w:val="22"/>
        </w:rPr>
        <w:tab/>
        <w:t xml:space="preserve">Zhotovitel zabezpečí staveniště a plochy s ním související tak, aby zabránil jakémukoliv nebezpečí a škodě způsobené na zdraví a majetku třetích osob a nese za to veškerou odpovědnost. Stavba bude realizována v průběhu návštěvnického provozu. Ode dne předání staveniště nese zhotovitel nebezpečí všech škod na prováděném díle až do doby jeho předání objednateli. Zhotovitel nese veškerou odpovědnost za případné poškození a zničení materiálů, zařízení, mechanizmů a pomůcek, rozpracovanou výrobu nebo vybudovanou část díla až do okamžiku předání a převzetí díla (nebo jeho poslední části) bez vad a nedodělků. </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8.3</w:t>
      </w:r>
      <w:r w:rsidRPr="0080111E">
        <w:rPr>
          <w:rFonts w:asciiTheme="minorHAnsi" w:hAnsiTheme="minorHAnsi" w:cstheme="minorHAnsi"/>
          <w:sz w:val="22"/>
          <w:szCs w:val="22"/>
        </w:rPr>
        <w:tab/>
        <w:t xml:space="preserve">Zhotovitel vyklidí staveniště a odstraní zařízení nejpozději do </w:t>
      </w:r>
      <w:r w:rsidRPr="0080111E">
        <w:rPr>
          <w:rFonts w:asciiTheme="minorHAnsi" w:hAnsiTheme="minorHAnsi" w:cstheme="minorHAnsi"/>
          <w:sz w:val="22"/>
          <w:szCs w:val="22"/>
          <w:u w:val="single"/>
        </w:rPr>
        <w:t>10 kalendářních dnů</w:t>
      </w:r>
      <w:r w:rsidRPr="0080111E">
        <w:rPr>
          <w:rFonts w:asciiTheme="minorHAnsi" w:hAnsiTheme="minorHAnsi" w:cstheme="minorHAnsi"/>
          <w:sz w:val="22"/>
          <w:szCs w:val="22"/>
        </w:rPr>
        <w:t xml:space="preserve"> po předání a převzetí předmětu díla. Po této lhůtě je oprávněn na staveništi ponechat pouze stroje a materiál potřebný k odstranění vad či nedodělků uvedených v protokolu o předání a převzetí a zcela staveniště vyklidit je povinen nejpozději do</w:t>
      </w:r>
      <w:r w:rsidRPr="0080111E">
        <w:rPr>
          <w:rFonts w:asciiTheme="minorHAnsi" w:hAnsiTheme="minorHAnsi" w:cstheme="minorHAnsi"/>
          <w:sz w:val="22"/>
          <w:szCs w:val="22"/>
          <w:u w:val="single"/>
        </w:rPr>
        <w:t xml:space="preserve"> 10 kalendářních dnů </w:t>
      </w:r>
      <w:r w:rsidRPr="0080111E">
        <w:rPr>
          <w:rFonts w:asciiTheme="minorHAnsi" w:hAnsiTheme="minorHAnsi" w:cstheme="minorHAnsi"/>
          <w:sz w:val="22"/>
          <w:szCs w:val="22"/>
        </w:rPr>
        <w:t>po odstranění poslední vady či nedodělku. Po vyklizení je zhotovitel povinen upravit staveniště tak, jak mu to ukládá projektová dokumentace, popř. do původního stavu. Zhotovitel je také povinen nahradit škody vzniklé třetím osobám, které vzniky před nebo při vyklizení staveniště.</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8.4</w:t>
      </w:r>
      <w:r w:rsidRPr="0080111E">
        <w:rPr>
          <w:rFonts w:asciiTheme="minorHAnsi" w:hAnsiTheme="minorHAnsi" w:cstheme="minorHAnsi"/>
          <w:sz w:val="22"/>
          <w:szCs w:val="22"/>
        </w:rPr>
        <w:tab/>
        <w:t>Zhotovitel je povinen udržovat staveniště i dílo v čistotě a pořádku, bez hromadění odpadů a zbytků materiálu.</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8.5</w:t>
      </w:r>
      <w:r w:rsidRPr="0080111E">
        <w:rPr>
          <w:rFonts w:asciiTheme="minorHAnsi" w:hAnsiTheme="minorHAnsi" w:cstheme="minorHAnsi"/>
          <w:sz w:val="22"/>
          <w:szCs w:val="22"/>
        </w:rPr>
        <w:tab/>
        <w:t xml:space="preserve">Zhotovitel je povinen zabezpečit zařízení staveniště a to v souladu s jeho potřebami, v souladu s dokumentací předanou objednatelem. </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8.6</w:t>
      </w:r>
      <w:r w:rsidRPr="0080111E">
        <w:rPr>
          <w:rFonts w:asciiTheme="minorHAnsi" w:hAnsiTheme="minorHAnsi" w:cstheme="minorHAnsi"/>
          <w:sz w:val="22"/>
          <w:szCs w:val="22"/>
        </w:rPr>
        <w:tab/>
        <w:t>Zhotovitel je povinen v rámci zařízení staveniště umožnit podmínky pro výkon funkce autorského dozoru projektanta a technického dozoru a činnosti koordinátora bezpečnosti a ochrany zdraví při práci.</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8.7.  </w:t>
      </w:r>
      <w:r w:rsidRPr="0080111E">
        <w:rPr>
          <w:rFonts w:asciiTheme="minorHAnsi" w:hAnsiTheme="minorHAnsi" w:cstheme="minorHAnsi"/>
          <w:sz w:val="22"/>
          <w:szCs w:val="22"/>
        </w:rPr>
        <w:tab/>
        <w:t>Zhotovitel zabezpečí staveniště a plochy s ním související tak, aby zabránil jakémukoliv nebezpečí a škodě způsobené na majetku státu. Dílo je realizované na národní kulturní památce a zhotovitel je povinen se u této stavby řídit zákonem č. 20/1987 Sb., o státní památkové péči, ve znění pozdějších předpisů.</w:t>
      </w:r>
    </w:p>
    <w:p w:rsidR="007B13C5" w:rsidRPr="0080111E" w:rsidRDefault="007B13C5" w:rsidP="00CD7B49">
      <w:pPr>
        <w:pStyle w:val="Nzev"/>
        <w:numPr>
          <w:ilvl w:val="0"/>
          <w:numId w:val="0"/>
        </w:numPr>
        <w:ind w:left="360"/>
        <w:rPr>
          <w:rFonts w:asciiTheme="minorHAnsi" w:hAnsiTheme="minorHAnsi" w:cstheme="minorHAnsi"/>
          <w:b/>
          <w:bCs/>
          <w:sz w:val="22"/>
          <w:szCs w:val="22"/>
          <w:u w:val="none"/>
        </w:rPr>
      </w:pPr>
    </w:p>
    <w:p w:rsidR="00CD7B49" w:rsidRDefault="00CD7B49" w:rsidP="00CD7B49">
      <w:pPr>
        <w:pStyle w:val="Nzev"/>
        <w:numPr>
          <w:ilvl w:val="0"/>
          <w:numId w:val="0"/>
        </w:numPr>
        <w:ind w:left="360"/>
        <w:rPr>
          <w:rFonts w:asciiTheme="minorHAnsi" w:hAnsiTheme="minorHAnsi" w:cstheme="minorHAnsi"/>
          <w:b/>
          <w:bCs/>
          <w:sz w:val="22"/>
          <w:szCs w:val="22"/>
          <w:u w:val="none"/>
        </w:rPr>
      </w:pPr>
      <w:r w:rsidRPr="0080111E">
        <w:rPr>
          <w:rFonts w:asciiTheme="minorHAnsi" w:hAnsiTheme="minorHAnsi" w:cstheme="minorHAnsi"/>
          <w:b/>
          <w:bCs/>
          <w:sz w:val="22"/>
          <w:szCs w:val="22"/>
          <w:u w:val="none"/>
        </w:rPr>
        <w:t>IX. Smluvní pokuty</w:t>
      </w:r>
    </w:p>
    <w:p w:rsidR="00CD7B49" w:rsidRPr="0080111E" w:rsidRDefault="00CD7B49" w:rsidP="00CD7B49">
      <w:pPr>
        <w:numPr>
          <w:ilvl w:val="1"/>
          <w:numId w:val="8"/>
        </w:num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Pro případ prodlení s plněním jednotlivých dílčích termínů harmonogramu díla zhotovitele se sjednává ve prospěch objednatele smluvní pokuta ve výši </w:t>
      </w:r>
      <w:r w:rsidRPr="0080111E">
        <w:rPr>
          <w:rFonts w:asciiTheme="minorHAnsi" w:hAnsiTheme="minorHAnsi" w:cstheme="minorHAnsi"/>
          <w:b/>
          <w:sz w:val="22"/>
          <w:szCs w:val="22"/>
        </w:rPr>
        <w:t xml:space="preserve">0,2 % </w:t>
      </w:r>
      <w:r w:rsidRPr="0080111E">
        <w:rPr>
          <w:rFonts w:asciiTheme="minorHAnsi" w:hAnsiTheme="minorHAnsi" w:cstheme="minorHAnsi"/>
          <w:sz w:val="22"/>
          <w:szCs w:val="22"/>
        </w:rPr>
        <w:t xml:space="preserve">ze sjednané ceny díla uvedené </w:t>
      </w:r>
      <w:r w:rsidRPr="0080111E">
        <w:rPr>
          <w:rFonts w:asciiTheme="minorHAnsi" w:hAnsiTheme="minorHAnsi" w:cstheme="minorHAnsi"/>
          <w:sz w:val="22"/>
          <w:szCs w:val="22"/>
        </w:rPr>
        <w:lastRenderedPageBreak/>
        <w:t xml:space="preserve">v čl. V. odst. 5.1 této Smlouvy za každý den prodlení a každý jednotlivý dílčí termín harmonogramu. </w:t>
      </w:r>
    </w:p>
    <w:p w:rsidR="00CD7B49" w:rsidRPr="0080111E" w:rsidRDefault="00CD7B49" w:rsidP="00CD7B49">
      <w:pPr>
        <w:numPr>
          <w:ilvl w:val="1"/>
          <w:numId w:val="8"/>
        </w:num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V případě nezahájení prací na díle v termínu dle čl. IV. odst. 4.1 nebo nepředložení Bankovní záruky v termínu podle čl. V. odst. 5.12 této Smlouvy je zhotovitel povinen uhradit ve prospěch objednatele smluvní pokutu ve výši </w:t>
      </w:r>
      <w:r w:rsidRPr="0080111E">
        <w:rPr>
          <w:rFonts w:asciiTheme="minorHAnsi" w:hAnsiTheme="minorHAnsi" w:cstheme="minorHAnsi"/>
          <w:b/>
          <w:sz w:val="22"/>
          <w:szCs w:val="22"/>
        </w:rPr>
        <w:t>0,2 %</w:t>
      </w:r>
      <w:r w:rsidRPr="0080111E">
        <w:rPr>
          <w:rFonts w:asciiTheme="minorHAnsi" w:hAnsiTheme="minorHAnsi" w:cstheme="minorHAnsi"/>
          <w:sz w:val="22"/>
          <w:szCs w:val="22"/>
        </w:rPr>
        <w:t xml:space="preserve"> ze sjednané ceny díla uvedené v čl. V. bodě 5.1 této Smlouvy za každý den prodlení. </w:t>
      </w:r>
    </w:p>
    <w:p w:rsidR="00CD7B49" w:rsidRPr="0080111E" w:rsidRDefault="00CD7B49" w:rsidP="00CD7B49">
      <w:pPr>
        <w:numPr>
          <w:ilvl w:val="1"/>
          <w:numId w:val="8"/>
        </w:numPr>
        <w:ind w:left="567" w:hanging="567"/>
        <w:jc w:val="both"/>
        <w:rPr>
          <w:rFonts w:asciiTheme="minorHAnsi" w:hAnsiTheme="minorHAnsi" w:cstheme="minorHAnsi"/>
          <w:sz w:val="22"/>
          <w:szCs w:val="22"/>
        </w:rPr>
      </w:pPr>
      <w:r w:rsidRPr="0080111E">
        <w:rPr>
          <w:rFonts w:asciiTheme="minorHAnsi" w:hAnsiTheme="minorHAnsi" w:cstheme="minorHAnsi"/>
          <w:sz w:val="22"/>
          <w:szCs w:val="22"/>
        </w:rPr>
        <w:t>V případě zaviněného prodlení zhotovitele s dokončením díla dle podmínek této Smlouvy, je zhotovitel povinen uhradit objednateli smluvní pokutu ve výši 0,2% ze sjednan</w:t>
      </w:r>
      <w:r w:rsidR="006E1822">
        <w:rPr>
          <w:rFonts w:asciiTheme="minorHAnsi" w:hAnsiTheme="minorHAnsi" w:cstheme="minorHAnsi"/>
          <w:sz w:val="22"/>
          <w:szCs w:val="22"/>
        </w:rPr>
        <w:t>é ceny díla uvedené v odst. 5.1</w:t>
      </w:r>
      <w:r w:rsidRPr="0080111E">
        <w:rPr>
          <w:rFonts w:asciiTheme="minorHAnsi" w:hAnsiTheme="minorHAnsi" w:cstheme="minorHAnsi"/>
          <w:sz w:val="22"/>
          <w:szCs w:val="22"/>
        </w:rPr>
        <w:t xml:space="preserve"> za každý den prodlení.</w:t>
      </w:r>
    </w:p>
    <w:p w:rsidR="00CD7B49" w:rsidRPr="0080111E" w:rsidRDefault="00CD7B49" w:rsidP="00CD7B49">
      <w:pPr>
        <w:numPr>
          <w:ilvl w:val="1"/>
          <w:numId w:val="8"/>
        </w:num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Pokud zhotovitel bude provádět dílo v rozporu s touto Smlouvou nebo projektovou dokumentací a nezjedná nápravu, ačkoliv byl zhotovitel na toto své chování nebo porušování povinností objednatelem písemně upozorněn a vyzván ke zjednání nápravy, je zhotovitel povinen uhradit ve prospěch objednatele smluvní pokutu ve výši </w:t>
      </w:r>
      <w:r w:rsidRPr="0080111E">
        <w:rPr>
          <w:rFonts w:asciiTheme="minorHAnsi" w:hAnsiTheme="minorHAnsi" w:cstheme="minorHAnsi"/>
          <w:b/>
          <w:sz w:val="22"/>
          <w:szCs w:val="22"/>
        </w:rPr>
        <w:t xml:space="preserve">0,2 % </w:t>
      </w:r>
      <w:r w:rsidRPr="0080111E">
        <w:rPr>
          <w:rFonts w:asciiTheme="minorHAnsi" w:hAnsiTheme="minorHAnsi" w:cstheme="minorHAnsi"/>
          <w:sz w:val="22"/>
          <w:szCs w:val="22"/>
        </w:rPr>
        <w:t>ze sjednané ceny díla uvedené v čl. V. odst. 5.1 této Smlouvy za každý den prodlení za každé porušení povinnosti. Toto ustanovení nevylučuje použití ustanovení o odstoupení od smlouvy v čl. XI. odst. 11. 4 této Smlouvy.</w:t>
      </w:r>
    </w:p>
    <w:p w:rsidR="00CD7B49" w:rsidRPr="0080111E" w:rsidRDefault="00CD7B49" w:rsidP="00CD7B49">
      <w:pPr>
        <w:numPr>
          <w:ilvl w:val="1"/>
          <w:numId w:val="8"/>
        </w:num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V případě prodlení s odstraněním vad a nedodělků v dohodnuté nebo stanovené lhůtě, je-li dílo předáno a převzato s vadami či nedodělky, je zhotovitel povinen uhradit objednateli smluvní pokutu ve výši </w:t>
      </w:r>
      <w:r w:rsidRPr="0080111E">
        <w:rPr>
          <w:rFonts w:asciiTheme="minorHAnsi" w:hAnsiTheme="minorHAnsi" w:cstheme="minorHAnsi"/>
          <w:b/>
          <w:sz w:val="22"/>
          <w:szCs w:val="22"/>
        </w:rPr>
        <w:t>0,2 %</w:t>
      </w:r>
      <w:r w:rsidRPr="0080111E">
        <w:rPr>
          <w:rFonts w:asciiTheme="minorHAnsi" w:hAnsiTheme="minorHAnsi" w:cstheme="minorHAnsi"/>
          <w:sz w:val="22"/>
          <w:szCs w:val="22"/>
        </w:rPr>
        <w:t xml:space="preserve"> ze sjednané ceny díla uvedené v čl. V. odst. 5. 1. této Smlouvy za každý den prodlení a každou vadu nebo nedodělek ode dne porušení povinnosti.</w:t>
      </w:r>
    </w:p>
    <w:p w:rsidR="00CD7B49" w:rsidRPr="0080111E" w:rsidRDefault="00CD7B49" w:rsidP="00CD7B49">
      <w:pPr>
        <w:numPr>
          <w:ilvl w:val="1"/>
          <w:numId w:val="8"/>
        </w:num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Smluvní pokuta pro případ prodlení s odstraněním vad uplatněných v záruční lhůtě se sjednává ve výši </w:t>
      </w:r>
      <w:r w:rsidRPr="0080111E">
        <w:rPr>
          <w:rFonts w:asciiTheme="minorHAnsi" w:hAnsiTheme="minorHAnsi" w:cstheme="minorHAnsi"/>
          <w:b/>
          <w:sz w:val="22"/>
          <w:szCs w:val="22"/>
        </w:rPr>
        <w:t xml:space="preserve">1.000,-Kč </w:t>
      </w:r>
      <w:r w:rsidRPr="0080111E">
        <w:rPr>
          <w:rFonts w:asciiTheme="minorHAnsi" w:hAnsiTheme="minorHAnsi" w:cstheme="minorHAnsi"/>
          <w:sz w:val="22"/>
          <w:szCs w:val="22"/>
        </w:rPr>
        <w:t xml:space="preserve">za každý den prodlení a každou vadu od porušení povinnosti tj. marným uplynutím dohodnuté či objednatelem stanovené lhůtě pro jejich odstranění až do doby odstranění poslední z takto uplatněných vad. </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9.7.    V případě prodlení zhotovitele při plnění povinností uvedených v článku VI., odst. 6.6., v článku XII. odst. 12.4. nebo 12.9. smlouvy zavazuje se zhotovitel uhradit objednateli smluvní pokutu ve výši </w:t>
      </w:r>
      <w:r w:rsidRPr="0080111E">
        <w:rPr>
          <w:rFonts w:asciiTheme="minorHAnsi" w:hAnsiTheme="minorHAnsi" w:cstheme="minorHAnsi"/>
          <w:b/>
          <w:sz w:val="22"/>
          <w:szCs w:val="22"/>
        </w:rPr>
        <w:t>50.000,- Kč</w:t>
      </w:r>
      <w:r w:rsidRPr="0080111E">
        <w:rPr>
          <w:rFonts w:asciiTheme="minorHAnsi" w:hAnsiTheme="minorHAnsi" w:cstheme="minorHAnsi"/>
          <w:sz w:val="22"/>
          <w:szCs w:val="22"/>
        </w:rPr>
        <w:t xml:space="preserve"> za každý započatý den prodlení. </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9.8.</w:t>
      </w:r>
      <w:r w:rsidRPr="0080111E">
        <w:rPr>
          <w:rFonts w:asciiTheme="minorHAnsi" w:hAnsiTheme="minorHAnsi" w:cstheme="minorHAnsi"/>
          <w:sz w:val="22"/>
          <w:szCs w:val="22"/>
        </w:rPr>
        <w:tab/>
        <w:t xml:space="preserve">Za porušení povinnosti mlčenlivosti specifikované v článku XII. odst. 12.5. smlouvy je zhotovitel povinen uhradit objednateli smluvní pokutu ve výši </w:t>
      </w:r>
      <w:r w:rsidRPr="0080111E">
        <w:rPr>
          <w:rFonts w:asciiTheme="minorHAnsi" w:hAnsiTheme="minorHAnsi" w:cstheme="minorHAnsi"/>
          <w:b/>
          <w:sz w:val="22"/>
          <w:szCs w:val="22"/>
        </w:rPr>
        <w:t>5 000,- Kč</w:t>
      </w:r>
      <w:r w:rsidRPr="0080111E">
        <w:rPr>
          <w:rFonts w:asciiTheme="minorHAnsi" w:hAnsiTheme="minorHAnsi" w:cstheme="minorHAnsi"/>
          <w:sz w:val="22"/>
          <w:szCs w:val="22"/>
        </w:rPr>
        <w:t xml:space="preserve">, a to za každý jednotlivý případ porušení povinnosti. </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9.9. </w:t>
      </w:r>
      <w:r w:rsidRPr="0080111E">
        <w:rPr>
          <w:rFonts w:asciiTheme="minorHAnsi" w:hAnsiTheme="minorHAnsi" w:cstheme="minorHAnsi"/>
          <w:sz w:val="22"/>
          <w:szCs w:val="22"/>
        </w:rPr>
        <w:tab/>
        <w:t xml:space="preserve">V případě porušení některé povinnosti uvedené v  čl. XII odst. 12. 6., odst. 12.7. nebo 12.8.  smlouvy je zhotovitel povinen uhradit objednateli smluvní pokutu ve výši </w:t>
      </w:r>
      <w:r w:rsidRPr="0080111E">
        <w:rPr>
          <w:rFonts w:asciiTheme="minorHAnsi" w:hAnsiTheme="minorHAnsi" w:cstheme="minorHAnsi"/>
          <w:b/>
          <w:sz w:val="22"/>
          <w:szCs w:val="22"/>
        </w:rPr>
        <w:t>50 000,- Kč</w:t>
      </w:r>
      <w:r w:rsidRPr="0080111E">
        <w:rPr>
          <w:rFonts w:asciiTheme="minorHAnsi" w:hAnsiTheme="minorHAnsi" w:cstheme="minorHAnsi"/>
          <w:sz w:val="22"/>
          <w:szCs w:val="22"/>
        </w:rPr>
        <w:t xml:space="preserve"> za každé jednotlivé porušení povinnosti a to i opakovaně. </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9.10.</w:t>
      </w:r>
      <w:r w:rsidRPr="0080111E">
        <w:rPr>
          <w:rFonts w:asciiTheme="minorHAnsi" w:hAnsiTheme="minorHAnsi" w:cstheme="minorHAnsi"/>
          <w:sz w:val="22"/>
          <w:szCs w:val="22"/>
        </w:rPr>
        <w:tab/>
        <w:t xml:space="preserve">Všechny smluvní pokuty uvedené v tomto článku jsou splatné do </w:t>
      </w:r>
      <w:r w:rsidRPr="0080111E">
        <w:rPr>
          <w:rFonts w:asciiTheme="minorHAnsi" w:hAnsiTheme="minorHAnsi" w:cstheme="minorHAnsi"/>
          <w:b/>
          <w:sz w:val="22"/>
          <w:szCs w:val="22"/>
        </w:rPr>
        <w:t>21 dnů</w:t>
      </w:r>
      <w:r w:rsidRPr="0080111E">
        <w:rPr>
          <w:rFonts w:asciiTheme="minorHAnsi" w:hAnsiTheme="minorHAnsi" w:cstheme="minorHAnsi"/>
          <w:sz w:val="22"/>
          <w:szCs w:val="22"/>
        </w:rPr>
        <w:t xml:space="preserve"> po jejich vyúčtování objednatelem. Objednatel je oprávněn provést zápočet svého nároku na zaplacení kterékoliv i nesplatné smluvní pokuty sjednané v tomto článku smlouvy proti nároku zhotovitele na zaplacení ceny díla nebo jeho části. Zaplacením smluvní pokuty není dotčen nárok objednatele na náhradu škody vzniklé porušením povinností zhotovitele.</w:t>
      </w:r>
    </w:p>
    <w:p w:rsidR="00CD7B49" w:rsidRPr="0080111E" w:rsidRDefault="00CD7B49" w:rsidP="00CD7B49">
      <w:pPr>
        <w:tabs>
          <w:tab w:val="num" w:pos="426"/>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9.11.  Smluvní strany se dohodly, že zhotovitel se vzdává práva namítat nepřiměřenost výše smluvní pokuty specifikované v článku IX odst. 9.1 -  9.9. Smlouvy u soudu ve smyslu § 2051 zákona č. 89/2012 Sb., občanského zákoníku.</w:t>
      </w:r>
    </w:p>
    <w:p w:rsidR="00CD7B49" w:rsidRPr="0080111E" w:rsidRDefault="00CD7B49" w:rsidP="00CD7B49">
      <w:pPr>
        <w:tabs>
          <w:tab w:val="num" w:pos="426"/>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9.12.  Za pozdní</w:t>
      </w:r>
      <w:r w:rsidRPr="0080111E">
        <w:rPr>
          <w:rFonts w:asciiTheme="minorHAnsi" w:hAnsiTheme="minorHAnsi" w:cstheme="minorHAnsi"/>
          <w:b/>
          <w:bCs/>
          <w:sz w:val="22"/>
          <w:szCs w:val="22"/>
        </w:rPr>
        <w:t xml:space="preserve"> </w:t>
      </w:r>
      <w:r w:rsidRPr="0080111E">
        <w:rPr>
          <w:rFonts w:asciiTheme="minorHAnsi" w:hAnsiTheme="minorHAnsi" w:cstheme="minorHAnsi"/>
          <w:sz w:val="22"/>
          <w:szCs w:val="22"/>
        </w:rPr>
        <w:t xml:space="preserve">úhradu daňového dokladu (faktury) zaplatí objednatel zhotoviteli zákonný úrok z prodlení dle platných obecně závazných právních předpisů. </w:t>
      </w:r>
    </w:p>
    <w:p w:rsidR="00CD7B49" w:rsidRPr="0080111E" w:rsidRDefault="00CD7B49" w:rsidP="00CD7B49">
      <w:pPr>
        <w:pStyle w:val="Nzev"/>
        <w:numPr>
          <w:ilvl w:val="0"/>
          <w:numId w:val="0"/>
        </w:numPr>
        <w:ind w:left="567" w:hanging="567"/>
        <w:jc w:val="left"/>
        <w:rPr>
          <w:rFonts w:asciiTheme="minorHAnsi" w:hAnsiTheme="minorHAnsi" w:cstheme="minorHAnsi"/>
          <w:b/>
          <w:bCs/>
          <w:sz w:val="22"/>
          <w:szCs w:val="22"/>
          <w:u w:val="none"/>
        </w:rPr>
      </w:pPr>
    </w:p>
    <w:p w:rsidR="00CD7B49" w:rsidRDefault="00CD7B49" w:rsidP="00CD7B49">
      <w:pPr>
        <w:pStyle w:val="Nzev"/>
        <w:numPr>
          <w:ilvl w:val="0"/>
          <w:numId w:val="0"/>
        </w:numPr>
        <w:ind w:left="360"/>
        <w:rPr>
          <w:rFonts w:asciiTheme="minorHAnsi" w:hAnsiTheme="minorHAnsi" w:cstheme="minorHAnsi"/>
          <w:b/>
          <w:bCs/>
          <w:sz w:val="22"/>
          <w:szCs w:val="22"/>
          <w:u w:val="none"/>
        </w:rPr>
      </w:pPr>
      <w:r w:rsidRPr="0080111E">
        <w:rPr>
          <w:rFonts w:asciiTheme="minorHAnsi" w:hAnsiTheme="minorHAnsi" w:cstheme="minorHAnsi"/>
          <w:b/>
          <w:bCs/>
          <w:sz w:val="22"/>
          <w:szCs w:val="22"/>
          <w:u w:val="none"/>
        </w:rPr>
        <w:t>X. Přílohy</w:t>
      </w:r>
    </w:p>
    <w:p w:rsidR="0049326D" w:rsidRPr="0080111E" w:rsidRDefault="0049326D" w:rsidP="00CD7B49">
      <w:pPr>
        <w:pStyle w:val="Nzev"/>
        <w:numPr>
          <w:ilvl w:val="0"/>
          <w:numId w:val="0"/>
        </w:numPr>
        <w:ind w:left="360"/>
        <w:rPr>
          <w:rFonts w:asciiTheme="minorHAnsi" w:hAnsiTheme="minorHAnsi" w:cstheme="minorHAnsi"/>
          <w:sz w:val="22"/>
          <w:szCs w:val="22"/>
        </w:rPr>
      </w:pPr>
    </w:p>
    <w:p w:rsidR="00CD7B49" w:rsidRPr="0080111E" w:rsidRDefault="00CD7B49" w:rsidP="00CD7B49">
      <w:pPr>
        <w:numPr>
          <w:ilvl w:val="1"/>
          <w:numId w:val="9"/>
        </w:num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Nedílnou součástí této Smlouvy jsou: </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ab/>
        <w:t xml:space="preserve">Příloha č. 1: Nabídkový rozpočet zhotovitele ze dne </w:t>
      </w:r>
      <w:r w:rsidR="00940BD7" w:rsidRPr="0080111E">
        <w:rPr>
          <w:rFonts w:asciiTheme="minorHAnsi" w:hAnsiTheme="minorHAnsi" w:cstheme="minorHAnsi"/>
          <w:sz w:val="22"/>
          <w:szCs w:val="22"/>
        </w:rPr>
        <w:t>19.</w:t>
      </w:r>
      <w:r w:rsidR="006E1822">
        <w:rPr>
          <w:rFonts w:asciiTheme="minorHAnsi" w:hAnsiTheme="minorHAnsi" w:cstheme="minorHAnsi"/>
          <w:sz w:val="22"/>
          <w:szCs w:val="22"/>
        </w:rPr>
        <w:t xml:space="preserve"> </w:t>
      </w:r>
      <w:r w:rsidR="00940BD7" w:rsidRPr="0080111E">
        <w:rPr>
          <w:rFonts w:asciiTheme="minorHAnsi" w:hAnsiTheme="minorHAnsi" w:cstheme="minorHAnsi"/>
          <w:sz w:val="22"/>
          <w:szCs w:val="22"/>
        </w:rPr>
        <w:t>12.</w:t>
      </w:r>
      <w:r w:rsidR="006E1822">
        <w:rPr>
          <w:rFonts w:asciiTheme="minorHAnsi" w:hAnsiTheme="minorHAnsi" w:cstheme="minorHAnsi"/>
          <w:sz w:val="22"/>
          <w:szCs w:val="22"/>
        </w:rPr>
        <w:t xml:space="preserve"> </w:t>
      </w:r>
      <w:r w:rsidR="00940BD7" w:rsidRPr="0080111E">
        <w:rPr>
          <w:rFonts w:asciiTheme="minorHAnsi" w:hAnsiTheme="minorHAnsi" w:cstheme="minorHAnsi"/>
          <w:sz w:val="22"/>
          <w:szCs w:val="22"/>
        </w:rPr>
        <w:t>2017</w:t>
      </w:r>
    </w:p>
    <w:p w:rsidR="00D0253A" w:rsidRPr="0080111E" w:rsidRDefault="00CD7B49" w:rsidP="00CD7B49">
      <w:pPr>
        <w:ind w:left="567"/>
        <w:jc w:val="both"/>
        <w:rPr>
          <w:rFonts w:asciiTheme="minorHAnsi" w:hAnsiTheme="minorHAnsi" w:cstheme="minorHAnsi"/>
          <w:sz w:val="22"/>
          <w:szCs w:val="22"/>
        </w:rPr>
      </w:pPr>
      <w:r w:rsidRPr="0080111E">
        <w:rPr>
          <w:rFonts w:asciiTheme="minorHAnsi" w:hAnsiTheme="minorHAnsi" w:cstheme="minorHAnsi"/>
          <w:sz w:val="22"/>
          <w:szCs w:val="22"/>
        </w:rPr>
        <w:t xml:space="preserve">Příloha č. 2: Závazné stanovisko KÚ Jihomoravského kraje, odboru regionálního rozvoje </w:t>
      </w:r>
    </w:p>
    <w:p w:rsidR="00FC233D" w:rsidRPr="0080111E" w:rsidRDefault="00D0253A" w:rsidP="00FC233D">
      <w:pPr>
        <w:ind w:left="567"/>
        <w:jc w:val="both"/>
        <w:rPr>
          <w:rFonts w:asciiTheme="minorHAnsi" w:hAnsiTheme="minorHAnsi" w:cstheme="minorHAnsi"/>
          <w:sz w:val="22"/>
          <w:szCs w:val="22"/>
        </w:rPr>
      </w:pPr>
      <w:r w:rsidRPr="0080111E">
        <w:rPr>
          <w:rFonts w:asciiTheme="minorHAnsi" w:hAnsiTheme="minorHAnsi" w:cstheme="minorHAnsi"/>
          <w:sz w:val="22"/>
          <w:szCs w:val="22"/>
        </w:rPr>
        <w:t>Příloha č. 3:</w:t>
      </w:r>
      <w:r w:rsidR="00FC233D" w:rsidRPr="0080111E">
        <w:rPr>
          <w:rFonts w:asciiTheme="minorHAnsi" w:hAnsiTheme="minorHAnsi" w:cstheme="minorHAnsi"/>
          <w:sz w:val="22"/>
          <w:szCs w:val="22"/>
        </w:rPr>
        <w:t>Souhlas</w:t>
      </w:r>
      <w:r w:rsidR="00940BD7" w:rsidRPr="0080111E">
        <w:rPr>
          <w:rFonts w:asciiTheme="minorHAnsi" w:hAnsiTheme="minorHAnsi" w:cstheme="minorHAnsi"/>
          <w:sz w:val="22"/>
          <w:szCs w:val="22"/>
        </w:rPr>
        <w:t xml:space="preserve"> </w:t>
      </w:r>
      <w:r w:rsidR="00FC233D" w:rsidRPr="0080111E">
        <w:rPr>
          <w:rFonts w:asciiTheme="minorHAnsi" w:hAnsiTheme="minorHAnsi" w:cstheme="minorHAnsi"/>
          <w:sz w:val="22"/>
          <w:szCs w:val="22"/>
        </w:rPr>
        <w:t xml:space="preserve">Úřadu Městyse Vranov nad Dyjí  </w:t>
      </w:r>
    </w:p>
    <w:p w:rsidR="00D0253A" w:rsidRPr="0080111E" w:rsidRDefault="00D0253A" w:rsidP="00D0253A">
      <w:pPr>
        <w:ind w:left="567"/>
        <w:jc w:val="both"/>
        <w:rPr>
          <w:rFonts w:asciiTheme="minorHAnsi" w:hAnsiTheme="minorHAnsi" w:cstheme="minorHAnsi"/>
          <w:sz w:val="22"/>
          <w:szCs w:val="22"/>
        </w:rPr>
      </w:pPr>
      <w:r w:rsidRPr="0080111E">
        <w:rPr>
          <w:rFonts w:asciiTheme="minorHAnsi" w:hAnsiTheme="minorHAnsi" w:cstheme="minorHAnsi"/>
          <w:sz w:val="22"/>
          <w:szCs w:val="22"/>
        </w:rPr>
        <w:t xml:space="preserve"> </w:t>
      </w:r>
    </w:p>
    <w:p w:rsidR="00CD7B49" w:rsidRPr="0080111E" w:rsidRDefault="00CD7B49" w:rsidP="00D0253A">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 </w:t>
      </w:r>
    </w:p>
    <w:p w:rsidR="00CD7B49" w:rsidRPr="0080111E" w:rsidRDefault="00CD7B49" w:rsidP="00CD7B49">
      <w:pPr>
        <w:ind w:left="567" w:hanging="567"/>
        <w:jc w:val="both"/>
        <w:rPr>
          <w:rFonts w:asciiTheme="minorHAnsi" w:hAnsiTheme="minorHAnsi" w:cstheme="minorHAnsi"/>
          <w:sz w:val="22"/>
          <w:szCs w:val="22"/>
        </w:rPr>
      </w:pPr>
      <w:r w:rsidRPr="0080111E">
        <w:rPr>
          <w:rFonts w:asciiTheme="minorHAnsi" w:hAnsiTheme="minorHAnsi" w:cstheme="minorHAnsi"/>
          <w:sz w:val="22"/>
          <w:szCs w:val="22"/>
        </w:rPr>
        <w:lastRenderedPageBreak/>
        <w:t>10.2.</w:t>
      </w:r>
      <w:r w:rsidRPr="0080111E">
        <w:rPr>
          <w:rFonts w:asciiTheme="minorHAnsi" w:hAnsiTheme="minorHAnsi" w:cstheme="minorHAnsi"/>
          <w:sz w:val="22"/>
          <w:szCs w:val="22"/>
        </w:rPr>
        <w:tab/>
        <w:t xml:space="preserve">V případě, že smluvní strana zjistí rozpor mezi ustanoveními Smlouvy anebo jejích příloh, bude neprodleně informovat písemně druhou smluvní stranu a obě smluvní strany se dohodnou na dalším postupu. </w:t>
      </w:r>
    </w:p>
    <w:p w:rsidR="00CD7B49" w:rsidRPr="0080111E" w:rsidRDefault="00CD7B49" w:rsidP="00CD7B49">
      <w:pPr>
        <w:rPr>
          <w:rFonts w:asciiTheme="minorHAnsi" w:hAnsiTheme="minorHAnsi" w:cstheme="minorHAnsi"/>
          <w:b/>
          <w:bCs/>
          <w:sz w:val="22"/>
          <w:szCs w:val="22"/>
        </w:rPr>
      </w:pPr>
    </w:p>
    <w:p w:rsidR="00CD7B49" w:rsidRDefault="00CD7B49" w:rsidP="00CD7B49">
      <w:pPr>
        <w:jc w:val="center"/>
        <w:rPr>
          <w:rFonts w:asciiTheme="minorHAnsi" w:hAnsiTheme="minorHAnsi" w:cstheme="minorHAnsi"/>
          <w:b/>
          <w:bCs/>
          <w:sz w:val="22"/>
          <w:szCs w:val="22"/>
        </w:rPr>
      </w:pPr>
      <w:r w:rsidRPr="0080111E">
        <w:rPr>
          <w:rFonts w:asciiTheme="minorHAnsi" w:hAnsiTheme="minorHAnsi" w:cstheme="minorHAnsi"/>
          <w:b/>
          <w:bCs/>
          <w:sz w:val="22"/>
          <w:szCs w:val="22"/>
        </w:rPr>
        <w:t>XI. Ukončení smlouvy</w:t>
      </w:r>
    </w:p>
    <w:p w:rsidR="0049326D" w:rsidRPr="0080111E" w:rsidRDefault="0049326D" w:rsidP="00CD7B49">
      <w:pPr>
        <w:jc w:val="center"/>
        <w:rPr>
          <w:rFonts w:asciiTheme="minorHAnsi" w:hAnsiTheme="minorHAnsi" w:cstheme="minorHAnsi"/>
          <w:b/>
          <w:bCs/>
          <w:sz w:val="22"/>
          <w:szCs w:val="22"/>
        </w:rPr>
      </w:pPr>
    </w:p>
    <w:p w:rsidR="00CD7B49" w:rsidRPr="0080111E" w:rsidRDefault="00CD7B49" w:rsidP="00CD7B49">
      <w:pPr>
        <w:ind w:left="540" w:hanging="567"/>
        <w:jc w:val="both"/>
        <w:rPr>
          <w:rFonts w:asciiTheme="minorHAnsi" w:hAnsiTheme="minorHAnsi" w:cstheme="minorHAnsi"/>
          <w:sz w:val="22"/>
          <w:szCs w:val="22"/>
        </w:rPr>
      </w:pPr>
      <w:r w:rsidRPr="0080111E">
        <w:rPr>
          <w:rFonts w:asciiTheme="minorHAnsi" w:hAnsiTheme="minorHAnsi" w:cstheme="minorHAnsi"/>
          <w:sz w:val="22"/>
          <w:szCs w:val="22"/>
        </w:rPr>
        <w:t>11.1</w:t>
      </w:r>
      <w:r w:rsidRPr="0080111E">
        <w:rPr>
          <w:rFonts w:asciiTheme="minorHAnsi" w:hAnsiTheme="minorHAnsi" w:cstheme="minorHAnsi"/>
          <w:sz w:val="22"/>
          <w:szCs w:val="22"/>
        </w:rPr>
        <w:tab/>
        <w:t xml:space="preserve"> Jiným způsobem než splněním lze tuto Smlouvu ukončit:</w:t>
      </w:r>
    </w:p>
    <w:p w:rsidR="00CD7B49" w:rsidRPr="0080111E" w:rsidRDefault="00CD7B49" w:rsidP="00CD7B49">
      <w:pPr>
        <w:jc w:val="both"/>
        <w:rPr>
          <w:rFonts w:asciiTheme="minorHAnsi" w:hAnsiTheme="minorHAnsi" w:cstheme="minorHAnsi"/>
          <w:sz w:val="22"/>
          <w:szCs w:val="22"/>
        </w:rPr>
      </w:pPr>
      <w:r w:rsidRPr="0080111E">
        <w:rPr>
          <w:rFonts w:asciiTheme="minorHAnsi" w:hAnsiTheme="minorHAnsi" w:cstheme="minorHAnsi"/>
          <w:sz w:val="22"/>
          <w:szCs w:val="22"/>
        </w:rPr>
        <w:t xml:space="preserve">            - písemnou dohodou smluvních stran,</w:t>
      </w:r>
    </w:p>
    <w:p w:rsidR="00CD7B49" w:rsidRPr="0080111E" w:rsidRDefault="00CD7B49" w:rsidP="00CD7B49">
      <w:pPr>
        <w:ind w:left="567"/>
        <w:jc w:val="both"/>
        <w:rPr>
          <w:rFonts w:asciiTheme="minorHAnsi" w:hAnsiTheme="minorHAnsi" w:cstheme="minorHAnsi"/>
          <w:sz w:val="22"/>
          <w:szCs w:val="22"/>
        </w:rPr>
      </w:pPr>
      <w:r w:rsidRPr="0080111E">
        <w:rPr>
          <w:rFonts w:asciiTheme="minorHAnsi" w:hAnsiTheme="minorHAnsi" w:cstheme="minorHAnsi"/>
          <w:sz w:val="22"/>
          <w:szCs w:val="22"/>
        </w:rPr>
        <w:t>- písemnou výpovědí,</w:t>
      </w:r>
    </w:p>
    <w:p w:rsidR="00CD7B49" w:rsidRPr="0080111E" w:rsidRDefault="00CD7B49" w:rsidP="00CD7B49">
      <w:pPr>
        <w:ind w:left="567"/>
        <w:jc w:val="both"/>
        <w:rPr>
          <w:rFonts w:asciiTheme="minorHAnsi" w:hAnsiTheme="minorHAnsi" w:cstheme="minorHAnsi"/>
          <w:sz w:val="22"/>
          <w:szCs w:val="22"/>
        </w:rPr>
      </w:pPr>
      <w:r w:rsidRPr="0080111E">
        <w:rPr>
          <w:rFonts w:asciiTheme="minorHAnsi" w:hAnsiTheme="minorHAnsi" w:cstheme="minorHAnsi"/>
          <w:sz w:val="22"/>
          <w:szCs w:val="22"/>
        </w:rPr>
        <w:t>- odstoupením od smlouvy.</w:t>
      </w:r>
    </w:p>
    <w:p w:rsidR="00CD7B49" w:rsidRPr="0080111E" w:rsidRDefault="00CD7B49" w:rsidP="00CD7B49">
      <w:pPr>
        <w:tabs>
          <w:tab w:val="num" w:pos="795"/>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11.2</w:t>
      </w:r>
      <w:r w:rsidRPr="0080111E">
        <w:rPr>
          <w:rFonts w:asciiTheme="minorHAnsi" w:hAnsiTheme="minorHAnsi" w:cstheme="minorHAnsi"/>
          <w:sz w:val="22"/>
          <w:szCs w:val="22"/>
        </w:rPr>
        <w:tab/>
        <w:t xml:space="preserve">Objednatel je oprávněn Smlouvu vypovědět i bez udání důvodu, a to písemnou výpovědí doručenou zhotoviteli. Výpovědní doba činí jeden měsíc a počíná běžet prvého dne kalendářního měsíce následujícího po kalendářním měsíci, v němž byla výpověď druhé smluvní straně doručena. V takovém případě má zhotovitel nárok na zaplacení prokazatelně vynaložených nákladů. </w:t>
      </w:r>
    </w:p>
    <w:p w:rsidR="00CD7B49" w:rsidRPr="0080111E" w:rsidRDefault="00CD7B49" w:rsidP="00CD7B49">
      <w:pPr>
        <w:tabs>
          <w:tab w:val="num" w:pos="795"/>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11.3</w:t>
      </w:r>
      <w:r w:rsidRPr="0080111E">
        <w:rPr>
          <w:rFonts w:asciiTheme="minorHAnsi" w:hAnsiTheme="minorHAnsi" w:cstheme="minorHAnsi"/>
          <w:sz w:val="22"/>
          <w:szCs w:val="22"/>
        </w:rPr>
        <w:tab/>
        <w:t xml:space="preserve">Zhotovitel je oprávněn Smlouvu vypovědět, je-li objednatel v prodlení s platbou na základě řádně vystaveného daňového dokladu dle čl. V. této Smlouvy, a to po dobu delší než 60 dnů od jeho splatnosti. Výpovědní doba činí jeden měsíc a počíná běžet prvého dne kalendářního měsíce následujícího po kalendářním měsíci, v němž byla výpověď druhé smluvní straně doručena. </w:t>
      </w:r>
    </w:p>
    <w:p w:rsidR="00CD7B49" w:rsidRPr="0080111E" w:rsidRDefault="00CD7B49" w:rsidP="00CD7B49">
      <w:pPr>
        <w:tabs>
          <w:tab w:val="num" w:pos="795"/>
        </w:tabs>
        <w:ind w:left="567" w:hanging="567"/>
        <w:jc w:val="both"/>
        <w:rPr>
          <w:rFonts w:asciiTheme="minorHAnsi" w:hAnsiTheme="minorHAnsi" w:cstheme="minorHAnsi"/>
          <w:sz w:val="22"/>
          <w:szCs w:val="22"/>
        </w:rPr>
      </w:pPr>
      <w:r w:rsidRPr="0080111E">
        <w:rPr>
          <w:rFonts w:asciiTheme="minorHAnsi" w:hAnsiTheme="minorHAnsi" w:cstheme="minorHAnsi"/>
          <w:sz w:val="22"/>
          <w:szCs w:val="22"/>
        </w:rPr>
        <w:t>11.4</w:t>
      </w:r>
      <w:r w:rsidRPr="0080111E">
        <w:rPr>
          <w:rFonts w:asciiTheme="minorHAnsi" w:hAnsiTheme="minorHAnsi" w:cstheme="minorHAnsi"/>
          <w:sz w:val="22"/>
          <w:szCs w:val="22"/>
        </w:rPr>
        <w:tab/>
        <w:t>Objednatel je dále oprávněn od této Smlouvy odstoupit zejména z následujících důvodů:</w:t>
      </w:r>
    </w:p>
    <w:p w:rsidR="00CD7B49" w:rsidRPr="0080111E" w:rsidRDefault="00CD7B49" w:rsidP="00CD7B49">
      <w:pPr>
        <w:numPr>
          <w:ilvl w:val="1"/>
          <w:numId w:val="10"/>
        </w:numPr>
        <w:ind w:left="851" w:hanging="284"/>
        <w:jc w:val="both"/>
        <w:rPr>
          <w:rFonts w:asciiTheme="minorHAnsi" w:hAnsiTheme="minorHAnsi" w:cstheme="minorHAnsi"/>
          <w:sz w:val="22"/>
          <w:szCs w:val="22"/>
        </w:rPr>
      </w:pPr>
      <w:r w:rsidRPr="0080111E">
        <w:rPr>
          <w:rFonts w:asciiTheme="minorHAnsi" w:hAnsiTheme="minorHAnsi" w:cs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CD7B49" w:rsidRPr="0080111E" w:rsidRDefault="00CD7B49" w:rsidP="00CD7B49">
      <w:pPr>
        <w:numPr>
          <w:ilvl w:val="1"/>
          <w:numId w:val="10"/>
        </w:numPr>
        <w:ind w:left="851" w:hanging="284"/>
        <w:jc w:val="both"/>
        <w:rPr>
          <w:rFonts w:asciiTheme="minorHAnsi" w:hAnsiTheme="minorHAnsi" w:cstheme="minorHAnsi"/>
          <w:sz w:val="22"/>
          <w:szCs w:val="22"/>
        </w:rPr>
      </w:pPr>
      <w:r w:rsidRPr="0080111E">
        <w:rPr>
          <w:rFonts w:asciiTheme="minorHAnsi" w:hAnsiTheme="minorHAnsi" w:cstheme="minorHAnsi"/>
          <w:sz w:val="22"/>
          <w:szCs w:val="22"/>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CD7B49" w:rsidRPr="0080111E" w:rsidRDefault="00CD7B49" w:rsidP="00CD7B49">
      <w:pPr>
        <w:numPr>
          <w:ilvl w:val="1"/>
          <w:numId w:val="10"/>
        </w:numPr>
        <w:ind w:left="851" w:hanging="284"/>
        <w:jc w:val="both"/>
        <w:rPr>
          <w:rFonts w:asciiTheme="minorHAnsi" w:hAnsiTheme="minorHAnsi" w:cstheme="minorHAnsi"/>
          <w:sz w:val="22"/>
          <w:szCs w:val="22"/>
        </w:rPr>
      </w:pPr>
      <w:r w:rsidRPr="0080111E">
        <w:rPr>
          <w:rFonts w:asciiTheme="minorHAnsi" w:hAnsiTheme="minorHAnsi" w:cstheme="minorHAnsi"/>
          <w:sz w:val="22"/>
          <w:szCs w:val="22"/>
        </w:rPr>
        <w:t>Zhotovitel neoprávněně zastaví či přeruší práce na díle na více než 5 kalendářních dnů.</w:t>
      </w:r>
    </w:p>
    <w:p w:rsidR="00CD7B49" w:rsidRPr="0080111E" w:rsidRDefault="00CD7B49" w:rsidP="00CD7B49">
      <w:pPr>
        <w:numPr>
          <w:ilvl w:val="1"/>
          <w:numId w:val="10"/>
        </w:numPr>
        <w:ind w:left="851" w:hanging="284"/>
        <w:jc w:val="both"/>
        <w:rPr>
          <w:rFonts w:asciiTheme="minorHAnsi" w:hAnsiTheme="minorHAnsi" w:cstheme="minorHAnsi"/>
          <w:sz w:val="22"/>
          <w:szCs w:val="22"/>
        </w:rPr>
      </w:pPr>
      <w:r w:rsidRPr="0080111E">
        <w:rPr>
          <w:rFonts w:asciiTheme="minorHAnsi" w:hAnsiTheme="minorHAnsi" w:cstheme="minorHAnsi"/>
          <w:sz w:val="22"/>
          <w:szCs w:val="22"/>
        </w:rPr>
        <w:t>Zhotovitel bude v prodlení s odstraněním jakékoliv vady nebo nedodělku díla podle této Smlouvy po dobu delší než 15 pracovních dnů.</w:t>
      </w:r>
    </w:p>
    <w:p w:rsidR="00CD7B49" w:rsidRPr="0080111E" w:rsidRDefault="00CD7B49" w:rsidP="00CD7B49">
      <w:pPr>
        <w:numPr>
          <w:ilvl w:val="1"/>
          <w:numId w:val="10"/>
        </w:numPr>
        <w:ind w:left="851" w:hanging="284"/>
        <w:jc w:val="both"/>
        <w:rPr>
          <w:rFonts w:asciiTheme="minorHAnsi" w:hAnsiTheme="minorHAnsi" w:cstheme="minorHAnsi"/>
          <w:sz w:val="22"/>
          <w:szCs w:val="22"/>
        </w:rPr>
      </w:pPr>
      <w:r w:rsidRPr="0080111E">
        <w:rPr>
          <w:rFonts w:asciiTheme="minorHAnsi" w:hAnsiTheme="minorHAnsi" w:cstheme="minorHAnsi"/>
          <w:sz w:val="22"/>
          <w:szCs w:val="22"/>
        </w:rPr>
        <w:t>Opakované nebo zvlášť závažné porušení zhotovitele v místě předmětu díla pravidel bezpečnosti práce, protipožární ochrany, ochrany zdraví při práci či jiných bezpečnostních předpisů a pravidel nebo jednání zhotovitele způsobem, jímž mohl objednateli způsobit škodu na jeho majetku.</w:t>
      </w:r>
    </w:p>
    <w:p w:rsidR="00CD7B49" w:rsidRPr="0080111E" w:rsidRDefault="00CD7B49" w:rsidP="00CD7B49">
      <w:pPr>
        <w:numPr>
          <w:ilvl w:val="1"/>
          <w:numId w:val="10"/>
        </w:numPr>
        <w:ind w:left="851" w:hanging="284"/>
        <w:jc w:val="both"/>
        <w:rPr>
          <w:rFonts w:asciiTheme="minorHAnsi" w:hAnsiTheme="minorHAnsi" w:cstheme="minorHAnsi"/>
          <w:sz w:val="22"/>
          <w:szCs w:val="22"/>
        </w:rPr>
      </w:pPr>
      <w:r w:rsidRPr="0080111E">
        <w:rPr>
          <w:rFonts w:asciiTheme="minorHAnsi" w:hAnsiTheme="minorHAnsi" w:cstheme="minorHAnsi"/>
          <w:sz w:val="22"/>
          <w:szCs w:val="22"/>
        </w:rPr>
        <w:t>Opakované nedodržování technologických postupů zhotovitelem vyplývajících z všeobecně závazných norem nebo všeobecně závazných předpisů, této smlouvy či pokynů objednatele.</w:t>
      </w:r>
    </w:p>
    <w:p w:rsidR="00CD7B49" w:rsidRPr="0080111E" w:rsidRDefault="00CD7B49" w:rsidP="00CD7B49">
      <w:pPr>
        <w:numPr>
          <w:ilvl w:val="1"/>
          <w:numId w:val="10"/>
        </w:numPr>
        <w:ind w:left="851" w:hanging="284"/>
        <w:jc w:val="both"/>
        <w:rPr>
          <w:rFonts w:asciiTheme="minorHAnsi" w:hAnsiTheme="minorHAnsi" w:cstheme="minorHAnsi"/>
          <w:sz w:val="22"/>
          <w:szCs w:val="22"/>
        </w:rPr>
      </w:pPr>
      <w:r w:rsidRPr="0080111E">
        <w:rPr>
          <w:rFonts w:asciiTheme="minorHAnsi" w:hAnsiTheme="minorHAnsi" w:cstheme="minorHAnsi"/>
          <w:sz w:val="22"/>
          <w:szCs w:val="22"/>
        </w:rPr>
        <w:t>Soud rozhodne, že je zhotovitel v úpadku nebo v hrozícím úpadku.</w:t>
      </w:r>
    </w:p>
    <w:p w:rsidR="00CD7B49" w:rsidRPr="0080111E" w:rsidRDefault="00CD7B49" w:rsidP="00CD7B49">
      <w:pPr>
        <w:pStyle w:val="Text"/>
        <w:tabs>
          <w:tab w:val="clear" w:pos="227"/>
          <w:tab w:val="left" w:pos="708"/>
        </w:tabs>
        <w:spacing w:line="240" w:lineRule="auto"/>
        <w:ind w:left="567" w:right="284" w:hanging="567"/>
        <w:rPr>
          <w:rFonts w:asciiTheme="minorHAnsi" w:hAnsiTheme="minorHAnsi" w:cstheme="minorHAnsi"/>
          <w:color w:val="auto"/>
          <w:sz w:val="22"/>
          <w:szCs w:val="22"/>
          <w:lang w:val="cs-CZ"/>
        </w:rPr>
      </w:pPr>
      <w:r w:rsidRPr="0080111E">
        <w:rPr>
          <w:rFonts w:asciiTheme="minorHAnsi" w:hAnsiTheme="minorHAnsi" w:cstheme="minorHAnsi"/>
          <w:color w:val="auto"/>
          <w:sz w:val="22"/>
          <w:szCs w:val="22"/>
          <w:lang w:val="cs-CZ"/>
        </w:rPr>
        <w:t>11.5</w:t>
      </w:r>
      <w:r w:rsidRPr="0080111E">
        <w:rPr>
          <w:rFonts w:asciiTheme="minorHAnsi" w:hAnsiTheme="minorHAnsi" w:cstheme="minorHAnsi"/>
          <w:color w:val="auto"/>
          <w:sz w:val="22"/>
          <w:szCs w:val="22"/>
          <w:lang w:val="cs-CZ"/>
        </w:rPr>
        <w:tab/>
        <w:t>Odstoupení od smlouvy musí mít písemnou formu s tím, že je účinné dnem jeho doručení do sídla druhé smluvní strany. V případě pochybností se má za to, že je odstoupení doručeno třetí den od jeho odeslání do sídla smluvní strany, uvedeného v záhlaví této Smlouvy.</w:t>
      </w:r>
    </w:p>
    <w:p w:rsidR="00CD7B49" w:rsidRPr="0080111E" w:rsidRDefault="00CD7B49" w:rsidP="00CD7B49">
      <w:pPr>
        <w:tabs>
          <w:tab w:val="left" w:pos="540"/>
        </w:tabs>
        <w:ind w:left="435" w:right="284"/>
        <w:jc w:val="both"/>
        <w:rPr>
          <w:rFonts w:asciiTheme="minorHAnsi" w:hAnsiTheme="minorHAnsi" w:cstheme="minorHAnsi"/>
          <w:sz w:val="22"/>
          <w:szCs w:val="22"/>
        </w:rPr>
      </w:pPr>
    </w:p>
    <w:p w:rsidR="00CD7B49" w:rsidRDefault="00CD7B49" w:rsidP="00CD7B49">
      <w:pPr>
        <w:pStyle w:val="Nzev"/>
        <w:numPr>
          <w:ilvl w:val="0"/>
          <w:numId w:val="0"/>
        </w:numPr>
        <w:rPr>
          <w:rFonts w:asciiTheme="minorHAnsi" w:hAnsiTheme="minorHAnsi" w:cstheme="minorHAnsi"/>
          <w:b/>
          <w:bCs/>
          <w:sz w:val="22"/>
          <w:szCs w:val="22"/>
          <w:u w:val="none"/>
        </w:rPr>
      </w:pPr>
      <w:r w:rsidRPr="0080111E">
        <w:rPr>
          <w:rFonts w:asciiTheme="minorHAnsi" w:hAnsiTheme="minorHAnsi" w:cstheme="minorHAnsi"/>
          <w:b/>
          <w:bCs/>
          <w:sz w:val="22"/>
          <w:szCs w:val="22"/>
          <w:u w:val="none"/>
        </w:rPr>
        <w:t>XII. Ostatní ujednání</w:t>
      </w:r>
    </w:p>
    <w:p w:rsidR="0049326D" w:rsidRPr="0080111E" w:rsidRDefault="0049326D" w:rsidP="00CD7B49">
      <w:pPr>
        <w:pStyle w:val="Nzev"/>
        <w:numPr>
          <w:ilvl w:val="0"/>
          <w:numId w:val="0"/>
        </w:numPr>
        <w:rPr>
          <w:rFonts w:asciiTheme="minorHAnsi" w:hAnsiTheme="minorHAnsi" w:cstheme="minorHAnsi"/>
          <w:b/>
          <w:bCs/>
          <w:sz w:val="22"/>
          <w:szCs w:val="22"/>
          <w:u w:val="none"/>
        </w:rPr>
      </w:pP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12.1</w:t>
      </w:r>
      <w:r w:rsidRPr="0080111E">
        <w:rPr>
          <w:rFonts w:asciiTheme="minorHAnsi" w:hAnsiTheme="minorHAnsi" w:cstheme="minorHAnsi"/>
          <w:sz w:val="22"/>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12.2</w:t>
      </w:r>
      <w:r w:rsidRPr="0080111E">
        <w:rPr>
          <w:rFonts w:asciiTheme="minorHAnsi" w:hAnsiTheme="minorHAnsi" w:cstheme="minorHAnsi"/>
          <w:sz w:val="22"/>
          <w:szCs w:val="22"/>
        </w:rPr>
        <w:tab/>
        <w:t>Zhotovitel není oprávněn postoupit práva, povinnosti a závazky dle této Smlouvy třetí osobě bez předchozího písemného souhlasu objednatele.</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12.3</w:t>
      </w:r>
      <w:r w:rsidRPr="0080111E">
        <w:rPr>
          <w:rFonts w:asciiTheme="minorHAnsi" w:hAnsiTheme="minorHAnsi" w:cstheme="minorHAnsi"/>
          <w:sz w:val="22"/>
          <w:szCs w:val="22"/>
        </w:rPr>
        <w:tab/>
        <w:t>Objednatel si vyhrazuje právo zveřejnit obsah této Smlouvy včetně případných dodatků k této Smlouvě. Zhotovitel dále souhlasí se zveřejněním své identifikace a dalších údajů uvedených ve Smlouvě včetně ceny.</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lastRenderedPageBreak/>
        <w:t>12.4</w:t>
      </w:r>
      <w:r w:rsidRPr="0080111E">
        <w:rPr>
          <w:rFonts w:asciiTheme="minorHAnsi" w:hAnsiTheme="minorHAnsi" w:cstheme="minorHAnsi"/>
          <w:sz w:val="22"/>
          <w:szCs w:val="22"/>
        </w:rPr>
        <w:tab/>
        <w:t xml:space="preserve">Zhotovitel se zavazuje během plnění této Smlouvy i po ukončení Smlouvy, zachovávat mlčenlivost o všech skutečnostech, o kterých se dozví od objednatele v souvislosti s plněním Smlouvy. </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12.5 </w:t>
      </w:r>
      <w:r w:rsidRPr="0080111E">
        <w:rPr>
          <w:rFonts w:asciiTheme="minorHAnsi" w:hAnsiTheme="minorHAnsi" w:cstheme="minorHAnsi"/>
          <w:sz w:val="22"/>
          <w:szCs w:val="22"/>
        </w:rPr>
        <w:tab/>
        <w:t>Zhotovitel prohlašuje, že ke dni podpisu této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CD7B49" w:rsidRPr="0080111E" w:rsidRDefault="00CD7B49" w:rsidP="00CD7B49">
      <w:pPr>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12.6</w:t>
      </w:r>
      <w:r w:rsidRPr="0080111E">
        <w:rPr>
          <w:rFonts w:asciiTheme="minorHAnsi" w:hAnsiTheme="minorHAnsi" w:cstheme="minorHAnsi"/>
          <w:sz w:val="22"/>
          <w:szCs w:val="22"/>
        </w:rPr>
        <w:tab/>
        <w:t>Zhotovitel je v rámci plnění této Smlouvy o dílo povinen zajistit řádné dodržování právních předpisů v oblasti BOZP a plnit další povinnosti vyplývající ze zákona č. 309/2006 Sb., o zajištění dalších podmínek bezpečnosti a ochrany zdraví při prác</w:t>
      </w:r>
      <w:r w:rsidR="006E1822">
        <w:rPr>
          <w:rFonts w:asciiTheme="minorHAnsi" w:hAnsiTheme="minorHAnsi" w:cstheme="minorHAnsi"/>
          <w:sz w:val="22"/>
          <w:szCs w:val="22"/>
        </w:rPr>
        <w:t>i, ve znění pozdějších předpisů</w:t>
      </w:r>
      <w:r w:rsidRPr="0080111E">
        <w:rPr>
          <w:rFonts w:asciiTheme="minorHAnsi" w:hAnsiTheme="minorHAnsi" w:cstheme="minorHAnsi"/>
          <w:sz w:val="22"/>
          <w:szCs w:val="22"/>
        </w:rPr>
        <w:t>.</w:t>
      </w:r>
    </w:p>
    <w:p w:rsidR="00CD7B49" w:rsidRPr="0080111E" w:rsidRDefault="00CD7B49" w:rsidP="00CD7B49">
      <w:pPr>
        <w:numPr>
          <w:ilvl w:val="1"/>
          <w:numId w:val="11"/>
        </w:numPr>
        <w:tabs>
          <w:tab w:val="clear" w:pos="375"/>
          <w:tab w:val="num" w:pos="540"/>
        </w:tabs>
        <w:autoSpaceDE w:val="0"/>
        <w:autoSpaceDN w:val="0"/>
        <w:adjustRightInd w:val="0"/>
        <w:ind w:left="567" w:hanging="567"/>
        <w:jc w:val="both"/>
        <w:rPr>
          <w:rFonts w:asciiTheme="minorHAnsi" w:hAnsiTheme="minorHAnsi" w:cstheme="minorHAnsi"/>
          <w:sz w:val="22"/>
          <w:szCs w:val="22"/>
        </w:rPr>
      </w:pPr>
      <w:r w:rsidRPr="0080111E">
        <w:rPr>
          <w:rFonts w:asciiTheme="minorHAnsi" w:hAnsiTheme="minorHAnsi" w:cstheme="minorHAnsi"/>
          <w:sz w:val="22"/>
          <w:szCs w:val="22"/>
        </w:rPr>
        <w:t xml:space="preserve">Zhotovitel je oprávněn dílo zhotovit prostřednictvím subdodavatelů. Zhotovitel je povinen nejpozději při podpisu Smlouvy seznámit objednatele s případnými subdodavateli (ať právnickými či fyzickými osobami) a rozsahem subdodávek. </w:t>
      </w:r>
    </w:p>
    <w:p w:rsidR="00CD7B49" w:rsidRPr="0080111E" w:rsidRDefault="00CD7B49" w:rsidP="00CD7B49">
      <w:pPr>
        <w:numPr>
          <w:ilvl w:val="1"/>
          <w:numId w:val="11"/>
        </w:numPr>
        <w:tabs>
          <w:tab w:val="clear" w:pos="375"/>
          <w:tab w:val="num" w:pos="567"/>
        </w:tabs>
        <w:suppressAutoHyphens/>
        <w:autoSpaceDE w:val="0"/>
        <w:autoSpaceDN w:val="0"/>
        <w:adjustRightInd w:val="0"/>
        <w:ind w:left="567" w:hanging="567"/>
        <w:jc w:val="both"/>
        <w:rPr>
          <w:rFonts w:asciiTheme="minorHAnsi" w:hAnsiTheme="minorHAnsi" w:cstheme="minorHAnsi"/>
          <w:sz w:val="22"/>
          <w:szCs w:val="22"/>
          <w:lang w:eastAsia="zh-CN"/>
        </w:rPr>
      </w:pPr>
      <w:r w:rsidRPr="0080111E">
        <w:rPr>
          <w:rFonts w:asciiTheme="minorHAnsi" w:hAnsiTheme="minorHAnsi" w:cstheme="minorHAnsi"/>
          <w:sz w:val="22"/>
          <w:szCs w:val="22"/>
        </w:rPr>
        <w:t xml:space="preserve">Zhotovitel poskytuje touto Smlouvou objednateli licenci ke všem autorskoprávním dílům vzniklým v průběhu provádění díla, zejména pak – fotodokumentace, popř. </w:t>
      </w:r>
      <w:proofErr w:type="spellStart"/>
      <w:r w:rsidRPr="0080111E">
        <w:rPr>
          <w:rFonts w:asciiTheme="minorHAnsi" w:hAnsiTheme="minorHAnsi" w:cstheme="minorHAnsi"/>
          <w:sz w:val="22"/>
          <w:szCs w:val="22"/>
        </w:rPr>
        <w:t>videodokumentace</w:t>
      </w:r>
      <w:proofErr w:type="spellEnd"/>
      <w:r w:rsidRPr="0080111E">
        <w:rPr>
          <w:rFonts w:asciiTheme="minorHAnsi" w:hAnsiTheme="minorHAnsi" w:cstheme="minorHAnsi"/>
          <w:sz w:val="22"/>
          <w:szCs w:val="22"/>
        </w:rPr>
        <w:t xml:space="preserve"> průběhu provádění díla zhotovené dle čl. III. odst. 3.3 této Smlouvy, a to okamžikem vzniku autorskoprávního díla. V případě zhotovení autorského díla třetí osobou, je zhotovitel povinen zajisti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rsidR="00CD7B49" w:rsidRPr="0080111E" w:rsidRDefault="00CD7B49" w:rsidP="00CD7B49">
      <w:pPr>
        <w:numPr>
          <w:ilvl w:val="1"/>
          <w:numId w:val="11"/>
        </w:numPr>
        <w:tabs>
          <w:tab w:val="clear" w:pos="375"/>
          <w:tab w:val="num" w:pos="567"/>
        </w:tabs>
        <w:suppressAutoHyphens/>
        <w:autoSpaceDE w:val="0"/>
        <w:autoSpaceDN w:val="0"/>
        <w:adjustRightInd w:val="0"/>
        <w:ind w:left="567" w:hanging="567"/>
        <w:jc w:val="both"/>
        <w:rPr>
          <w:rFonts w:asciiTheme="minorHAnsi" w:hAnsiTheme="minorHAnsi" w:cstheme="minorHAnsi"/>
          <w:sz w:val="22"/>
          <w:szCs w:val="22"/>
          <w:lang w:eastAsia="zh-CN"/>
        </w:rPr>
      </w:pPr>
      <w:r w:rsidRPr="0080111E">
        <w:rPr>
          <w:rFonts w:asciiTheme="minorHAnsi" w:hAnsiTheme="minorHAnsi" w:cstheme="minorHAnsi"/>
          <w:sz w:val="22"/>
          <w:szCs w:val="22"/>
        </w:rPr>
        <w:t>Vlastnická práva ke zhotovenému autorskoprávnímu dílu náleží výlučně objednateli.</w:t>
      </w:r>
    </w:p>
    <w:p w:rsidR="00CD7B49" w:rsidRPr="0080111E" w:rsidRDefault="00CD7B49" w:rsidP="00CD7B49">
      <w:pPr>
        <w:numPr>
          <w:ilvl w:val="1"/>
          <w:numId w:val="11"/>
        </w:numPr>
        <w:tabs>
          <w:tab w:val="clear" w:pos="375"/>
          <w:tab w:val="num" w:pos="567"/>
        </w:tabs>
        <w:suppressAutoHyphens/>
        <w:autoSpaceDE w:val="0"/>
        <w:autoSpaceDN w:val="0"/>
        <w:adjustRightInd w:val="0"/>
        <w:ind w:left="567" w:hanging="567"/>
        <w:jc w:val="both"/>
        <w:rPr>
          <w:rFonts w:asciiTheme="minorHAnsi" w:hAnsiTheme="minorHAnsi" w:cstheme="minorHAnsi"/>
          <w:sz w:val="22"/>
          <w:szCs w:val="22"/>
          <w:lang w:eastAsia="zh-CN"/>
        </w:rPr>
      </w:pPr>
      <w:r w:rsidRPr="0080111E">
        <w:rPr>
          <w:rFonts w:asciiTheme="minorHAnsi" w:hAnsiTheme="minorHAnsi" w:cstheme="minorHAnsi"/>
          <w:sz w:val="22"/>
          <w:szCs w:val="22"/>
        </w:rPr>
        <w:t>Objednatel má v souladu se zákonem číslo 106/1999 Sb., o svobodném přístupu k informacím, ve znění pozdějších předpisů, povinnost poskytnout informaci o rozsahu a příjemci prostředků z rozpočtu objednatele, to je zejména (nikoliv však pouze) informaci o ceně díla a název a sídlo zhotovitele. Zhotovitel prohlašuje, že je seznámen se skutečností, že poskytnutí těchto informací se dle citovaného zákona nepovažuje za porušení obchodního tajemství.</w:t>
      </w:r>
    </w:p>
    <w:p w:rsidR="00CD7B49" w:rsidRPr="0080111E" w:rsidRDefault="00CD7B49" w:rsidP="00CD7B49">
      <w:pPr>
        <w:pStyle w:val="Nzev"/>
        <w:numPr>
          <w:ilvl w:val="0"/>
          <w:numId w:val="0"/>
        </w:numPr>
        <w:ind w:left="360"/>
        <w:rPr>
          <w:rFonts w:asciiTheme="minorHAnsi" w:hAnsiTheme="minorHAnsi" w:cstheme="minorHAnsi"/>
          <w:b/>
          <w:bCs/>
          <w:sz w:val="22"/>
          <w:szCs w:val="22"/>
          <w:u w:val="none"/>
        </w:rPr>
      </w:pPr>
    </w:p>
    <w:p w:rsidR="00CD7B49" w:rsidRPr="0080111E" w:rsidRDefault="00CD7B49" w:rsidP="00CD7B49">
      <w:pPr>
        <w:pStyle w:val="Nzev"/>
        <w:numPr>
          <w:ilvl w:val="0"/>
          <w:numId w:val="0"/>
        </w:numPr>
        <w:ind w:left="360"/>
        <w:rPr>
          <w:rFonts w:asciiTheme="minorHAnsi" w:hAnsiTheme="minorHAnsi" w:cstheme="minorHAnsi"/>
          <w:b/>
          <w:bCs/>
          <w:sz w:val="22"/>
          <w:szCs w:val="22"/>
          <w:u w:val="none"/>
        </w:rPr>
      </w:pPr>
      <w:r w:rsidRPr="0080111E">
        <w:rPr>
          <w:rFonts w:asciiTheme="minorHAnsi" w:hAnsiTheme="minorHAnsi" w:cstheme="minorHAnsi"/>
          <w:b/>
          <w:bCs/>
          <w:sz w:val="22"/>
          <w:szCs w:val="22"/>
          <w:u w:val="none"/>
        </w:rPr>
        <w:t>XIII. Závěrečná ustanovení</w:t>
      </w:r>
    </w:p>
    <w:p w:rsidR="00CD7B49" w:rsidRPr="0080111E" w:rsidRDefault="00CD7B49" w:rsidP="00CD7B49">
      <w:pPr>
        <w:pStyle w:val="Nzev"/>
        <w:numPr>
          <w:ilvl w:val="0"/>
          <w:numId w:val="0"/>
        </w:numPr>
        <w:ind w:left="360"/>
        <w:rPr>
          <w:rFonts w:asciiTheme="minorHAnsi" w:hAnsiTheme="minorHAnsi" w:cstheme="minorHAnsi"/>
          <w:b/>
          <w:bCs/>
          <w:sz w:val="22"/>
          <w:szCs w:val="22"/>
          <w:u w:val="none"/>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Odstavecseseznamem"/>
        <w:numPr>
          <w:ilvl w:val="0"/>
          <w:numId w:val="12"/>
        </w:numPr>
        <w:jc w:val="both"/>
        <w:rPr>
          <w:rFonts w:asciiTheme="minorHAnsi" w:hAnsiTheme="minorHAnsi" w:cstheme="minorHAnsi"/>
          <w:vanish/>
          <w:sz w:val="22"/>
          <w:szCs w:val="22"/>
        </w:rPr>
      </w:pPr>
    </w:p>
    <w:p w:rsidR="00CD7B49" w:rsidRPr="0080111E" w:rsidRDefault="00CD7B49" w:rsidP="00CD7B49">
      <w:pPr>
        <w:pStyle w:val="Styl11"/>
        <w:numPr>
          <w:ilvl w:val="1"/>
          <w:numId w:val="12"/>
        </w:numPr>
        <w:ind w:left="567" w:hanging="567"/>
        <w:rPr>
          <w:rFonts w:cstheme="minorHAnsi"/>
        </w:rPr>
      </w:pPr>
      <w:r w:rsidRPr="0080111E">
        <w:rPr>
          <w:rFonts w:cstheme="minorHAnsi"/>
        </w:rPr>
        <w:t>Tato Smlouva nabývá platnosti dnem jejího podpisu oprávněnými zástupci obou smluvních stran a účinnosti dnem zveřejnění v registru smluv ve smyslu zákona č. 340/2015 Sb. o zvláštních podmínkách účinnosti některých smluv, uveřejňování těchto smluv a o registru smluv (zákon o registru smluv), ve znění pozdějších předpisů.</w:t>
      </w:r>
    </w:p>
    <w:p w:rsidR="00CD7B49" w:rsidRPr="0080111E" w:rsidRDefault="00CD7B49" w:rsidP="00CD7B49">
      <w:pPr>
        <w:pStyle w:val="Styl11"/>
        <w:numPr>
          <w:ilvl w:val="1"/>
          <w:numId w:val="12"/>
        </w:numPr>
        <w:ind w:left="567" w:hanging="567"/>
        <w:rPr>
          <w:rFonts w:cstheme="minorHAnsi"/>
        </w:rPr>
      </w:pPr>
      <w:r w:rsidRPr="0080111E">
        <w:rPr>
          <w:rFonts w:cstheme="minorHAnsi"/>
        </w:rPr>
        <w:t>Zhotovitel bezvýhradně souhlasí se zveřejněním své identifikace a této smlouvy, včetně dohodnuté ceny a se zveřejněním výběrového řízení včetně dokumentace k veřejné zakázce. Zhotovitel bere na vědomí, že text smlouvy je veřejně přístupnou listinou ve smyslu zákona č. 106/1999 Sb., o svobodném přístupu k informacím, ve znění pozdějších předpisů a že objednatel jako povinný subjekt má povinnost na žádost žadatele poskytnout informace o tomto smluvním vztahu včetně poskytnutí kopie smlouvy.</w:t>
      </w:r>
    </w:p>
    <w:p w:rsidR="00CD7B49" w:rsidRPr="0080111E" w:rsidRDefault="00CD7B49" w:rsidP="00CD7B49">
      <w:pPr>
        <w:pStyle w:val="Styl11"/>
        <w:numPr>
          <w:ilvl w:val="1"/>
          <w:numId w:val="12"/>
        </w:numPr>
        <w:ind w:left="567" w:hanging="567"/>
        <w:rPr>
          <w:rFonts w:cstheme="minorHAnsi"/>
        </w:rPr>
      </w:pPr>
      <w:r w:rsidRPr="0080111E">
        <w:rPr>
          <w:rFonts w:cstheme="minorHAnsi"/>
        </w:rPr>
        <w:t>Tato Smlouva je vyhotovena ve třech (3) stejnopisech, z nichž každý má platnost originálu a objednatel obdrží dvě (2) a zhotovitel jedno (1) vyhotovení.</w:t>
      </w:r>
    </w:p>
    <w:p w:rsidR="00CD7B49" w:rsidRPr="0080111E" w:rsidRDefault="00CD7B49" w:rsidP="00CD7B49">
      <w:pPr>
        <w:pStyle w:val="Styl11"/>
        <w:numPr>
          <w:ilvl w:val="1"/>
          <w:numId w:val="12"/>
        </w:numPr>
        <w:ind w:left="567" w:hanging="567"/>
        <w:rPr>
          <w:rFonts w:cstheme="minorHAnsi"/>
        </w:rPr>
      </w:pPr>
      <w:r w:rsidRPr="0080111E">
        <w:rPr>
          <w:rFonts w:cstheme="minorHAnsi"/>
        </w:rPr>
        <w:lastRenderedPageBreak/>
        <w:t>Tuto Smlouvu lze měnit pouze a výlučně písemnými, vzestupně číslovanými dodatky. Jakýmkoliv jiným způsobem dohodnutá ujednání, například i odsouhlasený zápis ve stavebním deníku, jsou bez uzavření písemného číslovaného dodatku této Smlouvy neúčinná.</w:t>
      </w:r>
    </w:p>
    <w:p w:rsidR="00CD7B49" w:rsidRPr="0080111E" w:rsidRDefault="00CD7B49" w:rsidP="00CD7B49">
      <w:pPr>
        <w:pStyle w:val="Styl11"/>
        <w:numPr>
          <w:ilvl w:val="1"/>
          <w:numId w:val="12"/>
        </w:numPr>
        <w:ind w:left="567" w:hanging="567"/>
        <w:rPr>
          <w:rFonts w:cstheme="minorHAnsi"/>
        </w:rPr>
      </w:pPr>
      <w:r w:rsidRPr="0080111E">
        <w:rPr>
          <w:rFonts w:cstheme="minorHAnsi"/>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CD7B49" w:rsidRPr="0080111E" w:rsidRDefault="00CD7B49" w:rsidP="00CD7B49">
      <w:pPr>
        <w:pStyle w:val="Styl11"/>
        <w:numPr>
          <w:ilvl w:val="1"/>
          <w:numId w:val="12"/>
        </w:numPr>
        <w:ind w:left="567" w:hanging="567"/>
        <w:rPr>
          <w:rFonts w:cstheme="minorHAnsi"/>
        </w:rPr>
      </w:pPr>
      <w:r w:rsidRPr="0080111E">
        <w:rPr>
          <w:rFonts w:cstheme="minorHAnsi"/>
        </w:rPr>
        <w:t>Vztahy touto Smlouvou výslovně neupravené se řídí příslušnými ustanoveními citovaného Občanského zákoníku a předpisy souvisejícími. Tento smluvní vztah se řídí právním řádem České republiky.</w:t>
      </w:r>
    </w:p>
    <w:p w:rsidR="00CD7B49" w:rsidRPr="0080111E" w:rsidRDefault="00CD7B49" w:rsidP="00CD7B49">
      <w:pPr>
        <w:pStyle w:val="Styl11"/>
        <w:numPr>
          <w:ilvl w:val="1"/>
          <w:numId w:val="12"/>
        </w:numPr>
        <w:ind w:left="567" w:hanging="567"/>
        <w:rPr>
          <w:rFonts w:cstheme="minorHAnsi"/>
        </w:rPr>
      </w:pPr>
      <w:r w:rsidRPr="0080111E">
        <w:rPr>
          <w:rFonts w:cstheme="minorHAnsi"/>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níže připojují své podpisy. </w:t>
      </w:r>
    </w:p>
    <w:tbl>
      <w:tblPr>
        <w:tblW w:w="14210" w:type="dxa"/>
        <w:tblInd w:w="2" w:type="dxa"/>
        <w:tblLook w:val="00A0" w:firstRow="1" w:lastRow="0" w:firstColumn="1" w:lastColumn="0" w:noHBand="0" w:noVBand="0"/>
      </w:tblPr>
      <w:tblGrid>
        <w:gridCol w:w="9604"/>
        <w:gridCol w:w="4606"/>
      </w:tblGrid>
      <w:tr w:rsidR="00CD7B49" w:rsidRPr="0080111E" w:rsidTr="00CD7B49">
        <w:tc>
          <w:tcPr>
            <w:tcW w:w="9604" w:type="dxa"/>
          </w:tcPr>
          <w:p w:rsidR="00CD7B49" w:rsidRDefault="00CD7B49">
            <w:pPr>
              <w:spacing w:line="254" w:lineRule="auto"/>
              <w:rPr>
                <w:rFonts w:asciiTheme="minorHAnsi" w:hAnsiTheme="minorHAnsi" w:cstheme="minorHAnsi"/>
                <w:sz w:val="22"/>
                <w:szCs w:val="22"/>
                <w:lang w:eastAsia="en-US"/>
              </w:rPr>
            </w:pPr>
          </w:p>
          <w:p w:rsidR="0080111E" w:rsidRDefault="0080111E">
            <w:pPr>
              <w:spacing w:line="254" w:lineRule="auto"/>
              <w:rPr>
                <w:rFonts w:asciiTheme="minorHAnsi" w:hAnsiTheme="minorHAnsi" w:cstheme="minorHAnsi"/>
                <w:sz w:val="22"/>
                <w:szCs w:val="22"/>
                <w:lang w:eastAsia="en-US"/>
              </w:rPr>
            </w:pPr>
          </w:p>
          <w:p w:rsidR="0080111E" w:rsidRPr="0080111E" w:rsidRDefault="0080111E">
            <w:pPr>
              <w:spacing w:line="254" w:lineRule="auto"/>
              <w:rPr>
                <w:rFonts w:asciiTheme="minorHAnsi" w:hAnsiTheme="minorHAnsi" w:cstheme="minorHAnsi"/>
                <w:sz w:val="22"/>
                <w:szCs w:val="22"/>
                <w:lang w:eastAsia="en-US"/>
              </w:rPr>
            </w:pPr>
          </w:p>
          <w:p w:rsidR="00CD7B49" w:rsidRPr="0080111E" w:rsidRDefault="00CD7B49" w:rsidP="0080111E">
            <w:pPr>
              <w:spacing w:line="254" w:lineRule="auto"/>
              <w:rPr>
                <w:rFonts w:asciiTheme="minorHAnsi" w:hAnsiTheme="minorHAnsi" w:cstheme="minorHAnsi"/>
                <w:sz w:val="22"/>
                <w:szCs w:val="22"/>
                <w:lang w:eastAsia="en-US"/>
              </w:rPr>
            </w:pPr>
            <w:r w:rsidRPr="0080111E">
              <w:rPr>
                <w:rFonts w:asciiTheme="minorHAnsi" w:hAnsiTheme="minorHAnsi" w:cstheme="minorHAnsi"/>
                <w:sz w:val="22"/>
                <w:szCs w:val="22"/>
                <w:lang w:eastAsia="en-US"/>
              </w:rPr>
              <w:t>V</w:t>
            </w:r>
            <w:r w:rsidR="0080111E" w:rsidRPr="0080111E">
              <w:rPr>
                <w:rFonts w:asciiTheme="minorHAnsi" w:hAnsiTheme="minorHAnsi" w:cstheme="minorHAnsi"/>
                <w:sz w:val="22"/>
                <w:szCs w:val="22"/>
                <w:lang w:eastAsia="en-US"/>
              </w:rPr>
              <w:t xml:space="preserve">e Vsetíně </w:t>
            </w:r>
            <w:r w:rsidRPr="0080111E">
              <w:rPr>
                <w:rFonts w:asciiTheme="minorHAnsi" w:hAnsiTheme="minorHAnsi" w:cstheme="minorHAnsi"/>
                <w:sz w:val="22"/>
                <w:szCs w:val="22"/>
                <w:lang w:eastAsia="en-US"/>
              </w:rPr>
              <w:t xml:space="preserve">dne </w:t>
            </w:r>
            <w:r w:rsidR="00552B23">
              <w:rPr>
                <w:rFonts w:asciiTheme="minorHAnsi" w:hAnsiTheme="minorHAnsi" w:cstheme="minorHAnsi"/>
                <w:sz w:val="22"/>
                <w:szCs w:val="22"/>
                <w:lang w:eastAsia="en-US"/>
              </w:rPr>
              <w:t>29. 12. 2017</w:t>
            </w:r>
            <w:r w:rsidRPr="0080111E">
              <w:rPr>
                <w:rFonts w:asciiTheme="minorHAnsi" w:hAnsiTheme="minorHAnsi" w:cstheme="minorHAnsi"/>
                <w:sz w:val="22"/>
                <w:szCs w:val="22"/>
                <w:lang w:eastAsia="en-US"/>
              </w:rPr>
              <w:t xml:space="preserve">                                                               </w:t>
            </w:r>
            <w:r w:rsidR="0080111E" w:rsidRPr="0080111E">
              <w:rPr>
                <w:rFonts w:asciiTheme="minorHAnsi" w:hAnsiTheme="minorHAnsi" w:cstheme="minorHAnsi"/>
                <w:sz w:val="22"/>
                <w:szCs w:val="22"/>
                <w:lang w:eastAsia="en-US"/>
              </w:rPr>
              <w:t xml:space="preserve">        </w:t>
            </w:r>
            <w:bookmarkStart w:id="0" w:name="_GoBack"/>
            <w:bookmarkEnd w:id="0"/>
            <w:r w:rsidRPr="0080111E">
              <w:rPr>
                <w:rFonts w:asciiTheme="minorHAnsi" w:hAnsiTheme="minorHAnsi" w:cstheme="minorHAnsi"/>
                <w:sz w:val="22"/>
                <w:szCs w:val="22"/>
                <w:lang w:eastAsia="en-US"/>
              </w:rPr>
              <w:t>V Kroměříži dne</w:t>
            </w:r>
            <w:r w:rsidR="00552B23">
              <w:rPr>
                <w:rFonts w:asciiTheme="minorHAnsi" w:hAnsiTheme="minorHAnsi" w:cstheme="minorHAnsi"/>
                <w:sz w:val="22"/>
                <w:szCs w:val="22"/>
                <w:lang w:eastAsia="en-US"/>
              </w:rPr>
              <w:t xml:space="preserve"> 29. 12. 2017</w:t>
            </w:r>
          </w:p>
        </w:tc>
        <w:tc>
          <w:tcPr>
            <w:tcW w:w="4606" w:type="dxa"/>
          </w:tcPr>
          <w:p w:rsidR="00CD7B49" w:rsidRPr="0080111E" w:rsidRDefault="00CD7B49">
            <w:pPr>
              <w:spacing w:line="254" w:lineRule="auto"/>
              <w:rPr>
                <w:rFonts w:asciiTheme="minorHAnsi" w:hAnsiTheme="minorHAnsi" w:cstheme="minorHAnsi"/>
                <w:sz w:val="22"/>
                <w:szCs w:val="22"/>
                <w:lang w:eastAsia="en-US"/>
              </w:rPr>
            </w:pPr>
          </w:p>
        </w:tc>
      </w:tr>
      <w:tr w:rsidR="00CD7B49" w:rsidRPr="0080111E" w:rsidTr="00CD7B49">
        <w:tc>
          <w:tcPr>
            <w:tcW w:w="9604" w:type="dxa"/>
          </w:tcPr>
          <w:p w:rsidR="00CD7B49" w:rsidRPr="0080111E" w:rsidRDefault="00CD7B49">
            <w:pPr>
              <w:spacing w:line="254" w:lineRule="auto"/>
              <w:rPr>
                <w:rFonts w:asciiTheme="minorHAnsi" w:hAnsiTheme="minorHAnsi" w:cstheme="minorHAnsi"/>
                <w:sz w:val="22"/>
                <w:szCs w:val="22"/>
                <w:lang w:eastAsia="en-US"/>
              </w:rPr>
            </w:pPr>
          </w:p>
          <w:p w:rsidR="00CD7B49" w:rsidRPr="0080111E" w:rsidRDefault="00CD7B49">
            <w:pPr>
              <w:spacing w:line="254" w:lineRule="auto"/>
              <w:rPr>
                <w:rFonts w:asciiTheme="minorHAnsi" w:hAnsiTheme="minorHAnsi" w:cstheme="minorHAnsi"/>
                <w:sz w:val="22"/>
                <w:szCs w:val="22"/>
                <w:lang w:eastAsia="en-US"/>
              </w:rPr>
            </w:pPr>
          </w:p>
        </w:tc>
        <w:tc>
          <w:tcPr>
            <w:tcW w:w="4606" w:type="dxa"/>
          </w:tcPr>
          <w:p w:rsidR="00CD7B49" w:rsidRPr="0080111E" w:rsidRDefault="00CD7B49">
            <w:pPr>
              <w:spacing w:line="254" w:lineRule="auto"/>
              <w:rPr>
                <w:rFonts w:asciiTheme="minorHAnsi" w:hAnsiTheme="minorHAnsi" w:cstheme="minorHAnsi"/>
                <w:sz w:val="22"/>
                <w:szCs w:val="22"/>
                <w:lang w:eastAsia="en-US"/>
              </w:rPr>
            </w:pPr>
          </w:p>
        </w:tc>
      </w:tr>
    </w:tbl>
    <w:p w:rsidR="00CD7B49" w:rsidRPr="0080111E" w:rsidRDefault="00CD7B49" w:rsidP="00CD7B49">
      <w:pPr>
        <w:rPr>
          <w:rFonts w:asciiTheme="minorHAnsi" w:hAnsiTheme="minorHAnsi" w:cstheme="minorHAnsi"/>
          <w:sz w:val="22"/>
          <w:szCs w:val="22"/>
        </w:rPr>
      </w:pPr>
    </w:p>
    <w:p w:rsidR="00CD7B49" w:rsidRDefault="0080111E" w:rsidP="00CD7B49">
      <w:pPr>
        <w:rPr>
          <w:rFonts w:asciiTheme="minorHAnsi" w:hAnsiTheme="minorHAnsi" w:cstheme="minorHAnsi"/>
          <w:sz w:val="22"/>
          <w:szCs w:val="22"/>
        </w:rPr>
      </w:pPr>
      <w:r w:rsidRPr="0080111E">
        <w:rPr>
          <w:rFonts w:asciiTheme="minorHAnsi" w:hAnsiTheme="minorHAnsi" w:cstheme="minorHAnsi"/>
          <w:sz w:val="22"/>
          <w:szCs w:val="22"/>
        </w:rPr>
        <w:t xml:space="preserve">   </w:t>
      </w:r>
      <w:r w:rsidR="00CD7B49" w:rsidRPr="0080111E">
        <w:rPr>
          <w:rFonts w:asciiTheme="minorHAnsi" w:hAnsiTheme="minorHAnsi" w:cstheme="minorHAnsi"/>
          <w:sz w:val="22"/>
          <w:szCs w:val="22"/>
        </w:rPr>
        <w:t xml:space="preserve">Za zhotovitele  </w:t>
      </w:r>
      <w:r w:rsidRPr="0080111E">
        <w:rPr>
          <w:rFonts w:asciiTheme="minorHAnsi" w:hAnsiTheme="minorHAnsi" w:cstheme="minorHAnsi"/>
          <w:sz w:val="22"/>
          <w:szCs w:val="22"/>
        </w:rPr>
        <w:t xml:space="preserve">                                     </w:t>
      </w:r>
      <w:r w:rsidR="00CD7B49" w:rsidRPr="0080111E">
        <w:rPr>
          <w:rFonts w:asciiTheme="minorHAnsi" w:hAnsiTheme="minorHAnsi" w:cstheme="minorHAnsi"/>
          <w:sz w:val="22"/>
          <w:szCs w:val="22"/>
        </w:rPr>
        <w:t xml:space="preserve"> </w:t>
      </w:r>
      <w:r w:rsidR="00CD7B49" w:rsidRPr="0080111E">
        <w:rPr>
          <w:rFonts w:asciiTheme="minorHAnsi" w:hAnsiTheme="minorHAnsi" w:cstheme="minorHAnsi"/>
          <w:sz w:val="22"/>
          <w:szCs w:val="22"/>
        </w:rPr>
        <w:tab/>
      </w:r>
      <w:r w:rsidR="00CD7B49" w:rsidRPr="0080111E">
        <w:rPr>
          <w:rFonts w:asciiTheme="minorHAnsi" w:hAnsiTheme="minorHAnsi" w:cstheme="minorHAnsi"/>
          <w:sz w:val="22"/>
          <w:szCs w:val="22"/>
        </w:rPr>
        <w:tab/>
      </w:r>
      <w:r w:rsidR="00CD7B49" w:rsidRPr="0080111E">
        <w:rPr>
          <w:rFonts w:asciiTheme="minorHAnsi" w:hAnsiTheme="minorHAnsi" w:cstheme="minorHAnsi"/>
          <w:sz w:val="22"/>
          <w:szCs w:val="22"/>
        </w:rPr>
        <w:tab/>
      </w:r>
      <w:r>
        <w:rPr>
          <w:rFonts w:asciiTheme="minorHAnsi" w:hAnsiTheme="minorHAnsi" w:cstheme="minorHAnsi"/>
          <w:sz w:val="22"/>
          <w:szCs w:val="22"/>
        </w:rPr>
        <w:t xml:space="preserve">                        </w:t>
      </w:r>
      <w:r w:rsidR="00CD7B49" w:rsidRPr="0080111E">
        <w:rPr>
          <w:rFonts w:asciiTheme="minorHAnsi" w:hAnsiTheme="minorHAnsi" w:cstheme="minorHAnsi"/>
          <w:sz w:val="22"/>
          <w:szCs w:val="22"/>
        </w:rPr>
        <w:t xml:space="preserve">Za </w:t>
      </w:r>
      <w:r w:rsidRPr="0080111E">
        <w:rPr>
          <w:rFonts w:asciiTheme="minorHAnsi" w:hAnsiTheme="minorHAnsi" w:cstheme="minorHAnsi"/>
          <w:sz w:val="22"/>
          <w:szCs w:val="22"/>
        </w:rPr>
        <w:t>objednatele</w:t>
      </w:r>
    </w:p>
    <w:p w:rsidR="0080111E" w:rsidRDefault="0080111E" w:rsidP="00CD7B49">
      <w:pPr>
        <w:rPr>
          <w:rFonts w:asciiTheme="minorHAnsi" w:hAnsiTheme="minorHAnsi" w:cstheme="minorHAnsi"/>
          <w:sz w:val="22"/>
          <w:szCs w:val="22"/>
        </w:rPr>
      </w:pPr>
    </w:p>
    <w:p w:rsidR="0080111E" w:rsidRDefault="0080111E" w:rsidP="00CD7B49">
      <w:pPr>
        <w:rPr>
          <w:rFonts w:asciiTheme="minorHAnsi" w:hAnsiTheme="minorHAnsi" w:cstheme="minorHAnsi"/>
          <w:sz w:val="22"/>
          <w:szCs w:val="22"/>
        </w:rPr>
      </w:pPr>
      <w:r>
        <w:rPr>
          <w:rFonts w:asciiTheme="minorHAnsi" w:hAnsiTheme="minorHAnsi" w:cstheme="minorHAnsi"/>
          <w:sz w:val="22"/>
          <w:szCs w:val="22"/>
        </w:rPr>
        <w:t xml:space="preserve">   </w:t>
      </w:r>
    </w:p>
    <w:p w:rsidR="0080111E" w:rsidRDefault="0080111E" w:rsidP="00CD7B49">
      <w:pPr>
        <w:rPr>
          <w:rFonts w:asciiTheme="minorHAnsi" w:hAnsiTheme="minorHAnsi" w:cstheme="minorHAnsi"/>
          <w:sz w:val="22"/>
          <w:szCs w:val="22"/>
        </w:rPr>
      </w:pPr>
    </w:p>
    <w:p w:rsidR="0080111E" w:rsidRDefault="0080111E" w:rsidP="00CD7B49">
      <w:pPr>
        <w:rPr>
          <w:rFonts w:asciiTheme="minorHAnsi" w:hAnsiTheme="minorHAnsi" w:cstheme="minorHAnsi"/>
          <w:sz w:val="22"/>
          <w:szCs w:val="22"/>
        </w:rPr>
      </w:pPr>
      <w:r>
        <w:rPr>
          <w:rFonts w:asciiTheme="minorHAnsi" w:hAnsiTheme="minorHAnsi" w:cstheme="minorHAnsi"/>
          <w:sz w:val="22"/>
          <w:szCs w:val="22"/>
        </w:rPr>
        <w:t>…………………………………………                                                                        ..……………………………………</w:t>
      </w:r>
    </w:p>
    <w:p w:rsidR="0080111E" w:rsidRPr="0080111E" w:rsidRDefault="006E1822" w:rsidP="00CD7B49">
      <w:pPr>
        <w:rPr>
          <w:rFonts w:asciiTheme="minorHAnsi" w:hAnsiTheme="minorHAnsi" w:cstheme="minorHAnsi"/>
          <w:sz w:val="22"/>
          <w:szCs w:val="22"/>
        </w:rPr>
      </w:pPr>
      <w:proofErr w:type="spellStart"/>
      <w:r>
        <w:rPr>
          <w:rFonts w:asciiTheme="minorHAnsi" w:hAnsiTheme="minorHAnsi" w:cstheme="minorHAnsi"/>
          <w:sz w:val="22"/>
          <w:szCs w:val="22"/>
        </w:rPr>
        <w:t>xxxxxxxxxxxxxxxxx</w:t>
      </w:r>
      <w:proofErr w:type="spellEnd"/>
      <w:r w:rsidR="0080111E">
        <w:rPr>
          <w:rFonts w:asciiTheme="minorHAnsi" w:hAnsiTheme="minorHAnsi" w:cstheme="minorHAnsi"/>
          <w:sz w:val="22"/>
          <w:szCs w:val="22"/>
        </w:rPr>
        <w:t xml:space="preserve">, jednatel                                                                           </w:t>
      </w:r>
      <w:proofErr w:type="spellStart"/>
      <w:r>
        <w:rPr>
          <w:rFonts w:asciiTheme="minorHAnsi" w:hAnsiTheme="minorHAnsi" w:cstheme="minorHAnsi"/>
          <w:sz w:val="22"/>
          <w:szCs w:val="22"/>
        </w:rPr>
        <w:t>xxxxxxxxxxxxxx</w:t>
      </w:r>
      <w:proofErr w:type="spellEnd"/>
      <w:r w:rsidR="0080111E">
        <w:rPr>
          <w:rFonts w:asciiTheme="minorHAnsi" w:hAnsiTheme="minorHAnsi" w:cstheme="minorHAnsi"/>
          <w:sz w:val="22"/>
          <w:szCs w:val="22"/>
        </w:rPr>
        <w:t>, ředitel</w:t>
      </w:r>
    </w:p>
    <w:p w:rsidR="00CD7B49" w:rsidRPr="0080111E" w:rsidRDefault="00CD7B49" w:rsidP="00CD7B49">
      <w:pPr>
        <w:pStyle w:val="Styl11"/>
        <w:rPr>
          <w:rFonts w:cstheme="minorHAnsi"/>
        </w:rPr>
      </w:pPr>
      <w:r w:rsidRPr="0080111E">
        <w:rPr>
          <w:rFonts w:cstheme="minorHAnsi"/>
        </w:rPr>
        <w:t xml:space="preserve"> </w:t>
      </w:r>
    </w:p>
    <w:p w:rsidR="0080111E" w:rsidRPr="0080111E" w:rsidRDefault="0080111E" w:rsidP="00CD7B49">
      <w:pPr>
        <w:pStyle w:val="Styl11"/>
        <w:rPr>
          <w:rFonts w:cstheme="minorHAnsi"/>
        </w:rPr>
      </w:pPr>
    </w:p>
    <w:tbl>
      <w:tblPr>
        <w:tblW w:w="14210" w:type="dxa"/>
        <w:tblInd w:w="2" w:type="dxa"/>
        <w:tblLook w:val="00A0" w:firstRow="1" w:lastRow="0" w:firstColumn="1" w:lastColumn="0" w:noHBand="0" w:noVBand="0"/>
      </w:tblPr>
      <w:tblGrid>
        <w:gridCol w:w="9604"/>
        <w:gridCol w:w="4606"/>
      </w:tblGrid>
      <w:tr w:rsidR="00CD7B49" w:rsidRPr="0080111E" w:rsidTr="00CD7B49">
        <w:tc>
          <w:tcPr>
            <w:tcW w:w="9604" w:type="dxa"/>
          </w:tcPr>
          <w:p w:rsidR="00CD7B49" w:rsidRPr="0080111E" w:rsidRDefault="00CD7B49">
            <w:pPr>
              <w:spacing w:line="254" w:lineRule="auto"/>
              <w:rPr>
                <w:rFonts w:asciiTheme="minorHAnsi" w:hAnsiTheme="minorHAnsi" w:cstheme="minorHAnsi"/>
                <w:sz w:val="22"/>
                <w:szCs w:val="22"/>
                <w:lang w:eastAsia="en-US"/>
              </w:rPr>
            </w:pPr>
          </w:p>
          <w:p w:rsidR="00CD7B49" w:rsidRPr="0080111E" w:rsidRDefault="00CD7B49">
            <w:pPr>
              <w:spacing w:line="254" w:lineRule="auto"/>
              <w:rPr>
                <w:rFonts w:asciiTheme="minorHAnsi" w:hAnsiTheme="minorHAnsi" w:cstheme="minorHAnsi"/>
                <w:sz w:val="22"/>
                <w:szCs w:val="22"/>
                <w:lang w:eastAsia="en-US"/>
              </w:rPr>
            </w:pPr>
          </w:p>
          <w:p w:rsidR="00CD7B49" w:rsidRPr="0080111E" w:rsidRDefault="00CD7B49">
            <w:pPr>
              <w:spacing w:line="254" w:lineRule="auto"/>
              <w:rPr>
                <w:rFonts w:asciiTheme="minorHAnsi" w:hAnsiTheme="minorHAnsi" w:cstheme="minorHAnsi"/>
                <w:sz w:val="22"/>
                <w:szCs w:val="22"/>
                <w:lang w:eastAsia="en-US"/>
              </w:rPr>
            </w:pPr>
          </w:p>
          <w:p w:rsidR="00CD7B49" w:rsidRPr="0080111E" w:rsidRDefault="00CD7B49">
            <w:pPr>
              <w:spacing w:line="254" w:lineRule="auto"/>
              <w:rPr>
                <w:rFonts w:asciiTheme="minorHAnsi" w:hAnsiTheme="minorHAnsi" w:cstheme="minorHAnsi"/>
                <w:sz w:val="22"/>
                <w:szCs w:val="22"/>
                <w:lang w:eastAsia="en-US"/>
              </w:rPr>
            </w:pPr>
          </w:p>
          <w:p w:rsidR="00CD7B49" w:rsidRPr="0080111E" w:rsidRDefault="00CD7B49">
            <w:pPr>
              <w:spacing w:line="254" w:lineRule="auto"/>
              <w:rPr>
                <w:rFonts w:asciiTheme="minorHAnsi" w:hAnsiTheme="minorHAnsi" w:cstheme="minorHAnsi"/>
                <w:sz w:val="22"/>
                <w:szCs w:val="22"/>
                <w:lang w:eastAsia="en-US"/>
              </w:rPr>
            </w:pPr>
          </w:p>
          <w:p w:rsidR="00CD7B49" w:rsidRPr="0080111E" w:rsidRDefault="00CD7B49">
            <w:pPr>
              <w:spacing w:line="254" w:lineRule="auto"/>
              <w:rPr>
                <w:rFonts w:asciiTheme="minorHAnsi" w:hAnsiTheme="minorHAnsi" w:cstheme="minorHAnsi"/>
                <w:sz w:val="22"/>
                <w:szCs w:val="22"/>
                <w:lang w:eastAsia="en-US"/>
              </w:rPr>
            </w:pPr>
          </w:p>
          <w:p w:rsidR="00CD7B49" w:rsidRPr="0080111E" w:rsidRDefault="00CD7B49">
            <w:pPr>
              <w:spacing w:line="254" w:lineRule="auto"/>
              <w:rPr>
                <w:rFonts w:asciiTheme="minorHAnsi" w:hAnsiTheme="minorHAnsi" w:cstheme="minorHAnsi"/>
                <w:sz w:val="22"/>
                <w:szCs w:val="22"/>
                <w:lang w:eastAsia="en-US"/>
              </w:rPr>
            </w:pPr>
          </w:p>
        </w:tc>
        <w:tc>
          <w:tcPr>
            <w:tcW w:w="4606" w:type="dxa"/>
          </w:tcPr>
          <w:p w:rsidR="00CD7B49" w:rsidRPr="0080111E" w:rsidRDefault="00CD7B49">
            <w:pPr>
              <w:spacing w:line="254" w:lineRule="auto"/>
              <w:rPr>
                <w:rFonts w:asciiTheme="minorHAnsi" w:hAnsiTheme="minorHAnsi" w:cstheme="minorHAnsi"/>
                <w:sz w:val="22"/>
                <w:szCs w:val="22"/>
                <w:lang w:eastAsia="en-US"/>
              </w:rPr>
            </w:pPr>
          </w:p>
        </w:tc>
      </w:tr>
      <w:tr w:rsidR="00CD7B49" w:rsidRPr="0080111E" w:rsidTr="00CD7B49">
        <w:tc>
          <w:tcPr>
            <w:tcW w:w="9604" w:type="dxa"/>
          </w:tcPr>
          <w:p w:rsidR="00CD7B49" w:rsidRPr="0080111E" w:rsidRDefault="00CD7B49">
            <w:pPr>
              <w:spacing w:line="254" w:lineRule="auto"/>
              <w:rPr>
                <w:rFonts w:asciiTheme="minorHAnsi" w:hAnsiTheme="minorHAnsi"/>
                <w:sz w:val="22"/>
                <w:szCs w:val="22"/>
                <w:lang w:eastAsia="en-US"/>
              </w:rPr>
            </w:pPr>
          </w:p>
          <w:p w:rsidR="00CD7B49" w:rsidRPr="0080111E" w:rsidRDefault="00CD7B49">
            <w:pPr>
              <w:spacing w:line="254" w:lineRule="auto"/>
              <w:rPr>
                <w:rFonts w:asciiTheme="minorHAnsi" w:hAnsiTheme="minorHAnsi"/>
                <w:sz w:val="22"/>
                <w:szCs w:val="22"/>
                <w:lang w:eastAsia="en-US"/>
              </w:rPr>
            </w:pPr>
          </w:p>
          <w:p w:rsidR="00CD7B49" w:rsidRPr="0080111E" w:rsidRDefault="00CD7B49">
            <w:pPr>
              <w:spacing w:line="254" w:lineRule="auto"/>
              <w:rPr>
                <w:rFonts w:asciiTheme="minorHAnsi" w:hAnsiTheme="minorHAnsi"/>
                <w:sz w:val="22"/>
                <w:szCs w:val="22"/>
                <w:lang w:eastAsia="en-US"/>
              </w:rPr>
            </w:pPr>
          </w:p>
          <w:p w:rsidR="00CD7B49" w:rsidRPr="0080111E" w:rsidRDefault="00CD7B49">
            <w:pPr>
              <w:spacing w:line="254" w:lineRule="auto"/>
              <w:rPr>
                <w:rFonts w:asciiTheme="minorHAnsi" w:hAnsiTheme="minorHAnsi"/>
                <w:sz w:val="22"/>
                <w:szCs w:val="22"/>
                <w:lang w:eastAsia="en-US"/>
              </w:rPr>
            </w:pPr>
          </w:p>
          <w:p w:rsidR="00CD7B49" w:rsidRPr="0080111E" w:rsidRDefault="00CD7B49">
            <w:pPr>
              <w:spacing w:line="254" w:lineRule="auto"/>
              <w:rPr>
                <w:rFonts w:asciiTheme="minorHAnsi" w:hAnsiTheme="minorHAnsi"/>
                <w:sz w:val="22"/>
                <w:szCs w:val="22"/>
                <w:lang w:eastAsia="en-US"/>
              </w:rPr>
            </w:pPr>
          </w:p>
          <w:p w:rsidR="00CD7B49" w:rsidRPr="0080111E" w:rsidRDefault="00CD7B49">
            <w:pPr>
              <w:spacing w:line="254" w:lineRule="auto"/>
              <w:rPr>
                <w:rFonts w:asciiTheme="minorHAnsi" w:hAnsiTheme="minorHAnsi"/>
                <w:sz w:val="22"/>
                <w:szCs w:val="22"/>
                <w:lang w:eastAsia="en-US"/>
              </w:rPr>
            </w:pPr>
          </w:p>
        </w:tc>
        <w:tc>
          <w:tcPr>
            <w:tcW w:w="4606" w:type="dxa"/>
          </w:tcPr>
          <w:p w:rsidR="00CD7B49" w:rsidRPr="0080111E" w:rsidRDefault="00CD7B49">
            <w:pPr>
              <w:spacing w:line="254" w:lineRule="auto"/>
              <w:rPr>
                <w:rFonts w:asciiTheme="minorHAnsi" w:hAnsiTheme="minorHAnsi"/>
                <w:sz w:val="22"/>
                <w:szCs w:val="22"/>
                <w:lang w:eastAsia="en-US"/>
              </w:rPr>
            </w:pPr>
          </w:p>
        </w:tc>
      </w:tr>
    </w:tbl>
    <w:p w:rsidR="00CD7B49" w:rsidRPr="0080111E" w:rsidRDefault="00CD7B49" w:rsidP="00CD7B49">
      <w:pPr>
        <w:rPr>
          <w:rFonts w:asciiTheme="minorHAnsi" w:hAnsiTheme="minorHAnsi"/>
          <w:sz w:val="22"/>
          <w:szCs w:val="22"/>
        </w:rPr>
      </w:pPr>
    </w:p>
    <w:p w:rsidR="00CD7B49" w:rsidRPr="0080111E" w:rsidRDefault="00CD7B49" w:rsidP="00CD7B49">
      <w:pPr>
        <w:rPr>
          <w:rFonts w:ascii="Calibri" w:hAnsi="Calibri"/>
          <w:sz w:val="22"/>
          <w:szCs w:val="22"/>
        </w:rPr>
      </w:pPr>
    </w:p>
    <w:p w:rsidR="003B6A56" w:rsidRPr="0080111E" w:rsidRDefault="003B6A56">
      <w:pPr>
        <w:rPr>
          <w:sz w:val="22"/>
          <w:szCs w:val="22"/>
        </w:rPr>
      </w:pPr>
    </w:p>
    <w:sectPr w:rsidR="003B6A56" w:rsidRPr="00801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B4B"/>
    <w:multiLevelType w:val="multilevel"/>
    <w:tmpl w:val="A0321032"/>
    <w:lvl w:ilvl="0">
      <w:start w:val="10"/>
      <w:numFmt w:val="decimal"/>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D713BF"/>
    <w:multiLevelType w:val="multilevel"/>
    <w:tmpl w:val="624A37B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567" w:hanging="567"/>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1AF132C2"/>
    <w:multiLevelType w:val="multilevel"/>
    <w:tmpl w:val="A96E6FB2"/>
    <w:lvl w:ilvl="0">
      <w:start w:val="1"/>
      <w:numFmt w:val="decimal"/>
      <w:lvlText w:val="%1."/>
      <w:lvlJc w:val="left"/>
      <w:pPr>
        <w:ind w:left="360" w:hanging="360"/>
      </w:pPr>
      <w:rPr>
        <w:rFonts w:cs="Times New Roman"/>
      </w:rPr>
    </w:lvl>
    <w:lvl w:ilvl="1">
      <w:start w:val="1"/>
      <w:numFmt w:val="decimal"/>
      <w:lvlText w:val="3.%2."/>
      <w:lvlJc w:val="left"/>
      <w:pPr>
        <w:ind w:left="567" w:hanging="567"/>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7319C7"/>
    <w:multiLevelType w:val="multilevel"/>
    <w:tmpl w:val="E1783766"/>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b w:val="0"/>
        <w:bCs w:val="0"/>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 w15:restartNumberingAfterBreak="0">
    <w:nsid w:val="3F0314F4"/>
    <w:multiLevelType w:val="hybridMultilevel"/>
    <w:tmpl w:val="D1CE5C04"/>
    <w:lvl w:ilvl="0" w:tplc="8982D148">
      <w:start w:val="2"/>
      <w:numFmt w:val="upperRoman"/>
      <w:lvlText w:val="%1."/>
      <w:lvlJc w:val="left"/>
      <w:pPr>
        <w:tabs>
          <w:tab w:val="num" w:pos="6840"/>
        </w:tabs>
        <w:ind w:left="6840" w:hanging="720"/>
      </w:pPr>
      <w:rPr>
        <w:rFonts w:cs="Times New Roman"/>
        <w:b/>
        <w:bCs/>
      </w:rPr>
    </w:lvl>
    <w:lvl w:ilvl="1" w:tplc="2F4CD6E8">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D5A4879E">
      <w:numFmt w:val="bullet"/>
      <w:lvlText w:val="-"/>
      <w:lvlJc w:val="left"/>
      <w:pPr>
        <w:tabs>
          <w:tab w:val="num" w:pos="2880"/>
        </w:tabs>
        <w:ind w:left="2880" w:hanging="360"/>
      </w:pPr>
      <w:rPr>
        <w:rFonts w:ascii="Times New Roman" w:eastAsia="Times New Roman" w:hAnsi="Times New Roman" w:cs="Times New Roman" w:hint="default"/>
      </w:rPr>
    </w:lvl>
    <w:lvl w:ilvl="4" w:tplc="601453E8">
      <w:start w:val="9"/>
      <w:numFmt w:val="decimal"/>
      <w:lvlText w:val="%5."/>
      <w:lvlJc w:val="left"/>
      <w:pPr>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31409B8"/>
    <w:multiLevelType w:val="multilevel"/>
    <w:tmpl w:val="AFC0ED4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567" w:hanging="567"/>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7" w15:restartNumberingAfterBreak="0">
    <w:nsid w:val="4A333BDE"/>
    <w:multiLevelType w:val="hybridMultilevel"/>
    <w:tmpl w:val="C388AC60"/>
    <w:lvl w:ilvl="0" w:tplc="8982D148">
      <w:start w:val="2"/>
      <w:numFmt w:val="upperRoman"/>
      <w:lvlText w:val="%1."/>
      <w:lvlJc w:val="left"/>
      <w:pPr>
        <w:tabs>
          <w:tab w:val="num" w:pos="6840"/>
        </w:tabs>
        <w:ind w:left="6840" w:hanging="720"/>
      </w:pPr>
      <w:rPr>
        <w:rFonts w:cs="Times New Roman"/>
        <w:b/>
        <w:bCs/>
      </w:rPr>
    </w:lvl>
    <w:lvl w:ilvl="1" w:tplc="04050017">
      <w:start w:val="1"/>
      <w:numFmt w:val="lowerLetter"/>
      <w:lvlText w:val="%2)"/>
      <w:lvlJc w:val="left"/>
      <w:pPr>
        <w:tabs>
          <w:tab w:val="num" w:pos="786"/>
        </w:tabs>
        <w:ind w:left="786" w:hanging="360"/>
      </w:pPr>
    </w:lvl>
    <w:lvl w:ilvl="2" w:tplc="0405001B">
      <w:start w:val="1"/>
      <w:numFmt w:val="lowerRoman"/>
      <w:lvlText w:val="%3."/>
      <w:lvlJc w:val="right"/>
      <w:pPr>
        <w:tabs>
          <w:tab w:val="num" w:pos="2160"/>
        </w:tabs>
        <w:ind w:left="2160" w:hanging="180"/>
      </w:pPr>
      <w:rPr>
        <w:rFonts w:cs="Times New Roman"/>
      </w:rPr>
    </w:lvl>
    <w:lvl w:ilvl="3" w:tplc="D5A4879E">
      <w:numFmt w:val="bullet"/>
      <w:lvlText w:val="-"/>
      <w:lvlJc w:val="left"/>
      <w:pPr>
        <w:tabs>
          <w:tab w:val="num" w:pos="2880"/>
        </w:tabs>
        <w:ind w:left="2880" w:hanging="360"/>
      </w:pPr>
      <w:rPr>
        <w:rFonts w:ascii="Times New Roman" w:eastAsia="Times New Roman" w:hAnsi="Times New Roman" w:cs="Times New Roman" w:hint="default"/>
      </w:rPr>
    </w:lvl>
    <w:lvl w:ilvl="4" w:tplc="601453E8">
      <w:start w:val="9"/>
      <w:numFmt w:val="decimal"/>
      <w:lvlText w:val="%5."/>
      <w:lvlJc w:val="left"/>
      <w:pPr>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5E2216D3"/>
    <w:multiLevelType w:val="multilevel"/>
    <w:tmpl w:val="7F4C09A0"/>
    <w:lvl w:ilvl="0">
      <w:start w:val="5"/>
      <w:numFmt w:val="decimal"/>
      <w:lvlText w:val="%1"/>
      <w:lvlJc w:val="left"/>
      <w:pPr>
        <w:tabs>
          <w:tab w:val="num" w:pos="360"/>
        </w:tabs>
        <w:ind w:left="360" w:hanging="360"/>
      </w:pPr>
      <w:rPr>
        <w:rFonts w:cs="Times New Roman"/>
      </w:rPr>
    </w:lvl>
    <w:lvl w:ilvl="1">
      <w:start w:val="1"/>
      <w:numFmt w:val="decimal"/>
      <w:lvlText w:val="6.%2"/>
      <w:lvlJc w:val="left"/>
      <w:pPr>
        <w:tabs>
          <w:tab w:val="num" w:pos="360"/>
        </w:tabs>
        <w:ind w:left="567" w:hanging="567"/>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654A0F6E"/>
    <w:multiLevelType w:val="multilevel"/>
    <w:tmpl w:val="216EF3F2"/>
    <w:lvl w:ilvl="0">
      <w:start w:val="12"/>
      <w:numFmt w:val="decimal"/>
      <w:lvlText w:val="%1"/>
      <w:lvlJc w:val="left"/>
      <w:pPr>
        <w:tabs>
          <w:tab w:val="num" w:pos="375"/>
        </w:tabs>
        <w:ind w:left="375" w:hanging="375"/>
      </w:pPr>
      <w:rPr>
        <w:rFonts w:cs="Times New Roman"/>
      </w:rPr>
    </w:lvl>
    <w:lvl w:ilvl="1">
      <w:start w:val="7"/>
      <w:numFmt w:val="decimal"/>
      <w:lvlText w:val="%1.%2"/>
      <w:lvlJc w:val="left"/>
      <w:pPr>
        <w:tabs>
          <w:tab w:val="num" w:pos="375"/>
        </w:tabs>
        <w:ind w:left="375" w:hanging="375"/>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683B788D"/>
    <w:multiLevelType w:val="multilevel"/>
    <w:tmpl w:val="C58416DC"/>
    <w:lvl w:ilvl="0">
      <w:start w:val="1"/>
      <w:numFmt w:val="upperRoman"/>
      <w:lvlText w:val="%1."/>
      <w:lvlJc w:val="left"/>
      <w:pPr>
        <w:ind w:left="1080" w:hanging="720"/>
      </w:pPr>
    </w:lvl>
    <w:lvl w:ilvl="1">
      <w:start w:val="1"/>
      <w:numFmt w:val="decimal"/>
      <w:isLg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E3213"/>
    <w:multiLevelType w:val="multilevel"/>
    <w:tmpl w:val="5CD4B530"/>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49"/>
    <w:rsid w:val="000D3E14"/>
    <w:rsid w:val="001105B6"/>
    <w:rsid w:val="0020076C"/>
    <w:rsid w:val="0026649F"/>
    <w:rsid w:val="002C4B20"/>
    <w:rsid w:val="003048C2"/>
    <w:rsid w:val="00352ECD"/>
    <w:rsid w:val="00392CBC"/>
    <w:rsid w:val="0039338F"/>
    <w:rsid w:val="003B6A56"/>
    <w:rsid w:val="00435050"/>
    <w:rsid w:val="00444740"/>
    <w:rsid w:val="0046791D"/>
    <w:rsid w:val="0049326D"/>
    <w:rsid w:val="00524991"/>
    <w:rsid w:val="00552B23"/>
    <w:rsid w:val="005606A9"/>
    <w:rsid w:val="005974C6"/>
    <w:rsid w:val="00625631"/>
    <w:rsid w:val="006363BE"/>
    <w:rsid w:val="006569CD"/>
    <w:rsid w:val="006E1822"/>
    <w:rsid w:val="006E1B94"/>
    <w:rsid w:val="007B13C5"/>
    <w:rsid w:val="007F18C4"/>
    <w:rsid w:val="0080111E"/>
    <w:rsid w:val="009170FC"/>
    <w:rsid w:val="00926B5F"/>
    <w:rsid w:val="00940BD7"/>
    <w:rsid w:val="009C15A6"/>
    <w:rsid w:val="00A336B2"/>
    <w:rsid w:val="00A7198B"/>
    <w:rsid w:val="00AC7594"/>
    <w:rsid w:val="00CD7B49"/>
    <w:rsid w:val="00CF4F34"/>
    <w:rsid w:val="00D0253A"/>
    <w:rsid w:val="00D91842"/>
    <w:rsid w:val="00DE36B6"/>
    <w:rsid w:val="00E37342"/>
    <w:rsid w:val="00E63C0E"/>
    <w:rsid w:val="00E872A1"/>
    <w:rsid w:val="00ED0D88"/>
    <w:rsid w:val="00EE469F"/>
    <w:rsid w:val="00F81FA0"/>
    <w:rsid w:val="00FA73DB"/>
    <w:rsid w:val="00FC233D"/>
    <w:rsid w:val="00FE1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91CD0AB-CB9C-45F2-AA5B-DCF26555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7B4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D7B49"/>
    <w:pPr>
      <w:keepNext/>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7B49"/>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CD7B49"/>
    <w:pPr>
      <w:numPr>
        <w:numId w:val="1"/>
      </w:numPr>
      <w:jc w:val="center"/>
    </w:pPr>
    <w:rPr>
      <w:rFonts w:ascii="Calibri" w:eastAsia="Calibri" w:hAnsi="Calibri" w:cs="Calibri"/>
      <w:u w:val="single"/>
    </w:rPr>
  </w:style>
  <w:style w:type="character" w:customStyle="1" w:styleId="NzevChar">
    <w:name w:val="Název Char"/>
    <w:basedOn w:val="Standardnpsmoodstavce"/>
    <w:link w:val="Nzev"/>
    <w:uiPriority w:val="99"/>
    <w:rsid w:val="00CD7B49"/>
    <w:rPr>
      <w:rFonts w:ascii="Calibri" w:eastAsia="Calibri" w:hAnsi="Calibri" w:cs="Calibri"/>
      <w:sz w:val="24"/>
      <w:szCs w:val="24"/>
      <w:u w:val="single"/>
      <w:lang w:eastAsia="cs-CZ"/>
    </w:rPr>
  </w:style>
  <w:style w:type="paragraph" w:styleId="Zkladntext">
    <w:name w:val="Body Text"/>
    <w:basedOn w:val="Normln"/>
    <w:link w:val="ZkladntextChar"/>
    <w:uiPriority w:val="99"/>
    <w:semiHidden/>
    <w:unhideWhenUsed/>
    <w:rsid w:val="00CD7B49"/>
    <w:pPr>
      <w:ind w:right="-142"/>
      <w:jc w:val="both"/>
    </w:pPr>
    <w:rPr>
      <w:rFonts w:ascii="Arial" w:eastAsia="Calibri" w:hAnsi="Arial" w:cs="Arial"/>
      <w:sz w:val="20"/>
      <w:szCs w:val="20"/>
    </w:rPr>
  </w:style>
  <w:style w:type="character" w:customStyle="1" w:styleId="ZkladntextChar">
    <w:name w:val="Základní text Char"/>
    <w:basedOn w:val="Standardnpsmoodstavce"/>
    <w:link w:val="Zkladntext"/>
    <w:uiPriority w:val="99"/>
    <w:semiHidden/>
    <w:rsid w:val="00CD7B49"/>
    <w:rPr>
      <w:rFonts w:ascii="Arial" w:eastAsia="Calibri" w:hAnsi="Arial" w:cs="Arial"/>
      <w:sz w:val="20"/>
      <w:szCs w:val="20"/>
      <w:lang w:eastAsia="cs-CZ"/>
    </w:rPr>
  </w:style>
  <w:style w:type="paragraph" w:styleId="Prosttext">
    <w:name w:val="Plain Text"/>
    <w:basedOn w:val="Normln"/>
    <w:link w:val="ProsttextChar"/>
    <w:uiPriority w:val="99"/>
    <w:semiHidden/>
    <w:unhideWhenUsed/>
    <w:rsid w:val="00CD7B49"/>
    <w:rPr>
      <w:rFonts w:ascii="Courier New" w:eastAsia="Calibri" w:hAnsi="Courier New" w:cs="Courier New"/>
      <w:sz w:val="20"/>
      <w:szCs w:val="20"/>
    </w:rPr>
  </w:style>
  <w:style w:type="character" w:customStyle="1" w:styleId="ProsttextChar">
    <w:name w:val="Prostý text Char"/>
    <w:basedOn w:val="Standardnpsmoodstavce"/>
    <w:link w:val="Prosttext"/>
    <w:uiPriority w:val="99"/>
    <w:semiHidden/>
    <w:rsid w:val="00CD7B49"/>
    <w:rPr>
      <w:rFonts w:ascii="Courier New" w:eastAsia="Calibri" w:hAnsi="Courier New" w:cs="Courier New"/>
      <w:sz w:val="20"/>
      <w:szCs w:val="20"/>
      <w:lang w:eastAsia="cs-CZ"/>
    </w:rPr>
  </w:style>
  <w:style w:type="paragraph" w:styleId="Odstavecseseznamem">
    <w:name w:val="List Paragraph"/>
    <w:basedOn w:val="Normln"/>
    <w:uiPriority w:val="99"/>
    <w:qFormat/>
    <w:rsid w:val="00CD7B49"/>
    <w:pPr>
      <w:ind w:left="708"/>
    </w:pPr>
  </w:style>
  <w:style w:type="paragraph" w:customStyle="1" w:styleId="Zkladntext21">
    <w:name w:val="Základní text 21"/>
    <w:basedOn w:val="Normln"/>
    <w:uiPriority w:val="99"/>
    <w:rsid w:val="00CD7B49"/>
    <w:pPr>
      <w:suppressAutoHyphens/>
      <w:jc w:val="both"/>
    </w:pPr>
    <w:rPr>
      <w:lang w:eastAsia="ar-SA"/>
    </w:rPr>
  </w:style>
  <w:style w:type="paragraph" w:customStyle="1" w:styleId="Text">
    <w:name w:val="Text"/>
    <w:basedOn w:val="Normln"/>
    <w:uiPriority w:val="99"/>
    <w:rsid w:val="00CD7B49"/>
    <w:pPr>
      <w:tabs>
        <w:tab w:val="left" w:pos="227"/>
      </w:tabs>
      <w:spacing w:line="220" w:lineRule="exact"/>
      <w:jc w:val="both"/>
    </w:pPr>
    <w:rPr>
      <w:rFonts w:ascii="Book Antiqua" w:hAnsi="Book Antiqua" w:cs="Book Antiqua"/>
      <w:color w:val="000000"/>
      <w:sz w:val="18"/>
      <w:szCs w:val="18"/>
      <w:lang w:val="en-US"/>
    </w:rPr>
  </w:style>
  <w:style w:type="character" w:customStyle="1" w:styleId="Styl11Char">
    <w:name w:val="Styl 1.1 Char"/>
    <w:basedOn w:val="Standardnpsmoodstavce"/>
    <w:link w:val="Styl11"/>
    <w:locked/>
    <w:rsid w:val="00CD7B49"/>
    <w:rPr>
      <w:rFonts w:eastAsia="Times New Roman" w:cs="Calibri"/>
    </w:rPr>
  </w:style>
  <w:style w:type="paragraph" w:customStyle="1" w:styleId="Styl11">
    <w:name w:val="Styl 1.1"/>
    <w:basedOn w:val="Odstavecseseznamem"/>
    <w:link w:val="Styl11Char"/>
    <w:qFormat/>
    <w:rsid w:val="00CD7B49"/>
    <w:pPr>
      <w:ind w:left="567" w:hanging="567"/>
      <w:jc w:val="both"/>
    </w:pPr>
    <w:rPr>
      <w:rFonts w:asciiTheme="minorHAnsi" w:hAnsiTheme="minorHAnsi" w:cs="Calibri"/>
      <w:sz w:val="22"/>
      <w:szCs w:val="22"/>
      <w:lang w:eastAsia="en-US"/>
    </w:rPr>
  </w:style>
  <w:style w:type="paragraph" w:styleId="Textbubliny">
    <w:name w:val="Balloon Text"/>
    <w:basedOn w:val="Normln"/>
    <w:link w:val="TextbublinyChar"/>
    <w:uiPriority w:val="99"/>
    <w:semiHidden/>
    <w:unhideWhenUsed/>
    <w:rsid w:val="00FA73D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73D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2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4337</Words>
  <Characters>25594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Rutschova</cp:lastModifiedBy>
  <cp:revision>3</cp:revision>
  <cp:lastPrinted>2018-01-02T11:58:00Z</cp:lastPrinted>
  <dcterms:created xsi:type="dcterms:W3CDTF">2018-01-12T09:14:00Z</dcterms:created>
  <dcterms:modified xsi:type="dcterms:W3CDTF">2018-01-12T09:19:00Z</dcterms:modified>
</cp:coreProperties>
</file>