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7F" w:rsidRPr="00BD7ADE" w:rsidRDefault="00BD7ADE" w:rsidP="00CB2F0C">
      <w:pPr>
        <w:jc w:val="center"/>
        <w:rPr>
          <w:b/>
          <w:sz w:val="36"/>
          <w:szCs w:val="36"/>
          <w:lang w:eastAsia="en-US"/>
        </w:rPr>
      </w:pPr>
      <w:r w:rsidRPr="00BD7ADE">
        <w:rPr>
          <w:b/>
          <w:sz w:val="36"/>
          <w:szCs w:val="36"/>
          <w:lang w:eastAsia="en-US"/>
        </w:rPr>
        <w:t>Smlouva o provedení stavby</w:t>
      </w:r>
    </w:p>
    <w:p w:rsidR="007C487F" w:rsidRDefault="00BD7ADE" w:rsidP="007C487F">
      <w:pPr>
        <w:jc w:val="center"/>
        <w:rPr>
          <w:sz w:val="28"/>
          <w:szCs w:val="28"/>
          <w:lang w:eastAsia="en-US"/>
        </w:rPr>
      </w:pPr>
      <w:r w:rsidRPr="007C487F">
        <w:rPr>
          <w:sz w:val="28"/>
          <w:szCs w:val="28"/>
          <w:lang w:eastAsia="en-US"/>
        </w:rPr>
        <w:t xml:space="preserve"> </w:t>
      </w:r>
      <w:r w:rsidR="007C487F" w:rsidRPr="007C487F">
        <w:rPr>
          <w:sz w:val="28"/>
          <w:szCs w:val="28"/>
          <w:lang w:eastAsia="en-US"/>
        </w:rPr>
        <w:t xml:space="preserve">(dále jen </w:t>
      </w:r>
      <w:r w:rsidR="007C487F" w:rsidRPr="00EB1DBD">
        <w:rPr>
          <w:sz w:val="28"/>
          <w:szCs w:val="28"/>
          <w:lang w:eastAsia="en-US"/>
        </w:rPr>
        <w:t>„</w:t>
      </w:r>
      <w:r w:rsidRPr="00EB1DBD">
        <w:rPr>
          <w:i/>
          <w:sz w:val="28"/>
          <w:szCs w:val="28"/>
          <w:lang w:eastAsia="en-US"/>
        </w:rPr>
        <w:t>Smlouva</w:t>
      </w:r>
      <w:r w:rsidR="007C487F" w:rsidRPr="00EB1DBD">
        <w:rPr>
          <w:sz w:val="28"/>
          <w:szCs w:val="28"/>
          <w:lang w:eastAsia="en-US"/>
        </w:rPr>
        <w:t>“)</w:t>
      </w:r>
    </w:p>
    <w:p w:rsidR="00860857" w:rsidRPr="006E01F3" w:rsidRDefault="00860857" w:rsidP="007C487F">
      <w:pPr>
        <w:jc w:val="center"/>
        <w:rPr>
          <w:i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dle § 1746 odst. 2 zákona č. 89/2012 Sb., občanský zákoník</w:t>
      </w:r>
      <w:r w:rsidR="006E01F3">
        <w:rPr>
          <w:sz w:val="28"/>
          <w:szCs w:val="28"/>
          <w:lang w:eastAsia="en-US"/>
        </w:rPr>
        <w:t xml:space="preserve"> (dále jen „</w:t>
      </w:r>
      <w:r w:rsidR="006E01F3">
        <w:rPr>
          <w:b/>
          <w:sz w:val="28"/>
          <w:szCs w:val="28"/>
          <w:lang w:eastAsia="en-US"/>
        </w:rPr>
        <w:t>občanský zákoník</w:t>
      </w:r>
      <w:r w:rsidR="006E01F3">
        <w:rPr>
          <w:sz w:val="28"/>
          <w:szCs w:val="28"/>
          <w:lang w:eastAsia="en-US"/>
        </w:rPr>
        <w:t>“)</w:t>
      </w:r>
    </w:p>
    <w:p w:rsidR="007C487F" w:rsidRDefault="007C487F" w:rsidP="007C487F"/>
    <w:p w:rsidR="00CB2F0C" w:rsidRDefault="00CB2F0C" w:rsidP="00860857">
      <w:pPr>
        <w:jc w:val="center"/>
      </w:pPr>
      <w:r>
        <w:t xml:space="preserve">kterou </w:t>
      </w:r>
      <w:r w:rsidR="00860857">
        <w:t xml:space="preserve">pro účely ustanovení § </w:t>
      </w:r>
      <w:r w:rsidR="00A248DC">
        <w:t xml:space="preserve">86 </w:t>
      </w:r>
      <w:r w:rsidR="00860857">
        <w:t xml:space="preserve">a § 110 </w:t>
      </w:r>
      <w:r w:rsidR="00653F42">
        <w:t xml:space="preserve">zákona č. </w:t>
      </w:r>
      <w:r w:rsidR="00860857">
        <w:t>183/</w:t>
      </w:r>
      <w:r w:rsidR="00E66B79">
        <w:t>2006 Sb., o územním plánování a </w:t>
      </w:r>
      <w:r w:rsidR="00860857">
        <w:t>stavebním řádu (stavební zákon), ve znění pozdějších předpisů</w:t>
      </w:r>
      <w:r w:rsidR="00331793">
        <w:t xml:space="preserve"> (dále jen „</w:t>
      </w:r>
      <w:r w:rsidR="00331793">
        <w:rPr>
          <w:b/>
        </w:rPr>
        <w:t>stavební zákon</w:t>
      </w:r>
      <w:r w:rsidR="00331793">
        <w:t>“)</w:t>
      </w:r>
      <w:r w:rsidR="00860857">
        <w:t>, n</w:t>
      </w:r>
      <w:r>
        <w:t>íže uvedeného dne, měsíce a roku uzavřely</w:t>
      </w:r>
      <w:r w:rsidR="00AF42AB">
        <w:t xml:space="preserve"> smluvní strany:</w:t>
      </w:r>
    </w:p>
    <w:p w:rsidR="00AF42AB" w:rsidRDefault="00AF42AB" w:rsidP="00CB2F0C"/>
    <w:p w:rsidR="00AF42AB" w:rsidRDefault="00AF42AB" w:rsidP="004F26F9">
      <w:pPr>
        <w:jc w:val="both"/>
        <w:rPr>
          <w:b/>
          <w:bCs/>
        </w:rPr>
      </w:pPr>
      <w:r>
        <w:rPr>
          <w:b/>
          <w:bCs/>
        </w:rPr>
        <w:t>Městská část Praha 3</w:t>
      </w:r>
    </w:p>
    <w:p w:rsidR="00AF42AB" w:rsidRDefault="00AF42AB" w:rsidP="00AF42AB">
      <w:pPr>
        <w:jc w:val="both"/>
      </w:pPr>
      <w:r>
        <w:t>se sídlem Havlíčkovo nám. 700/9, 130 85 Praha 3</w:t>
      </w:r>
    </w:p>
    <w:p w:rsidR="00AF42AB" w:rsidRDefault="00AF42AB" w:rsidP="00AF42AB">
      <w:pPr>
        <w:jc w:val="both"/>
      </w:pPr>
      <w:r>
        <w:t>IČ: 000</w:t>
      </w:r>
      <w:r w:rsidR="004E0BFF">
        <w:t xml:space="preserve"> </w:t>
      </w:r>
      <w:r>
        <w:t>63</w:t>
      </w:r>
      <w:r w:rsidR="00D42757">
        <w:t> </w:t>
      </w:r>
      <w:r>
        <w:t>517</w:t>
      </w:r>
    </w:p>
    <w:p w:rsidR="00D42757" w:rsidRPr="00D42757" w:rsidRDefault="00D42757" w:rsidP="00D42757">
      <w:r w:rsidRPr="00D42757">
        <w:t>DIČ: CZ</w:t>
      </w:r>
      <w:r>
        <w:t>00063517</w:t>
      </w:r>
      <w:r w:rsidRPr="00D42757">
        <w:t>, plátce DPH</w:t>
      </w:r>
    </w:p>
    <w:p w:rsidR="00AF42AB" w:rsidRDefault="00AF42AB" w:rsidP="00AF42AB">
      <w:pPr>
        <w:jc w:val="both"/>
      </w:pPr>
      <w:r>
        <w:t>zastoupena:</w:t>
      </w:r>
      <w:r w:rsidR="004E0BFF">
        <w:t xml:space="preserve"> </w:t>
      </w:r>
      <w:r>
        <w:t xml:space="preserve">Ing. Vladislavou </w:t>
      </w:r>
      <w:proofErr w:type="spellStart"/>
      <w:r>
        <w:t>Hujovou</w:t>
      </w:r>
      <w:proofErr w:type="spellEnd"/>
      <w:r>
        <w:t xml:space="preserve">, starostkou </w:t>
      </w:r>
    </w:p>
    <w:p w:rsidR="001F7247" w:rsidRDefault="001F7247" w:rsidP="00AF42AB">
      <w:pPr>
        <w:jc w:val="both"/>
      </w:pPr>
    </w:p>
    <w:p w:rsidR="00AF42AB" w:rsidRDefault="00AF42AB" w:rsidP="00AF42AB">
      <w:pPr>
        <w:jc w:val="both"/>
      </w:pPr>
      <w:r>
        <w:t>(dále j</w:t>
      </w:r>
      <w:r w:rsidR="00557AAD">
        <w:t>ako</w:t>
      </w:r>
      <w:r>
        <w:t xml:space="preserve"> </w:t>
      </w:r>
      <w:r w:rsidR="0028558B">
        <w:t>„</w:t>
      </w:r>
      <w:r w:rsidRPr="007151EC">
        <w:rPr>
          <w:b/>
        </w:rPr>
        <w:t>MČ Praha 3</w:t>
      </w:r>
      <w:r w:rsidR="0028558B">
        <w:t>“</w:t>
      </w:r>
      <w:r w:rsidRPr="00CB5A43">
        <w:t xml:space="preserve">) </w:t>
      </w:r>
      <w:r>
        <w:t>na straně jedné</w:t>
      </w:r>
    </w:p>
    <w:p w:rsidR="00AF42AB" w:rsidRDefault="00AF42AB" w:rsidP="00CB2F0C"/>
    <w:p w:rsidR="00AF42AB" w:rsidRDefault="00AF42AB" w:rsidP="00CB2F0C">
      <w:r>
        <w:t>a</w:t>
      </w:r>
    </w:p>
    <w:p w:rsidR="00CB2F0C" w:rsidRDefault="00CB2F0C" w:rsidP="00CB2F0C">
      <w:pPr>
        <w:jc w:val="both"/>
        <w:rPr>
          <w:b/>
          <w:bCs/>
        </w:rPr>
      </w:pPr>
    </w:p>
    <w:p w:rsidR="00D831E3" w:rsidRPr="004F26F9" w:rsidRDefault="00D831E3" w:rsidP="004F26F9">
      <w:pPr>
        <w:jc w:val="both"/>
        <w:rPr>
          <w:b/>
        </w:rPr>
      </w:pPr>
      <w:r w:rsidRPr="004F26F9">
        <w:rPr>
          <w:b/>
        </w:rPr>
        <w:t>Dopravní podnik hl.</w:t>
      </w:r>
      <w:r w:rsidR="00D42757">
        <w:rPr>
          <w:b/>
        </w:rPr>
        <w:t xml:space="preserve"> </w:t>
      </w:r>
      <w:r w:rsidRPr="004F26F9">
        <w:rPr>
          <w:b/>
        </w:rPr>
        <w:t>m. Prahy, akciová společnost</w:t>
      </w:r>
    </w:p>
    <w:p w:rsidR="00D831E3" w:rsidRDefault="00D831E3" w:rsidP="00CB2F0C">
      <w:pPr>
        <w:jc w:val="both"/>
      </w:pPr>
      <w:r>
        <w:t>se sídlem</w:t>
      </w:r>
      <w:r w:rsidR="00CD0728">
        <w:t xml:space="preserve"> Praha 9, Sokolovská 217/42, PSČ 190</w:t>
      </w:r>
      <w:r w:rsidR="00B637B5">
        <w:t xml:space="preserve"> </w:t>
      </w:r>
      <w:r w:rsidR="00CD0728">
        <w:t>22</w:t>
      </w:r>
      <w:r w:rsidR="003877F1">
        <w:t xml:space="preserve"> – Vysočany</w:t>
      </w:r>
    </w:p>
    <w:p w:rsidR="002527F4" w:rsidRDefault="00D831E3" w:rsidP="00CB2F0C">
      <w:pPr>
        <w:jc w:val="both"/>
      </w:pPr>
      <w:r w:rsidRPr="0022291A">
        <w:t>IČ</w:t>
      </w:r>
      <w:r w:rsidR="00035013">
        <w:t>:</w:t>
      </w:r>
      <w:r w:rsidRPr="0022291A">
        <w:t xml:space="preserve"> 000</w:t>
      </w:r>
      <w:r>
        <w:t xml:space="preserve"> </w:t>
      </w:r>
      <w:r w:rsidRPr="0022291A">
        <w:t>05</w:t>
      </w:r>
      <w:r w:rsidR="00D42757">
        <w:t> </w:t>
      </w:r>
      <w:r w:rsidRPr="0022291A">
        <w:t>886</w:t>
      </w:r>
    </w:p>
    <w:p w:rsidR="00D42757" w:rsidRPr="00D42757" w:rsidRDefault="00D42757" w:rsidP="00D42757">
      <w:r w:rsidRPr="00D42757">
        <w:t>DIČ: CZ70994226, plátce DPH</w:t>
      </w:r>
    </w:p>
    <w:p w:rsidR="00557AAD" w:rsidRPr="00CB5A43" w:rsidRDefault="00CD0728" w:rsidP="00C07F22">
      <w:pPr>
        <w:ind w:left="2410" w:hanging="2410"/>
        <w:jc w:val="both"/>
      </w:pPr>
      <w:r w:rsidRPr="00CB5A43">
        <w:rPr>
          <w:bCs/>
        </w:rPr>
        <w:t>z</w:t>
      </w:r>
      <w:r w:rsidR="002527F4" w:rsidRPr="00CB5A43">
        <w:rPr>
          <w:bCs/>
        </w:rPr>
        <w:t>astoupen</w:t>
      </w:r>
      <w:r w:rsidR="00D831E3" w:rsidRPr="00CB5A43">
        <w:rPr>
          <w:bCs/>
        </w:rPr>
        <w:t>a</w:t>
      </w:r>
      <w:r w:rsidR="00557AAD" w:rsidRPr="00CB5A43">
        <w:rPr>
          <w:bCs/>
        </w:rPr>
        <w:t xml:space="preserve">: </w:t>
      </w:r>
      <w:r w:rsidR="00557AAD" w:rsidRPr="00CB5A43">
        <w:t xml:space="preserve">Mgr. Martinem </w:t>
      </w:r>
      <w:proofErr w:type="spellStart"/>
      <w:r w:rsidR="00557AAD" w:rsidRPr="00CB5A43">
        <w:t>Gillarem</w:t>
      </w:r>
      <w:proofErr w:type="spellEnd"/>
      <w:r w:rsidR="00557AAD" w:rsidRPr="00CB5A43">
        <w:t>, předsedou představenstva a</w:t>
      </w:r>
    </w:p>
    <w:p w:rsidR="00D831E3" w:rsidRPr="00CB5A43" w:rsidRDefault="00557AAD" w:rsidP="00C07F22">
      <w:pPr>
        <w:ind w:left="1191"/>
        <w:jc w:val="both"/>
        <w:rPr>
          <w:bCs/>
        </w:rPr>
      </w:pPr>
      <w:r w:rsidRPr="00CB5A43">
        <w:t>JUDr. Janem Blechou, místopředsedou představenstva</w:t>
      </w:r>
    </w:p>
    <w:p w:rsidR="00D42757" w:rsidRPr="00CB5A43" w:rsidRDefault="00D42757" w:rsidP="00D42757">
      <w:r w:rsidRPr="00CB5A43">
        <w:t xml:space="preserve">zapsaná v obchodním rejstříku vedeném Městským soudem v Praze, </w:t>
      </w:r>
      <w:proofErr w:type="spellStart"/>
      <w:r w:rsidRPr="00CB5A43">
        <w:t>sp</w:t>
      </w:r>
      <w:proofErr w:type="spellEnd"/>
      <w:r w:rsidRPr="00CB5A43">
        <w:t>. zn. B 8039</w:t>
      </w:r>
    </w:p>
    <w:p w:rsidR="00D42757" w:rsidRPr="00CB5A43" w:rsidRDefault="00D42757" w:rsidP="00D42757">
      <w:pPr>
        <w:jc w:val="both"/>
        <w:rPr>
          <w:bCs/>
        </w:rPr>
      </w:pPr>
    </w:p>
    <w:p w:rsidR="009F6999" w:rsidRPr="00CB5A43" w:rsidRDefault="001F7247" w:rsidP="002D0C40">
      <w:pPr>
        <w:jc w:val="both"/>
      </w:pPr>
      <w:r w:rsidRPr="00CB5A43">
        <w:t>(</w:t>
      </w:r>
      <w:r w:rsidR="00AF42AB" w:rsidRPr="00CB5A43">
        <w:t>dále j</w:t>
      </w:r>
      <w:r w:rsidR="00557AAD" w:rsidRPr="00CB5A43">
        <w:t>ako</w:t>
      </w:r>
      <w:r w:rsidR="0028558B" w:rsidRPr="00CB5A43">
        <w:t xml:space="preserve"> „</w:t>
      </w:r>
      <w:r w:rsidR="00602A05" w:rsidRPr="00CB5A43">
        <w:rPr>
          <w:b/>
        </w:rPr>
        <w:t>i</w:t>
      </w:r>
      <w:r w:rsidR="00AF42AB" w:rsidRPr="00CB5A43">
        <w:rPr>
          <w:b/>
        </w:rPr>
        <w:t>nvestor stavby</w:t>
      </w:r>
      <w:r w:rsidR="0028558B" w:rsidRPr="00CB5A43">
        <w:t>“</w:t>
      </w:r>
      <w:r w:rsidR="00AF42AB" w:rsidRPr="00CB5A43">
        <w:t>)</w:t>
      </w:r>
      <w:r w:rsidR="00AF42AB" w:rsidRPr="00CB5A43">
        <w:rPr>
          <w:i/>
        </w:rPr>
        <w:t xml:space="preserve"> </w:t>
      </w:r>
      <w:r w:rsidR="00AF42AB" w:rsidRPr="00CB5A43">
        <w:t>na straně druhé</w:t>
      </w:r>
    </w:p>
    <w:p w:rsidR="00CD0728" w:rsidRPr="00CB5A43" w:rsidRDefault="00CD0728" w:rsidP="00AF42AB"/>
    <w:p w:rsidR="00AF42AB" w:rsidRPr="00CB5A43" w:rsidRDefault="009F6999" w:rsidP="00AF42AB">
      <w:r w:rsidRPr="00CB5A43">
        <w:t>společně též jako („</w:t>
      </w:r>
      <w:r w:rsidRPr="00CB5A43">
        <w:rPr>
          <w:b/>
        </w:rPr>
        <w:t>Smluvní strany</w:t>
      </w:r>
      <w:r w:rsidRPr="00CB5A43">
        <w:t>“)</w:t>
      </w:r>
    </w:p>
    <w:p w:rsidR="00AF42AB" w:rsidRPr="00CB5A43" w:rsidRDefault="00AF42AB" w:rsidP="00CB2F0C">
      <w:pPr>
        <w:jc w:val="both"/>
        <w:rPr>
          <w:b/>
          <w:bCs/>
        </w:rPr>
      </w:pPr>
    </w:p>
    <w:p w:rsidR="004D5D82" w:rsidRDefault="001F6A1B" w:rsidP="00E143D8">
      <w:pPr>
        <w:spacing w:before="120"/>
        <w:jc w:val="center"/>
        <w:rPr>
          <w:b/>
        </w:rPr>
      </w:pPr>
      <w:r>
        <w:rPr>
          <w:b/>
        </w:rPr>
        <w:t>Článek I.</w:t>
      </w:r>
    </w:p>
    <w:p w:rsidR="00AE5899" w:rsidRPr="00D4505A" w:rsidRDefault="00B44A77" w:rsidP="002D0C40">
      <w:pPr>
        <w:spacing w:before="120"/>
        <w:jc w:val="both"/>
      </w:pPr>
      <w:r>
        <w:t>M</w:t>
      </w:r>
      <w:r w:rsidR="00C00C9E">
        <w:t xml:space="preserve">Č </w:t>
      </w:r>
      <w:r w:rsidR="00933805">
        <w:t>P</w:t>
      </w:r>
      <w:r w:rsidR="00F426F4">
        <w:t>raha 3</w:t>
      </w:r>
      <w:r w:rsidR="00017B78" w:rsidRPr="00D4505A">
        <w:t xml:space="preserve"> má </w:t>
      </w:r>
      <w:r w:rsidR="00473CFE" w:rsidRPr="00473CFE">
        <w:t>podle zákona č. 131/2000 Sb., o hlavním městě Praze</w:t>
      </w:r>
      <w:r w:rsidR="00473CFE">
        <w:t>, ve znění pozdějších předpisů</w:t>
      </w:r>
      <w:r w:rsidR="00473CFE" w:rsidRPr="00473CFE">
        <w:t xml:space="preserve"> a Obecně závazn</w:t>
      </w:r>
      <w:r w:rsidR="00473CFE">
        <w:t>é</w:t>
      </w:r>
      <w:r w:rsidR="00473CFE" w:rsidRPr="00473CFE">
        <w:t xml:space="preserve"> vyhlášk</w:t>
      </w:r>
      <w:r w:rsidR="00473CFE">
        <w:t>y</w:t>
      </w:r>
      <w:r w:rsidR="00473CFE" w:rsidRPr="00473CFE">
        <w:t xml:space="preserve"> hl</w:t>
      </w:r>
      <w:r w:rsidR="00473CFE">
        <w:t xml:space="preserve">. </w:t>
      </w:r>
      <w:r w:rsidR="00473CFE" w:rsidRPr="00473CFE">
        <w:t>m</w:t>
      </w:r>
      <w:r w:rsidR="00473CFE">
        <w:t>. P</w:t>
      </w:r>
      <w:r w:rsidR="00473CFE" w:rsidRPr="00473CFE">
        <w:t>rahy č. 55/2000 Sb</w:t>
      </w:r>
      <w:r w:rsidR="00473CFE">
        <w:t xml:space="preserve">., kterou se vydává </w:t>
      </w:r>
      <w:r w:rsidR="00473CFE" w:rsidRPr="00473CFE">
        <w:t>Statut hl</w:t>
      </w:r>
      <w:r w:rsidR="00737E4D">
        <w:t>. </w:t>
      </w:r>
      <w:r w:rsidR="00473CFE" w:rsidRPr="00473CFE">
        <w:t>m</w:t>
      </w:r>
      <w:r w:rsidR="00473CFE">
        <w:t xml:space="preserve">. </w:t>
      </w:r>
      <w:r w:rsidR="00473CFE" w:rsidRPr="00473CFE">
        <w:t>Prahy</w:t>
      </w:r>
      <w:r w:rsidR="00473CFE">
        <w:t xml:space="preserve">, ve znění pozdějších předpisů, </w:t>
      </w:r>
      <w:r w:rsidR="00473CFE" w:rsidRPr="00473CFE">
        <w:t>svěřen</w:t>
      </w:r>
      <w:r w:rsidR="00D831E3">
        <w:t>y</w:t>
      </w:r>
      <w:r w:rsidR="00473CFE" w:rsidRPr="00473CFE">
        <w:t xml:space="preserve"> do správy </w:t>
      </w:r>
      <w:r w:rsidR="00861616" w:rsidRPr="004B35C1">
        <w:t>pozemk</w:t>
      </w:r>
      <w:r w:rsidR="00D831E3" w:rsidRPr="004B35C1">
        <w:t>y</w:t>
      </w:r>
      <w:r w:rsidR="00861616" w:rsidRPr="004B35C1">
        <w:t xml:space="preserve"> </w:t>
      </w:r>
      <w:proofErr w:type="spellStart"/>
      <w:r w:rsidR="004B35C1" w:rsidRPr="004B35C1">
        <w:t>parc</w:t>
      </w:r>
      <w:proofErr w:type="spellEnd"/>
      <w:r w:rsidR="004B35C1" w:rsidRPr="004B35C1">
        <w:t>.</w:t>
      </w:r>
      <w:r w:rsidR="00557AAD">
        <w:t xml:space="preserve"> </w:t>
      </w:r>
      <w:r w:rsidR="004B35C1" w:rsidRPr="004B35C1">
        <w:t>č.</w:t>
      </w:r>
      <w:r w:rsidR="00D0498E">
        <w:t xml:space="preserve"> 3655/1,</w:t>
      </w:r>
      <w:r w:rsidR="0097026A">
        <w:t xml:space="preserve"> </w:t>
      </w:r>
      <w:r w:rsidR="0097026A" w:rsidRPr="00B637B5">
        <w:t xml:space="preserve">jehož součástí je budova </w:t>
      </w:r>
      <w:proofErr w:type="gramStart"/>
      <w:r w:rsidR="0097026A" w:rsidRPr="00B637B5">
        <w:t>č.p.</w:t>
      </w:r>
      <w:proofErr w:type="gramEnd"/>
      <w:r w:rsidR="0097026A" w:rsidRPr="00B637B5">
        <w:t xml:space="preserve"> 1513</w:t>
      </w:r>
      <w:r w:rsidR="0097026A">
        <w:t xml:space="preserve">, </w:t>
      </w:r>
      <w:proofErr w:type="spellStart"/>
      <w:r w:rsidR="0097026A">
        <w:t>parc</w:t>
      </w:r>
      <w:proofErr w:type="spellEnd"/>
      <w:r w:rsidR="0097026A">
        <w:t>. č.</w:t>
      </w:r>
      <w:r w:rsidR="004B35C1" w:rsidRPr="004B35C1">
        <w:t xml:space="preserve"> 4275/11</w:t>
      </w:r>
      <w:r w:rsidR="00D0498E">
        <w:t xml:space="preserve"> a</w:t>
      </w:r>
      <w:r w:rsidR="0097026A">
        <w:t xml:space="preserve"> </w:t>
      </w:r>
      <w:proofErr w:type="spellStart"/>
      <w:r w:rsidR="0097026A">
        <w:t>parc</w:t>
      </w:r>
      <w:proofErr w:type="spellEnd"/>
      <w:r w:rsidR="0097026A">
        <w:t>. č.</w:t>
      </w:r>
      <w:r w:rsidR="004B35C1" w:rsidRPr="004B35C1">
        <w:t xml:space="preserve"> 4303/3</w:t>
      </w:r>
      <w:r w:rsidR="004B35C1" w:rsidRPr="00D66B32">
        <w:t xml:space="preserve"> </w:t>
      </w:r>
      <w:r w:rsidR="004B35C1" w:rsidRPr="004B35C1">
        <w:t>, vše</w:t>
      </w:r>
      <w:r w:rsidR="00B637B5">
        <w:t xml:space="preserve"> </w:t>
      </w:r>
      <w:r w:rsidR="004B35C1" w:rsidRPr="004B35C1">
        <w:t>v </w:t>
      </w:r>
      <w:proofErr w:type="spellStart"/>
      <w:r w:rsidR="004B35C1" w:rsidRPr="004B35C1">
        <w:t>k.ú</w:t>
      </w:r>
      <w:proofErr w:type="spellEnd"/>
      <w:r w:rsidR="004B35C1" w:rsidRPr="004B35C1">
        <w:t>.</w:t>
      </w:r>
      <w:r w:rsidR="0094778D">
        <w:t xml:space="preserve"> </w:t>
      </w:r>
      <w:r w:rsidR="00723F71">
        <w:t>Vinohrady</w:t>
      </w:r>
      <w:r w:rsidR="004B35C1">
        <w:t>,</w:t>
      </w:r>
      <w:r w:rsidR="00D0498E">
        <w:t xml:space="preserve"> obec Praha</w:t>
      </w:r>
      <w:r w:rsidR="00473CFE" w:rsidRPr="00473CFE">
        <w:t xml:space="preserve"> ve vlastnictví hl</w:t>
      </w:r>
      <w:r w:rsidR="00B637B5">
        <w:t>.</w:t>
      </w:r>
      <w:r w:rsidR="004E0BFF">
        <w:t xml:space="preserve"> </w:t>
      </w:r>
      <w:r w:rsidR="00B637B5">
        <w:t xml:space="preserve">m. </w:t>
      </w:r>
      <w:r w:rsidR="00473CFE" w:rsidRPr="00473CFE">
        <w:t>Prahy</w:t>
      </w:r>
      <w:r w:rsidR="00A55E5A">
        <w:t>,</w:t>
      </w:r>
      <w:r w:rsidR="004B35C1">
        <w:t xml:space="preserve"> které</w:t>
      </w:r>
      <w:r w:rsidR="00A55E5A">
        <w:t xml:space="preserve"> </w:t>
      </w:r>
      <w:r w:rsidR="004B35C1">
        <w:t xml:space="preserve">jsou </w:t>
      </w:r>
      <w:r w:rsidR="00D0498E">
        <w:t>zapsány</w:t>
      </w:r>
      <w:r w:rsidR="00017B78">
        <w:t xml:space="preserve"> v katastru nemovitostí na listu vlastnickém číslo 1</w:t>
      </w:r>
      <w:r w:rsidR="00723F71">
        <w:t xml:space="preserve">513 </w:t>
      </w:r>
      <w:r w:rsidR="00D0498E">
        <w:t>vedeném</w:t>
      </w:r>
      <w:r w:rsidR="00611AC1">
        <w:t xml:space="preserve"> </w:t>
      </w:r>
      <w:r w:rsidR="00017B78">
        <w:t>Katastrální</w:t>
      </w:r>
      <w:r w:rsidR="00D0498E">
        <w:t>m</w:t>
      </w:r>
      <w:r w:rsidR="00017B78">
        <w:t xml:space="preserve"> úřad</w:t>
      </w:r>
      <w:r w:rsidR="00D0498E">
        <w:t>em</w:t>
      </w:r>
      <w:r w:rsidR="00017B78">
        <w:t xml:space="preserve"> pro hlavní město Prahu, </w:t>
      </w:r>
      <w:r w:rsidR="00AE5899" w:rsidRPr="00D4505A">
        <w:t>Katastrální pracoviště Praha</w:t>
      </w:r>
      <w:r w:rsidR="00AE5899">
        <w:t xml:space="preserve"> (dále</w:t>
      </w:r>
      <w:r w:rsidR="0097026A">
        <w:t xml:space="preserve"> také jako</w:t>
      </w:r>
      <w:r w:rsidR="00AE5899">
        <w:t xml:space="preserve"> </w:t>
      </w:r>
      <w:r w:rsidR="00AE5899" w:rsidRPr="001C78CB">
        <w:t>„</w:t>
      </w:r>
      <w:r w:rsidR="00C637E9" w:rsidRPr="007151EC">
        <w:rPr>
          <w:b/>
        </w:rPr>
        <w:t>P</w:t>
      </w:r>
      <w:r w:rsidR="00AE5899" w:rsidRPr="007151EC">
        <w:rPr>
          <w:b/>
        </w:rPr>
        <w:t>ozemk</w:t>
      </w:r>
      <w:r w:rsidR="007151EC" w:rsidRPr="007151EC">
        <w:rPr>
          <w:b/>
        </w:rPr>
        <w:t>y</w:t>
      </w:r>
      <w:r w:rsidR="00AE5899" w:rsidRPr="001C78CB">
        <w:t>“</w:t>
      </w:r>
      <w:r w:rsidR="00AE5899">
        <w:t>).</w:t>
      </w:r>
    </w:p>
    <w:p w:rsidR="001F7247" w:rsidRDefault="001F7247" w:rsidP="002D0C40">
      <w:pPr>
        <w:ind w:left="284"/>
        <w:jc w:val="center"/>
        <w:rPr>
          <w:b/>
        </w:rPr>
      </w:pPr>
    </w:p>
    <w:p w:rsidR="00AE5899" w:rsidRDefault="00AE5899" w:rsidP="00B4051F">
      <w:pPr>
        <w:spacing w:before="120"/>
        <w:jc w:val="center"/>
        <w:rPr>
          <w:b/>
        </w:rPr>
      </w:pPr>
      <w:r>
        <w:rPr>
          <w:b/>
        </w:rPr>
        <w:t>Článek II.</w:t>
      </w:r>
    </w:p>
    <w:p w:rsidR="00AE5899" w:rsidRDefault="00F426F4" w:rsidP="002D0C40">
      <w:pPr>
        <w:spacing w:before="120"/>
        <w:jc w:val="both"/>
      </w:pPr>
      <w:r>
        <w:t>Investor stavby</w:t>
      </w:r>
      <w:r w:rsidR="00AE5899">
        <w:t xml:space="preserve"> zrealizuje stavbu pod názvem </w:t>
      </w:r>
      <w:r w:rsidR="004B35C1" w:rsidRPr="007151EC">
        <w:t>„</w:t>
      </w:r>
      <w:r w:rsidR="00BF377B">
        <w:t>RTT</w:t>
      </w:r>
      <w:r w:rsidR="00BF377B" w:rsidRPr="007151EC">
        <w:t xml:space="preserve"> Vinohradská</w:t>
      </w:r>
      <w:r w:rsidR="004B35C1" w:rsidRPr="007151EC">
        <w:t>“</w:t>
      </w:r>
      <w:r w:rsidR="00C94A5E">
        <w:rPr>
          <w:b/>
        </w:rPr>
        <w:t xml:space="preserve"> </w:t>
      </w:r>
      <w:r w:rsidR="00C94A5E" w:rsidRPr="00C94A5E">
        <w:t>(dále jen „</w:t>
      </w:r>
      <w:r w:rsidR="00C94A5E" w:rsidRPr="007151EC">
        <w:rPr>
          <w:b/>
        </w:rPr>
        <w:t>Stavba</w:t>
      </w:r>
      <w:r w:rsidR="00C94A5E" w:rsidRPr="00C94A5E">
        <w:t>“)</w:t>
      </w:r>
      <w:r w:rsidR="00E04501">
        <w:t xml:space="preserve">, </w:t>
      </w:r>
      <w:r w:rsidR="00525EC0">
        <w:t>dle DSP zpracované v 04/2017 projekční kanceláří METROPROJEKT Praha a.s.</w:t>
      </w:r>
      <w:r w:rsidR="00EF2FA9">
        <w:t>, IČ 452</w:t>
      </w:r>
      <w:r w:rsidR="0007002B">
        <w:t xml:space="preserve"> </w:t>
      </w:r>
      <w:r w:rsidR="00EF2FA9">
        <w:t xml:space="preserve">71 895. </w:t>
      </w:r>
      <w:r w:rsidR="00525EC0">
        <w:t xml:space="preserve">Stavba </w:t>
      </w:r>
      <w:r w:rsidR="00E04501">
        <w:t>se mimo jin</w:t>
      </w:r>
      <w:r w:rsidR="00C408C7">
        <w:t>é</w:t>
      </w:r>
      <w:r w:rsidR="00E04501">
        <w:t xml:space="preserve"> dotkne</w:t>
      </w:r>
      <w:r w:rsidR="00AE5899">
        <w:t xml:space="preserve"> </w:t>
      </w:r>
      <w:r w:rsidR="00E04501">
        <w:t xml:space="preserve">i </w:t>
      </w:r>
      <w:r w:rsidR="00C637E9">
        <w:t>P</w:t>
      </w:r>
      <w:r w:rsidR="00AE5899">
        <w:t>ozemk</w:t>
      </w:r>
      <w:r w:rsidR="004B35C1">
        <w:t>ů</w:t>
      </w:r>
      <w:r w:rsidR="00C408C7">
        <w:t>,</w:t>
      </w:r>
      <w:r w:rsidR="00AE5899">
        <w:t xml:space="preserve"> uveden</w:t>
      </w:r>
      <w:r w:rsidR="004B35C1">
        <w:t>ých</w:t>
      </w:r>
      <w:r w:rsidR="00AE5899">
        <w:t xml:space="preserve"> v článku </w:t>
      </w:r>
      <w:r w:rsidR="00F12C12">
        <w:t>I</w:t>
      </w:r>
      <w:r w:rsidR="00861616">
        <w:t>.</w:t>
      </w:r>
      <w:r w:rsidR="00C408C7">
        <w:t xml:space="preserve"> této </w:t>
      </w:r>
      <w:r w:rsidR="00B15736">
        <w:t>Smlouvy</w:t>
      </w:r>
      <w:r w:rsidR="00F12C12">
        <w:t xml:space="preserve">. </w:t>
      </w:r>
      <w:r w:rsidR="00602A05">
        <w:t>Na Stavbu byl vydán</w:t>
      </w:r>
      <w:r w:rsidR="00FE6218">
        <w:t xml:space="preserve"> dne </w:t>
      </w:r>
      <w:r w:rsidR="00525EC0">
        <w:t>7.</w:t>
      </w:r>
      <w:r w:rsidR="00760238">
        <w:t xml:space="preserve"> </w:t>
      </w:r>
      <w:r w:rsidR="00525EC0">
        <w:t>11.</w:t>
      </w:r>
      <w:r w:rsidR="00760238">
        <w:t xml:space="preserve"> </w:t>
      </w:r>
      <w:r w:rsidR="00525EC0">
        <w:t xml:space="preserve">2017 </w:t>
      </w:r>
      <w:r w:rsidR="00FE6218">
        <w:t xml:space="preserve">Odborem výstavby </w:t>
      </w:r>
      <w:r w:rsidR="004E0BFF">
        <w:t xml:space="preserve">ÚMČ Praha 3 </w:t>
      </w:r>
      <w:r w:rsidR="00FE6218">
        <w:t>souhlas dle §</w:t>
      </w:r>
      <w:r w:rsidR="00E66B79">
        <w:t> </w:t>
      </w:r>
      <w:r w:rsidR="00FE6218">
        <w:t>15 odst.</w:t>
      </w:r>
      <w:r w:rsidR="00766D8B">
        <w:t xml:space="preserve"> </w:t>
      </w:r>
      <w:r w:rsidR="00FE6218">
        <w:t xml:space="preserve">2 stavebního zákona </w:t>
      </w:r>
      <w:proofErr w:type="gramStart"/>
      <w:r w:rsidR="00766D8B">
        <w:t>č.j.</w:t>
      </w:r>
      <w:proofErr w:type="gramEnd"/>
      <w:r w:rsidR="00766D8B">
        <w:t xml:space="preserve"> </w:t>
      </w:r>
      <w:r w:rsidR="00525EC0">
        <w:t>UMCP3 107509/2017</w:t>
      </w:r>
      <w:r w:rsidR="0076028B">
        <w:t xml:space="preserve"> (</w:t>
      </w:r>
      <w:r w:rsidR="0076028B">
        <w:rPr>
          <w:b/>
        </w:rPr>
        <w:t>Příloha č. 1</w:t>
      </w:r>
      <w:r w:rsidR="0076028B">
        <w:t>)</w:t>
      </w:r>
      <w:r w:rsidR="00525EC0">
        <w:t>.</w:t>
      </w:r>
    </w:p>
    <w:p w:rsidR="00E143D8" w:rsidRDefault="00E143D8" w:rsidP="002D0C40">
      <w:pPr>
        <w:spacing w:before="120"/>
        <w:jc w:val="both"/>
      </w:pPr>
    </w:p>
    <w:p w:rsidR="00F12C12" w:rsidRDefault="00F12C12" w:rsidP="00B4051F">
      <w:pPr>
        <w:spacing w:before="120"/>
        <w:jc w:val="center"/>
        <w:rPr>
          <w:b/>
        </w:rPr>
      </w:pPr>
      <w:r>
        <w:rPr>
          <w:b/>
        </w:rPr>
        <w:lastRenderedPageBreak/>
        <w:t>Článek III.</w:t>
      </w:r>
    </w:p>
    <w:p w:rsidR="00D80BD2" w:rsidRDefault="00C663D4" w:rsidP="002D0C40">
      <w:pPr>
        <w:pStyle w:val="Odstavecseseznamem"/>
        <w:numPr>
          <w:ilvl w:val="0"/>
          <w:numId w:val="7"/>
        </w:numPr>
        <w:spacing w:before="120"/>
        <w:ind w:left="425" w:hanging="425"/>
        <w:jc w:val="both"/>
      </w:pPr>
      <w:r w:rsidRPr="00602A05">
        <w:t xml:space="preserve">Předmětem této Smlouvy je souhlas </w:t>
      </w:r>
      <w:r w:rsidR="00723F71" w:rsidRPr="00602A05">
        <w:t xml:space="preserve">MČ </w:t>
      </w:r>
      <w:r w:rsidRPr="00602A05">
        <w:t>Prahy 3 s</w:t>
      </w:r>
      <w:r w:rsidR="00723F71" w:rsidRPr="00602A05">
        <w:t>e vstupem na Pozemky</w:t>
      </w:r>
      <w:r w:rsidRPr="00602A05">
        <w:t> </w:t>
      </w:r>
      <w:r w:rsidR="00723F71" w:rsidRPr="00602A05">
        <w:t xml:space="preserve">za účelem </w:t>
      </w:r>
      <w:r w:rsidR="00B637B5">
        <w:t>provedení</w:t>
      </w:r>
      <w:r w:rsidR="00723F71" w:rsidRPr="00602A05">
        <w:t xml:space="preserve"> </w:t>
      </w:r>
      <w:r w:rsidR="00602A05">
        <w:t>S</w:t>
      </w:r>
      <w:r w:rsidR="00723F71" w:rsidRPr="00602A05">
        <w:t>tavby</w:t>
      </w:r>
      <w:r w:rsidR="00D80BD2">
        <w:t xml:space="preserve"> za dále uvedených podmínek</w:t>
      </w:r>
      <w:r w:rsidR="00B637B5">
        <w:t>:</w:t>
      </w:r>
    </w:p>
    <w:p w:rsidR="00D80BD2" w:rsidRDefault="00723F71" w:rsidP="00B637B5">
      <w:pPr>
        <w:pStyle w:val="Odstavecseseznamem"/>
        <w:numPr>
          <w:ilvl w:val="0"/>
          <w:numId w:val="9"/>
        </w:numPr>
        <w:jc w:val="both"/>
      </w:pPr>
      <w:r w:rsidRPr="00602A05">
        <w:t xml:space="preserve">Minimálně měsíc před započetím prací na pozemcích </w:t>
      </w:r>
      <w:proofErr w:type="spellStart"/>
      <w:r w:rsidRPr="00602A05">
        <w:t>parc</w:t>
      </w:r>
      <w:proofErr w:type="spellEnd"/>
      <w:r w:rsidRPr="00602A05">
        <w:t>.</w:t>
      </w:r>
      <w:r w:rsidR="00A248DC">
        <w:t xml:space="preserve"> </w:t>
      </w:r>
      <w:r w:rsidRPr="00602A05">
        <w:t>č. 4275/11 a</w:t>
      </w:r>
      <w:r w:rsidR="00602A05" w:rsidRPr="00602A05">
        <w:t xml:space="preserve"> </w:t>
      </w:r>
      <w:r w:rsidRPr="00602A05">
        <w:t>4303/3, vše</w:t>
      </w:r>
      <w:r w:rsidR="00602A05" w:rsidRPr="00602A05">
        <w:t xml:space="preserve"> v </w:t>
      </w:r>
      <w:proofErr w:type="spellStart"/>
      <w:proofErr w:type="gramStart"/>
      <w:r w:rsidR="00602A05" w:rsidRPr="00602A05">
        <w:t>k.ú</w:t>
      </w:r>
      <w:proofErr w:type="spellEnd"/>
      <w:r w:rsidR="00602A05" w:rsidRPr="00602A05">
        <w:t>.</w:t>
      </w:r>
      <w:proofErr w:type="gramEnd"/>
      <w:r w:rsidR="00602A05" w:rsidRPr="00602A05">
        <w:t xml:space="preserve"> Vinohrady</w:t>
      </w:r>
      <w:r w:rsidR="00602A05">
        <w:t>,</w:t>
      </w:r>
      <w:r w:rsidR="00602A05" w:rsidRPr="00602A05">
        <w:t xml:space="preserve"> </w:t>
      </w:r>
      <w:r w:rsidRPr="00602A05">
        <w:t>je investor stavby povinen požádat Odbor ochrany</w:t>
      </w:r>
      <w:r>
        <w:t xml:space="preserve"> životního prostředí ÚMČ Praha 3, oddělení správy zeleně a komunikací, </w:t>
      </w:r>
      <w:r w:rsidR="00B4051F">
        <w:t>Olšanská 2666/7, 130 </w:t>
      </w:r>
      <w:r w:rsidRPr="00E15E68">
        <w:t>00 Praha 3</w:t>
      </w:r>
      <w:r w:rsidR="004E0BFF">
        <w:t>,</w:t>
      </w:r>
      <w:r w:rsidR="00602A05">
        <w:t xml:space="preserve"> o souhlas se záborem ploch veřejné zeleně, ve kterém budou stanoveny konkrétní podmínky pro výkopové práce.</w:t>
      </w:r>
    </w:p>
    <w:p w:rsidR="007B161F" w:rsidRDefault="00F872B8" w:rsidP="00B637B5">
      <w:pPr>
        <w:pStyle w:val="Odstavecseseznamem"/>
        <w:numPr>
          <w:ilvl w:val="0"/>
          <w:numId w:val="9"/>
        </w:numPr>
        <w:jc w:val="both"/>
      </w:pPr>
      <w:r w:rsidRPr="00B637B5">
        <w:t xml:space="preserve">Vstup na pozemek </w:t>
      </w:r>
      <w:proofErr w:type="spellStart"/>
      <w:r w:rsidRPr="00B637B5">
        <w:t>parc</w:t>
      </w:r>
      <w:proofErr w:type="spellEnd"/>
      <w:r w:rsidRPr="00B637B5">
        <w:t>.</w:t>
      </w:r>
      <w:r w:rsidR="00A248DC">
        <w:t xml:space="preserve"> </w:t>
      </w:r>
      <w:r w:rsidRPr="00B637B5">
        <w:t xml:space="preserve">č. 3655/1, jehož součástí je budova </w:t>
      </w:r>
      <w:proofErr w:type="gramStart"/>
      <w:r w:rsidRPr="00B637B5">
        <w:t>č.p.</w:t>
      </w:r>
      <w:proofErr w:type="gramEnd"/>
      <w:r w:rsidRPr="00B637B5">
        <w:t xml:space="preserve"> 1513, vše v </w:t>
      </w:r>
      <w:proofErr w:type="spellStart"/>
      <w:r w:rsidRPr="00B637B5">
        <w:t>k.</w:t>
      </w:r>
      <w:r w:rsidR="00D80BD2" w:rsidRPr="00B637B5">
        <w:t>ú</w:t>
      </w:r>
      <w:proofErr w:type="spellEnd"/>
      <w:r w:rsidR="00D66B32">
        <w:t>. </w:t>
      </w:r>
      <w:r w:rsidRPr="00B637B5">
        <w:t>Vinohrady</w:t>
      </w:r>
      <w:r w:rsidR="00D80BD2" w:rsidRPr="00B637B5">
        <w:t xml:space="preserve">, </w:t>
      </w:r>
      <w:r w:rsidR="00C25AFA" w:rsidRPr="00B637B5">
        <w:t xml:space="preserve">je </w:t>
      </w:r>
      <w:r w:rsidR="00D80BD2" w:rsidRPr="00B637B5">
        <w:t xml:space="preserve">investor </w:t>
      </w:r>
      <w:r w:rsidR="00C25AFA" w:rsidRPr="00B637B5">
        <w:t xml:space="preserve">povinen </w:t>
      </w:r>
      <w:r w:rsidR="00D80BD2" w:rsidRPr="00B637B5">
        <w:t>oznám</w:t>
      </w:r>
      <w:r w:rsidR="00C25AFA" w:rsidRPr="00B637B5">
        <w:t xml:space="preserve">it 14 dní před zahájením prací na tomto pozemku a budově </w:t>
      </w:r>
      <w:r w:rsidR="00B637B5" w:rsidRPr="00B637B5">
        <w:t xml:space="preserve">technikovi </w:t>
      </w:r>
      <w:r w:rsidR="00C25AFA" w:rsidRPr="00B637B5">
        <w:t>Správ</w:t>
      </w:r>
      <w:r w:rsidR="00B637B5" w:rsidRPr="00B637B5">
        <w:t>y</w:t>
      </w:r>
      <w:r w:rsidR="00C25AFA" w:rsidRPr="00B637B5">
        <w:t xml:space="preserve"> zbytkového majetku MČ Prah</w:t>
      </w:r>
      <w:r w:rsidR="00B637B5">
        <w:t xml:space="preserve">a </w:t>
      </w:r>
      <w:r w:rsidR="00C25AFA" w:rsidRPr="00B637B5">
        <w:t xml:space="preserve">3 a.s., </w:t>
      </w:r>
      <w:r w:rsidR="00B4051F">
        <w:t>IČ </w:t>
      </w:r>
      <w:r w:rsidR="00B637B5" w:rsidRPr="00B637B5">
        <w:t>285</w:t>
      </w:r>
      <w:r w:rsidR="00B4051F">
        <w:t> </w:t>
      </w:r>
      <w:r w:rsidR="00B637B5" w:rsidRPr="00B637B5">
        <w:t>33</w:t>
      </w:r>
      <w:r w:rsidR="00B637B5">
        <w:t xml:space="preserve"> </w:t>
      </w:r>
      <w:r w:rsidR="00B637B5" w:rsidRPr="00B637B5">
        <w:t xml:space="preserve">062, </w:t>
      </w:r>
      <w:r w:rsidR="00C25AFA" w:rsidRPr="00B637B5">
        <w:t>p. J</w:t>
      </w:r>
      <w:r w:rsidR="00B637B5" w:rsidRPr="00B637B5">
        <w:t>aroslavu</w:t>
      </w:r>
      <w:r w:rsidR="00C25AFA" w:rsidRPr="00B637B5">
        <w:t xml:space="preserve"> Šperkovi</w:t>
      </w:r>
      <w:r w:rsidR="00B637B5" w:rsidRPr="00B637B5">
        <w:t xml:space="preserve"> </w:t>
      </w:r>
      <w:r w:rsidR="00C25AFA" w:rsidRPr="00B637B5">
        <w:t>(e-mail: sperka@szmpraha3.cz</w:t>
      </w:r>
      <w:r w:rsidR="00B637B5" w:rsidRPr="00B637B5">
        <w:t>,</w:t>
      </w:r>
      <w:r w:rsidR="00C25AFA" w:rsidRPr="00B637B5">
        <w:t xml:space="preserve"> tel. 221 590</w:t>
      </w:r>
      <w:r w:rsidR="00B637B5" w:rsidRPr="00B637B5">
        <w:t> </w:t>
      </w:r>
      <w:r w:rsidR="00C25AFA" w:rsidRPr="00B637B5">
        <w:t>014</w:t>
      </w:r>
      <w:r w:rsidR="00B637B5" w:rsidRPr="00B637B5">
        <w:t>)</w:t>
      </w:r>
      <w:r w:rsidR="007B161F">
        <w:t>.</w:t>
      </w:r>
    </w:p>
    <w:p w:rsidR="00D80BD2" w:rsidRDefault="007B161F" w:rsidP="00D66B32">
      <w:pPr>
        <w:pStyle w:val="Odstavecseseznamem"/>
        <w:numPr>
          <w:ilvl w:val="0"/>
          <w:numId w:val="9"/>
        </w:numPr>
        <w:spacing w:before="120"/>
        <w:ind w:left="782" w:hanging="357"/>
        <w:jc w:val="both"/>
      </w:pPr>
      <w:r>
        <w:t xml:space="preserve">Po ukončení prací budou </w:t>
      </w:r>
      <w:r w:rsidR="005A08A6">
        <w:t>P</w:t>
      </w:r>
      <w:r>
        <w:t>ozemky uvedeny do stavu</w:t>
      </w:r>
      <w:r w:rsidR="006D2B09">
        <w:t xml:space="preserve"> odpovídajícímu předchozímu účelu nebo užití.</w:t>
      </w:r>
    </w:p>
    <w:p w:rsidR="00B637B5" w:rsidRPr="00D80BD2" w:rsidRDefault="00B637B5" w:rsidP="00B637B5">
      <w:pPr>
        <w:pStyle w:val="Odstavecseseznamem"/>
        <w:ind w:left="786"/>
        <w:jc w:val="both"/>
      </w:pPr>
    </w:p>
    <w:p w:rsidR="00861616" w:rsidRDefault="00861616" w:rsidP="00D66B32">
      <w:pPr>
        <w:pStyle w:val="Odstavecseseznamem"/>
        <w:numPr>
          <w:ilvl w:val="0"/>
          <w:numId w:val="7"/>
        </w:numPr>
        <w:spacing w:before="120"/>
        <w:ind w:left="425" w:hanging="425"/>
        <w:jc w:val="both"/>
      </w:pPr>
      <w:r>
        <w:t>Práce uvedené v článku II. provede Investor stavby na své náklady. Po jejich dokončení požádá u příslušného stavebního úřadu o kolaudační souhlas.</w:t>
      </w:r>
      <w:bookmarkStart w:id="0" w:name="_GoBack"/>
      <w:bookmarkEnd w:id="0"/>
    </w:p>
    <w:p w:rsidR="00861616" w:rsidRDefault="00861616" w:rsidP="00D80BD2">
      <w:pPr>
        <w:pStyle w:val="Odstavecseseznamem"/>
        <w:spacing w:before="240" w:after="240"/>
        <w:ind w:left="426" w:hanging="426"/>
        <w:jc w:val="both"/>
      </w:pPr>
    </w:p>
    <w:p w:rsidR="00861616" w:rsidRDefault="00861616" w:rsidP="00D66B32">
      <w:pPr>
        <w:pStyle w:val="Odstavecseseznamem"/>
        <w:numPr>
          <w:ilvl w:val="0"/>
          <w:numId w:val="7"/>
        </w:numPr>
        <w:spacing w:before="120"/>
        <w:ind w:left="425" w:hanging="425"/>
        <w:jc w:val="both"/>
      </w:pPr>
      <w:r>
        <w:t xml:space="preserve">Investor stavby se zavazuje nejpozději do </w:t>
      </w:r>
      <w:r w:rsidR="007151EC">
        <w:t>3</w:t>
      </w:r>
      <w:r>
        <w:t xml:space="preserve"> měsíců ode dne </w:t>
      </w:r>
      <w:r w:rsidR="00D80BD2">
        <w:t>vydání</w:t>
      </w:r>
      <w:r>
        <w:t xml:space="preserve"> kolaudačního souhlasu ke </w:t>
      </w:r>
      <w:r w:rsidR="00C94A5E">
        <w:t xml:space="preserve">Stavbě, </w:t>
      </w:r>
      <w:r w:rsidR="007151EC">
        <w:t>požádat MČ</w:t>
      </w:r>
      <w:r w:rsidR="00D80BD2">
        <w:t xml:space="preserve"> Praha 3</w:t>
      </w:r>
      <w:r w:rsidR="007151EC">
        <w:t xml:space="preserve"> o uzavření smlouvy o zřízení věcného břemene</w:t>
      </w:r>
      <w:r w:rsidR="00D80BD2">
        <w:t xml:space="preserve"> (služebnosti)</w:t>
      </w:r>
      <w:r w:rsidR="007151EC">
        <w:t xml:space="preserve"> pro nově umístěné inženýrské sítě do </w:t>
      </w:r>
      <w:r w:rsidR="00CD0728">
        <w:t>P</w:t>
      </w:r>
      <w:r w:rsidR="00227C4D">
        <w:t xml:space="preserve">ozemků. </w:t>
      </w:r>
      <w:r w:rsidR="007151EC">
        <w:t xml:space="preserve">Přílohou žádosti bude geometrický plán a tabulka výměr. </w:t>
      </w:r>
      <w:r w:rsidR="00D80BD2">
        <w:t>Věcné břemeno bude zřízeno jako úplatné.</w:t>
      </w:r>
    </w:p>
    <w:p w:rsidR="00C94A5E" w:rsidRDefault="00C94A5E" w:rsidP="00D80BD2">
      <w:pPr>
        <w:pStyle w:val="Odstavecseseznamem"/>
        <w:ind w:left="426" w:hanging="426"/>
      </w:pPr>
    </w:p>
    <w:p w:rsidR="00C94A5E" w:rsidRPr="00D640E8" w:rsidRDefault="00C94A5E" w:rsidP="00D66B32">
      <w:pPr>
        <w:pStyle w:val="Odstavecseseznamem"/>
        <w:numPr>
          <w:ilvl w:val="0"/>
          <w:numId w:val="7"/>
        </w:numPr>
        <w:spacing w:before="120"/>
        <w:ind w:left="425" w:hanging="425"/>
        <w:jc w:val="both"/>
      </w:pPr>
      <w:r>
        <w:t>Nedojde-li k vydání příslušných povolení</w:t>
      </w:r>
      <w:r w:rsidR="00B15736">
        <w:t xml:space="preserve"> do 2 let od data podpisu této S</w:t>
      </w:r>
      <w:r>
        <w:t xml:space="preserve">mlouvy, či uplyne jejich platnost nebo </w:t>
      </w:r>
      <w:r w:rsidR="00DF6DB7">
        <w:t>S</w:t>
      </w:r>
      <w:r>
        <w:t>tavba</w:t>
      </w:r>
      <w:r w:rsidR="00DF6DB7">
        <w:t xml:space="preserve"> nebude z jakýchkoli důvodů do dvou let ode dne nabytí právní moci příslušn</w:t>
      </w:r>
      <w:r w:rsidR="00B75B0E">
        <w:t>ých</w:t>
      </w:r>
      <w:r w:rsidR="00DF6DB7">
        <w:t xml:space="preserve"> povolení zahájena a do čtyř let od nabytí právní moci příslušn</w:t>
      </w:r>
      <w:r w:rsidR="00B75B0E">
        <w:t>ých</w:t>
      </w:r>
      <w:r w:rsidR="00DF6DB7">
        <w:t xml:space="preserve"> povolení </w:t>
      </w:r>
      <w:r w:rsidR="00C637E9">
        <w:t>dokončena, či nebud</w:t>
      </w:r>
      <w:r w:rsidR="00D4156E">
        <w:t>ou</w:t>
      </w:r>
      <w:r w:rsidR="00C637E9">
        <w:t xml:space="preserve"> P</w:t>
      </w:r>
      <w:r w:rsidR="00DF6DB7">
        <w:t>ozemk</w:t>
      </w:r>
      <w:r w:rsidR="00D4156E">
        <w:t>y</w:t>
      </w:r>
      <w:r w:rsidR="00DF6DB7">
        <w:t xml:space="preserve"> St</w:t>
      </w:r>
      <w:r w:rsidR="00B15736">
        <w:t>avbou dotčen</w:t>
      </w:r>
      <w:r w:rsidR="00D4156E">
        <w:t>y</w:t>
      </w:r>
      <w:r w:rsidR="00B15736">
        <w:t>, nejsou účastníci S</w:t>
      </w:r>
      <w:r w:rsidR="00DF6DB7">
        <w:t xml:space="preserve">mlouvy vzájemnými závazky dle této </w:t>
      </w:r>
      <w:r w:rsidR="00227C4D">
        <w:t>S</w:t>
      </w:r>
      <w:r w:rsidR="00DF6DB7">
        <w:t xml:space="preserve">mlouvy vázáni. V odůvodněných případech lze uvedené lhůty prodloužit formou písemného dodatku k této </w:t>
      </w:r>
      <w:r w:rsidR="00B15736">
        <w:t>S</w:t>
      </w:r>
      <w:r w:rsidR="00DF6DB7">
        <w:t>mlouvě.</w:t>
      </w:r>
    </w:p>
    <w:p w:rsidR="001F7247" w:rsidRDefault="001F7247" w:rsidP="00D80BD2">
      <w:pPr>
        <w:ind w:left="426" w:hanging="426"/>
        <w:jc w:val="center"/>
        <w:rPr>
          <w:b/>
        </w:rPr>
      </w:pPr>
    </w:p>
    <w:p w:rsidR="00B06485" w:rsidRPr="00365B24" w:rsidRDefault="00B06485" w:rsidP="00B4051F">
      <w:pPr>
        <w:spacing w:before="120"/>
        <w:jc w:val="center"/>
        <w:rPr>
          <w:b/>
        </w:rPr>
      </w:pPr>
      <w:r w:rsidRPr="00365B24">
        <w:rPr>
          <w:b/>
        </w:rPr>
        <w:t xml:space="preserve">Článek </w:t>
      </w:r>
      <w:r w:rsidR="00DF6DB7" w:rsidRPr="00365B24">
        <w:rPr>
          <w:b/>
        </w:rPr>
        <w:t>I</w:t>
      </w:r>
      <w:r w:rsidRPr="00365B24">
        <w:rPr>
          <w:b/>
        </w:rPr>
        <w:t>V.</w:t>
      </w:r>
    </w:p>
    <w:p w:rsidR="00B06485" w:rsidRDefault="00E102D6" w:rsidP="00D66B32">
      <w:pPr>
        <w:pStyle w:val="Odstavecseseznamem"/>
        <w:numPr>
          <w:ilvl w:val="0"/>
          <w:numId w:val="8"/>
        </w:numPr>
        <w:spacing w:before="120"/>
        <w:ind w:left="425" w:hanging="425"/>
        <w:jc w:val="both"/>
      </w:pPr>
      <w:r>
        <w:t xml:space="preserve">MČ </w:t>
      </w:r>
      <w:r w:rsidR="00F426F4">
        <w:t>Praha 3 a Investor stavby</w:t>
      </w:r>
      <w:r w:rsidR="009B6577">
        <w:t xml:space="preserve"> shodně prohlašují, že tato </w:t>
      </w:r>
      <w:r w:rsidR="00CC04EB">
        <w:t>Smlouva</w:t>
      </w:r>
      <w:r w:rsidR="00B06485">
        <w:t xml:space="preserve"> se uzavírá pouze pro naplnění </w:t>
      </w:r>
      <w:r w:rsidR="00DF6DB7" w:rsidRPr="008A1567">
        <w:t xml:space="preserve">příslušných </w:t>
      </w:r>
      <w:r w:rsidR="006016B8" w:rsidRPr="008A1567">
        <w:t xml:space="preserve">ustanovení </w:t>
      </w:r>
      <w:r w:rsidR="00331793">
        <w:t>stavebního zákona</w:t>
      </w:r>
      <w:r w:rsidR="00861616">
        <w:t xml:space="preserve"> a bude podkladem pro správní</w:t>
      </w:r>
      <w:r w:rsidR="00C637E9">
        <w:t xml:space="preserve"> řízení jako souhlas vlastníka P</w:t>
      </w:r>
      <w:r w:rsidR="00861616">
        <w:t>ozemk</w:t>
      </w:r>
      <w:r w:rsidR="00331793">
        <w:t>ů</w:t>
      </w:r>
      <w:r w:rsidR="00F426F4">
        <w:t>.</w:t>
      </w:r>
    </w:p>
    <w:p w:rsidR="001904B3" w:rsidRDefault="001904B3" w:rsidP="00D80BD2">
      <w:pPr>
        <w:pStyle w:val="Odstavecseseznamem"/>
        <w:spacing w:after="240"/>
        <w:ind w:left="426" w:hanging="426"/>
        <w:jc w:val="both"/>
      </w:pPr>
    </w:p>
    <w:p w:rsidR="00DF6DB7" w:rsidRDefault="00DF6DB7" w:rsidP="00D66B32">
      <w:pPr>
        <w:pStyle w:val="Odstavecseseznamem"/>
        <w:numPr>
          <w:ilvl w:val="0"/>
          <w:numId w:val="8"/>
        </w:numPr>
        <w:spacing w:before="120"/>
        <w:ind w:left="425" w:hanging="425"/>
        <w:jc w:val="both"/>
      </w:pPr>
      <w:r>
        <w:t xml:space="preserve">Smluvní strany se dohodly, že tato </w:t>
      </w:r>
      <w:r w:rsidR="00B15736">
        <w:t>Smlouva</w:t>
      </w:r>
      <w:r>
        <w:t xml:space="preserve"> se uzavírá jako bez</w:t>
      </w:r>
      <w:r w:rsidR="00B51F42">
        <w:t>ú</w:t>
      </w:r>
      <w:r>
        <w:t>platná.</w:t>
      </w:r>
    </w:p>
    <w:p w:rsidR="00DF6DB7" w:rsidRDefault="00DF6DB7" w:rsidP="00B4051F">
      <w:pPr>
        <w:spacing w:after="240"/>
        <w:jc w:val="center"/>
        <w:rPr>
          <w:b/>
        </w:rPr>
      </w:pPr>
    </w:p>
    <w:p w:rsidR="002D0C40" w:rsidRPr="00B4051F" w:rsidRDefault="006016B8" w:rsidP="00B4051F">
      <w:pPr>
        <w:jc w:val="center"/>
        <w:rPr>
          <w:b/>
        </w:rPr>
      </w:pPr>
      <w:r w:rsidRPr="00B4051F">
        <w:rPr>
          <w:b/>
        </w:rPr>
        <w:t>Článek V.</w:t>
      </w:r>
    </w:p>
    <w:p w:rsidR="00D80BD2" w:rsidRDefault="001904B3" w:rsidP="00D66B32">
      <w:pPr>
        <w:pStyle w:val="Odstavecseseznamem"/>
        <w:numPr>
          <w:ilvl w:val="0"/>
          <w:numId w:val="12"/>
        </w:numPr>
        <w:spacing w:before="120"/>
        <w:ind w:left="425" w:hanging="425"/>
        <w:jc w:val="both"/>
      </w:pPr>
      <w:r>
        <w:t xml:space="preserve">Tato </w:t>
      </w:r>
      <w:r w:rsidR="00B15736">
        <w:t>Smlouva</w:t>
      </w:r>
      <w:r>
        <w:t xml:space="preserve"> se uzavírá na dobu určitou, a to do doby dokončení Stavby a vydání</w:t>
      </w:r>
      <w:r w:rsidR="00CE295B">
        <w:t xml:space="preserve"> </w:t>
      </w:r>
      <w:r w:rsidR="00A46527">
        <w:t>k</w:t>
      </w:r>
      <w:r>
        <w:t>olaudačního souhlasu</w:t>
      </w:r>
      <w:r w:rsidR="00E66B79">
        <w:t>.</w:t>
      </w:r>
    </w:p>
    <w:p w:rsidR="00E66B79" w:rsidRDefault="00E66B79" w:rsidP="00E66B79">
      <w:pPr>
        <w:pStyle w:val="Odstavecseseznamem"/>
        <w:ind w:left="426"/>
        <w:jc w:val="both"/>
      </w:pPr>
    </w:p>
    <w:p w:rsidR="001904B3" w:rsidRDefault="000A05C6" w:rsidP="00E66B79">
      <w:pPr>
        <w:pStyle w:val="Odstavecseseznamem"/>
        <w:numPr>
          <w:ilvl w:val="0"/>
          <w:numId w:val="12"/>
        </w:numPr>
        <w:ind w:left="426" w:hanging="426"/>
        <w:jc w:val="both"/>
      </w:pPr>
      <w:r>
        <w:t xml:space="preserve">Tato </w:t>
      </w:r>
      <w:r w:rsidR="00B15736">
        <w:t>Smlouva</w:t>
      </w:r>
      <w:r>
        <w:t xml:space="preserve"> je vyhotovena ve </w:t>
      </w:r>
      <w:r w:rsidR="006E01F3">
        <w:t>čtyřech</w:t>
      </w:r>
      <w:r>
        <w:t xml:space="preserve"> stejnopisech, z nichž </w:t>
      </w:r>
      <w:r w:rsidR="006E01F3">
        <w:t>každá Smluvní strana obdrží dva stejnopisy</w:t>
      </w:r>
      <w:r>
        <w:t>.</w:t>
      </w:r>
    </w:p>
    <w:p w:rsidR="00E66B79" w:rsidRDefault="00E66B79" w:rsidP="00E66B79">
      <w:pPr>
        <w:pStyle w:val="Odstavecseseznamem"/>
      </w:pPr>
    </w:p>
    <w:p w:rsidR="00B656E9" w:rsidRDefault="00A43F79" w:rsidP="00E66B79">
      <w:pPr>
        <w:pStyle w:val="Odstavecseseznamem"/>
        <w:numPr>
          <w:ilvl w:val="0"/>
          <w:numId w:val="12"/>
        </w:numPr>
        <w:ind w:left="426" w:hanging="426"/>
        <w:jc w:val="both"/>
      </w:pPr>
      <w:r>
        <w:t>Změny nebo dodatky této S</w:t>
      </w:r>
      <w:r w:rsidR="000A05C6">
        <w:t>mlouvy lze</w:t>
      </w:r>
      <w:r w:rsidR="001904B3">
        <w:t xml:space="preserve"> provádět pouze písemnou formou vzestupně číslova</w:t>
      </w:r>
      <w:r w:rsidR="009F6999">
        <w:t>ných dodatků podepsaných oběma S</w:t>
      </w:r>
      <w:r w:rsidR="001904B3">
        <w:t xml:space="preserve">mluvními stranami, </w:t>
      </w:r>
      <w:r w:rsidR="000A05C6">
        <w:t>jinak jsou neplatné.</w:t>
      </w:r>
    </w:p>
    <w:p w:rsidR="00653BA1" w:rsidRPr="00CB5A43" w:rsidRDefault="00653BA1" w:rsidP="00D66B32">
      <w:pPr>
        <w:pStyle w:val="Odstavecseseznamem"/>
        <w:numPr>
          <w:ilvl w:val="0"/>
          <w:numId w:val="12"/>
        </w:numPr>
        <w:spacing w:before="120"/>
        <w:ind w:left="425" w:hanging="425"/>
        <w:contextualSpacing w:val="0"/>
        <w:jc w:val="both"/>
        <w:rPr>
          <w:iCs/>
        </w:rPr>
      </w:pPr>
      <w:r w:rsidRPr="00CB5A43">
        <w:rPr>
          <w:iCs/>
        </w:rPr>
        <w:t xml:space="preserve">Smlouva nabývá platnosti dnem podpisu </w:t>
      </w:r>
      <w:r w:rsidR="00451572" w:rsidRPr="00CB5A43">
        <w:rPr>
          <w:iCs/>
        </w:rPr>
        <w:t>oběma</w:t>
      </w:r>
      <w:r w:rsidRPr="00CB5A43">
        <w:rPr>
          <w:iCs/>
        </w:rPr>
        <w:t xml:space="preserve"> </w:t>
      </w:r>
      <w:r w:rsidR="00CB5A43" w:rsidRPr="00CB5A43">
        <w:rPr>
          <w:iCs/>
        </w:rPr>
        <w:t>S</w:t>
      </w:r>
      <w:r w:rsidRPr="00CB5A43">
        <w:rPr>
          <w:iCs/>
        </w:rPr>
        <w:t>mluvními stranami.</w:t>
      </w:r>
    </w:p>
    <w:p w:rsidR="005C1BC6" w:rsidRDefault="00653BA1" w:rsidP="00D66B32">
      <w:pPr>
        <w:pStyle w:val="Odstavecseseznamem"/>
        <w:numPr>
          <w:ilvl w:val="0"/>
          <w:numId w:val="12"/>
        </w:numPr>
        <w:spacing w:before="120"/>
        <w:ind w:left="425" w:hanging="425"/>
        <w:contextualSpacing w:val="0"/>
        <w:jc w:val="both"/>
        <w:rPr>
          <w:iCs/>
        </w:rPr>
      </w:pPr>
      <w:r w:rsidRPr="00CB5A43">
        <w:rPr>
          <w:iCs/>
        </w:rPr>
        <w:lastRenderedPageBreak/>
        <w:t xml:space="preserve">Podepsáním této </w:t>
      </w:r>
      <w:r w:rsidR="00B4051F">
        <w:rPr>
          <w:iCs/>
        </w:rPr>
        <w:t>S</w:t>
      </w:r>
      <w:r w:rsidR="007B00AA">
        <w:rPr>
          <w:iCs/>
        </w:rPr>
        <w:t>mlouvy S</w:t>
      </w:r>
      <w:r w:rsidRPr="00CB5A43">
        <w:rPr>
          <w:iCs/>
        </w:rPr>
        <w:t xml:space="preserve">mluvní strany výslovně souhlasí s tím, aby byl celý text této </w:t>
      </w:r>
      <w:r w:rsidR="00760238">
        <w:rPr>
          <w:iCs/>
        </w:rPr>
        <w:t>S</w:t>
      </w:r>
      <w:r w:rsidRPr="00CB5A43">
        <w:rPr>
          <w:iCs/>
        </w:rPr>
        <w:t>mlouvy, případně její obsah a veškeré skutečnosti v ní uvedené ze strany Městské části Praha 3 uveřejněny, a to i v registru smluv dle zákona č. 340/2015 Sb., o zvláštních podmínkách účinnosti některých smluv, uveřejňování těchto smluv a o registru smluv (zákon o registru smluv)</w:t>
      </w:r>
      <w:r w:rsidR="00B329A5">
        <w:rPr>
          <w:iCs/>
        </w:rPr>
        <w:t xml:space="preserve"> (dále jen „</w:t>
      </w:r>
      <w:r w:rsidR="00B329A5">
        <w:rPr>
          <w:b/>
          <w:iCs/>
        </w:rPr>
        <w:t>zákon o registru</w:t>
      </w:r>
      <w:r w:rsidR="00B329A5">
        <w:rPr>
          <w:iCs/>
        </w:rPr>
        <w:t>“)</w:t>
      </w:r>
      <w:r w:rsidRPr="00CB5A43">
        <w:rPr>
          <w:iCs/>
        </w:rPr>
        <w:t xml:space="preserve">. Smluvní strany též prohlašují, že veškeré informace uvedené v této </w:t>
      </w:r>
      <w:r w:rsidR="00760238">
        <w:rPr>
          <w:iCs/>
        </w:rPr>
        <w:t>S</w:t>
      </w:r>
      <w:r w:rsidRPr="00CB5A43">
        <w:rPr>
          <w:iCs/>
        </w:rPr>
        <w:t>mlouvě nepovažují za</w:t>
      </w:r>
      <w:r w:rsidR="00B329A5">
        <w:rPr>
          <w:iCs/>
        </w:rPr>
        <w:t xml:space="preserve"> obchodní tajemství ve smyslu § </w:t>
      </w:r>
      <w:r w:rsidRPr="00CB5A43">
        <w:rPr>
          <w:iCs/>
        </w:rPr>
        <w:t xml:space="preserve">504 </w:t>
      </w:r>
      <w:r w:rsidR="00B329A5">
        <w:rPr>
          <w:iCs/>
        </w:rPr>
        <w:t>o</w:t>
      </w:r>
      <w:r w:rsidRPr="00CB5A43">
        <w:rPr>
          <w:iCs/>
        </w:rPr>
        <w:t>bčanského zákoník</w:t>
      </w:r>
      <w:r w:rsidR="00B329A5">
        <w:rPr>
          <w:iCs/>
        </w:rPr>
        <w:t>u a </w:t>
      </w:r>
      <w:r w:rsidRPr="00CB5A43">
        <w:rPr>
          <w:iCs/>
        </w:rPr>
        <w:t>udělují svolení k jejich užití a uveřejnění bez stanovení jakýchkoliv dalších podmínek. Smlouva nabývá účinnosti dnem jejího uveřejnění</w:t>
      </w:r>
      <w:r w:rsidR="00B329A5">
        <w:rPr>
          <w:iCs/>
        </w:rPr>
        <w:t xml:space="preserve"> v registru smluv dle zákona </w:t>
      </w:r>
      <w:r w:rsidR="00647551">
        <w:rPr>
          <w:iCs/>
        </w:rPr>
        <w:t>o registru</w:t>
      </w:r>
      <w:r w:rsidRPr="00CB5A43">
        <w:rPr>
          <w:iCs/>
        </w:rPr>
        <w:t>.</w:t>
      </w:r>
    </w:p>
    <w:p w:rsidR="00BF377B" w:rsidRPr="00BF377B" w:rsidRDefault="00BF377B" w:rsidP="00BF377B">
      <w:pPr>
        <w:pStyle w:val="Odstavecseseznamem"/>
        <w:numPr>
          <w:ilvl w:val="0"/>
          <w:numId w:val="12"/>
        </w:numPr>
        <w:spacing w:before="120"/>
        <w:ind w:left="425" w:hanging="425"/>
        <w:contextualSpacing w:val="0"/>
        <w:jc w:val="both"/>
        <w:rPr>
          <w:iCs/>
        </w:rPr>
      </w:pPr>
      <w:r w:rsidRPr="00D6548F">
        <w:t>MČ Praha 3 bere na vědomí, že investor stavby je povinen na žádost třetí osoby poskytovat informace v souladu se zákonem č. 106/1999 Sb., o svobodném přístupu k informacím, v platném a účinném znění, a že veškeré informace týkající se této Smlouvy budou bez výjimky poskytnuty třetím osobám, pokud o ně požádají.</w:t>
      </w:r>
    </w:p>
    <w:p w:rsidR="000A05C6" w:rsidRPr="00BF377B" w:rsidRDefault="000A05C6" w:rsidP="00BF377B">
      <w:pPr>
        <w:pStyle w:val="Odstavecseseznamem"/>
        <w:numPr>
          <w:ilvl w:val="0"/>
          <w:numId w:val="12"/>
        </w:numPr>
        <w:spacing w:before="120"/>
        <w:ind w:left="425" w:hanging="425"/>
        <w:contextualSpacing w:val="0"/>
        <w:jc w:val="both"/>
        <w:rPr>
          <w:iCs/>
        </w:rPr>
      </w:pPr>
      <w:r>
        <w:t xml:space="preserve">Ve věcech touto </w:t>
      </w:r>
      <w:r w:rsidR="00CC04EB">
        <w:t>Smlouvou</w:t>
      </w:r>
      <w:r>
        <w:t xml:space="preserve"> výslovně neupravených </w:t>
      </w:r>
      <w:r w:rsidR="002E2C8F">
        <w:t>s</w:t>
      </w:r>
      <w:r>
        <w:t xml:space="preserve">e právní vztahy </w:t>
      </w:r>
      <w:r w:rsidR="00B74C73">
        <w:t xml:space="preserve">Smluvních stran </w:t>
      </w:r>
      <w:r w:rsidR="002E2C8F">
        <w:t xml:space="preserve">řídí obecně závaznými právními předpisy, zejména pak </w:t>
      </w:r>
      <w:r w:rsidR="006E01F3">
        <w:t>občanským</w:t>
      </w:r>
      <w:r w:rsidR="001904B3">
        <w:t xml:space="preserve"> a </w:t>
      </w:r>
      <w:r w:rsidR="006E01F3">
        <w:t xml:space="preserve">stavebním </w:t>
      </w:r>
      <w:r w:rsidR="001904B3">
        <w:t>zákonem</w:t>
      </w:r>
      <w:r w:rsidR="00E66B79">
        <w:t>.</w:t>
      </w:r>
    </w:p>
    <w:p w:rsidR="00B656E9" w:rsidRDefault="00B74C73" w:rsidP="007B00AA">
      <w:pPr>
        <w:pStyle w:val="Odstavecseseznamem"/>
        <w:numPr>
          <w:ilvl w:val="0"/>
          <w:numId w:val="12"/>
        </w:numPr>
        <w:spacing w:before="120"/>
        <w:ind w:left="425" w:hanging="425"/>
        <w:contextualSpacing w:val="0"/>
        <w:jc w:val="both"/>
      </w:pPr>
      <w:r>
        <w:t xml:space="preserve">Smluvní strany </w:t>
      </w:r>
      <w:r w:rsidR="00B656E9">
        <w:t xml:space="preserve">shodně prohlašují, že si tuto </w:t>
      </w:r>
      <w:r w:rsidR="00CC04EB">
        <w:t>Smlouvu</w:t>
      </w:r>
      <w:r w:rsidR="00B656E9">
        <w:t xml:space="preserve"> před jejím podpisem přečetly, že byla uzavřena po vzájemném projednání podle jejich pravé a svobodné vůle, určitě, vážně</w:t>
      </w:r>
      <w:r w:rsidR="004E0BFF">
        <w:t xml:space="preserve"> </w:t>
      </w:r>
      <w:r w:rsidR="00B656E9">
        <w:t>a sroz</w:t>
      </w:r>
      <w:r w:rsidR="00AA3637">
        <w:t>u</w:t>
      </w:r>
      <w:r w:rsidR="00B656E9">
        <w:t>mitelně, nikoliv v tísni za nápadně nevýhodných podmínek a na důkaz toho připojují své podpisy.</w:t>
      </w:r>
    </w:p>
    <w:p w:rsidR="00D8362B" w:rsidRDefault="00D8362B" w:rsidP="00A87DBE">
      <w:pPr>
        <w:pStyle w:val="Odstavecseseznamem"/>
        <w:ind w:left="284" w:hanging="284"/>
      </w:pPr>
    </w:p>
    <w:p w:rsidR="0076028B" w:rsidRPr="00D66B32" w:rsidRDefault="0076028B" w:rsidP="00A87DBE">
      <w:pPr>
        <w:pStyle w:val="Zkladntext"/>
        <w:tabs>
          <w:tab w:val="left" w:pos="900"/>
          <w:tab w:val="left" w:pos="1260"/>
        </w:tabs>
        <w:ind w:left="284" w:right="-471" w:hanging="284"/>
        <w:rPr>
          <w:szCs w:val="24"/>
        </w:rPr>
      </w:pPr>
      <w:r w:rsidRPr="00D66B32">
        <w:rPr>
          <w:b/>
          <w:color w:val="000000"/>
          <w:szCs w:val="24"/>
        </w:rPr>
        <w:t>Přílohy</w:t>
      </w:r>
      <w:r w:rsidRPr="00D66B32">
        <w:rPr>
          <w:color w:val="000000"/>
          <w:szCs w:val="24"/>
        </w:rPr>
        <w:t>:</w:t>
      </w:r>
      <w:r w:rsidRPr="00D66B32">
        <w:rPr>
          <w:color w:val="000000"/>
          <w:szCs w:val="24"/>
        </w:rPr>
        <w:tab/>
      </w:r>
      <w:r w:rsidRPr="00D66B32">
        <w:rPr>
          <w:b/>
          <w:color w:val="000000"/>
          <w:szCs w:val="24"/>
        </w:rPr>
        <w:t>č. 1</w:t>
      </w:r>
      <w:r w:rsidRPr="00D66B32">
        <w:rPr>
          <w:color w:val="000000"/>
          <w:szCs w:val="24"/>
        </w:rPr>
        <w:t xml:space="preserve"> – souhlas </w:t>
      </w:r>
      <w:proofErr w:type="gramStart"/>
      <w:r w:rsidRPr="00D66B32">
        <w:rPr>
          <w:color w:val="000000"/>
          <w:szCs w:val="24"/>
        </w:rPr>
        <w:t>č.j.</w:t>
      </w:r>
      <w:proofErr w:type="gramEnd"/>
      <w:r w:rsidRPr="00D66B32">
        <w:rPr>
          <w:color w:val="000000"/>
          <w:szCs w:val="24"/>
        </w:rPr>
        <w:t xml:space="preserve"> </w:t>
      </w:r>
      <w:r w:rsidR="00EB1078" w:rsidRPr="00D66B32">
        <w:rPr>
          <w:szCs w:val="24"/>
        </w:rPr>
        <w:t>UMCP3 107509/2017 ze dne 7</w:t>
      </w:r>
      <w:r w:rsidRPr="00D66B32">
        <w:rPr>
          <w:szCs w:val="24"/>
        </w:rPr>
        <w:t>.</w:t>
      </w:r>
      <w:r w:rsidR="00760238">
        <w:rPr>
          <w:szCs w:val="24"/>
        </w:rPr>
        <w:t xml:space="preserve"> </w:t>
      </w:r>
      <w:r w:rsidRPr="00D66B32">
        <w:rPr>
          <w:szCs w:val="24"/>
        </w:rPr>
        <w:t>1</w:t>
      </w:r>
      <w:r w:rsidR="00EB1078" w:rsidRPr="00D66B32">
        <w:rPr>
          <w:szCs w:val="24"/>
        </w:rPr>
        <w:t>1</w:t>
      </w:r>
      <w:r w:rsidRPr="00D66B32">
        <w:rPr>
          <w:szCs w:val="24"/>
        </w:rPr>
        <w:t>.</w:t>
      </w:r>
      <w:r w:rsidR="00760238">
        <w:rPr>
          <w:szCs w:val="24"/>
        </w:rPr>
        <w:t xml:space="preserve"> </w:t>
      </w:r>
      <w:r w:rsidRPr="00D66B32">
        <w:rPr>
          <w:szCs w:val="24"/>
        </w:rPr>
        <w:t>2017</w:t>
      </w:r>
    </w:p>
    <w:p w:rsidR="003C6146" w:rsidRPr="00D66B32" w:rsidRDefault="0076028B" w:rsidP="00A87DBE">
      <w:pPr>
        <w:pStyle w:val="Zkladntext"/>
        <w:tabs>
          <w:tab w:val="left" w:pos="900"/>
          <w:tab w:val="left" w:pos="1260"/>
        </w:tabs>
        <w:ind w:left="284" w:right="-471" w:hanging="284"/>
        <w:rPr>
          <w:szCs w:val="24"/>
        </w:rPr>
      </w:pPr>
      <w:r w:rsidRPr="00D66B32">
        <w:rPr>
          <w:szCs w:val="24"/>
        </w:rPr>
        <w:tab/>
      </w:r>
      <w:r w:rsidR="00CB5A43" w:rsidRPr="00D66B32">
        <w:rPr>
          <w:szCs w:val="24"/>
        </w:rPr>
        <w:tab/>
      </w:r>
      <w:r w:rsidRPr="00D66B32">
        <w:rPr>
          <w:b/>
          <w:szCs w:val="24"/>
        </w:rPr>
        <w:t>č. 2</w:t>
      </w:r>
      <w:r w:rsidRPr="00D66B32">
        <w:rPr>
          <w:szCs w:val="24"/>
        </w:rPr>
        <w:t xml:space="preserve"> – situační zákres</w:t>
      </w:r>
    </w:p>
    <w:p w:rsidR="003C6146" w:rsidRDefault="003C6146" w:rsidP="00A87DBE">
      <w:pPr>
        <w:pStyle w:val="Zkladntext"/>
        <w:tabs>
          <w:tab w:val="left" w:pos="900"/>
          <w:tab w:val="left" w:pos="1260"/>
        </w:tabs>
        <w:ind w:left="284" w:right="-471" w:hanging="284"/>
        <w:rPr>
          <w:sz w:val="22"/>
          <w:szCs w:val="22"/>
        </w:rPr>
      </w:pPr>
    </w:p>
    <w:p w:rsidR="00E66B79" w:rsidRDefault="00E66B79" w:rsidP="00A87DBE">
      <w:pPr>
        <w:pStyle w:val="Zkladntext"/>
        <w:tabs>
          <w:tab w:val="left" w:pos="900"/>
          <w:tab w:val="left" w:pos="1260"/>
        </w:tabs>
        <w:ind w:left="284" w:right="-471" w:hanging="284"/>
        <w:rPr>
          <w:sz w:val="22"/>
          <w:szCs w:val="22"/>
        </w:rPr>
      </w:pPr>
    </w:p>
    <w:p w:rsidR="00E66B79" w:rsidRDefault="00E66B79" w:rsidP="00A87DBE">
      <w:pPr>
        <w:pStyle w:val="Zkladntext"/>
        <w:tabs>
          <w:tab w:val="left" w:pos="900"/>
          <w:tab w:val="left" w:pos="1260"/>
        </w:tabs>
        <w:ind w:left="284" w:right="-471" w:hanging="284"/>
        <w:rPr>
          <w:sz w:val="22"/>
          <w:szCs w:val="22"/>
        </w:rPr>
      </w:pPr>
    </w:p>
    <w:tbl>
      <w:tblPr>
        <w:tblW w:w="7528" w:type="pct"/>
        <w:tblLook w:val="04A0" w:firstRow="1" w:lastRow="0" w:firstColumn="1" w:lastColumn="0" w:noHBand="0" w:noVBand="1"/>
      </w:tblPr>
      <w:tblGrid>
        <w:gridCol w:w="4262"/>
        <w:gridCol w:w="9397"/>
      </w:tblGrid>
      <w:tr w:rsidR="006C16B3" w:rsidRPr="00302451" w:rsidTr="00EF60F5">
        <w:trPr>
          <w:trHeight w:val="1017"/>
        </w:trPr>
        <w:tc>
          <w:tcPr>
            <w:tcW w:w="1560" w:type="pct"/>
          </w:tcPr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b/>
                <w:szCs w:val="24"/>
                <w:lang w:eastAsia="en-US"/>
              </w:rPr>
            </w:pPr>
            <w:r w:rsidRPr="00D66B32">
              <w:rPr>
                <w:rFonts w:eastAsia="Calibri"/>
                <w:szCs w:val="24"/>
                <w:lang w:eastAsia="en-US"/>
              </w:rPr>
              <w:t>V Praze dne</w:t>
            </w:r>
            <w:r w:rsidR="00F64636" w:rsidRPr="00D66B32">
              <w:rPr>
                <w:szCs w:val="24"/>
              </w:rPr>
              <w:t>………………</w:t>
            </w: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b/>
                <w:szCs w:val="24"/>
                <w:lang w:eastAsia="en-US"/>
              </w:rPr>
            </w:pPr>
            <w:r w:rsidRPr="00D66B32">
              <w:rPr>
                <w:rFonts w:eastAsia="Calibri"/>
                <w:b/>
                <w:szCs w:val="24"/>
                <w:lang w:eastAsia="en-US"/>
              </w:rPr>
              <w:t>Městská část Praha 3</w:t>
            </w: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:rsidR="002D0C40" w:rsidRPr="00D66B32" w:rsidRDefault="002D0C40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D66B32">
              <w:rPr>
                <w:rFonts w:eastAsia="Calibri"/>
                <w:szCs w:val="24"/>
                <w:lang w:eastAsia="en-US"/>
              </w:rPr>
              <w:t>……………………………………</w:t>
            </w: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jc w:val="left"/>
              <w:rPr>
                <w:rFonts w:eastAsia="Calibri"/>
                <w:szCs w:val="24"/>
                <w:lang w:eastAsia="en-US"/>
              </w:rPr>
            </w:pPr>
            <w:r w:rsidRPr="00D66B32">
              <w:rPr>
                <w:rFonts w:eastAsia="Calibri"/>
                <w:szCs w:val="24"/>
                <w:lang w:eastAsia="en-US"/>
              </w:rPr>
              <w:t>Ing. Vladislava Hujová</w:t>
            </w:r>
          </w:p>
          <w:p w:rsidR="006C16B3" w:rsidRPr="00D66B32" w:rsidRDefault="006C16B3" w:rsidP="00A87DBE">
            <w:pPr>
              <w:pStyle w:val="odstzkl"/>
              <w:tabs>
                <w:tab w:val="right" w:pos="4147"/>
              </w:tabs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b/>
                <w:szCs w:val="24"/>
                <w:lang w:eastAsia="en-US"/>
              </w:rPr>
            </w:pPr>
            <w:r w:rsidRPr="00D66B32">
              <w:rPr>
                <w:rFonts w:eastAsia="Calibri"/>
                <w:szCs w:val="24"/>
                <w:lang w:eastAsia="en-US"/>
              </w:rPr>
              <w:t>starostka</w:t>
            </w:r>
            <w:r w:rsidR="00F64636" w:rsidRPr="00D66B32">
              <w:rPr>
                <w:rFonts w:eastAsia="Calibri"/>
                <w:szCs w:val="24"/>
                <w:lang w:eastAsia="en-US"/>
              </w:rPr>
              <w:tab/>
            </w: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3440" w:type="pct"/>
          </w:tcPr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b/>
                <w:szCs w:val="24"/>
              </w:rPr>
            </w:pPr>
            <w:r w:rsidRPr="00D66B32">
              <w:rPr>
                <w:rFonts w:eastAsia="Calibri"/>
                <w:szCs w:val="24"/>
                <w:lang w:eastAsia="en-US"/>
              </w:rPr>
              <w:t>V Praze dne</w:t>
            </w:r>
            <w:r w:rsidR="00F64636" w:rsidRPr="00D66B32">
              <w:rPr>
                <w:szCs w:val="24"/>
              </w:rPr>
              <w:t>………………</w:t>
            </w: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b/>
                <w:szCs w:val="24"/>
                <w:lang w:eastAsia="en-US"/>
              </w:rPr>
            </w:pPr>
            <w:r w:rsidRPr="00D66B32">
              <w:rPr>
                <w:rFonts w:eastAsia="Calibri"/>
                <w:b/>
                <w:szCs w:val="24"/>
                <w:lang w:eastAsia="en-US"/>
              </w:rPr>
              <w:t>Dopravní podnik hl. m. Prahy,</w:t>
            </w: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b/>
                <w:szCs w:val="24"/>
                <w:lang w:eastAsia="en-US"/>
              </w:rPr>
            </w:pPr>
            <w:r w:rsidRPr="00D66B32">
              <w:rPr>
                <w:rFonts w:eastAsia="Calibri"/>
                <w:b/>
                <w:szCs w:val="24"/>
                <w:lang w:eastAsia="en-US"/>
              </w:rPr>
              <w:t>akciová společnost</w:t>
            </w: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:rsidR="002D0C40" w:rsidRPr="00D66B32" w:rsidRDefault="002D0C40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D66B32">
              <w:rPr>
                <w:rFonts w:eastAsia="Calibri"/>
                <w:szCs w:val="24"/>
                <w:lang w:eastAsia="en-US"/>
              </w:rPr>
              <w:t>………………………………………</w:t>
            </w:r>
          </w:p>
          <w:p w:rsidR="00F64636" w:rsidRPr="00D66B32" w:rsidRDefault="00F64636" w:rsidP="00A87DBE">
            <w:pPr>
              <w:ind w:left="284" w:hanging="284"/>
              <w:rPr>
                <w:lang w:eastAsia="en-US"/>
              </w:rPr>
            </w:pPr>
            <w:r w:rsidRPr="00D66B32">
              <w:rPr>
                <w:lang w:eastAsia="en-US"/>
              </w:rPr>
              <w:t xml:space="preserve">Mgr. Martin </w:t>
            </w:r>
            <w:proofErr w:type="spellStart"/>
            <w:r w:rsidRPr="00D66B32">
              <w:rPr>
                <w:lang w:eastAsia="en-US"/>
              </w:rPr>
              <w:t>Gillar</w:t>
            </w:r>
            <w:proofErr w:type="spellEnd"/>
          </w:p>
          <w:p w:rsidR="00F64636" w:rsidRPr="00D66B32" w:rsidRDefault="00F64636" w:rsidP="00A87DBE">
            <w:pPr>
              <w:ind w:left="284" w:hanging="284"/>
              <w:rPr>
                <w:bCs/>
                <w:iCs/>
              </w:rPr>
            </w:pPr>
            <w:r w:rsidRPr="00D66B32">
              <w:rPr>
                <w:bCs/>
                <w:iCs/>
              </w:rPr>
              <w:t>předseda představenstva</w:t>
            </w: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b/>
                <w:szCs w:val="24"/>
                <w:lang w:eastAsia="en-US"/>
              </w:rPr>
            </w:pPr>
          </w:p>
          <w:p w:rsidR="006C16B3" w:rsidRPr="00D66B32" w:rsidRDefault="006C16B3" w:rsidP="00A87DBE">
            <w:pPr>
              <w:pStyle w:val="odstzkl"/>
              <w:spacing w:before="0" w:line="276" w:lineRule="auto"/>
              <w:ind w:left="284" w:hanging="284"/>
              <w:contextualSpacing/>
              <w:jc w:val="left"/>
              <w:rPr>
                <w:rFonts w:eastAsia="Calibri"/>
                <w:b/>
                <w:szCs w:val="24"/>
                <w:lang w:eastAsia="en-US"/>
              </w:rPr>
            </w:pPr>
          </w:p>
        </w:tc>
      </w:tr>
      <w:tr w:rsidR="006C16B3" w:rsidRPr="00302451" w:rsidTr="00EF60F5">
        <w:trPr>
          <w:trHeight w:val="1556"/>
        </w:trPr>
        <w:tc>
          <w:tcPr>
            <w:tcW w:w="1560" w:type="pct"/>
            <w:vAlign w:val="center"/>
          </w:tcPr>
          <w:p w:rsidR="006C16B3" w:rsidRPr="00302451" w:rsidRDefault="006C16B3" w:rsidP="00EF60F5">
            <w:pPr>
              <w:pStyle w:val="odstzkl"/>
              <w:spacing w:before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440" w:type="pct"/>
            <w:vAlign w:val="center"/>
          </w:tcPr>
          <w:p w:rsidR="006C16B3" w:rsidRPr="008B293F" w:rsidRDefault="006C16B3" w:rsidP="006C16B3">
            <w:pPr>
              <w:pStyle w:val="odstzkl"/>
              <w:tabs>
                <w:tab w:val="left" w:pos="4395"/>
              </w:tabs>
              <w:spacing w:before="0" w:line="276" w:lineRule="auto"/>
              <w:contextualSpacing/>
              <w:jc w:val="left"/>
              <w:rPr>
                <w:rFonts w:eastAsia="Calibri"/>
                <w:szCs w:val="24"/>
                <w:lang w:eastAsia="en-US"/>
              </w:rPr>
            </w:pPr>
            <w:r w:rsidRPr="008B293F">
              <w:rPr>
                <w:rFonts w:eastAsia="Calibri"/>
                <w:szCs w:val="24"/>
                <w:lang w:eastAsia="en-US"/>
              </w:rPr>
              <w:t>………………………………………</w:t>
            </w:r>
          </w:p>
          <w:p w:rsidR="00F64636" w:rsidRPr="008B293F" w:rsidRDefault="00F64636" w:rsidP="00F64636">
            <w:r w:rsidRPr="008B293F">
              <w:t>JUDr. Jan Blecha</w:t>
            </w:r>
          </w:p>
          <w:p w:rsidR="00F64636" w:rsidRPr="008B293F" w:rsidRDefault="00F64636" w:rsidP="00F64636">
            <w:pPr>
              <w:pStyle w:val="odstzkl"/>
              <w:spacing w:before="0" w:line="276" w:lineRule="auto"/>
              <w:jc w:val="left"/>
              <w:rPr>
                <w:szCs w:val="24"/>
              </w:rPr>
            </w:pPr>
            <w:r w:rsidRPr="008B293F">
              <w:rPr>
                <w:szCs w:val="24"/>
              </w:rPr>
              <w:t>místopředseda představenstva</w:t>
            </w:r>
          </w:p>
          <w:p w:rsidR="006C16B3" w:rsidRPr="00302451" w:rsidRDefault="006C16B3" w:rsidP="00EF60F5">
            <w:pPr>
              <w:pStyle w:val="odstzkl"/>
              <w:spacing w:before="0" w:line="276" w:lineRule="auto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80C58" w:rsidRPr="00B656E9" w:rsidRDefault="00280C58" w:rsidP="002D0C40">
      <w:pPr>
        <w:jc w:val="both"/>
      </w:pPr>
    </w:p>
    <w:sectPr w:rsidR="00280C58" w:rsidRPr="00B656E9" w:rsidSect="00065FE5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49" w:rsidRDefault="00544549" w:rsidP="00BD7ADE">
      <w:r>
        <w:separator/>
      </w:r>
    </w:p>
  </w:endnote>
  <w:endnote w:type="continuationSeparator" w:id="0">
    <w:p w:rsidR="00544549" w:rsidRDefault="00544549" w:rsidP="00BD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309773"/>
      <w:docPartObj>
        <w:docPartGallery w:val="Page Numbers (Bottom of Page)"/>
        <w:docPartUnique/>
      </w:docPartObj>
    </w:sdtPr>
    <w:sdtEndPr/>
    <w:sdtContent>
      <w:p w:rsidR="00065FE5" w:rsidRDefault="00306E53">
        <w:pPr>
          <w:pStyle w:val="Zpat"/>
          <w:jc w:val="center"/>
        </w:pPr>
        <w:r>
          <w:fldChar w:fldCharType="begin"/>
        </w:r>
        <w:r w:rsidR="00065FE5">
          <w:instrText>PAGE   \* MERGEFORMAT</w:instrText>
        </w:r>
        <w:r>
          <w:fldChar w:fldCharType="separate"/>
        </w:r>
        <w:r w:rsidR="00DB7865">
          <w:rPr>
            <w:noProof/>
          </w:rPr>
          <w:t>3</w:t>
        </w:r>
        <w:r>
          <w:fldChar w:fldCharType="end"/>
        </w:r>
      </w:p>
    </w:sdtContent>
  </w:sdt>
  <w:p w:rsidR="00065FE5" w:rsidRDefault="00065F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49" w:rsidRDefault="00544549" w:rsidP="00BD7ADE">
      <w:r>
        <w:separator/>
      </w:r>
    </w:p>
  </w:footnote>
  <w:footnote w:type="continuationSeparator" w:id="0">
    <w:p w:rsidR="00544549" w:rsidRDefault="00544549" w:rsidP="00BD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E4D" w:rsidRDefault="00737E4D" w:rsidP="00737E4D">
    <w:pPr>
      <w:pStyle w:val="Zhlav"/>
      <w:tabs>
        <w:tab w:val="clear" w:pos="4536"/>
        <w:tab w:val="clear" w:pos="9072"/>
      </w:tabs>
      <w:ind w:left="7088"/>
    </w:pPr>
    <w:r>
      <w:t xml:space="preserve">Číslo smlouvy: </w:t>
    </w:r>
  </w:p>
  <w:p w:rsidR="00BD7ADE" w:rsidRDefault="00737E4D" w:rsidP="00737E4D">
    <w:pPr>
      <w:pStyle w:val="Zhlav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č. RS: 0010610017</w:t>
    </w:r>
    <w:r>
      <w:ptab w:relativeTo="margin" w:alignment="right" w:leader="none"/>
    </w:r>
  </w:p>
  <w:p w:rsidR="00F945CD" w:rsidRDefault="00F945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3A3" w:rsidRDefault="00D66B32" w:rsidP="00737E4D">
    <w:pPr>
      <w:pStyle w:val="Zhlav"/>
      <w:tabs>
        <w:tab w:val="clear" w:pos="4536"/>
        <w:tab w:val="clear" w:pos="9072"/>
      </w:tabs>
      <w:ind w:left="7088"/>
    </w:pPr>
    <w:r>
      <w:t>Číslo smlouvy:</w:t>
    </w:r>
    <w:r w:rsidR="005843A3">
      <w:t xml:space="preserve"> </w:t>
    </w:r>
  </w:p>
  <w:p w:rsidR="00D72EFB" w:rsidRDefault="00737E4D" w:rsidP="00737E4D">
    <w:pPr>
      <w:pStyle w:val="Zhlav"/>
      <w:tabs>
        <w:tab w:val="clear" w:pos="4536"/>
        <w:tab w:val="clear" w:pos="9072"/>
        <w:tab w:val="left" w:pos="7088"/>
      </w:tabs>
    </w:pPr>
    <w:r>
      <w:tab/>
    </w:r>
    <w:r w:rsidR="00D72EFB">
      <w:t xml:space="preserve">č. RS: </w:t>
    </w:r>
    <w:r w:rsidR="00D66B32">
      <w:t>0010610017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C2B"/>
    <w:multiLevelType w:val="hybridMultilevel"/>
    <w:tmpl w:val="E280CA80"/>
    <w:lvl w:ilvl="0" w:tplc="6236081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5F52"/>
    <w:multiLevelType w:val="hybridMultilevel"/>
    <w:tmpl w:val="8AFEAE1C"/>
    <w:lvl w:ilvl="0" w:tplc="09429F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1B0D77"/>
    <w:multiLevelType w:val="hybridMultilevel"/>
    <w:tmpl w:val="803C0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41B9"/>
    <w:multiLevelType w:val="hybridMultilevel"/>
    <w:tmpl w:val="14A660F0"/>
    <w:lvl w:ilvl="0" w:tplc="09429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D0ECB"/>
    <w:multiLevelType w:val="hybridMultilevel"/>
    <w:tmpl w:val="66DA482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26C2A"/>
    <w:multiLevelType w:val="hybridMultilevel"/>
    <w:tmpl w:val="8E02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97E12"/>
    <w:multiLevelType w:val="hybridMultilevel"/>
    <w:tmpl w:val="2918E6E0"/>
    <w:lvl w:ilvl="0" w:tplc="C6424716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E33423B"/>
    <w:multiLevelType w:val="hybridMultilevel"/>
    <w:tmpl w:val="7792C2AC"/>
    <w:lvl w:ilvl="0" w:tplc="DCDEC6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250B6C"/>
    <w:multiLevelType w:val="hybridMultilevel"/>
    <w:tmpl w:val="A6105134"/>
    <w:lvl w:ilvl="0" w:tplc="0405000F">
      <w:start w:val="1"/>
      <w:numFmt w:val="decimal"/>
      <w:lvlText w:val="%1."/>
      <w:lvlJc w:val="left"/>
      <w:pPr>
        <w:ind w:left="40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2" w:hanging="360"/>
      </w:pPr>
    </w:lvl>
    <w:lvl w:ilvl="2" w:tplc="0405001B" w:tentative="1">
      <w:start w:val="1"/>
      <w:numFmt w:val="lowerRoman"/>
      <w:lvlText w:val="%3."/>
      <w:lvlJc w:val="right"/>
      <w:pPr>
        <w:ind w:left="5852" w:hanging="180"/>
      </w:pPr>
    </w:lvl>
    <w:lvl w:ilvl="3" w:tplc="0405000F" w:tentative="1">
      <w:start w:val="1"/>
      <w:numFmt w:val="decimal"/>
      <w:lvlText w:val="%4."/>
      <w:lvlJc w:val="left"/>
      <w:pPr>
        <w:ind w:left="6572" w:hanging="360"/>
      </w:pPr>
    </w:lvl>
    <w:lvl w:ilvl="4" w:tplc="04050019" w:tentative="1">
      <w:start w:val="1"/>
      <w:numFmt w:val="lowerLetter"/>
      <w:lvlText w:val="%5."/>
      <w:lvlJc w:val="left"/>
      <w:pPr>
        <w:ind w:left="7292" w:hanging="360"/>
      </w:pPr>
    </w:lvl>
    <w:lvl w:ilvl="5" w:tplc="0405001B" w:tentative="1">
      <w:start w:val="1"/>
      <w:numFmt w:val="lowerRoman"/>
      <w:lvlText w:val="%6."/>
      <w:lvlJc w:val="right"/>
      <w:pPr>
        <w:ind w:left="8012" w:hanging="180"/>
      </w:pPr>
    </w:lvl>
    <w:lvl w:ilvl="6" w:tplc="0405000F" w:tentative="1">
      <w:start w:val="1"/>
      <w:numFmt w:val="decimal"/>
      <w:lvlText w:val="%7."/>
      <w:lvlJc w:val="left"/>
      <w:pPr>
        <w:ind w:left="8732" w:hanging="360"/>
      </w:pPr>
    </w:lvl>
    <w:lvl w:ilvl="7" w:tplc="04050019" w:tentative="1">
      <w:start w:val="1"/>
      <w:numFmt w:val="lowerLetter"/>
      <w:lvlText w:val="%8."/>
      <w:lvlJc w:val="left"/>
      <w:pPr>
        <w:ind w:left="9452" w:hanging="360"/>
      </w:pPr>
    </w:lvl>
    <w:lvl w:ilvl="8" w:tplc="0405001B" w:tentative="1">
      <w:start w:val="1"/>
      <w:numFmt w:val="lowerRoman"/>
      <w:lvlText w:val="%9."/>
      <w:lvlJc w:val="right"/>
      <w:pPr>
        <w:ind w:left="10172" w:hanging="180"/>
      </w:pPr>
    </w:lvl>
  </w:abstractNum>
  <w:abstractNum w:abstractNumId="9" w15:restartNumberingAfterBreak="0">
    <w:nsid w:val="5E0772E2"/>
    <w:multiLevelType w:val="hybridMultilevel"/>
    <w:tmpl w:val="2D321C60"/>
    <w:lvl w:ilvl="0" w:tplc="09429F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613E2"/>
    <w:multiLevelType w:val="hybridMultilevel"/>
    <w:tmpl w:val="057A8BC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FBB7E0A"/>
    <w:multiLevelType w:val="hybridMultilevel"/>
    <w:tmpl w:val="2D321C60"/>
    <w:lvl w:ilvl="0" w:tplc="09429F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F8"/>
    <w:rsid w:val="00017B78"/>
    <w:rsid w:val="00022742"/>
    <w:rsid w:val="00035013"/>
    <w:rsid w:val="00065FE5"/>
    <w:rsid w:val="00066C99"/>
    <w:rsid w:val="0007002B"/>
    <w:rsid w:val="000A05C6"/>
    <w:rsid w:val="000B3C5B"/>
    <w:rsid w:val="000B75F1"/>
    <w:rsid w:val="00102B7A"/>
    <w:rsid w:val="00102CB6"/>
    <w:rsid w:val="00103896"/>
    <w:rsid w:val="00165DF5"/>
    <w:rsid w:val="00173B07"/>
    <w:rsid w:val="001871C7"/>
    <w:rsid w:val="001904B3"/>
    <w:rsid w:val="001978D4"/>
    <w:rsid w:val="001C78CB"/>
    <w:rsid w:val="001E24A9"/>
    <w:rsid w:val="001F6A1B"/>
    <w:rsid w:val="001F7247"/>
    <w:rsid w:val="00227C4D"/>
    <w:rsid w:val="002320BE"/>
    <w:rsid w:val="002527F4"/>
    <w:rsid w:val="00280C58"/>
    <w:rsid w:val="0028117D"/>
    <w:rsid w:val="0028558B"/>
    <w:rsid w:val="00297807"/>
    <w:rsid w:val="002D0C40"/>
    <w:rsid w:val="002E2C8F"/>
    <w:rsid w:val="002F65BE"/>
    <w:rsid w:val="002F7074"/>
    <w:rsid w:val="00306E53"/>
    <w:rsid w:val="00331793"/>
    <w:rsid w:val="00335895"/>
    <w:rsid w:val="00365B24"/>
    <w:rsid w:val="003877F1"/>
    <w:rsid w:val="003B5F1A"/>
    <w:rsid w:val="003C3131"/>
    <w:rsid w:val="003C4500"/>
    <w:rsid w:val="003C6146"/>
    <w:rsid w:val="003D3A26"/>
    <w:rsid w:val="003D4BCB"/>
    <w:rsid w:val="0040140D"/>
    <w:rsid w:val="00416727"/>
    <w:rsid w:val="00430DF2"/>
    <w:rsid w:val="00451572"/>
    <w:rsid w:val="00452A54"/>
    <w:rsid w:val="00473CFE"/>
    <w:rsid w:val="004A3530"/>
    <w:rsid w:val="004A50C0"/>
    <w:rsid w:val="004B347B"/>
    <w:rsid w:val="004B35C1"/>
    <w:rsid w:val="004D443B"/>
    <w:rsid w:val="004D5D82"/>
    <w:rsid w:val="004E0BFF"/>
    <w:rsid w:val="004F26F9"/>
    <w:rsid w:val="00517E08"/>
    <w:rsid w:val="00525EC0"/>
    <w:rsid w:val="00544549"/>
    <w:rsid w:val="00544B63"/>
    <w:rsid w:val="00555E5D"/>
    <w:rsid w:val="00557AAD"/>
    <w:rsid w:val="00566926"/>
    <w:rsid w:val="005843A3"/>
    <w:rsid w:val="005A08A6"/>
    <w:rsid w:val="005A0FC1"/>
    <w:rsid w:val="005C1BC6"/>
    <w:rsid w:val="006016B8"/>
    <w:rsid w:val="00602A05"/>
    <w:rsid w:val="00611AC1"/>
    <w:rsid w:val="006447C8"/>
    <w:rsid w:val="00647551"/>
    <w:rsid w:val="00653BA1"/>
    <w:rsid w:val="00653F42"/>
    <w:rsid w:val="00677061"/>
    <w:rsid w:val="006941DB"/>
    <w:rsid w:val="006A6A06"/>
    <w:rsid w:val="006B6A98"/>
    <w:rsid w:val="006C16B3"/>
    <w:rsid w:val="006D2B09"/>
    <w:rsid w:val="006E01F3"/>
    <w:rsid w:val="007151EC"/>
    <w:rsid w:val="00723F71"/>
    <w:rsid w:val="00737E4D"/>
    <w:rsid w:val="00740EE9"/>
    <w:rsid w:val="00744AE1"/>
    <w:rsid w:val="007463DA"/>
    <w:rsid w:val="00760238"/>
    <w:rsid w:val="0076028B"/>
    <w:rsid w:val="00766D8B"/>
    <w:rsid w:val="007926B8"/>
    <w:rsid w:val="007929B0"/>
    <w:rsid w:val="007951B7"/>
    <w:rsid w:val="007B00AA"/>
    <w:rsid w:val="007B161F"/>
    <w:rsid w:val="007B59DD"/>
    <w:rsid w:val="007C487F"/>
    <w:rsid w:val="007C7C81"/>
    <w:rsid w:val="007D6E9F"/>
    <w:rsid w:val="007D7F6A"/>
    <w:rsid w:val="007F1907"/>
    <w:rsid w:val="00803140"/>
    <w:rsid w:val="008350B4"/>
    <w:rsid w:val="00845D9C"/>
    <w:rsid w:val="00860857"/>
    <w:rsid w:val="00861616"/>
    <w:rsid w:val="008A1567"/>
    <w:rsid w:val="008B293F"/>
    <w:rsid w:val="008C164C"/>
    <w:rsid w:val="008C5B63"/>
    <w:rsid w:val="008D7A02"/>
    <w:rsid w:val="008F6C51"/>
    <w:rsid w:val="008F78DC"/>
    <w:rsid w:val="00933805"/>
    <w:rsid w:val="0094778D"/>
    <w:rsid w:val="0097026A"/>
    <w:rsid w:val="0099244D"/>
    <w:rsid w:val="009B229B"/>
    <w:rsid w:val="009B6577"/>
    <w:rsid w:val="009F6999"/>
    <w:rsid w:val="00A2385A"/>
    <w:rsid w:val="00A23D86"/>
    <w:rsid w:val="00A248DC"/>
    <w:rsid w:val="00A40E2D"/>
    <w:rsid w:val="00A42778"/>
    <w:rsid w:val="00A43F79"/>
    <w:rsid w:val="00A44BD6"/>
    <w:rsid w:val="00A46527"/>
    <w:rsid w:val="00A534D2"/>
    <w:rsid w:val="00A55E5A"/>
    <w:rsid w:val="00A6104A"/>
    <w:rsid w:val="00A852EB"/>
    <w:rsid w:val="00A867A7"/>
    <w:rsid w:val="00A87DBE"/>
    <w:rsid w:val="00A9749F"/>
    <w:rsid w:val="00AA3637"/>
    <w:rsid w:val="00AD3397"/>
    <w:rsid w:val="00AD394F"/>
    <w:rsid w:val="00AE5899"/>
    <w:rsid w:val="00AE60FF"/>
    <w:rsid w:val="00AF42AB"/>
    <w:rsid w:val="00B06485"/>
    <w:rsid w:val="00B15736"/>
    <w:rsid w:val="00B22889"/>
    <w:rsid w:val="00B25498"/>
    <w:rsid w:val="00B315EF"/>
    <w:rsid w:val="00B329A5"/>
    <w:rsid w:val="00B34A1B"/>
    <w:rsid w:val="00B34E62"/>
    <w:rsid w:val="00B4051F"/>
    <w:rsid w:val="00B44A77"/>
    <w:rsid w:val="00B44D7B"/>
    <w:rsid w:val="00B51F42"/>
    <w:rsid w:val="00B561C5"/>
    <w:rsid w:val="00B60862"/>
    <w:rsid w:val="00B637B5"/>
    <w:rsid w:val="00B656E9"/>
    <w:rsid w:val="00B74C73"/>
    <w:rsid w:val="00B75B0E"/>
    <w:rsid w:val="00B93107"/>
    <w:rsid w:val="00BA027B"/>
    <w:rsid w:val="00BD2E64"/>
    <w:rsid w:val="00BD68F8"/>
    <w:rsid w:val="00BD7ADE"/>
    <w:rsid w:val="00BF377B"/>
    <w:rsid w:val="00C00C9E"/>
    <w:rsid w:val="00C012C6"/>
    <w:rsid w:val="00C06CEF"/>
    <w:rsid w:val="00C07F22"/>
    <w:rsid w:val="00C1013A"/>
    <w:rsid w:val="00C125CA"/>
    <w:rsid w:val="00C25AFA"/>
    <w:rsid w:val="00C408C7"/>
    <w:rsid w:val="00C4423B"/>
    <w:rsid w:val="00C57A46"/>
    <w:rsid w:val="00C637E9"/>
    <w:rsid w:val="00C663D4"/>
    <w:rsid w:val="00C873C3"/>
    <w:rsid w:val="00C905DB"/>
    <w:rsid w:val="00C94A5E"/>
    <w:rsid w:val="00C953F3"/>
    <w:rsid w:val="00C970B2"/>
    <w:rsid w:val="00CB2F0C"/>
    <w:rsid w:val="00CB5A43"/>
    <w:rsid w:val="00CC04EB"/>
    <w:rsid w:val="00CC4C7D"/>
    <w:rsid w:val="00CD0728"/>
    <w:rsid w:val="00CD181B"/>
    <w:rsid w:val="00CE1FC3"/>
    <w:rsid w:val="00CE295B"/>
    <w:rsid w:val="00CF2062"/>
    <w:rsid w:val="00D0498E"/>
    <w:rsid w:val="00D235A1"/>
    <w:rsid w:val="00D2614F"/>
    <w:rsid w:val="00D4156E"/>
    <w:rsid w:val="00D42757"/>
    <w:rsid w:val="00D53DAF"/>
    <w:rsid w:val="00D640E8"/>
    <w:rsid w:val="00D6548F"/>
    <w:rsid w:val="00D66B32"/>
    <w:rsid w:val="00D72EFB"/>
    <w:rsid w:val="00D80BD2"/>
    <w:rsid w:val="00D831E3"/>
    <w:rsid w:val="00D8362B"/>
    <w:rsid w:val="00D97C7B"/>
    <w:rsid w:val="00DB7865"/>
    <w:rsid w:val="00DF6DB7"/>
    <w:rsid w:val="00E04501"/>
    <w:rsid w:val="00E0552A"/>
    <w:rsid w:val="00E102D6"/>
    <w:rsid w:val="00E143D8"/>
    <w:rsid w:val="00E156EB"/>
    <w:rsid w:val="00E15E68"/>
    <w:rsid w:val="00E20C45"/>
    <w:rsid w:val="00E236B4"/>
    <w:rsid w:val="00E3115B"/>
    <w:rsid w:val="00E52E50"/>
    <w:rsid w:val="00E61BDF"/>
    <w:rsid w:val="00E62830"/>
    <w:rsid w:val="00E66B79"/>
    <w:rsid w:val="00EB1078"/>
    <w:rsid w:val="00EB1DBD"/>
    <w:rsid w:val="00EC7EBE"/>
    <w:rsid w:val="00ED1BB4"/>
    <w:rsid w:val="00ED3665"/>
    <w:rsid w:val="00EF2FA9"/>
    <w:rsid w:val="00F12C12"/>
    <w:rsid w:val="00F34C19"/>
    <w:rsid w:val="00F4074A"/>
    <w:rsid w:val="00F426F4"/>
    <w:rsid w:val="00F64636"/>
    <w:rsid w:val="00F872B8"/>
    <w:rsid w:val="00F945CD"/>
    <w:rsid w:val="00FB11CF"/>
    <w:rsid w:val="00FE1E83"/>
    <w:rsid w:val="00FE2AE1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DB060-DCD9-4B57-BE4A-29751AA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2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73C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E589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E58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648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7A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7A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7A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A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0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0B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73C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557A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7A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7A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7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7A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zkl">
    <w:name w:val="odst.zákl."/>
    <w:basedOn w:val="Normln"/>
    <w:rsid w:val="006C16B3"/>
    <w:pPr>
      <w:spacing w:before="6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94B3-986B-4764-BDA1-2B241A56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Šafránková Zuzana ing. (ÚMČ Praha 3)</cp:lastModifiedBy>
  <cp:revision>3</cp:revision>
  <cp:lastPrinted>2017-11-30T16:55:00Z</cp:lastPrinted>
  <dcterms:created xsi:type="dcterms:W3CDTF">2018-01-11T08:40:00Z</dcterms:created>
  <dcterms:modified xsi:type="dcterms:W3CDTF">2018-01-11T08:45:00Z</dcterms:modified>
</cp:coreProperties>
</file>