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7B" w:rsidRPr="000A0524" w:rsidRDefault="00B52FE5" w:rsidP="000A0524">
      <w:pPr>
        <w:pStyle w:val="doplnuchaze"/>
        <w:spacing w:before="240"/>
        <w:rPr>
          <w:rFonts w:ascii="Times New Roman" w:hAnsi="Times New Roman"/>
          <w:sz w:val="36"/>
        </w:rPr>
      </w:pPr>
      <w:bookmarkStart w:id="0" w:name="_GoBack"/>
      <w:bookmarkEnd w:id="0"/>
      <w:r w:rsidRPr="000A0524">
        <w:rPr>
          <w:rFonts w:ascii="Times New Roman" w:hAnsi="Times New Roman"/>
          <w:sz w:val="36"/>
        </w:rPr>
        <w:t xml:space="preserve">Dodatek č. </w:t>
      </w:r>
      <w:r w:rsidR="005D7F1B" w:rsidRPr="000A0524">
        <w:rPr>
          <w:rFonts w:ascii="Times New Roman" w:hAnsi="Times New Roman"/>
          <w:sz w:val="36"/>
        </w:rPr>
        <w:t>1</w:t>
      </w:r>
    </w:p>
    <w:p w:rsidR="00E81C94" w:rsidRPr="003A2361" w:rsidRDefault="00A8795E" w:rsidP="00E81C94">
      <w:pPr>
        <w:pStyle w:val="doplnuchaze"/>
        <w:spacing w:before="240"/>
        <w:rPr>
          <w:rFonts w:ascii="Times New Roman" w:hAnsi="Times New Roman"/>
          <w:sz w:val="36"/>
        </w:rPr>
      </w:pPr>
      <w:r w:rsidRPr="000A0524">
        <w:rPr>
          <w:rFonts w:ascii="Times New Roman" w:hAnsi="Times New Roman"/>
          <w:sz w:val="36"/>
        </w:rPr>
        <w:t xml:space="preserve">k </w:t>
      </w:r>
      <w:r w:rsidR="00F22D61" w:rsidRPr="000A0524">
        <w:rPr>
          <w:rFonts w:ascii="Times New Roman" w:hAnsi="Times New Roman"/>
          <w:sz w:val="36"/>
        </w:rPr>
        <w:t>Dílčí</w:t>
      </w:r>
      <w:r w:rsidR="003F6D9D" w:rsidRPr="000A0524">
        <w:rPr>
          <w:rFonts w:ascii="Times New Roman" w:hAnsi="Times New Roman"/>
          <w:sz w:val="36"/>
        </w:rPr>
        <w:t xml:space="preserve"> smlouvě na </w:t>
      </w:r>
      <w:r w:rsidR="00F22D61" w:rsidRPr="000A0524">
        <w:rPr>
          <w:rFonts w:ascii="Times New Roman" w:hAnsi="Times New Roman"/>
          <w:sz w:val="36"/>
        </w:rPr>
        <w:t>poskytování</w:t>
      </w:r>
      <w:r w:rsidR="003F6D9D" w:rsidRPr="000A0524">
        <w:rPr>
          <w:rFonts w:ascii="Times New Roman" w:hAnsi="Times New Roman"/>
          <w:sz w:val="36"/>
        </w:rPr>
        <w:t xml:space="preserve"> právních služeb</w:t>
      </w:r>
    </w:p>
    <w:p w:rsidR="00133A86" w:rsidRDefault="00A8795E" w:rsidP="00133A86">
      <w:pPr>
        <w:pStyle w:val="doplnuchaze"/>
        <w:rPr>
          <w:rFonts w:ascii="Times New Roman" w:hAnsi="Times New Roman"/>
          <w:b w:val="0"/>
        </w:rPr>
      </w:pPr>
      <w:r w:rsidRPr="000A0524">
        <w:rPr>
          <w:rFonts w:ascii="Times New Roman" w:hAnsi="Times New Roman"/>
          <w:b w:val="0"/>
        </w:rPr>
        <w:t xml:space="preserve">uzavřené dne </w:t>
      </w:r>
      <w:r w:rsidR="00133A86">
        <w:rPr>
          <w:rFonts w:ascii="Times New Roman" w:hAnsi="Times New Roman"/>
          <w:b w:val="0"/>
          <w:color w:val="000000"/>
        </w:rPr>
        <w:t>24</w:t>
      </w:r>
      <w:r w:rsidR="003F6D9D" w:rsidRPr="000A0524">
        <w:rPr>
          <w:rFonts w:ascii="Times New Roman" w:hAnsi="Times New Roman"/>
          <w:b w:val="0"/>
          <w:color w:val="000000"/>
        </w:rPr>
        <w:t xml:space="preserve">. </w:t>
      </w:r>
      <w:r w:rsidR="00133A86">
        <w:rPr>
          <w:rFonts w:ascii="Times New Roman" w:hAnsi="Times New Roman"/>
          <w:b w:val="0"/>
          <w:color w:val="000000"/>
        </w:rPr>
        <w:t>2</w:t>
      </w:r>
      <w:r w:rsidR="00EC3DE6" w:rsidRPr="000A0524">
        <w:rPr>
          <w:rFonts w:ascii="Times New Roman" w:hAnsi="Times New Roman"/>
          <w:b w:val="0"/>
          <w:color w:val="000000"/>
        </w:rPr>
        <w:t>.</w:t>
      </w:r>
      <w:r w:rsidR="003F6D9D" w:rsidRPr="000A0524">
        <w:rPr>
          <w:rFonts w:ascii="Times New Roman" w:hAnsi="Times New Roman"/>
          <w:b w:val="0"/>
          <w:color w:val="000000"/>
        </w:rPr>
        <w:t xml:space="preserve"> 201</w:t>
      </w:r>
      <w:r w:rsidR="00133A86">
        <w:rPr>
          <w:rFonts w:ascii="Times New Roman" w:hAnsi="Times New Roman"/>
          <w:b w:val="0"/>
          <w:color w:val="000000"/>
        </w:rPr>
        <w:t>6</w:t>
      </w:r>
      <w:r w:rsidR="009A6C6C" w:rsidRPr="000A0524">
        <w:rPr>
          <w:rFonts w:ascii="Times New Roman" w:hAnsi="Times New Roman"/>
          <w:b w:val="0"/>
          <w:color w:val="000000"/>
        </w:rPr>
        <w:t xml:space="preserve"> </w:t>
      </w:r>
      <w:r w:rsidR="00133A86" w:rsidRPr="00C35FCC">
        <w:rPr>
          <w:rFonts w:ascii="Times New Roman" w:hAnsi="Times New Roman"/>
          <w:b w:val="0"/>
          <w:color w:val="000000"/>
        </w:rPr>
        <w:t xml:space="preserve">na základě Rámcové smlouvy na poskytování právních služeb uzavřené dne </w:t>
      </w:r>
      <w:r w:rsidR="00133A86" w:rsidRPr="00C35FCC">
        <w:rPr>
          <w:rFonts w:ascii="Times New Roman" w:hAnsi="Times New Roman"/>
          <w:b w:val="0"/>
          <w:szCs w:val="20"/>
        </w:rPr>
        <w:t xml:space="preserve">21. 5. 2013 </w:t>
      </w:r>
      <w:r w:rsidR="00133A86" w:rsidRPr="00C35FCC">
        <w:rPr>
          <w:rFonts w:ascii="Times New Roman" w:hAnsi="Times New Roman"/>
          <w:b w:val="0"/>
        </w:rPr>
        <w:t>(dále jen „</w:t>
      </w:r>
      <w:r w:rsidR="00133A86" w:rsidRPr="00A17579">
        <w:rPr>
          <w:rFonts w:ascii="Times New Roman" w:hAnsi="Times New Roman"/>
          <w:i/>
          <w:color w:val="000000"/>
        </w:rPr>
        <w:t xml:space="preserve">Rámcová </w:t>
      </w:r>
      <w:r w:rsidR="00133A86" w:rsidRPr="00A17579">
        <w:rPr>
          <w:rFonts w:ascii="Times New Roman" w:hAnsi="Times New Roman"/>
          <w:i/>
        </w:rPr>
        <w:t>smlouva</w:t>
      </w:r>
      <w:r w:rsidR="00133A86" w:rsidRPr="00C35FCC">
        <w:rPr>
          <w:rFonts w:ascii="Times New Roman" w:hAnsi="Times New Roman"/>
          <w:b w:val="0"/>
        </w:rPr>
        <w:t xml:space="preserve">“) dle § 89 odst. 6 písm. a) zákona č. 137/2006 Sb., </w:t>
      </w:r>
      <w:r w:rsidR="00133A86">
        <w:rPr>
          <w:rFonts w:ascii="Times New Roman" w:hAnsi="Times New Roman"/>
          <w:b w:val="0"/>
        </w:rPr>
        <w:br/>
      </w:r>
      <w:r w:rsidR="00133A86" w:rsidRPr="00C35FCC">
        <w:rPr>
          <w:rFonts w:ascii="Times New Roman" w:hAnsi="Times New Roman"/>
          <w:b w:val="0"/>
        </w:rPr>
        <w:t xml:space="preserve">o veřejných zakázkách, ve znění účinném přede dnem nabytí účinnosti zákona č. 134/2016 Sb., </w:t>
      </w:r>
      <w:r w:rsidR="00133A86">
        <w:rPr>
          <w:rFonts w:ascii="Times New Roman" w:hAnsi="Times New Roman"/>
          <w:b w:val="0"/>
        </w:rPr>
        <w:br/>
      </w:r>
      <w:r w:rsidR="00133A86" w:rsidRPr="00C35FCC">
        <w:rPr>
          <w:rFonts w:ascii="Times New Roman" w:hAnsi="Times New Roman"/>
          <w:b w:val="0"/>
        </w:rPr>
        <w:t xml:space="preserve">o zadávání veřejných zakázek, </w:t>
      </w:r>
      <w:r w:rsidR="00133A86">
        <w:rPr>
          <w:rFonts w:ascii="Times New Roman" w:hAnsi="Times New Roman"/>
          <w:b w:val="0"/>
        </w:rPr>
        <w:t xml:space="preserve">ve znění </w:t>
      </w:r>
      <w:r w:rsidR="00133A86" w:rsidRPr="00C35FCC">
        <w:rPr>
          <w:rFonts w:ascii="Times New Roman" w:hAnsi="Times New Roman"/>
          <w:b w:val="0"/>
        </w:rPr>
        <w:t>pozdějších předpisů (dále jen „</w:t>
      </w:r>
      <w:r w:rsidR="00133A86" w:rsidRPr="00A17579">
        <w:rPr>
          <w:rFonts w:ascii="Times New Roman" w:hAnsi="Times New Roman"/>
          <w:i/>
        </w:rPr>
        <w:t>ZZVZ</w:t>
      </w:r>
      <w:r w:rsidR="00133A86" w:rsidRPr="00C35FCC">
        <w:rPr>
          <w:rFonts w:ascii="Times New Roman" w:hAnsi="Times New Roman"/>
          <w:b w:val="0"/>
        </w:rPr>
        <w:t>“),(dále jen „</w:t>
      </w:r>
      <w:r w:rsidR="00133A86" w:rsidRPr="00A17579">
        <w:rPr>
          <w:rFonts w:ascii="Times New Roman" w:hAnsi="Times New Roman"/>
          <w:i/>
          <w:color w:val="000000"/>
        </w:rPr>
        <w:t xml:space="preserve">Dílčí </w:t>
      </w:r>
      <w:r w:rsidR="00133A86" w:rsidRPr="00A17579">
        <w:rPr>
          <w:rFonts w:ascii="Times New Roman" w:hAnsi="Times New Roman"/>
          <w:i/>
        </w:rPr>
        <w:t>smlouva</w:t>
      </w:r>
      <w:r w:rsidR="00133A86" w:rsidRPr="00C35FCC">
        <w:rPr>
          <w:rFonts w:ascii="Times New Roman" w:hAnsi="Times New Roman"/>
          <w:b w:val="0"/>
        </w:rPr>
        <w:t>“)</w:t>
      </w:r>
    </w:p>
    <w:p w:rsidR="00133A86" w:rsidRPr="00312979" w:rsidRDefault="00133A86" w:rsidP="000242DE">
      <w:pPr>
        <w:pStyle w:val="RLdajeosmluvnstran0"/>
        <w:rPr>
          <w:rFonts w:ascii="Times New Roman" w:hAnsi="Times New Roman"/>
          <w:szCs w:val="22"/>
        </w:rPr>
      </w:pPr>
    </w:p>
    <w:p w:rsidR="000242DE" w:rsidRPr="000A0524" w:rsidRDefault="000242DE" w:rsidP="00312979">
      <w:pPr>
        <w:spacing w:before="240" w:after="240" w:line="280" w:lineRule="atLeast"/>
        <w:jc w:val="center"/>
        <w:rPr>
          <w:rFonts w:ascii="Times New Roman" w:hAnsi="Times New Roman"/>
          <w:sz w:val="22"/>
        </w:rPr>
      </w:pPr>
      <w:r w:rsidRPr="000A0524">
        <w:rPr>
          <w:rFonts w:ascii="Times New Roman" w:hAnsi="Times New Roman"/>
          <w:sz w:val="22"/>
        </w:rPr>
        <w:t>mezi</w:t>
      </w:r>
      <w:r w:rsidR="00EC3DE6" w:rsidRPr="000A0524">
        <w:rPr>
          <w:rFonts w:ascii="Times New Roman" w:hAnsi="Times New Roman"/>
          <w:sz w:val="22"/>
        </w:rPr>
        <w:t xml:space="preserve"> smluvními stranami</w:t>
      </w:r>
      <w:r w:rsidRPr="000A0524">
        <w:rPr>
          <w:rFonts w:ascii="Times New Roman" w:hAnsi="Times New Roman"/>
          <w:sz w:val="22"/>
        </w:rPr>
        <w:t>:</w:t>
      </w:r>
    </w:p>
    <w:p w:rsidR="000242DE" w:rsidRPr="000A0524" w:rsidRDefault="000242DE" w:rsidP="000242DE">
      <w:pPr>
        <w:widowControl w:val="0"/>
        <w:spacing w:line="280" w:lineRule="atLeast"/>
        <w:contextualSpacing/>
        <w:rPr>
          <w:rFonts w:ascii="Times New Roman" w:hAnsi="Times New Roman"/>
          <w:b/>
          <w:sz w:val="22"/>
        </w:rPr>
      </w:pPr>
      <w:r w:rsidRPr="000A0524">
        <w:rPr>
          <w:rFonts w:ascii="Times New Roman" w:hAnsi="Times New Roman"/>
          <w:b/>
          <w:sz w:val="22"/>
        </w:rPr>
        <w:t xml:space="preserve">Českou republikou </w:t>
      </w:r>
      <w:r w:rsidR="00EC3DE6" w:rsidRPr="000A0524">
        <w:rPr>
          <w:rFonts w:ascii="Times New Roman" w:hAnsi="Times New Roman"/>
          <w:b/>
          <w:sz w:val="22"/>
        </w:rPr>
        <w:t>–</w:t>
      </w:r>
      <w:r w:rsidRPr="000A0524">
        <w:rPr>
          <w:rFonts w:ascii="Times New Roman" w:hAnsi="Times New Roman"/>
          <w:b/>
          <w:sz w:val="22"/>
        </w:rPr>
        <w:t xml:space="preserve"> </w:t>
      </w:r>
      <w:r w:rsidR="00EC3DE6" w:rsidRPr="000A0524">
        <w:rPr>
          <w:rFonts w:ascii="Times New Roman" w:hAnsi="Times New Roman"/>
          <w:b/>
          <w:sz w:val="22"/>
        </w:rPr>
        <w:t>Ministerstvem práce a sociálních věcí</w:t>
      </w:r>
    </w:p>
    <w:p w:rsidR="000242DE" w:rsidRPr="000A0524" w:rsidRDefault="00EC3DE6"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Na Poříčním právu 376/1</w:t>
      </w:r>
      <w:r w:rsidR="000242DE" w:rsidRPr="000A0524">
        <w:rPr>
          <w:rFonts w:ascii="Times New Roman" w:hAnsi="Times New Roman"/>
          <w:sz w:val="22"/>
        </w:rPr>
        <w:t xml:space="preserve">, </w:t>
      </w:r>
      <w:r w:rsidRPr="000A0524">
        <w:rPr>
          <w:rFonts w:ascii="Times New Roman" w:hAnsi="Times New Roman"/>
          <w:sz w:val="22"/>
        </w:rPr>
        <w:t xml:space="preserve">128 </w:t>
      </w:r>
      <w:r w:rsidR="000242DE" w:rsidRPr="000A0524">
        <w:rPr>
          <w:rFonts w:ascii="Times New Roman" w:hAnsi="Times New Roman"/>
          <w:sz w:val="22"/>
        </w:rPr>
        <w:t>0</w:t>
      </w:r>
      <w:r w:rsidRPr="000A0524">
        <w:rPr>
          <w:rFonts w:ascii="Times New Roman" w:hAnsi="Times New Roman"/>
          <w:sz w:val="22"/>
        </w:rPr>
        <w:t>1</w:t>
      </w:r>
      <w:r w:rsidR="000242DE" w:rsidRPr="000A0524">
        <w:rPr>
          <w:rFonts w:ascii="Times New Roman" w:hAnsi="Times New Roman"/>
          <w:sz w:val="22"/>
        </w:rPr>
        <w:t xml:space="preserve"> Praha </w:t>
      </w:r>
      <w:r w:rsidRPr="000A0524">
        <w:rPr>
          <w:rFonts w:ascii="Times New Roman" w:hAnsi="Times New Roman"/>
          <w:sz w:val="22"/>
        </w:rPr>
        <w:t>2</w:t>
      </w:r>
    </w:p>
    <w:p w:rsidR="000242DE" w:rsidRPr="000A0524" w:rsidRDefault="000242DE"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 xml:space="preserve">zastoupená: </w:t>
      </w:r>
      <w:r w:rsidR="00EC3DE6" w:rsidRPr="000A0524">
        <w:rPr>
          <w:rFonts w:ascii="Times New Roman" w:hAnsi="Times New Roman"/>
          <w:sz w:val="22"/>
        </w:rPr>
        <w:t>Mgr. Davidem Novákem</w:t>
      </w:r>
      <w:r w:rsidRPr="000A0524">
        <w:rPr>
          <w:rFonts w:ascii="Times New Roman" w:hAnsi="Times New Roman"/>
          <w:sz w:val="22"/>
        </w:rPr>
        <w:t>, ředitelem</w:t>
      </w:r>
      <w:r w:rsidR="00EC3DE6" w:rsidRPr="000A0524">
        <w:rPr>
          <w:rFonts w:ascii="Times New Roman" w:hAnsi="Times New Roman"/>
          <w:sz w:val="22"/>
        </w:rPr>
        <w:t xml:space="preserve"> odboru </w:t>
      </w:r>
      <w:r w:rsidR="008E145F">
        <w:rPr>
          <w:rFonts w:ascii="Times New Roman" w:hAnsi="Times New Roman"/>
          <w:sz w:val="22"/>
        </w:rPr>
        <w:t>právního</w:t>
      </w:r>
      <w:r w:rsidR="00EC3DE6" w:rsidRPr="000A0524">
        <w:rPr>
          <w:rFonts w:ascii="Times New Roman" w:hAnsi="Times New Roman"/>
          <w:sz w:val="22"/>
        </w:rPr>
        <w:t xml:space="preserve"> a veřejných zakázek</w:t>
      </w:r>
    </w:p>
    <w:p w:rsidR="000242DE" w:rsidRPr="000A0524" w:rsidRDefault="000242DE"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IČO: 00</w:t>
      </w:r>
      <w:r w:rsidR="00EC3DE6" w:rsidRPr="000A0524">
        <w:rPr>
          <w:rFonts w:ascii="Times New Roman" w:hAnsi="Times New Roman"/>
          <w:sz w:val="22"/>
        </w:rPr>
        <w:t>551023</w:t>
      </w:r>
      <w:r w:rsidRPr="000A0524">
        <w:rPr>
          <w:rFonts w:ascii="Times New Roman" w:hAnsi="Times New Roman"/>
          <w:sz w:val="22"/>
        </w:rPr>
        <w:tab/>
      </w:r>
      <w:r w:rsidRPr="000A0524">
        <w:rPr>
          <w:rFonts w:ascii="Times New Roman" w:hAnsi="Times New Roman"/>
          <w:sz w:val="22"/>
        </w:rPr>
        <w:tab/>
      </w:r>
      <w:r w:rsidRPr="000A0524">
        <w:rPr>
          <w:rFonts w:ascii="Times New Roman" w:hAnsi="Times New Roman"/>
          <w:sz w:val="22"/>
        </w:rPr>
        <w:tab/>
      </w:r>
      <w:r w:rsidRPr="000A0524">
        <w:rPr>
          <w:rFonts w:ascii="Times New Roman" w:hAnsi="Times New Roman"/>
          <w:sz w:val="22"/>
        </w:rPr>
        <w:tab/>
      </w:r>
      <w:r w:rsidRPr="000A0524">
        <w:rPr>
          <w:rFonts w:ascii="Times New Roman" w:hAnsi="Times New Roman"/>
          <w:sz w:val="22"/>
        </w:rPr>
        <w:tab/>
      </w:r>
    </w:p>
    <w:p w:rsidR="000242DE" w:rsidRPr="000A0524" w:rsidRDefault="000242DE"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bankovní spojení: Česká národní banka, pobočka Praha, Na Příkopě 28, 115 03 Praha 1</w:t>
      </w:r>
      <w:r w:rsidRPr="000A0524">
        <w:rPr>
          <w:rFonts w:ascii="Times New Roman" w:hAnsi="Times New Roman"/>
          <w:sz w:val="22"/>
        </w:rPr>
        <w:tab/>
      </w:r>
    </w:p>
    <w:p w:rsidR="000242DE" w:rsidRPr="000A0524" w:rsidRDefault="000242DE"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 xml:space="preserve">číslo účtu: </w:t>
      </w:r>
      <w:r w:rsidR="00EC3DE6" w:rsidRPr="000A0524">
        <w:rPr>
          <w:rFonts w:ascii="Times New Roman" w:hAnsi="Times New Roman"/>
          <w:sz w:val="22"/>
        </w:rPr>
        <w:t>2229001</w:t>
      </w:r>
      <w:r w:rsidRPr="000A0524">
        <w:rPr>
          <w:rFonts w:ascii="Times New Roman" w:hAnsi="Times New Roman"/>
          <w:sz w:val="22"/>
        </w:rPr>
        <w:t>/0710</w:t>
      </w:r>
      <w:r w:rsidRPr="000A0524">
        <w:rPr>
          <w:rFonts w:ascii="Times New Roman" w:hAnsi="Times New Roman"/>
          <w:sz w:val="22"/>
        </w:rPr>
        <w:tab/>
      </w:r>
      <w:r w:rsidRPr="000A0524">
        <w:rPr>
          <w:rFonts w:ascii="Times New Roman" w:hAnsi="Times New Roman"/>
          <w:sz w:val="22"/>
        </w:rPr>
        <w:tab/>
      </w:r>
    </w:p>
    <w:p w:rsidR="000242DE" w:rsidRPr="000A0524" w:rsidRDefault="000242DE" w:rsidP="000242DE">
      <w:pPr>
        <w:keepNext/>
        <w:keepLines/>
        <w:tabs>
          <w:tab w:val="left" w:pos="284"/>
        </w:tabs>
        <w:spacing w:line="280" w:lineRule="atLeast"/>
        <w:contextualSpacing/>
        <w:rPr>
          <w:rFonts w:ascii="Times New Roman" w:hAnsi="Times New Roman"/>
          <w:b/>
          <w:i/>
          <w:sz w:val="22"/>
        </w:rPr>
      </w:pPr>
    </w:p>
    <w:p w:rsidR="000242DE" w:rsidRPr="000A0524" w:rsidRDefault="000242DE" w:rsidP="000242DE">
      <w:pPr>
        <w:keepNext/>
        <w:keepLines/>
        <w:tabs>
          <w:tab w:val="left" w:pos="284"/>
        </w:tabs>
        <w:spacing w:line="280" w:lineRule="atLeast"/>
        <w:contextualSpacing/>
        <w:rPr>
          <w:rFonts w:ascii="Times New Roman" w:hAnsi="Times New Roman"/>
          <w:b/>
          <w:i/>
          <w:sz w:val="22"/>
        </w:rPr>
      </w:pPr>
      <w:r w:rsidRPr="000A0524">
        <w:rPr>
          <w:rFonts w:ascii="Times New Roman" w:hAnsi="Times New Roman"/>
          <w:b/>
          <w:i/>
          <w:sz w:val="22"/>
        </w:rPr>
        <w:t>(dále jen „Objednatel”)</w:t>
      </w:r>
    </w:p>
    <w:p w:rsidR="000242DE" w:rsidRPr="000A0524" w:rsidRDefault="000242DE"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na straně jedné</w:t>
      </w:r>
    </w:p>
    <w:p w:rsidR="000242DE" w:rsidRPr="000A0524" w:rsidRDefault="000242DE" w:rsidP="000242DE">
      <w:pPr>
        <w:keepNext/>
        <w:keepLines/>
        <w:tabs>
          <w:tab w:val="left" w:pos="284"/>
        </w:tabs>
        <w:spacing w:line="280" w:lineRule="atLeast"/>
        <w:contextualSpacing/>
        <w:rPr>
          <w:rFonts w:ascii="Times New Roman" w:hAnsi="Times New Roman"/>
          <w:sz w:val="22"/>
        </w:rPr>
      </w:pPr>
    </w:p>
    <w:p w:rsidR="000242DE" w:rsidRPr="000A0524" w:rsidRDefault="000242DE" w:rsidP="000242DE">
      <w:pPr>
        <w:keepNext/>
        <w:keepLines/>
        <w:tabs>
          <w:tab w:val="left" w:pos="284"/>
        </w:tabs>
        <w:spacing w:line="280" w:lineRule="atLeast"/>
        <w:contextualSpacing/>
        <w:rPr>
          <w:rFonts w:ascii="Times New Roman" w:hAnsi="Times New Roman"/>
          <w:sz w:val="22"/>
        </w:rPr>
      </w:pPr>
      <w:r w:rsidRPr="000A0524">
        <w:rPr>
          <w:rFonts w:ascii="Times New Roman" w:hAnsi="Times New Roman"/>
          <w:sz w:val="22"/>
        </w:rPr>
        <w:t>a</w:t>
      </w:r>
    </w:p>
    <w:p w:rsidR="000242DE" w:rsidRPr="000A0524" w:rsidRDefault="000242DE" w:rsidP="000242DE">
      <w:pPr>
        <w:keepNext/>
        <w:keepLines/>
        <w:spacing w:line="280" w:lineRule="atLeast"/>
        <w:contextualSpacing/>
        <w:rPr>
          <w:rFonts w:ascii="Times New Roman" w:hAnsi="Times New Roman"/>
          <w:sz w:val="22"/>
        </w:rPr>
      </w:pPr>
    </w:p>
    <w:p w:rsidR="004008A9" w:rsidRPr="008D6CBE" w:rsidRDefault="004008A9" w:rsidP="004008A9">
      <w:pPr>
        <w:widowControl w:val="0"/>
        <w:spacing w:line="280" w:lineRule="atLeast"/>
        <w:contextualSpacing/>
        <w:rPr>
          <w:rFonts w:ascii="Times New Roman" w:hAnsi="Times New Roman"/>
          <w:b/>
          <w:sz w:val="22"/>
          <w:szCs w:val="22"/>
        </w:rPr>
      </w:pPr>
      <w:r w:rsidRPr="008D6CBE">
        <w:rPr>
          <w:rFonts w:ascii="Times New Roman" w:hAnsi="Times New Roman"/>
          <w:b/>
          <w:sz w:val="22"/>
          <w:szCs w:val="22"/>
        </w:rPr>
        <w:t>Sdružení ROTGO</w:t>
      </w:r>
    </w:p>
    <w:p w:rsidR="004008A9" w:rsidRPr="008D6CBE" w:rsidRDefault="004008A9" w:rsidP="004008A9">
      <w:pPr>
        <w:widowControl w:val="0"/>
        <w:spacing w:line="280" w:lineRule="atLeast"/>
        <w:contextualSpacing/>
        <w:jc w:val="both"/>
        <w:rPr>
          <w:rFonts w:ascii="Times New Roman" w:hAnsi="Times New Roman"/>
          <w:b/>
          <w:sz w:val="22"/>
          <w:szCs w:val="22"/>
        </w:rPr>
      </w:pPr>
      <w:r w:rsidRPr="008D6CBE">
        <w:rPr>
          <w:rFonts w:ascii="Times New Roman" w:hAnsi="Times New Roman"/>
          <w:sz w:val="22"/>
          <w:szCs w:val="22"/>
        </w:rPr>
        <w:t xml:space="preserve">vedoucí člen sdružení </w:t>
      </w:r>
      <w:r w:rsidRPr="008D6CBE">
        <w:rPr>
          <w:rFonts w:ascii="Times New Roman" w:hAnsi="Times New Roman"/>
          <w:b/>
          <w:sz w:val="22"/>
          <w:szCs w:val="22"/>
        </w:rPr>
        <w:t>ROWAN LEGAL, advokátní kancelář s.r.o.</w:t>
      </w:r>
      <w:r w:rsidRPr="008D6CBE">
        <w:rPr>
          <w:rFonts w:ascii="Times New Roman" w:hAnsi="Times New Roman"/>
          <w:sz w:val="22"/>
          <w:szCs w:val="22"/>
        </w:rPr>
        <w:t xml:space="preserve">, člen sdružení </w:t>
      </w:r>
      <w:r w:rsidRPr="008D6CBE">
        <w:rPr>
          <w:rFonts w:ascii="Times New Roman" w:hAnsi="Times New Roman"/>
          <w:b/>
          <w:sz w:val="22"/>
          <w:szCs w:val="22"/>
        </w:rPr>
        <w:t xml:space="preserve">GORDION s.r.o. </w:t>
      </w:r>
      <w:r w:rsidRPr="008D6CBE">
        <w:rPr>
          <w:rFonts w:ascii="Times New Roman" w:hAnsi="Times New Roman"/>
          <w:sz w:val="22"/>
          <w:szCs w:val="22"/>
        </w:rPr>
        <w:t>a člen sdružení</w:t>
      </w:r>
      <w:r w:rsidRPr="008D6CBE">
        <w:rPr>
          <w:rFonts w:ascii="Times New Roman" w:hAnsi="Times New Roman"/>
          <w:b/>
          <w:sz w:val="22"/>
          <w:szCs w:val="22"/>
        </w:rPr>
        <w:t xml:space="preserve"> Fiala, Tejkal a partneři, advokátní kancelář, s.r.o.</w:t>
      </w:r>
    </w:p>
    <w:p w:rsidR="004008A9" w:rsidRPr="008D6CBE" w:rsidRDefault="004008A9" w:rsidP="004008A9">
      <w:pPr>
        <w:widowControl w:val="0"/>
        <w:spacing w:line="280" w:lineRule="atLeast"/>
        <w:contextualSpacing/>
        <w:rPr>
          <w:rFonts w:ascii="Times New Roman" w:hAnsi="Times New Roman"/>
          <w:b/>
          <w:sz w:val="22"/>
          <w:szCs w:val="22"/>
        </w:rPr>
      </w:pPr>
    </w:p>
    <w:p w:rsidR="004008A9" w:rsidRPr="008D6CBE" w:rsidRDefault="004008A9" w:rsidP="004008A9">
      <w:pPr>
        <w:widowControl w:val="0"/>
        <w:spacing w:line="280" w:lineRule="atLeast"/>
        <w:contextualSpacing/>
        <w:rPr>
          <w:rFonts w:ascii="Times New Roman" w:hAnsi="Times New Roman"/>
          <w:b/>
          <w:sz w:val="22"/>
          <w:szCs w:val="22"/>
        </w:rPr>
      </w:pPr>
      <w:r w:rsidRPr="008D6CBE">
        <w:rPr>
          <w:rFonts w:ascii="Times New Roman" w:hAnsi="Times New Roman"/>
          <w:b/>
          <w:sz w:val="22"/>
          <w:szCs w:val="22"/>
        </w:rPr>
        <w:t>účastníci sdružení:</w:t>
      </w:r>
    </w:p>
    <w:p w:rsidR="004008A9" w:rsidRPr="008D6CBE" w:rsidRDefault="004008A9" w:rsidP="004008A9">
      <w:pPr>
        <w:widowControl w:val="0"/>
        <w:spacing w:line="280" w:lineRule="atLeast"/>
        <w:contextualSpacing/>
        <w:rPr>
          <w:rFonts w:ascii="Times New Roman" w:hAnsi="Times New Roman"/>
          <w:b/>
          <w:sz w:val="22"/>
          <w:szCs w:val="22"/>
        </w:rPr>
      </w:pPr>
    </w:p>
    <w:p w:rsidR="004008A9" w:rsidRPr="008D6CBE" w:rsidRDefault="004008A9" w:rsidP="004008A9">
      <w:pPr>
        <w:widowControl w:val="0"/>
        <w:spacing w:line="280" w:lineRule="atLeast"/>
        <w:contextualSpacing/>
        <w:rPr>
          <w:rFonts w:ascii="Times New Roman" w:hAnsi="Times New Roman"/>
          <w:b/>
          <w:sz w:val="22"/>
          <w:szCs w:val="22"/>
        </w:rPr>
      </w:pPr>
      <w:r w:rsidRPr="008D6CBE">
        <w:rPr>
          <w:rFonts w:ascii="Times New Roman" w:hAnsi="Times New Roman"/>
          <w:b/>
          <w:sz w:val="22"/>
          <w:szCs w:val="22"/>
        </w:rPr>
        <w:t>ROWAN LEGAL, advokátní kancelář s. r. o.</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Na Pankráci 1683/127, 140 00  Praha 4</w:t>
      </w:r>
    </w:p>
    <w:p w:rsidR="004008A9" w:rsidRPr="008D6CBE" w:rsidRDefault="005F2DA6" w:rsidP="004008A9">
      <w:pPr>
        <w:widowControl w:val="0"/>
        <w:spacing w:line="280" w:lineRule="atLeast"/>
        <w:contextualSpacing/>
        <w:rPr>
          <w:rFonts w:ascii="Times New Roman" w:hAnsi="Times New Roman"/>
          <w:sz w:val="22"/>
          <w:szCs w:val="22"/>
        </w:rPr>
      </w:pPr>
      <w:r>
        <w:rPr>
          <w:rFonts w:ascii="Times New Roman" w:hAnsi="Times New Roman"/>
          <w:sz w:val="22"/>
          <w:szCs w:val="22"/>
        </w:rPr>
        <w:t>zastoupena</w:t>
      </w:r>
      <w:r w:rsidR="004008A9" w:rsidRPr="008D6CBE">
        <w:rPr>
          <w:rFonts w:ascii="Times New Roman" w:hAnsi="Times New Roman"/>
          <w:sz w:val="22"/>
          <w:szCs w:val="22"/>
        </w:rPr>
        <w:t xml:space="preserve">: </w:t>
      </w:r>
      <w:r w:rsidR="004008A9" w:rsidRPr="004F2C9C">
        <w:rPr>
          <w:rFonts w:ascii="Times New Roman" w:hAnsi="Times New Roman"/>
          <w:sz w:val="22"/>
          <w:szCs w:val="22"/>
          <w:highlight w:val="yellow"/>
        </w:rPr>
        <w:t>JUDr. Vilémem Podešvou, LLM, advokátem a jednatelem</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IČ</w:t>
      </w:r>
      <w:r>
        <w:rPr>
          <w:rFonts w:ascii="Times New Roman" w:hAnsi="Times New Roman"/>
          <w:sz w:val="22"/>
          <w:szCs w:val="22"/>
        </w:rPr>
        <w:t>O</w:t>
      </w:r>
      <w:r w:rsidRPr="008D6CBE">
        <w:rPr>
          <w:rFonts w:ascii="Times New Roman" w:hAnsi="Times New Roman"/>
          <w:sz w:val="22"/>
          <w:szCs w:val="22"/>
        </w:rPr>
        <w:t>: 284 68 414</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DIČ: CZ28468414</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bankovní spojení: Raiffeisen BANK a.s.</w:t>
      </w:r>
    </w:p>
    <w:p w:rsidR="004008A9" w:rsidRPr="008D6CBE" w:rsidRDefault="004008A9" w:rsidP="004008A9">
      <w:pPr>
        <w:widowControl w:val="0"/>
        <w:tabs>
          <w:tab w:val="left" w:pos="284"/>
        </w:tabs>
        <w:spacing w:line="280" w:lineRule="atLeast"/>
        <w:contextualSpacing/>
        <w:rPr>
          <w:rFonts w:ascii="Times New Roman" w:hAnsi="Times New Roman"/>
          <w:sz w:val="22"/>
          <w:szCs w:val="22"/>
        </w:rPr>
      </w:pPr>
      <w:r w:rsidRPr="008D6CBE">
        <w:rPr>
          <w:rFonts w:ascii="Times New Roman" w:hAnsi="Times New Roman"/>
          <w:sz w:val="22"/>
          <w:szCs w:val="22"/>
        </w:rPr>
        <w:t>číslo účtu: 501 104 00 00/5500</w:t>
      </w:r>
    </w:p>
    <w:p w:rsidR="004008A9" w:rsidRPr="008D6CBE" w:rsidRDefault="004008A9" w:rsidP="004008A9">
      <w:pPr>
        <w:widowControl w:val="0"/>
        <w:spacing w:line="280" w:lineRule="atLeast"/>
        <w:contextualSpacing/>
        <w:rPr>
          <w:rFonts w:ascii="Times New Roman" w:hAnsi="Times New Roman"/>
          <w:sz w:val="22"/>
          <w:szCs w:val="22"/>
        </w:rPr>
      </w:pP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a</w:t>
      </w:r>
    </w:p>
    <w:p w:rsidR="004008A9" w:rsidRPr="008D6CBE" w:rsidRDefault="004008A9" w:rsidP="004008A9">
      <w:pPr>
        <w:widowControl w:val="0"/>
        <w:spacing w:line="280" w:lineRule="atLeast"/>
        <w:contextualSpacing/>
        <w:rPr>
          <w:rFonts w:ascii="Times New Roman" w:hAnsi="Times New Roman"/>
          <w:sz w:val="22"/>
          <w:szCs w:val="22"/>
        </w:rPr>
      </w:pPr>
    </w:p>
    <w:p w:rsidR="004008A9" w:rsidRPr="008D6CBE" w:rsidRDefault="004008A9" w:rsidP="004008A9">
      <w:pPr>
        <w:widowControl w:val="0"/>
        <w:spacing w:line="280" w:lineRule="atLeast"/>
        <w:contextualSpacing/>
        <w:rPr>
          <w:rFonts w:ascii="Times New Roman" w:hAnsi="Times New Roman"/>
          <w:b/>
          <w:sz w:val="22"/>
          <w:szCs w:val="22"/>
        </w:rPr>
      </w:pPr>
      <w:r w:rsidRPr="008D6CBE">
        <w:rPr>
          <w:rFonts w:ascii="Times New Roman" w:hAnsi="Times New Roman"/>
          <w:b/>
          <w:sz w:val="22"/>
          <w:szCs w:val="22"/>
        </w:rPr>
        <w:t>GORDION s.r.o.</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 xml:space="preserve">Kolmá 6/682, 190 00  Praha 9 - Vysočany </w:t>
      </w:r>
    </w:p>
    <w:p w:rsidR="004008A9" w:rsidRPr="008D6CBE" w:rsidRDefault="005F2DA6" w:rsidP="004008A9">
      <w:pPr>
        <w:widowControl w:val="0"/>
        <w:spacing w:line="280" w:lineRule="atLeast"/>
        <w:contextualSpacing/>
        <w:rPr>
          <w:rFonts w:ascii="Times New Roman" w:hAnsi="Times New Roman"/>
          <w:sz w:val="22"/>
          <w:szCs w:val="22"/>
        </w:rPr>
      </w:pPr>
      <w:r>
        <w:rPr>
          <w:rFonts w:ascii="Times New Roman" w:hAnsi="Times New Roman"/>
          <w:sz w:val="22"/>
          <w:szCs w:val="22"/>
        </w:rPr>
        <w:t>zastoupen</w:t>
      </w:r>
      <w:r w:rsidR="004008A9" w:rsidRPr="008D6CBE">
        <w:rPr>
          <w:rFonts w:ascii="Times New Roman" w:hAnsi="Times New Roman"/>
          <w:sz w:val="22"/>
          <w:szCs w:val="22"/>
        </w:rPr>
        <w:t>: Mgr. Pavlem Robkem, jednatelem společnosti</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IČ: 26147921</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DIČ: CZ26147921</w:t>
      </w:r>
    </w:p>
    <w:p w:rsidR="004008A9" w:rsidRPr="008D6CBE" w:rsidRDefault="004008A9" w:rsidP="004008A9">
      <w:pPr>
        <w:widowControl w:val="0"/>
        <w:spacing w:line="280" w:lineRule="atLeast"/>
        <w:contextualSpacing/>
        <w:rPr>
          <w:rFonts w:ascii="Times New Roman" w:hAnsi="Times New Roman"/>
          <w:sz w:val="22"/>
          <w:szCs w:val="22"/>
        </w:rPr>
      </w:pP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a</w:t>
      </w:r>
    </w:p>
    <w:p w:rsidR="004008A9" w:rsidRPr="008D6CBE" w:rsidRDefault="004008A9" w:rsidP="004008A9">
      <w:pPr>
        <w:widowControl w:val="0"/>
        <w:spacing w:line="280" w:lineRule="atLeast"/>
        <w:contextualSpacing/>
        <w:rPr>
          <w:rFonts w:ascii="Times New Roman" w:hAnsi="Times New Roman"/>
          <w:sz w:val="22"/>
          <w:szCs w:val="22"/>
        </w:rPr>
      </w:pPr>
    </w:p>
    <w:p w:rsidR="004008A9" w:rsidRPr="008D6CBE" w:rsidRDefault="004008A9" w:rsidP="004008A9">
      <w:pPr>
        <w:widowControl w:val="0"/>
        <w:spacing w:line="280" w:lineRule="atLeast"/>
        <w:contextualSpacing/>
        <w:rPr>
          <w:rFonts w:ascii="Times New Roman" w:hAnsi="Times New Roman"/>
          <w:b/>
          <w:sz w:val="22"/>
          <w:szCs w:val="22"/>
        </w:rPr>
      </w:pPr>
      <w:r w:rsidRPr="008D6CBE">
        <w:rPr>
          <w:rFonts w:ascii="Times New Roman" w:hAnsi="Times New Roman"/>
          <w:b/>
          <w:sz w:val="22"/>
          <w:szCs w:val="22"/>
        </w:rPr>
        <w:t>Fiala, Tejkal a partneři, advokátní kancelář, s.r.o.</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Brno, Mezníkova 273/13, PSČ 616 00</w:t>
      </w:r>
    </w:p>
    <w:p w:rsidR="004008A9" w:rsidRPr="008D6CBE" w:rsidRDefault="005F2DA6" w:rsidP="004008A9">
      <w:pPr>
        <w:widowControl w:val="0"/>
        <w:spacing w:line="280" w:lineRule="atLeast"/>
        <w:contextualSpacing/>
        <w:rPr>
          <w:rFonts w:ascii="Times New Roman" w:hAnsi="Times New Roman"/>
          <w:sz w:val="22"/>
          <w:szCs w:val="22"/>
        </w:rPr>
      </w:pPr>
      <w:r>
        <w:rPr>
          <w:rFonts w:ascii="Times New Roman" w:hAnsi="Times New Roman"/>
          <w:sz w:val="22"/>
          <w:szCs w:val="22"/>
        </w:rPr>
        <w:t>zastoupena:</w:t>
      </w:r>
      <w:r w:rsidRPr="008D6CBE">
        <w:rPr>
          <w:rFonts w:ascii="Times New Roman" w:hAnsi="Times New Roman"/>
          <w:sz w:val="22"/>
          <w:szCs w:val="22"/>
        </w:rPr>
        <w:t xml:space="preserve"> </w:t>
      </w:r>
      <w:r w:rsidR="004008A9" w:rsidRPr="008D6CBE">
        <w:rPr>
          <w:rFonts w:ascii="Times New Roman" w:hAnsi="Times New Roman"/>
          <w:sz w:val="22"/>
          <w:szCs w:val="22"/>
        </w:rPr>
        <w:t>Mgr. Janem Tejkalem, advokátem a jednatelem</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IČ</w:t>
      </w:r>
      <w:r>
        <w:rPr>
          <w:rFonts w:ascii="Times New Roman" w:hAnsi="Times New Roman"/>
          <w:sz w:val="22"/>
          <w:szCs w:val="22"/>
        </w:rPr>
        <w:t>O</w:t>
      </w:r>
      <w:r w:rsidRPr="008D6CBE">
        <w:rPr>
          <w:rFonts w:ascii="Times New Roman" w:hAnsi="Times New Roman"/>
          <w:sz w:val="22"/>
          <w:szCs w:val="22"/>
        </w:rPr>
        <w:t>: 28360125</w:t>
      </w:r>
    </w:p>
    <w:p w:rsidR="004008A9" w:rsidRPr="008D6CBE" w:rsidRDefault="004008A9" w:rsidP="004008A9">
      <w:pPr>
        <w:widowControl w:val="0"/>
        <w:spacing w:line="280" w:lineRule="atLeast"/>
        <w:contextualSpacing/>
        <w:rPr>
          <w:rFonts w:ascii="Times New Roman" w:hAnsi="Times New Roman"/>
          <w:sz w:val="22"/>
          <w:szCs w:val="22"/>
        </w:rPr>
      </w:pPr>
      <w:r w:rsidRPr="008D6CBE">
        <w:rPr>
          <w:rFonts w:ascii="Times New Roman" w:hAnsi="Times New Roman"/>
          <w:sz w:val="22"/>
          <w:szCs w:val="22"/>
        </w:rPr>
        <w:t>DIČ: CZ28360125</w:t>
      </w:r>
    </w:p>
    <w:p w:rsidR="004008A9" w:rsidRPr="008D6CBE" w:rsidRDefault="004008A9" w:rsidP="004008A9">
      <w:pPr>
        <w:widowControl w:val="0"/>
        <w:spacing w:line="280" w:lineRule="atLeast"/>
        <w:contextualSpacing/>
        <w:rPr>
          <w:rFonts w:ascii="Times New Roman" w:hAnsi="Times New Roman"/>
          <w:sz w:val="22"/>
          <w:szCs w:val="22"/>
        </w:rPr>
      </w:pPr>
    </w:p>
    <w:p w:rsidR="000242DE" w:rsidRPr="000A0524" w:rsidRDefault="000242DE" w:rsidP="000242DE">
      <w:pPr>
        <w:keepNext/>
        <w:keepLines/>
        <w:spacing w:line="280" w:lineRule="atLeast"/>
        <w:contextualSpacing/>
        <w:rPr>
          <w:rFonts w:ascii="Times New Roman" w:hAnsi="Times New Roman"/>
          <w:sz w:val="22"/>
        </w:rPr>
      </w:pPr>
      <w:r w:rsidRPr="000A0524">
        <w:rPr>
          <w:rFonts w:ascii="Times New Roman" w:hAnsi="Times New Roman"/>
          <w:b/>
          <w:i/>
          <w:sz w:val="22"/>
        </w:rPr>
        <w:t>(dále jen „</w:t>
      </w:r>
      <w:r w:rsidR="00907973">
        <w:rPr>
          <w:rFonts w:ascii="Times New Roman" w:hAnsi="Times New Roman"/>
          <w:b/>
          <w:i/>
          <w:sz w:val="22"/>
        </w:rPr>
        <w:t>Poradce</w:t>
      </w:r>
      <w:r w:rsidRPr="000A0524">
        <w:rPr>
          <w:rFonts w:ascii="Times New Roman" w:hAnsi="Times New Roman"/>
          <w:b/>
          <w:i/>
          <w:sz w:val="22"/>
        </w:rPr>
        <w:t>“)</w:t>
      </w:r>
    </w:p>
    <w:p w:rsidR="000242DE" w:rsidRPr="000A0524" w:rsidRDefault="00EC3DE6" w:rsidP="000242DE">
      <w:pPr>
        <w:widowControl w:val="0"/>
        <w:spacing w:line="280" w:lineRule="atLeast"/>
        <w:contextualSpacing/>
        <w:rPr>
          <w:rFonts w:ascii="Times New Roman" w:hAnsi="Times New Roman"/>
          <w:sz w:val="22"/>
        </w:rPr>
      </w:pPr>
      <w:r w:rsidRPr="000A0524">
        <w:rPr>
          <w:rFonts w:ascii="Times New Roman" w:hAnsi="Times New Roman"/>
          <w:sz w:val="22"/>
        </w:rPr>
        <w:t>na straně druhé</w:t>
      </w:r>
    </w:p>
    <w:p w:rsidR="004D2351" w:rsidRPr="000A0524" w:rsidRDefault="004D2351" w:rsidP="000242DE">
      <w:pPr>
        <w:widowControl w:val="0"/>
        <w:spacing w:line="280" w:lineRule="atLeast"/>
        <w:contextualSpacing/>
        <w:rPr>
          <w:rFonts w:ascii="Times New Roman" w:hAnsi="Times New Roman"/>
          <w:sz w:val="22"/>
        </w:rPr>
      </w:pPr>
    </w:p>
    <w:p w:rsidR="004D2351" w:rsidRPr="000A0524" w:rsidRDefault="004D2351" w:rsidP="004D2351">
      <w:pPr>
        <w:keepNext/>
        <w:keepLines/>
        <w:spacing w:line="280" w:lineRule="atLeast"/>
        <w:contextualSpacing/>
        <w:rPr>
          <w:rFonts w:ascii="Times New Roman" w:hAnsi="Times New Roman"/>
          <w:b/>
          <w:i/>
          <w:sz w:val="22"/>
        </w:rPr>
      </w:pPr>
      <w:r w:rsidRPr="000A0524">
        <w:rPr>
          <w:rFonts w:ascii="Times New Roman" w:hAnsi="Times New Roman"/>
          <w:b/>
          <w:i/>
          <w:sz w:val="22"/>
        </w:rPr>
        <w:t>(dále společně jen „Smluvní strany“)</w:t>
      </w:r>
    </w:p>
    <w:p w:rsidR="0020327B" w:rsidRPr="000A0524" w:rsidRDefault="0020327B" w:rsidP="0020327B">
      <w:pPr>
        <w:jc w:val="center"/>
        <w:rPr>
          <w:rFonts w:ascii="Times New Roman" w:hAnsi="Times New Roman"/>
          <w:sz w:val="22"/>
        </w:rPr>
      </w:pPr>
    </w:p>
    <w:p w:rsidR="004E0CBE" w:rsidRPr="000A0524" w:rsidRDefault="004E0CBE">
      <w:pPr>
        <w:jc w:val="center"/>
        <w:rPr>
          <w:rFonts w:ascii="Times New Roman" w:hAnsi="Times New Roman"/>
          <w:sz w:val="22"/>
        </w:rPr>
      </w:pPr>
      <w:r w:rsidRPr="000A0524">
        <w:rPr>
          <w:rFonts w:ascii="Times New Roman" w:hAnsi="Times New Roman"/>
          <w:sz w:val="22"/>
        </w:rPr>
        <w:t xml:space="preserve">uzavírají dnešního dne tento dodatek č. </w:t>
      </w:r>
      <w:r w:rsidR="005D7F1B" w:rsidRPr="000A0524">
        <w:rPr>
          <w:rFonts w:ascii="Times New Roman" w:hAnsi="Times New Roman"/>
          <w:color w:val="000000"/>
          <w:sz w:val="22"/>
        </w:rPr>
        <w:t xml:space="preserve">1 </w:t>
      </w:r>
      <w:r w:rsidR="00B418D8" w:rsidRPr="000A0524">
        <w:rPr>
          <w:rFonts w:ascii="Times New Roman" w:hAnsi="Times New Roman"/>
          <w:sz w:val="22"/>
        </w:rPr>
        <w:t>(dále jen „Dodatek</w:t>
      </w:r>
      <w:r w:rsidR="001204E2" w:rsidRPr="000A0524">
        <w:rPr>
          <w:rFonts w:ascii="Times New Roman" w:hAnsi="Times New Roman"/>
          <w:sz w:val="22"/>
        </w:rPr>
        <w:t xml:space="preserve"> č. 1</w:t>
      </w:r>
      <w:r w:rsidR="00B418D8" w:rsidRPr="000A0524">
        <w:rPr>
          <w:rFonts w:ascii="Times New Roman" w:hAnsi="Times New Roman"/>
          <w:sz w:val="22"/>
        </w:rPr>
        <w:t>“)</w:t>
      </w:r>
      <w:r w:rsidR="001204E2" w:rsidRPr="000A0524">
        <w:rPr>
          <w:rFonts w:ascii="Times New Roman" w:hAnsi="Times New Roman"/>
          <w:sz w:val="22"/>
        </w:rPr>
        <w:t xml:space="preserve">, který mění </w:t>
      </w:r>
      <w:r w:rsidR="00EC3DE6" w:rsidRPr="000A0524">
        <w:rPr>
          <w:rFonts w:ascii="Times New Roman" w:hAnsi="Times New Roman"/>
          <w:color w:val="000000"/>
          <w:sz w:val="22"/>
        </w:rPr>
        <w:t xml:space="preserve">Dílčí </w:t>
      </w:r>
      <w:r w:rsidR="001204E2" w:rsidRPr="000A0524">
        <w:rPr>
          <w:rFonts w:ascii="Times New Roman" w:hAnsi="Times New Roman"/>
          <w:sz w:val="22"/>
        </w:rPr>
        <w:t>s</w:t>
      </w:r>
      <w:r w:rsidR="00362DE4" w:rsidRPr="000A0524">
        <w:rPr>
          <w:rFonts w:ascii="Times New Roman" w:hAnsi="Times New Roman"/>
          <w:sz w:val="22"/>
        </w:rPr>
        <w:t>mlouvu následujícím způsobem:</w:t>
      </w:r>
    </w:p>
    <w:p w:rsidR="000242DE" w:rsidRDefault="000242DE" w:rsidP="001E520A">
      <w:pPr>
        <w:rPr>
          <w:rFonts w:ascii="Times New Roman" w:eastAsia="Calibri" w:hAnsi="Times New Roman"/>
          <w:sz w:val="22"/>
        </w:rPr>
      </w:pPr>
    </w:p>
    <w:p w:rsidR="005F37FF" w:rsidRPr="000A0524" w:rsidRDefault="005F37FF" w:rsidP="001E520A">
      <w:pPr>
        <w:rPr>
          <w:rFonts w:ascii="Times New Roman" w:eastAsia="Calibri" w:hAnsi="Times New Roman"/>
          <w:sz w:val="22"/>
        </w:rPr>
      </w:pPr>
    </w:p>
    <w:p w:rsidR="000B37E4" w:rsidRPr="000A0524" w:rsidRDefault="000B37E4" w:rsidP="00312979">
      <w:pPr>
        <w:rPr>
          <w:rFonts w:ascii="Times New Roman" w:eastAsia="Calibri" w:hAnsi="Times New Roman"/>
          <w:sz w:val="22"/>
        </w:rPr>
      </w:pPr>
    </w:p>
    <w:p w:rsidR="00D81080" w:rsidRPr="000A0524" w:rsidRDefault="000242DE" w:rsidP="003A2361">
      <w:pPr>
        <w:pStyle w:val="RLlneksmlouvy"/>
        <w:numPr>
          <w:ilvl w:val="0"/>
          <w:numId w:val="30"/>
        </w:numPr>
        <w:spacing w:before="0" w:after="0" w:line="240" w:lineRule="auto"/>
        <w:jc w:val="center"/>
        <w:rPr>
          <w:rFonts w:ascii="Times New Roman" w:eastAsia="Calibri" w:hAnsi="Times New Roman"/>
        </w:rPr>
      </w:pPr>
      <w:r w:rsidRPr="000A0524">
        <w:rPr>
          <w:rFonts w:ascii="Times New Roman" w:eastAsia="Calibri" w:hAnsi="Times New Roman"/>
        </w:rPr>
        <w:t>Úvodní ustanovení</w:t>
      </w:r>
    </w:p>
    <w:p w:rsidR="00694E15" w:rsidRPr="000A0524" w:rsidRDefault="00694E15" w:rsidP="0044665A">
      <w:pPr>
        <w:ind w:left="567" w:hanging="567"/>
        <w:rPr>
          <w:rFonts w:ascii="Times New Roman" w:hAnsi="Times New Roman"/>
          <w:sz w:val="22"/>
        </w:rPr>
      </w:pPr>
    </w:p>
    <w:p w:rsidR="00992575" w:rsidRPr="00133A86" w:rsidRDefault="004269A3" w:rsidP="00133A86">
      <w:pPr>
        <w:pStyle w:val="RLTextlnkuslovan"/>
        <w:numPr>
          <w:ilvl w:val="1"/>
          <w:numId w:val="7"/>
        </w:numPr>
        <w:ind w:left="567" w:hanging="567"/>
        <w:rPr>
          <w:rFonts w:ascii="Times New Roman" w:hAnsi="Times New Roman"/>
        </w:rPr>
      </w:pPr>
      <w:r w:rsidRPr="000A0524">
        <w:rPr>
          <w:rFonts w:ascii="Times New Roman" w:hAnsi="Times New Roman"/>
        </w:rPr>
        <w:t>P</w:t>
      </w:r>
      <w:r w:rsidR="00992575" w:rsidRPr="000A0524">
        <w:rPr>
          <w:rFonts w:ascii="Times New Roman" w:hAnsi="Times New Roman"/>
        </w:rPr>
        <w:t xml:space="preserve">oskytování právních </w:t>
      </w:r>
      <w:r w:rsidR="00907973">
        <w:rPr>
          <w:rFonts w:ascii="Times New Roman" w:hAnsi="Times New Roman"/>
        </w:rPr>
        <w:t xml:space="preserve">a administrativních </w:t>
      </w:r>
      <w:r w:rsidR="00992575" w:rsidRPr="000A0524">
        <w:rPr>
          <w:rFonts w:ascii="Times New Roman" w:hAnsi="Times New Roman"/>
        </w:rPr>
        <w:t xml:space="preserve">služeb na základě </w:t>
      </w:r>
      <w:r w:rsidR="00551D7E" w:rsidRPr="000A0524">
        <w:rPr>
          <w:rFonts w:ascii="Times New Roman" w:hAnsi="Times New Roman"/>
        </w:rPr>
        <w:t>Dílčí</w:t>
      </w:r>
      <w:r w:rsidR="00992575" w:rsidRPr="000A0524">
        <w:rPr>
          <w:rFonts w:ascii="Times New Roman" w:hAnsi="Times New Roman"/>
        </w:rPr>
        <w:t xml:space="preserve"> smlouvy</w:t>
      </w:r>
      <w:r w:rsidR="00551D7E" w:rsidRPr="000A0524">
        <w:rPr>
          <w:rFonts w:ascii="Times New Roman" w:hAnsi="Times New Roman"/>
        </w:rPr>
        <w:t xml:space="preserve">, jejímž předmětem </w:t>
      </w:r>
      <w:r w:rsidR="00907973">
        <w:rPr>
          <w:rFonts w:ascii="Times New Roman" w:hAnsi="Times New Roman"/>
        </w:rPr>
        <w:t xml:space="preserve">je </w:t>
      </w:r>
      <w:r w:rsidR="00907973" w:rsidRPr="00661FBE">
        <w:rPr>
          <w:rFonts w:ascii="Times New Roman" w:hAnsi="Times New Roman"/>
          <w:szCs w:val="20"/>
        </w:rPr>
        <w:t>poskytování právních a administrativních služeb</w:t>
      </w:r>
      <w:r w:rsidR="00907973" w:rsidRPr="00FE534F">
        <w:rPr>
          <w:rFonts w:ascii="Times New Roman" w:hAnsi="Times New Roman"/>
          <w:szCs w:val="20"/>
        </w:rPr>
        <w:t xml:space="preserve"> </w:t>
      </w:r>
      <w:r w:rsidR="00907973" w:rsidRPr="00661FBE">
        <w:rPr>
          <w:rFonts w:ascii="Times New Roman" w:hAnsi="Times New Roman"/>
          <w:szCs w:val="20"/>
        </w:rPr>
        <w:t xml:space="preserve">a právního poradenství </w:t>
      </w:r>
      <w:r w:rsidR="00907973">
        <w:rPr>
          <w:rFonts w:ascii="Times New Roman" w:hAnsi="Times New Roman"/>
          <w:szCs w:val="20"/>
        </w:rPr>
        <w:t xml:space="preserve">v souvislosti se zajištěním </w:t>
      </w:r>
      <w:r w:rsidR="00133A86" w:rsidRPr="006D0CEF">
        <w:rPr>
          <w:rFonts w:ascii="Times New Roman" w:hAnsi="Times New Roman"/>
          <w:szCs w:val="20"/>
        </w:rPr>
        <w:t xml:space="preserve">zadávacího řízení (otevřené řízení dle § 21 odst. 1, písm. a) </w:t>
      </w:r>
      <w:r w:rsidR="004078DB">
        <w:rPr>
          <w:rFonts w:ascii="Times New Roman" w:hAnsi="Times New Roman"/>
          <w:szCs w:val="20"/>
        </w:rPr>
        <w:t>zákona č. 137/2006 Sb. o veřejných zakázkách</w:t>
      </w:r>
      <w:r w:rsidR="00133A86">
        <w:rPr>
          <w:rFonts w:ascii="Times New Roman" w:hAnsi="Times New Roman"/>
          <w:szCs w:val="20"/>
        </w:rPr>
        <w:t>, resp.</w:t>
      </w:r>
      <w:r w:rsidR="00662426">
        <w:rPr>
          <w:rFonts w:ascii="Times New Roman" w:hAnsi="Times New Roman"/>
          <w:szCs w:val="20"/>
        </w:rPr>
        <w:t xml:space="preserve"> </w:t>
      </w:r>
      <w:r w:rsidR="00133A86">
        <w:rPr>
          <w:rFonts w:ascii="Times New Roman" w:hAnsi="Times New Roman"/>
          <w:szCs w:val="22"/>
        </w:rPr>
        <w:t xml:space="preserve">§ 56 </w:t>
      </w:r>
      <w:r w:rsidR="004078DB">
        <w:rPr>
          <w:rFonts w:ascii="Times New Roman" w:hAnsi="Times New Roman"/>
          <w:szCs w:val="22"/>
        </w:rPr>
        <w:t>ZZVZ</w:t>
      </w:r>
      <w:r w:rsidR="00133A86" w:rsidRPr="006D0CEF">
        <w:rPr>
          <w:rFonts w:ascii="Times New Roman" w:hAnsi="Times New Roman"/>
          <w:szCs w:val="20"/>
        </w:rPr>
        <w:t xml:space="preserve">) veřejné zakázky vedené pod </w:t>
      </w:r>
      <w:r w:rsidR="00133A86" w:rsidRPr="00E24D5A">
        <w:rPr>
          <w:rFonts w:ascii="Times New Roman" w:hAnsi="Times New Roman"/>
          <w:szCs w:val="22"/>
        </w:rPr>
        <w:t>názvem „</w:t>
      </w:r>
      <w:r w:rsidR="00133A86" w:rsidRPr="00D43795">
        <w:rPr>
          <w:rFonts w:ascii="Times New Roman" w:hAnsi="Times New Roman"/>
          <w:i/>
          <w:szCs w:val="22"/>
        </w:rPr>
        <w:t>Jednotné portálové řešení MPSV</w:t>
      </w:r>
      <w:r w:rsidR="00133A86" w:rsidRPr="00E24D5A">
        <w:rPr>
          <w:rFonts w:ascii="Times New Roman" w:hAnsi="Times New Roman"/>
          <w:szCs w:val="22"/>
        </w:rPr>
        <w:t>“ (dále jen „</w:t>
      </w:r>
      <w:r w:rsidR="00133A86" w:rsidRPr="004F2C9C">
        <w:rPr>
          <w:rFonts w:ascii="Times New Roman" w:hAnsi="Times New Roman"/>
          <w:i/>
          <w:szCs w:val="22"/>
        </w:rPr>
        <w:t>Veřejná zakázka</w:t>
      </w:r>
      <w:r w:rsidR="00662426">
        <w:rPr>
          <w:rFonts w:ascii="Times New Roman" w:hAnsi="Times New Roman"/>
          <w:szCs w:val="22"/>
        </w:rPr>
        <w:t xml:space="preserve">“) </w:t>
      </w:r>
      <w:r w:rsidR="00907973" w:rsidRPr="00133A86">
        <w:rPr>
          <w:rFonts w:ascii="Times New Roman" w:hAnsi="Times New Roman"/>
        </w:rPr>
        <w:t xml:space="preserve">a </w:t>
      </w:r>
      <w:r w:rsidR="00907973" w:rsidRPr="00133A86">
        <w:rPr>
          <w:rFonts w:ascii="Times New Roman" w:hAnsi="Times New Roman"/>
          <w:szCs w:val="20"/>
        </w:rPr>
        <w:t>průběžná právní podpora zadavatele spočí</w:t>
      </w:r>
      <w:r w:rsidR="00907973" w:rsidRPr="004078DB">
        <w:rPr>
          <w:rFonts w:ascii="Times New Roman" w:hAnsi="Times New Roman"/>
          <w:szCs w:val="20"/>
        </w:rPr>
        <w:t xml:space="preserve">vající v poskytování konzultací, analýz a právních stanovisek souvisejících se zadáním </w:t>
      </w:r>
      <w:r w:rsidR="00133A86">
        <w:rPr>
          <w:rFonts w:ascii="Times New Roman" w:hAnsi="Times New Roman"/>
          <w:szCs w:val="20"/>
        </w:rPr>
        <w:t>veřejné zakázky</w:t>
      </w:r>
      <w:r w:rsidR="00907973" w:rsidRPr="00133A86">
        <w:rPr>
          <w:rFonts w:ascii="Times New Roman" w:hAnsi="Times New Roman"/>
          <w:szCs w:val="20"/>
        </w:rPr>
        <w:t>, a to v rozsahu max. </w:t>
      </w:r>
      <w:r w:rsidR="00133A86">
        <w:rPr>
          <w:rFonts w:ascii="Times New Roman" w:hAnsi="Times New Roman"/>
          <w:szCs w:val="20"/>
        </w:rPr>
        <w:t>70</w:t>
      </w:r>
      <w:r w:rsidR="00133A86" w:rsidRPr="00133A86">
        <w:rPr>
          <w:rFonts w:ascii="Times New Roman" w:hAnsi="Times New Roman"/>
          <w:szCs w:val="20"/>
        </w:rPr>
        <w:t xml:space="preserve"> </w:t>
      </w:r>
      <w:r w:rsidR="00907973" w:rsidRPr="00133A86">
        <w:rPr>
          <w:rFonts w:ascii="Times New Roman" w:hAnsi="Times New Roman"/>
          <w:szCs w:val="20"/>
        </w:rPr>
        <w:t>hodin</w:t>
      </w:r>
      <w:r w:rsidR="00551D7E" w:rsidRPr="00133A86">
        <w:rPr>
          <w:rFonts w:ascii="Times New Roman" w:hAnsi="Times New Roman"/>
        </w:rPr>
        <w:t xml:space="preserve">, </w:t>
      </w:r>
      <w:r w:rsidR="00992575" w:rsidRPr="00133A86">
        <w:rPr>
          <w:rFonts w:ascii="Times New Roman" w:hAnsi="Times New Roman"/>
        </w:rPr>
        <w:t xml:space="preserve">nebylo dosud ukončeno, neboť nedošlo ke skončení její účinnosti v souladu s ustanovením čl. </w:t>
      </w:r>
      <w:r w:rsidRPr="00133A86">
        <w:rPr>
          <w:rFonts w:ascii="Times New Roman" w:hAnsi="Times New Roman"/>
        </w:rPr>
        <w:t xml:space="preserve">V odst. </w:t>
      </w:r>
      <w:r w:rsidR="004008A9" w:rsidRPr="00133A86">
        <w:rPr>
          <w:rFonts w:ascii="Times New Roman" w:hAnsi="Times New Roman"/>
        </w:rPr>
        <w:t>5</w:t>
      </w:r>
      <w:r w:rsidRPr="00133A86">
        <w:rPr>
          <w:rFonts w:ascii="Times New Roman" w:hAnsi="Times New Roman"/>
        </w:rPr>
        <w:t>.</w:t>
      </w:r>
      <w:r w:rsidR="00992575" w:rsidRPr="00133A86">
        <w:rPr>
          <w:rFonts w:ascii="Times New Roman" w:hAnsi="Times New Roman"/>
        </w:rPr>
        <w:t xml:space="preserve">1 </w:t>
      </w:r>
      <w:r w:rsidRPr="00133A86">
        <w:rPr>
          <w:rFonts w:ascii="Times New Roman" w:hAnsi="Times New Roman"/>
        </w:rPr>
        <w:t>Dílčí</w:t>
      </w:r>
      <w:r w:rsidR="00992575" w:rsidRPr="00133A86">
        <w:rPr>
          <w:rFonts w:ascii="Times New Roman" w:hAnsi="Times New Roman"/>
        </w:rPr>
        <w:t xml:space="preserve"> smlouvy.</w:t>
      </w:r>
    </w:p>
    <w:p w:rsidR="00E60ECB" w:rsidRPr="000A0524" w:rsidRDefault="00893A1B" w:rsidP="000A0524">
      <w:pPr>
        <w:pStyle w:val="RLTextlnkuslovan"/>
        <w:numPr>
          <w:ilvl w:val="1"/>
          <w:numId w:val="7"/>
        </w:numPr>
        <w:ind w:left="567" w:hanging="567"/>
        <w:rPr>
          <w:rFonts w:ascii="Times New Roman" w:hAnsi="Times New Roman"/>
        </w:rPr>
      </w:pPr>
      <w:r>
        <w:rPr>
          <w:rFonts w:ascii="Times New Roman" w:hAnsi="Times New Roman"/>
        </w:rPr>
        <w:t>Vzhledem k tomu, že zadávací řízení pod názvem „</w:t>
      </w:r>
      <w:r w:rsidRPr="00D43795">
        <w:rPr>
          <w:rFonts w:ascii="Times New Roman" w:hAnsi="Times New Roman"/>
          <w:i/>
          <w:szCs w:val="22"/>
        </w:rPr>
        <w:t>Jednotné portálové řešení MPSV</w:t>
      </w:r>
      <w:r>
        <w:rPr>
          <w:rFonts w:ascii="Times New Roman" w:hAnsi="Times New Roman"/>
        </w:rPr>
        <w:t>“ není aktuálně prioritou zadavatele, dohodly se sm</w:t>
      </w:r>
      <w:r w:rsidR="00C87487">
        <w:rPr>
          <w:rFonts w:ascii="Times New Roman" w:hAnsi="Times New Roman"/>
        </w:rPr>
        <w:t xml:space="preserve">luvní strany </w:t>
      </w:r>
      <w:r>
        <w:rPr>
          <w:rFonts w:ascii="Times New Roman" w:hAnsi="Times New Roman"/>
        </w:rPr>
        <w:t>na tom, že právní a administrativní služby využijí na aktuálně připravovanou veřejnou zakázku a to „</w:t>
      </w:r>
      <w:r w:rsidRPr="004F2C9C">
        <w:rPr>
          <w:rFonts w:ascii="Times New Roman" w:hAnsi="Times New Roman"/>
          <w:i/>
        </w:rPr>
        <w:t>Jednotný informační systém práce a sociálních věcí – IS SOCIÁLNÍ DÁVKY II.</w:t>
      </w:r>
      <w:r>
        <w:rPr>
          <w:rFonts w:ascii="Times New Roman" w:hAnsi="Times New Roman"/>
        </w:rPr>
        <w:t xml:space="preserve">“ </w:t>
      </w:r>
      <w:r w:rsidR="004269A3" w:rsidRPr="000A0524">
        <w:rPr>
          <w:rFonts w:ascii="Times New Roman" w:hAnsi="Times New Roman"/>
        </w:rPr>
        <w:t>V</w:t>
      </w:r>
      <w:r w:rsidR="00305150" w:rsidRPr="000A0524">
        <w:rPr>
          <w:rFonts w:ascii="Times New Roman" w:hAnsi="Times New Roman"/>
        </w:rPr>
        <w:t> souladu s ustanovením § 222 odst. 1 zák. č. 134/2016 Sb., o zadávání veřejných zakázek (dále jen „</w:t>
      </w:r>
      <w:r w:rsidR="00305150" w:rsidRPr="00A62FA0">
        <w:rPr>
          <w:rFonts w:ascii="Times New Roman" w:hAnsi="Times New Roman"/>
          <w:b/>
          <w:i/>
        </w:rPr>
        <w:t>ZZVZ</w:t>
      </w:r>
      <w:r w:rsidR="00305150" w:rsidRPr="000A0524">
        <w:rPr>
          <w:rFonts w:ascii="Times New Roman" w:hAnsi="Times New Roman"/>
        </w:rPr>
        <w:t xml:space="preserve">“) </w:t>
      </w:r>
      <w:r w:rsidR="004D2351" w:rsidRPr="000A0524">
        <w:rPr>
          <w:rFonts w:ascii="Times New Roman" w:hAnsi="Times New Roman"/>
        </w:rPr>
        <w:t>obě smluvní strany</w:t>
      </w:r>
      <w:r w:rsidR="004269A3" w:rsidRPr="000A0524">
        <w:rPr>
          <w:rFonts w:ascii="Times New Roman" w:hAnsi="Times New Roman"/>
        </w:rPr>
        <w:t xml:space="preserve"> </w:t>
      </w:r>
      <w:r w:rsidR="00694E15" w:rsidRPr="000A0524">
        <w:rPr>
          <w:rFonts w:ascii="Times New Roman" w:hAnsi="Times New Roman"/>
        </w:rPr>
        <w:t xml:space="preserve">považují za nesporné, že </w:t>
      </w:r>
      <w:r w:rsidR="00992575" w:rsidRPr="000A0524">
        <w:rPr>
          <w:rFonts w:ascii="Times New Roman" w:hAnsi="Times New Roman"/>
        </w:rPr>
        <w:t xml:space="preserve">tento </w:t>
      </w:r>
      <w:r w:rsidR="00694E15" w:rsidRPr="000A0524">
        <w:rPr>
          <w:rFonts w:ascii="Times New Roman" w:hAnsi="Times New Roman"/>
        </w:rPr>
        <w:t>Dodatek</w:t>
      </w:r>
      <w:r w:rsidR="00907973">
        <w:rPr>
          <w:rFonts w:ascii="Times New Roman" w:hAnsi="Times New Roman"/>
        </w:rPr>
        <w:t xml:space="preserve"> č. 1</w:t>
      </w:r>
      <w:r w:rsidR="0092786A" w:rsidRPr="000A0524">
        <w:rPr>
          <w:rFonts w:ascii="Times New Roman" w:hAnsi="Times New Roman"/>
        </w:rPr>
        <w:t xml:space="preserve">, jehož účelem </w:t>
      </w:r>
      <w:r>
        <w:rPr>
          <w:rFonts w:ascii="Times New Roman" w:hAnsi="Times New Roman"/>
        </w:rPr>
        <w:t>není</w:t>
      </w:r>
      <w:r w:rsidRPr="000A0524">
        <w:rPr>
          <w:rFonts w:ascii="Times New Roman" w:hAnsi="Times New Roman"/>
        </w:rPr>
        <w:t xml:space="preserve"> </w:t>
      </w:r>
      <w:r w:rsidR="0092786A" w:rsidRPr="000A0524">
        <w:rPr>
          <w:rFonts w:ascii="Times New Roman" w:hAnsi="Times New Roman"/>
        </w:rPr>
        <w:t>navýšení rozsahu</w:t>
      </w:r>
      <w:r w:rsidR="00694E15" w:rsidRPr="000A0524">
        <w:rPr>
          <w:rFonts w:ascii="Times New Roman" w:hAnsi="Times New Roman"/>
        </w:rPr>
        <w:t xml:space="preserve"> </w:t>
      </w:r>
      <w:r w:rsidR="00907973">
        <w:rPr>
          <w:rFonts w:ascii="Times New Roman" w:hAnsi="Times New Roman"/>
        </w:rPr>
        <w:t xml:space="preserve">souvisejících </w:t>
      </w:r>
      <w:r w:rsidR="0092786A" w:rsidRPr="000A0524">
        <w:rPr>
          <w:rFonts w:ascii="Times New Roman" w:hAnsi="Times New Roman"/>
        </w:rPr>
        <w:t xml:space="preserve">právních služeb, </w:t>
      </w:r>
      <w:r w:rsidR="00694E15" w:rsidRPr="000A0524">
        <w:rPr>
          <w:rFonts w:ascii="Times New Roman" w:hAnsi="Times New Roman"/>
        </w:rPr>
        <w:t xml:space="preserve">nevyvolává podstatnou změnu </w:t>
      </w:r>
      <w:r w:rsidR="004269A3" w:rsidRPr="000A0524">
        <w:rPr>
          <w:rFonts w:ascii="Times New Roman" w:hAnsi="Times New Roman"/>
        </w:rPr>
        <w:t>závazku z Dílčí smlouvy</w:t>
      </w:r>
      <w:r w:rsidR="00BB142C" w:rsidRPr="000A0524">
        <w:rPr>
          <w:rFonts w:ascii="Times New Roman" w:hAnsi="Times New Roman"/>
        </w:rPr>
        <w:t xml:space="preserve"> dle </w:t>
      </w:r>
      <w:r w:rsidR="00305150" w:rsidRPr="000A0524">
        <w:rPr>
          <w:rFonts w:ascii="Times New Roman" w:hAnsi="Times New Roman"/>
        </w:rPr>
        <w:t xml:space="preserve">výše citovaného ustanovení. </w:t>
      </w:r>
    </w:p>
    <w:p w:rsidR="00BB142C" w:rsidRPr="000A0524" w:rsidRDefault="00BB142C" w:rsidP="000A0524">
      <w:pPr>
        <w:pStyle w:val="RLTextlnkuslovan"/>
        <w:numPr>
          <w:ilvl w:val="1"/>
          <w:numId w:val="7"/>
        </w:numPr>
        <w:ind w:left="567" w:hanging="567"/>
        <w:rPr>
          <w:rFonts w:ascii="Times New Roman" w:hAnsi="Times New Roman"/>
        </w:rPr>
      </w:pPr>
      <w:r w:rsidRPr="000A0524">
        <w:rPr>
          <w:rFonts w:ascii="Times New Roman" w:hAnsi="Times New Roman"/>
        </w:rPr>
        <w:t xml:space="preserve">Smluvní strany prohlašují, že Dodatek </w:t>
      </w:r>
      <w:r w:rsidR="00907973">
        <w:rPr>
          <w:rFonts w:ascii="Times New Roman" w:hAnsi="Times New Roman"/>
        </w:rPr>
        <w:t xml:space="preserve">č. 1 </w:t>
      </w:r>
      <w:r w:rsidRPr="000A0524">
        <w:rPr>
          <w:rFonts w:ascii="Times New Roman" w:hAnsi="Times New Roman"/>
        </w:rPr>
        <w:t>je uzavírán v souladu s ustanov</w:t>
      </w:r>
      <w:r w:rsidR="00E60556" w:rsidRPr="000A0524">
        <w:rPr>
          <w:rFonts w:ascii="Times New Roman" w:hAnsi="Times New Roman"/>
        </w:rPr>
        <w:t>ením § 222 ZZVZ, jelikož</w:t>
      </w:r>
      <w:r w:rsidRPr="000A0524">
        <w:rPr>
          <w:rFonts w:ascii="Times New Roman" w:hAnsi="Times New Roman"/>
        </w:rPr>
        <w:t xml:space="preserve"> se nejedná o změnu, která </w:t>
      </w:r>
      <w:r w:rsidR="004269A3" w:rsidRPr="000A0524">
        <w:rPr>
          <w:rFonts w:ascii="Times New Roman" w:hAnsi="Times New Roman"/>
        </w:rPr>
        <w:t xml:space="preserve">by </w:t>
      </w:r>
      <w:r w:rsidR="00893A1B">
        <w:rPr>
          <w:rFonts w:ascii="Times New Roman" w:hAnsi="Times New Roman"/>
        </w:rPr>
        <w:t xml:space="preserve">umožnila účast jiných dodavatelů nebo by mohla ovlivnit výběr dodavatele v původním zadávacím řízení, pokud by zadávací podmínky odpovídaly této změně; </w:t>
      </w:r>
      <w:r w:rsidRPr="000A0524">
        <w:rPr>
          <w:rFonts w:ascii="Times New Roman" w:hAnsi="Times New Roman"/>
        </w:rPr>
        <w:t>měn</w:t>
      </w:r>
      <w:r w:rsidR="004269A3" w:rsidRPr="000A0524">
        <w:rPr>
          <w:rFonts w:ascii="Times New Roman" w:hAnsi="Times New Roman"/>
        </w:rPr>
        <w:t>ila</w:t>
      </w:r>
      <w:r w:rsidRPr="000A0524">
        <w:rPr>
          <w:rFonts w:ascii="Times New Roman" w:hAnsi="Times New Roman"/>
        </w:rPr>
        <w:t xml:space="preserve"> </w:t>
      </w:r>
      <w:r w:rsidR="004078DB">
        <w:rPr>
          <w:rFonts w:ascii="Times New Roman" w:hAnsi="Times New Roman"/>
        </w:rPr>
        <w:t xml:space="preserve">ekonomickou rovnováhu </w:t>
      </w:r>
      <w:r w:rsidR="00893A1B">
        <w:rPr>
          <w:rFonts w:ascii="Times New Roman" w:hAnsi="Times New Roman"/>
        </w:rPr>
        <w:t xml:space="preserve">závazku z Dílčí smlouvy ve prospěch vybraného dodavatele nebo vedla k významnému rozšíření </w:t>
      </w:r>
      <w:r w:rsidR="00E506D1">
        <w:rPr>
          <w:rFonts w:ascii="Times New Roman" w:hAnsi="Times New Roman"/>
        </w:rPr>
        <w:t xml:space="preserve">rozsahu plnění Dílčí smlouvy; současně nemění ani </w:t>
      </w:r>
      <w:r w:rsidRPr="000A0524">
        <w:rPr>
          <w:rFonts w:ascii="Times New Roman" w:hAnsi="Times New Roman"/>
        </w:rPr>
        <w:t xml:space="preserve">celkovou povahu </w:t>
      </w:r>
      <w:r w:rsidR="004269A3" w:rsidRPr="000A0524">
        <w:rPr>
          <w:rFonts w:ascii="Times New Roman" w:hAnsi="Times New Roman"/>
        </w:rPr>
        <w:t>Dílčí smlouvy</w:t>
      </w:r>
      <w:r w:rsidR="00E506D1">
        <w:rPr>
          <w:rFonts w:ascii="Times New Roman" w:hAnsi="Times New Roman"/>
        </w:rPr>
        <w:t xml:space="preserve"> a její finanční limit</w:t>
      </w:r>
      <w:r w:rsidRPr="000A0524">
        <w:rPr>
          <w:rFonts w:ascii="Times New Roman" w:hAnsi="Times New Roman"/>
        </w:rPr>
        <w:t>.</w:t>
      </w:r>
    </w:p>
    <w:p w:rsidR="000242DE" w:rsidRDefault="000242DE"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5F37FF" w:rsidRDefault="005F37FF" w:rsidP="000A0524">
      <w:pPr>
        <w:pStyle w:val="RLTextlnkuslovan"/>
        <w:numPr>
          <w:ilvl w:val="0"/>
          <w:numId w:val="0"/>
        </w:numPr>
        <w:spacing w:after="0" w:line="240" w:lineRule="auto"/>
        <w:ind w:left="567" w:hanging="567"/>
        <w:rPr>
          <w:rFonts w:ascii="Times New Roman" w:hAnsi="Times New Roman"/>
        </w:rPr>
      </w:pPr>
    </w:p>
    <w:p w:rsidR="000242DE" w:rsidRPr="000A0524" w:rsidRDefault="000242DE" w:rsidP="000A0524">
      <w:pPr>
        <w:pStyle w:val="RLlneksmlouvy"/>
        <w:numPr>
          <w:ilvl w:val="0"/>
          <w:numId w:val="19"/>
        </w:numPr>
        <w:spacing w:before="0" w:after="0" w:line="240" w:lineRule="auto"/>
        <w:ind w:left="1077"/>
        <w:jc w:val="center"/>
        <w:rPr>
          <w:rFonts w:ascii="Times New Roman" w:eastAsia="Calibri" w:hAnsi="Times New Roman"/>
        </w:rPr>
      </w:pPr>
      <w:r w:rsidRPr="000A0524">
        <w:rPr>
          <w:rFonts w:ascii="Times New Roman" w:eastAsia="Calibri" w:hAnsi="Times New Roman"/>
        </w:rPr>
        <w:lastRenderedPageBreak/>
        <w:t>Změny smlouvy</w:t>
      </w:r>
    </w:p>
    <w:p w:rsidR="000242DE" w:rsidRPr="000A0524" w:rsidRDefault="000242DE" w:rsidP="000A0524">
      <w:pPr>
        <w:pStyle w:val="Odstavecseseznamem"/>
        <w:ind w:left="567" w:hanging="567"/>
        <w:contextualSpacing w:val="0"/>
        <w:rPr>
          <w:rFonts w:ascii="Times New Roman" w:hAnsi="Times New Roman"/>
          <w:b/>
          <w:sz w:val="22"/>
        </w:rPr>
      </w:pPr>
    </w:p>
    <w:p w:rsidR="004078DB" w:rsidRDefault="004078DB" w:rsidP="004F2C9C">
      <w:pPr>
        <w:pStyle w:val="RLTextlnkuslovan"/>
        <w:numPr>
          <w:ilvl w:val="1"/>
          <w:numId w:val="21"/>
        </w:numPr>
        <w:ind w:left="567" w:hanging="567"/>
        <w:rPr>
          <w:rFonts w:ascii="Times New Roman" w:hAnsi="Times New Roman"/>
        </w:rPr>
      </w:pPr>
      <w:r>
        <w:rPr>
          <w:rFonts w:ascii="Times New Roman" w:hAnsi="Times New Roman"/>
        </w:rPr>
        <w:t>Článek II. odst. 2.1 Dílčí smlouvy se ruší a nahrazuje následujícím zněním:</w:t>
      </w:r>
    </w:p>
    <w:p w:rsidR="004078DB" w:rsidRPr="004F2C9C" w:rsidRDefault="004078DB" w:rsidP="004F2C9C">
      <w:pPr>
        <w:pStyle w:val="RLTextlnkuslovan"/>
        <w:numPr>
          <w:ilvl w:val="1"/>
          <w:numId w:val="31"/>
        </w:numPr>
        <w:tabs>
          <w:tab w:val="clear" w:pos="2297"/>
        </w:tabs>
        <w:ind w:left="1418" w:hanging="709"/>
        <w:rPr>
          <w:rFonts w:ascii="Times New Roman" w:hAnsi="Times New Roman"/>
          <w:b/>
        </w:rPr>
      </w:pPr>
      <w:r w:rsidRPr="004F2C9C">
        <w:rPr>
          <w:rFonts w:ascii="Times New Roman" w:hAnsi="Times New Roman"/>
          <w:szCs w:val="20"/>
        </w:rPr>
        <w:t xml:space="preserve">Předmětem plnění Dílčí smlouvy je poskytování právních a administrativních služeb a právního poradenství v souvislosti se zajištěním zadávacího řízení (otevřené řízení dle </w:t>
      </w:r>
      <w:r>
        <w:rPr>
          <w:rFonts w:ascii="Times New Roman" w:hAnsi="Times New Roman"/>
          <w:szCs w:val="22"/>
        </w:rPr>
        <w:t>§ 56 ZZVZ</w:t>
      </w:r>
      <w:r w:rsidRPr="004F2C9C">
        <w:rPr>
          <w:rFonts w:ascii="Times New Roman" w:hAnsi="Times New Roman"/>
          <w:szCs w:val="20"/>
        </w:rPr>
        <w:t xml:space="preserve">) veřejné zakázky vedené pod </w:t>
      </w:r>
      <w:r w:rsidRPr="004F2C9C">
        <w:rPr>
          <w:rFonts w:ascii="Times New Roman" w:hAnsi="Times New Roman"/>
          <w:szCs w:val="22"/>
        </w:rPr>
        <w:t>názvem „</w:t>
      </w:r>
      <w:r w:rsidRPr="009D7341">
        <w:rPr>
          <w:rFonts w:ascii="Times New Roman" w:hAnsi="Times New Roman"/>
          <w:i/>
        </w:rPr>
        <w:t>Jednotný informační systém práce a sociálních věcí – IS SOCIÁLNÍ DÁVKY II.</w:t>
      </w:r>
      <w:r w:rsidRPr="004F2C9C">
        <w:rPr>
          <w:rFonts w:ascii="Times New Roman" w:hAnsi="Times New Roman"/>
          <w:szCs w:val="22"/>
        </w:rPr>
        <w:t>“ (dále jen „Veřejná zakázka“), a</w:t>
      </w:r>
      <w:r w:rsidRPr="004F2C9C">
        <w:rPr>
          <w:rFonts w:ascii="Times New Roman" w:hAnsi="Times New Roman"/>
          <w:szCs w:val="20"/>
        </w:rPr>
        <w:t xml:space="preserve"> to zejména v rozsahu následujících činností:</w:t>
      </w:r>
    </w:p>
    <w:p w:rsidR="004078DB" w:rsidRDefault="004078DB" w:rsidP="004F2C9C">
      <w:pPr>
        <w:pStyle w:val="RLTextlnkuslovan"/>
        <w:numPr>
          <w:ilvl w:val="0"/>
          <w:numId w:val="0"/>
        </w:numPr>
        <w:ind w:left="2297" w:hanging="737"/>
        <w:rPr>
          <w:rFonts w:ascii="Times New Roman" w:hAnsi="Times New Roman"/>
        </w:rPr>
      </w:pPr>
    </w:p>
    <w:p w:rsidR="00682DF8" w:rsidRDefault="00682DF8" w:rsidP="004078DB">
      <w:pPr>
        <w:pStyle w:val="RLTextlnkuslovan"/>
        <w:numPr>
          <w:ilvl w:val="1"/>
          <w:numId w:val="21"/>
        </w:numPr>
        <w:ind w:left="567" w:hanging="567"/>
        <w:rPr>
          <w:rFonts w:ascii="Times New Roman" w:hAnsi="Times New Roman"/>
        </w:rPr>
      </w:pPr>
      <w:r w:rsidRPr="003A2361">
        <w:rPr>
          <w:rFonts w:ascii="Times New Roman" w:hAnsi="Times New Roman"/>
        </w:rPr>
        <w:t>Článek II</w:t>
      </w:r>
      <w:r>
        <w:rPr>
          <w:rFonts w:ascii="Times New Roman" w:hAnsi="Times New Roman"/>
        </w:rPr>
        <w:t xml:space="preserve"> odst. 2.1.1</w:t>
      </w:r>
      <w:r w:rsidRPr="003A2361">
        <w:rPr>
          <w:rFonts w:ascii="Times New Roman" w:hAnsi="Times New Roman"/>
        </w:rPr>
        <w:t xml:space="preserve"> Dílčí smlouvy </w:t>
      </w:r>
      <w:r w:rsidR="004078DB">
        <w:rPr>
          <w:rFonts w:ascii="Times New Roman" w:hAnsi="Times New Roman"/>
        </w:rPr>
        <w:t>se s ohledem na aktuální právní úpravu oblasti zadávání veřejných zakázek ruší</w:t>
      </w:r>
      <w:r>
        <w:rPr>
          <w:rFonts w:ascii="Times New Roman" w:hAnsi="Times New Roman"/>
        </w:rPr>
        <w:t xml:space="preserve"> a </w:t>
      </w:r>
      <w:r w:rsidRPr="003A2361">
        <w:rPr>
          <w:rFonts w:ascii="Times New Roman" w:hAnsi="Times New Roman"/>
        </w:rPr>
        <w:t xml:space="preserve">nahrazuje následujícím zněním: </w:t>
      </w:r>
    </w:p>
    <w:p w:rsidR="00682DF8" w:rsidRPr="008D6CBE" w:rsidRDefault="00682DF8" w:rsidP="003A2361">
      <w:pPr>
        <w:pStyle w:val="Nadpis1"/>
        <w:keepNext/>
        <w:numPr>
          <w:ilvl w:val="2"/>
          <w:numId w:val="19"/>
        </w:numPr>
        <w:tabs>
          <w:tab w:val="left" w:pos="0"/>
        </w:tabs>
        <w:spacing w:before="240" w:after="0" w:line="280" w:lineRule="atLeast"/>
        <w:ind w:left="1418"/>
        <w:rPr>
          <w:rFonts w:ascii="Times New Roman" w:hAnsi="Times New Roman"/>
          <w:b w:val="0"/>
          <w:bCs/>
          <w:color w:val="auto"/>
          <w:sz w:val="22"/>
          <w:szCs w:val="22"/>
        </w:rPr>
      </w:pPr>
      <w:r w:rsidRPr="008D6CBE">
        <w:rPr>
          <w:rFonts w:ascii="Times New Roman" w:hAnsi="Times New Roman"/>
          <w:b w:val="0"/>
          <w:color w:val="auto"/>
          <w:sz w:val="22"/>
          <w:szCs w:val="22"/>
        </w:rPr>
        <w:t>právní služby spojené s komplexním administrativním a právním zajištěním zadávacího řízení (otevřeného řízení) zahrnující:</w:t>
      </w:r>
    </w:p>
    <w:p w:rsidR="00682DF8" w:rsidRPr="003A2361" w:rsidRDefault="00682DF8" w:rsidP="00682DF8">
      <w:pPr>
        <w:numPr>
          <w:ilvl w:val="0"/>
          <w:numId w:val="27"/>
        </w:numPr>
        <w:tabs>
          <w:tab w:val="left" w:pos="1701"/>
        </w:tabs>
        <w:spacing w:before="120" w:line="280" w:lineRule="atLeast"/>
        <w:ind w:left="1701" w:hanging="425"/>
        <w:rPr>
          <w:rFonts w:ascii="Times New Roman" w:eastAsia="Cambria" w:hAnsi="Times New Roman"/>
          <w:b/>
          <w:bCs/>
          <w:i/>
          <w:sz w:val="22"/>
          <w:szCs w:val="22"/>
        </w:rPr>
      </w:pPr>
      <w:r w:rsidRPr="003A2361">
        <w:rPr>
          <w:rFonts w:ascii="Times New Roman" w:eastAsia="Cambria" w:hAnsi="Times New Roman"/>
          <w:b/>
          <w:bCs/>
          <w:i/>
          <w:sz w:val="22"/>
          <w:szCs w:val="22"/>
        </w:rPr>
        <w:t>Činnosti spojené s přípravou zadávacího řízení a jeho zveřejnění:</w:t>
      </w:r>
    </w:p>
    <w:p w:rsidR="00682DF8" w:rsidRPr="003A2361" w:rsidRDefault="00682DF8" w:rsidP="00682DF8">
      <w:pPr>
        <w:numPr>
          <w:ilvl w:val="0"/>
          <w:numId w:val="26"/>
        </w:numPr>
        <w:tabs>
          <w:tab w:val="num" w:pos="851"/>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návrhu zadávacích podmínek, vč. podmínek účasti v zadávacím řízení, podmínek kvalifikace, návrhu smlouvy a dílčích hodnotících kritérií, jejich konzultace se zadavatelem,</w:t>
      </w:r>
    </w:p>
    <w:p w:rsidR="00682DF8" w:rsidRDefault="00682DF8" w:rsidP="00682DF8">
      <w:pPr>
        <w:numPr>
          <w:ilvl w:val="0"/>
          <w:numId w:val="26"/>
        </w:numPr>
        <w:tabs>
          <w:tab w:val="num" w:pos="851"/>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sestavení pokynů pro zpracování nabídky dle charakteru plnění veřejné zakázky.</w:t>
      </w:r>
    </w:p>
    <w:p w:rsidR="00682DF8" w:rsidRPr="003A2361" w:rsidRDefault="00682DF8" w:rsidP="00682DF8">
      <w:pPr>
        <w:numPr>
          <w:ilvl w:val="0"/>
          <w:numId w:val="27"/>
        </w:numPr>
        <w:tabs>
          <w:tab w:val="left" w:pos="1701"/>
        </w:tabs>
        <w:spacing w:before="120" w:line="280" w:lineRule="atLeast"/>
        <w:ind w:left="1701" w:hanging="425"/>
        <w:jc w:val="both"/>
        <w:rPr>
          <w:rFonts w:ascii="Times New Roman" w:eastAsia="Cambria" w:hAnsi="Times New Roman"/>
          <w:b/>
          <w:bCs/>
          <w:i/>
          <w:sz w:val="22"/>
          <w:szCs w:val="22"/>
        </w:rPr>
      </w:pPr>
      <w:r w:rsidRPr="003A2361">
        <w:rPr>
          <w:rFonts w:ascii="Times New Roman" w:eastAsia="Cambria" w:hAnsi="Times New Roman"/>
          <w:b/>
          <w:bCs/>
          <w:i/>
          <w:sz w:val="22"/>
          <w:szCs w:val="22"/>
        </w:rPr>
        <w:t>Činnosti spojené s průběhem lhůty pro podání nabídek:</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případného vysvětlení zadávací dokumentace dle pravidel obsažených v ustanovení § 98 ZZVZ (samostatně, pokud se týkají právních aspektů zadávacího řízení, resp. ve spolupráci se zadavatelem, pokud se týkají jiných než právních aspektů zadávacího řízení veřejné zakázky), včetně zajištění jeho oznámení dodavatelům,</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případné změny nebo doplnění zadávací dokumentace dle pravidel obsažených v ustanovení § 99 ZZVZ (samostatně, pokud se týkají právních aspektů zadávacího řízení, resp. ve spolupráci se zadavatelem, pokud se týkají jiných než právních aspektů zadávacího řízení veřejné zakázky), včetně zajištění oznámení takové změny či doplnění dodavatelům,</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příprava formulářů nutných a potřebných k řádnému průběhu otevírání nabídek</w:t>
      </w:r>
      <w:r w:rsidR="00FE7090">
        <w:rPr>
          <w:rFonts w:ascii="Times New Roman" w:hAnsi="Times New Roman"/>
          <w:sz w:val="22"/>
          <w:szCs w:val="22"/>
        </w:rPr>
        <w:t>.</w:t>
      </w:r>
    </w:p>
    <w:p w:rsidR="00682DF8" w:rsidRPr="00FE7090" w:rsidRDefault="00682DF8" w:rsidP="00FE7090">
      <w:pPr>
        <w:numPr>
          <w:ilvl w:val="0"/>
          <w:numId w:val="27"/>
        </w:numPr>
        <w:tabs>
          <w:tab w:val="left" w:pos="1701"/>
          <w:tab w:val="num" w:pos="2127"/>
        </w:tabs>
        <w:spacing w:before="120" w:line="280" w:lineRule="atLeast"/>
        <w:ind w:left="1701" w:hanging="425"/>
        <w:jc w:val="both"/>
        <w:rPr>
          <w:rFonts w:ascii="Times New Roman" w:eastAsia="Cambria" w:hAnsi="Times New Roman"/>
          <w:b/>
          <w:bCs/>
          <w:i/>
          <w:sz w:val="22"/>
          <w:szCs w:val="22"/>
        </w:rPr>
      </w:pPr>
      <w:r w:rsidRPr="00FE7090">
        <w:rPr>
          <w:rFonts w:ascii="Times New Roman" w:eastAsia="Cambria" w:hAnsi="Times New Roman"/>
          <w:b/>
          <w:bCs/>
          <w:i/>
          <w:sz w:val="22"/>
          <w:szCs w:val="22"/>
        </w:rPr>
        <w:t>Činnosti spojené s průběhem zadávací lhůty:</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vypracování a zajištění jmenovacích dekretů a čestných prohlášení osob zastupujících zadavatele o tom, že nejsou ve střetu zájmů dle § 44 ZZVZ,</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zajištění otevírání nabídek ve smyslu §§ 107 až 110 ZZVZ,</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protokolu o otevírání nabídek včetně všech náležitostí a příloh,</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protokolů o všech jednáních pověřených zástupců zadavatele (komise),</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řízení jednání pověřených zástupců zadavatele (komise) pro posouzení podmínek účasti v zadávacím řízení a hodnocení nabídek, </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příprava formulářů a podkladů nutných k řádnému průběhu posouzení podmínek účasti v zadávacím řízení, zajištění posouzení podmínek účasti v zadávacím řízení, tj. rozbor z hlediska splnění podmínek účasti v zadávacím řízení (minimálně u </w:t>
      </w:r>
      <w:r w:rsidR="00FE7090" w:rsidRPr="00FE7090">
        <w:rPr>
          <w:rFonts w:ascii="Times New Roman" w:hAnsi="Times New Roman"/>
          <w:sz w:val="22"/>
          <w:szCs w:val="22"/>
        </w:rPr>
        <w:t>vybraného dodavatele</w:t>
      </w:r>
      <w:r w:rsidRPr="003A2361">
        <w:rPr>
          <w:rFonts w:ascii="Times New Roman" w:hAnsi="Times New Roman"/>
          <w:sz w:val="22"/>
          <w:szCs w:val="22"/>
        </w:rPr>
        <w:t>),</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lastRenderedPageBreak/>
        <w:t xml:space="preserve">vyhotovení případných žádostí o písemné vysvětlení či doplnění nabídky ve smyslu § 46 odst. 1 ZZVZ (minimálně u </w:t>
      </w:r>
      <w:r w:rsidR="00FE7090" w:rsidRPr="00FE7090">
        <w:rPr>
          <w:rFonts w:ascii="Times New Roman" w:hAnsi="Times New Roman"/>
          <w:sz w:val="22"/>
          <w:szCs w:val="22"/>
        </w:rPr>
        <w:t>vybraného dodavatele</w:t>
      </w:r>
      <w:r w:rsidRPr="003A2361">
        <w:rPr>
          <w:rFonts w:ascii="Times New Roman" w:hAnsi="Times New Roman"/>
          <w:sz w:val="22"/>
          <w:szCs w:val="22"/>
        </w:rPr>
        <w:t>),</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vyhotovení případných žádosti o písemné zdůvodnění mimořádně nízké nabídkové ceny (minimálně u </w:t>
      </w:r>
      <w:r w:rsidR="00FE7090" w:rsidRPr="00FE7090">
        <w:rPr>
          <w:rFonts w:ascii="Times New Roman" w:hAnsi="Times New Roman"/>
          <w:sz w:val="22"/>
          <w:szCs w:val="22"/>
        </w:rPr>
        <w:t>vybraného dodavatele</w:t>
      </w:r>
      <w:r w:rsidRPr="003A2361">
        <w:rPr>
          <w:rFonts w:ascii="Times New Roman" w:hAnsi="Times New Roman"/>
          <w:sz w:val="22"/>
          <w:szCs w:val="22"/>
        </w:rPr>
        <w:t>) ve smyslu § 113 odst. 4 ZZVZ,</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zprávy o hodnocení nabídek dle § 119 odst. 2 ZZVZ,</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zpracování podkladů pro rozhodnutí zadavatele o vyloučení </w:t>
      </w:r>
      <w:r w:rsidR="00FE7090">
        <w:rPr>
          <w:rFonts w:ascii="Times New Roman" w:hAnsi="Times New Roman"/>
          <w:sz w:val="22"/>
          <w:szCs w:val="22"/>
        </w:rPr>
        <w:t>účastníků</w:t>
      </w:r>
      <w:r w:rsidRPr="003A2361">
        <w:rPr>
          <w:rFonts w:ascii="Times New Roman" w:hAnsi="Times New Roman"/>
          <w:sz w:val="22"/>
          <w:szCs w:val="22"/>
        </w:rPr>
        <w:t>, zajištění oznámení o vyloučení, pokud některý účastník zadávacího řízení byl vyloučen ve smyslu § 48 ZZVZ,</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vyřízení event. námitek proti rozhodnutí o vyloučení </w:t>
      </w:r>
      <w:r w:rsidR="00FE7090">
        <w:rPr>
          <w:rFonts w:ascii="Times New Roman" w:hAnsi="Times New Roman"/>
          <w:sz w:val="22"/>
          <w:szCs w:val="22"/>
        </w:rPr>
        <w:t>účastníků</w:t>
      </w:r>
      <w:r w:rsidRPr="003A2361">
        <w:rPr>
          <w:rFonts w:ascii="Times New Roman" w:hAnsi="Times New Roman"/>
          <w:sz w:val="22"/>
          <w:szCs w:val="22"/>
        </w:rPr>
        <w:t>,</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příprava formulářů a podkladů nutných k řádnému průběhu hodnocení nabídek,</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rozbor nabídek z hlediska hodnotících kritérií,</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zajištění průběhu hodnocení nabídek,</w:t>
      </w:r>
    </w:p>
    <w:p w:rsidR="00682DF8" w:rsidRPr="00FE7090" w:rsidRDefault="00682DF8" w:rsidP="00FE7090">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FE7090">
        <w:rPr>
          <w:rFonts w:ascii="Times New Roman" w:hAnsi="Times New Roman"/>
          <w:sz w:val="22"/>
          <w:szCs w:val="22"/>
        </w:rPr>
        <w:t>zabezpečení příslušných hodnotících tabulek dle jednotlivých dílčích hodnotících kritérií a tabulky celkového pořadí.</w:t>
      </w:r>
    </w:p>
    <w:p w:rsidR="00682DF8" w:rsidRPr="003A2361" w:rsidRDefault="00682DF8" w:rsidP="00682DF8">
      <w:pPr>
        <w:numPr>
          <w:ilvl w:val="0"/>
          <w:numId w:val="27"/>
        </w:numPr>
        <w:tabs>
          <w:tab w:val="left" w:pos="1701"/>
        </w:tabs>
        <w:spacing w:before="120" w:line="280" w:lineRule="atLeast"/>
        <w:ind w:left="1701" w:hanging="425"/>
        <w:rPr>
          <w:rFonts w:ascii="Times New Roman" w:eastAsia="Cambria" w:hAnsi="Times New Roman"/>
          <w:b/>
          <w:bCs/>
          <w:i/>
          <w:sz w:val="22"/>
          <w:szCs w:val="22"/>
        </w:rPr>
      </w:pPr>
      <w:r w:rsidRPr="003A2361">
        <w:rPr>
          <w:rFonts w:ascii="Times New Roman" w:eastAsia="Cambria" w:hAnsi="Times New Roman"/>
          <w:b/>
          <w:bCs/>
          <w:i/>
          <w:sz w:val="22"/>
          <w:szCs w:val="22"/>
        </w:rPr>
        <w:t>Činnosti spojené s ukončením zadávacího řízení:</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vypracování podkladů pro rozhodnutí zadavatele o výběru nejvhodnější nabídky,</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oznámení o výběru nejvhodnější nabídky,</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zajištění doručení oznámení o výběru nejvhodnější nabídky </w:t>
      </w:r>
      <w:r w:rsidR="00FE7090">
        <w:rPr>
          <w:rFonts w:ascii="Times New Roman" w:hAnsi="Times New Roman"/>
          <w:sz w:val="22"/>
          <w:szCs w:val="22"/>
        </w:rPr>
        <w:t>účastníkům</w:t>
      </w:r>
      <w:r w:rsidRPr="003A2361">
        <w:rPr>
          <w:rFonts w:ascii="Times New Roman" w:hAnsi="Times New Roman"/>
          <w:sz w:val="22"/>
          <w:szCs w:val="22"/>
        </w:rPr>
        <w:t>, kteří nebyli ze zadávacího řízení vyloučeni,</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vyřízení event. námitek proti rozhodnutí o výběru nejvhodnější nabídky,</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spolupráce při uzavírání smlouvy s vybraným </w:t>
      </w:r>
      <w:r w:rsidR="00FE7090">
        <w:rPr>
          <w:rFonts w:ascii="Times New Roman" w:hAnsi="Times New Roman"/>
          <w:sz w:val="22"/>
          <w:szCs w:val="22"/>
        </w:rPr>
        <w:t>dodavatelem</w:t>
      </w:r>
      <w:r w:rsidRPr="003A2361">
        <w:rPr>
          <w:rFonts w:ascii="Times New Roman" w:hAnsi="Times New Roman"/>
          <w:sz w:val="22"/>
          <w:szCs w:val="22"/>
        </w:rPr>
        <w:t>, zpracování analýzy návrhu smlouvy, zastupování zadavatele při jednáních o konečné podobě smlouvy,</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u vybraného dodavatele zajištění ověření</w:t>
      </w:r>
      <w:r w:rsidR="00FE7090">
        <w:rPr>
          <w:rFonts w:ascii="Times New Roman" w:hAnsi="Times New Roman"/>
          <w:sz w:val="22"/>
          <w:szCs w:val="22"/>
        </w:rPr>
        <w:t>údajů, dokladů nebo vzorků předložených dle § 122 odst. 3 ZZVZ</w:t>
      </w:r>
      <w:r w:rsidRPr="003A2361">
        <w:rPr>
          <w:rFonts w:ascii="Times New Roman" w:hAnsi="Times New Roman"/>
          <w:sz w:val="22"/>
          <w:szCs w:val="22"/>
        </w:rPr>
        <w:t>,</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zpracování případného </w:t>
      </w:r>
      <w:r w:rsidR="00FE7090">
        <w:rPr>
          <w:rFonts w:ascii="Times New Roman" w:hAnsi="Times New Roman"/>
          <w:sz w:val="22"/>
          <w:szCs w:val="22"/>
        </w:rPr>
        <w:t xml:space="preserve">rozhodnutí a </w:t>
      </w:r>
      <w:r w:rsidRPr="003A2361">
        <w:rPr>
          <w:rFonts w:ascii="Times New Roman" w:hAnsi="Times New Roman"/>
          <w:sz w:val="22"/>
          <w:szCs w:val="22"/>
        </w:rPr>
        <w:t xml:space="preserve">oznámení o vyloučení </w:t>
      </w:r>
      <w:r w:rsidR="00FE7090">
        <w:rPr>
          <w:rFonts w:ascii="Times New Roman" w:hAnsi="Times New Roman"/>
          <w:sz w:val="22"/>
          <w:szCs w:val="22"/>
        </w:rPr>
        <w:t xml:space="preserve">účastníka </w:t>
      </w:r>
      <w:r w:rsidRPr="003A2361">
        <w:rPr>
          <w:rFonts w:ascii="Times New Roman" w:hAnsi="Times New Roman"/>
          <w:sz w:val="22"/>
          <w:szCs w:val="22"/>
        </w:rPr>
        <w:t xml:space="preserve">pro </w:t>
      </w:r>
      <w:r w:rsidR="00FE7090">
        <w:rPr>
          <w:rFonts w:ascii="Times New Roman" w:hAnsi="Times New Roman"/>
          <w:sz w:val="22"/>
          <w:szCs w:val="22"/>
        </w:rPr>
        <w:t>nesplnění povinnosti dle § 122 odst. 3 ZZVZ</w:t>
      </w:r>
      <w:r w:rsidRPr="003A2361">
        <w:rPr>
          <w:rFonts w:ascii="Times New Roman" w:hAnsi="Times New Roman"/>
          <w:sz w:val="22"/>
          <w:szCs w:val="22"/>
        </w:rPr>
        <w:t>,</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zpracování písemné zprávy zadavatele o průběhu zadávacího řízení dle § 217 ZZVZ,</w:t>
      </w:r>
    </w:p>
    <w:p w:rsidR="00885019" w:rsidRDefault="00682DF8" w:rsidP="00885019">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v případě zrušení zadávacího řízení zajištění zpracování rozhodnutí o zrušení zadávacího řízení a jeho případné oznámení všem účastníkům zadávacího řízení,</w:t>
      </w:r>
    </w:p>
    <w:p w:rsidR="00682DF8" w:rsidRPr="00885019" w:rsidRDefault="00682DF8" w:rsidP="00885019">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885019">
        <w:rPr>
          <w:rFonts w:ascii="Times New Roman" w:hAnsi="Times New Roman"/>
          <w:sz w:val="22"/>
          <w:szCs w:val="22"/>
        </w:rPr>
        <w:t xml:space="preserve">zpracování vyjádření zadavatele k případnému návrhu k Úřadu pro ochranu pro hospodářské soutěže, </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 xml:space="preserve">řešení návrhu s Úřadem pro ochranu hospodářské soutěže, </w:t>
      </w:r>
    </w:p>
    <w:p w:rsidR="00682DF8" w:rsidRPr="003A2361" w:rsidRDefault="00682DF8" w:rsidP="00682DF8">
      <w:pPr>
        <w:numPr>
          <w:ilvl w:val="0"/>
          <w:numId w:val="26"/>
        </w:numPr>
        <w:tabs>
          <w:tab w:val="num" w:pos="851"/>
          <w:tab w:val="num" w:pos="1260"/>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ukončení zadávacího řízení po vydání rozhodnutí Úřadem pro ochranu hospodářské soutěže o podaném návrhu.</w:t>
      </w:r>
    </w:p>
    <w:p w:rsidR="00682DF8" w:rsidRPr="003A2361" w:rsidRDefault="00682DF8" w:rsidP="00682DF8">
      <w:pPr>
        <w:numPr>
          <w:ilvl w:val="0"/>
          <w:numId w:val="27"/>
        </w:numPr>
        <w:tabs>
          <w:tab w:val="left" w:pos="1701"/>
        </w:tabs>
        <w:spacing w:before="120" w:line="280" w:lineRule="atLeast"/>
        <w:ind w:left="1701" w:hanging="425"/>
        <w:jc w:val="both"/>
        <w:rPr>
          <w:rFonts w:ascii="Times New Roman" w:eastAsia="Cambria" w:hAnsi="Times New Roman"/>
          <w:b/>
          <w:bCs/>
          <w:i/>
          <w:sz w:val="22"/>
          <w:szCs w:val="22"/>
        </w:rPr>
      </w:pPr>
      <w:r w:rsidRPr="003A2361">
        <w:rPr>
          <w:rFonts w:ascii="Times New Roman" w:eastAsia="Cambria" w:hAnsi="Times New Roman"/>
          <w:b/>
          <w:bCs/>
          <w:i/>
          <w:sz w:val="22"/>
          <w:szCs w:val="22"/>
        </w:rPr>
        <w:t>Činnosti spojené s kompletací dokumentace o veřejné zakázce a s uveřejňovacími povinnostmi zadavatele:</w:t>
      </w:r>
    </w:p>
    <w:p w:rsidR="00682DF8" w:rsidRPr="003A2361" w:rsidRDefault="00682DF8" w:rsidP="00682DF8">
      <w:pPr>
        <w:numPr>
          <w:ilvl w:val="0"/>
          <w:numId w:val="26"/>
        </w:numPr>
        <w:tabs>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kompletace, uspořádání a předání veškeré dokumentace z průběhu zadávacího řízení zadavateli,</w:t>
      </w:r>
    </w:p>
    <w:p w:rsidR="00682DF8" w:rsidRPr="003A2361" w:rsidRDefault="00682DF8" w:rsidP="00682DF8">
      <w:pPr>
        <w:numPr>
          <w:ilvl w:val="0"/>
          <w:numId w:val="26"/>
        </w:numPr>
        <w:tabs>
          <w:tab w:val="num" w:pos="2127"/>
        </w:tabs>
        <w:spacing w:line="280" w:lineRule="atLeast"/>
        <w:ind w:left="2127" w:hanging="284"/>
        <w:jc w:val="both"/>
        <w:rPr>
          <w:rFonts w:ascii="Times New Roman" w:hAnsi="Times New Roman"/>
          <w:sz w:val="22"/>
          <w:szCs w:val="22"/>
        </w:rPr>
      </w:pPr>
      <w:r w:rsidRPr="003A2361">
        <w:rPr>
          <w:rFonts w:ascii="Times New Roman" w:hAnsi="Times New Roman"/>
          <w:sz w:val="22"/>
          <w:szCs w:val="22"/>
        </w:rPr>
        <w:t>právní podpora při plnění uveřejňovací povinnosti zadavatele dle § 219 odst. 1 písm. a) ZZVZ.</w:t>
      </w:r>
    </w:p>
    <w:p w:rsidR="007A7402" w:rsidRPr="000A0524" w:rsidRDefault="007A7402" w:rsidP="009773D5">
      <w:pPr>
        <w:pStyle w:val="RLTextlnkuslovan"/>
        <w:numPr>
          <w:ilvl w:val="0"/>
          <w:numId w:val="0"/>
        </w:numPr>
        <w:ind w:left="1560"/>
        <w:rPr>
          <w:rFonts w:ascii="Times New Roman" w:hAnsi="Times New Roman"/>
          <w:i/>
        </w:rPr>
      </w:pPr>
    </w:p>
    <w:p w:rsidR="001E520A" w:rsidRPr="000A0524" w:rsidRDefault="001E520A" w:rsidP="000A0524">
      <w:pPr>
        <w:pStyle w:val="RLTextlnkuslovan"/>
        <w:numPr>
          <w:ilvl w:val="0"/>
          <w:numId w:val="0"/>
        </w:numPr>
        <w:spacing w:after="0" w:line="240" w:lineRule="auto"/>
        <w:ind w:left="1559"/>
        <w:rPr>
          <w:rFonts w:ascii="Times New Roman" w:hAnsi="Times New Roman"/>
          <w:i/>
        </w:rPr>
      </w:pPr>
    </w:p>
    <w:p w:rsidR="000242DE" w:rsidRDefault="000242DE" w:rsidP="000A0524">
      <w:pPr>
        <w:pStyle w:val="RLlneksmlouvy"/>
        <w:numPr>
          <w:ilvl w:val="0"/>
          <w:numId w:val="19"/>
        </w:numPr>
        <w:spacing w:before="0" w:after="0" w:line="240" w:lineRule="auto"/>
        <w:ind w:left="1077"/>
        <w:jc w:val="center"/>
        <w:rPr>
          <w:rFonts w:ascii="Times New Roman" w:eastAsia="Calibri" w:hAnsi="Times New Roman"/>
        </w:rPr>
      </w:pPr>
      <w:r w:rsidRPr="000A0524">
        <w:rPr>
          <w:rFonts w:ascii="Times New Roman" w:eastAsia="Calibri" w:hAnsi="Times New Roman"/>
        </w:rPr>
        <w:lastRenderedPageBreak/>
        <w:t>Závěrečná ustanovení</w:t>
      </w:r>
    </w:p>
    <w:p w:rsidR="000C0FF8" w:rsidRPr="000A0524" w:rsidRDefault="000C0FF8" w:rsidP="000A0524">
      <w:pPr>
        <w:pStyle w:val="RLTextlnkuslovan"/>
        <w:numPr>
          <w:ilvl w:val="0"/>
          <w:numId w:val="0"/>
        </w:numPr>
        <w:spacing w:after="0" w:line="240" w:lineRule="auto"/>
        <w:rPr>
          <w:rFonts w:ascii="Times New Roman" w:eastAsia="Calibri" w:hAnsi="Times New Roman"/>
          <w:szCs w:val="22"/>
        </w:rPr>
      </w:pPr>
    </w:p>
    <w:p w:rsidR="00F56131" w:rsidRPr="000A0524" w:rsidRDefault="00A4741B" w:rsidP="00F56131">
      <w:pPr>
        <w:pStyle w:val="RLTextlnkuslovan"/>
        <w:tabs>
          <w:tab w:val="clear" w:pos="2297"/>
          <w:tab w:val="num" w:pos="993"/>
        </w:tabs>
        <w:ind w:left="567" w:hanging="567"/>
        <w:rPr>
          <w:rFonts w:ascii="Times New Roman" w:hAnsi="Times New Roman"/>
          <w:szCs w:val="22"/>
        </w:rPr>
      </w:pPr>
      <w:r w:rsidRPr="000A0524">
        <w:rPr>
          <w:rFonts w:ascii="Times New Roman" w:hAnsi="Times New Roman"/>
          <w:szCs w:val="22"/>
        </w:rPr>
        <w:t xml:space="preserve">Ostatní ujednání </w:t>
      </w:r>
      <w:r w:rsidR="001E520A" w:rsidRPr="000A0524">
        <w:rPr>
          <w:rFonts w:ascii="Times New Roman" w:hAnsi="Times New Roman"/>
          <w:szCs w:val="22"/>
        </w:rPr>
        <w:t xml:space="preserve">Dílčí </w:t>
      </w:r>
      <w:r w:rsidRPr="000A0524">
        <w:rPr>
          <w:rFonts w:ascii="Times New Roman" w:hAnsi="Times New Roman"/>
          <w:szCs w:val="22"/>
        </w:rPr>
        <w:t>smlouvy se tímto nemění.</w:t>
      </w:r>
    </w:p>
    <w:p w:rsidR="00176498" w:rsidRPr="000A0524" w:rsidRDefault="000242DE" w:rsidP="00F56131">
      <w:pPr>
        <w:pStyle w:val="RLTextlnkuslovan"/>
        <w:tabs>
          <w:tab w:val="clear" w:pos="2297"/>
          <w:tab w:val="num" w:pos="993"/>
        </w:tabs>
        <w:ind w:left="567" w:hanging="567"/>
        <w:rPr>
          <w:rFonts w:ascii="Times New Roman" w:hAnsi="Times New Roman"/>
          <w:szCs w:val="22"/>
        </w:rPr>
      </w:pPr>
      <w:r w:rsidRPr="000A0524">
        <w:rPr>
          <w:rFonts w:ascii="Times New Roman" w:hAnsi="Times New Roman"/>
          <w:szCs w:val="22"/>
        </w:rPr>
        <w:t xml:space="preserve">Tento Dodatek </w:t>
      </w:r>
      <w:r w:rsidR="0044665A" w:rsidRPr="000A0524">
        <w:rPr>
          <w:rFonts w:ascii="Times New Roman" w:hAnsi="Times New Roman"/>
          <w:szCs w:val="22"/>
        </w:rPr>
        <w:t xml:space="preserve">č. 1 </w:t>
      </w:r>
      <w:r w:rsidRPr="000A0524">
        <w:rPr>
          <w:rFonts w:ascii="Times New Roman" w:hAnsi="Times New Roman"/>
          <w:szCs w:val="22"/>
        </w:rPr>
        <w:t xml:space="preserve">je vyhotoven ve </w:t>
      </w:r>
      <w:r w:rsidR="000C0FF8" w:rsidRPr="000C0FF8">
        <w:rPr>
          <w:rFonts w:ascii="Times New Roman" w:hAnsi="Times New Roman"/>
          <w:szCs w:val="22"/>
        </w:rPr>
        <w:t>třech (</w:t>
      </w:r>
      <w:r w:rsidR="00176498" w:rsidRPr="000C0FF8">
        <w:rPr>
          <w:rFonts w:ascii="Times New Roman" w:hAnsi="Times New Roman"/>
          <w:szCs w:val="22"/>
        </w:rPr>
        <w:t>3</w:t>
      </w:r>
      <w:r w:rsidR="000C0FF8" w:rsidRPr="000C0FF8">
        <w:rPr>
          <w:rFonts w:ascii="Times New Roman" w:hAnsi="Times New Roman"/>
          <w:szCs w:val="22"/>
        </w:rPr>
        <w:t>)</w:t>
      </w:r>
      <w:r w:rsidRPr="000A0524">
        <w:rPr>
          <w:rFonts w:ascii="Times New Roman" w:hAnsi="Times New Roman"/>
          <w:szCs w:val="22"/>
        </w:rPr>
        <w:t xml:space="preserve"> stejnopisech, z ni</w:t>
      </w:r>
      <w:r w:rsidR="00176498" w:rsidRPr="000A0524">
        <w:rPr>
          <w:rFonts w:ascii="Times New Roman" w:hAnsi="Times New Roman"/>
          <w:szCs w:val="22"/>
        </w:rPr>
        <w:t>chž každý má platnost originálu</w:t>
      </w:r>
      <w:r w:rsidR="000C0FF8" w:rsidRPr="000C0FF8">
        <w:rPr>
          <w:rFonts w:ascii="Times New Roman" w:hAnsi="Times New Roman"/>
          <w:szCs w:val="22"/>
        </w:rPr>
        <w:t>, z </w:t>
      </w:r>
      <w:r w:rsidR="000C0FF8" w:rsidRPr="003730A4">
        <w:rPr>
          <w:rFonts w:ascii="Times New Roman" w:hAnsi="Times New Roman"/>
          <w:szCs w:val="22"/>
        </w:rPr>
        <w:t xml:space="preserve">nichž </w:t>
      </w:r>
      <w:r w:rsidR="000C0FF8" w:rsidRPr="000A0524">
        <w:rPr>
          <w:rFonts w:ascii="Times New Roman" w:hAnsi="Times New Roman"/>
          <w:szCs w:val="22"/>
        </w:rPr>
        <w:t>dva (2)</w:t>
      </w:r>
      <w:r w:rsidR="000C0FF8" w:rsidRPr="000C0FF8">
        <w:rPr>
          <w:rFonts w:ascii="Times New Roman" w:hAnsi="Times New Roman"/>
          <w:szCs w:val="22"/>
        </w:rPr>
        <w:t> </w:t>
      </w:r>
      <w:r w:rsidR="00176498" w:rsidRPr="003730A4">
        <w:rPr>
          <w:rFonts w:ascii="Times New Roman" w:hAnsi="Times New Roman"/>
          <w:szCs w:val="22"/>
        </w:rPr>
        <w:t>stejnopisy</w:t>
      </w:r>
      <w:r w:rsidR="00176498" w:rsidRPr="000A0524">
        <w:rPr>
          <w:rFonts w:ascii="Times New Roman" w:hAnsi="Times New Roman"/>
          <w:szCs w:val="22"/>
        </w:rPr>
        <w:t xml:space="preserve"> obdrží </w:t>
      </w:r>
      <w:r w:rsidR="00176498" w:rsidRPr="000C0FF8">
        <w:rPr>
          <w:rFonts w:ascii="Times New Roman" w:hAnsi="Times New Roman"/>
          <w:szCs w:val="22"/>
        </w:rPr>
        <w:t xml:space="preserve">Objednatel a </w:t>
      </w:r>
      <w:r w:rsidR="000C0FF8" w:rsidRPr="000C0FF8">
        <w:rPr>
          <w:rFonts w:ascii="Times New Roman" w:hAnsi="Times New Roman"/>
          <w:szCs w:val="22"/>
        </w:rPr>
        <w:t>jeden</w:t>
      </w:r>
      <w:r w:rsidR="000C0FF8" w:rsidRPr="003730A4">
        <w:rPr>
          <w:rFonts w:ascii="Times New Roman" w:hAnsi="Times New Roman"/>
          <w:szCs w:val="22"/>
        </w:rPr>
        <w:t xml:space="preserve"> (1)</w:t>
      </w:r>
      <w:r w:rsidR="00176498" w:rsidRPr="000A0524">
        <w:rPr>
          <w:rFonts w:ascii="Times New Roman" w:hAnsi="Times New Roman"/>
          <w:szCs w:val="22"/>
        </w:rPr>
        <w:t xml:space="preserve"> </w:t>
      </w:r>
      <w:r w:rsidR="00E81C94">
        <w:rPr>
          <w:rFonts w:ascii="Times New Roman" w:hAnsi="Times New Roman"/>
          <w:szCs w:val="22"/>
        </w:rPr>
        <w:t>Poradce.</w:t>
      </w:r>
    </w:p>
    <w:p w:rsidR="000242DE" w:rsidRPr="000C0FF8" w:rsidRDefault="000242DE" w:rsidP="0044665A">
      <w:pPr>
        <w:pStyle w:val="RLTextlnkuslovan"/>
        <w:tabs>
          <w:tab w:val="clear" w:pos="2297"/>
          <w:tab w:val="num" w:pos="993"/>
        </w:tabs>
        <w:ind w:left="567" w:hanging="567"/>
        <w:rPr>
          <w:rFonts w:ascii="Times New Roman" w:hAnsi="Times New Roman"/>
          <w:szCs w:val="22"/>
        </w:rPr>
      </w:pPr>
      <w:r w:rsidRPr="000A0524">
        <w:rPr>
          <w:rFonts w:ascii="Times New Roman" w:hAnsi="Times New Roman"/>
          <w:szCs w:val="22"/>
        </w:rPr>
        <w:t>Smluvní strany prohlašují, že Dodatek</w:t>
      </w:r>
      <w:r w:rsidR="00E81C94">
        <w:rPr>
          <w:rFonts w:ascii="Times New Roman" w:hAnsi="Times New Roman"/>
          <w:szCs w:val="22"/>
        </w:rPr>
        <w:t xml:space="preserve"> č. 1</w:t>
      </w:r>
      <w:r w:rsidRPr="000A0524">
        <w:rPr>
          <w:rFonts w:ascii="Times New Roman" w:hAnsi="Times New Roman"/>
          <w:szCs w:val="22"/>
        </w:rPr>
        <w:t xml:space="preserve"> je výrazem jejich pravé a svobodné vůle a že nebyl uzavřen v tísni za nápadně nevýhodných podmínek. Na důkaz toho připojují smluvní strany </w:t>
      </w:r>
      <w:r w:rsidR="00E81C94">
        <w:rPr>
          <w:rFonts w:ascii="Times New Roman" w:hAnsi="Times New Roman"/>
          <w:szCs w:val="22"/>
        </w:rPr>
        <w:t xml:space="preserve">na následující straně </w:t>
      </w:r>
      <w:r w:rsidRPr="000A0524">
        <w:rPr>
          <w:rFonts w:ascii="Times New Roman" w:hAnsi="Times New Roman"/>
          <w:szCs w:val="22"/>
        </w:rPr>
        <w:t>své podpisy.</w:t>
      </w:r>
    </w:p>
    <w:p w:rsidR="00E81C94" w:rsidRDefault="00E81C94" w:rsidP="000A0524">
      <w:pPr>
        <w:pStyle w:val="RLTextlnkuslovan"/>
        <w:numPr>
          <w:ilvl w:val="0"/>
          <w:numId w:val="0"/>
        </w:numPr>
        <w:ind w:left="567"/>
        <w:rPr>
          <w:rFonts w:ascii="Times New Roman" w:hAnsi="Times New Roman"/>
        </w:rPr>
      </w:pPr>
    </w:p>
    <w:p w:rsidR="00E81C94" w:rsidRPr="00A71602" w:rsidRDefault="00E81C94" w:rsidP="000A0524">
      <w:pPr>
        <w:pStyle w:val="RLTextlnkuslovan"/>
        <w:numPr>
          <w:ilvl w:val="0"/>
          <w:numId w:val="0"/>
        </w:numPr>
        <w:ind w:left="567"/>
        <w:rPr>
          <w:rFonts w:ascii="Times New Roman" w:hAnsi="Times New Roman"/>
          <w:szCs w:val="22"/>
        </w:rPr>
      </w:pPr>
    </w:p>
    <w:tbl>
      <w:tblPr>
        <w:tblStyle w:val="Mkatabulky"/>
        <w:tblpPr w:leftFromText="141" w:rightFromText="141" w:vertAnchor="text" w:horzAnchor="margin" w:tblpY="2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1"/>
      </w:tblGrid>
      <w:tr w:rsidR="000C0FF8" w:rsidRPr="00A71602" w:rsidTr="003B3188">
        <w:tc>
          <w:tcPr>
            <w:tcW w:w="4605" w:type="dxa"/>
          </w:tcPr>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b/>
                <w:sz w:val="22"/>
                <w:szCs w:val="22"/>
              </w:rPr>
              <w:t>Objednatel</w:t>
            </w:r>
          </w:p>
        </w:tc>
        <w:tc>
          <w:tcPr>
            <w:tcW w:w="4605" w:type="dxa"/>
          </w:tcPr>
          <w:p w:rsidR="000C0FF8" w:rsidRPr="008D6CBE" w:rsidRDefault="00E81C94" w:rsidP="003B3188">
            <w:pPr>
              <w:widowControl w:val="0"/>
              <w:spacing w:line="280" w:lineRule="atLeast"/>
              <w:jc w:val="center"/>
              <w:rPr>
                <w:rFonts w:ascii="Times New Roman" w:hAnsi="Times New Roman"/>
                <w:sz w:val="22"/>
                <w:szCs w:val="22"/>
              </w:rPr>
            </w:pPr>
            <w:r w:rsidRPr="008D6CBE">
              <w:rPr>
                <w:rFonts w:ascii="Times New Roman" w:hAnsi="Times New Roman"/>
                <w:b/>
                <w:sz w:val="22"/>
                <w:szCs w:val="22"/>
              </w:rPr>
              <w:t>Poradce</w:t>
            </w:r>
          </w:p>
        </w:tc>
      </w:tr>
      <w:tr w:rsidR="000C0FF8" w:rsidRPr="00A71602" w:rsidTr="003B3188">
        <w:tc>
          <w:tcPr>
            <w:tcW w:w="4605" w:type="dxa"/>
          </w:tcPr>
          <w:p w:rsidR="000C0FF8" w:rsidRPr="008D6CBE" w:rsidRDefault="000C0FF8" w:rsidP="003B3188">
            <w:pPr>
              <w:widowControl w:val="0"/>
              <w:spacing w:line="280" w:lineRule="atLeast"/>
              <w:jc w:val="center"/>
              <w:rPr>
                <w:rFonts w:ascii="Times New Roman" w:hAnsi="Times New Roman"/>
                <w:sz w:val="22"/>
                <w:szCs w:val="22"/>
              </w:rPr>
            </w:pPr>
          </w:p>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sz w:val="22"/>
                <w:szCs w:val="22"/>
              </w:rPr>
              <w:t>V Praze dne __.__.______</w:t>
            </w:r>
          </w:p>
        </w:tc>
        <w:tc>
          <w:tcPr>
            <w:tcW w:w="4605" w:type="dxa"/>
          </w:tcPr>
          <w:p w:rsidR="000C0FF8" w:rsidRPr="008D6CBE" w:rsidRDefault="000C0FF8" w:rsidP="003B3188">
            <w:pPr>
              <w:widowControl w:val="0"/>
              <w:spacing w:line="280" w:lineRule="atLeast"/>
              <w:jc w:val="center"/>
              <w:rPr>
                <w:rFonts w:ascii="Times New Roman" w:hAnsi="Times New Roman"/>
                <w:sz w:val="22"/>
                <w:szCs w:val="22"/>
              </w:rPr>
            </w:pPr>
          </w:p>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sz w:val="22"/>
                <w:szCs w:val="22"/>
              </w:rPr>
              <w:t xml:space="preserve">V </w:t>
            </w:r>
            <w:r w:rsidR="00E81C94" w:rsidRPr="008D6CBE">
              <w:rPr>
                <w:rFonts w:ascii="Times New Roman" w:hAnsi="Times New Roman"/>
                <w:sz w:val="22"/>
                <w:szCs w:val="22"/>
              </w:rPr>
              <w:t>Praze</w:t>
            </w:r>
            <w:r w:rsidRPr="008D6CBE">
              <w:rPr>
                <w:rFonts w:ascii="Times New Roman" w:hAnsi="Times New Roman"/>
                <w:sz w:val="22"/>
                <w:szCs w:val="22"/>
              </w:rPr>
              <w:t xml:space="preserve"> dne __.__.______</w:t>
            </w:r>
          </w:p>
        </w:tc>
      </w:tr>
      <w:tr w:rsidR="000C0FF8" w:rsidRPr="00A71602" w:rsidTr="003B3188">
        <w:tc>
          <w:tcPr>
            <w:tcW w:w="4605" w:type="dxa"/>
          </w:tcPr>
          <w:p w:rsidR="000C0FF8" w:rsidRPr="008D6CBE" w:rsidRDefault="000C0FF8" w:rsidP="003B3188">
            <w:pPr>
              <w:widowControl w:val="0"/>
              <w:spacing w:line="280" w:lineRule="atLeast"/>
              <w:jc w:val="center"/>
              <w:rPr>
                <w:rFonts w:ascii="Times New Roman" w:hAnsi="Times New Roman"/>
                <w:sz w:val="22"/>
                <w:szCs w:val="22"/>
              </w:rPr>
            </w:pPr>
          </w:p>
          <w:p w:rsidR="000C0FF8" w:rsidRPr="008D6CBE" w:rsidRDefault="000C0FF8" w:rsidP="003B3188">
            <w:pPr>
              <w:widowControl w:val="0"/>
              <w:spacing w:line="280" w:lineRule="atLeast"/>
              <w:jc w:val="center"/>
              <w:rPr>
                <w:rFonts w:ascii="Times New Roman" w:hAnsi="Times New Roman"/>
                <w:sz w:val="22"/>
                <w:szCs w:val="22"/>
              </w:rPr>
            </w:pPr>
          </w:p>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sz w:val="22"/>
                <w:szCs w:val="22"/>
              </w:rPr>
              <w:t>_________________________________</w:t>
            </w:r>
          </w:p>
          <w:p w:rsidR="000C0FF8" w:rsidRPr="008D6CBE" w:rsidRDefault="000C0FF8" w:rsidP="003B3188">
            <w:pPr>
              <w:widowControl w:val="0"/>
              <w:spacing w:line="280" w:lineRule="atLeast"/>
              <w:jc w:val="center"/>
              <w:rPr>
                <w:rFonts w:ascii="Times New Roman" w:hAnsi="Times New Roman"/>
                <w:b/>
                <w:bCs/>
                <w:iCs/>
                <w:sz w:val="22"/>
                <w:szCs w:val="22"/>
              </w:rPr>
            </w:pPr>
            <w:r w:rsidRPr="008D6CBE">
              <w:rPr>
                <w:rFonts w:ascii="Times New Roman" w:hAnsi="Times New Roman"/>
                <w:b/>
                <w:bCs/>
                <w:iCs/>
                <w:sz w:val="22"/>
                <w:szCs w:val="22"/>
              </w:rPr>
              <w:t>Česká republika – Ministerstvo práce a sociálních věcí</w:t>
            </w:r>
          </w:p>
          <w:p w:rsidR="000C0FF8" w:rsidRPr="008D6CBE" w:rsidRDefault="000C0FF8" w:rsidP="003B3188">
            <w:pPr>
              <w:widowControl w:val="0"/>
              <w:spacing w:before="120" w:line="280" w:lineRule="atLeast"/>
              <w:jc w:val="center"/>
              <w:rPr>
                <w:rFonts w:ascii="Times New Roman" w:hAnsi="Times New Roman"/>
                <w:sz w:val="22"/>
                <w:szCs w:val="22"/>
              </w:rPr>
            </w:pPr>
            <w:r w:rsidRPr="008D6CBE">
              <w:rPr>
                <w:rFonts w:ascii="Times New Roman" w:hAnsi="Times New Roman"/>
                <w:sz w:val="22"/>
                <w:szCs w:val="22"/>
              </w:rPr>
              <w:t>Mgr. David Novák</w:t>
            </w:r>
          </w:p>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sz w:val="22"/>
                <w:szCs w:val="22"/>
              </w:rPr>
              <w:t xml:space="preserve">ředitel odboru </w:t>
            </w:r>
            <w:r w:rsidR="008E145F" w:rsidRPr="008D6CBE">
              <w:rPr>
                <w:rFonts w:ascii="Times New Roman" w:hAnsi="Times New Roman"/>
                <w:sz w:val="22"/>
                <w:szCs w:val="22"/>
              </w:rPr>
              <w:t>právního</w:t>
            </w:r>
          </w:p>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sz w:val="22"/>
                <w:szCs w:val="22"/>
              </w:rPr>
              <w:t>a veřejných zakázek</w:t>
            </w:r>
          </w:p>
        </w:tc>
        <w:tc>
          <w:tcPr>
            <w:tcW w:w="4605" w:type="dxa"/>
          </w:tcPr>
          <w:p w:rsidR="000C0FF8" w:rsidRPr="008D6CBE" w:rsidRDefault="000C0FF8" w:rsidP="003B3188">
            <w:pPr>
              <w:widowControl w:val="0"/>
              <w:spacing w:line="280" w:lineRule="atLeast"/>
              <w:jc w:val="center"/>
              <w:rPr>
                <w:rFonts w:ascii="Times New Roman" w:hAnsi="Times New Roman"/>
                <w:sz w:val="22"/>
                <w:szCs w:val="22"/>
              </w:rPr>
            </w:pPr>
          </w:p>
          <w:p w:rsidR="000C0FF8" w:rsidRPr="008D6CBE" w:rsidRDefault="000C0FF8" w:rsidP="003B3188">
            <w:pPr>
              <w:widowControl w:val="0"/>
              <w:spacing w:line="280" w:lineRule="atLeast"/>
              <w:jc w:val="center"/>
              <w:rPr>
                <w:rFonts w:ascii="Times New Roman" w:hAnsi="Times New Roman"/>
                <w:sz w:val="22"/>
                <w:szCs w:val="22"/>
              </w:rPr>
            </w:pPr>
          </w:p>
          <w:p w:rsidR="000C0FF8" w:rsidRPr="008D6CBE" w:rsidRDefault="000C0FF8" w:rsidP="003B3188">
            <w:pPr>
              <w:widowControl w:val="0"/>
              <w:spacing w:line="280" w:lineRule="atLeast"/>
              <w:jc w:val="center"/>
              <w:rPr>
                <w:rFonts w:ascii="Times New Roman" w:hAnsi="Times New Roman"/>
                <w:sz w:val="22"/>
                <w:szCs w:val="22"/>
              </w:rPr>
            </w:pPr>
            <w:r w:rsidRPr="008D6CBE">
              <w:rPr>
                <w:rFonts w:ascii="Times New Roman" w:hAnsi="Times New Roman"/>
                <w:sz w:val="22"/>
                <w:szCs w:val="22"/>
              </w:rPr>
              <w:t>_________________________________</w:t>
            </w:r>
          </w:p>
          <w:p w:rsidR="008E145F" w:rsidRPr="008D6CBE" w:rsidRDefault="008E145F" w:rsidP="008E145F">
            <w:pPr>
              <w:widowControl w:val="0"/>
              <w:spacing w:line="280" w:lineRule="atLeast"/>
              <w:jc w:val="center"/>
              <w:rPr>
                <w:rFonts w:ascii="Times New Roman" w:hAnsi="Times New Roman"/>
                <w:b/>
                <w:bCs/>
                <w:iCs/>
                <w:sz w:val="22"/>
                <w:szCs w:val="22"/>
              </w:rPr>
            </w:pPr>
            <w:r w:rsidRPr="008D6CBE">
              <w:rPr>
                <w:rFonts w:ascii="Times New Roman" w:hAnsi="Times New Roman"/>
                <w:b/>
                <w:bCs/>
                <w:iCs/>
                <w:sz w:val="22"/>
                <w:szCs w:val="22"/>
              </w:rPr>
              <w:t>ROWAN LEGAL, advokátní kancelář s.r.o.</w:t>
            </w:r>
          </w:p>
          <w:p w:rsidR="008E145F" w:rsidRPr="008D6CBE" w:rsidRDefault="008E145F" w:rsidP="008E145F">
            <w:pPr>
              <w:widowControl w:val="0"/>
              <w:spacing w:line="280" w:lineRule="atLeast"/>
              <w:jc w:val="center"/>
              <w:rPr>
                <w:rFonts w:ascii="Times New Roman" w:hAnsi="Times New Roman"/>
                <w:bCs/>
                <w:iCs/>
                <w:sz w:val="22"/>
                <w:szCs w:val="22"/>
              </w:rPr>
            </w:pPr>
            <w:r w:rsidRPr="004F2C9C">
              <w:rPr>
                <w:rFonts w:ascii="Times New Roman" w:hAnsi="Times New Roman"/>
                <w:bCs/>
                <w:iCs/>
                <w:sz w:val="22"/>
                <w:szCs w:val="22"/>
                <w:highlight w:val="yellow"/>
              </w:rPr>
              <w:t>JUDr. Vilém Podešva, LLM</w:t>
            </w:r>
            <w:r w:rsidRPr="008D6CBE">
              <w:rPr>
                <w:rFonts w:ascii="Times New Roman" w:hAnsi="Times New Roman"/>
                <w:bCs/>
                <w:iCs/>
                <w:sz w:val="22"/>
                <w:szCs w:val="22"/>
              </w:rPr>
              <w:t xml:space="preserve"> </w:t>
            </w:r>
          </w:p>
          <w:p w:rsidR="000C0FF8" w:rsidRPr="008D6CBE" w:rsidRDefault="008E145F" w:rsidP="003B3188">
            <w:pPr>
              <w:widowControl w:val="0"/>
              <w:jc w:val="center"/>
              <w:rPr>
                <w:rFonts w:ascii="Times New Roman" w:hAnsi="Times New Roman"/>
                <w:sz w:val="22"/>
                <w:szCs w:val="22"/>
              </w:rPr>
            </w:pPr>
            <w:r w:rsidRPr="008D6CBE">
              <w:rPr>
                <w:rFonts w:ascii="Times New Roman" w:hAnsi="Times New Roman"/>
                <w:bCs/>
                <w:iCs/>
                <w:sz w:val="22"/>
                <w:szCs w:val="22"/>
              </w:rPr>
              <w:t>advokát a jednatel</w:t>
            </w:r>
            <w:r w:rsidRPr="008D6CBE">
              <w:rPr>
                <w:sz w:val="22"/>
                <w:szCs w:val="22"/>
              </w:rPr>
              <w:t xml:space="preserve"> </w:t>
            </w:r>
            <w:r w:rsidRPr="008D6CBE">
              <w:rPr>
                <w:rFonts w:ascii="Times New Roman" w:hAnsi="Times New Roman"/>
                <w:bCs/>
                <w:iCs/>
                <w:sz w:val="22"/>
                <w:szCs w:val="22"/>
              </w:rPr>
              <w:t>ROWAN LEGAL, advokátní kancelář s.r.o., vedoucí člen Sdružení ROTGO</w:t>
            </w:r>
          </w:p>
        </w:tc>
      </w:tr>
    </w:tbl>
    <w:p w:rsidR="003A2C08" w:rsidRPr="000242DE" w:rsidRDefault="003A2C08" w:rsidP="00312979">
      <w:pPr>
        <w:pStyle w:val="RLTextlnkuslovan"/>
        <w:numPr>
          <w:ilvl w:val="0"/>
          <w:numId w:val="0"/>
        </w:numPr>
        <w:rPr>
          <w:rFonts w:ascii="Tahoma" w:hAnsi="Tahoma"/>
          <w:sz w:val="20"/>
          <w:szCs w:val="22"/>
        </w:rPr>
      </w:pPr>
    </w:p>
    <w:sectPr w:rsidR="003A2C08" w:rsidRPr="000242DE" w:rsidSect="004F2C9C">
      <w:footerReference w:type="default" r:id="rId12"/>
      <w:headerReference w:type="first" r:id="rId13"/>
      <w:pgSz w:w="11906" w:h="16838" w:code="9"/>
      <w:pgMar w:top="1392" w:right="1418" w:bottom="1418" w:left="1701" w:header="426" w:footer="30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29C59B" w15:done="0"/>
  <w15:commentEx w15:paraId="3F8EAE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EAA" w:rsidRDefault="00234EAA" w:rsidP="00A02ACC">
      <w:r>
        <w:separator/>
      </w:r>
    </w:p>
    <w:p w:rsidR="00234EAA" w:rsidRDefault="00234EAA"/>
  </w:endnote>
  <w:endnote w:type="continuationSeparator" w:id="0">
    <w:p w:rsidR="00234EAA" w:rsidRDefault="00234EAA" w:rsidP="00A02ACC">
      <w:r>
        <w:continuationSeparator/>
      </w:r>
    </w:p>
    <w:p w:rsidR="00234EAA" w:rsidRDefault="00234EAA"/>
  </w:endnote>
  <w:endnote w:type="continuationNotice" w:id="1">
    <w:p w:rsidR="00234EAA" w:rsidRDefault="00234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31" w:rsidRPr="00A80331" w:rsidRDefault="00A80331" w:rsidP="00BA1AF2">
    <w:pPr>
      <w:ind w:left="2926"/>
      <w:jc w:val="right"/>
      <w:rPr>
        <w:sz w:val="16"/>
        <w:szCs w:val="16"/>
      </w:rPr>
    </w:pPr>
    <w:r w:rsidRPr="00A80331">
      <w:rPr>
        <w:sz w:val="16"/>
        <w:szCs w:val="16"/>
      </w:rPr>
      <w:fldChar w:fldCharType="begin"/>
    </w:r>
    <w:r w:rsidRPr="00A80331">
      <w:rPr>
        <w:sz w:val="16"/>
        <w:szCs w:val="16"/>
      </w:rPr>
      <w:instrText xml:space="preserve"> PAGE </w:instrText>
    </w:r>
    <w:r w:rsidRPr="00A80331">
      <w:rPr>
        <w:sz w:val="16"/>
        <w:szCs w:val="16"/>
      </w:rPr>
      <w:fldChar w:fldCharType="separate"/>
    </w:r>
    <w:r w:rsidR="00C42036">
      <w:rPr>
        <w:noProof/>
        <w:sz w:val="16"/>
        <w:szCs w:val="16"/>
      </w:rPr>
      <w:t>5</w:t>
    </w:r>
    <w:r w:rsidRPr="00A80331">
      <w:rPr>
        <w:sz w:val="16"/>
        <w:szCs w:val="16"/>
      </w:rPr>
      <w:fldChar w:fldCharType="end"/>
    </w:r>
    <w:r w:rsidRPr="00A80331">
      <w:rPr>
        <w:sz w:val="16"/>
        <w:szCs w:val="16"/>
      </w:rPr>
      <w:t>/</w:t>
    </w:r>
    <w:r w:rsidRPr="00A80331">
      <w:rPr>
        <w:sz w:val="16"/>
        <w:szCs w:val="16"/>
      </w:rPr>
      <w:fldChar w:fldCharType="begin"/>
    </w:r>
    <w:r w:rsidRPr="00A80331">
      <w:rPr>
        <w:sz w:val="16"/>
        <w:szCs w:val="16"/>
      </w:rPr>
      <w:instrText xml:space="preserve"> NUMPAGES  </w:instrText>
    </w:r>
    <w:r w:rsidRPr="00A80331">
      <w:rPr>
        <w:sz w:val="16"/>
        <w:szCs w:val="16"/>
      </w:rPr>
      <w:fldChar w:fldCharType="separate"/>
    </w:r>
    <w:r w:rsidR="00C42036">
      <w:rPr>
        <w:noProof/>
        <w:sz w:val="16"/>
        <w:szCs w:val="16"/>
      </w:rPr>
      <w:t>5</w:t>
    </w:r>
    <w:r w:rsidRPr="00A80331">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EAA" w:rsidRDefault="00234EAA" w:rsidP="00A02ACC">
      <w:r>
        <w:separator/>
      </w:r>
    </w:p>
    <w:p w:rsidR="00234EAA" w:rsidRDefault="00234EAA"/>
  </w:footnote>
  <w:footnote w:type="continuationSeparator" w:id="0">
    <w:p w:rsidR="00234EAA" w:rsidRDefault="00234EAA" w:rsidP="00A02ACC">
      <w:r>
        <w:continuationSeparator/>
      </w:r>
    </w:p>
    <w:p w:rsidR="00234EAA" w:rsidRDefault="00234EAA"/>
  </w:footnote>
  <w:footnote w:type="continuationNotice" w:id="1">
    <w:p w:rsidR="00234EAA" w:rsidRDefault="00234E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94" w:rsidRDefault="003C2694" w:rsidP="003C2694">
    <w:pPr>
      <w:pStyle w:val="Zhlav"/>
      <w:jc w:val="center"/>
      <w:rPr>
        <w:rFonts w:ascii="Times New Roman" w:hAnsi="Times New Roman"/>
        <w:bCs/>
        <w:sz w:val="16"/>
        <w:szCs w:val="20"/>
      </w:rPr>
    </w:pPr>
    <w:r>
      <w:rPr>
        <w:rFonts w:ascii="Times New Roman" w:hAnsi="Times New Roman"/>
        <w:bCs/>
        <w:sz w:val="16"/>
        <w:szCs w:val="20"/>
      </w:rPr>
      <w:t>Dodatek č. 1</w:t>
    </w:r>
  </w:p>
  <w:p w:rsidR="00907973" w:rsidRPr="00C27A1A" w:rsidRDefault="00907973" w:rsidP="00907973">
    <w:pPr>
      <w:pStyle w:val="Zhlav"/>
      <w:jc w:val="center"/>
      <w:rPr>
        <w:rFonts w:ascii="Times New Roman" w:hAnsi="Times New Roman"/>
        <w:bCs/>
        <w:i/>
        <w:sz w:val="16"/>
        <w:szCs w:val="16"/>
      </w:rPr>
    </w:pPr>
    <w:r w:rsidRPr="00E24D5A">
      <w:rPr>
        <w:rFonts w:ascii="Times New Roman" w:hAnsi="Times New Roman"/>
        <w:bCs/>
        <w:i/>
        <w:sz w:val="16"/>
        <w:szCs w:val="16"/>
      </w:rPr>
      <w:t xml:space="preserve">Uzavření rámcové </w:t>
    </w:r>
    <w:r w:rsidRPr="00C27A1A">
      <w:rPr>
        <w:rFonts w:ascii="Times New Roman" w:hAnsi="Times New Roman"/>
        <w:bCs/>
        <w:i/>
        <w:sz w:val="16"/>
        <w:szCs w:val="16"/>
      </w:rPr>
      <w:t>smlouvy na poskytování právních služeb pro MPSV – 1. část</w:t>
    </w:r>
  </w:p>
  <w:p w:rsidR="00907973" w:rsidRPr="00C27A1A" w:rsidRDefault="00907973" w:rsidP="00907973">
    <w:pPr>
      <w:pStyle w:val="Zhlav"/>
      <w:jc w:val="center"/>
      <w:rPr>
        <w:rFonts w:ascii="Times New Roman" w:hAnsi="Times New Roman"/>
        <w:bCs/>
        <w:i/>
        <w:sz w:val="16"/>
        <w:szCs w:val="16"/>
      </w:rPr>
    </w:pPr>
    <w:r w:rsidRPr="00C27A1A">
      <w:rPr>
        <w:rFonts w:ascii="Times New Roman" w:hAnsi="Times New Roman"/>
        <w:i/>
        <w:sz w:val="16"/>
        <w:szCs w:val="16"/>
      </w:rPr>
      <w:t xml:space="preserve">Minitendr  - </w:t>
    </w:r>
    <w:r w:rsidRPr="00C27A1A">
      <w:rPr>
        <w:rFonts w:ascii="Times New Roman" w:hAnsi="Times New Roman"/>
        <w:bCs/>
        <w:i/>
        <w:sz w:val="16"/>
        <w:szCs w:val="16"/>
      </w:rPr>
      <w:t>„</w:t>
    </w:r>
    <w:r w:rsidR="00133A86" w:rsidRPr="00D43795">
      <w:rPr>
        <w:rFonts w:ascii="Times New Roman" w:hAnsi="Times New Roman"/>
        <w:bCs/>
        <w:i/>
        <w:sz w:val="16"/>
        <w:szCs w:val="16"/>
      </w:rPr>
      <w:t>Jednotné portálové řešení MPSV</w:t>
    </w:r>
    <w:r w:rsidRPr="00C27A1A">
      <w:rPr>
        <w:rFonts w:ascii="Times New Roman" w:hAnsi="Times New Roman"/>
        <w:bCs/>
        <w:i/>
        <w:sz w:val="16"/>
        <w:szCs w:val="16"/>
      </w:rPr>
      <w:t>“</w:t>
    </w:r>
  </w:p>
  <w:p w:rsidR="00A80331" w:rsidRDefault="00A80331" w:rsidP="00707B09">
    <w:pPr>
      <w:rPr>
        <w:noProof/>
      </w:rPr>
    </w:pPr>
  </w:p>
  <w:p w:rsidR="00923BD2" w:rsidRPr="009C7B7D" w:rsidRDefault="00923BD2" w:rsidP="00707B09"/>
  <w:p w:rsidR="00A80331" w:rsidRDefault="00A8033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39.5pt" o:bullet="t">
        <v:imagedata r:id="rId1" o:title="odrazka"/>
      </v:shape>
    </w:pict>
  </w:numPicBullet>
  <w:abstractNum w:abstractNumId="0">
    <w:nsid w:val="09831B13"/>
    <w:multiLevelType w:val="multilevel"/>
    <w:tmpl w:val="9C40E604"/>
    <w:lvl w:ilvl="0">
      <w:start w:val="2"/>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71423A"/>
    <w:multiLevelType w:val="multilevel"/>
    <w:tmpl w:val="FD1CA0C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C52F87"/>
    <w:multiLevelType w:val="multilevel"/>
    <w:tmpl w:val="7FE0186A"/>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2.%2"/>
      <w:lvlJc w:val="left"/>
      <w:pPr>
        <w:tabs>
          <w:tab w:val="num" w:pos="2297"/>
        </w:tabs>
        <w:ind w:left="2297" w:hanging="737"/>
      </w:pPr>
      <w:rPr>
        <w:rFonts w:hint="default"/>
        <w:b w:val="0"/>
        <w:i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6973A10"/>
    <w:multiLevelType w:val="hybridMultilevel"/>
    <w:tmpl w:val="D6BA4440"/>
    <w:lvl w:ilvl="0" w:tplc="01764CB2">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7CB6075"/>
    <w:multiLevelType w:val="hybridMultilevel"/>
    <w:tmpl w:val="F20A069A"/>
    <w:lvl w:ilvl="0" w:tplc="75BC09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852497"/>
    <w:multiLevelType w:val="multilevel"/>
    <w:tmpl w:val="D56AE434"/>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3.%2"/>
      <w:lvlJc w:val="left"/>
      <w:pPr>
        <w:tabs>
          <w:tab w:val="num" w:pos="2297"/>
        </w:tabs>
        <w:ind w:left="2297" w:hanging="737"/>
      </w:pPr>
      <w:rPr>
        <w:rFonts w:hint="default"/>
        <w:b w:val="0"/>
        <w:i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420EAD"/>
    <w:multiLevelType w:val="hybridMultilevel"/>
    <w:tmpl w:val="AFC81F0C"/>
    <w:lvl w:ilvl="0" w:tplc="93828B2C">
      <w:start w:val="4"/>
      <w:numFmt w:val="bullet"/>
      <w:lvlText w:val="-"/>
      <w:lvlJc w:val="left"/>
      <w:pPr>
        <w:ind w:left="1080" w:hanging="360"/>
      </w:pPr>
      <w:rPr>
        <w:rFonts w:ascii="Arial" w:eastAsia="Times New Roman" w:hAnsi="Arial"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62C6FCD"/>
    <w:multiLevelType w:val="multilevel"/>
    <w:tmpl w:val="DD9A12B2"/>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1.%2"/>
      <w:lvlJc w:val="left"/>
      <w:pPr>
        <w:tabs>
          <w:tab w:val="num" w:pos="2297"/>
        </w:tabs>
        <w:ind w:left="2297" w:hanging="737"/>
      </w:pPr>
      <w:rPr>
        <w:rFonts w:hint="default"/>
        <w:b w:val="0"/>
        <w:i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A036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AD19CB"/>
    <w:multiLevelType w:val="hybridMultilevel"/>
    <w:tmpl w:val="A306A86E"/>
    <w:lvl w:ilvl="0" w:tplc="0E3A1F00">
      <w:start w:val="2"/>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406404DB"/>
    <w:multiLevelType w:val="multilevel"/>
    <w:tmpl w:val="70F04412"/>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44F64369"/>
    <w:multiLevelType w:val="hybridMultilevel"/>
    <w:tmpl w:val="92486F28"/>
    <w:lvl w:ilvl="0" w:tplc="6D3C3640">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13">
    <w:nsid w:val="52AB3563"/>
    <w:multiLevelType w:val="hybridMultilevel"/>
    <w:tmpl w:val="AF2807E4"/>
    <w:lvl w:ilvl="0" w:tplc="04050015">
      <w:start w:val="1"/>
      <w:numFmt w:val="upp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nsid w:val="61280EB4"/>
    <w:multiLevelType w:val="hybridMultilevel"/>
    <w:tmpl w:val="2D6C0F14"/>
    <w:lvl w:ilvl="0" w:tplc="181E75AE">
      <w:start w:val="1"/>
      <w:numFmt w:val="upp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nsid w:val="63090A71"/>
    <w:multiLevelType w:val="multilevel"/>
    <w:tmpl w:val="7FE0186A"/>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lvlText w:val="2.%2"/>
      <w:lvlJc w:val="left"/>
      <w:pPr>
        <w:tabs>
          <w:tab w:val="num" w:pos="2297"/>
        </w:tabs>
        <w:ind w:left="2297" w:hanging="737"/>
      </w:pPr>
      <w:rPr>
        <w:rFonts w:hint="default"/>
        <w:b w:val="0"/>
        <w:i w:val="0"/>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4D34E12"/>
    <w:multiLevelType w:val="multilevel"/>
    <w:tmpl w:val="76BC9682"/>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ascii="Times New Roman" w:hAnsi="Times New Roman" w:cs="Times New Roman"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829379F"/>
    <w:multiLevelType w:val="multilevel"/>
    <w:tmpl w:val="4C1EA504"/>
    <w:lvl w:ilvl="0">
      <w:start w:val="1"/>
      <w:numFmt w:val="decimal"/>
      <w:pStyle w:val="RLslovanodstavec"/>
      <w:lvlText w:val="%1."/>
      <w:lvlJc w:val="left"/>
      <w:pPr>
        <w:tabs>
          <w:tab w:val="num" w:pos="737"/>
        </w:tabs>
        <w:ind w:left="737" w:hanging="73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18">
    <w:nsid w:val="6F4B5D6A"/>
    <w:multiLevelType w:val="multilevel"/>
    <w:tmpl w:val="CF44F4E2"/>
    <w:lvl w:ilvl="0">
      <w:start w:val="1"/>
      <w:numFmt w:val="decimal"/>
      <w:lvlText w:val="%1."/>
      <w:lvlJc w:val="left"/>
      <w:pPr>
        <w:tabs>
          <w:tab w:val="num" w:pos="567"/>
        </w:tabs>
        <w:ind w:left="567" w:hanging="567"/>
      </w:pPr>
      <w:rPr>
        <w:rFonts w:ascii="Times New Roman" w:hAnsi="Times New Roman" w:cs="Times New Roman" w:hint="default"/>
        <w:b/>
        <w:i w:val="0"/>
        <w:sz w:val="22"/>
      </w:rPr>
    </w:lvl>
    <w:lvl w:ilvl="1">
      <w:start w:val="1"/>
      <w:numFmt w:val="decimal"/>
      <w:lvlText w:val="%1.%2"/>
      <w:lvlJc w:val="left"/>
      <w:pPr>
        <w:tabs>
          <w:tab w:val="num" w:pos="567"/>
        </w:tabs>
        <w:ind w:left="567" w:hanging="567"/>
      </w:pPr>
      <w:rPr>
        <w:rFonts w:ascii="Times New Roman Bold" w:hAnsi="Times New Roman Bold" w:hint="default"/>
        <w:b/>
        <w:i w:val="0"/>
        <w:sz w:val="22"/>
      </w:rPr>
    </w:lvl>
    <w:lvl w:ilvl="2">
      <w:start w:val="1"/>
      <w:numFmt w:val="lowerLetter"/>
      <w:lvlText w:val="(%3)"/>
      <w:lvlJc w:val="left"/>
      <w:pPr>
        <w:tabs>
          <w:tab w:val="num" w:pos="992"/>
        </w:tabs>
        <w:ind w:left="992" w:hanging="425"/>
      </w:pPr>
    </w:lvl>
    <w:lvl w:ilvl="3">
      <w:start w:val="1"/>
      <w:numFmt w:val="lowerRoman"/>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19">
    <w:nsid w:val="72C711C4"/>
    <w:multiLevelType w:val="hybridMultilevel"/>
    <w:tmpl w:val="D170681C"/>
    <w:lvl w:ilvl="0" w:tplc="D52CA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51028BC"/>
    <w:multiLevelType w:val="hybridMultilevel"/>
    <w:tmpl w:val="02EEC8E8"/>
    <w:lvl w:ilvl="0" w:tplc="F1CE3036">
      <w:start w:val="1"/>
      <w:numFmt w:val="upperLetter"/>
      <w:pStyle w:val="RLNadpis2rovn-oranov"/>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12"/>
  </w:num>
  <w:num w:numId="4">
    <w:abstractNumId w:val="20"/>
  </w:num>
  <w:num w:numId="5">
    <w:abstractNumId w:val="7"/>
  </w:num>
  <w:num w:numId="6">
    <w:abstractNumId w:val="4"/>
  </w:num>
  <w:num w:numId="7">
    <w:abstractNumId w:val="7"/>
  </w:num>
  <w:num w:numId="8">
    <w:abstractNumId w:val="7"/>
  </w:num>
  <w:num w:numId="9">
    <w:abstractNumId w:val="7"/>
  </w:num>
  <w:num w:numId="10">
    <w:abstractNumId w:val="16"/>
  </w:num>
  <w:num w:numId="11">
    <w:abstractNumId w:val="7"/>
  </w:num>
  <w:num w:numId="12">
    <w:abstractNumId w:val="1"/>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num>
  <w:num w:numId="16">
    <w:abstractNumId w:val="14"/>
  </w:num>
  <w:num w:numId="17">
    <w:abstractNumId w:val="9"/>
  </w:num>
  <w:num w:numId="18">
    <w:abstractNumId w:val="3"/>
  </w:num>
  <w:num w:numId="19">
    <w:abstractNumId w:val="0"/>
  </w:num>
  <w:num w:numId="20">
    <w:abstractNumId w:val="11"/>
  </w:num>
  <w:num w:numId="21">
    <w:abstractNumId w:val="2"/>
  </w:num>
  <w:num w:numId="22">
    <w:abstractNumId w:val="5"/>
  </w:num>
  <w:num w:numId="23">
    <w:abstractNumId w:val="8"/>
  </w:num>
  <w:num w:numId="24">
    <w:abstractNumId w:val="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13"/>
  </w:num>
  <w:num w:numId="28">
    <w:abstractNumId w:val="5"/>
  </w:num>
  <w:num w:numId="29">
    <w:abstractNumId w:val="5"/>
  </w:num>
  <w:num w:numId="30">
    <w:abstractNumId w:val="19"/>
  </w:num>
  <w:num w:numId="31">
    <w:abstractNumId w:val="15"/>
  </w:num>
  <w:num w:numId="32">
    <w:abstractNumId w:val="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Petr Pernica">
    <w15:presenceInfo w15:providerId="None" w15:userId="Mgr. Petr Per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1A"/>
    <w:rsid w:val="00020E79"/>
    <w:rsid w:val="00020F28"/>
    <w:rsid w:val="00021303"/>
    <w:rsid w:val="000242DE"/>
    <w:rsid w:val="00026C8F"/>
    <w:rsid w:val="0003191D"/>
    <w:rsid w:val="00043B3E"/>
    <w:rsid w:val="0006785D"/>
    <w:rsid w:val="00081264"/>
    <w:rsid w:val="000830F2"/>
    <w:rsid w:val="00083CBF"/>
    <w:rsid w:val="00092668"/>
    <w:rsid w:val="000A0524"/>
    <w:rsid w:val="000B37E4"/>
    <w:rsid w:val="000C0FF8"/>
    <w:rsid w:val="00115DE4"/>
    <w:rsid w:val="001204E2"/>
    <w:rsid w:val="00123A5B"/>
    <w:rsid w:val="001325E8"/>
    <w:rsid w:val="00133A86"/>
    <w:rsid w:val="00176498"/>
    <w:rsid w:val="001B0C37"/>
    <w:rsid w:val="001C21FE"/>
    <w:rsid w:val="001C5707"/>
    <w:rsid w:val="001C7064"/>
    <w:rsid w:val="001D5663"/>
    <w:rsid w:val="001E520A"/>
    <w:rsid w:val="0020327B"/>
    <w:rsid w:val="00226862"/>
    <w:rsid w:val="00230AB0"/>
    <w:rsid w:val="00234EAA"/>
    <w:rsid w:val="0024343E"/>
    <w:rsid w:val="00270E04"/>
    <w:rsid w:val="00272A34"/>
    <w:rsid w:val="002778FC"/>
    <w:rsid w:val="002E60B9"/>
    <w:rsid w:val="002F15BC"/>
    <w:rsid w:val="00305150"/>
    <w:rsid w:val="00305BBA"/>
    <w:rsid w:val="00312979"/>
    <w:rsid w:val="00332D4E"/>
    <w:rsid w:val="00342F5F"/>
    <w:rsid w:val="0035218D"/>
    <w:rsid w:val="00356B8D"/>
    <w:rsid w:val="00362B23"/>
    <w:rsid w:val="00362DE4"/>
    <w:rsid w:val="00366BF5"/>
    <w:rsid w:val="003677FC"/>
    <w:rsid w:val="00371EAD"/>
    <w:rsid w:val="003730A4"/>
    <w:rsid w:val="00382BAF"/>
    <w:rsid w:val="003A2361"/>
    <w:rsid w:val="003A2C08"/>
    <w:rsid w:val="003A6478"/>
    <w:rsid w:val="003A79B8"/>
    <w:rsid w:val="003B3C58"/>
    <w:rsid w:val="003C2694"/>
    <w:rsid w:val="003D2AB2"/>
    <w:rsid w:val="003F3D11"/>
    <w:rsid w:val="003F6D9D"/>
    <w:rsid w:val="004008A9"/>
    <w:rsid w:val="004078DB"/>
    <w:rsid w:val="004138AE"/>
    <w:rsid w:val="00417D43"/>
    <w:rsid w:val="004269A3"/>
    <w:rsid w:val="0044665A"/>
    <w:rsid w:val="00456D9D"/>
    <w:rsid w:val="004713E6"/>
    <w:rsid w:val="00483215"/>
    <w:rsid w:val="004931B7"/>
    <w:rsid w:val="004D2351"/>
    <w:rsid w:val="004D4E65"/>
    <w:rsid w:val="004D6C42"/>
    <w:rsid w:val="004E0CBE"/>
    <w:rsid w:val="004F2C9C"/>
    <w:rsid w:val="004F79DD"/>
    <w:rsid w:val="005055F8"/>
    <w:rsid w:val="005216E5"/>
    <w:rsid w:val="0053473E"/>
    <w:rsid w:val="0054539D"/>
    <w:rsid w:val="00551D7E"/>
    <w:rsid w:val="00562924"/>
    <w:rsid w:val="005651F4"/>
    <w:rsid w:val="00590B12"/>
    <w:rsid w:val="005D31FD"/>
    <w:rsid w:val="005D64D7"/>
    <w:rsid w:val="005D6903"/>
    <w:rsid w:val="005D7F1B"/>
    <w:rsid w:val="005E4B8D"/>
    <w:rsid w:val="005F13E5"/>
    <w:rsid w:val="005F2DA6"/>
    <w:rsid w:val="005F37FF"/>
    <w:rsid w:val="005F4674"/>
    <w:rsid w:val="005F48E0"/>
    <w:rsid w:val="006015FD"/>
    <w:rsid w:val="006026CD"/>
    <w:rsid w:val="0060395E"/>
    <w:rsid w:val="00617597"/>
    <w:rsid w:val="00625B1A"/>
    <w:rsid w:val="00631370"/>
    <w:rsid w:val="00662426"/>
    <w:rsid w:val="00680B29"/>
    <w:rsid w:val="00682DF8"/>
    <w:rsid w:val="00694E15"/>
    <w:rsid w:val="006B04AC"/>
    <w:rsid w:val="006B1DC0"/>
    <w:rsid w:val="006B795D"/>
    <w:rsid w:val="006D5AE0"/>
    <w:rsid w:val="006F0DE3"/>
    <w:rsid w:val="007065AA"/>
    <w:rsid w:val="00707B09"/>
    <w:rsid w:val="00715839"/>
    <w:rsid w:val="0073217D"/>
    <w:rsid w:val="0075056C"/>
    <w:rsid w:val="00796216"/>
    <w:rsid w:val="00797425"/>
    <w:rsid w:val="007A7402"/>
    <w:rsid w:val="007D070E"/>
    <w:rsid w:val="007D5AFD"/>
    <w:rsid w:val="007D5D86"/>
    <w:rsid w:val="007D6D9B"/>
    <w:rsid w:val="007F53D5"/>
    <w:rsid w:val="00821A63"/>
    <w:rsid w:val="00825733"/>
    <w:rsid w:val="0083730C"/>
    <w:rsid w:val="00860005"/>
    <w:rsid w:val="00872F10"/>
    <w:rsid w:val="00873107"/>
    <w:rsid w:val="00885019"/>
    <w:rsid w:val="00893A1B"/>
    <w:rsid w:val="008B4D78"/>
    <w:rsid w:val="008C7434"/>
    <w:rsid w:val="008D45F9"/>
    <w:rsid w:val="008D5523"/>
    <w:rsid w:val="008D6CBE"/>
    <w:rsid w:val="008E145F"/>
    <w:rsid w:val="008E489C"/>
    <w:rsid w:val="008E7359"/>
    <w:rsid w:val="00906433"/>
    <w:rsid w:val="00907973"/>
    <w:rsid w:val="00916765"/>
    <w:rsid w:val="00923BD2"/>
    <w:rsid w:val="0092786A"/>
    <w:rsid w:val="00956289"/>
    <w:rsid w:val="00962DA9"/>
    <w:rsid w:val="009773D5"/>
    <w:rsid w:val="0098397E"/>
    <w:rsid w:val="00992575"/>
    <w:rsid w:val="0099346F"/>
    <w:rsid w:val="009A5572"/>
    <w:rsid w:val="009A6C6C"/>
    <w:rsid w:val="009C7B7D"/>
    <w:rsid w:val="009D149F"/>
    <w:rsid w:val="009F0AAE"/>
    <w:rsid w:val="00A02ACC"/>
    <w:rsid w:val="00A403AA"/>
    <w:rsid w:val="00A4741B"/>
    <w:rsid w:val="00A57E5C"/>
    <w:rsid w:val="00A62FA0"/>
    <w:rsid w:val="00A71602"/>
    <w:rsid w:val="00A80331"/>
    <w:rsid w:val="00A8795E"/>
    <w:rsid w:val="00A938AB"/>
    <w:rsid w:val="00AB7688"/>
    <w:rsid w:val="00AC265D"/>
    <w:rsid w:val="00AD0D2F"/>
    <w:rsid w:val="00AD2F19"/>
    <w:rsid w:val="00AD7569"/>
    <w:rsid w:val="00AF0D98"/>
    <w:rsid w:val="00B22139"/>
    <w:rsid w:val="00B26753"/>
    <w:rsid w:val="00B27C4D"/>
    <w:rsid w:val="00B418D8"/>
    <w:rsid w:val="00B43828"/>
    <w:rsid w:val="00B52FE5"/>
    <w:rsid w:val="00B61777"/>
    <w:rsid w:val="00B64921"/>
    <w:rsid w:val="00B67BEB"/>
    <w:rsid w:val="00B701C8"/>
    <w:rsid w:val="00B90DC1"/>
    <w:rsid w:val="00BA1AF2"/>
    <w:rsid w:val="00BB142C"/>
    <w:rsid w:val="00BD2570"/>
    <w:rsid w:val="00BD260F"/>
    <w:rsid w:val="00BD4722"/>
    <w:rsid w:val="00BD6EDB"/>
    <w:rsid w:val="00BD79BE"/>
    <w:rsid w:val="00BF1D9A"/>
    <w:rsid w:val="00BF7FA6"/>
    <w:rsid w:val="00C03BFF"/>
    <w:rsid w:val="00C3200D"/>
    <w:rsid w:val="00C42036"/>
    <w:rsid w:val="00C47AC3"/>
    <w:rsid w:val="00C542B6"/>
    <w:rsid w:val="00C56819"/>
    <w:rsid w:val="00C60CF5"/>
    <w:rsid w:val="00C87487"/>
    <w:rsid w:val="00CA1DAF"/>
    <w:rsid w:val="00CA3E68"/>
    <w:rsid w:val="00CB304B"/>
    <w:rsid w:val="00CB77C7"/>
    <w:rsid w:val="00CE1742"/>
    <w:rsid w:val="00CF1BEF"/>
    <w:rsid w:val="00CF342A"/>
    <w:rsid w:val="00D15DB2"/>
    <w:rsid w:val="00D81080"/>
    <w:rsid w:val="00D96B17"/>
    <w:rsid w:val="00DA0FFE"/>
    <w:rsid w:val="00DB36CE"/>
    <w:rsid w:val="00DB4922"/>
    <w:rsid w:val="00DD7DA4"/>
    <w:rsid w:val="00E07F52"/>
    <w:rsid w:val="00E162D8"/>
    <w:rsid w:val="00E16895"/>
    <w:rsid w:val="00E21D0C"/>
    <w:rsid w:val="00E506D1"/>
    <w:rsid w:val="00E52FA0"/>
    <w:rsid w:val="00E60556"/>
    <w:rsid w:val="00E60ECB"/>
    <w:rsid w:val="00E72B53"/>
    <w:rsid w:val="00E767D1"/>
    <w:rsid w:val="00E81C94"/>
    <w:rsid w:val="00E82BDD"/>
    <w:rsid w:val="00E9584A"/>
    <w:rsid w:val="00E95F07"/>
    <w:rsid w:val="00EA04E0"/>
    <w:rsid w:val="00EC3DE6"/>
    <w:rsid w:val="00EF124E"/>
    <w:rsid w:val="00F01601"/>
    <w:rsid w:val="00F22D61"/>
    <w:rsid w:val="00F5341D"/>
    <w:rsid w:val="00F56131"/>
    <w:rsid w:val="00F610A8"/>
    <w:rsid w:val="00F64348"/>
    <w:rsid w:val="00F9138B"/>
    <w:rsid w:val="00FB0FE5"/>
    <w:rsid w:val="00FB3590"/>
    <w:rsid w:val="00FD796A"/>
    <w:rsid w:val="00FE5334"/>
    <w:rsid w:val="00FE6B92"/>
    <w:rsid w:val="00FE7090"/>
    <w:rsid w:val="00FE79D0"/>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D8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625B1A"/>
    <w:rPr>
      <w:rFonts w:eastAsia="Times New Roman" w:cs="Arial"/>
      <w:sz w:val="24"/>
      <w:szCs w:val="24"/>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styleId="Odstavecseseznamem">
    <w:name w:val="List Paragraph"/>
    <w:basedOn w:val="Normln"/>
    <w:uiPriority w:val="34"/>
    <w:qFormat/>
    <w:locked/>
    <w:rsid w:val="00D81080"/>
    <w:pPr>
      <w:ind w:left="720"/>
      <w:contextualSpacing/>
    </w:pPr>
  </w:style>
  <w:style w:type="paragraph" w:customStyle="1" w:styleId="RLdajeosmluvnstran">
    <w:name w:val="RL Údaje o smluvní straně"/>
    <w:basedOn w:val="Normln"/>
    <w:rsid w:val="0020327B"/>
    <w:pPr>
      <w:spacing w:after="120" w:line="280" w:lineRule="exact"/>
      <w:jc w:val="center"/>
    </w:pPr>
    <w:rPr>
      <w:rFonts w:cs="Times New Roman"/>
      <w:sz w:val="22"/>
      <w:lang w:eastAsia="en-US"/>
    </w:rPr>
  </w:style>
  <w:style w:type="paragraph" w:customStyle="1" w:styleId="RLProhlensmluvnchstran">
    <w:name w:val="RL Prohlášení smluvních stran"/>
    <w:basedOn w:val="Normln"/>
    <w:link w:val="RLProhlensmluvnchstranChar"/>
    <w:rsid w:val="0020327B"/>
    <w:pPr>
      <w:spacing w:after="120" w:line="280" w:lineRule="exact"/>
      <w:jc w:val="center"/>
    </w:pPr>
    <w:rPr>
      <w:rFonts w:cs="Times New Roman"/>
      <w:b/>
      <w:sz w:val="22"/>
    </w:rPr>
  </w:style>
  <w:style w:type="character" w:customStyle="1" w:styleId="RLProhlensmluvnchstranChar">
    <w:name w:val="RL Prohlášení smluvních stran Char"/>
    <w:link w:val="RLProhlensmluvnchstran"/>
    <w:rsid w:val="0020327B"/>
    <w:rPr>
      <w:rFonts w:eastAsia="Times New Roman"/>
      <w:b/>
      <w:sz w:val="22"/>
      <w:szCs w:val="24"/>
    </w:rPr>
  </w:style>
  <w:style w:type="character" w:customStyle="1" w:styleId="Kurzva">
    <w:name w:val="Kurzíva"/>
    <w:rsid w:val="0020327B"/>
    <w:rPr>
      <w:i/>
    </w:rPr>
  </w:style>
  <w:style w:type="paragraph" w:customStyle="1" w:styleId="RLdajeosmluvnstran0">
    <w:name w:val="RL  údaje o smluvní straně"/>
    <w:basedOn w:val="Normln"/>
    <w:rsid w:val="0020327B"/>
    <w:pPr>
      <w:spacing w:after="120" w:line="280" w:lineRule="exact"/>
      <w:jc w:val="center"/>
    </w:pPr>
    <w:rPr>
      <w:rFonts w:cs="Times New Roman"/>
      <w:sz w:val="22"/>
      <w:lang w:eastAsia="en-US"/>
    </w:rPr>
  </w:style>
  <w:style w:type="character" w:customStyle="1" w:styleId="ZKLADNChar">
    <w:name w:val="ZÁKLADNÍ Char"/>
    <w:link w:val="ZKLADN"/>
    <w:locked/>
    <w:rsid w:val="0020327B"/>
    <w:rPr>
      <w:rFonts w:ascii="Garamond" w:hAnsi="Garamond"/>
      <w:sz w:val="24"/>
      <w:szCs w:val="24"/>
    </w:rPr>
  </w:style>
  <w:style w:type="paragraph" w:customStyle="1" w:styleId="ZKLADN">
    <w:name w:val="ZÁKLADNÍ"/>
    <w:basedOn w:val="Zkladntext"/>
    <w:link w:val="ZKLADNChar"/>
    <w:rsid w:val="0020327B"/>
    <w:pPr>
      <w:widowControl w:val="0"/>
      <w:spacing w:before="120" w:line="280" w:lineRule="atLeast"/>
      <w:jc w:val="both"/>
    </w:pPr>
    <w:rPr>
      <w:rFonts w:ascii="Garamond" w:eastAsia="Calibri" w:hAnsi="Garamond" w:cs="Times New Roman"/>
    </w:rPr>
  </w:style>
  <w:style w:type="paragraph" w:customStyle="1" w:styleId="doplnuchaze">
    <w:name w:val="doplní uchazeč"/>
    <w:basedOn w:val="Normln"/>
    <w:link w:val="doplnuchazeChar"/>
    <w:qFormat/>
    <w:rsid w:val="0020327B"/>
    <w:pPr>
      <w:spacing w:after="120" w:line="280" w:lineRule="exact"/>
      <w:jc w:val="center"/>
    </w:pPr>
    <w:rPr>
      <w:rFonts w:cs="Times New Roman"/>
      <w:b/>
      <w:snapToGrid w:val="0"/>
      <w:sz w:val="22"/>
      <w:szCs w:val="22"/>
    </w:rPr>
  </w:style>
  <w:style w:type="character" w:customStyle="1" w:styleId="doplnuchazeChar">
    <w:name w:val="doplní uchazeč Char"/>
    <w:link w:val="doplnuchaze"/>
    <w:rsid w:val="0020327B"/>
    <w:rPr>
      <w:rFonts w:eastAsia="Times New Roman"/>
      <w:b/>
      <w:snapToGrid w:val="0"/>
      <w:sz w:val="22"/>
      <w:szCs w:val="22"/>
    </w:rPr>
  </w:style>
  <w:style w:type="character" w:customStyle="1" w:styleId="platne1">
    <w:name w:val="platne1"/>
    <w:basedOn w:val="Standardnpsmoodstavce"/>
    <w:rsid w:val="0020327B"/>
  </w:style>
  <w:style w:type="paragraph" w:styleId="Zkladntext">
    <w:name w:val="Body Text"/>
    <w:basedOn w:val="Normln"/>
    <w:link w:val="ZkladntextChar"/>
    <w:uiPriority w:val="99"/>
    <w:unhideWhenUsed/>
    <w:rsid w:val="0020327B"/>
    <w:pPr>
      <w:spacing w:after="120"/>
    </w:pPr>
  </w:style>
  <w:style w:type="character" w:customStyle="1" w:styleId="ZkladntextChar">
    <w:name w:val="Základní text Char"/>
    <w:basedOn w:val="Standardnpsmoodstavce"/>
    <w:link w:val="Zkladntext"/>
    <w:uiPriority w:val="99"/>
    <w:rsid w:val="0020327B"/>
    <w:rPr>
      <w:rFonts w:eastAsia="Times New Roman" w:cs="Arial"/>
      <w:sz w:val="24"/>
      <w:szCs w:val="24"/>
    </w:rPr>
  </w:style>
  <w:style w:type="paragraph" w:customStyle="1" w:styleId="RLTextlnkuslovan">
    <w:name w:val="RL Text článku číslovaný"/>
    <w:basedOn w:val="Normln"/>
    <w:link w:val="RLTextlnkuslovanChar"/>
    <w:qFormat/>
    <w:rsid w:val="005F48E0"/>
    <w:pPr>
      <w:numPr>
        <w:ilvl w:val="1"/>
        <w:numId w:val="14"/>
      </w:numPr>
      <w:spacing w:after="120" w:line="280" w:lineRule="exact"/>
      <w:jc w:val="both"/>
    </w:pPr>
    <w:rPr>
      <w:rFonts w:cs="Times New Roman"/>
      <w:sz w:val="22"/>
    </w:rPr>
  </w:style>
  <w:style w:type="character" w:customStyle="1" w:styleId="RLTextlnkuslovanChar">
    <w:name w:val="RL Text článku číslovaný Char"/>
    <w:link w:val="RLTextlnkuslovan"/>
    <w:rsid w:val="003A2C08"/>
    <w:rPr>
      <w:rFonts w:eastAsia="Times New Roman"/>
      <w:sz w:val="22"/>
      <w:szCs w:val="24"/>
    </w:rPr>
  </w:style>
  <w:style w:type="paragraph" w:customStyle="1" w:styleId="RLlneksmlouvy">
    <w:name w:val="RL Článek smlouvy"/>
    <w:basedOn w:val="Normln"/>
    <w:next w:val="RLTextlnkuslovan"/>
    <w:link w:val="RLlneksmlouvyCharChar"/>
    <w:qFormat/>
    <w:rsid w:val="005F48E0"/>
    <w:pPr>
      <w:keepNext/>
      <w:numPr>
        <w:numId w:val="14"/>
      </w:numPr>
      <w:suppressAutoHyphens/>
      <w:spacing w:before="360" w:after="120" w:line="280" w:lineRule="exact"/>
      <w:jc w:val="both"/>
      <w:outlineLvl w:val="0"/>
    </w:pPr>
    <w:rPr>
      <w:rFonts w:cs="Times New Roman"/>
      <w:b/>
      <w:sz w:val="22"/>
      <w:lang w:eastAsia="en-US"/>
    </w:rPr>
  </w:style>
  <w:style w:type="character" w:customStyle="1" w:styleId="RLlneksmlouvyCharChar">
    <w:name w:val="RL Článek smlouvy Char Char"/>
    <w:link w:val="RLlneksmlouvy"/>
    <w:rsid w:val="003A2C08"/>
    <w:rPr>
      <w:rFonts w:eastAsia="Times New Roman"/>
      <w:b/>
      <w:sz w:val="22"/>
      <w:szCs w:val="24"/>
      <w:lang w:eastAsia="en-US"/>
    </w:rPr>
  </w:style>
  <w:style w:type="paragraph" w:customStyle="1" w:styleId="Clanek11">
    <w:name w:val="Clanek 1.1"/>
    <w:basedOn w:val="Nadpis2"/>
    <w:link w:val="Clanek11Char"/>
    <w:qFormat/>
    <w:rsid w:val="00682DF8"/>
    <w:pPr>
      <w:widowControl w:val="0"/>
      <w:tabs>
        <w:tab w:val="num" w:pos="567"/>
      </w:tabs>
      <w:spacing w:before="120" w:after="120"/>
      <w:ind w:left="567" w:hanging="567"/>
      <w:jc w:val="both"/>
    </w:pPr>
    <w:rPr>
      <w:rFonts w:ascii="Times New Roman" w:hAnsi="Times New Roman"/>
      <w:bCs/>
      <w:iCs/>
      <w:sz w:val="22"/>
      <w:szCs w:val="28"/>
      <w:lang w:eastAsia="en-US"/>
    </w:rPr>
  </w:style>
  <w:style w:type="character" w:customStyle="1" w:styleId="Clanek11Char">
    <w:name w:val="Clanek 1.1 Char"/>
    <w:link w:val="Clanek11"/>
    <w:locked/>
    <w:rsid w:val="00682DF8"/>
    <w:rPr>
      <w:rFonts w:ascii="Times New Roman" w:eastAsia="Times New Roman" w:hAnsi="Times New Roman" w:cs="Arial"/>
      <w:bCs/>
      <w:iCs/>
      <w:sz w:val="2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locked="0" w:uiPriority="0"/>
    <w:lsdException w:name="header" w:locked="0"/>
    <w:lsdException w:name="footer" w:locked="0"/>
    <w:lsdException w:name="caption" w:locked="0" w:uiPriority="35" w:qFormat="1"/>
    <w:lsdException w:name="table of figures" w:locked="0"/>
    <w:lsdException w:name="envelope return" w:locked="0"/>
    <w:lsdException w:name="footnote reference" w:locked="0"/>
    <w:lsdException w:name="endnote text" w:locked="0"/>
    <w:lsdException w:name="table of authorities" w:locked="0"/>
    <w:lsdException w:name="macro" w:locked="0"/>
    <w:lsdException w:name="List" w:locked="0"/>
    <w:lsdException w:name="List Bullet"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Title" w:semiHidden="0" w:uiPriority="10" w:unhideWhenUsed="0"/>
    <w:lsdException w:name="Closing" w:locked="0"/>
    <w:lsdException w:name="Default Paragraph Font" w:locked="0" w:uiPriority="1"/>
    <w:lsdException w:name="Body Text" w:locked="0"/>
    <w:lsdException w:name="Body Text Indent" w:locked="0"/>
    <w:lsdException w:name="Message Header" w:locked="0"/>
    <w:lsdException w:name="Subtitle" w:semiHidden="0" w:uiPriority="11" w:unhideWhenUsed="0"/>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FollowedHyperlink" w:locked="0"/>
    <w:lsdException w:name="Strong" w:semiHidden="0" w:uiPriority="22" w:unhideWhenUsed="0"/>
    <w:lsdException w:name="Emphasis" w:semiHidden="0" w:uiPriority="20" w:unhideWhenUsed="0"/>
    <w:lsdException w:name="Document Map" w:locked="0"/>
    <w:lsdException w:name="HTML Top of Form" w:locked="0"/>
    <w:lsdException w:name="HTML Bottom of Form" w:locked="0"/>
    <w:lsdException w:name="HTML Sample" w:locked="0"/>
    <w:lsdException w:name="Normal Table" w:locked="0"/>
    <w:lsdException w:name="No List" w:locked="0"/>
    <w:lsdException w:name="Table Columns 1" w:locked="0"/>
    <w:lsdException w:name="Table Columns 2" w:locked="0"/>
    <w:lsdException w:name="Table Columns 3" w:locked="0"/>
    <w:lsdException w:name="Table Columns 4" w:locked="0"/>
    <w:lsdException w:name="Table Columns 5"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Placeholder Text" w:locked="0"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Normální text"/>
    <w:qFormat/>
    <w:rsid w:val="00625B1A"/>
    <w:rPr>
      <w:rFonts w:eastAsia="Times New Roman" w:cs="Arial"/>
      <w:sz w:val="24"/>
      <w:szCs w:val="24"/>
    </w:rPr>
  </w:style>
  <w:style w:type="paragraph" w:styleId="Nadpis1">
    <w:name w:val="heading 1"/>
    <w:aliases w:val="RL Právní rozbor"/>
    <w:basedOn w:val="Normln"/>
    <w:next w:val="Normln"/>
    <w:link w:val="Nadpis1Char"/>
    <w:uiPriority w:val="9"/>
    <w:semiHidden/>
    <w:locked/>
    <w:rsid w:val="00AD7569"/>
    <w:pPr>
      <w:spacing w:before="3000" w:after="300" w:line="540" w:lineRule="exact"/>
      <w:jc w:val="both"/>
      <w:outlineLvl w:val="0"/>
    </w:pPr>
    <w:rPr>
      <w:b/>
      <w:color w:val="394A58"/>
      <w:spacing w:val="3"/>
      <w:sz w:val="48"/>
      <w:szCs w:val="48"/>
    </w:rPr>
  </w:style>
  <w:style w:type="paragraph" w:styleId="Nadpis2">
    <w:name w:val="heading 2"/>
    <w:aliases w:val="Název kapitoly"/>
    <w:basedOn w:val="Normln"/>
    <w:next w:val="Normln"/>
    <w:link w:val="Nadpis2Char"/>
    <w:uiPriority w:val="9"/>
    <w:semiHidden/>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semiHidden/>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semiHidden/>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semiHidden/>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semiHidden/>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semiHidden/>
    <w:locked/>
    <w:rsid w:val="00BF1D9A"/>
    <w:pPr>
      <w:spacing w:before="0" w:after="120"/>
      <w:outlineLvl w:val="6"/>
    </w:pPr>
    <w:rPr>
      <w:color w:val="EC7A0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590"/>
    <w:pPr>
      <w:tabs>
        <w:tab w:val="center" w:pos="4536"/>
        <w:tab w:val="right" w:pos="9072"/>
      </w:tabs>
    </w:pPr>
  </w:style>
  <w:style w:type="character" w:customStyle="1" w:styleId="Nadpis1Char">
    <w:name w:val="Nadpis 1 Char"/>
    <w:aliases w:val="RL Právní rozbor Char"/>
    <w:basedOn w:val="Standardnpsmoodstavce"/>
    <w:link w:val="Nadpis1"/>
    <w:uiPriority w:val="9"/>
    <w:semiHidden/>
    <w:rsid w:val="00CB304B"/>
    <w:rPr>
      <w:b/>
      <w:color w:val="394A58"/>
      <w:spacing w:val="3"/>
      <w:sz w:val="48"/>
      <w:szCs w:val="48"/>
    </w:rPr>
  </w:style>
  <w:style w:type="character" w:customStyle="1" w:styleId="Nadpis2Char">
    <w:name w:val="Nadpis 2 Char"/>
    <w:aliases w:val="Název kapitoly Char"/>
    <w:basedOn w:val="Standardnpsmoodstavce"/>
    <w:link w:val="Nadpis2"/>
    <w:uiPriority w:val="9"/>
    <w:semiHidden/>
    <w:rsid w:val="00CB304B"/>
    <w:rPr>
      <w:rFonts w:ascii="National Bold" w:hAnsi="National Bold"/>
      <w:sz w:val="36"/>
    </w:rPr>
  </w:style>
  <w:style w:type="character" w:customStyle="1" w:styleId="Nadpis3Char">
    <w:name w:val="Nadpis 3 Char"/>
    <w:aliases w:val="Podnadpis 1. úrovně Char"/>
    <w:basedOn w:val="Standardnpsmoodstavce"/>
    <w:link w:val="Nadpis3"/>
    <w:uiPriority w:val="9"/>
    <w:semiHidden/>
    <w:rsid w:val="00CB304B"/>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semiHidden/>
    <w:rsid w:val="00CB304B"/>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semiHidden/>
    <w:rsid w:val="00CB304B"/>
    <w:rPr>
      <w:rFonts w:ascii="Adobe Garamond Pro" w:hAnsi="Adobe Garamond Pro"/>
      <w:i/>
      <w:color w:val="002A5C"/>
      <w:sz w:val="34"/>
      <w:szCs w:val="34"/>
      <w:lang w:eastAsia="en-US"/>
    </w:rPr>
  </w:style>
  <w:style w:type="paragraph" w:styleId="Zpat">
    <w:name w:val="footer"/>
    <w:basedOn w:val="Normln"/>
    <w:link w:val="ZpatChar"/>
    <w:uiPriority w:val="99"/>
    <w:unhideWhenUsed/>
    <w:rsid w:val="00AD7569"/>
    <w:pPr>
      <w:tabs>
        <w:tab w:val="center" w:pos="4536"/>
        <w:tab w:val="right" w:pos="9072"/>
      </w:tabs>
    </w:pPr>
  </w:style>
  <w:style w:type="character" w:customStyle="1" w:styleId="ZpatChar">
    <w:name w:val="Zápatí Char"/>
    <w:basedOn w:val="Standardnpsmoodstavce"/>
    <w:link w:val="Zpat"/>
    <w:uiPriority w:val="99"/>
    <w:rsid w:val="00AD7569"/>
    <w:rPr>
      <w:rFonts w:ascii="National Regular" w:hAnsi="National Regular"/>
      <w:color w:val="FF0000"/>
    </w:rPr>
  </w:style>
  <w:style w:type="paragraph" w:customStyle="1" w:styleId="RLslovanodstavec">
    <w:name w:val="RL Číslovaný odstavec"/>
    <w:basedOn w:val="Normln"/>
    <w:qFormat/>
    <w:locked/>
    <w:rsid w:val="004F79DD"/>
    <w:pPr>
      <w:numPr>
        <w:numId w:val="1"/>
      </w:numPr>
      <w:spacing w:after="120"/>
      <w:jc w:val="both"/>
    </w:pPr>
    <w:rPr>
      <w:spacing w:val="-4"/>
    </w:rPr>
  </w:style>
  <w:style w:type="character" w:customStyle="1" w:styleId="ZhlavChar">
    <w:name w:val="Záhlaví Char"/>
    <w:basedOn w:val="Standardnpsmoodstavce"/>
    <w:link w:val="Zhlav"/>
    <w:uiPriority w:val="99"/>
    <w:rsid w:val="00FB3590"/>
    <w:rPr>
      <w:rFonts w:asciiTheme="minorHAnsi" w:hAnsiTheme="minorHAnsi"/>
      <w:sz w:val="22"/>
    </w:rPr>
  </w:style>
  <w:style w:type="paragraph" w:customStyle="1" w:styleId="RLNadpis1rovn">
    <w:name w:val="RL Nadpis 1. úrovně"/>
    <w:basedOn w:val="Normln"/>
    <w:next w:val="Normln"/>
    <w:qFormat/>
    <w:locked/>
    <w:rsid w:val="008C7434"/>
    <w:pPr>
      <w:pageBreakBefore/>
      <w:numPr>
        <w:numId w:val="2"/>
      </w:numPr>
      <w:spacing w:after="840" w:line="560" w:lineRule="exact"/>
      <w:jc w:val="both"/>
    </w:pPr>
    <w:rPr>
      <w:b/>
      <w:spacing w:val="3"/>
      <w:sz w:val="40"/>
      <w:szCs w:val="40"/>
    </w:rPr>
  </w:style>
  <w:style w:type="paragraph" w:customStyle="1" w:styleId="RLNadpis2rovn">
    <w:name w:val="RL Nadpis 2. úrovně"/>
    <w:basedOn w:val="Normln"/>
    <w:next w:val="Normln"/>
    <w:qFormat/>
    <w:locked/>
    <w:rsid w:val="007D6D9B"/>
    <w:pPr>
      <w:keepNext/>
      <w:numPr>
        <w:ilvl w:val="1"/>
        <w:numId w:val="2"/>
      </w:numPr>
      <w:spacing w:before="360" w:after="120"/>
      <w:jc w:val="both"/>
    </w:pPr>
    <w:rPr>
      <w:b/>
      <w:spacing w:val="20"/>
      <w:sz w:val="23"/>
    </w:rPr>
  </w:style>
  <w:style w:type="paragraph" w:customStyle="1" w:styleId="RLNadpis3rovn">
    <w:name w:val="RL Nadpis 3. úrovně"/>
    <w:basedOn w:val="Normln"/>
    <w:next w:val="RLslovanodstavec"/>
    <w:qFormat/>
    <w:locked/>
    <w:rsid w:val="008C7434"/>
    <w:pPr>
      <w:keepNext/>
      <w:numPr>
        <w:ilvl w:val="2"/>
        <w:numId w:val="2"/>
      </w:numPr>
      <w:spacing w:before="360" w:after="120"/>
      <w:jc w:val="both"/>
    </w:pPr>
    <w:rPr>
      <w:b/>
      <w:szCs w:val="22"/>
    </w:rPr>
  </w:style>
  <w:style w:type="paragraph" w:customStyle="1" w:styleId="RLObsah-nadpis">
    <w:name w:val="RL Obsah - nadpis"/>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semiHidden/>
    <w:rsid w:val="00CB304B"/>
    <w:rPr>
      <w:rFonts w:ascii="National Bold" w:hAnsi="National Bold"/>
      <w:color w:val="9DA4AC"/>
      <w:sz w:val="28"/>
      <w:szCs w:val="28"/>
    </w:rPr>
  </w:style>
  <w:style w:type="paragraph" w:customStyle="1" w:styleId="RLOdrky">
    <w:name w:val="RL Odrážky"/>
    <w:basedOn w:val="Normln"/>
    <w:qFormat/>
    <w:locked/>
    <w:rsid w:val="007D5AFD"/>
    <w:pPr>
      <w:numPr>
        <w:ilvl w:val="1"/>
        <w:numId w:val="3"/>
      </w:numPr>
      <w:spacing w:after="100"/>
      <w:jc w:val="both"/>
    </w:pPr>
    <w:rPr>
      <w:spacing w:val="3"/>
    </w:rPr>
  </w:style>
  <w:style w:type="character" w:customStyle="1" w:styleId="Nadpis7Char">
    <w:name w:val="Nadpis 7 Char"/>
    <w:basedOn w:val="Standardnpsmoodstavce"/>
    <w:link w:val="Nadpis7"/>
    <w:uiPriority w:val="9"/>
    <w:semiHidden/>
    <w:rsid w:val="00CB304B"/>
    <w:rPr>
      <w:rFonts w:ascii="National Extrabold" w:hAnsi="National Extrabold"/>
      <w:b/>
      <w:caps/>
      <w:color w:val="EC7A08"/>
      <w:spacing w:val="24"/>
      <w:sz w:val="24"/>
      <w:szCs w:val="24"/>
    </w:rPr>
  </w:style>
  <w:style w:type="paragraph" w:customStyle="1" w:styleId="Text">
    <w:name w:val="Text"/>
    <w:semiHidden/>
    <w:qFormat/>
    <w:rsid w:val="0035218D"/>
    <w:pPr>
      <w:spacing w:line="340" w:lineRule="exact"/>
      <w:ind w:left="2926"/>
    </w:pPr>
    <w:rPr>
      <w:color w:val="1E1E1E"/>
      <w:spacing w:val="-2"/>
      <w:sz w:val="22"/>
    </w:rPr>
  </w:style>
  <w:style w:type="table" w:styleId="Mkatabulky">
    <w:name w:val="Table Grid"/>
    <w:basedOn w:val="Normlntabulka"/>
    <w:uiPriority w:val="59"/>
    <w:locked/>
    <w:rsid w:val="0035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D07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D070E"/>
    <w:rPr>
      <w:rFonts w:ascii="Segoe UI" w:hAnsi="Segoe UI" w:cs="Segoe UI"/>
      <w:sz w:val="18"/>
      <w:szCs w:val="18"/>
    </w:rPr>
  </w:style>
  <w:style w:type="paragraph" w:customStyle="1" w:styleId="RLTabulka">
    <w:name w:val="RL Tabulka"/>
    <w:basedOn w:val="Normln"/>
    <w:qFormat/>
    <w:rsid w:val="007D6D9B"/>
    <w:pPr>
      <w:spacing w:before="40" w:after="40"/>
    </w:pPr>
  </w:style>
  <w:style w:type="character" w:styleId="Odkaznakoment">
    <w:name w:val="annotation reference"/>
    <w:uiPriority w:val="99"/>
    <w:semiHidden/>
    <w:unhideWhenUsed/>
    <w:locked/>
    <w:rsid w:val="0060395E"/>
    <w:rPr>
      <w:sz w:val="16"/>
      <w:szCs w:val="16"/>
    </w:rPr>
  </w:style>
  <w:style w:type="paragraph" w:styleId="Textkomente">
    <w:name w:val="annotation text"/>
    <w:aliases w:val="RL Text komentáře"/>
    <w:basedOn w:val="Normln"/>
    <w:link w:val="TextkomenteChar"/>
    <w:unhideWhenUsed/>
    <w:rsid w:val="00715839"/>
    <w:pPr>
      <w:spacing w:after="100" w:line="280" w:lineRule="exact"/>
      <w:jc w:val="both"/>
    </w:pPr>
    <w:rPr>
      <w:spacing w:val="3"/>
      <w:sz w:val="20"/>
    </w:rPr>
  </w:style>
  <w:style w:type="character" w:customStyle="1" w:styleId="TextkomenteChar">
    <w:name w:val="Text komentáře Char"/>
    <w:aliases w:val="RL Text komentáře Char"/>
    <w:basedOn w:val="Standardnpsmoodstavce"/>
    <w:link w:val="Textkomente"/>
    <w:rsid w:val="00715839"/>
    <w:rPr>
      <w:spacing w:val="3"/>
    </w:rPr>
  </w:style>
  <w:style w:type="paragraph" w:styleId="Textpoznpodarou">
    <w:name w:val="footnote text"/>
    <w:aliases w:val="RL Text pozn. pod čarou"/>
    <w:basedOn w:val="Normln"/>
    <w:link w:val="TextpoznpodarouChar"/>
    <w:uiPriority w:val="99"/>
    <w:rsid w:val="005D64D7"/>
    <w:pPr>
      <w:spacing w:after="100" w:line="280" w:lineRule="exact"/>
      <w:jc w:val="both"/>
    </w:pPr>
    <w:rPr>
      <w:spacing w:val="3"/>
      <w:sz w:val="20"/>
    </w:rPr>
  </w:style>
  <w:style w:type="character" w:customStyle="1" w:styleId="TextpoznpodarouChar">
    <w:name w:val="Text pozn. pod čarou Char"/>
    <w:aliases w:val="RL Text pozn. pod čarou Char"/>
    <w:basedOn w:val="Standardnpsmoodstavce"/>
    <w:link w:val="Textpoznpodarou"/>
    <w:uiPriority w:val="99"/>
    <w:rsid w:val="005D64D7"/>
    <w:rPr>
      <w:spacing w:val="3"/>
    </w:rPr>
  </w:style>
  <w:style w:type="character" w:styleId="Znakapoznpodarou">
    <w:name w:val="footnote reference"/>
    <w:aliases w:val="RL Značka pozn. pod čarou"/>
    <w:uiPriority w:val="99"/>
    <w:rsid w:val="00715839"/>
    <w:rPr>
      <w:vertAlign w:val="superscript"/>
    </w:rPr>
  </w:style>
  <w:style w:type="paragraph" w:customStyle="1" w:styleId="RLNadpis2rovn-oranov">
    <w:name w:val="RL Nadpis 2. úrovně - oranžový"/>
    <w:basedOn w:val="Normln"/>
    <w:qFormat/>
    <w:rsid w:val="005D64D7"/>
    <w:pPr>
      <w:numPr>
        <w:numId w:val="4"/>
      </w:numPr>
    </w:pPr>
    <w:rPr>
      <w:b/>
      <w:color w:val="EC7A08"/>
      <w:sz w:val="23"/>
      <w:szCs w:val="23"/>
    </w:rPr>
  </w:style>
  <w:style w:type="paragraph" w:styleId="Obsah2">
    <w:name w:val="toc 2"/>
    <w:basedOn w:val="Normln"/>
    <w:next w:val="Normln"/>
    <w:autoRedefine/>
    <w:uiPriority w:val="39"/>
    <w:unhideWhenUsed/>
    <w:locked/>
    <w:rsid w:val="00715839"/>
    <w:pPr>
      <w:spacing w:after="100"/>
      <w:ind w:left="220"/>
    </w:pPr>
    <w:rPr>
      <w:caps/>
    </w:rPr>
  </w:style>
  <w:style w:type="paragraph" w:styleId="Obsah3">
    <w:name w:val="toc 3"/>
    <w:basedOn w:val="Normln"/>
    <w:next w:val="Normln"/>
    <w:autoRedefine/>
    <w:uiPriority w:val="39"/>
    <w:unhideWhenUsed/>
    <w:locked/>
    <w:rsid w:val="00715839"/>
    <w:pPr>
      <w:spacing w:after="100"/>
      <w:ind w:left="440"/>
    </w:pPr>
  </w:style>
  <w:style w:type="character" w:styleId="Hypertextovodkaz">
    <w:name w:val="Hyperlink"/>
    <w:basedOn w:val="Standardnpsmoodstavce"/>
    <w:uiPriority w:val="99"/>
    <w:unhideWhenUsed/>
    <w:locked/>
    <w:rsid w:val="00715839"/>
    <w:rPr>
      <w:color w:val="0000FF" w:themeColor="hyperlink"/>
      <w:u w:val="single"/>
    </w:rPr>
  </w:style>
  <w:style w:type="paragraph" w:styleId="Obsah1">
    <w:name w:val="toc 1"/>
    <w:basedOn w:val="Normln"/>
    <w:next w:val="Normln"/>
    <w:autoRedefine/>
    <w:uiPriority w:val="39"/>
    <w:unhideWhenUsed/>
    <w:locked/>
    <w:rsid w:val="00272A34"/>
    <w:pPr>
      <w:spacing w:after="100"/>
    </w:pPr>
    <w:rPr>
      <w:b/>
      <w:caps/>
    </w:rPr>
  </w:style>
  <w:style w:type="paragraph" w:styleId="Pedmtkomente">
    <w:name w:val="annotation subject"/>
    <w:basedOn w:val="Textkomente"/>
    <w:next w:val="Textkomente"/>
    <w:link w:val="PedmtkomenteChar"/>
    <w:uiPriority w:val="99"/>
    <w:semiHidden/>
    <w:unhideWhenUsed/>
    <w:locked/>
    <w:rsid w:val="00E95F07"/>
    <w:pPr>
      <w:spacing w:after="0" w:line="240" w:lineRule="auto"/>
      <w:jc w:val="left"/>
    </w:pPr>
    <w:rPr>
      <w:rFonts w:asciiTheme="minorHAnsi" w:hAnsiTheme="minorHAnsi"/>
      <w:b/>
      <w:bCs/>
      <w:spacing w:val="0"/>
    </w:rPr>
  </w:style>
  <w:style w:type="character" w:customStyle="1" w:styleId="PedmtkomenteChar">
    <w:name w:val="Předmět komentáře Char"/>
    <w:basedOn w:val="TextkomenteChar"/>
    <w:link w:val="Pedmtkomente"/>
    <w:uiPriority w:val="99"/>
    <w:semiHidden/>
    <w:rsid w:val="00E95F07"/>
    <w:rPr>
      <w:rFonts w:asciiTheme="minorHAnsi" w:hAnsiTheme="minorHAnsi"/>
      <w:b/>
      <w:bCs/>
      <w:spacing w:val="3"/>
    </w:rPr>
  </w:style>
  <w:style w:type="paragraph" w:styleId="Odstavecseseznamem">
    <w:name w:val="List Paragraph"/>
    <w:basedOn w:val="Normln"/>
    <w:uiPriority w:val="34"/>
    <w:qFormat/>
    <w:locked/>
    <w:rsid w:val="00D81080"/>
    <w:pPr>
      <w:ind w:left="720"/>
      <w:contextualSpacing/>
    </w:pPr>
  </w:style>
  <w:style w:type="paragraph" w:customStyle="1" w:styleId="RLdajeosmluvnstran">
    <w:name w:val="RL Údaje o smluvní straně"/>
    <w:basedOn w:val="Normln"/>
    <w:rsid w:val="0020327B"/>
    <w:pPr>
      <w:spacing w:after="120" w:line="280" w:lineRule="exact"/>
      <w:jc w:val="center"/>
    </w:pPr>
    <w:rPr>
      <w:rFonts w:cs="Times New Roman"/>
      <w:sz w:val="22"/>
      <w:lang w:eastAsia="en-US"/>
    </w:rPr>
  </w:style>
  <w:style w:type="paragraph" w:customStyle="1" w:styleId="RLProhlensmluvnchstran">
    <w:name w:val="RL Prohlášení smluvních stran"/>
    <w:basedOn w:val="Normln"/>
    <w:link w:val="RLProhlensmluvnchstranChar"/>
    <w:rsid w:val="0020327B"/>
    <w:pPr>
      <w:spacing w:after="120" w:line="280" w:lineRule="exact"/>
      <w:jc w:val="center"/>
    </w:pPr>
    <w:rPr>
      <w:rFonts w:cs="Times New Roman"/>
      <w:b/>
      <w:sz w:val="22"/>
    </w:rPr>
  </w:style>
  <w:style w:type="character" w:customStyle="1" w:styleId="RLProhlensmluvnchstranChar">
    <w:name w:val="RL Prohlášení smluvních stran Char"/>
    <w:link w:val="RLProhlensmluvnchstran"/>
    <w:rsid w:val="0020327B"/>
    <w:rPr>
      <w:rFonts w:eastAsia="Times New Roman"/>
      <w:b/>
      <w:sz w:val="22"/>
      <w:szCs w:val="24"/>
    </w:rPr>
  </w:style>
  <w:style w:type="character" w:customStyle="1" w:styleId="Kurzva">
    <w:name w:val="Kurzíva"/>
    <w:rsid w:val="0020327B"/>
    <w:rPr>
      <w:i/>
    </w:rPr>
  </w:style>
  <w:style w:type="paragraph" w:customStyle="1" w:styleId="RLdajeosmluvnstran0">
    <w:name w:val="RL  údaje o smluvní straně"/>
    <w:basedOn w:val="Normln"/>
    <w:rsid w:val="0020327B"/>
    <w:pPr>
      <w:spacing w:after="120" w:line="280" w:lineRule="exact"/>
      <w:jc w:val="center"/>
    </w:pPr>
    <w:rPr>
      <w:rFonts w:cs="Times New Roman"/>
      <w:sz w:val="22"/>
      <w:lang w:eastAsia="en-US"/>
    </w:rPr>
  </w:style>
  <w:style w:type="character" w:customStyle="1" w:styleId="ZKLADNChar">
    <w:name w:val="ZÁKLADNÍ Char"/>
    <w:link w:val="ZKLADN"/>
    <w:locked/>
    <w:rsid w:val="0020327B"/>
    <w:rPr>
      <w:rFonts w:ascii="Garamond" w:hAnsi="Garamond"/>
      <w:sz w:val="24"/>
      <w:szCs w:val="24"/>
    </w:rPr>
  </w:style>
  <w:style w:type="paragraph" w:customStyle="1" w:styleId="ZKLADN">
    <w:name w:val="ZÁKLADNÍ"/>
    <w:basedOn w:val="Zkladntext"/>
    <w:link w:val="ZKLADNChar"/>
    <w:rsid w:val="0020327B"/>
    <w:pPr>
      <w:widowControl w:val="0"/>
      <w:spacing w:before="120" w:line="280" w:lineRule="atLeast"/>
      <w:jc w:val="both"/>
    </w:pPr>
    <w:rPr>
      <w:rFonts w:ascii="Garamond" w:eastAsia="Calibri" w:hAnsi="Garamond" w:cs="Times New Roman"/>
    </w:rPr>
  </w:style>
  <w:style w:type="paragraph" w:customStyle="1" w:styleId="doplnuchaze">
    <w:name w:val="doplní uchazeč"/>
    <w:basedOn w:val="Normln"/>
    <w:link w:val="doplnuchazeChar"/>
    <w:qFormat/>
    <w:rsid w:val="0020327B"/>
    <w:pPr>
      <w:spacing w:after="120" w:line="280" w:lineRule="exact"/>
      <w:jc w:val="center"/>
    </w:pPr>
    <w:rPr>
      <w:rFonts w:cs="Times New Roman"/>
      <w:b/>
      <w:snapToGrid w:val="0"/>
      <w:sz w:val="22"/>
      <w:szCs w:val="22"/>
    </w:rPr>
  </w:style>
  <w:style w:type="character" w:customStyle="1" w:styleId="doplnuchazeChar">
    <w:name w:val="doplní uchazeč Char"/>
    <w:link w:val="doplnuchaze"/>
    <w:rsid w:val="0020327B"/>
    <w:rPr>
      <w:rFonts w:eastAsia="Times New Roman"/>
      <w:b/>
      <w:snapToGrid w:val="0"/>
      <w:sz w:val="22"/>
      <w:szCs w:val="22"/>
    </w:rPr>
  </w:style>
  <w:style w:type="character" w:customStyle="1" w:styleId="platne1">
    <w:name w:val="platne1"/>
    <w:basedOn w:val="Standardnpsmoodstavce"/>
    <w:rsid w:val="0020327B"/>
  </w:style>
  <w:style w:type="paragraph" w:styleId="Zkladntext">
    <w:name w:val="Body Text"/>
    <w:basedOn w:val="Normln"/>
    <w:link w:val="ZkladntextChar"/>
    <w:uiPriority w:val="99"/>
    <w:unhideWhenUsed/>
    <w:rsid w:val="0020327B"/>
    <w:pPr>
      <w:spacing w:after="120"/>
    </w:pPr>
  </w:style>
  <w:style w:type="character" w:customStyle="1" w:styleId="ZkladntextChar">
    <w:name w:val="Základní text Char"/>
    <w:basedOn w:val="Standardnpsmoodstavce"/>
    <w:link w:val="Zkladntext"/>
    <w:uiPriority w:val="99"/>
    <w:rsid w:val="0020327B"/>
    <w:rPr>
      <w:rFonts w:eastAsia="Times New Roman" w:cs="Arial"/>
      <w:sz w:val="24"/>
      <w:szCs w:val="24"/>
    </w:rPr>
  </w:style>
  <w:style w:type="paragraph" w:customStyle="1" w:styleId="RLTextlnkuslovan">
    <w:name w:val="RL Text článku číslovaný"/>
    <w:basedOn w:val="Normln"/>
    <w:link w:val="RLTextlnkuslovanChar"/>
    <w:qFormat/>
    <w:rsid w:val="005F48E0"/>
    <w:pPr>
      <w:numPr>
        <w:ilvl w:val="1"/>
        <w:numId w:val="14"/>
      </w:numPr>
      <w:spacing w:after="120" w:line="280" w:lineRule="exact"/>
      <w:jc w:val="both"/>
    </w:pPr>
    <w:rPr>
      <w:rFonts w:cs="Times New Roman"/>
      <w:sz w:val="22"/>
    </w:rPr>
  </w:style>
  <w:style w:type="character" w:customStyle="1" w:styleId="RLTextlnkuslovanChar">
    <w:name w:val="RL Text článku číslovaný Char"/>
    <w:link w:val="RLTextlnkuslovan"/>
    <w:rsid w:val="003A2C08"/>
    <w:rPr>
      <w:rFonts w:eastAsia="Times New Roman"/>
      <w:sz w:val="22"/>
      <w:szCs w:val="24"/>
    </w:rPr>
  </w:style>
  <w:style w:type="paragraph" w:customStyle="1" w:styleId="RLlneksmlouvy">
    <w:name w:val="RL Článek smlouvy"/>
    <w:basedOn w:val="Normln"/>
    <w:next w:val="RLTextlnkuslovan"/>
    <w:link w:val="RLlneksmlouvyCharChar"/>
    <w:qFormat/>
    <w:rsid w:val="005F48E0"/>
    <w:pPr>
      <w:keepNext/>
      <w:numPr>
        <w:numId w:val="14"/>
      </w:numPr>
      <w:suppressAutoHyphens/>
      <w:spacing w:before="360" w:after="120" w:line="280" w:lineRule="exact"/>
      <w:jc w:val="both"/>
      <w:outlineLvl w:val="0"/>
    </w:pPr>
    <w:rPr>
      <w:rFonts w:cs="Times New Roman"/>
      <w:b/>
      <w:sz w:val="22"/>
      <w:lang w:eastAsia="en-US"/>
    </w:rPr>
  </w:style>
  <w:style w:type="character" w:customStyle="1" w:styleId="RLlneksmlouvyCharChar">
    <w:name w:val="RL Článek smlouvy Char Char"/>
    <w:link w:val="RLlneksmlouvy"/>
    <w:rsid w:val="003A2C08"/>
    <w:rPr>
      <w:rFonts w:eastAsia="Times New Roman"/>
      <w:b/>
      <w:sz w:val="22"/>
      <w:szCs w:val="24"/>
      <w:lang w:eastAsia="en-US"/>
    </w:rPr>
  </w:style>
  <w:style w:type="paragraph" w:customStyle="1" w:styleId="Clanek11">
    <w:name w:val="Clanek 1.1"/>
    <w:basedOn w:val="Nadpis2"/>
    <w:link w:val="Clanek11Char"/>
    <w:qFormat/>
    <w:rsid w:val="00682DF8"/>
    <w:pPr>
      <w:widowControl w:val="0"/>
      <w:tabs>
        <w:tab w:val="num" w:pos="567"/>
      </w:tabs>
      <w:spacing w:before="120" w:after="120"/>
      <w:ind w:left="567" w:hanging="567"/>
      <w:jc w:val="both"/>
    </w:pPr>
    <w:rPr>
      <w:rFonts w:ascii="Times New Roman" w:hAnsi="Times New Roman"/>
      <w:bCs/>
      <w:iCs/>
      <w:sz w:val="22"/>
      <w:szCs w:val="28"/>
      <w:lang w:eastAsia="en-US"/>
    </w:rPr>
  </w:style>
  <w:style w:type="character" w:customStyle="1" w:styleId="Clanek11Char">
    <w:name w:val="Clanek 1.1 Char"/>
    <w:link w:val="Clanek11"/>
    <w:locked/>
    <w:rsid w:val="00682DF8"/>
    <w:rPr>
      <w:rFonts w:ascii="Times New Roman" w:eastAsia="Times New Roman" w:hAnsi="Times New Roman"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9C2B2B6608794488E14543B0555FD7" ma:contentTypeVersion="0" ma:contentTypeDescription="Vytvoří nový dokument" ma:contentTypeScope="" ma:versionID="65df1e9b11c2f02d87f9c825a9a1e628">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09D7-1BAE-4112-800A-91FBF7185A8C}">
  <ds:schemaRefs>
    <ds:schemaRef ds:uri="http://schemas.microsoft.com/sharepoint/v3/contenttype/forms"/>
  </ds:schemaRefs>
</ds:datastoreItem>
</file>

<file path=customXml/itemProps2.xml><?xml version="1.0" encoding="utf-8"?>
<ds:datastoreItem xmlns:ds="http://schemas.openxmlformats.org/officeDocument/2006/customXml" ds:itemID="{4F1A372E-52E7-4E16-A58D-BE4463E4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26088D-8B23-478E-A7A9-37059191FDA1}">
  <ds:schemaRef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79742BC-A785-4DBC-A0E1-485D34E4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1388</Words>
  <Characters>8190</Characters>
  <Application>Microsoft Office Word</Application>
  <DocSecurity>4</DocSecurity>
  <Lines>68</Lines>
  <Paragraphs>19</Paragraphs>
  <ScaleCrop>false</ScaleCrop>
  <HeadingPairs>
    <vt:vector size="2" baseType="variant">
      <vt:variant>
        <vt:lpstr>Název</vt:lpstr>
      </vt:variant>
      <vt:variant>
        <vt:i4>1</vt:i4>
      </vt:variant>
    </vt:vector>
  </HeadingPairs>
  <TitlesOfParts>
    <vt:vector size="1" baseType="lpstr">
      <vt:lpstr>Office 2007</vt:lpstr>
    </vt:vector>
  </TitlesOfParts>
  <Company>ROWAN LEGAL</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dc:title>
  <dc:creator>Fišer Martin</dc:creator>
  <cp:lastModifiedBy>Strnadová Jana (MPSV)</cp:lastModifiedBy>
  <cp:revision>2</cp:revision>
  <cp:lastPrinted>2017-10-16T10:44:00Z</cp:lastPrinted>
  <dcterms:created xsi:type="dcterms:W3CDTF">2017-12-27T10:45:00Z</dcterms:created>
  <dcterms:modified xsi:type="dcterms:W3CDTF">2017-12-27T10:45:00Z</dcterms:modified>
</cp:coreProperties>
</file>