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8" w:rsidRDefault="003D42D5">
      <w:pPr>
        <w:pStyle w:val="ZhlavneboZpat0"/>
        <w:framePr w:wrap="none" w:vAnchor="page" w:hAnchor="page" w:x="5063" w:y="1002"/>
        <w:shd w:val="clear" w:color="auto" w:fill="auto"/>
        <w:spacing w:line="190" w:lineRule="exact"/>
      </w:pPr>
      <w:r>
        <w:t xml:space="preserve">Příloha </w:t>
      </w:r>
      <w:r w:rsidR="00510CEA">
        <w:t>č</w:t>
      </w:r>
      <w:r>
        <w:t>. 2 ke smlouvě o dodávce tepelné energie č. 99135.</w:t>
      </w:r>
    </w:p>
    <w:p w:rsidR="00996728" w:rsidRDefault="00510CEA" w:rsidP="00510CEA">
      <w:pPr>
        <w:pStyle w:val="Nadpis10"/>
        <w:framePr w:w="9115" w:h="13305" w:hRule="exact" w:wrap="none" w:vAnchor="page" w:hAnchor="page" w:x="1417" w:y="1284"/>
        <w:shd w:val="clear" w:color="auto" w:fill="auto"/>
        <w:ind w:right="1880" w:firstLine="0"/>
      </w:pPr>
      <w:bookmarkStart w:id="0" w:name="bookmark0"/>
      <w:r>
        <w:t xml:space="preserve">Dohoda o ceně a platebních </w:t>
      </w:r>
      <w:r w:rsidR="003D42D5">
        <w:t xml:space="preserve">podmínkách </w:t>
      </w:r>
      <w:r>
        <w:t xml:space="preserve">              </w:t>
      </w:r>
      <w:r w:rsidR="003D42D5">
        <w:rPr>
          <w:rStyle w:val="Nadpis112pt"/>
        </w:rPr>
        <w:t>Článek 1. Smluvní strany</w:t>
      </w:r>
      <w:bookmarkEnd w:id="0"/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1"/>
        </w:numPr>
        <w:shd w:val="clear" w:color="auto" w:fill="auto"/>
        <w:tabs>
          <w:tab w:val="left" w:pos="603"/>
        </w:tabs>
        <w:spacing w:after="136" w:line="240" w:lineRule="exact"/>
        <w:ind w:left="440" w:hanging="440"/>
      </w:pPr>
      <w:r>
        <w:t>TEPLO Kopřivnice s.r.o.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shd w:val="clear" w:color="auto" w:fill="auto"/>
        <w:spacing w:after="0" w:line="274" w:lineRule="exact"/>
        <w:ind w:right="3200" w:firstLine="0"/>
        <w:jc w:val="left"/>
      </w:pPr>
      <w:r>
        <w:t>se sídlem: Štefánikova 1163, Kopřivnice PSČ 742 21 zastoupená: !ng. Igor Kocurek, jednatelem společnosti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shd w:val="clear" w:color="auto" w:fill="auto"/>
        <w:spacing w:after="183" w:line="277" w:lineRule="exact"/>
        <w:ind w:firstLine="0"/>
        <w:jc w:val="left"/>
      </w:pPr>
      <w:r>
        <w:t>registrovaná v obchodním rejstříku soudu v Ostravě, oddíl C, číslo vložky 27 216, (dále jen „dodavatel“)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1"/>
        </w:numPr>
        <w:shd w:val="clear" w:color="auto" w:fill="auto"/>
        <w:tabs>
          <w:tab w:val="left" w:pos="603"/>
        </w:tabs>
        <w:spacing w:after="60" w:line="274" w:lineRule="exact"/>
        <w:ind w:left="620"/>
        <w:jc w:val="left"/>
      </w:pPr>
      <w:r>
        <w:t xml:space="preserve">Základní škola Emila Zátopka Kopřivnice, Pionýrská </w:t>
      </w:r>
      <w:r>
        <w:rPr>
          <w:rStyle w:val="Zkladntext2Tun"/>
        </w:rPr>
        <w:t>791</w:t>
      </w:r>
      <w:r>
        <w:rPr>
          <w:rStyle w:val="Zkladntext214pt"/>
          <w:b w:val="0"/>
          <w:bCs w:val="0"/>
        </w:rPr>
        <w:t xml:space="preserve"> </w:t>
      </w:r>
      <w:r>
        <w:t>okres Nový Jičín, příspěvková organizace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shd w:val="clear" w:color="auto" w:fill="auto"/>
        <w:tabs>
          <w:tab w:val="left" w:pos="2160"/>
        </w:tabs>
        <w:spacing w:after="0" w:line="274" w:lineRule="exact"/>
        <w:ind w:right="3200" w:firstLine="0"/>
        <w:jc w:val="left"/>
      </w:pPr>
      <w:r>
        <w:t xml:space="preserve">se sídlem/bydliště: Pionýrská 791/7, 74221 Kopřivnice </w:t>
      </w:r>
      <w:r>
        <w:t>zastoupená:</w:t>
      </w:r>
      <w:r>
        <w:tab/>
        <w:t>Mgr. Jan Mužík, ředitel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shd w:val="clear" w:color="auto" w:fill="auto"/>
        <w:spacing w:after="387" w:line="274" w:lineRule="exact"/>
        <w:ind w:right="5040" w:firstLine="0"/>
      </w:pPr>
      <w:r>
        <w:t>registrace zřízená Městem Kopřivnice bankovní spojení: 1767248399/0800 (dále jen „odběratel“)</w:t>
      </w:r>
    </w:p>
    <w:p w:rsidR="00996728" w:rsidRDefault="00510CEA">
      <w:pPr>
        <w:pStyle w:val="Zkladntext20"/>
        <w:framePr w:w="9115" w:h="13305" w:hRule="exact" w:wrap="none" w:vAnchor="page" w:hAnchor="page" w:x="1417" w:y="1284"/>
        <w:shd w:val="clear" w:color="auto" w:fill="auto"/>
        <w:spacing w:after="277" w:line="240" w:lineRule="exact"/>
        <w:ind w:left="440" w:hanging="440"/>
      </w:pPr>
      <w:r>
        <w:rPr>
          <w:rStyle w:val="Nadpis112pt"/>
        </w:rPr>
        <w:t>Č</w:t>
      </w:r>
      <w:r w:rsidR="003D42D5">
        <w:t>lánek 2. Cena tepelné energie, produktů a služeb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1"/>
          <w:numId w:val="1"/>
        </w:numPr>
        <w:shd w:val="clear" w:color="auto" w:fill="auto"/>
        <w:tabs>
          <w:tab w:val="left" w:pos="603"/>
        </w:tabs>
        <w:spacing w:after="87" w:line="274" w:lineRule="exact"/>
        <w:ind w:left="620"/>
        <w:jc w:val="left"/>
      </w:pPr>
      <w:r>
        <w:t>Cena tepelné energie je kalkulována a sjednána v souladu s článkem 5.1. smlo</w:t>
      </w:r>
      <w:r>
        <w:t>uvy.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1"/>
          <w:numId w:val="1"/>
        </w:numPr>
        <w:shd w:val="clear" w:color="auto" w:fill="auto"/>
        <w:tabs>
          <w:tab w:val="left" w:pos="603"/>
        </w:tabs>
        <w:spacing w:after="124" w:line="240" w:lineRule="exact"/>
        <w:ind w:left="440" w:hanging="440"/>
      </w:pPr>
      <w:r>
        <w:t>Cena tepelné energie se účtuje formou jednosložkové ceny.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1"/>
          <w:numId w:val="1"/>
        </w:numPr>
        <w:shd w:val="clear" w:color="auto" w:fill="auto"/>
        <w:tabs>
          <w:tab w:val="left" w:pos="603"/>
        </w:tabs>
        <w:spacing w:after="97" w:line="240" w:lineRule="exact"/>
        <w:ind w:left="440" w:hanging="440"/>
      </w:pPr>
      <w:r>
        <w:t>Cena je stanovena pro úroveň předání tepelné energie - výstup z OPS.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1"/>
          <w:numId w:val="1"/>
        </w:numPr>
        <w:shd w:val="clear" w:color="auto" w:fill="auto"/>
        <w:tabs>
          <w:tab w:val="left" w:pos="603"/>
        </w:tabs>
        <w:spacing w:after="87" w:line="274" w:lineRule="exact"/>
        <w:ind w:left="440" w:hanging="440"/>
      </w:pPr>
      <w:r>
        <w:t xml:space="preserve">Při dodávce tepelné energie pro odběrná místa a dodávková množství, sjednaná touto smlouvou, bude uplatněna od 1.1.2018 </w:t>
      </w:r>
      <w:r>
        <w:t>předběžná cena za dodávku (ve sjednaném místě předání), stanovená dle Cenového výměru Energetického regulačního úřadu č. 2/2013 ze dne 1. listopadu 2013 ve znění pozdějších předpisů takto: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2"/>
        </w:numPr>
        <w:shd w:val="clear" w:color="auto" w:fill="auto"/>
        <w:tabs>
          <w:tab w:val="left" w:pos="603"/>
          <w:tab w:val="left" w:pos="5746"/>
        </w:tabs>
        <w:spacing w:after="131" w:line="240" w:lineRule="exact"/>
        <w:ind w:left="440" w:hanging="440"/>
      </w:pPr>
      <w:r>
        <w:t>Předběžná cena tepla (bez DPH)</w:t>
      </w:r>
      <w:r>
        <w:tab/>
        <w:t>330,30 Kč/GJ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2"/>
        </w:numPr>
        <w:shd w:val="clear" w:color="auto" w:fill="auto"/>
        <w:tabs>
          <w:tab w:val="left" w:pos="603"/>
        </w:tabs>
        <w:spacing w:after="97" w:line="240" w:lineRule="exact"/>
        <w:ind w:left="440" w:hanging="440"/>
      </w:pPr>
      <w:r>
        <w:t>K ceně tepla bude dopoč</w:t>
      </w:r>
      <w:r>
        <w:t>tena DPH dle platných předpisů.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1"/>
          <w:numId w:val="1"/>
        </w:numPr>
        <w:shd w:val="clear" w:color="auto" w:fill="auto"/>
        <w:tabs>
          <w:tab w:val="left" w:pos="603"/>
        </w:tabs>
        <w:spacing w:after="387" w:line="274" w:lineRule="exact"/>
        <w:ind w:left="620"/>
        <w:jc w:val="left"/>
      </w:pPr>
      <w:r>
        <w:t>Sjednané ceny platí ode dne účinnosti této dohody o ceně do odvolání nebo do dne uplatnění dodatku smlouvy, nahrazujícího tuto dohodu o ceně.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shd w:val="clear" w:color="auto" w:fill="auto"/>
        <w:spacing w:after="175" w:line="240" w:lineRule="exact"/>
        <w:ind w:left="440" w:hanging="440"/>
      </w:pPr>
      <w:r>
        <w:t>Článek 3. Platební podmínky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396" w:lineRule="exact"/>
        <w:ind w:left="440" w:hanging="440"/>
      </w:pPr>
      <w:r>
        <w:t>Obecně platné platební podmínky jsou sjednány smlouvou</w:t>
      </w:r>
      <w:r>
        <w:t xml:space="preserve"> a touto přílohou.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396" w:lineRule="exact"/>
        <w:ind w:left="440" w:hanging="440"/>
      </w:pPr>
      <w:r>
        <w:t>Způsob platby bankovním převodem na účet dodavatele.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396" w:lineRule="exact"/>
        <w:ind w:left="440" w:hanging="440"/>
      </w:pPr>
      <w:r>
        <w:t>Splatnost 14 dnů po obdržení daňového dokladu.</w:t>
      </w:r>
    </w:p>
    <w:p w:rsidR="00996728" w:rsidRDefault="003D42D5">
      <w:pPr>
        <w:pStyle w:val="Zkladntext20"/>
        <w:framePr w:w="9115" w:h="13305" w:hRule="exact" w:wrap="none" w:vAnchor="page" w:hAnchor="page" w:x="1417" w:y="1284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396" w:lineRule="exact"/>
        <w:ind w:left="440" w:hanging="440"/>
      </w:pPr>
      <w:r>
        <w:t>Adresa pro zaslání daňového dokladu - shodná se sídlem odběratele.</w:t>
      </w:r>
    </w:p>
    <w:p w:rsidR="00996728" w:rsidRDefault="003D42D5">
      <w:pPr>
        <w:pStyle w:val="ZhlavneboZpat20"/>
        <w:framePr w:wrap="none" w:vAnchor="page" w:hAnchor="page" w:x="4959" w:y="15898"/>
        <w:shd w:val="clear" w:color="auto" w:fill="auto"/>
        <w:spacing w:line="240" w:lineRule="exact"/>
      </w:pPr>
      <w:r>
        <w:t>Strana 1 (celkem 4)</w:t>
      </w:r>
    </w:p>
    <w:p w:rsidR="00996728" w:rsidRDefault="00996728">
      <w:pPr>
        <w:rPr>
          <w:sz w:val="2"/>
          <w:szCs w:val="2"/>
        </w:rPr>
        <w:sectPr w:rsidR="00996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6728" w:rsidRDefault="003D42D5">
      <w:pPr>
        <w:pStyle w:val="ZhlavneboZpat0"/>
        <w:framePr w:wrap="none" w:vAnchor="page" w:hAnchor="page" w:x="5054" w:y="1103"/>
        <w:shd w:val="clear" w:color="auto" w:fill="auto"/>
        <w:spacing w:line="190" w:lineRule="exact"/>
      </w:pPr>
      <w:r>
        <w:lastRenderedPageBreak/>
        <w:t xml:space="preserve">Příloha č. 2 ke smlouvě o </w:t>
      </w:r>
      <w:r>
        <w:t>dodávce tepelné energie č. 99135.</w:t>
      </w:r>
    </w:p>
    <w:p w:rsidR="00996728" w:rsidRDefault="003D42D5">
      <w:pPr>
        <w:pStyle w:val="Zkladntext20"/>
        <w:framePr w:w="9047" w:h="5398" w:hRule="exact" w:wrap="none" w:vAnchor="page" w:hAnchor="page" w:x="1451" w:y="1646"/>
        <w:numPr>
          <w:ilvl w:val="0"/>
          <w:numId w:val="3"/>
        </w:numPr>
        <w:shd w:val="clear" w:color="auto" w:fill="auto"/>
        <w:tabs>
          <w:tab w:val="left" w:pos="569"/>
        </w:tabs>
        <w:spacing w:after="63" w:line="281" w:lineRule="exact"/>
        <w:ind w:left="600" w:hanging="600"/>
      </w:pPr>
      <w:r>
        <w:t>Případnou změnu cenových ujednání dodavatel odběrateli navrhne nejpozdějí do 5 dnů, před jejím uplatněním.</w:t>
      </w:r>
    </w:p>
    <w:p w:rsidR="00996728" w:rsidRDefault="003D42D5">
      <w:pPr>
        <w:pStyle w:val="Zkladntext20"/>
        <w:framePr w:w="9047" w:h="5398" w:hRule="exact" w:wrap="none" w:vAnchor="page" w:hAnchor="page" w:x="1451" w:y="1646"/>
        <w:numPr>
          <w:ilvl w:val="0"/>
          <w:numId w:val="3"/>
        </w:numPr>
        <w:shd w:val="clear" w:color="auto" w:fill="auto"/>
        <w:tabs>
          <w:tab w:val="left" w:pos="569"/>
        </w:tabs>
        <w:spacing w:after="390" w:line="277" w:lineRule="exact"/>
        <w:ind w:left="600" w:hanging="600"/>
      </w:pPr>
      <w:r>
        <w:t xml:space="preserve">Dodavatel se zavazuje provádět zúčtování dodávky tepelné energie ročními fakturami s náležitostmi daňového dokladu </w:t>
      </w:r>
      <w:r>
        <w:t>podle platných právních předpisů, a to vždy do 28. února následujícího roku.</w:t>
      </w:r>
    </w:p>
    <w:p w:rsidR="00996728" w:rsidRDefault="003D42D5">
      <w:pPr>
        <w:pStyle w:val="Zkladntext30"/>
        <w:framePr w:w="9047" w:h="5398" w:hRule="exact" w:wrap="none" w:vAnchor="page" w:hAnchor="page" w:x="1451" w:y="1646"/>
        <w:shd w:val="clear" w:color="auto" w:fill="auto"/>
        <w:spacing w:before="0" w:after="274" w:line="240" w:lineRule="exact"/>
        <w:ind w:left="600"/>
      </w:pPr>
      <w:r>
        <w:rPr>
          <w:rStyle w:val="Zkladntext3Netun"/>
        </w:rPr>
        <w:t xml:space="preserve">Článek 4. </w:t>
      </w:r>
      <w:r>
        <w:t>Splátkový kalendář záloh za dodávku tepelné energie</w:t>
      </w:r>
    </w:p>
    <w:p w:rsidR="00996728" w:rsidRDefault="003D42D5">
      <w:pPr>
        <w:pStyle w:val="Zkladntext20"/>
        <w:framePr w:w="9047" w:h="5398" w:hRule="exact" w:wrap="none" w:vAnchor="page" w:hAnchor="page" w:x="1451" w:y="1646"/>
        <w:numPr>
          <w:ilvl w:val="0"/>
          <w:numId w:val="4"/>
        </w:numPr>
        <w:shd w:val="clear" w:color="auto" w:fill="auto"/>
        <w:tabs>
          <w:tab w:val="left" w:pos="569"/>
        </w:tabs>
        <w:spacing w:after="60" w:line="277" w:lineRule="exact"/>
        <w:ind w:left="600" w:hanging="600"/>
      </w:pPr>
      <w:r>
        <w:t>Smluvní strany se dohodly, že odběratel dodavateli bude poskytovat dílčí platby ročního plnění za dodávku tepelné ene</w:t>
      </w:r>
      <w:r>
        <w:t>rgie ve formě měsíčních záloh.</w:t>
      </w:r>
    </w:p>
    <w:p w:rsidR="00996728" w:rsidRDefault="003D42D5">
      <w:pPr>
        <w:pStyle w:val="Zkladntext20"/>
        <w:framePr w:w="9047" w:h="5398" w:hRule="exact" w:wrap="none" w:vAnchor="page" w:hAnchor="page" w:x="1451" w:y="1646"/>
        <w:numPr>
          <w:ilvl w:val="0"/>
          <w:numId w:val="4"/>
        </w:numPr>
        <w:shd w:val="clear" w:color="auto" w:fill="auto"/>
        <w:tabs>
          <w:tab w:val="left" w:pos="569"/>
        </w:tabs>
        <w:spacing w:after="90" w:line="277" w:lineRule="exact"/>
        <w:ind w:left="600" w:hanging="600"/>
      </w:pPr>
      <w:r>
        <w:t>Sjednané zálohy jsou splatné u odběratele předem do 5. dne příslušného kalendářního měsíce. V případě, že uvedený den je dnem pracovního volna nebo pracovního klidu, je záloha splatná nejbližší následující pracovní den. Zapla</w:t>
      </w:r>
      <w:r>
        <w:t>cením se rozumí připsáni platby na účet dodavatele, uvedený ve smlouvě.</w:t>
      </w:r>
    </w:p>
    <w:p w:rsidR="00996728" w:rsidRDefault="003D42D5">
      <w:pPr>
        <w:pStyle w:val="Zkladntext20"/>
        <w:framePr w:w="9047" w:h="5398" w:hRule="exact" w:wrap="none" w:vAnchor="page" w:hAnchor="page" w:x="1451" w:y="1646"/>
        <w:numPr>
          <w:ilvl w:val="0"/>
          <w:numId w:val="4"/>
        </w:numPr>
        <w:shd w:val="clear" w:color="auto" w:fill="auto"/>
        <w:tabs>
          <w:tab w:val="left" w:pos="569"/>
        </w:tabs>
        <w:spacing w:after="116" w:line="240" w:lineRule="exact"/>
        <w:ind w:left="600" w:hanging="600"/>
      </w:pPr>
      <w:r>
        <w:t xml:space="preserve">Celková roční zálohová částka pro rok 2018 činí 696 000,00 </w:t>
      </w:r>
      <w:r>
        <w:rPr>
          <w:rStyle w:val="Zkladntext2Tun"/>
        </w:rPr>
        <w:t xml:space="preserve">Kč </w:t>
      </w:r>
      <w:r>
        <w:t>včetně DPH.</w:t>
      </w:r>
    </w:p>
    <w:p w:rsidR="00996728" w:rsidRDefault="003D42D5">
      <w:pPr>
        <w:pStyle w:val="Zkladntext20"/>
        <w:framePr w:w="9047" w:h="5398" w:hRule="exact" w:wrap="none" w:vAnchor="page" w:hAnchor="page" w:x="1451" w:y="1646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240" w:lineRule="exact"/>
        <w:ind w:left="600" w:hanging="600"/>
      </w:pPr>
      <w:r>
        <w:t>Variabilní symbol pro platby dodavatele je 99135</w:t>
      </w:r>
    </w:p>
    <w:p w:rsidR="00996728" w:rsidRDefault="003D42D5">
      <w:pPr>
        <w:pStyle w:val="Titulektabulky0"/>
        <w:framePr w:w="9014" w:h="590" w:hRule="exact" w:wrap="none" w:vAnchor="page" w:hAnchor="page" w:x="1451" w:y="7165"/>
        <w:numPr>
          <w:ilvl w:val="0"/>
          <w:numId w:val="5"/>
        </w:numPr>
        <w:shd w:val="clear" w:color="auto" w:fill="auto"/>
        <w:tabs>
          <w:tab w:val="left" w:pos="572"/>
        </w:tabs>
        <w:ind w:left="600"/>
      </w:pPr>
      <w:r>
        <w:t xml:space="preserve">Odběratel se zavazuje hradit zálohy za dodávku tepelné </w:t>
      </w:r>
      <w:r>
        <w:t>energie podle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3"/>
        <w:gridCol w:w="1094"/>
        <w:gridCol w:w="1692"/>
        <w:gridCol w:w="1714"/>
        <w:gridCol w:w="2282"/>
      </w:tblGrid>
      <w:tr w:rsidR="0099672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Zkladntext2Tun0"/>
              </w:rPr>
              <w:t xml:space="preserve">Období roku </w:t>
            </w:r>
            <w:r>
              <w:rPr>
                <w:rStyle w:val="Zkladntext21"/>
              </w:rPr>
              <w:t>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Zkladntext2Tun0"/>
              </w:rPr>
              <w:t>Datum</w:t>
            </w:r>
          </w:p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Zkladntext2Tun0"/>
              </w:rPr>
              <w:t>splatno</w:t>
            </w:r>
          </w:p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4" w:lineRule="exact"/>
              <w:ind w:left="360" w:firstLine="0"/>
              <w:jc w:val="left"/>
            </w:pPr>
            <w:r>
              <w:rPr>
                <w:rStyle w:val="Zkladntext2Tun0"/>
              </w:rPr>
              <w:t>sti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Zkladntext2Tun0"/>
              </w:rPr>
              <w:t>Částka bez DPH Kč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7" w:lineRule="exact"/>
              <w:ind w:firstLine="0"/>
              <w:jc w:val="center"/>
            </w:pPr>
            <w:r>
              <w:rPr>
                <w:rStyle w:val="Zkladntext2Tun0"/>
              </w:rPr>
              <w:t>DPH</w:t>
            </w:r>
          </w:p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7" w:lineRule="exact"/>
              <w:ind w:firstLine="0"/>
              <w:jc w:val="center"/>
            </w:pPr>
            <w:r>
              <w:rPr>
                <w:rStyle w:val="Zkladntext2Tun0"/>
              </w:rPr>
              <w:t>15%</w:t>
            </w:r>
          </w:p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7" w:lineRule="exact"/>
              <w:ind w:firstLine="0"/>
              <w:jc w:val="center"/>
            </w:pPr>
            <w:r>
              <w:rPr>
                <w:rStyle w:val="Zkladntext2Tun0"/>
              </w:rPr>
              <w:t>Kč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Zkladntext2Tun0"/>
              </w:rPr>
              <w:t>Částka včetně DPH Kč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5.8.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 xml:space="preserve">50 </w:t>
            </w:r>
            <w:r>
              <w:rPr>
                <w:rStyle w:val="Zkladntext21"/>
              </w:rPr>
              <w:t>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5.11.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Zkladntext21"/>
              </w:rPr>
              <w:t>5.12.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996728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Tun0"/>
              </w:rPr>
              <w:t>Celkem</w:t>
            </w:r>
          </w:p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Zkladntext2Tun0"/>
              </w:rPr>
              <w:t>rok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728" w:rsidRDefault="00996728">
            <w:pPr>
              <w:framePr w:w="8266" w:h="5346" w:wrap="none" w:vAnchor="page" w:hAnchor="page" w:x="2038" w:y="7825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Zkladntext21"/>
              </w:rPr>
              <w:t>605 217,36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Zkladntext21"/>
              </w:rPr>
              <w:t>90 782,64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728" w:rsidRDefault="003D42D5">
            <w:pPr>
              <w:pStyle w:val="Zkladntext20"/>
              <w:framePr w:w="8266" w:h="5346" w:wrap="none" w:vAnchor="page" w:hAnchor="page" w:x="2038" w:y="7825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Zkladntext21"/>
              </w:rPr>
              <w:t>696 000,00</w:t>
            </w:r>
          </w:p>
        </w:tc>
      </w:tr>
    </w:tbl>
    <w:p w:rsidR="00996728" w:rsidRDefault="003D42D5">
      <w:pPr>
        <w:pStyle w:val="Zkladntext20"/>
        <w:framePr w:w="9047" w:h="887" w:hRule="exact" w:wrap="none" w:vAnchor="page" w:hAnchor="page" w:x="1451" w:y="13535"/>
        <w:numPr>
          <w:ilvl w:val="1"/>
          <w:numId w:val="4"/>
        </w:numPr>
        <w:shd w:val="clear" w:color="auto" w:fill="auto"/>
        <w:tabs>
          <w:tab w:val="left" w:pos="569"/>
        </w:tabs>
        <w:spacing w:after="0" w:line="274" w:lineRule="exact"/>
        <w:ind w:left="600" w:hanging="600"/>
      </w:pPr>
      <w:r>
        <w:t xml:space="preserve">V případě úhrady formou souhrnné faktury za více odběrných míst (zúčtovacích jednotek) je ve </w:t>
      </w:r>
      <w:r>
        <w:t>splátkovém kalendáři uvedena pouze souhrnná částka, dílčí položky souhrnné částky jsou dokladovány samostatně.</w:t>
      </w:r>
    </w:p>
    <w:p w:rsidR="00996728" w:rsidRDefault="003D42D5">
      <w:pPr>
        <w:pStyle w:val="ZhlavneboZpat20"/>
        <w:framePr w:wrap="none" w:vAnchor="page" w:hAnchor="page" w:x="4982" w:y="16003"/>
        <w:shd w:val="clear" w:color="auto" w:fill="auto"/>
        <w:spacing w:line="240" w:lineRule="exact"/>
      </w:pPr>
      <w:r>
        <w:t>Strana 2 (celkem 4)</w:t>
      </w:r>
    </w:p>
    <w:p w:rsidR="00996728" w:rsidRDefault="00996728">
      <w:pPr>
        <w:rPr>
          <w:sz w:val="2"/>
          <w:szCs w:val="2"/>
        </w:rPr>
        <w:sectPr w:rsidR="00996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6728" w:rsidRDefault="003D42D5">
      <w:pPr>
        <w:pStyle w:val="ZhlavneboZpat0"/>
        <w:framePr w:wrap="none" w:vAnchor="page" w:hAnchor="page" w:x="5072" w:y="1024"/>
        <w:shd w:val="clear" w:color="auto" w:fill="auto"/>
        <w:spacing w:line="190" w:lineRule="exact"/>
      </w:pPr>
      <w:r>
        <w:lastRenderedPageBreak/>
        <w:t>Příloha č. 2 ke smlouvě o dodávce tepelné energie č. 99135.</w:t>
      </w:r>
    </w:p>
    <w:p w:rsidR="00996728" w:rsidRDefault="003D42D5">
      <w:pPr>
        <w:pStyle w:val="Zkladntext20"/>
        <w:framePr w:wrap="none" w:vAnchor="page" w:hAnchor="page" w:x="1426" w:y="1795"/>
        <w:shd w:val="clear" w:color="auto" w:fill="auto"/>
        <w:spacing w:after="0" w:line="240" w:lineRule="exact"/>
        <w:ind w:left="600" w:hanging="600"/>
      </w:pPr>
      <w:r>
        <w:t xml:space="preserve">Článek 5. Sjednané množství dodávky </w:t>
      </w:r>
      <w:r>
        <w:t>tepefné energie</w:t>
      </w:r>
    </w:p>
    <w:p w:rsidR="00996728" w:rsidRDefault="003D42D5">
      <w:pPr>
        <w:pStyle w:val="Zkladntext20"/>
        <w:framePr w:w="9097" w:h="694" w:hRule="exact" w:wrap="none" w:vAnchor="page" w:hAnchor="page" w:x="1426" w:y="2492"/>
        <w:numPr>
          <w:ilvl w:val="0"/>
          <w:numId w:val="6"/>
        </w:numPr>
        <w:shd w:val="clear" w:color="auto" w:fill="auto"/>
        <w:tabs>
          <w:tab w:val="left" w:pos="601"/>
        </w:tabs>
        <w:spacing w:after="120" w:line="240" w:lineRule="exact"/>
        <w:ind w:left="632" w:right="4979" w:hanging="600"/>
      </w:pPr>
      <w:r>
        <w:t>Množství sjednáno pro období</w:t>
      </w:r>
    </w:p>
    <w:p w:rsidR="00996728" w:rsidRDefault="003D42D5">
      <w:pPr>
        <w:pStyle w:val="Zkladntext20"/>
        <w:framePr w:w="9097" w:h="694" w:hRule="exact" w:wrap="none" w:vAnchor="page" w:hAnchor="page" w:x="1426" w:y="2492"/>
        <w:numPr>
          <w:ilvl w:val="0"/>
          <w:numId w:val="6"/>
        </w:numPr>
        <w:shd w:val="clear" w:color="auto" w:fill="auto"/>
        <w:tabs>
          <w:tab w:val="left" w:pos="601"/>
        </w:tabs>
        <w:spacing w:after="0" w:line="240" w:lineRule="exact"/>
        <w:ind w:left="632" w:right="4979" w:hanging="600"/>
      </w:pPr>
      <w:r>
        <w:t>Předpokládané množství celkem</w:t>
      </w:r>
    </w:p>
    <w:p w:rsidR="00996728" w:rsidRDefault="003D42D5">
      <w:pPr>
        <w:pStyle w:val="Zkladntext20"/>
        <w:framePr w:w="2902" w:h="850" w:hRule="exact" w:wrap="none" w:vAnchor="page" w:hAnchor="page" w:x="6455" w:y="2374"/>
        <w:shd w:val="clear" w:color="auto" w:fill="auto"/>
        <w:spacing w:after="0" w:line="396" w:lineRule="exact"/>
        <w:ind w:firstLine="0"/>
      </w:pPr>
      <w:r>
        <w:t>od 1.1.2018 do 31.12.2018 1 626 GJ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shd w:val="clear" w:color="auto" w:fill="auto"/>
        <w:spacing w:after="0" w:line="648" w:lineRule="exact"/>
        <w:ind w:left="600" w:hanging="600"/>
      </w:pPr>
      <w:r>
        <w:t>Článek 6. Účinnost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numPr>
          <w:ilvl w:val="0"/>
          <w:numId w:val="7"/>
        </w:numPr>
        <w:shd w:val="clear" w:color="auto" w:fill="auto"/>
        <w:tabs>
          <w:tab w:val="left" w:pos="569"/>
        </w:tabs>
        <w:spacing w:after="0" w:line="648" w:lineRule="exact"/>
        <w:ind w:left="600" w:hanging="600"/>
      </w:pPr>
      <w:r>
        <w:t>Tato dohoda nabývá účinnosti dne 1.1.2018.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shd w:val="clear" w:color="auto" w:fill="auto"/>
        <w:spacing w:after="0" w:line="648" w:lineRule="exact"/>
        <w:ind w:left="600" w:hanging="600"/>
      </w:pPr>
      <w:r>
        <w:t>Článek 7. Cenová doložka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numPr>
          <w:ilvl w:val="0"/>
          <w:numId w:val="8"/>
        </w:numPr>
        <w:shd w:val="clear" w:color="auto" w:fill="auto"/>
        <w:tabs>
          <w:tab w:val="left" w:pos="569"/>
        </w:tabs>
        <w:spacing w:after="87" w:line="274" w:lineRule="exact"/>
        <w:ind w:left="600" w:hanging="600"/>
      </w:pPr>
      <w:r>
        <w:t xml:space="preserve">Cena tepelné energie je tvořena v souladu se zákonem č. </w:t>
      </w:r>
      <w:r>
        <w:t xml:space="preserve">526/1990 Sb., o cenách, ve znění pozdějších předpisů, s prováděcí vyhláškou č. 450/2009 Sb., ve znění pozdějších předpisů, dále v souladu s platnými cenovými rozhodnutími Energetického regulačního úřadu a v souladu s cenami a podmínkami dodavatelů paliv a </w:t>
      </w:r>
      <w:r>
        <w:t>energií se smluvními cenami.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numPr>
          <w:ilvl w:val="0"/>
          <w:numId w:val="8"/>
        </w:numPr>
        <w:shd w:val="clear" w:color="auto" w:fill="auto"/>
        <w:tabs>
          <w:tab w:val="left" w:pos="569"/>
        </w:tabs>
        <w:spacing w:after="97" w:line="240" w:lineRule="exact"/>
        <w:ind w:left="600" w:hanging="600"/>
      </w:pPr>
      <w:r>
        <w:t>Cena se určuje na kalendářní rok.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numPr>
          <w:ilvl w:val="0"/>
          <w:numId w:val="8"/>
        </w:numPr>
        <w:shd w:val="clear" w:color="auto" w:fill="auto"/>
        <w:tabs>
          <w:tab w:val="left" w:pos="569"/>
        </w:tabs>
        <w:spacing w:after="60" w:line="274" w:lineRule="exact"/>
        <w:ind w:left="600" w:hanging="600"/>
      </w:pPr>
      <w:r>
        <w:t>V předběžné ceně jsou zahrnuty náklady na nakupované teplo v cenách výrobce tepla, platných k 1. 1. daného roku. V případě změny cen nakupovaného tepla v průběhu roku bude předběžná cena úměrně</w:t>
      </w:r>
      <w:r>
        <w:t xml:space="preserve"> tomu změněna a může se promítnout do výše záloh za dodávky tepla za příslušný měsíc a měsíce další. Postup oznámení změny ceny a postup při uplatnění změny záloh je uveden v bodě 8.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numPr>
          <w:ilvl w:val="0"/>
          <w:numId w:val="8"/>
        </w:numPr>
        <w:shd w:val="clear" w:color="auto" w:fill="auto"/>
        <w:tabs>
          <w:tab w:val="left" w:pos="569"/>
        </w:tabs>
        <w:spacing w:after="60" w:line="274" w:lineRule="exact"/>
        <w:ind w:left="600" w:hanging="600"/>
      </w:pPr>
      <w:r>
        <w:t xml:space="preserve">Předběžná cena je stanovena za předpokladu celkové dodávky tepla 172 212 </w:t>
      </w:r>
      <w:r>
        <w:t>GJ za rok 2018. V případě, že po skončení roku bude skutečné množství dodávek tepla odlišné, bude cena tepla úměrně tomu změněna.</w:t>
      </w:r>
    </w:p>
    <w:p w:rsidR="00996728" w:rsidRDefault="003D42D5">
      <w:pPr>
        <w:pStyle w:val="Zkladntext20"/>
        <w:framePr w:w="9097" w:h="8021" w:hRule="exact" w:wrap="none" w:vAnchor="page" w:hAnchor="page" w:x="1426" w:y="3214"/>
        <w:numPr>
          <w:ilvl w:val="0"/>
          <w:numId w:val="8"/>
        </w:numPr>
        <w:shd w:val="clear" w:color="auto" w:fill="auto"/>
        <w:spacing w:after="0" w:line="274" w:lineRule="exact"/>
        <w:ind w:left="600" w:hanging="600"/>
      </w:pPr>
      <w:r>
        <w:t xml:space="preserve"> Vyúčtování skutečného množství dodávek tepla daného roku na cenu výslednou, kalkulovanou podle zásad Cenového rozhodnutí ERÚ,</w:t>
      </w:r>
      <w:r>
        <w:t xml:space="preserve"> s proúčtováním uhrazených záloh bude provedeno do 28. února roku následujícího.</w:t>
      </w:r>
    </w:p>
    <w:p w:rsidR="00996728" w:rsidRDefault="003D42D5">
      <w:pPr>
        <w:pStyle w:val="ZhlavneboZpat20"/>
        <w:framePr w:wrap="none" w:vAnchor="page" w:hAnchor="page" w:x="4950" w:y="15917"/>
        <w:shd w:val="clear" w:color="auto" w:fill="auto"/>
        <w:spacing w:line="240" w:lineRule="exact"/>
      </w:pPr>
      <w:r>
        <w:t>Strana 3 (celkem 4)</w:t>
      </w:r>
    </w:p>
    <w:p w:rsidR="00996728" w:rsidRDefault="00996728">
      <w:pPr>
        <w:rPr>
          <w:sz w:val="2"/>
          <w:szCs w:val="2"/>
        </w:rPr>
        <w:sectPr w:rsidR="009967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6728" w:rsidRDefault="003D42D5">
      <w:pPr>
        <w:pStyle w:val="ZhlavneboZpat0"/>
        <w:framePr w:wrap="none" w:vAnchor="page" w:hAnchor="page" w:x="5100" w:y="1088"/>
        <w:shd w:val="clear" w:color="auto" w:fill="auto"/>
        <w:spacing w:line="190" w:lineRule="exact"/>
      </w:pPr>
      <w:r>
        <w:lastRenderedPageBreak/>
        <w:t xml:space="preserve">Příloha </w:t>
      </w:r>
      <w:r>
        <w:rPr>
          <w:rStyle w:val="ZhlavneboZpat9pt"/>
        </w:rPr>
        <w:t xml:space="preserve">č. </w:t>
      </w:r>
      <w:r>
        <w:t xml:space="preserve">2 ke smlouvě o dodávce tepelné energie </w:t>
      </w:r>
      <w:r>
        <w:rPr>
          <w:rStyle w:val="ZhlavneboZpat9pt"/>
        </w:rPr>
        <w:t xml:space="preserve">č. </w:t>
      </w:r>
      <w:r>
        <w:t>99135</w:t>
      </w:r>
    </w:p>
    <w:p w:rsidR="00996728" w:rsidRDefault="003D42D5">
      <w:pPr>
        <w:pStyle w:val="Zkladntext30"/>
        <w:framePr w:w="9004" w:h="6327" w:hRule="exact" w:wrap="none" w:vAnchor="page" w:hAnchor="page" w:x="1504" w:y="1881"/>
        <w:shd w:val="clear" w:color="auto" w:fill="auto"/>
        <w:spacing w:before="0" w:after="337" w:line="240" w:lineRule="exact"/>
        <w:ind w:left="600"/>
      </w:pPr>
      <w:r>
        <w:rPr>
          <w:rStyle w:val="Zkladntext3Netun"/>
        </w:rPr>
        <w:t xml:space="preserve">Článek 8. </w:t>
      </w:r>
      <w:r>
        <w:t>Cenové oznámení</w:t>
      </w:r>
    </w:p>
    <w:p w:rsidR="00996728" w:rsidRDefault="003D42D5">
      <w:pPr>
        <w:pStyle w:val="Zkladntext20"/>
        <w:framePr w:w="9004" w:h="6327" w:hRule="exact" w:wrap="none" w:vAnchor="page" w:hAnchor="page" w:x="1504" w:y="1881"/>
        <w:numPr>
          <w:ilvl w:val="0"/>
          <w:numId w:val="9"/>
        </w:numPr>
        <w:shd w:val="clear" w:color="auto" w:fill="auto"/>
        <w:tabs>
          <w:tab w:val="left" w:pos="569"/>
        </w:tabs>
        <w:spacing w:after="57" w:line="274" w:lineRule="exact"/>
        <w:ind w:left="600" w:hanging="600"/>
      </w:pPr>
      <w:r>
        <w:t xml:space="preserve">Dodavatel je oprávněn v průběhu regulovaného </w:t>
      </w:r>
      <w:r>
        <w:t>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</w:t>
      </w:r>
      <w:r>
        <w:t>ení - a to pouze v případě, že změna ceny je způsobena změnou tak zvaných proměnných nákladů, vstupujících do ceny tepelné energie, tj. při změně cen dodavatelem nakupovaného tepla nebo energií. Z oznámení musí být patrno, zda dochází ke změnám ve složkách</w:t>
      </w:r>
      <w:r>
        <w:t xml:space="preserve"> proměnných nákladů oproti předcházejícímu období.</w:t>
      </w:r>
    </w:p>
    <w:p w:rsidR="00996728" w:rsidRDefault="003D42D5">
      <w:pPr>
        <w:pStyle w:val="Zkladntext20"/>
        <w:framePr w:w="9004" w:h="6327" w:hRule="exact" w:wrap="none" w:vAnchor="page" w:hAnchor="page" w:x="1504" w:y="1881"/>
        <w:numPr>
          <w:ilvl w:val="0"/>
          <w:numId w:val="9"/>
        </w:numPr>
        <w:shd w:val="clear" w:color="auto" w:fill="auto"/>
        <w:tabs>
          <w:tab w:val="left" w:pos="569"/>
        </w:tabs>
        <w:spacing w:after="63" w:line="277" w:lineRule="exact"/>
        <w:ind w:left="600" w:hanging="600"/>
      </w:pPr>
      <w:r>
        <w:t>Změna ceny tepelné energie musí být v souladu s platnými cenovými rozhodnutími Energetického regulačního úřadu.</w:t>
      </w:r>
    </w:p>
    <w:p w:rsidR="00996728" w:rsidRDefault="003D42D5">
      <w:pPr>
        <w:pStyle w:val="Zkladntext20"/>
        <w:framePr w:w="9004" w:h="6327" w:hRule="exact" w:wrap="none" w:vAnchor="page" w:hAnchor="page" w:x="1504" w:y="1881"/>
        <w:numPr>
          <w:ilvl w:val="0"/>
          <w:numId w:val="9"/>
        </w:numPr>
        <w:shd w:val="clear" w:color="auto" w:fill="auto"/>
        <w:tabs>
          <w:tab w:val="left" w:pos="569"/>
        </w:tabs>
        <w:spacing w:after="57" w:line="274" w:lineRule="exact"/>
        <w:ind w:left="600" w:hanging="600"/>
      </w:pPr>
      <w:r>
        <w:t>Případná změna cenových ujednání nabývá platnosti a účinnosti od prvního dne následujícího mě</w:t>
      </w:r>
      <w:r>
        <w:t>síce, pokud změnu cenového ujednání dodavatel oznámil nejpozději do 20. dne v měsíci. Jestliže oznámí změnu cenového ujednání po 20. dni v měsíci, platí nové cenové ujednání od prvního dne druhého následujícího měsíce, pokud se smluvní strany nedohodnou ji</w:t>
      </w:r>
      <w:r>
        <w:t>nak.</w:t>
      </w:r>
    </w:p>
    <w:p w:rsidR="00996728" w:rsidRDefault="003D42D5">
      <w:pPr>
        <w:pStyle w:val="Zkladntext20"/>
        <w:framePr w:w="9004" w:h="6327" w:hRule="exact" w:wrap="none" w:vAnchor="page" w:hAnchor="page" w:x="1504" w:y="1881"/>
        <w:numPr>
          <w:ilvl w:val="0"/>
          <w:numId w:val="9"/>
        </w:numPr>
        <w:shd w:val="clear" w:color="auto" w:fill="auto"/>
        <w:tabs>
          <w:tab w:val="left" w:pos="569"/>
        </w:tabs>
        <w:spacing w:after="0" w:line="277" w:lineRule="exact"/>
        <w:ind w:left="600" w:hanging="600"/>
      </w:pPr>
      <w:r>
        <w:t>V případě, že změna předběžné ceny tepelné energie bude mít dopad na výši dohodnutých záloh, předloží dodavatel návrh změny splátkového kalendáře formou dodatku smlouvy odběrateli.</w:t>
      </w:r>
    </w:p>
    <w:p w:rsidR="00996728" w:rsidRDefault="003D42D5">
      <w:pPr>
        <w:pStyle w:val="Zkladntext30"/>
        <w:framePr w:wrap="none" w:vAnchor="page" w:hAnchor="page" w:x="1504" w:y="8853"/>
        <w:shd w:val="clear" w:color="auto" w:fill="auto"/>
        <w:spacing w:before="0" w:after="0" w:line="240" w:lineRule="exact"/>
        <w:ind w:left="607" w:right="7747"/>
      </w:pPr>
      <w:r>
        <w:t>Dodavatel:</w:t>
      </w:r>
    </w:p>
    <w:p w:rsidR="00996728" w:rsidRDefault="003D42D5">
      <w:pPr>
        <w:framePr w:wrap="none" w:vAnchor="page" w:hAnchor="page" w:x="4809" w:y="859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34.2pt">
            <v:imagedata r:id="rId7" r:href="rId8"/>
          </v:shape>
        </w:pict>
      </w:r>
    </w:p>
    <w:p w:rsidR="00996728" w:rsidRDefault="003D42D5">
      <w:pPr>
        <w:pStyle w:val="Zkladntext20"/>
        <w:framePr w:wrap="none" w:vAnchor="page" w:hAnchor="page" w:x="1504" w:y="9347"/>
        <w:shd w:val="clear" w:color="auto" w:fill="auto"/>
        <w:spacing w:after="0" w:line="240" w:lineRule="exact"/>
        <w:ind w:left="611" w:right="4860" w:hanging="600"/>
      </w:pPr>
      <w:r>
        <w:t>Kopřivnice dne 13.12.2017 SSzLS</w:t>
      </w:r>
    </w:p>
    <w:p w:rsidR="00996728" w:rsidRDefault="003D42D5">
      <w:pPr>
        <w:pStyle w:val="Titulekobrzku0"/>
        <w:framePr w:w="2408" w:h="437" w:hRule="exact" w:wrap="none" w:vAnchor="page" w:hAnchor="page" w:x="4783" w:y="9250"/>
        <w:shd w:val="clear" w:color="auto" w:fill="auto"/>
      </w:pPr>
      <w:r>
        <w:t xml:space="preserve">Šfefánikova 1163, Kopřivnice 74221 </w:t>
      </w:r>
      <w:r>
        <w:rPr>
          <w:rStyle w:val="TitulekobrzkuFranklinGothicHeavy65pt"/>
          <w:b w:val="0"/>
          <w:bCs w:val="0"/>
        </w:rPr>
        <w:t xml:space="preserve">IČ; </w:t>
      </w:r>
      <w:r>
        <w:rPr>
          <w:rStyle w:val="TitulekobrzkuAngsanaUPC105pt"/>
        </w:rPr>
        <w:t xml:space="preserve">267i392(&gt;4 </w:t>
      </w:r>
      <w:r>
        <w:rPr>
          <w:rStyle w:val="TitulekobrzkuFranklinGothicHeavy65pt"/>
          <w:b w:val="0"/>
          <w:bCs w:val="0"/>
        </w:rPr>
        <w:t xml:space="preserve">DIČ: </w:t>
      </w:r>
      <w:r>
        <w:rPr>
          <w:rStyle w:val="TitulekobrzkuAngsanaUPC105pt"/>
        </w:rPr>
        <w:t>CZ26/8926*)</w:t>
      </w:r>
    </w:p>
    <w:p w:rsidR="00996728" w:rsidRDefault="003D42D5">
      <w:pPr>
        <w:pStyle w:val="Zkladntext20"/>
        <w:framePr w:wrap="none" w:vAnchor="page" w:hAnchor="page" w:x="1882" w:y="10167"/>
        <w:shd w:val="clear" w:color="auto" w:fill="auto"/>
        <w:spacing w:after="0" w:line="240" w:lineRule="exact"/>
        <w:ind w:firstLine="0"/>
        <w:jc w:val="left"/>
      </w:pPr>
      <w:r>
        <w:t>Ing. Igor Kocurek</w:t>
      </w:r>
    </w:p>
    <w:p w:rsidR="00996728" w:rsidRDefault="003D42D5">
      <w:pPr>
        <w:pStyle w:val="Zkladntext20"/>
        <w:framePr w:wrap="none" w:vAnchor="page" w:hAnchor="page" w:x="4665" w:y="10167"/>
        <w:shd w:val="clear" w:color="auto" w:fill="auto"/>
        <w:spacing w:after="0" w:line="240" w:lineRule="exact"/>
        <w:ind w:firstLine="0"/>
        <w:jc w:val="left"/>
      </w:pPr>
      <w:r>
        <w:t>jednatel společnosti</w:t>
      </w:r>
    </w:p>
    <w:p w:rsidR="00996728" w:rsidRDefault="003D42D5">
      <w:pPr>
        <w:framePr w:wrap="none" w:vAnchor="page" w:hAnchor="page" w:x="7725" w:y="9700"/>
        <w:rPr>
          <w:sz w:val="2"/>
          <w:szCs w:val="2"/>
        </w:rPr>
      </w:pPr>
      <w:r>
        <w:pict>
          <v:shape id="_x0000_i1026" type="#_x0000_t75" style="width:114pt;height:36pt">
            <v:imagedata r:id="rId9" r:href="rId10"/>
          </v:shape>
        </w:pict>
      </w:r>
    </w:p>
    <w:p w:rsidR="00996728" w:rsidRDefault="003D42D5">
      <w:pPr>
        <w:pStyle w:val="Zkladntext30"/>
        <w:framePr w:wrap="none" w:vAnchor="page" w:hAnchor="page" w:x="1507" w:y="11099"/>
        <w:shd w:val="clear" w:color="auto" w:fill="auto"/>
        <w:spacing w:before="0" w:after="0" w:line="240" w:lineRule="exact"/>
        <w:ind w:firstLine="0"/>
        <w:jc w:val="left"/>
      </w:pPr>
      <w:r>
        <w:t>Odběratel:</w:t>
      </w:r>
    </w:p>
    <w:p w:rsidR="00996728" w:rsidRDefault="003D42D5">
      <w:pPr>
        <w:framePr w:wrap="none" w:vAnchor="page" w:hAnchor="page" w:x="5226" w:y="10845"/>
        <w:rPr>
          <w:sz w:val="2"/>
          <w:szCs w:val="2"/>
        </w:rPr>
      </w:pPr>
      <w:r>
        <w:pict>
          <v:shape id="_x0000_i1027" type="#_x0000_t75" style="width:55.2pt;height:43.8pt">
            <v:imagedata r:id="rId11" r:href="rId12"/>
          </v:shape>
        </w:pict>
      </w:r>
    </w:p>
    <w:p w:rsidR="00996728" w:rsidRDefault="003D42D5">
      <w:pPr>
        <w:pStyle w:val="Titulekobrzku20"/>
        <w:framePr w:w="1404" w:h="508" w:hRule="exact" w:wrap="none" w:vAnchor="page" w:hAnchor="page" w:x="6349" w:y="10775"/>
        <w:shd w:val="clear" w:color="auto" w:fill="auto"/>
      </w:pPr>
      <w:r>
        <w:t>Základní</w:t>
      </w:r>
      <w:r>
        <w:t xml:space="preserve"> škola</w:t>
      </w:r>
      <w:r>
        <w:br/>
      </w:r>
      <w:r>
        <w:rPr>
          <w:rStyle w:val="Titulekobrzku2Calibri11ptTun"/>
        </w:rPr>
        <w:t>Emila Zátopka</w:t>
      </w:r>
    </w:p>
    <w:p w:rsidR="00996728" w:rsidRDefault="003D42D5">
      <w:pPr>
        <w:pStyle w:val="Zkladntext20"/>
        <w:framePr w:wrap="none" w:vAnchor="page" w:hAnchor="page" w:x="1518" w:y="11639"/>
        <w:shd w:val="clear" w:color="auto" w:fill="auto"/>
        <w:spacing w:after="0" w:line="240" w:lineRule="exact"/>
        <w:ind w:firstLine="0"/>
        <w:jc w:val="left"/>
      </w:pPr>
      <w:r>
        <w:t xml:space="preserve">Kopřivnice dne </w:t>
      </w:r>
      <w:r>
        <w:rPr>
          <w:rStyle w:val="Zkladntext22"/>
        </w:rPr>
        <w:t xml:space="preserve">20. </w:t>
      </w:r>
      <w:r w:rsidR="00510CEA">
        <w:rPr>
          <w:rStyle w:val="Zkladntext2115ptKurzvadkovn0pt"/>
        </w:rPr>
        <w:t>12. 2017</w:t>
      </w:r>
    </w:p>
    <w:p w:rsidR="00996728" w:rsidRDefault="003D42D5">
      <w:pPr>
        <w:pStyle w:val="Titulekobrzku30"/>
        <w:framePr w:w="1372" w:h="586" w:hRule="exact" w:wrap="none" w:vAnchor="page" w:hAnchor="page" w:x="6357" w:y="11226"/>
        <w:shd w:val="clear" w:color="auto" w:fill="auto"/>
      </w:pPr>
      <w:r>
        <w:t>ul. Pionýrská 791</w:t>
      </w:r>
    </w:p>
    <w:p w:rsidR="00996728" w:rsidRDefault="003D42D5">
      <w:pPr>
        <w:pStyle w:val="Titulekobrzku30"/>
        <w:framePr w:w="1372" w:h="586" w:hRule="exact" w:wrap="none" w:vAnchor="page" w:hAnchor="page" w:x="6357" w:y="11226"/>
        <w:shd w:val="clear" w:color="auto" w:fill="auto"/>
        <w:ind w:right="15"/>
      </w:pPr>
      <w:r>
        <w:t>KOPŘIVNICE 742 21</w:t>
      </w:r>
      <w:r>
        <w:br/>
        <w:t>'Č:64125866</w:t>
      </w:r>
    </w:p>
    <w:p w:rsidR="00996728" w:rsidRDefault="003D42D5">
      <w:pPr>
        <w:framePr w:wrap="none" w:vAnchor="page" w:hAnchor="page" w:x="7714" w:y="11518"/>
        <w:rPr>
          <w:sz w:val="2"/>
          <w:szCs w:val="2"/>
        </w:rPr>
      </w:pPr>
      <w:r>
        <w:pict>
          <v:shape id="_x0000_i1028" type="#_x0000_t75" style="width:106.2pt;height:57pt">
            <v:imagedata r:id="rId13" r:href="rId14"/>
          </v:shape>
        </w:pict>
      </w:r>
    </w:p>
    <w:p w:rsidR="00996728" w:rsidRDefault="003D42D5">
      <w:pPr>
        <w:pStyle w:val="Zkladntext20"/>
        <w:framePr w:wrap="none" w:vAnchor="page" w:hAnchor="page" w:x="1515" w:y="12204"/>
        <w:shd w:val="clear" w:color="auto" w:fill="auto"/>
        <w:spacing w:after="0" w:line="240" w:lineRule="exact"/>
        <w:ind w:firstLine="0"/>
        <w:jc w:val="left"/>
      </w:pPr>
      <w:r>
        <w:t>Mgr. Jan Mužík</w:t>
      </w:r>
    </w:p>
    <w:p w:rsidR="00996728" w:rsidRDefault="003D42D5">
      <w:pPr>
        <w:pStyle w:val="Zkladntext20"/>
        <w:framePr w:wrap="none" w:vAnchor="page" w:hAnchor="page" w:x="4647" w:y="12204"/>
        <w:shd w:val="clear" w:color="auto" w:fill="auto"/>
        <w:spacing w:after="0" w:line="240" w:lineRule="exact"/>
        <w:ind w:firstLine="0"/>
        <w:jc w:val="left"/>
      </w:pPr>
      <w:r>
        <w:t>ředitel</w:t>
      </w:r>
    </w:p>
    <w:p w:rsidR="00996728" w:rsidRDefault="003D42D5">
      <w:pPr>
        <w:pStyle w:val="ZhlavneboZpat20"/>
        <w:framePr w:wrap="none" w:vAnchor="page" w:hAnchor="page" w:x="5021" w:y="15988"/>
        <w:shd w:val="clear" w:color="auto" w:fill="auto"/>
        <w:spacing w:line="240" w:lineRule="exact"/>
      </w:pPr>
      <w:r>
        <w:t>Strana 4 (celkem 4)</w:t>
      </w:r>
    </w:p>
    <w:p w:rsidR="00996728" w:rsidRDefault="00996728">
      <w:pPr>
        <w:rPr>
          <w:sz w:val="2"/>
          <w:szCs w:val="2"/>
        </w:rPr>
      </w:pPr>
    </w:p>
    <w:sectPr w:rsidR="00996728" w:rsidSect="009967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D5" w:rsidRDefault="003D42D5" w:rsidP="00996728">
      <w:r>
        <w:separator/>
      </w:r>
    </w:p>
  </w:endnote>
  <w:endnote w:type="continuationSeparator" w:id="1">
    <w:p w:rsidR="003D42D5" w:rsidRDefault="003D42D5" w:rsidP="0099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D5" w:rsidRDefault="003D42D5"/>
  </w:footnote>
  <w:footnote w:type="continuationSeparator" w:id="1">
    <w:p w:rsidR="003D42D5" w:rsidRDefault="003D42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8A2"/>
    <w:multiLevelType w:val="multilevel"/>
    <w:tmpl w:val="F8D21E8E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2350C"/>
    <w:multiLevelType w:val="multilevel"/>
    <w:tmpl w:val="8B2484BC"/>
    <w:lvl w:ilvl="0">
      <w:start w:val="5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B62D7"/>
    <w:multiLevelType w:val="multilevel"/>
    <w:tmpl w:val="43AEF482"/>
    <w:lvl w:ilvl="0">
      <w:start w:val="1"/>
      <w:numFmt w:val="decimal"/>
      <w:lvlText w:val="7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B5365"/>
    <w:multiLevelType w:val="multilevel"/>
    <w:tmpl w:val="128E37D2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957AC"/>
    <w:multiLevelType w:val="multilevel"/>
    <w:tmpl w:val="65329ED6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25FCF"/>
    <w:multiLevelType w:val="multilevel"/>
    <w:tmpl w:val="A962A298"/>
    <w:lvl w:ilvl="0">
      <w:start w:val="1"/>
      <w:numFmt w:val="decimal"/>
      <w:lvlText w:val="8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112BE1"/>
    <w:multiLevelType w:val="multilevel"/>
    <w:tmpl w:val="E0409790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80037"/>
    <w:multiLevelType w:val="multilevel"/>
    <w:tmpl w:val="CBAE8CF0"/>
    <w:lvl w:ilvl="0">
      <w:start w:val="1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521632"/>
    <w:multiLevelType w:val="multilevel"/>
    <w:tmpl w:val="675479C6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6728"/>
    <w:rsid w:val="003D42D5"/>
    <w:rsid w:val="00510CEA"/>
    <w:rsid w:val="0099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9672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96728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99672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96728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2pt">
    <w:name w:val="Nadpis #1 + 12 pt"/>
    <w:basedOn w:val="Nadpis1"/>
    <w:rsid w:val="0099672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967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99672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4pt">
    <w:name w:val="Základní text (2) + 14 pt"/>
    <w:basedOn w:val="Zkladntext2"/>
    <w:rsid w:val="0099672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9967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996728"/>
    <w:rPr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sid w:val="0099672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967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sid w:val="0099672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99672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996728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9672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FranklinGothicHeavy65pt">
    <w:name w:val="Titulek obrázku + Franklin Gothic Heavy;6;5 pt"/>
    <w:basedOn w:val="Titulekobrzku"/>
    <w:rsid w:val="0099672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obrzkuAngsanaUPC105pt">
    <w:name w:val="Titulek obrázku + AngsanaUPC;10;5 pt"/>
    <w:basedOn w:val="Titulekobrzku"/>
    <w:rsid w:val="00996728"/>
    <w:rPr>
      <w:rFonts w:ascii="AngsanaUPC" w:eastAsia="AngsanaUPC" w:hAnsi="AngsanaUPC" w:cs="AngsanaUPC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99672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Calibri11ptTun">
    <w:name w:val="Titulek obrázku (2) + Calibri;11 pt;Tučné"/>
    <w:basedOn w:val="Titulekobrzku2"/>
    <w:rsid w:val="0099672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"/>
    <w:rsid w:val="0099672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15ptKurzvadkovn0pt">
    <w:name w:val="Základní text (2) + 11;5 pt;Kurzíva;Řádkování 0 pt"/>
    <w:basedOn w:val="Zkladntext2"/>
    <w:rsid w:val="00996728"/>
    <w:rPr>
      <w:rFonts w:ascii="Arial Unicode MS" w:eastAsia="Arial Unicode MS" w:hAnsi="Arial Unicode MS" w:cs="Arial Unicode MS"/>
      <w:i/>
      <w:iCs/>
      <w:color w:val="000000"/>
      <w:spacing w:val="10"/>
      <w:w w:val="100"/>
      <w:position w:val="0"/>
      <w:sz w:val="23"/>
      <w:szCs w:val="23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996728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rsid w:val="00996728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996728"/>
    <w:pPr>
      <w:shd w:val="clear" w:color="auto" w:fill="FFFFFF"/>
      <w:spacing w:line="666" w:lineRule="exact"/>
      <w:ind w:firstLine="1840"/>
      <w:outlineLvl w:val="0"/>
    </w:pPr>
    <w:rPr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996728"/>
    <w:pPr>
      <w:shd w:val="clear" w:color="auto" w:fill="FFFFFF"/>
      <w:spacing w:after="180" w:line="0" w:lineRule="atLeast"/>
      <w:ind w:hanging="620"/>
      <w:jc w:val="both"/>
    </w:pPr>
  </w:style>
  <w:style w:type="paragraph" w:customStyle="1" w:styleId="ZhlavneboZpat20">
    <w:name w:val="Záhlaví nebo Zápatí (2)"/>
    <w:basedOn w:val="Normln"/>
    <w:link w:val="ZhlavneboZpat2"/>
    <w:rsid w:val="00996728"/>
    <w:pPr>
      <w:shd w:val="clear" w:color="auto" w:fill="FFFFFF"/>
      <w:spacing w:line="0" w:lineRule="atLeast"/>
    </w:pPr>
  </w:style>
  <w:style w:type="paragraph" w:customStyle="1" w:styleId="Zkladntext30">
    <w:name w:val="Základní text (3)"/>
    <w:basedOn w:val="Normln"/>
    <w:link w:val="Zkladntext3"/>
    <w:rsid w:val="00996728"/>
    <w:pPr>
      <w:shd w:val="clear" w:color="auto" w:fill="FFFFFF"/>
      <w:spacing w:before="360" w:after="360" w:line="0" w:lineRule="atLeast"/>
      <w:ind w:hanging="600"/>
      <w:jc w:val="both"/>
    </w:pPr>
    <w:rPr>
      <w:b/>
      <w:bCs/>
    </w:rPr>
  </w:style>
  <w:style w:type="paragraph" w:customStyle="1" w:styleId="Titulektabulky0">
    <w:name w:val="Titulek tabulky"/>
    <w:basedOn w:val="Normln"/>
    <w:link w:val="Titulektabulky"/>
    <w:rsid w:val="00996728"/>
    <w:pPr>
      <w:shd w:val="clear" w:color="auto" w:fill="FFFFFF"/>
      <w:spacing w:line="281" w:lineRule="exact"/>
      <w:ind w:hanging="600"/>
    </w:pPr>
  </w:style>
  <w:style w:type="paragraph" w:customStyle="1" w:styleId="Titulekobrzku0">
    <w:name w:val="Titulek obrázku"/>
    <w:basedOn w:val="Normln"/>
    <w:link w:val="Titulekobrzku"/>
    <w:rsid w:val="00996728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Titulekobrzku20">
    <w:name w:val="Titulek obrázku (2)"/>
    <w:basedOn w:val="Normln"/>
    <w:link w:val="Titulekobrzku2"/>
    <w:rsid w:val="00996728"/>
    <w:pPr>
      <w:shd w:val="clear" w:color="auto" w:fill="FFFFFF"/>
      <w:spacing w:line="223" w:lineRule="exact"/>
      <w:jc w:val="center"/>
    </w:pPr>
    <w:rPr>
      <w:sz w:val="18"/>
      <w:szCs w:val="18"/>
    </w:rPr>
  </w:style>
  <w:style w:type="paragraph" w:customStyle="1" w:styleId="Titulekobrzku30">
    <w:name w:val="Titulek obrázku (3)"/>
    <w:basedOn w:val="Normln"/>
    <w:link w:val="Titulekobrzku3"/>
    <w:rsid w:val="00996728"/>
    <w:pPr>
      <w:shd w:val="clear" w:color="auto" w:fill="FFFFFF"/>
      <w:spacing w:line="176" w:lineRule="exact"/>
      <w:jc w:val="center"/>
    </w:pPr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Users/Admin/AppData/Local/Temp/FineReader12.00/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Users/Admin/AppData/Local/Temp/FineReader12.00/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Users/Admin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Users/Admin/AppData/Local/Temp/FineReader12.00/media/image4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1056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2018-01-12T08:20:00Z</dcterms:created>
  <dcterms:modified xsi:type="dcterms:W3CDTF">2018-01-12T08:23:00Z</dcterms:modified>
</cp:coreProperties>
</file>