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F5" w:rsidRPr="000B2CED" w:rsidRDefault="00867348" w:rsidP="00F12929">
      <w:pPr>
        <w:pStyle w:val="Nzevplohy"/>
        <w:rPr>
          <w:rFonts w:asciiTheme="minorHAnsi" w:hAnsiTheme="minorHAnsi"/>
          <w:color w:val="auto"/>
          <w:sz w:val="32"/>
          <w:szCs w:val="32"/>
        </w:rPr>
      </w:pPr>
      <w:bookmarkStart w:id="0" w:name="_Toc211387337"/>
      <w:r w:rsidRPr="000B2CED">
        <w:rPr>
          <w:rFonts w:asciiTheme="minorHAnsi" w:hAnsiTheme="minorHAnsi"/>
          <w:color w:val="auto"/>
          <w:sz w:val="32"/>
          <w:szCs w:val="32"/>
        </w:rPr>
        <w:t xml:space="preserve">Příloha smlouvy č. 4b </w:t>
      </w:r>
    </w:p>
    <w:p w:rsidR="00C16DF5" w:rsidRPr="000B2CED" w:rsidRDefault="00C16DF5" w:rsidP="00F12929">
      <w:pPr>
        <w:rPr>
          <w:rFonts w:asciiTheme="minorHAnsi" w:hAnsiTheme="minorHAnsi"/>
        </w:rPr>
      </w:pPr>
      <w:bookmarkStart w:id="1" w:name="_Toc211387339"/>
      <w:bookmarkEnd w:id="0"/>
    </w:p>
    <w:tbl>
      <w:tblPr>
        <w:tblW w:w="90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84"/>
        <w:gridCol w:w="7593"/>
      </w:tblGrid>
      <w:tr w:rsidR="00C16DF5" w:rsidRPr="000B2CED" w:rsidTr="006516DB">
        <w:trPr>
          <w:trHeight w:val="501"/>
          <w:jc w:val="center"/>
        </w:trPr>
        <w:tc>
          <w:tcPr>
            <w:tcW w:w="1484" w:type="dxa"/>
            <w:tcBorders>
              <w:top w:val="double" w:sz="4" w:space="0" w:color="auto"/>
              <w:bottom w:val="double" w:sz="4" w:space="0" w:color="auto"/>
            </w:tcBorders>
            <w:shd w:val="clear" w:color="auto" w:fill="C0C0C0"/>
          </w:tcPr>
          <w:p w:rsidR="00C16DF5" w:rsidRPr="000B2CED" w:rsidRDefault="00C16DF5" w:rsidP="006516DB">
            <w:pPr>
              <w:pStyle w:val="Tunvlevo"/>
              <w:jc w:val="center"/>
              <w:rPr>
                <w:rFonts w:asciiTheme="minorHAnsi" w:hAnsiTheme="minorHAnsi"/>
                <w:bCs/>
                <w:sz w:val="28"/>
                <w:szCs w:val="28"/>
              </w:rPr>
            </w:pPr>
            <w:r w:rsidRPr="000B2CED">
              <w:rPr>
                <w:rFonts w:asciiTheme="minorHAnsi" w:hAnsiTheme="minorHAnsi"/>
                <w:bCs/>
                <w:sz w:val="28"/>
                <w:szCs w:val="28"/>
              </w:rPr>
              <w:t>Název Služby</w:t>
            </w:r>
          </w:p>
        </w:tc>
        <w:tc>
          <w:tcPr>
            <w:tcW w:w="7593" w:type="dxa"/>
            <w:tcBorders>
              <w:top w:val="double" w:sz="4" w:space="0" w:color="auto"/>
              <w:bottom w:val="double" w:sz="4" w:space="0" w:color="auto"/>
            </w:tcBorders>
            <w:shd w:val="clear" w:color="auto" w:fill="C0C0C0"/>
            <w:vAlign w:val="center"/>
          </w:tcPr>
          <w:p w:rsidR="00C16DF5" w:rsidRPr="000B2CED" w:rsidRDefault="00C16DF5" w:rsidP="00342467">
            <w:pPr>
              <w:pStyle w:val="Tunvlevo"/>
              <w:rPr>
                <w:rFonts w:asciiTheme="minorHAnsi" w:hAnsiTheme="minorHAnsi"/>
                <w:bCs/>
                <w:sz w:val="28"/>
                <w:szCs w:val="28"/>
              </w:rPr>
            </w:pPr>
            <w:r w:rsidRPr="000B2CED">
              <w:rPr>
                <w:rFonts w:asciiTheme="minorHAnsi" w:hAnsiTheme="minorHAnsi"/>
                <w:bCs/>
                <w:sz w:val="28"/>
                <w:szCs w:val="28"/>
              </w:rPr>
              <w:t xml:space="preserve">Server </w:t>
            </w:r>
            <w:proofErr w:type="spellStart"/>
            <w:r w:rsidRPr="000B2CED">
              <w:rPr>
                <w:rFonts w:asciiTheme="minorHAnsi" w:hAnsiTheme="minorHAnsi"/>
                <w:bCs/>
                <w:sz w:val="28"/>
                <w:szCs w:val="28"/>
              </w:rPr>
              <w:t>Housing</w:t>
            </w:r>
            <w:proofErr w:type="spellEnd"/>
            <w:r w:rsidR="00867348" w:rsidRPr="000B2CED">
              <w:rPr>
                <w:rFonts w:asciiTheme="minorHAnsi" w:hAnsiTheme="minorHAnsi"/>
                <w:bCs/>
                <w:sz w:val="28"/>
                <w:szCs w:val="28"/>
              </w:rPr>
              <w:t xml:space="preserve"> – NDC Státní </w:t>
            </w:r>
            <w:r w:rsidR="000403BC">
              <w:rPr>
                <w:rFonts w:asciiTheme="minorHAnsi" w:hAnsiTheme="minorHAnsi"/>
                <w:bCs/>
                <w:sz w:val="28"/>
                <w:szCs w:val="28"/>
              </w:rPr>
              <w:t xml:space="preserve">pokladna </w:t>
            </w:r>
            <w:r w:rsidR="00342467">
              <w:rPr>
                <w:rFonts w:asciiTheme="minorHAnsi" w:hAnsiTheme="minorHAnsi"/>
                <w:bCs/>
                <w:sz w:val="28"/>
                <w:szCs w:val="28"/>
              </w:rPr>
              <w:t>C</w:t>
            </w:r>
            <w:r w:rsidR="000403BC">
              <w:rPr>
                <w:rFonts w:asciiTheme="minorHAnsi" w:hAnsiTheme="minorHAnsi"/>
                <w:bCs/>
                <w:sz w:val="28"/>
                <w:szCs w:val="28"/>
              </w:rPr>
              <w:t>entr</w:t>
            </w:r>
            <w:r w:rsidR="00342467">
              <w:rPr>
                <w:rFonts w:asciiTheme="minorHAnsi" w:hAnsiTheme="minorHAnsi"/>
                <w:bCs/>
                <w:sz w:val="28"/>
                <w:szCs w:val="28"/>
              </w:rPr>
              <w:t>um</w:t>
            </w:r>
            <w:r w:rsidR="000403BC">
              <w:rPr>
                <w:rFonts w:asciiTheme="minorHAnsi" w:hAnsiTheme="minorHAnsi"/>
                <w:bCs/>
                <w:sz w:val="28"/>
                <w:szCs w:val="28"/>
              </w:rPr>
              <w:t xml:space="preserve"> sdílených služeb</w:t>
            </w:r>
            <w:r w:rsidR="00867348" w:rsidRPr="000B2CED">
              <w:rPr>
                <w:rFonts w:asciiTheme="minorHAnsi" w:hAnsiTheme="minorHAnsi"/>
                <w:bCs/>
                <w:sz w:val="28"/>
                <w:szCs w:val="28"/>
              </w:rPr>
              <w:t>, s. p.</w:t>
            </w:r>
          </w:p>
        </w:tc>
      </w:tr>
    </w:tbl>
    <w:p w:rsidR="00C16DF5" w:rsidRPr="000B2CED" w:rsidRDefault="00C16DF5" w:rsidP="00C56FBE">
      <w:pPr>
        <w:pStyle w:val="Nadpis1"/>
        <w:numPr>
          <w:ilvl w:val="0"/>
          <w:numId w:val="2"/>
        </w:numPr>
        <w:rPr>
          <w:rFonts w:asciiTheme="minorHAnsi" w:hAnsiTheme="minorHAnsi"/>
        </w:rPr>
      </w:pPr>
      <w:r w:rsidRPr="000B2CED">
        <w:rPr>
          <w:rFonts w:asciiTheme="minorHAnsi" w:hAnsiTheme="minorHAnsi"/>
        </w:rPr>
        <w:t>OBDOBÍ POSKYTOVÁNÍ SLUŽBY</w:t>
      </w:r>
    </w:p>
    <w:p w:rsidR="00C16DF5" w:rsidRPr="000B2CED" w:rsidRDefault="00C16DF5" w:rsidP="00F12929">
      <w:pPr>
        <w:rPr>
          <w:rFonts w:asciiTheme="minorHAnsi" w:hAnsiTheme="minorHAnsi"/>
          <w:lang w:eastAsia="en-US"/>
        </w:rPr>
      </w:pPr>
      <w:r w:rsidRPr="000B2CED">
        <w:rPr>
          <w:rFonts w:asciiTheme="minorHAnsi" w:hAnsiTheme="minorHAnsi"/>
          <w:lang w:eastAsia="en-US"/>
        </w:rPr>
        <w:t xml:space="preserve">Služba Server </w:t>
      </w:r>
      <w:proofErr w:type="spellStart"/>
      <w:r w:rsidRPr="000B2CED">
        <w:rPr>
          <w:rFonts w:asciiTheme="minorHAnsi" w:hAnsiTheme="minorHAnsi"/>
          <w:lang w:eastAsia="en-US"/>
        </w:rPr>
        <w:t>Housing</w:t>
      </w:r>
      <w:proofErr w:type="spellEnd"/>
      <w:r w:rsidRPr="000B2CED">
        <w:rPr>
          <w:rFonts w:asciiTheme="minorHAnsi" w:hAnsiTheme="minorHAnsi"/>
          <w:lang w:eastAsia="en-US"/>
        </w:rPr>
        <w:t xml:space="preserve"> (dále jen </w:t>
      </w:r>
      <w:r w:rsidR="00867348" w:rsidRPr="000B2CED">
        <w:rPr>
          <w:rFonts w:asciiTheme="minorHAnsi" w:hAnsiTheme="minorHAnsi"/>
          <w:lang w:eastAsia="en-US"/>
        </w:rPr>
        <w:t>Služba</w:t>
      </w:r>
      <w:r w:rsidRPr="000B2CED">
        <w:rPr>
          <w:rFonts w:asciiTheme="minorHAnsi" w:hAnsiTheme="minorHAnsi"/>
          <w:lang w:eastAsia="en-US"/>
        </w:rPr>
        <w:t xml:space="preserve">) </w:t>
      </w:r>
      <w:r w:rsidRPr="000B2CED">
        <w:rPr>
          <w:rFonts w:asciiTheme="minorHAnsi" w:hAnsiTheme="minorHAnsi"/>
          <w:szCs w:val="22"/>
        </w:rPr>
        <w:t xml:space="preserve">je </w:t>
      </w:r>
      <w:r w:rsidRPr="000B2CED">
        <w:rPr>
          <w:rFonts w:asciiTheme="minorHAnsi" w:hAnsiTheme="minorHAnsi"/>
          <w:lang w:eastAsia="en-US"/>
        </w:rPr>
        <w:t>poskytována od termínu milníku, který definuje její zahájení, do termínu ukončení poskytování Služby.</w:t>
      </w:r>
    </w:p>
    <w:p w:rsidR="00C16DF5" w:rsidRPr="000B2CED" w:rsidRDefault="00C16DF5" w:rsidP="00F12929">
      <w:pPr>
        <w:rPr>
          <w:rFonts w:asciiTheme="minorHAnsi" w:hAnsiTheme="minorHAnsi"/>
          <w:lang w:eastAsia="en-US"/>
        </w:rPr>
      </w:pPr>
    </w:p>
    <w:tbl>
      <w:tblPr>
        <w:tblW w:w="7952" w:type="dxa"/>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37"/>
        <w:gridCol w:w="1715"/>
      </w:tblGrid>
      <w:tr w:rsidR="00C16DF5" w:rsidRPr="000B2CED" w:rsidTr="006516DB">
        <w:trPr>
          <w:tblHeader/>
          <w:jc w:val="center"/>
        </w:trPr>
        <w:tc>
          <w:tcPr>
            <w:tcW w:w="6237" w:type="dxa"/>
            <w:tcBorders>
              <w:top w:val="double" w:sz="6" w:space="0" w:color="auto"/>
              <w:left w:val="double" w:sz="6" w:space="0" w:color="auto"/>
              <w:bottom w:val="double" w:sz="4" w:space="0" w:color="auto"/>
            </w:tcBorders>
            <w:shd w:val="clear" w:color="auto" w:fill="C0C0C0"/>
            <w:vAlign w:val="center"/>
          </w:tcPr>
          <w:p w:rsidR="00C16DF5" w:rsidRPr="000B2CED" w:rsidRDefault="00C16DF5" w:rsidP="006516DB">
            <w:pPr>
              <w:pStyle w:val="Tunvlevo"/>
              <w:rPr>
                <w:rFonts w:asciiTheme="minorHAnsi" w:hAnsiTheme="minorHAnsi"/>
                <w:bCs/>
                <w:sz w:val="22"/>
              </w:rPr>
            </w:pPr>
            <w:r w:rsidRPr="000B2CED">
              <w:rPr>
                <w:rFonts w:asciiTheme="minorHAnsi" w:hAnsiTheme="minorHAnsi"/>
                <w:bCs/>
                <w:sz w:val="22"/>
              </w:rPr>
              <w:t>Název milníku</w:t>
            </w:r>
          </w:p>
        </w:tc>
        <w:tc>
          <w:tcPr>
            <w:tcW w:w="1715" w:type="dxa"/>
            <w:tcBorders>
              <w:top w:val="double" w:sz="6" w:space="0" w:color="auto"/>
              <w:bottom w:val="double" w:sz="4" w:space="0" w:color="auto"/>
              <w:right w:val="double" w:sz="6" w:space="0" w:color="auto"/>
            </w:tcBorders>
            <w:shd w:val="clear" w:color="auto" w:fill="C0C0C0"/>
            <w:vAlign w:val="center"/>
          </w:tcPr>
          <w:p w:rsidR="00C16DF5" w:rsidRPr="000B2CED" w:rsidRDefault="00C16DF5" w:rsidP="006516DB">
            <w:pPr>
              <w:pStyle w:val="Tunsted"/>
              <w:rPr>
                <w:rFonts w:asciiTheme="minorHAnsi" w:hAnsiTheme="minorHAnsi"/>
                <w:bCs/>
                <w:sz w:val="22"/>
                <w:szCs w:val="22"/>
              </w:rPr>
            </w:pPr>
            <w:r w:rsidRPr="000B2CED">
              <w:rPr>
                <w:rFonts w:asciiTheme="minorHAnsi" w:hAnsiTheme="minorHAnsi"/>
                <w:bCs/>
                <w:sz w:val="22"/>
                <w:szCs w:val="22"/>
              </w:rPr>
              <w:t>Termín splnění milníku</w:t>
            </w:r>
          </w:p>
        </w:tc>
      </w:tr>
      <w:tr w:rsidR="00C16DF5" w:rsidRPr="000B2CED" w:rsidTr="006516DB">
        <w:trPr>
          <w:jc w:val="center"/>
        </w:trPr>
        <w:tc>
          <w:tcPr>
            <w:tcW w:w="6237" w:type="dxa"/>
            <w:tcBorders>
              <w:top w:val="double" w:sz="4" w:space="0" w:color="auto"/>
              <w:left w:val="double" w:sz="6" w:space="0" w:color="auto"/>
            </w:tcBorders>
            <w:vAlign w:val="center"/>
          </w:tcPr>
          <w:p w:rsidR="00C16DF5" w:rsidRPr="000B2CED" w:rsidRDefault="00C16DF5" w:rsidP="00867348">
            <w:pPr>
              <w:pStyle w:val="Normlnvlevo"/>
              <w:rPr>
                <w:rFonts w:asciiTheme="minorHAnsi" w:hAnsiTheme="minorHAnsi"/>
                <w:sz w:val="22"/>
              </w:rPr>
            </w:pPr>
            <w:r w:rsidRPr="000B2CED">
              <w:rPr>
                <w:rFonts w:asciiTheme="minorHAnsi" w:hAnsiTheme="minorHAnsi"/>
                <w:sz w:val="22"/>
              </w:rPr>
              <w:t>Zahájení poskytování Služby</w:t>
            </w:r>
            <w:r w:rsidR="00375DFF" w:rsidRPr="000B2CED">
              <w:rPr>
                <w:rFonts w:asciiTheme="minorHAnsi" w:hAnsiTheme="minorHAnsi"/>
                <w:sz w:val="22"/>
              </w:rPr>
              <w:t xml:space="preserve"> </w:t>
            </w:r>
          </w:p>
        </w:tc>
        <w:tc>
          <w:tcPr>
            <w:tcW w:w="1715" w:type="dxa"/>
            <w:tcBorders>
              <w:top w:val="double" w:sz="4" w:space="0" w:color="auto"/>
              <w:right w:val="double" w:sz="6" w:space="0" w:color="auto"/>
            </w:tcBorders>
            <w:vAlign w:val="center"/>
          </w:tcPr>
          <w:p w:rsidR="00C16DF5" w:rsidRPr="000B2CED" w:rsidRDefault="0008609D" w:rsidP="005F256D">
            <w:pPr>
              <w:pStyle w:val="Normlnsted"/>
              <w:rPr>
                <w:rFonts w:asciiTheme="minorHAnsi" w:hAnsiTheme="minorHAnsi"/>
                <w:sz w:val="22"/>
              </w:rPr>
            </w:pPr>
            <w:r w:rsidRPr="000B2CED">
              <w:rPr>
                <w:rFonts w:asciiTheme="minorHAnsi" w:hAnsiTheme="minorHAnsi"/>
                <w:sz w:val="22"/>
              </w:rPr>
              <w:t>01</w:t>
            </w:r>
            <w:r w:rsidR="005F256D" w:rsidRPr="000B2CED">
              <w:rPr>
                <w:rFonts w:asciiTheme="minorHAnsi" w:hAnsiTheme="minorHAnsi"/>
                <w:sz w:val="22"/>
              </w:rPr>
              <w:t>.</w:t>
            </w:r>
            <w:r w:rsidR="00C16DF5" w:rsidRPr="000B2CED">
              <w:rPr>
                <w:rFonts w:asciiTheme="minorHAnsi" w:hAnsiTheme="minorHAnsi"/>
                <w:sz w:val="22"/>
              </w:rPr>
              <w:t>0</w:t>
            </w:r>
            <w:r w:rsidR="00867348" w:rsidRPr="000B2CED">
              <w:rPr>
                <w:rFonts w:asciiTheme="minorHAnsi" w:hAnsiTheme="minorHAnsi"/>
                <w:sz w:val="22"/>
              </w:rPr>
              <w:t>1.2015</w:t>
            </w:r>
          </w:p>
        </w:tc>
      </w:tr>
      <w:tr w:rsidR="00C16DF5" w:rsidRPr="000B2CED" w:rsidTr="006516DB">
        <w:trPr>
          <w:jc w:val="center"/>
        </w:trPr>
        <w:tc>
          <w:tcPr>
            <w:tcW w:w="6237" w:type="dxa"/>
            <w:tcBorders>
              <w:left w:val="double" w:sz="6" w:space="0" w:color="auto"/>
              <w:bottom w:val="double" w:sz="6" w:space="0" w:color="auto"/>
            </w:tcBorders>
            <w:vAlign w:val="center"/>
          </w:tcPr>
          <w:p w:rsidR="00C16DF5" w:rsidRPr="000B2CED" w:rsidRDefault="00C16DF5" w:rsidP="00867348">
            <w:pPr>
              <w:pStyle w:val="Normlnvlevo"/>
              <w:rPr>
                <w:rFonts w:asciiTheme="minorHAnsi" w:hAnsiTheme="minorHAnsi"/>
                <w:sz w:val="22"/>
              </w:rPr>
            </w:pPr>
            <w:r w:rsidRPr="000B2CED">
              <w:rPr>
                <w:rFonts w:asciiTheme="minorHAnsi" w:hAnsiTheme="minorHAnsi"/>
                <w:sz w:val="22"/>
              </w:rPr>
              <w:t>Ukončení poskytování Služby</w:t>
            </w:r>
            <w:r w:rsidR="00375DFF" w:rsidRPr="000B2CED">
              <w:rPr>
                <w:rFonts w:asciiTheme="minorHAnsi" w:hAnsiTheme="minorHAnsi"/>
                <w:sz w:val="22"/>
              </w:rPr>
              <w:t xml:space="preserve"> </w:t>
            </w:r>
          </w:p>
        </w:tc>
        <w:tc>
          <w:tcPr>
            <w:tcW w:w="1715" w:type="dxa"/>
            <w:tcBorders>
              <w:bottom w:val="double" w:sz="6" w:space="0" w:color="auto"/>
              <w:right w:val="double" w:sz="6" w:space="0" w:color="auto"/>
            </w:tcBorders>
            <w:vAlign w:val="center"/>
          </w:tcPr>
          <w:p w:rsidR="00C16DF5" w:rsidRPr="000B2CED" w:rsidRDefault="00867348" w:rsidP="006516DB">
            <w:pPr>
              <w:pStyle w:val="Normlnsted"/>
              <w:rPr>
                <w:rFonts w:asciiTheme="minorHAnsi" w:hAnsiTheme="minorHAnsi"/>
                <w:sz w:val="22"/>
              </w:rPr>
            </w:pPr>
            <w:r w:rsidRPr="000B2CED">
              <w:rPr>
                <w:rFonts w:asciiTheme="minorHAnsi" w:hAnsiTheme="minorHAnsi"/>
                <w:sz w:val="22"/>
              </w:rPr>
              <w:t>31.12.2018</w:t>
            </w:r>
          </w:p>
        </w:tc>
      </w:tr>
    </w:tbl>
    <w:p w:rsidR="00C16DF5" w:rsidRPr="000B2CED" w:rsidRDefault="00C16DF5" w:rsidP="00C56FBE">
      <w:pPr>
        <w:pStyle w:val="Nadpis1"/>
        <w:numPr>
          <w:ilvl w:val="0"/>
          <w:numId w:val="2"/>
        </w:numPr>
        <w:rPr>
          <w:rFonts w:asciiTheme="minorHAnsi" w:hAnsiTheme="minorHAnsi"/>
        </w:rPr>
      </w:pPr>
      <w:r w:rsidRPr="000B2CED">
        <w:rPr>
          <w:rFonts w:asciiTheme="minorHAnsi" w:hAnsiTheme="minorHAnsi"/>
        </w:rPr>
        <w:t>REŽIM POSKYTOVÁNÍ SLUŽBY</w:t>
      </w:r>
    </w:p>
    <w:p w:rsidR="00C16DF5" w:rsidRPr="000B2CED" w:rsidRDefault="00867348" w:rsidP="00F12929">
      <w:pPr>
        <w:rPr>
          <w:rFonts w:asciiTheme="minorHAnsi" w:hAnsiTheme="minorHAnsi"/>
        </w:rPr>
      </w:pPr>
      <w:r w:rsidRPr="000B2CED">
        <w:rPr>
          <w:rFonts w:asciiTheme="minorHAnsi" w:hAnsiTheme="minorHAnsi"/>
        </w:rPr>
        <w:t>Služba</w:t>
      </w:r>
      <w:r w:rsidR="00C16DF5" w:rsidRPr="000B2CED">
        <w:rPr>
          <w:rFonts w:asciiTheme="minorHAnsi" w:hAnsiTheme="minorHAnsi"/>
          <w:lang w:eastAsia="en-US"/>
        </w:rPr>
        <w:t xml:space="preserve"> </w:t>
      </w:r>
      <w:r w:rsidR="00C16DF5" w:rsidRPr="000B2CED">
        <w:rPr>
          <w:rFonts w:asciiTheme="minorHAnsi" w:hAnsiTheme="minorHAnsi"/>
        </w:rPr>
        <w:t>bude poskytována v režimu, jak je uvedeno v tabulce níže:</w:t>
      </w:r>
    </w:p>
    <w:p w:rsidR="00C16DF5" w:rsidRPr="000B2CED" w:rsidRDefault="00C16DF5" w:rsidP="00F12929">
      <w:pPr>
        <w:rPr>
          <w:rFonts w:asciiTheme="minorHAnsi" w:hAnsiTheme="minorHAnsi"/>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4036"/>
        <w:gridCol w:w="4032"/>
      </w:tblGrid>
      <w:tr w:rsidR="00C16DF5" w:rsidRPr="000B2CED" w:rsidTr="006516DB">
        <w:trPr>
          <w:trHeight w:val="778"/>
          <w:jc w:val="center"/>
        </w:trPr>
        <w:tc>
          <w:tcPr>
            <w:tcW w:w="4036" w:type="dxa"/>
            <w:tcBorders>
              <w:top w:val="double" w:sz="4" w:space="0" w:color="auto"/>
              <w:bottom w:val="double" w:sz="4" w:space="0" w:color="auto"/>
            </w:tcBorders>
            <w:shd w:val="clear" w:color="auto" w:fill="C0C0C0"/>
            <w:vAlign w:val="center"/>
          </w:tcPr>
          <w:p w:rsidR="00C16DF5" w:rsidRPr="000B2CED" w:rsidRDefault="00C16DF5" w:rsidP="006516DB">
            <w:pPr>
              <w:pStyle w:val="Tunvlevo"/>
              <w:rPr>
                <w:rFonts w:asciiTheme="minorHAnsi" w:hAnsiTheme="minorHAnsi"/>
                <w:bCs/>
                <w:sz w:val="22"/>
              </w:rPr>
            </w:pPr>
            <w:r w:rsidRPr="000B2CED">
              <w:rPr>
                <w:rFonts w:asciiTheme="minorHAnsi" w:hAnsiTheme="minorHAnsi"/>
                <w:bCs/>
                <w:sz w:val="22"/>
              </w:rPr>
              <w:t xml:space="preserve">Režim poskytování </w:t>
            </w:r>
          </w:p>
          <w:p w:rsidR="00C16DF5" w:rsidRPr="000B2CED" w:rsidRDefault="00C16DF5" w:rsidP="006516DB">
            <w:pPr>
              <w:pStyle w:val="Tunvlevo"/>
              <w:rPr>
                <w:rFonts w:asciiTheme="minorHAnsi" w:hAnsiTheme="minorHAnsi"/>
                <w:bCs/>
                <w:sz w:val="22"/>
              </w:rPr>
            </w:pPr>
            <w:r w:rsidRPr="000B2CED">
              <w:rPr>
                <w:rFonts w:asciiTheme="minorHAnsi" w:hAnsiTheme="minorHAnsi"/>
                <w:bCs/>
                <w:sz w:val="22"/>
              </w:rPr>
              <w:t>Služby</w:t>
            </w:r>
          </w:p>
        </w:tc>
        <w:tc>
          <w:tcPr>
            <w:tcW w:w="4032" w:type="dxa"/>
            <w:tcBorders>
              <w:top w:val="double" w:sz="4" w:space="0" w:color="auto"/>
              <w:bottom w:val="double" w:sz="4" w:space="0" w:color="auto"/>
            </w:tcBorders>
            <w:shd w:val="clear" w:color="auto" w:fill="C0C0C0"/>
            <w:vAlign w:val="center"/>
          </w:tcPr>
          <w:p w:rsidR="00C16DF5" w:rsidRPr="000B2CED" w:rsidRDefault="00C16DF5" w:rsidP="006516DB">
            <w:pPr>
              <w:pStyle w:val="Tunvlevo"/>
              <w:rPr>
                <w:rFonts w:asciiTheme="minorHAnsi" w:hAnsiTheme="minorHAnsi"/>
                <w:bCs/>
                <w:sz w:val="22"/>
              </w:rPr>
            </w:pPr>
            <w:r w:rsidRPr="000B2CED">
              <w:rPr>
                <w:rFonts w:asciiTheme="minorHAnsi" w:hAnsiTheme="minorHAnsi"/>
                <w:bCs/>
                <w:sz w:val="22"/>
              </w:rPr>
              <w:t>Doba poskytování Služby</w:t>
            </w:r>
          </w:p>
        </w:tc>
      </w:tr>
      <w:tr w:rsidR="00C16DF5" w:rsidRPr="000B2CED" w:rsidTr="006516DB">
        <w:trPr>
          <w:trHeight w:val="340"/>
          <w:jc w:val="center"/>
        </w:trPr>
        <w:tc>
          <w:tcPr>
            <w:tcW w:w="4036" w:type="dxa"/>
            <w:tcBorders>
              <w:bottom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Nepřetržitá provozní doba</w:t>
            </w:r>
          </w:p>
        </w:tc>
        <w:tc>
          <w:tcPr>
            <w:tcW w:w="4032" w:type="dxa"/>
            <w:tcBorders>
              <w:bottom w:val="double" w:sz="4" w:space="0" w:color="auto"/>
            </w:tcBorders>
            <w:vAlign w:val="center"/>
          </w:tcPr>
          <w:p w:rsidR="00C16DF5" w:rsidRPr="000B2CED" w:rsidDel="00A970BF" w:rsidRDefault="00C16DF5" w:rsidP="006516DB">
            <w:pPr>
              <w:pStyle w:val="Normlnvlevo"/>
              <w:rPr>
                <w:rFonts w:asciiTheme="minorHAnsi" w:hAnsiTheme="minorHAnsi"/>
                <w:sz w:val="22"/>
              </w:rPr>
            </w:pPr>
            <w:r w:rsidRPr="000B2CED">
              <w:rPr>
                <w:rFonts w:asciiTheme="minorHAnsi" w:hAnsiTheme="minorHAnsi"/>
                <w:sz w:val="22"/>
              </w:rPr>
              <w:t>24 x 7</w:t>
            </w:r>
          </w:p>
        </w:tc>
      </w:tr>
    </w:tbl>
    <w:p w:rsidR="00C16DF5" w:rsidRPr="000B2CED" w:rsidRDefault="00C16DF5" w:rsidP="00C56FBE">
      <w:pPr>
        <w:pStyle w:val="Nadpis1"/>
        <w:numPr>
          <w:ilvl w:val="0"/>
          <w:numId w:val="2"/>
        </w:numPr>
        <w:rPr>
          <w:rFonts w:asciiTheme="minorHAnsi" w:hAnsiTheme="minorHAnsi"/>
        </w:rPr>
      </w:pPr>
      <w:r w:rsidRPr="000B2CED">
        <w:rPr>
          <w:rFonts w:asciiTheme="minorHAnsi" w:hAnsiTheme="minorHAnsi"/>
        </w:rPr>
        <w:t>popis ROZSAHu SLUŽBY</w:t>
      </w:r>
    </w:p>
    <w:p w:rsidR="00A641C4" w:rsidRPr="000B2CED" w:rsidRDefault="00867348" w:rsidP="00A343DB">
      <w:pPr>
        <w:rPr>
          <w:rFonts w:asciiTheme="minorHAnsi" w:hAnsiTheme="minorHAnsi"/>
          <w:lang w:eastAsia="en-US"/>
        </w:rPr>
      </w:pPr>
      <w:r w:rsidRPr="000B2CED">
        <w:rPr>
          <w:rFonts w:asciiTheme="minorHAnsi" w:hAnsiTheme="minorHAnsi"/>
          <w:lang w:eastAsia="en-US"/>
        </w:rPr>
        <w:t>Služba</w:t>
      </w:r>
      <w:r w:rsidR="00C16DF5" w:rsidRPr="000B2CED">
        <w:rPr>
          <w:rFonts w:asciiTheme="minorHAnsi" w:hAnsiTheme="minorHAnsi"/>
          <w:lang w:eastAsia="en-US"/>
        </w:rPr>
        <w:t xml:space="preserve"> je rozdělená do oblastí a jejich obsah je uveden v následujících odstavcích.</w:t>
      </w:r>
      <w:r w:rsidR="00A343DB">
        <w:rPr>
          <w:rFonts w:asciiTheme="minorHAnsi" w:hAnsiTheme="minorHAnsi"/>
          <w:lang w:eastAsia="en-US"/>
        </w:rPr>
        <w:t xml:space="preserve"> </w:t>
      </w:r>
      <w:r w:rsidR="00A641C4" w:rsidRPr="000B2CED">
        <w:rPr>
          <w:rFonts w:asciiTheme="minorHAnsi" w:hAnsiTheme="minorHAnsi"/>
          <w:lang w:eastAsia="en-US"/>
        </w:rPr>
        <w:t>Níže uvedené o</w:t>
      </w:r>
      <w:r w:rsidR="005F256D" w:rsidRPr="000B2CED">
        <w:rPr>
          <w:rFonts w:asciiTheme="minorHAnsi" w:hAnsiTheme="minorHAnsi"/>
          <w:lang w:eastAsia="en-US"/>
        </w:rPr>
        <w:t xml:space="preserve">blasti poskytování </w:t>
      </w:r>
      <w:r w:rsidRPr="000B2CED">
        <w:rPr>
          <w:rFonts w:asciiTheme="minorHAnsi" w:hAnsiTheme="minorHAnsi"/>
          <w:lang w:eastAsia="en-US"/>
        </w:rPr>
        <w:t>Služby</w:t>
      </w:r>
      <w:r w:rsidR="005F256D" w:rsidRPr="000B2CED">
        <w:rPr>
          <w:rFonts w:asciiTheme="minorHAnsi" w:hAnsiTheme="minorHAnsi"/>
          <w:lang w:eastAsia="en-US"/>
        </w:rPr>
        <w:t xml:space="preserve"> je možné rozdělit i podle </w:t>
      </w:r>
      <w:r w:rsidR="00A641C4" w:rsidRPr="000B2CED">
        <w:rPr>
          <w:rFonts w:asciiTheme="minorHAnsi" w:hAnsiTheme="minorHAnsi"/>
          <w:lang w:eastAsia="en-US"/>
        </w:rPr>
        <w:t>instalovaných technických a telekomunikačních zařízeni</w:t>
      </w:r>
      <w:r w:rsidR="00C509B8" w:rsidRPr="000B2CED">
        <w:rPr>
          <w:rFonts w:asciiTheme="minorHAnsi" w:hAnsiTheme="minorHAnsi"/>
          <w:lang w:eastAsia="en-US"/>
        </w:rPr>
        <w:t xml:space="preserve"> </w:t>
      </w:r>
      <w:r w:rsidR="00375DFF" w:rsidRPr="000B2CED">
        <w:rPr>
          <w:rFonts w:asciiTheme="minorHAnsi" w:hAnsiTheme="minorHAnsi"/>
          <w:lang w:eastAsia="en-US"/>
        </w:rPr>
        <w:t>informační</w:t>
      </w:r>
      <w:r w:rsidR="00BF5BDE" w:rsidRPr="000B2CED">
        <w:rPr>
          <w:rFonts w:asciiTheme="minorHAnsi" w:hAnsiTheme="minorHAnsi"/>
          <w:lang w:eastAsia="en-US"/>
        </w:rPr>
        <w:t>ho</w:t>
      </w:r>
      <w:r w:rsidR="00375DFF" w:rsidRPr="000B2CED">
        <w:rPr>
          <w:rFonts w:asciiTheme="minorHAnsi" w:hAnsiTheme="minorHAnsi"/>
          <w:lang w:eastAsia="en-US"/>
        </w:rPr>
        <w:t xml:space="preserve"> systém</w:t>
      </w:r>
      <w:r w:rsidR="00BF5BDE" w:rsidRPr="000B2CED">
        <w:rPr>
          <w:rFonts w:asciiTheme="minorHAnsi" w:hAnsiTheme="minorHAnsi"/>
          <w:lang w:eastAsia="en-US"/>
        </w:rPr>
        <w:t>u</w:t>
      </w:r>
      <w:r w:rsidR="00A641C4" w:rsidRPr="000B2CED">
        <w:rPr>
          <w:rFonts w:asciiTheme="minorHAnsi" w:hAnsiTheme="minorHAnsi"/>
          <w:lang w:eastAsia="en-US"/>
        </w:rPr>
        <w:t>, a</w:t>
      </w:r>
      <w:r w:rsidR="00D40CD7" w:rsidRPr="000B2CED">
        <w:rPr>
          <w:rFonts w:asciiTheme="minorHAnsi" w:hAnsiTheme="minorHAnsi"/>
          <w:lang w:eastAsia="en-US"/>
        </w:rPr>
        <w:t> </w:t>
      </w:r>
      <w:r w:rsidR="00A641C4" w:rsidRPr="000B2CED">
        <w:rPr>
          <w:rFonts w:asciiTheme="minorHAnsi" w:hAnsiTheme="minorHAnsi"/>
          <w:lang w:eastAsia="en-US"/>
        </w:rPr>
        <w:t>to:</w:t>
      </w:r>
    </w:p>
    <w:p w:rsidR="00C509B8" w:rsidRPr="000B2CED" w:rsidRDefault="000B0092" w:rsidP="00C56FBE">
      <w:pPr>
        <w:pStyle w:val="Odstavecseseznamem"/>
        <w:numPr>
          <w:ilvl w:val="0"/>
          <w:numId w:val="7"/>
        </w:numPr>
        <w:rPr>
          <w:rFonts w:asciiTheme="minorHAnsi" w:hAnsiTheme="minorHAnsi"/>
          <w:lang w:eastAsia="en-US"/>
        </w:rPr>
      </w:pPr>
      <w:r>
        <w:rPr>
          <w:rFonts w:asciiTheme="minorHAnsi" w:hAnsiTheme="minorHAnsi"/>
          <w:lang w:eastAsia="en-US"/>
        </w:rPr>
        <w:t>MORIS</w:t>
      </w:r>
      <w:r w:rsidR="00A74B3F" w:rsidRPr="000B2CED">
        <w:rPr>
          <w:rFonts w:asciiTheme="minorHAnsi" w:hAnsiTheme="minorHAnsi"/>
          <w:lang w:eastAsia="en-US"/>
        </w:rPr>
        <w:t xml:space="preserve"> – </w:t>
      </w:r>
      <w:r>
        <w:rPr>
          <w:rFonts w:asciiTheme="minorHAnsi" w:hAnsiTheme="minorHAnsi"/>
          <w:lang w:eastAsia="en-US"/>
        </w:rPr>
        <w:t>Modulární registr informačních systémů, na němž hostuje NIA</w:t>
      </w:r>
      <w:r w:rsidR="001906B1" w:rsidRPr="000B2CED">
        <w:rPr>
          <w:rFonts w:asciiTheme="minorHAnsi" w:hAnsiTheme="minorHAnsi"/>
          <w:lang w:eastAsia="en-US"/>
        </w:rPr>
        <w:t>.</w:t>
      </w:r>
    </w:p>
    <w:p w:rsidR="00C16DF5" w:rsidRPr="000B2CED" w:rsidRDefault="00C16DF5" w:rsidP="00F12929">
      <w:pPr>
        <w:pStyle w:val="Nadpis2"/>
        <w:rPr>
          <w:rFonts w:asciiTheme="minorHAnsi" w:hAnsiTheme="minorHAnsi"/>
        </w:rPr>
      </w:pPr>
      <w:r w:rsidRPr="000B2CED">
        <w:rPr>
          <w:rFonts w:asciiTheme="minorHAnsi" w:hAnsiTheme="minorHAnsi"/>
        </w:rPr>
        <w:t>Poskytnutí pro</w:t>
      </w:r>
      <w:r w:rsidR="00A74B3F" w:rsidRPr="000B2CED">
        <w:rPr>
          <w:rFonts w:asciiTheme="minorHAnsi" w:hAnsiTheme="minorHAnsi"/>
        </w:rPr>
        <w:t>storu pro umístění 3</w:t>
      </w:r>
      <w:r w:rsidRPr="000B2CED">
        <w:rPr>
          <w:rFonts w:asciiTheme="minorHAnsi" w:hAnsiTheme="minorHAnsi"/>
        </w:rPr>
        <w:t xml:space="preserve"> Racků šíře 600 mm </w:t>
      </w:r>
    </w:p>
    <w:p w:rsidR="00C16DF5" w:rsidRPr="000B2CED" w:rsidRDefault="00C16DF5" w:rsidP="00F12929">
      <w:pPr>
        <w:rPr>
          <w:rFonts w:asciiTheme="minorHAnsi" w:hAnsiTheme="minorHAnsi"/>
        </w:rPr>
      </w:pPr>
      <w:r w:rsidRPr="000B2CED">
        <w:rPr>
          <w:rFonts w:asciiTheme="minorHAnsi" w:hAnsiTheme="minorHAnsi"/>
          <w:lang w:eastAsia="en-US"/>
        </w:rPr>
        <w:t xml:space="preserve">Poskytovatel </w:t>
      </w:r>
      <w:r w:rsidR="00867348" w:rsidRPr="000B2CED">
        <w:rPr>
          <w:rFonts w:asciiTheme="minorHAnsi" w:hAnsiTheme="minorHAnsi"/>
          <w:lang w:eastAsia="en-US"/>
        </w:rPr>
        <w:t>Služby</w:t>
      </w:r>
      <w:r w:rsidRPr="000B2CED">
        <w:rPr>
          <w:rFonts w:asciiTheme="minorHAnsi" w:hAnsiTheme="minorHAnsi"/>
          <w:lang w:eastAsia="en-US"/>
        </w:rPr>
        <w:t xml:space="preserve"> zajistí </w:t>
      </w:r>
      <w:r w:rsidRPr="000B2CED">
        <w:rPr>
          <w:rFonts w:asciiTheme="minorHAnsi" w:hAnsiTheme="minorHAnsi"/>
        </w:rPr>
        <w:t>poskytnutí prostorů pro umístění Racků šíře 600 mm v prostorách NDC Poskytovatele s připraveným připojením do 1 fázového napájení.</w:t>
      </w:r>
    </w:p>
    <w:p w:rsidR="00C16DF5" w:rsidRPr="000B2CED" w:rsidRDefault="00C16DF5" w:rsidP="00F12929">
      <w:pPr>
        <w:rPr>
          <w:rFonts w:asciiTheme="minorHAnsi" w:hAnsiTheme="minorHAnsi"/>
        </w:rPr>
      </w:pPr>
    </w:p>
    <w:p w:rsidR="00C16DF5" w:rsidRPr="000B2CED" w:rsidRDefault="00C16DF5" w:rsidP="00F12929">
      <w:pPr>
        <w:tabs>
          <w:tab w:val="left" w:pos="567"/>
        </w:tabs>
        <w:rPr>
          <w:rFonts w:asciiTheme="minorHAnsi" w:hAnsiTheme="minorHAnsi"/>
        </w:rPr>
      </w:pPr>
      <w:r w:rsidRPr="000B2CED">
        <w:rPr>
          <w:rFonts w:asciiTheme="minorHAnsi" w:hAnsiTheme="minorHAnsi"/>
        </w:rPr>
        <w:t>Přehled poskytnutých prostor pro Racky a jejich garantovaný příkon je uveden v následující tabulce:</w:t>
      </w:r>
      <w:r w:rsidR="00036B56">
        <w:rPr>
          <w:rFonts w:asciiTheme="minorHAnsi" w:hAnsiTheme="minorHAnsi"/>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918"/>
        <w:gridCol w:w="1958"/>
        <w:gridCol w:w="2323"/>
        <w:gridCol w:w="1938"/>
      </w:tblGrid>
      <w:tr w:rsidR="00C16DF5" w:rsidRPr="000B2CED" w:rsidTr="00180009">
        <w:trPr>
          <w:trHeight w:val="340"/>
          <w:tblHeader/>
          <w:jc w:val="center"/>
        </w:trPr>
        <w:tc>
          <w:tcPr>
            <w:tcW w:w="244" w:type="pct"/>
            <w:tcBorders>
              <w:top w:val="double" w:sz="4" w:space="0" w:color="auto"/>
              <w:left w:val="double" w:sz="4" w:space="0" w:color="auto"/>
              <w:bottom w:val="double" w:sz="4" w:space="0" w:color="auto"/>
            </w:tcBorders>
            <w:shd w:val="clear" w:color="auto" w:fill="BFBFBF"/>
            <w:vAlign w:val="center"/>
          </w:tcPr>
          <w:p w:rsidR="00C16DF5" w:rsidRPr="000B2CED" w:rsidRDefault="00C16DF5" w:rsidP="009117DE">
            <w:pPr>
              <w:pStyle w:val="Tunvlevo"/>
              <w:jc w:val="center"/>
              <w:rPr>
                <w:rFonts w:asciiTheme="minorHAnsi" w:hAnsiTheme="minorHAnsi"/>
                <w:bCs/>
                <w:sz w:val="22"/>
              </w:rPr>
            </w:pPr>
            <w:r w:rsidRPr="000B2CED">
              <w:rPr>
                <w:rFonts w:asciiTheme="minorHAnsi" w:hAnsiTheme="minorHAnsi"/>
                <w:bCs/>
                <w:sz w:val="22"/>
              </w:rPr>
              <w:t>ID</w:t>
            </w:r>
          </w:p>
        </w:tc>
        <w:tc>
          <w:tcPr>
            <w:tcW w:w="1519" w:type="pct"/>
            <w:tcBorders>
              <w:top w:val="double" w:sz="4" w:space="0" w:color="auto"/>
              <w:bottom w:val="double" w:sz="4" w:space="0" w:color="auto"/>
            </w:tcBorders>
            <w:shd w:val="clear" w:color="auto" w:fill="BFBFBF"/>
            <w:vAlign w:val="center"/>
          </w:tcPr>
          <w:p w:rsidR="00C16DF5" w:rsidRPr="000B2CED" w:rsidRDefault="00C16DF5" w:rsidP="009117DE">
            <w:pPr>
              <w:pStyle w:val="Tunvlevo"/>
              <w:jc w:val="center"/>
              <w:rPr>
                <w:rFonts w:asciiTheme="minorHAnsi" w:hAnsiTheme="minorHAnsi"/>
                <w:bCs/>
                <w:sz w:val="22"/>
              </w:rPr>
            </w:pPr>
            <w:r w:rsidRPr="000B2CED">
              <w:rPr>
                <w:rFonts w:asciiTheme="minorHAnsi" w:hAnsiTheme="minorHAnsi"/>
                <w:bCs/>
                <w:sz w:val="22"/>
              </w:rPr>
              <w:t>Popis</w:t>
            </w:r>
          </w:p>
        </w:tc>
        <w:tc>
          <w:tcPr>
            <w:tcW w:w="1019" w:type="pct"/>
            <w:tcBorders>
              <w:top w:val="double" w:sz="4" w:space="0" w:color="auto"/>
              <w:bottom w:val="double" w:sz="4" w:space="0" w:color="auto"/>
            </w:tcBorders>
            <w:shd w:val="clear" w:color="auto" w:fill="BFBFBF"/>
            <w:vAlign w:val="center"/>
          </w:tcPr>
          <w:p w:rsidR="00C16DF5" w:rsidRPr="000B2CED" w:rsidRDefault="00C16DF5" w:rsidP="00375DFF">
            <w:pPr>
              <w:pStyle w:val="Tunvlevo"/>
              <w:jc w:val="center"/>
              <w:rPr>
                <w:rFonts w:asciiTheme="minorHAnsi" w:hAnsiTheme="minorHAnsi"/>
                <w:bCs/>
                <w:sz w:val="22"/>
              </w:rPr>
            </w:pPr>
            <w:r w:rsidRPr="000B2CED">
              <w:rPr>
                <w:rFonts w:asciiTheme="minorHAnsi" w:hAnsiTheme="minorHAnsi"/>
                <w:bCs/>
                <w:sz w:val="22"/>
              </w:rPr>
              <w:t>Označení prostoru</w:t>
            </w:r>
          </w:p>
          <w:p w:rsidR="00C16DF5" w:rsidRPr="000B2CED" w:rsidRDefault="00C16DF5">
            <w:pPr>
              <w:pStyle w:val="Tunvlevo"/>
              <w:jc w:val="center"/>
              <w:rPr>
                <w:rFonts w:asciiTheme="minorHAnsi" w:hAnsiTheme="minorHAnsi"/>
                <w:bCs/>
                <w:sz w:val="22"/>
              </w:rPr>
            </w:pPr>
            <w:r w:rsidRPr="000B2CED">
              <w:rPr>
                <w:rFonts w:asciiTheme="minorHAnsi" w:hAnsiTheme="minorHAnsi"/>
                <w:bCs/>
                <w:sz w:val="22"/>
              </w:rPr>
              <w:t xml:space="preserve">pro </w:t>
            </w:r>
            <w:proofErr w:type="spellStart"/>
            <w:r w:rsidRPr="000B2CED">
              <w:rPr>
                <w:rFonts w:asciiTheme="minorHAnsi" w:hAnsiTheme="minorHAnsi"/>
                <w:bCs/>
                <w:sz w:val="22"/>
              </w:rPr>
              <w:t>Rack</w:t>
            </w:r>
            <w:proofErr w:type="spellEnd"/>
          </w:p>
        </w:tc>
        <w:tc>
          <w:tcPr>
            <w:tcW w:w="1209" w:type="pct"/>
            <w:tcBorders>
              <w:top w:val="double" w:sz="4" w:space="0" w:color="auto"/>
              <w:bottom w:val="double" w:sz="4" w:space="0" w:color="auto"/>
            </w:tcBorders>
            <w:shd w:val="clear" w:color="auto" w:fill="BFBFBF"/>
            <w:vAlign w:val="center"/>
          </w:tcPr>
          <w:p w:rsidR="00C16DF5" w:rsidRPr="000B2CED" w:rsidRDefault="00C16DF5" w:rsidP="000B0092">
            <w:pPr>
              <w:pStyle w:val="Tunvlevo"/>
              <w:jc w:val="center"/>
              <w:rPr>
                <w:rFonts w:asciiTheme="minorHAnsi" w:hAnsiTheme="minorHAnsi"/>
                <w:bCs/>
                <w:sz w:val="22"/>
              </w:rPr>
            </w:pPr>
            <w:r w:rsidRPr="000B2CED">
              <w:rPr>
                <w:rFonts w:asciiTheme="minorHAnsi" w:hAnsiTheme="minorHAnsi"/>
                <w:bCs/>
                <w:sz w:val="22"/>
              </w:rPr>
              <w:t xml:space="preserve">Označení </w:t>
            </w:r>
            <w:r w:rsidR="000B0092">
              <w:rPr>
                <w:rFonts w:asciiTheme="minorHAnsi" w:hAnsiTheme="minorHAnsi"/>
                <w:bCs/>
                <w:sz w:val="22"/>
              </w:rPr>
              <w:t>systému</w:t>
            </w:r>
            <w:r w:rsidR="00A641C4" w:rsidRPr="000B2CED">
              <w:rPr>
                <w:rFonts w:asciiTheme="minorHAnsi" w:hAnsiTheme="minorHAnsi"/>
                <w:bCs/>
                <w:sz w:val="22"/>
              </w:rPr>
              <w:t xml:space="preserve"> a Racku</w:t>
            </w:r>
          </w:p>
        </w:tc>
        <w:tc>
          <w:tcPr>
            <w:tcW w:w="1009" w:type="pct"/>
            <w:tcBorders>
              <w:top w:val="double" w:sz="4" w:space="0" w:color="auto"/>
              <w:bottom w:val="double" w:sz="4" w:space="0" w:color="auto"/>
              <w:right w:val="double" w:sz="4" w:space="0" w:color="auto"/>
            </w:tcBorders>
            <w:shd w:val="clear" w:color="auto" w:fill="BFBFBF"/>
            <w:vAlign w:val="center"/>
          </w:tcPr>
          <w:p w:rsidR="00C16DF5" w:rsidRPr="000B2CED" w:rsidRDefault="00C16DF5">
            <w:pPr>
              <w:pStyle w:val="Tunvlevo"/>
              <w:jc w:val="center"/>
              <w:rPr>
                <w:rFonts w:asciiTheme="minorHAnsi" w:hAnsiTheme="minorHAnsi"/>
                <w:bCs/>
                <w:sz w:val="22"/>
              </w:rPr>
            </w:pPr>
            <w:r w:rsidRPr="000B2CED">
              <w:rPr>
                <w:rFonts w:asciiTheme="minorHAnsi" w:hAnsiTheme="minorHAnsi"/>
                <w:bCs/>
                <w:sz w:val="22"/>
              </w:rPr>
              <w:t>Garantovaný příkon</w:t>
            </w:r>
          </w:p>
        </w:tc>
      </w:tr>
      <w:tr w:rsidR="00A74B3F" w:rsidRPr="000B2CED" w:rsidTr="00180009">
        <w:trPr>
          <w:trHeight w:val="340"/>
          <w:jc w:val="center"/>
        </w:trPr>
        <w:tc>
          <w:tcPr>
            <w:tcW w:w="244" w:type="pct"/>
            <w:tcBorders>
              <w:left w:val="double" w:sz="4" w:space="0" w:color="auto"/>
            </w:tcBorders>
          </w:tcPr>
          <w:p w:rsidR="00A74B3F" w:rsidRPr="000B2CED" w:rsidRDefault="00A74B3F" w:rsidP="00A74B3F">
            <w:pPr>
              <w:pStyle w:val="Normlnvlevo"/>
              <w:jc w:val="left"/>
              <w:rPr>
                <w:rFonts w:asciiTheme="minorHAnsi" w:hAnsiTheme="minorHAnsi"/>
                <w:sz w:val="22"/>
              </w:rPr>
            </w:pPr>
            <w:r w:rsidRPr="000B2CED">
              <w:rPr>
                <w:rFonts w:asciiTheme="minorHAnsi" w:hAnsiTheme="minorHAnsi"/>
                <w:sz w:val="22"/>
              </w:rPr>
              <w:t>1</w:t>
            </w:r>
          </w:p>
        </w:tc>
        <w:tc>
          <w:tcPr>
            <w:tcW w:w="1519" w:type="pct"/>
          </w:tcPr>
          <w:p w:rsidR="00A74B3F" w:rsidRPr="000B2CED" w:rsidRDefault="000B0092" w:rsidP="00A74B3F">
            <w:pPr>
              <w:pStyle w:val="Normlnvlevo"/>
              <w:jc w:val="left"/>
              <w:rPr>
                <w:rFonts w:asciiTheme="minorHAnsi" w:hAnsiTheme="minorHAnsi"/>
                <w:sz w:val="22"/>
              </w:rPr>
            </w:pPr>
            <w:r>
              <w:rPr>
                <w:rFonts w:asciiTheme="minorHAnsi" w:hAnsiTheme="minorHAnsi"/>
                <w:sz w:val="22"/>
              </w:rPr>
              <w:t xml:space="preserve">Prostor pro </w:t>
            </w:r>
            <w:proofErr w:type="spellStart"/>
            <w:r>
              <w:rPr>
                <w:rFonts w:asciiTheme="minorHAnsi" w:hAnsiTheme="minorHAnsi"/>
                <w:sz w:val="22"/>
              </w:rPr>
              <w:t>Rack</w:t>
            </w:r>
            <w:proofErr w:type="spellEnd"/>
            <w:r>
              <w:rPr>
                <w:rFonts w:asciiTheme="minorHAnsi" w:hAnsiTheme="minorHAnsi"/>
                <w:sz w:val="22"/>
              </w:rPr>
              <w:t xml:space="preserve"> šíře 8</w:t>
            </w:r>
            <w:r w:rsidR="00A74B3F" w:rsidRPr="000B2CED">
              <w:rPr>
                <w:rFonts w:asciiTheme="minorHAnsi" w:hAnsiTheme="minorHAnsi"/>
                <w:sz w:val="22"/>
              </w:rPr>
              <w:t>00 mm</w:t>
            </w:r>
          </w:p>
        </w:tc>
        <w:tc>
          <w:tcPr>
            <w:tcW w:w="1019" w:type="pct"/>
          </w:tcPr>
          <w:p w:rsidR="00A74B3F" w:rsidRPr="000B0092" w:rsidRDefault="000B0092" w:rsidP="000B0092">
            <w:pPr>
              <w:pStyle w:val="Default"/>
              <w:jc w:val="center"/>
              <w:rPr>
                <w:sz w:val="28"/>
                <w:szCs w:val="28"/>
              </w:rPr>
            </w:pPr>
            <w:r w:rsidRPr="000B0092">
              <w:rPr>
                <w:sz w:val="22"/>
                <w:szCs w:val="28"/>
              </w:rPr>
              <w:t>V204P11</w:t>
            </w:r>
          </w:p>
        </w:tc>
        <w:tc>
          <w:tcPr>
            <w:tcW w:w="1209" w:type="pct"/>
          </w:tcPr>
          <w:p w:rsidR="00A74B3F" w:rsidRPr="000B2CED" w:rsidRDefault="000B0092" w:rsidP="00A74B3F">
            <w:pPr>
              <w:pStyle w:val="Normlnvlevo"/>
              <w:ind w:right="349"/>
              <w:jc w:val="center"/>
              <w:rPr>
                <w:rFonts w:asciiTheme="minorHAnsi" w:hAnsiTheme="minorHAnsi"/>
                <w:sz w:val="22"/>
              </w:rPr>
            </w:pPr>
            <w:r>
              <w:rPr>
                <w:rFonts w:asciiTheme="minorHAnsi" w:hAnsiTheme="minorHAnsi"/>
                <w:sz w:val="22"/>
              </w:rPr>
              <w:t>SZR_INTERNÍ</w:t>
            </w:r>
            <w:r w:rsidR="00A74B3F" w:rsidRPr="000B2CED">
              <w:rPr>
                <w:rFonts w:asciiTheme="minorHAnsi" w:hAnsiTheme="minorHAnsi"/>
                <w:sz w:val="22"/>
              </w:rPr>
              <w:t xml:space="preserve"> 1</w:t>
            </w:r>
          </w:p>
        </w:tc>
        <w:tc>
          <w:tcPr>
            <w:tcW w:w="1009" w:type="pct"/>
            <w:tcBorders>
              <w:right w:val="double" w:sz="4" w:space="0" w:color="auto"/>
            </w:tcBorders>
          </w:tcPr>
          <w:p w:rsidR="00A74B3F" w:rsidRPr="000B2CED" w:rsidRDefault="000B0092" w:rsidP="00A74B3F">
            <w:pPr>
              <w:pStyle w:val="Normlnvlevo"/>
              <w:ind w:right="349"/>
              <w:jc w:val="right"/>
              <w:rPr>
                <w:rFonts w:asciiTheme="minorHAnsi" w:hAnsiTheme="minorHAnsi"/>
                <w:sz w:val="22"/>
              </w:rPr>
            </w:pPr>
            <w:r>
              <w:rPr>
                <w:rFonts w:asciiTheme="minorHAnsi" w:hAnsiTheme="minorHAnsi"/>
                <w:sz w:val="22"/>
              </w:rPr>
              <w:t>8</w:t>
            </w:r>
            <w:r w:rsidR="00A74B3F" w:rsidRPr="000B2CED">
              <w:rPr>
                <w:rFonts w:asciiTheme="minorHAnsi" w:hAnsiTheme="minorHAnsi"/>
                <w:sz w:val="22"/>
              </w:rPr>
              <w:t xml:space="preserve"> 000 W</w:t>
            </w:r>
          </w:p>
        </w:tc>
      </w:tr>
      <w:tr w:rsidR="00A74B3F" w:rsidRPr="000B2CED" w:rsidTr="00180009">
        <w:trPr>
          <w:trHeight w:val="340"/>
          <w:jc w:val="center"/>
        </w:trPr>
        <w:tc>
          <w:tcPr>
            <w:tcW w:w="244" w:type="pct"/>
            <w:tcBorders>
              <w:left w:val="double" w:sz="4" w:space="0" w:color="auto"/>
            </w:tcBorders>
          </w:tcPr>
          <w:p w:rsidR="00A74B3F" w:rsidRPr="000B2CED" w:rsidRDefault="00A74B3F" w:rsidP="00A74B3F">
            <w:pPr>
              <w:pStyle w:val="Normlnvlevo"/>
              <w:jc w:val="left"/>
              <w:rPr>
                <w:rFonts w:asciiTheme="minorHAnsi" w:hAnsiTheme="minorHAnsi"/>
                <w:sz w:val="22"/>
              </w:rPr>
            </w:pPr>
            <w:r w:rsidRPr="000B2CED">
              <w:rPr>
                <w:rFonts w:asciiTheme="minorHAnsi" w:hAnsiTheme="minorHAnsi"/>
                <w:sz w:val="22"/>
              </w:rPr>
              <w:t>2</w:t>
            </w:r>
          </w:p>
        </w:tc>
        <w:tc>
          <w:tcPr>
            <w:tcW w:w="1519" w:type="pct"/>
          </w:tcPr>
          <w:p w:rsidR="00A74B3F" w:rsidRPr="000B2CED" w:rsidRDefault="000B0092" w:rsidP="00A74B3F">
            <w:pPr>
              <w:pStyle w:val="Normlnvlevo"/>
              <w:jc w:val="left"/>
              <w:rPr>
                <w:rFonts w:asciiTheme="minorHAnsi" w:hAnsiTheme="minorHAnsi"/>
                <w:sz w:val="22"/>
              </w:rPr>
            </w:pPr>
            <w:r>
              <w:rPr>
                <w:rFonts w:asciiTheme="minorHAnsi" w:hAnsiTheme="minorHAnsi"/>
                <w:sz w:val="22"/>
              </w:rPr>
              <w:t xml:space="preserve">Prostor pro </w:t>
            </w:r>
            <w:proofErr w:type="spellStart"/>
            <w:r>
              <w:rPr>
                <w:rFonts w:asciiTheme="minorHAnsi" w:hAnsiTheme="minorHAnsi"/>
                <w:sz w:val="22"/>
              </w:rPr>
              <w:t>Rack</w:t>
            </w:r>
            <w:proofErr w:type="spellEnd"/>
            <w:r>
              <w:rPr>
                <w:rFonts w:asciiTheme="minorHAnsi" w:hAnsiTheme="minorHAnsi"/>
                <w:sz w:val="22"/>
              </w:rPr>
              <w:t xml:space="preserve"> šíře 8</w:t>
            </w:r>
            <w:r w:rsidR="00A74B3F" w:rsidRPr="000B2CED">
              <w:rPr>
                <w:rFonts w:asciiTheme="minorHAnsi" w:hAnsiTheme="minorHAnsi"/>
                <w:sz w:val="22"/>
              </w:rPr>
              <w:t>00 mm</w:t>
            </w:r>
          </w:p>
        </w:tc>
        <w:tc>
          <w:tcPr>
            <w:tcW w:w="1019" w:type="pct"/>
          </w:tcPr>
          <w:p w:rsidR="00A74B3F" w:rsidRPr="000B0092" w:rsidRDefault="000B0092" w:rsidP="00A74B3F">
            <w:pPr>
              <w:pStyle w:val="Normlnvlevo"/>
              <w:jc w:val="center"/>
              <w:rPr>
                <w:rFonts w:asciiTheme="minorHAnsi" w:hAnsiTheme="minorHAnsi"/>
                <w:sz w:val="22"/>
              </w:rPr>
            </w:pPr>
            <w:r>
              <w:rPr>
                <w:rFonts w:asciiTheme="minorHAnsi" w:hAnsiTheme="minorHAnsi"/>
                <w:sz w:val="22"/>
                <w:szCs w:val="28"/>
              </w:rPr>
              <w:t>V204P12</w:t>
            </w:r>
          </w:p>
        </w:tc>
        <w:tc>
          <w:tcPr>
            <w:tcW w:w="1209" w:type="pct"/>
          </w:tcPr>
          <w:p w:rsidR="00A74B3F" w:rsidRPr="000B2CED" w:rsidRDefault="000B0092" w:rsidP="00A74B3F">
            <w:pPr>
              <w:pStyle w:val="Normlnvlevo"/>
              <w:ind w:right="349"/>
              <w:jc w:val="center"/>
              <w:rPr>
                <w:rFonts w:asciiTheme="minorHAnsi" w:hAnsiTheme="minorHAnsi"/>
                <w:sz w:val="22"/>
              </w:rPr>
            </w:pPr>
            <w:r>
              <w:rPr>
                <w:rFonts w:asciiTheme="minorHAnsi" w:hAnsiTheme="minorHAnsi"/>
                <w:sz w:val="22"/>
              </w:rPr>
              <w:t>SZR_INTERNÍ</w:t>
            </w:r>
            <w:r w:rsidRPr="000B2CED">
              <w:rPr>
                <w:rFonts w:asciiTheme="minorHAnsi" w:hAnsiTheme="minorHAnsi"/>
                <w:sz w:val="22"/>
              </w:rPr>
              <w:t xml:space="preserve"> </w:t>
            </w:r>
            <w:r w:rsidR="00A74B3F" w:rsidRPr="000B2CED">
              <w:rPr>
                <w:rFonts w:asciiTheme="minorHAnsi" w:hAnsiTheme="minorHAnsi"/>
                <w:sz w:val="22"/>
              </w:rPr>
              <w:t>2</w:t>
            </w:r>
          </w:p>
        </w:tc>
        <w:tc>
          <w:tcPr>
            <w:tcW w:w="1009" w:type="pct"/>
            <w:tcBorders>
              <w:right w:val="double" w:sz="4" w:space="0" w:color="auto"/>
            </w:tcBorders>
          </w:tcPr>
          <w:p w:rsidR="00A74B3F" w:rsidRPr="000B2CED" w:rsidRDefault="000B0092" w:rsidP="00A74B3F">
            <w:pPr>
              <w:pStyle w:val="Normlnvlevo"/>
              <w:ind w:right="349"/>
              <w:jc w:val="right"/>
              <w:rPr>
                <w:rFonts w:asciiTheme="minorHAnsi" w:hAnsiTheme="minorHAnsi"/>
                <w:sz w:val="22"/>
              </w:rPr>
            </w:pPr>
            <w:r>
              <w:rPr>
                <w:rFonts w:asciiTheme="minorHAnsi" w:hAnsiTheme="minorHAnsi"/>
                <w:sz w:val="22"/>
              </w:rPr>
              <w:t>8</w:t>
            </w:r>
            <w:r w:rsidR="00A74B3F" w:rsidRPr="000B2CED">
              <w:rPr>
                <w:rFonts w:asciiTheme="minorHAnsi" w:hAnsiTheme="minorHAnsi"/>
                <w:sz w:val="22"/>
              </w:rPr>
              <w:t xml:space="preserve"> 000 W</w:t>
            </w:r>
          </w:p>
        </w:tc>
      </w:tr>
      <w:tr w:rsidR="00A74B3F" w:rsidRPr="000B2CED" w:rsidTr="00180009">
        <w:trPr>
          <w:trHeight w:val="340"/>
          <w:jc w:val="center"/>
        </w:trPr>
        <w:tc>
          <w:tcPr>
            <w:tcW w:w="244" w:type="pct"/>
            <w:tcBorders>
              <w:left w:val="double" w:sz="4" w:space="0" w:color="auto"/>
              <w:bottom w:val="double" w:sz="4" w:space="0" w:color="auto"/>
            </w:tcBorders>
          </w:tcPr>
          <w:p w:rsidR="00A74B3F" w:rsidRPr="000B2CED" w:rsidRDefault="00A74B3F" w:rsidP="00A74B3F">
            <w:pPr>
              <w:pStyle w:val="Normlnvlevo"/>
              <w:jc w:val="left"/>
              <w:rPr>
                <w:rFonts w:asciiTheme="minorHAnsi" w:hAnsiTheme="minorHAnsi"/>
                <w:sz w:val="22"/>
              </w:rPr>
            </w:pPr>
            <w:r w:rsidRPr="000B2CED">
              <w:rPr>
                <w:rFonts w:asciiTheme="minorHAnsi" w:hAnsiTheme="minorHAnsi"/>
                <w:sz w:val="22"/>
              </w:rPr>
              <w:t>3</w:t>
            </w:r>
          </w:p>
        </w:tc>
        <w:tc>
          <w:tcPr>
            <w:tcW w:w="1519" w:type="pct"/>
            <w:tcBorders>
              <w:bottom w:val="double" w:sz="4" w:space="0" w:color="auto"/>
            </w:tcBorders>
          </w:tcPr>
          <w:p w:rsidR="00A74B3F" w:rsidRPr="000B2CED" w:rsidRDefault="000B0092" w:rsidP="00A74B3F">
            <w:pPr>
              <w:pStyle w:val="Normlnvlevo"/>
              <w:jc w:val="left"/>
              <w:rPr>
                <w:rFonts w:asciiTheme="minorHAnsi" w:hAnsiTheme="minorHAnsi"/>
                <w:sz w:val="22"/>
              </w:rPr>
            </w:pPr>
            <w:r>
              <w:rPr>
                <w:rFonts w:asciiTheme="minorHAnsi" w:hAnsiTheme="minorHAnsi"/>
                <w:sz w:val="22"/>
              </w:rPr>
              <w:t xml:space="preserve">Prostor pro </w:t>
            </w:r>
            <w:proofErr w:type="spellStart"/>
            <w:r>
              <w:rPr>
                <w:rFonts w:asciiTheme="minorHAnsi" w:hAnsiTheme="minorHAnsi"/>
                <w:sz w:val="22"/>
              </w:rPr>
              <w:t>Rack</w:t>
            </w:r>
            <w:proofErr w:type="spellEnd"/>
            <w:r>
              <w:rPr>
                <w:rFonts w:asciiTheme="minorHAnsi" w:hAnsiTheme="minorHAnsi"/>
                <w:sz w:val="22"/>
              </w:rPr>
              <w:t xml:space="preserve"> šíře 8</w:t>
            </w:r>
            <w:r w:rsidR="00A74B3F" w:rsidRPr="000B2CED">
              <w:rPr>
                <w:rFonts w:asciiTheme="minorHAnsi" w:hAnsiTheme="minorHAnsi"/>
                <w:sz w:val="22"/>
              </w:rPr>
              <w:t>00 mm</w:t>
            </w:r>
          </w:p>
        </w:tc>
        <w:tc>
          <w:tcPr>
            <w:tcW w:w="1019" w:type="pct"/>
            <w:tcBorders>
              <w:bottom w:val="double" w:sz="4" w:space="0" w:color="auto"/>
            </w:tcBorders>
          </w:tcPr>
          <w:p w:rsidR="00A74B3F" w:rsidRPr="000B0092" w:rsidRDefault="000B0092" w:rsidP="00A74B3F">
            <w:pPr>
              <w:pStyle w:val="Normlnvlevo"/>
              <w:jc w:val="center"/>
              <w:rPr>
                <w:rFonts w:asciiTheme="minorHAnsi" w:hAnsiTheme="minorHAnsi"/>
                <w:sz w:val="22"/>
              </w:rPr>
            </w:pPr>
            <w:r>
              <w:rPr>
                <w:rFonts w:asciiTheme="minorHAnsi" w:hAnsiTheme="minorHAnsi"/>
                <w:sz w:val="22"/>
                <w:szCs w:val="28"/>
              </w:rPr>
              <w:t>V204P13</w:t>
            </w:r>
          </w:p>
        </w:tc>
        <w:tc>
          <w:tcPr>
            <w:tcW w:w="1209" w:type="pct"/>
            <w:tcBorders>
              <w:bottom w:val="double" w:sz="4" w:space="0" w:color="auto"/>
            </w:tcBorders>
          </w:tcPr>
          <w:p w:rsidR="00A74B3F" w:rsidRPr="000B2CED" w:rsidRDefault="000B0092" w:rsidP="00A74B3F">
            <w:pPr>
              <w:pStyle w:val="Normlnvlevo"/>
              <w:ind w:right="349"/>
              <w:jc w:val="center"/>
              <w:rPr>
                <w:rFonts w:asciiTheme="minorHAnsi" w:hAnsiTheme="minorHAnsi"/>
                <w:sz w:val="22"/>
              </w:rPr>
            </w:pPr>
            <w:r>
              <w:rPr>
                <w:rFonts w:asciiTheme="minorHAnsi" w:hAnsiTheme="minorHAnsi"/>
                <w:sz w:val="22"/>
              </w:rPr>
              <w:t>SZR_INTERNÍ</w:t>
            </w:r>
            <w:r w:rsidRPr="000B2CED">
              <w:rPr>
                <w:rFonts w:asciiTheme="minorHAnsi" w:hAnsiTheme="minorHAnsi"/>
                <w:sz w:val="22"/>
              </w:rPr>
              <w:t xml:space="preserve"> </w:t>
            </w:r>
            <w:r w:rsidR="00A74B3F" w:rsidRPr="000B2CED">
              <w:rPr>
                <w:rFonts w:asciiTheme="minorHAnsi" w:hAnsiTheme="minorHAnsi"/>
                <w:sz w:val="22"/>
              </w:rPr>
              <w:t>3</w:t>
            </w:r>
          </w:p>
        </w:tc>
        <w:tc>
          <w:tcPr>
            <w:tcW w:w="1009" w:type="pct"/>
            <w:tcBorders>
              <w:bottom w:val="double" w:sz="4" w:space="0" w:color="auto"/>
              <w:right w:val="double" w:sz="4" w:space="0" w:color="auto"/>
            </w:tcBorders>
          </w:tcPr>
          <w:p w:rsidR="00A74B3F" w:rsidRPr="000B2CED" w:rsidRDefault="000B0092" w:rsidP="00A74B3F">
            <w:pPr>
              <w:pStyle w:val="Normlnvlevo"/>
              <w:ind w:right="349"/>
              <w:jc w:val="right"/>
              <w:rPr>
                <w:rFonts w:asciiTheme="minorHAnsi" w:hAnsiTheme="minorHAnsi"/>
                <w:sz w:val="22"/>
              </w:rPr>
            </w:pPr>
            <w:r>
              <w:rPr>
                <w:rFonts w:asciiTheme="minorHAnsi" w:hAnsiTheme="minorHAnsi"/>
                <w:sz w:val="22"/>
              </w:rPr>
              <w:t>8 0</w:t>
            </w:r>
            <w:r w:rsidR="00A74B3F" w:rsidRPr="000B2CED">
              <w:rPr>
                <w:rFonts w:asciiTheme="minorHAnsi" w:hAnsiTheme="minorHAnsi"/>
                <w:sz w:val="22"/>
              </w:rPr>
              <w:t>00 W</w:t>
            </w:r>
          </w:p>
        </w:tc>
      </w:tr>
    </w:tbl>
    <w:p w:rsidR="00C16DF5" w:rsidRPr="000B2CED" w:rsidRDefault="00C16DF5" w:rsidP="00F12929">
      <w:pPr>
        <w:tabs>
          <w:tab w:val="left" w:pos="567"/>
        </w:tabs>
        <w:rPr>
          <w:rFonts w:asciiTheme="minorHAnsi" w:hAnsiTheme="minorHAnsi"/>
        </w:rPr>
      </w:pPr>
    </w:p>
    <w:p w:rsidR="00DA7860" w:rsidRPr="000B2CED" w:rsidRDefault="00884462" w:rsidP="00DA7860">
      <w:pPr>
        <w:rPr>
          <w:rFonts w:asciiTheme="minorHAnsi" w:hAnsiTheme="minorHAnsi"/>
          <w:szCs w:val="22"/>
        </w:rPr>
      </w:pPr>
      <w:r w:rsidRPr="000B2CED">
        <w:rPr>
          <w:rFonts w:asciiTheme="minorHAnsi" w:hAnsiTheme="minorHAnsi"/>
          <w:szCs w:val="22"/>
        </w:rPr>
        <w:t xml:space="preserve">Poskytovatel poskytne metalickou strukturovanou kabeláž </w:t>
      </w:r>
      <w:r w:rsidR="00195246" w:rsidRPr="000B2CED">
        <w:rPr>
          <w:rFonts w:asciiTheme="minorHAnsi" w:hAnsiTheme="minorHAnsi"/>
          <w:szCs w:val="22"/>
        </w:rPr>
        <w:t xml:space="preserve">minimálně </w:t>
      </w:r>
      <w:r w:rsidRPr="000B2CED">
        <w:rPr>
          <w:rFonts w:asciiTheme="minorHAnsi" w:hAnsiTheme="minorHAnsi"/>
          <w:szCs w:val="22"/>
        </w:rPr>
        <w:t xml:space="preserve">kategorie </w:t>
      </w:r>
      <w:proofErr w:type="spellStart"/>
      <w:r w:rsidRPr="000B2CED">
        <w:rPr>
          <w:rFonts w:asciiTheme="minorHAnsi" w:hAnsiTheme="minorHAnsi"/>
          <w:szCs w:val="22"/>
        </w:rPr>
        <w:t>Cat</w:t>
      </w:r>
      <w:proofErr w:type="spellEnd"/>
      <w:r w:rsidRPr="000B2CED">
        <w:rPr>
          <w:rFonts w:asciiTheme="minorHAnsi" w:hAnsiTheme="minorHAnsi"/>
          <w:szCs w:val="22"/>
        </w:rPr>
        <w:t xml:space="preserve"> </w:t>
      </w:r>
      <w:r w:rsidR="00BC7D3D" w:rsidRPr="000B2CED">
        <w:rPr>
          <w:rFonts w:asciiTheme="minorHAnsi" w:hAnsiTheme="minorHAnsi"/>
          <w:szCs w:val="22"/>
        </w:rPr>
        <w:t xml:space="preserve">6 </w:t>
      </w:r>
      <w:r w:rsidRPr="000B2CED">
        <w:rPr>
          <w:rFonts w:asciiTheme="minorHAnsi" w:hAnsiTheme="minorHAnsi"/>
          <w:szCs w:val="22"/>
        </w:rPr>
        <w:t xml:space="preserve">v rámci NDC pro připojení </w:t>
      </w:r>
      <w:r w:rsidR="00DA7860" w:rsidRPr="000B2CED">
        <w:rPr>
          <w:rFonts w:asciiTheme="minorHAnsi" w:hAnsiTheme="minorHAnsi"/>
          <w:szCs w:val="22"/>
        </w:rPr>
        <w:t xml:space="preserve">vybraných </w:t>
      </w:r>
      <w:r w:rsidRPr="000B2CED">
        <w:rPr>
          <w:rFonts w:asciiTheme="minorHAnsi" w:hAnsiTheme="minorHAnsi"/>
          <w:szCs w:val="22"/>
        </w:rPr>
        <w:t>prostorů pro Racky k  zařízení telekomunikačního operátora Objednatele.</w:t>
      </w:r>
      <w:r w:rsidR="00DA7860" w:rsidRPr="000B2CED">
        <w:rPr>
          <w:rFonts w:asciiTheme="minorHAnsi" w:hAnsiTheme="minorHAnsi"/>
          <w:szCs w:val="22"/>
        </w:rPr>
        <w:t xml:space="preserve"> Popis rozsahu a definice parametrů připojení</w:t>
      </w:r>
      <w:r w:rsidR="00E5119A" w:rsidRPr="000B2CED">
        <w:rPr>
          <w:rFonts w:asciiTheme="minorHAnsi" w:hAnsiTheme="minorHAnsi"/>
          <w:szCs w:val="22"/>
        </w:rPr>
        <w:t xml:space="preserve"> vybraných prostorů pro Racky</w:t>
      </w:r>
      <w:r w:rsidR="00DA7860" w:rsidRPr="000B2CED">
        <w:rPr>
          <w:rFonts w:asciiTheme="minorHAnsi" w:hAnsiTheme="minorHAnsi"/>
          <w:szCs w:val="22"/>
        </w:rPr>
        <w:t xml:space="preserve"> bude součástí </w:t>
      </w:r>
      <w:r w:rsidR="00F5501F" w:rsidRPr="000B2CED">
        <w:rPr>
          <w:rFonts w:asciiTheme="minorHAnsi" w:hAnsiTheme="minorHAnsi"/>
          <w:szCs w:val="22"/>
        </w:rPr>
        <w:t>technické dokumentace související s poskytovanou Službou</w:t>
      </w:r>
      <w:r w:rsidR="00DA7860" w:rsidRPr="000B2CED">
        <w:rPr>
          <w:rFonts w:asciiTheme="minorHAnsi" w:hAnsiTheme="minorHAnsi"/>
          <w:szCs w:val="22"/>
        </w:rPr>
        <w:t>.</w:t>
      </w:r>
    </w:p>
    <w:p w:rsidR="00DA7860" w:rsidRPr="000B2CED" w:rsidRDefault="00DA7860" w:rsidP="00F12929">
      <w:pPr>
        <w:rPr>
          <w:rFonts w:asciiTheme="minorHAnsi" w:hAnsiTheme="minorHAnsi"/>
        </w:rPr>
      </w:pPr>
    </w:p>
    <w:p w:rsidR="00C16DF5" w:rsidRPr="000B2CED" w:rsidRDefault="00C16DF5" w:rsidP="00DA7860">
      <w:pPr>
        <w:rPr>
          <w:rFonts w:asciiTheme="minorHAnsi" w:hAnsiTheme="minorHAnsi"/>
        </w:rPr>
      </w:pPr>
      <w:r w:rsidRPr="000B2CED">
        <w:rPr>
          <w:rFonts w:asciiTheme="minorHAnsi" w:hAnsiTheme="minorHAnsi"/>
        </w:rPr>
        <w:lastRenderedPageBreak/>
        <w:t>V prostorách Poskytovatele je možné umístit pouze telekomunikační zařízení, která nebudou narušovat provozní podmínky v NDC Poskytovatele a ovlivňovat ostatní zde umístěné technologie (například silné vysílače elektromagnetického vlnění, extrémně hlučná zařízení, zařízení ovlivňující extrémním způsobem teplotu, vlhkost nebo prašnost okolí).</w:t>
      </w:r>
    </w:p>
    <w:p w:rsidR="001E1ADA" w:rsidRPr="000B2CED" w:rsidRDefault="00C16DF5" w:rsidP="001E1ADA">
      <w:pPr>
        <w:rPr>
          <w:rFonts w:asciiTheme="minorHAnsi" w:hAnsiTheme="minorHAnsi"/>
          <w:iCs/>
        </w:rPr>
      </w:pPr>
      <w:r w:rsidRPr="000B2CED">
        <w:rPr>
          <w:rFonts w:asciiTheme="minorHAnsi" w:hAnsiTheme="minorHAnsi"/>
        </w:rPr>
        <w:t>Objednatel odpovídá za provádění revizí a prohlídek vyhrazených technických zařízení, která má umístěna u Poskytovatele, v souladu s příslušnými právními předpisy a příslušnými ČSN.</w:t>
      </w:r>
      <w:r w:rsidR="00D02312" w:rsidRPr="000B2CED">
        <w:rPr>
          <w:rFonts w:asciiTheme="minorHAnsi" w:hAnsiTheme="minorHAnsi"/>
        </w:rPr>
        <w:t xml:space="preserve"> </w:t>
      </w:r>
      <w:r w:rsidR="001E1ADA" w:rsidRPr="000B2CED">
        <w:rPr>
          <w:rFonts w:asciiTheme="minorHAnsi" w:hAnsiTheme="minorHAnsi"/>
          <w:iCs/>
        </w:rPr>
        <w:t xml:space="preserve">Zprávu o výchozí revizi elektrického zařízení Objednatel předá Poskytovateli před zahájením dodávky elektrické energie. Periodické revizní zprávy bude Objednatel předávat Poskytovateli do 20 </w:t>
      </w:r>
      <w:r w:rsidR="00AE391B" w:rsidRPr="000B2CED">
        <w:rPr>
          <w:rFonts w:asciiTheme="minorHAnsi" w:hAnsiTheme="minorHAnsi"/>
          <w:iCs/>
        </w:rPr>
        <w:t xml:space="preserve">(dvaceti) </w:t>
      </w:r>
      <w:r w:rsidR="001E1ADA" w:rsidRPr="000B2CED">
        <w:rPr>
          <w:rFonts w:asciiTheme="minorHAnsi" w:hAnsiTheme="minorHAnsi"/>
          <w:iCs/>
        </w:rPr>
        <w:t>pracovních dnů po vykonání revize.</w:t>
      </w:r>
    </w:p>
    <w:p w:rsidR="00C16DF5" w:rsidRPr="000B2CED" w:rsidRDefault="00C16DF5" w:rsidP="00F12929">
      <w:pPr>
        <w:rPr>
          <w:rFonts w:asciiTheme="minorHAnsi" w:hAnsiTheme="minorHAnsi"/>
        </w:rPr>
      </w:pPr>
    </w:p>
    <w:p w:rsidR="00F5501F" w:rsidRPr="000B2CED" w:rsidRDefault="00C16DF5" w:rsidP="00F12929">
      <w:pPr>
        <w:rPr>
          <w:rFonts w:asciiTheme="minorHAnsi" w:hAnsiTheme="minorHAnsi"/>
        </w:rPr>
      </w:pPr>
      <w:r w:rsidRPr="000B2CED">
        <w:rPr>
          <w:rFonts w:asciiTheme="minorHAnsi" w:hAnsiTheme="minorHAnsi"/>
        </w:rPr>
        <w:t>Součástí činností realizovaných Poskytovatelem je i tvorba technické a bezpečnostní dokumentace související s poskytovanou Službou</w:t>
      </w:r>
      <w:r w:rsidR="00466858" w:rsidRPr="000B2CED">
        <w:rPr>
          <w:rFonts w:asciiTheme="minorHAnsi" w:hAnsiTheme="minorHAnsi"/>
        </w:rPr>
        <w:t xml:space="preserve">, </w:t>
      </w:r>
      <w:r w:rsidR="00342467">
        <w:rPr>
          <w:rFonts w:asciiTheme="minorHAnsi" w:hAnsiTheme="minorHAnsi"/>
        </w:rPr>
        <w:t>SPCSS</w:t>
      </w:r>
      <w:r w:rsidR="00466858" w:rsidRPr="000B2CED">
        <w:rPr>
          <w:rFonts w:asciiTheme="minorHAnsi" w:hAnsiTheme="minorHAnsi"/>
        </w:rPr>
        <w:t xml:space="preserve"> zpracuje</w:t>
      </w:r>
      <w:r w:rsidR="00F5501F" w:rsidRPr="000B2CED">
        <w:rPr>
          <w:rFonts w:asciiTheme="minorHAnsi" w:hAnsiTheme="minorHAnsi"/>
        </w:rPr>
        <w:t xml:space="preserve"> a předloží Objednateli</w:t>
      </w:r>
      <w:r w:rsidR="00466858" w:rsidRPr="000B2CED">
        <w:rPr>
          <w:rFonts w:asciiTheme="minorHAnsi" w:hAnsiTheme="minorHAnsi"/>
        </w:rPr>
        <w:t xml:space="preserve"> tuto dokumentaci do 30 </w:t>
      </w:r>
      <w:r w:rsidR="00AE391B" w:rsidRPr="000B2CED">
        <w:rPr>
          <w:rFonts w:asciiTheme="minorHAnsi" w:hAnsiTheme="minorHAnsi"/>
        </w:rPr>
        <w:t xml:space="preserve">(třiceti) </w:t>
      </w:r>
      <w:r w:rsidR="00466858" w:rsidRPr="000B2CED">
        <w:rPr>
          <w:rFonts w:asciiTheme="minorHAnsi" w:hAnsiTheme="minorHAnsi"/>
        </w:rPr>
        <w:t>dnů od uzavření smlouvy</w:t>
      </w:r>
      <w:r w:rsidRPr="000B2CED">
        <w:rPr>
          <w:rFonts w:asciiTheme="minorHAnsi" w:hAnsiTheme="minorHAnsi"/>
        </w:rPr>
        <w:t>.</w:t>
      </w:r>
    </w:p>
    <w:p w:rsidR="00C16DF5" w:rsidRPr="000B2CED" w:rsidRDefault="00C16DF5" w:rsidP="00F12929">
      <w:pPr>
        <w:pStyle w:val="Nadpis2"/>
        <w:rPr>
          <w:rFonts w:asciiTheme="minorHAnsi" w:hAnsiTheme="minorHAnsi"/>
        </w:rPr>
      </w:pPr>
      <w:r w:rsidRPr="000B2CED">
        <w:rPr>
          <w:rFonts w:asciiTheme="minorHAnsi" w:hAnsiTheme="minorHAnsi"/>
        </w:rPr>
        <w:t xml:space="preserve">Zálohované napájení a chlazení </w:t>
      </w:r>
    </w:p>
    <w:p w:rsidR="00C16DF5" w:rsidRPr="000B2CED" w:rsidRDefault="00342467" w:rsidP="00F12929">
      <w:pPr>
        <w:tabs>
          <w:tab w:val="left" w:pos="567"/>
        </w:tabs>
        <w:rPr>
          <w:rFonts w:asciiTheme="minorHAnsi" w:hAnsiTheme="minorHAnsi"/>
        </w:rPr>
      </w:pPr>
      <w:r>
        <w:rPr>
          <w:rFonts w:asciiTheme="minorHAnsi" w:hAnsiTheme="minorHAnsi"/>
        </w:rPr>
        <w:t>SPCSS</w:t>
      </w:r>
      <w:r w:rsidR="00C16DF5" w:rsidRPr="000B2CED">
        <w:rPr>
          <w:rFonts w:asciiTheme="minorHAnsi" w:hAnsiTheme="minorHAnsi"/>
        </w:rPr>
        <w:t xml:space="preserve"> zajistí provoz kritické infrastruktury NDC pro zajištění zálohovaného napájení a chlazení instalovaných technických zařízení Objednatele. Garantovaný příkon pro každý prostor pro </w:t>
      </w:r>
      <w:proofErr w:type="spellStart"/>
      <w:r w:rsidR="00C16DF5" w:rsidRPr="000B2CED">
        <w:rPr>
          <w:rFonts w:asciiTheme="minorHAnsi" w:hAnsiTheme="minorHAnsi"/>
        </w:rPr>
        <w:t>Rack</w:t>
      </w:r>
      <w:proofErr w:type="spellEnd"/>
      <w:r w:rsidR="00C16DF5" w:rsidRPr="000B2CED">
        <w:rPr>
          <w:rFonts w:asciiTheme="minorHAnsi" w:hAnsiTheme="minorHAnsi"/>
        </w:rPr>
        <w:t xml:space="preserve"> a</w:t>
      </w:r>
      <w:r w:rsidR="00D40CD7" w:rsidRPr="000B2CED">
        <w:rPr>
          <w:rFonts w:asciiTheme="minorHAnsi" w:hAnsiTheme="minorHAnsi"/>
        </w:rPr>
        <w:t> </w:t>
      </w:r>
      <w:r w:rsidR="00C16DF5" w:rsidRPr="000B2CED">
        <w:rPr>
          <w:rFonts w:asciiTheme="minorHAnsi" w:hAnsiTheme="minorHAnsi"/>
        </w:rPr>
        <w:t xml:space="preserve">pro pronájem Racku je stanoven podle požadavku Objednatele, který je zohledněn v rozsahu </w:t>
      </w:r>
      <w:r w:rsidR="00867348" w:rsidRPr="000B2CED">
        <w:rPr>
          <w:rFonts w:asciiTheme="minorHAnsi" w:hAnsiTheme="minorHAnsi"/>
        </w:rPr>
        <w:t>Služby</w:t>
      </w:r>
      <w:r w:rsidR="00C16DF5" w:rsidRPr="000B2CED">
        <w:rPr>
          <w:rFonts w:asciiTheme="minorHAnsi" w:hAnsiTheme="minorHAnsi"/>
        </w:rPr>
        <w:t xml:space="preserve"> podle </w:t>
      </w:r>
      <w:proofErr w:type="spellStart"/>
      <w:r w:rsidR="00C16DF5" w:rsidRPr="000B2CED">
        <w:rPr>
          <w:rFonts w:asciiTheme="minorHAnsi" w:hAnsiTheme="minorHAnsi"/>
        </w:rPr>
        <w:t>pododst</w:t>
      </w:r>
      <w:proofErr w:type="spellEnd"/>
      <w:r w:rsidR="00C16DF5" w:rsidRPr="000B2CED">
        <w:rPr>
          <w:rFonts w:asciiTheme="minorHAnsi" w:hAnsiTheme="minorHAnsi"/>
        </w:rPr>
        <w:t xml:space="preserve">. 3.1 </w:t>
      </w:r>
      <w:r w:rsidR="00AE707D" w:rsidRPr="000B2CED">
        <w:rPr>
          <w:rFonts w:asciiTheme="minorHAnsi" w:hAnsiTheme="minorHAnsi"/>
        </w:rPr>
        <w:t>této Přílohy</w:t>
      </w:r>
      <w:r w:rsidR="00C16DF5" w:rsidRPr="000B2CED">
        <w:rPr>
          <w:rFonts w:asciiTheme="minorHAnsi" w:hAnsiTheme="minorHAnsi"/>
        </w:rPr>
        <w:t xml:space="preserve">. </w:t>
      </w:r>
    </w:p>
    <w:p w:rsidR="00C16DF5" w:rsidRPr="000B2CED" w:rsidRDefault="00C16DF5" w:rsidP="00F12929">
      <w:pPr>
        <w:tabs>
          <w:tab w:val="left" w:pos="567"/>
        </w:tabs>
        <w:rPr>
          <w:rFonts w:asciiTheme="minorHAnsi" w:hAnsiTheme="minorHAnsi"/>
        </w:rPr>
      </w:pPr>
      <w:r w:rsidRPr="000B2CED">
        <w:rPr>
          <w:rFonts w:asciiTheme="minorHAnsi" w:hAnsiTheme="minorHAnsi"/>
        </w:rPr>
        <w:t xml:space="preserve">Poskytovatel bude v rámci dohledového centra zajišťovat kontrolu a dohled zálohovaného napájení </w:t>
      </w:r>
      <w:r w:rsidR="009A2602">
        <w:rPr>
          <w:rFonts w:asciiTheme="minorHAnsi" w:hAnsiTheme="minorHAnsi"/>
        </w:rPr>
        <w:br/>
      </w:r>
      <w:r w:rsidRPr="000B2CED">
        <w:rPr>
          <w:rFonts w:asciiTheme="minorHAnsi" w:hAnsiTheme="minorHAnsi"/>
        </w:rPr>
        <w:t xml:space="preserve">a chlazení. </w:t>
      </w:r>
    </w:p>
    <w:p w:rsidR="00C16DF5" w:rsidRPr="000B2CED" w:rsidRDefault="00C16DF5" w:rsidP="00C56FBE">
      <w:pPr>
        <w:pStyle w:val="Nadpis3"/>
        <w:numPr>
          <w:ilvl w:val="2"/>
          <w:numId w:val="2"/>
        </w:numPr>
        <w:rPr>
          <w:rFonts w:asciiTheme="minorHAnsi" w:hAnsiTheme="minorHAnsi"/>
        </w:rPr>
      </w:pPr>
      <w:r w:rsidRPr="000B2CED">
        <w:rPr>
          <w:rFonts w:asciiTheme="minorHAnsi" w:hAnsiTheme="minorHAnsi"/>
        </w:rPr>
        <w:t xml:space="preserve">Spotřeba zálohované elektrické energie </w:t>
      </w:r>
    </w:p>
    <w:p w:rsidR="00C16DF5" w:rsidRPr="000B2CED" w:rsidRDefault="00C16DF5" w:rsidP="00F12929">
      <w:pPr>
        <w:rPr>
          <w:rFonts w:asciiTheme="minorHAnsi" w:hAnsiTheme="minorHAnsi"/>
        </w:rPr>
      </w:pPr>
      <w:r w:rsidRPr="000B2CED">
        <w:rPr>
          <w:rFonts w:asciiTheme="minorHAnsi" w:hAnsiTheme="minorHAnsi"/>
        </w:rPr>
        <w:t>Poskytovatel měří a kontroluje spotřebu zálohované elektrické energie vždy k poslednímu dni uplynulého kalendářního měsíce.</w:t>
      </w:r>
    </w:p>
    <w:p w:rsidR="00C16DF5" w:rsidRPr="000B2CED" w:rsidRDefault="00C16DF5" w:rsidP="00C56FBE">
      <w:pPr>
        <w:pStyle w:val="Nadpis3"/>
        <w:numPr>
          <w:ilvl w:val="2"/>
          <w:numId w:val="2"/>
        </w:numPr>
        <w:rPr>
          <w:rFonts w:asciiTheme="minorHAnsi" w:hAnsiTheme="minorHAnsi"/>
        </w:rPr>
      </w:pPr>
      <w:r w:rsidRPr="000B2CED">
        <w:rPr>
          <w:rFonts w:asciiTheme="minorHAnsi" w:hAnsiTheme="minorHAnsi"/>
        </w:rPr>
        <w:t xml:space="preserve">Okamžitý příkon zálohované elektrické energie </w:t>
      </w:r>
    </w:p>
    <w:p w:rsidR="00C16DF5" w:rsidRPr="000B2CED" w:rsidRDefault="00C16DF5" w:rsidP="00F12929">
      <w:pPr>
        <w:rPr>
          <w:rFonts w:asciiTheme="minorHAnsi" w:hAnsiTheme="minorHAnsi"/>
        </w:rPr>
      </w:pPr>
      <w:r w:rsidRPr="000B2CED">
        <w:rPr>
          <w:rFonts w:asciiTheme="minorHAnsi" w:hAnsiTheme="minorHAnsi"/>
        </w:rPr>
        <w:t xml:space="preserve">Poskytovatel současně průběžně sleduje okamžitý příkon zálohované energie. Pokud tento příkon překročí smluvně sjednanou hodnotu garantovaného příkonu podle rozsahu </w:t>
      </w:r>
      <w:r w:rsidR="00867348" w:rsidRPr="000B2CED">
        <w:rPr>
          <w:rFonts w:asciiTheme="minorHAnsi" w:hAnsiTheme="minorHAnsi"/>
        </w:rPr>
        <w:t>Služby</w:t>
      </w:r>
      <w:r w:rsidRPr="000B2CED">
        <w:rPr>
          <w:rFonts w:asciiTheme="minorHAnsi" w:hAnsiTheme="minorHAnsi"/>
        </w:rPr>
        <w:t xml:space="preserve">, podle </w:t>
      </w:r>
      <w:proofErr w:type="spellStart"/>
      <w:r w:rsidRPr="000B2CED">
        <w:rPr>
          <w:rFonts w:asciiTheme="minorHAnsi" w:hAnsiTheme="minorHAnsi"/>
        </w:rPr>
        <w:t>pododst</w:t>
      </w:r>
      <w:proofErr w:type="spellEnd"/>
      <w:r w:rsidRPr="000B2CED">
        <w:rPr>
          <w:rFonts w:asciiTheme="minorHAnsi" w:hAnsiTheme="minorHAnsi"/>
        </w:rPr>
        <w:t>. 3.1</w:t>
      </w:r>
      <w:r w:rsidR="00C80537" w:rsidRPr="000B2CED">
        <w:rPr>
          <w:rFonts w:asciiTheme="minorHAnsi" w:hAnsiTheme="minorHAnsi"/>
        </w:rPr>
        <w:t>,</w:t>
      </w:r>
      <w:r w:rsidRPr="000B2CED">
        <w:rPr>
          <w:rFonts w:asciiTheme="minorHAnsi" w:hAnsiTheme="minorHAnsi"/>
        </w:rPr>
        <w:t xml:space="preserve"> </w:t>
      </w:r>
      <w:r w:rsidR="009A2602">
        <w:rPr>
          <w:rFonts w:asciiTheme="minorHAnsi" w:hAnsiTheme="minorHAnsi"/>
        </w:rPr>
        <w:br/>
      </w:r>
      <w:r w:rsidRPr="000B2CED">
        <w:rPr>
          <w:rFonts w:asciiTheme="minorHAnsi" w:hAnsiTheme="minorHAnsi"/>
        </w:rPr>
        <w:t xml:space="preserve">a pokud součet okamžitého příkonu všech umístěných technických a telekomunikačních zařízení </w:t>
      </w:r>
      <w:r w:rsidR="00FE66E6" w:rsidRPr="000B2CED">
        <w:rPr>
          <w:rFonts w:asciiTheme="minorHAnsi" w:hAnsiTheme="minorHAnsi"/>
        </w:rPr>
        <w:t xml:space="preserve">umístěných v Racích </w:t>
      </w:r>
      <w:r w:rsidRPr="000B2CED">
        <w:rPr>
          <w:rFonts w:asciiTheme="minorHAnsi" w:hAnsiTheme="minorHAnsi"/>
        </w:rPr>
        <w:t>překročil 90% příkonu datového sálu tj. 180 kW, a Objednatel ani přes prokazatelné upozornění nezjedná neprodleně nápravu, má Poskytovatel právo:</w:t>
      </w:r>
    </w:p>
    <w:p w:rsidR="00C16DF5" w:rsidRPr="000B2CED" w:rsidRDefault="00C16DF5" w:rsidP="00C56FBE">
      <w:pPr>
        <w:pStyle w:val="Odstavecseseznamem"/>
        <w:numPr>
          <w:ilvl w:val="0"/>
          <w:numId w:val="5"/>
        </w:numPr>
        <w:jc w:val="left"/>
        <w:rPr>
          <w:rFonts w:asciiTheme="minorHAnsi" w:hAnsiTheme="minorHAnsi"/>
        </w:rPr>
      </w:pPr>
      <w:r w:rsidRPr="000B2CED">
        <w:rPr>
          <w:rFonts w:asciiTheme="minorHAnsi" w:hAnsiTheme="minorHAnsi"/>
        </w:rPr>
        <w:t>uplatnit</w:t>
      </w:r>
      <w:r w:rsidR="003045F7" w:rsidRPr="000B2CED">
        <w:rPr>
          <w:rFonts w:asciiTheme="minorHAnsi" w:hAnsiTheme="minorHAnsi"/>
        </w:rPr>
        <w:t xml:space="preserve"> smluvní pokutu podle </w:t>
      </w:r>
      <w:proofErr w:type="spellStart"/>
      <w:r w:rsidR="003045F7" w:rsidRPr="000B2CED">
        <w:rPr>
          <w:rFonts w:asciiTheme="minorHAnsi" w:hAnsiTheme="minorHAnsi"/>
        </w:rPr>
        <w:t>pododst</w:t>
      </w:r>
      <w:proofErr w:type="spellEnd"/>
      <w:r w:rsidR="003045F7" w:rsidRPr="000B2CED">
        <w:rPr>
          <w:rFonts w:asciiTheme="minorHAnsi" w:hAnsiTheme="minorHAnsi"/>
        </w:rPr>
        <w:t>. 6.1</w:t>
      </w:r>
      <w:r w:rsidRPr="000B2CED">
        <w:rPr>
          <w:rFonts w:asciiTheme="minorHAnsi" w:hAnsiTheme="minorHAnsi"/>
        </w:rPr>
        <w:t xml:space="preserve"> </w:t>
      </w:r>
      <w:r w:rsidR="00AE707D" w:rsidRPr="000B2CED">
        <w:rPr>
          <w:rFonts w:asciiTheme="minorHAnsi" w:hAnsiTheme="minorHAnsi"/>
        </w:rPr>
        <w:t>této Přílohy</w:t>
      </w:r>
      <w:r w:rsidRPr="000B2CED">
        <w:rPr>
          <w:rFonts w:asciiTheme="minorHAnsi" w:hAnsiTheme="minorHAnsi"/>
        </w:rPr>
        <w:t>,</w:t>
      </w:r>
    </w:p>
    <w:p w:rsidR="00C16DF5" w:rsidRPr="000B2CED" w:rsidRDefault="00C16DF5" w:rsidP="00C56FBE">
      <w:pPr>
        <w:pStyle w:val="Odstavecseseznamem"/>
        <w:numPr>
          <w:ilvl w:val="0"/>
          <w:numId w:val="5"/>
        </w:numPr>
        <w:jc w:val="left"/>
        <w:rPr>
          <w:rFonts w:asciiTheme="minorHAnsi" w:hAnsiTheme="minorHAnsi"/>
        </w:rPr>
      </w:pPr>
      <w:r w:rsidRPr="000B2CED">
        <w:rPr>
          <w:rFonts w:asciiTheme="minorHAnsi" w:hAnsiTheme="minorHAnsi"/>
        </w:rPr>
        <w:t>odpojit dotčen</w:t>
      </w:r>
      <w:r w:rsidR="00FE66E6" w:rsidRPr="000B2CED">
        <w:rPr>
          <w:rFonts w:asciiTheme="minorHAnsi" w:hAnsiTheme="minorHAnsi"/>
        </w:rPr>
        <w:t xml:space="preserve">ý </w:t>
      </w:r>
      <w:proofErr w:type="spellStart"/>
      <w:r w:rsidR="00FE66E6" w:rsidRPr="000B2CED">
        <w:rPr>
          <w:rFonts w:asciiTheme="minorHAnsi" w:hAnsiTheme="minorHAnsi"/>
        </w:rPr>
        <w:t>Rack</w:t>
      </w:r>
      <w:proofErr w:type="spellEnd"/>
      <w:r w:rsidRPr="000B2CED">
        <w:rPr>
          <w:rFonts w:asciiTheme="minorHAnsi" w:hAnsiTheme="minorHAnsi"/>
        </w:rPr>
        <w:t>, aby nedošlo k překročení kritického příkonu zálohované energie pro datový sál tj. 190 kW,</w:t>
      </w:r>
    </w:p>
    <w:p w:rsidR="002D5BE5" w:rsidRPr="000B2CED" w:rsidRDefault="00C16DF5" w:rsidP="00C56FBE">
      <w:pPr>
        <w:pStyle w:val="Odstavecseseznamem"/>
        <w:numPr>
          <w:ilvl w:val="0"/>
          <w:numId w:val="5"/>
        </w:numPr>
        <w:jc w:val="left"/>
        <w:rPr>
          <w:rFonts w:asciiTheme="minorHAnsi" w:hAnsiTheme="minorHAnsi"/>
        </w:rPr>
      </w:pPr>
      <w:r w:rsidRPr="000B2CED">
        <w:rPr>
          <w:rFonts w:asciiTheme="minorHAnsi" w:hAnsiTheme="minorHAnsi"/>
        </w:rPr>
        <w:t>odpojit dotčen</w:t>
      </w:r>
      <w:r w:rsidR="00FE66E6" w:rsidRPr="000B2CED">
        <w:rPr>
          <w:rFonts w:asciiTheme="minorHAnsi" w:hAnsiTheme="minorHAnsi"/>
        </w:rPr>
        <w:t>ý</w:t>
      </w:r>
      <w:r w:rsidRPr="000B2CED">
        <w:rPr>
          <w:rFonts w:asciiTheme="minorHAnsi" w:hAnsiTheme="minorHAnsi"/>
        </w:rPr>
        <w:t xml:space="preserve"> </w:t>
      </w:r>
      <w:proofErr w:type="spellStart"/>
      <w:r w:rsidR="00FE66E6" w:rsidRPr="000B2CED">
        <w:rPr>
          <w:rFonts w:asciiTheme="minorHAnsi" w:hAnsiTheme="minorHAnsi"/>
        </w:rPr>
        <w:t>Rack</w:t>
      </w:r>
      <w:proofErr w:type="spellEnd"/>
      <w:r w:rsidRPr="000B2CED">
        <w:rPr>
          <w:rFonts w:asciiTheme="minorHAnsi" w:hAnsiTheme="minorHAnsi"/>
        </w:rPr>
        <w:t>, aby nedošlo k ohrožení chlazení ostatních zařízení umístěných v datovém sále</w:t>
      </w:r>
      <w:r w:rsidR="002D5BE5" w:rsidRPr="000B2CED">
        <w:rPr>
          <w:rFonts w:asciiTheme="minorHAnsi" w:hAnsiTheme="minorHAnsi"/>
        </w:rPr>
        <w:t>,</w:t>
      </w:r>
    </w:p>
    <w:p w:rsidR="00F5501F" w:rsidRPr="000B2CED" w:rsidRDefault="00934C74" w:rsidP="00C56FBE">
      <w:pPr>
        <w:pStyle w:val="Odstavecseseznamem"/>
        <w:numPr>
          <w:ilvl w:val="0"/>
          <w:numId w:val="5"/>
        </w:numPr>
        <w:jc w:val="left"/>
        <w:rPr>
          <w:rFonts w:asciiTheme="minorHAnsi" w:hAnsiTheme="minorHAnsi"/>
        </w:rPr>
      </w:pPr>
      <w:r w:rsidRPr="000B2CED">
        <w:rPr>
          <w:rFonts w:asciiTheme="minorHAnsi" w:hAnsiTheme="minorHAnsi"/>
        </w:rPr>
        <w:t xml:space="preserve">automaticky </w:t>
      </w:r>
      <w:r w:rsidR="002D5BE5" w:rsidRPr="000B2CED">
        <w:rPr>
          <w:rFonts w:asciiTheme="minorHAnsi" w:hAnsiTheme="minorHAnsi"/>
        </w:rPr>
        <w:t xml:space="preserve">odpojit </w:t>
      </w:r>
      <w:proofErr w:type="spellStart"/>
      <w:r w:rsidR="00FE66E6" w:rsidRPr="000B2CED">
        <w:rPr>
          <w:rFonts w:asciiTheme="minorHAnsi" w:hAnsiTheme="minorHAnsi"/>
        </w:rPr>
        <w:t>Rack</w:t>
      </w:r>
      <w:proofErr w:type="spellEnd"/>
      <w:r w:rsidR="0008609D" w:rsidRPr="000B2CED">
        <w:rPr>
          <w:rFonts w:asciiTheme="minorHAnsi" w:hAnsiTheme="minorHAnsi"/>
        </w:rPr>
        <w:t xml:space="preserve"> jehož</w:t>
      </w:r>
      <w:r w:rsidR="00FE66E6" w:rsidRPr="000B2CED">
        <w:rPr>
          <w:rFonts w:asciiTheme="minorHAnsi" w:hAnsiTheme="minorHAnsi"/>
        </w:rPr>
        <w:t xml:space="preserve"> okamžitý příkon</w:t>
      </w:r>
      <w:r w:rsidR="002D5BE5" w:rsidRPr="000B2CED">
        <w:rPr>
          <w:rFonts w:asciiTheme="minorHAnsi" w:hAnsiTheme="minorHAnsi"/>
        </w:rPr>
        <w:t xml:space="preserve"> </w:t>
      </w:r>
      <w:r w:rsidRPr="000B2CED">
        <w:rPr>
          <w:rFonts w:asciiTheme="minorHAnsi" w:hAnsiTheme="minorHAnsi"/>
        </w:rPr>
        <w:t>dosáhl</w:t>
      </w:r>
      <w:r w:rsidR="002D5BE5" w:rsidRPr="000B2CED">
        <w:rPr>
          <w:rFonts w:asciiTheme="minorHAnsi" w:hAnsiTheme="minorHAnsi"/>
        </w:rPr>
        <w:t xml:space="preserve"> </w:t>
      </w:r>
      <w:r w:rsidRPr="000B2CED">
        <w:rPr>
          <w:rFonts w:asciiTheme="minorHAnsi" w:hAnsiTheme="minorHAnsi"/>
        </w:rPr>
        <w:t xml:space="preserve">jmenovitou hodnotu </w:t>
      </w:r>
      <w:r w:rsidR="002D5BE5" w:rsidRPr="000B2CED">
        <w:rPr>
          <w:rFonts w:asciiTheme="minorHAnsi" w:hAnsiTheme="minorHAnsi"/>
        </w:rPr>
        <w:t>příkon</w:t>
      </w:r>
      <w:r w:rsidRPr="000B2CED">
        <w:rPr>
          <w:rFonts w:asciiTheme="minorHAnsi" w:hAnsiTheme="minorHAnsi"/>
        </w:rPr>
        <w:t>u</w:t>
      </w:r>
      <w:r w:rsidR="002D5BE5" w:rsidRPr="000B2CED">
        <w:rPr>
          <w:rFonts w:asciiTheme="minorHAnsi" w:hAnsiTheme="minorHAnsi"/>
        </w:rPr>
        <w:t xml:space="preserve"> </w:t>
      </w:r>
      <w:r w:rsidRPr="000B2CED">
        <w:rPr>
          <w:rFonts w:asciiTheme="minorHAnsi" w:hAnsiTheme="minorHAnsi"/>
        </w:rPr>
        <w:t xml:space="preserve">jističe daného </w:t>
      </w:r>
      <w:r w:rsidR="00FE66E6" w:rsidRPr="000B2CED">
        <w:rPr>
          <w:rFonts w:asciiTheme="minorHAnsi" w:hAnsiTheme="minorHAnsi"/>
        </w:rPr>
        <w:t>Racku</w:t>
      </w:r>
      <w:r w:rsidR="00C16DF5" w:rsidRPr="000B2CED">
        <w:rPr>
          <w:rFonts w:asciiTheme="minorHAnsi" w:hAnsiTheme="minorHAnsi"/>
        </w:rPr>
        <w:t>.</w:t>
      </w:r>
    </w:p>
    <w:p w:rsidR="00F5501F" w:rsidRPr="000B2CED" w:rsidRDefault="00F5501F" w:rsidP="00F5501F">
      <w:pPr>
        <w:rPr>
          <w:rFonts w:asciiTheme="minorHAnsi" w:hAnsiTheme="minorHAnsi"/>
        </w:rPr>
      </w:pPr>
      <w:r w:rsidRPr="000B2CED">
        <w:rPr>
          <w:rFonts w:asciiTheme="minorHAnsi" w:hAnsiTheme="minorHAnsi"/>
        </w:rPr>
        <w:t>Popis komunikace</w:t>
      </w:r>
      <w:r w:rsidR="00564FE8" w:rsidRPr="000B2CED">
        <w:rPr>
          <w:rFonts w:asciiTheme="minorHAnsi" w:hAnsiTheme="minorHAnsi"/>
        </w:rPr>
        <w:t xml:space="preserve"> Objednatele a Poskytovatele</w:t>
      </w:r>
      <w:r w:rsidRPr="000B2CED">
        <w:rPr>
          <w:rFonts w:asciiTheme="minorHAnsi" w:hAnsiTheme="minorHAnsi"/>
        </w:rPr>
        <w:t xml:space="preserve"> při upozornění k zjednání nápravy bude součástí technické a bezpečnostní dokumentace související s poskytovanou Službou.</w:t>
      </w:r>
    </w:p>
    <w:p w:rsidR="009117DE" w:rsidRPr="000B2CED" w:rsidRDefault="001906A5" w:rsidP="00C56FBE">
      <w:pPr>
        <w:pStyle w:val="Nadpis3"/>
        <w:numPr>
          <w:ilvl w:val="2"/>
          <w:numId w:val="10"/>
        </w:numPr>
        <w:rPr>
          <w:rFonts w:asciiTheme="minorHAnsi" w:hAnsiTheme="minorHAnsi"/>
        </w:rPr>
      </w:pPr>
      <w:r w:rsidRPr="000B2CED">
        <w:rPr>
          <w:rFonts w:asciiTheme="minorHAnsi" w:hAnsiTheme="minorHAnsi"/>
        </w:rPr>
        <w:t xml:space="preserve">Připojení technických a telekomunikačních zařízené k odběru elektrické energie </w:t>
      </w:r>
    </w:p>
    <w:p w:rsidR="00A643D9" w:rsidRPr="000B2CED" w:rsidRDefault="001A1513" w:rsidP="00A643D9">
      <w:pPr>
        <w:rPr>
          <w:rFonts w:asciiTheme="minorHAnsi" w:hAnsiTheme="minorHAnsi"/>
        </w:rPr>
      </w:pPr>
      <w:r w:rsidRPr="000B2CED">
        <w:rPr>
          <w:rFonts w:asciiTheme="minorHAnsi" w:hAnsiTheme="minorHAnsi"/>
        </w:rPr>
        <w:t xml:space="preserve">Poskytovatel zajistí připojení umístěných Racků k odběru </w:t>
      </w:r>
      <w:r w:rsidR="00A643D9" w:rsidRPr="000B2CED">
        <w:rPr>
          <w:rFonts w:asciiTheme="minorHAnsi" w:hAnsiTheme="minorHAnsi"/>
        </w:rPr>
        <w:t xml:space="preserve">zálohované elektrické energie. </w:t>
      </w:r>
    </w:p>
    <w:p w:rsidR="00A643D9" w:rsidRPr="000B2CED" w:rsidRDefault="00A643D9" w:rsidP="00A643D9">
      <w:pPr>
        <w:rPr>
          <w:rFonts w:asciiTheme="minorHAnsi" w:hAnsiTheme="minorHAnsi"/>
        </w:rPr>
      </w:pPr>
      <w:r w:rsidRPr="000B2CED">
        <w:rPr>
          <w:rFonts w:asciiTheme="minorHAnsi" w:hAnsiTheme="minorHAnsi"/>
        </w:rPr>
        <w:t>Poskytovatel zajistí, že pro odběr zálohované elektrické energie pro dané technické a</w:t>
      </w:r>
      <w:r w:rsidR="00D40CD7" w:rsidRPr="000B2CED">
        <w:rPr>
          <w:rFonts w:asciiTheme="minorHAnsi" w:hAnsiTheme="minorHAnsi"/>
        </w:rPr>
        <w:t> </w:t>
      </w:r>
      <w:r w:rsidRPr="000B2CED">
        <w:rPr>
          <w:rFonts w:asciiTheme="minorHAnsi" w:hAnsiTheme="minorHAnsi"/>
        </w:rPr>
        <w:t xml:space="preserve"> telekomunikační zařízení</w:t>
      </w:r>
      <w:r w:rsidR="00AE391B" w:rsidRPr="000B2CED">
        <w:rPr>
          <w:rFonts w:asciiTheme="minorHAnsi" w:hAnsiTheme="minorHAnsi"/>
        </w:rPr>
        <w:t>,</w:t>
      </w:r>
      <w:r w:rsidRPr="000B2CED">
        <w:rPr>
          <w:rFonts w:asciiTheme="minorHAnsi" w:hAnsiTheme="minorHAnsi"/>
        </w:rPr>
        <w:t xml:space="preserve"> instalované v umístěném Racku</w:t>
      </w:r>
      <w:r w:rsidR="00AE391B" w:rsidRPr="000B2CED">
        <w:rPr>
          <w:rFonts w:asciiTheme="minorHAnsi" w:hAnsiTheme="minorHAnsi"/>
        </w:rPr>
        <w:t>,</w:t>
      </w:r>
      <w:r w:rsidRPr="000B2CED">
        <w:rPr>
          <w:rFonts w:asciiTheme="minorHAnsi" w:hAnsiTheme="minorHAnsi"/>
        </w:rPr>
        <w:t xml:space="preserve"> bude připraveno redundantní napájení. Objednatel zajistí instalaci připojení svých technických a telekomunikačních zařízení k odběru zálohované elektrické energie podle </w:t>
      </w:r>
      <w:r w:rsidR="006F757C" w:rsidRPr="000B2CED">
        <w:rPr>
          <w:rFonts w:asciiTheme="minorHAnsi" w:hAnsiTheme="minorHAnsi"/>
        </w:rPr>
        <w:t>požadavků</w:t>
      </w:r>
      <w:r w:rsidRPr="000B2CED">
        <w:rPr>
          <w:rFonts w:asciiTheme="minorHAnsi" w:hAnsiTheme="minorHAnsi"/>
        </w:rPr>
        <w:t xml:space="preserve"> Poskytovatele.</w:t>
      </w:r>
    </w:p>
    <w:p w:rsidR="001906A5" w:rsidRPr="000B2CED" w:rsidRDefault="001906A5" w:rsidP="001906A5">
      <w:pPr>
        <w:rPr>
          <w:rFonts w:asciiTheme="minorHAnsi" w:hAnsiTheme="minorHAnsi"/>
        </w:rPr>
      </w:pPr>
      <w:r w:rsidRPr="000B2CED">
        <w:rPr>
          <w:rFonts w:asciiTheme="minorHAnsi" w:hAnsiTheme="minorHAnsi"/>
        </w:rPr>
        <w:t xml:space="preserve">Objednatel se zavazuje dodržovat </w:t>
      </w:r>
      <w:r w:rsidR="006F757C" w:rsidRPr="000B2CED">
        <w:rPr>
          <w:rFonts w:asciiTheme="minorHAnsi" w:hAnsiTheme="minorHAnsi"/>
        </w:rPr>
        <w:t>požadavky</w:t>
      </w:r>
      <w:r w:rsidRPr="000B2CED">
        <w:rPr>
          <w:rFonts w:asciiTheme="minorHAnsi" w:hAnsiTheme="minorHAnsi"/>
        </w:rPr>
        <w:t xml:space="preserve"> Poskytovatele při instalaci připojení k odběru zálohované elektrické energie. Poskytovatel zajistí kontrolu připojení technických a</w:t>
      </w:r>
      <w:r w:rsidR="00D40CD7" w:rsidRPr="000B2CED">
        <w:rPr>
          <w:rFonts w:asciiTheme="minorHAnsi" w:hAnsiTheme="minorHAnsi"/>
        </w:rPr>
        <w:t> </w:t>
      </w:r>
      <w:r w:rsidRPr="000B2CED">
        <w:rPr>
          <w:rFonts w:asciiTheme="minorHAnsi" w:hAnsiTheme="minorHAnsi"/>
        </w:rPr>
        <w:t>telekomunikačních zaříz</w:t>
      </w:r>
      <w:r w:rsidR="00AE707D" w:rsidRPr="000B2CED">
        <w:rPr>
          <w:rFonts w:asciiTheme="minorHAnsi" w:hAnsiTheme="minorHAnsi"/>
        </w:rPr>
        <w:t xml:space="preserve">ení instalovaných v </w:t>
      </w:r>
      <w:r w:rsidRPr="000B2CED">
        <w:rPr>
          <w:rFonts w:asciiTheme="minorHAnsi" w:hAnsiTheme="minorHAnsi"/>
        </w:rPr>
        <w:t>umístěných Racích Objednatele</w:t>
      </w:r>
      <w:r w:rsidR="00934929" w:rsidRPr="000B2CED">
        <w:rPr>
          <w:rFonts w:asciiTheme="minorHAnsi" w:hAnsiTheme="minorHAnsi"/>
        </w:rPr>
        <w:t xml:space="preserve"> a</w:t>
      </w:r>
      <w:r w:rsidR="00D40CD7" w:rsidRPr="000B2CED">
        <w:rPr>
          <w:rFonts w:asciiTheme="minorHAnsi" w:hAnsiTheme="minorHAnsi"/>
        </w:rPr>
        <w:t> </w:t>
      </w:r>
      <w:r w:rsidR="00934929" w:rsidRPr="000B2CED">
        <w:rPr>
          <w:rFonts w:asciiTheme="minorHAnsi" w:hAnsiTheme="minorHAnsi"/>
        </w:rPr>
        <w:t>o</w:t>
      </w:r>
      <w:r w:rsidR="00D40CD7" w:rsidRPr="000B2CED">
        <w:rPr>
          <w:rFonts w:asciiTheme="minorHAnsi" w:hAnsiTheme="minorHAnsi"/>
        </w:rPr>
        <w:t> </w:t>
      </w:r>
      <w:r w:rsidR="00934929" w:rsidRPr="000B2CED">
        <w:rPr>
          <w:rFonts w:asciiTheme="minorHAnsi" w:hAnsiTheme="minorHAnsi"/>
        </w:rPr>
        <w:t xml:space="preserve">této kontrole bude zpracován </w:t>
      </w:r>
      <w:r w:rsidR="0019553F" w:rsidRPr="000B2CED">
        <w:rPr>
          <w:rFonts w:asciiTheme="minorHAnsi" w:hAnsiTheme="minorHAnsi"/>
        </w:rPr>
        <w:t>P</w:t>
      </w:r>
      <w:r w:rsidR="00934929" w:rsidRPr="000B2CED">
        <w:rPr>
          <w:rFonts w:asciiTheme="minorHAnsi" w:hAnsiTheme="minorHAnsi"/>
        </w:rPr>
        <w:t>rotokol</w:t>
      </w:r>
      <w:r w:rsidR="0019553F" w:rsidRPr="000B2CED">
        <w:rPr>
          <w:rFonts w:asciiTheme="minorHAnsi" w:hAnsiTheme="minorHAnsi"/>
        </w:rPr>
        <w:t xml:space="preserve"> o připojení (dále jen „Protokol“)</w:t>
      </w:r>
      <w:r w:rsidR="00934929" w:rsidRPr="000B2CED">
        <w:rPr>
          <w:rFonts w:asciiTheme="minorHAnsi" w:hAnsiTheme="minorHAnsi"/>
        </w:rPr>
        <w:t xml:space="preserve">, který schválí obě smluvní strany. </w:t>
      </w:r>
      <w:r w:rsidR="0019553F" w:rsidRPr="000B2CED">
        <w:rPr>
          <w:rFonts w:asciiTheme="minorHAnsi" w:hAnsiTheme="minorHAnsi"/>
        </w:rPr>
        <w:t>Součástí Protokolu bude i výchozí revize technických a telekomunikačních zařízení Objednatele, kterou zajistí Objednatel.</w:t>
      </w:r>
    </w:p>
    <w:p w:rsidR="00933D45" w:rsidRPr="000B2CED" w:rsidRDefault="001906A5" w:rsidP="001906A5">
      <w:pPr>
        <w:rPr>
          <w:rFonts w:asciiTheme="minorHAnsi" w:hAnsiTheme="minorHAnsi"/>
        </w:rPr>
      </w:pPr>
      <w:r w:rsidRPr="000B2CED">
        <w:rPr>
          <w:rFonts w:asciiTheme="minorHAnsi" w:hAnsiTheme="minorHAnsi"/>
        </w:rPr>
        <w:lastRenderedPageBreak/>
        <w:t xml:space="preserve">V případě, že Objednatel odmítne </w:t>
      </w:r>
      <w:r w:rsidR="006F757C" w:rsidRPr="000B2CED">
        <w:rPr>
          <w:rFonts w:asciiTheme="minorHAnsi" w:hAnsiTheme="minorHAnsi"/>
        </w:rPr>
        <w:t>požadavky</w:t>
      </w:r>
      <w:r w:rsidRPr="000B2CED">
        <w:rPr>
          <w:rFonts w:asciiTheme="minorHAnsi" w:hAnsiTheme="minorHAnsi"/>
        </w:rPr>
        <w:t xml:space="preserve"> Poskytovatele </w:t>
      </w:r>
      <w:r w:rsidR="00934929" w:rsidRPr="000B2CED">
        <w:rPr>
          <w:rFonts w:asciiTheme="minorHAnsi" w:hAnsiTheme="minorHAnsi"/>
        </w:rPr>
        <w:t>nebo</w:t>
      </w:r>
      <w:r w:rsidRPr="000B2CED">
        <w:rPr>
          <w:rFonts w:asciiTheme="minorHAnsi" w:hAnsiTheme="minorHAnsi"/>
        </w:rPr>
        <w:t xml:space="preserve"> provede instalaci </w:t>
      </w:r>
      <w:r w:rsidR="00933D45" w:rsidRPr="000B2CED">
        <w:rPr>
          <w:rFonts w:asciiTheme="minorHAnsi" w:hAnsiTheme="minorHAnsi"/>
        </w:rPr>
        <w:t xml:space="preserve">zařízení </w:t>
      </w:r>
      <w:r w:rsidRPr="000B2CED">
        <w:rPr>
          <w:rFonts w:asciiTheme="minorHAnsi" w:hAnsiTheme="minorHAnsi"/>
        </w:rPr>
        <w:t>v rozporu s</w:t>
      </w:r>
      <w:r w:rsidR="00934929" w:rsidRPr="000B2CED">
        <w:rPr>
          <w:rFonts w:asciiTheme="minorHAnsi" w:hAnsiTheme="minorHAnsi"/>
        </w:rPr>
        <w:t> </w:t>
      </w:r>
      <w:r w:rsidR="006F757C" w:rsidRPr="000B2CED">
        <w:rPr>
          <w:rFonts w:asciiTheme="minorHAnsi" w:hAnsiTheme="minorHAnsi"/>
        </w:rPr>
        <w:t>požadavky</w:t>
      </w:r>
      <w:r w:rsidR="00934929" w:rsidRPr="000B2CED">
        <w:rPr>
          <w:rFonts w:asciiTheme="minorHAnsi" w:hAnsiTheme="minorHAnsi"/>
        </w:rPr>
        <w:t xml:space="preserve"> Poskytovatele,</w:t>
      </w:r>
      <w:r w:rsidR="00933D45" w:rsidRPr="000B2CED">
        <w:rPr>
          <w:rFonts w:asciiTheme="minorHAnsi" w:hAnsiTheme="minorHAnsi"/>
        </w:rPr>
        <w:t xml:space="preserve"> nenese Poskytovatel odpovědnost za případné přerušení napájení takto instalovaného technického nebo telekomunikačního zařízení</w:t>
      </w:r>
      <w:r w:rsidR="00BC7D3D" w:rsidRPr="000B2CED">
        <w:rPr>
          <w:rFonts w:asciiTheme="minorHAnsi" w:hAnsiTheme="minorHAnsi"/>
        </w:rPr>
        <w:t xml:space="preserve">, které vzniklo v důsledku nedodržení </w:t>
      </w:r>
      <w:r w:rsidR="006F757C" w:rsidRPr="000B2CED">
        <w:rPr>
          <w:rFonts w:asciiTheme="minorHAnsi" w:hAnsiTheme="minorHAnsi"/>
        </w:rPr>
        <w:t>požadavků</w:t>
      </w:r>
      <w:r w:rsidR="00BC7D3D" w:rsidRPr="000B2CED">
        <w:rPr>
          <w:rFonts w:asciiTheme="minorHAnsi" w:hAnsiTheme="minorHAnsi"/>
        </w:rPr>
        <w:t xml:space="preserve"> Poskytovatele.</w:t>
      </w:r>
    </w:p>
    <w:p w:rsidR="001906A5" w:rsidRPr="000B2CED" w:rsidRDefault="00934929" w:rsidP="001906A5">
      <w:pPr>
        <w:rPr>
          <w:rFonts w:asciiTheme="minorHAnsi" w:hAnsiTheme="minorHAnsi"/>
        </w:rPr>
      </w:pPr>
      <w:r w:rsidRPr="000B2CED">
        <w:rPr>
          <w:rFonts w:asciiTheme="minorHAnsi" w:hAnsiTheme="minorHAnsi"/>
        </w:rPr>
        <w:t>Při jakékoli změně instalace technické a telekomunikační zařízení bude aktualizován Protokol.</w:t>
      </w:r>
    </w:p>
    <w:p w:rsidR="00C16DF5" w:rsidRPr="000B2CED" w:rsidRDefault="00C16DF5" w:rsidP="00F12929">
      <w:pPr>
        <w:pStyle w:val="Nadpis2"/>
        <w:rPr>
          <w:rFonts w:asciiTheme="minorHAnsi" w:hAnsiTheme="minorHAnsi"/>
        </w:rPr>
      </w:pPr>
      <w:r w:rsidRPr="000B2CED">
        <w:rPr>
          <w:rFonts w:asciiTheme="minorHAnsi" w:hAnsiTheme="minorHAnsi"/>
        </w:rPr>
        <w:t>Zajištění přípravy Služby</w:t>
      </w:r>
    </w:p>
    <w:p w:rsidR="00C16DF5" w:rsidRPr="000B2CED" w:rsidRDefault="00342467" w:rsidP="00F12929">
      <w:pPr>
        <w:rPr>
          <w:rFonts w:asciiTheme="minorHAnsi" w:hAnsiTheme="minorHAnsi"/>
        </w:rPr>
      </w:pPr>
      <w:r>
        <w:rPr>
          <w:rFonts w:asciiTheme="minorHAnsi" w:hAnsiTheme="minorHAnsi"/>
        </w:rPr>
        <w:t>SPCSS</w:t>
      </w:r>
      <w:r w:rsidR="00C16DF5" w:rsidRPr="000B2CED">
        <w:rPr>
          <w:rFonts w:asciiTheme="minorHAnsi" w:hAnsiTheme="minorHAnsi"/>
        </w:rPr>
        <w:t xml:space="preserve"> v rámci přípravy poskytování </w:t>
      </w:r>
      <w:r w:rsidR="00867348" w:rsidRPr="000B2CED">
        <w:rPr>
          <w:rFonts w:asciiTheme="minorHAnsi" w:hAnsiTheme="minorHAnsi"/>
        </w:rPr>
        <w:t>Služby</w:t>
      </w:r>
      <w:r w:rsidR="00C16DF5" w:rsidRPr="000B2CED">
        <w:rPr>
          <w:rFonts w:asciiTheme="minorHAnsi" w:hAnsiTheme="minorHAnsi"/>
        </w:rPr>
        <w:t xml:space="preserve"> zajistí stavební a technickou přípravu prostor v datovém sále pro u</w:t>
      </w:r>
      <w:r w:rsidR="00116D5A" w:rsidRPr="000B2CED">
        <w:rPr>
          <w:rFonts w:asciiTheme="minorHAnsi" w:hAnsiTheme="minorHAnsi"/>
        </w:rPr>
        <w:t>místění 3</w:t>
      </w:r>
      <w:r w:rsidR="00E06B38" w:rsidRPr="000B2CED">
        <w:rPr>
          <w:rFonts w:asciiTheme="minorHAnsi" w:hAnsiTheme="minorHAnsi"/>
        </w:rPr>
        <w:t xml:space="preserve"> Racků Objednatele </w:t>
      </w:r>
      <w:r w:rsidR="00C16DF5" w:rsidRPr="000B2CED">
        <w:rPr>
          <w:rFonts w:asciiTheme="minorHAnsi" w:hAnsiTheme="minorHAnsi"/>
        </w:rPr>
        <w:t xml:space="preserve">dle </w:t>
      </w:r>
      <w:proofErr w:type="spellStart"/>
      <w:r w:rsidR="00C16DF5" w:rsidRPr="000B2CED">
        <w:rPr>
          <w:rFonts w:asciiTheme="minorHAnsi" w:hAnsiTheme="minorHAnsi"/>
        </w:rPr>
        <w:t>pododst</w:t>
      </w:r>
      <w:proofErr w:type="spellEnd"/>
      <w:r w:rsidR="00C16DF5" w:rsidRPr="000B2CED">
        <w:rPr>
          <w:rFonts w:asciiTheme="minorHAnsi" w:hAnsiTheme="minorHAnsi"/>
        </w:rPr>
        <w:t>. 3.</w:t>
      </w:r>
      <w:r w:rsidR="00116D5A" w:rsidRPr="000B2CED">
        <w:rPr>
          <w:rFonts w:asciiTheme="minorHAnsi" w:hAnsiTheme="minorHAnsi"/>
        </w:rPr>
        <w:t>1</w:t>
      </w:r>
      <w:r w:rsidR="00C16DF5" w:rsidRPr="000B2CED">
        <w:rPr>
          <w:rFonts w:asciiTheme="minorHAnsi" w:hAnsiTheme="minorHAnsi"/>
        </w:rPr>
        <w:t xml:space="preserve"> </w:t>
      </w:r>
      <w:r w:rsidR="00AE707D" w:rsidRPr="000B2CED">
        <w:rPr>
          <w:rFonts w:asciiTheme="minorHAnsi" w:hAnsiTheme="minorHAnsi"/>
        </w:rPr>
        <w:t>této Přílohy</w:t>
      </w:r>
      <w:r w:rsidR="00C16DF5" w:rsidRPr="000B2CED">
        <w:rPr>
          <w:rFonts w:asciiTheme="minorHAnsi" w:hAnsiTheme="minorHAnsi"/>
        </w:rPr>
        <w:t>.</w:t>
      </w:r>
    </w:p>
    <w:p w:rsidR="00EF1F90" w:rsidRPr="000B2CED" w:rsidRDefault="00342467" w:rsidP="00CA3FC4">
      <w:pPr>
        <w:rPr>
          <w:rFonts w:asciiTheme="minorHAnsi" w:hAnsiTheme="minorHAnsi"/>
        </w:rPr>
      </w:pPr>
      <w:r>
        <w:rPr>
          <w:rFonts w:asciiTheme="minorHAnsi" w:hAnsiTheme="minorHAnsi"/>
        </w:rPr>
        <w:t>SPCSS</w:t>
      </w:r>
      <w:r w:rsidR="00EF1F90" w:rsidRPr="000B2CED">
        <w:rPr>
          <w:rFonts w:asciiTheme="minorHAnsi" w:hAnsiTheme="minorHAnsi"/>
        </w:rPr>
        <w:t xml:space="preserve"> poskytne na vyžádání součinnost při stěhování </w:t>
      </w:r>
      <w:r w:rsidR="00343550" w:rsidRPr="000B2CED">
        <w:rPr>
          <w:rFonts w:asciiTheme="minorHAnsi" w:hAnsiTheme="minorHAnsi"/>
        </w:rPr>
        <w:t xml:space="preserve">technických a telekomunikačních zařízení Objednatele </w:t>
      </w:r>
      <w:r w:rsidR="00EF1F90" w:rsidRPr="000B2CED">
        <w:rPr>
          <w:rFonts w:asciiTheme="minorHAnsi" w:hAnsiTheme="minorHAnsi"/>
        </w:rPr>
        <w:t>do NDC formou zapůjčení paletového vozíku</w:t>
      </w:r>
      <w:r w:rsidR="00343550" w:rsidRPr="000B2CED">
        <w:rPr>
          <w:rFonts w:asciiTheme="minorHAnsi" w:hAnsiTheme="minorHAnsi"/>
        </w:rPr>
        <w:t>.</w:t>
      </w:r>
    </w:p>
    <w:p w:rsidR="00CA3FC4" w:rsidRPr="000B2CED" w:rsidRDefault="00CA3FC4" w:rsidP="00837150">
      <w:pPr>
        <w:rPr>
          <w:rFonts w:asciiTheme="minorHAnsi" w:hAnsiTheme="minorHAnsi"/>
          <w:szCs w:val="22"/>
        </w:rPr>
      </w:pPr>
    </w:p>
    <w:p w:rsidR="00837150" w:rsidRPr="000B2CED" w:rsidRDefault="00837150" w:rsidP="00837150">
      <w:pPr>
        <w:rPr>
          <w:rFonts w:asciiTheme="minorHAnsi" w:hAnsiTheme="minorHAnsi"/>
          <w:szCs w:val="22"/>
        </w:rPr>
      </w:pPr>
      <w:r w:rsidRPr="000B2CED">
        <w:rPr>
          <w:rFonts w:asciiTheme="minorHAnsi" w:hAnsiTheme="minorHAnsi"/>
          <w:szCs w:val="22"/>
        </w:rPr>
        <w:t xml:space="preserve">Poskytovatel poskytne výstupy z měření </w:t>
      </w:r>
      <w:r w:rsidR="00343550" w:rsidRPr="000B2CED">
        <w:rPr>
          <w:rFonts w:asciiTheme="minorHAnsi" w:hAnsiTheme="minorHAnsi"/>
          <w:szCs w:val="22"/>
        </w:rPr>
        <w:t xml:space="preserve">(Protokol o měření) </w:t>
      </w:r>
      <w:r w:rsidRPr="000B2CED">
        <w:rPr>
          <w:rFonts w:asciiTheme="minorHAnsi" w:hAnsiTheme="minorHAnsi"/>
          <w:szCs w:val="22"/>
        </w:rPr>
        <w:t xml:space="preserve">metalické strukturované kabeláže kategorie </w:t>
      </w:r>
      <w:proofErr w:type="spellStart"/>
      <w:r w:rsidRPr="000B2CED">
        <w:rPr>
          <w:rFonts w:asciiTheme="minorHAnsi" w:hAnsiTheme="minorHAnsi"/>
          <w:szCs w:val="22"/>
        </w:rPr>
        <w:t>Cat</w:t>
      </w:r>
      <w:proofErr w:type="spellEnd"/>
      <w:r w:rsidRPr="000B2CED">
        <w:rPr>
          <w:rFonts w:asciiTheme="minorHAnsi" w:hAnsiTheme="minorHAnsi"/>
          <w:szCs w:val="22"/>
        </w:rPr>
        <w:t xml:space="preserve"> </w:t>
      </w:r>
      <w:r w:rsidR="00BC7D3D" w:rsidRPr="000B2CED">
        <w:rPr>
          <w:rFonts w:asciiTheme="minorHAnsi" w:hAnsiTheme="minorHAnsi"/>
          <w:szCs w:val="22"/>
        </w:rPr>
        <w:t xml:space="preserve">6 </w:t>
      </w:r>
      <w:r w:rsidRPr="000B2CED">
        <w:rPr>
          <w:rFonts w:asciiTheme="minorHAnsi" w:hAnsiTheme="minorHAnsi"/>
          <w:szCs w:val="22"/>
        </w:rPr>
        <w:t xml:space="preserve">v rámci NDC, která propojuje </w:t>
      </w:r>
      <w:r w:rsidR="00CA3FC4" w:rsidRPr="000B2CED">
        <w:rPr>
          <w:rFonts w:asciiTheme="minorHAnsi" w:hAnsiTheme="minorHAnsi"/>
          <w:szCs w:val="22"/>
        </w:rPr>
        <w:t xml:space="preserve">vybrané </w:t>
      </w:r>
      <w:r w:rsidRPr="000B2CED">
        <w:rPr>
          <w:rFonts w:asciiTheme="minorHAnsi" w:hAnsiTheme="minorHAnsi"/>
          <w:szCs w:val="22"/>
        </w:rPr>
        <w:t xml:space="preserve">prostory pro Racky k  zařízení telekomunikačního operátora Objednatele. </w:t>
      </w:r>
    </w:p>
    <w:p w:rsidR="00D02312" w:rsidRPr="000B2CED" w:rsidRDefault="00342467" w:rsidP="00837150">
      <w:pPr>
        <w:rPr>
          <w:rFonts w:asciiTheme="minorHAnsi" w:hAnsiTheme="minorHAnsi"/>
          <w:szCs w:val="22"/>
        </w:rPr>
      </w:pPr>
      <w:r>
        <w:rPr>
          <w:rFonts w:asciiTheme="minorHAnsi" w:hAnsiTheme="minorHAnsi"/>
          <w:szCs w:val="22"/>
        </w:rPr>
        <w:t>SPCSS</w:t>
      </w:r>
      <w:r w:rsidR="00D02312" w:rsidRPr="000B2CED">
        <w:rPr>
          <w:rFonts w:asciiTheme="minorHAnsi" w:hAnsiTheme="minorHAnsi"/>
          <w:szCs w:val="22"/>
        </w:rPr>
        <w:t xml:space="preserve"> provede po nastěhování umístěných Racků propojení Racků zemnícím vodičem.</w:t>
      </w:r>
    </w:p>
    <w:p w:rsidR="00C16DF5" w:rsidRPr="000B2CED" w:rsidRDefault="00C16DF5" w:rsidP="00F12929">
      <w:pPr>
        <w:pStyle w:val="Nadpis2"/>
        <w:rPr>
          <w:rFonts w:asciiTheme="minorHAnsi" w:hAnsiTheme="minorHAnsi"/>
        </w:rPr>
      </w:pPr>
      <w:r w:rsidRPr="000B2CED">
        <w:rPr>
          <w:rFonts w:asciiTheme="minorHAnsi" w:hAnsiTheme="minorHAnsi"/>
        </w:rPr>
        <w:t>Zajišťování objektové bezpečnosti a řízeného přístupu</w:t>
      </w:r>
    </w:p>
    <w:p w:rsidR="00C16DF5" w:rsidRPr="000B2CED" w:rsidRDefault="00342467" w:rsidP="00F12929">
      <w:pPr>
        <w:rPr>
          <w:rFonts w:asciiTheme="minorHAnsi" w:hAnsiTheme="minorHAnsi"/>
        </w:rPr>
      </w:pPr>
      <w:r>
        <w:rPr>
          <w:rFonts w:asciiTheme="minorHAnsi" w:hAnsiTheme="minorHAnsi"/>
        </w:rPr>
        <w:t>SPCSS</w:t>
      </w:r>
      <w:r w:rsidR="00C16DF5" w:rsidRPr="000B2CED">
        <w:rPr>
          <w:rFonts w:asciiTheme="minorHAnsi" w:hAnsiTheme="minorHAnsi"/>
        </w:rPr>
        <w:t xml:space="preserve"> je podnik s vysokou úrovní fyzické bezpečnosti všech objektů a propracovanou vnitropodnikovou dokumentací. Systém komple</w:t>
      </w:r>
      <w:r w:rsidR="00F430A5">
        <w:rPr>
          <w:rFonts w:asciiTheme="minorHAnsi" w:hAnsiTheme="minorHAnsi"/>
        </w:rPr>
        <w:t xml:space="preserve">xního zabezpečení objektů (dále </w:t>
      </w:r>
      <w:r w:rsidR="00C16DF5" w:rsidRPr="000B2CED">
        <w:rPr>
          <w:rFonts w:asciiTheme="minorHAnsi" w:hAnsiTheme="minorHAnsi"/>
        </w:rPr>
        <w:t>jen „SKZO“)  se,  s přísnějšími pravidly, vztahuje i na  prostory, ve kterých je Služba poskytována.</w:t>
      </w:r>
    </w:p>
    <w:p w:rsidR="00C16DF5" w:rsidRPr="000B2CED" w:rsidRDefault="00C16DF5" w:rsidP="00F12929">
      <w:pPr>
        <w:rPr>
          <w:rFonts w:asciiTheme="minorHAnsi" w:hAnsiTheme="minorHAnsi"/>
        </w:rPr>
      </w:pPr>
      <w:r w:rsidRPr="000B2CED">
        <w:rPr>
          <w:rFonts w:asciiTheme="minorHAnsi" w:hAnsiTheme="minorHAnsi"/>
        </w:rPr>
        <w:t xml:space="preserve">Autorizace vstupu  fyzických osob do objektu </w:t>
      </w:r>
      <w:r w:rsidR="00342467">
        <w:rPr>
          <w:rFonts w:asciiTheme="minorHAnsi" w:hAnsiTheme="minorHAnsi"/>
        </w:rPr>
        <w:t>SPCSS</w:t>
      </w:r>
      <w:r w:rsidRPr="000B2CED">
        <w:rPr>
          <w:rFonts w:asciiTheme="minorHAnsi" w:hAnsiTheme="minorHAnsi"/>
        </w:rPr>
        <w:t xml:space="preserve"> je realizována personální propustí  </w:t>
      </w:r>
      <w:r w:rsidR="00342467">
        <w:rPr>
          <w:rFonts w:asciiTheme="minorHAnsi" w:hAnsiTheme="minorHAnsi"/>
        </w:rPr>
        <w:t>SPCSS</w:t>
      </w:r>
      <w:r w:rsidRPr="000B2CED">
        <w:rPr>
          <w:rFonts w:asciiTheme="minorHAnsi" w:hAnsiTheme="minorHAnsi"/>
        </w:rPr>
        <w:t xml:space="preserve">. Autorizace  vstupu oprávněných osob do oblastí na úrovni datových sálů je realizována prostřednictvím  elektronické  kontroly přístupu osob. </w:t>
      </w:r>
    </w:p>
    <w:p w:rsidR="00C16DF5" w:rsidRPr="000B2CED" w:rsidRDefault="00C16DF5" w:rsidP="00F12929">
      <w:pPr>
        <w:rPr>
          <w:rFonts w:asciiTheme="minorHAnsi" w:hAnsiTheme="minorHAnsi"/>
        </w:rPr>
      </w:pPr>
      <w:r w:rsidRPr="000B2CED">
        <w:rPr>
          <w:rFonts w:asciiTheme="minorHAnsi" w:hAnsiTheme="minorHAnsi"/>
        </w:rPr>
        <w:t xml:space="preserve">Součástí SKZO v jednotlivých datových sálech je vedle plášťové a prostorové  technické ochrany </w:t>
      </w:r>
      <w:r w:rsidR="00F430A5">
        <w:rPr>
          <w:rFonts w:asciiTheme="minorHAnsi" w:hAnsiTheme="minorHAnsi"/>
        </w:rPr>
        <w:br/>
      </w:r>
      <w:r w:rsidRPr="000B2CED">
        <w:rPr>
          <w:rFonts w:asciiTheme="minorHAnsi" w:hAnsiTheme="minorHAnsi"/>
        </w:rPr>
        <w:t xml:space="preserve">i předmětová ochrana HW prostředků – Racků. Objednatel proto umožní </w:t>
      </w:r>
      <w:r w:rsidR="00A57EED" w:rsidRPr="000B2CED">
        <w:rPr>
          <w:rFonts w:asciiTheme="minorHAnsi" w:hAnsiTheme="minorHAnsi"/>
        </w:rPr>
        <w:t>P</w:t>
      </w:r>
      <w:r w:rsidRPr="000B2CED">
        <w:rPr>
          <w:rFonts w:asciiTheme="minorHAnsi" w:hAnsiTheme="minorHAnsi"/>
        </w:rPr>
        <w:t>oskytovateli instalaci čidel MAM do každého</w:t>
      </w:r>
      <w:r w:rsidR="00A57EED" w:rsidRPr="000B2CED">
        <w:rPr>
          <w:rFonts w:asciiTheme="minorHAnsi" w:hAnsiTheme="minorHAnsi"/>
        </w:rPr>
        <w:t xml:space="preserve"> um</w:t>
      </w:r>
      <w:r w:rsidR="008D200E" w:rsidRPr="000B2CED">
        <w:rPr>
          <w:rFonts w:asciiTheme="minorHAnsi" w:hAnsiTheme="minorHAnsi"/>
        </w:rPr>
        <w:t>í</w:t>
      </w:r>
      <w:r w:rsidR="00A57EED" w:rsidRPr="000B2CED">
        <w:rPr>
          <w:rFonts w:asciiTheme="minorHAnsi" w:hAnsiTheme="minorHAnsi"/>
        </w:rPr>
        <w:t>stěného</w:t>
      </w:r>
      <w:r w:rsidRPr="000B2CED">
        <w:rPr>
          <w:rFonts w:asciiTheme="minorHAnsi" w:hAnsiTheme="minorHAnsi"/>
        </w:rPr>
        <w:t xml:space="preserve"> </w:t>
      </w:r>
      <w:r w:rsidR="00A57EED" w:rsidRPr="000B2CED">
        <w:rPr>
          <w:rFonts w:asciiTheme="minorHAnsi" w:hAnsiTheme="minorHAnsi"/>
        </w:rPr>
        <w:t>R</w:t>
      </w:r>
      <w:r w:rsidRPr="000B2CED">
        <w:rPr>
          <w:rFonts w:asciiTheme="minorHAnsi" w:hAnsiTheme="minorHAnsi"/>
        </w:rPr>
        <w:t>acku (k zajištění identifikace jeho otevření) pro realizaci napojení do SKZO.</w:t>
      </w:r>
    </w:p>
    <w:p w:rsidR="00AB2895" w:rsidRPr="000B2CED" w:rsidRDefault="00AB2895" w:rsidP="00BD3FDD">
      <w:pPr>
        <w:rPr>
          <w:rFonts w:asciiTheme="minorHAnsi" w:hAnsiTheme="minorHAnsi"/>
          <w:szCs w:val="22"/>
        </w:rPr>
      </w:pPr>
    </w:p>
    <w:p w:rsidR="00BD3FDD" w:rsidRPr="000B2CED" w:rsidRDefault="00342467" w:rsidP="00BD3FDD">
      <w:pPr>
        <w:rPr>
          <w:rFonts w:asciiTheme="minorHAnsi" w:hAnsiTheme="minorHAnsi"/>
          <w:szCs w:val="22"/>
        </w:rPr>
      </w:pPr>
      <w:r>
        <w:rPr>
          <w:rFonts w:asciiTheme="minorHAnsi" w:hAnsiTheme="minorHAnsi"/>
          <w:szCs w:val="22"/>
        </w:rPr>
        <w:t>SPCSS</w:t>
      </w:r>
      <w:r w:rsidR="00BD3FDD" w:rsidRPr="000B2CED">
        <w:rPr>
          <w:rFonts w:asciiTheme="minorHAnsi" w:hAnsiTheme="minorHAnsi"/>
          <w:szCs w:val="22"/>
        </w:rPr>
        <w:t xml:space="preserve"> v rámci řízeného přístupu rovněž zajistí:</w:t>
      </w:r>
    </w:p>
    <w:p w:rsidR="00BD3FDD" w:rsidRPr="000B2CED" w:rsidRDefault="00BD3FDD" w:rsidP="00C56FBE">
      <w:pPr>
        <w:pStyle w:val="Odstavecseseznamem"/>
        <w:numPr>
          <w:ilvl w:val="0"/>
          <w:numId w:val="5"/>
        </w:numPr>
        <w:rPr>
          <w:rFonts w:asciiTheme="minorHAnsi" w:hAnsiTheme="minorHAnsi"/>
        </w:rPr>
      </w:pPr>
      <w:r w:rsidRPr="000B2CED">
        <w:rPr>
          <w:rFonts w:asciiTheme="minorHAnsi" w:hAnsiTheme="minorHAnsi"/>
        </w:rPr>
        <w:t>sledování vstup</w:t>
      </w:r>
      <w:r w:rsidR="00D16299" w:rsidRPr="000B2CED">
        <w:rPr>
          <w:rFonts w:asciiTheme="minorHAnsi" w:hAnsiTheme="minorHAnsi"/>
        </w:rPr>
        <w:t>ů</w:t>
      </w:r>
      <w:r w:rsidRPr="000B2CED">
        <w:rPr>
          <w:rFonts w:asciiTheme="minorHAnsi" w:hAnsiTheme="minorHAnsi"/>
        </w:rPr>
        <w:t xml:space="preserve"> fyzických osob do prostor Výrobního závodu III (dále jen VZ III),</w:t>
      </w:r>
    </w:p>
    <w:p w:rsidR="00A57EED" w:rsidRPr="000B2CED" w:rsidRDefault="00BD3FDD" w:rsidP="00C56FBE">
      <w:pPr>
        <w:pStyle w:val="Odstavecseseznamem"/>
        <w:numPr>
          <w:ilvl w:val="0"/>
          <w:numId w:val="5"/>
        </w:numPr>
        <w:rPr>
          <w:rFonts w:asciiTheme="minorHAnsi" w:hAnsiTheme="minorHAnsi"/>
        </w:rPr>
      </w:pPr>
      <w:r w:rsidRPr="000B2CED">
        <w:rPr>
          <w:rFonts w:asciiTheme="minorHAnsi" w:hAnsiTheme="minorHAnsi"/>
        </w:rPr>
        <w:t>sledování vstup</w:t>
      </w:r>
      <w:r w:rsidR="00D16299" w:rsidRPr="000B2CED">
        <w:rPr>
          <w:rFonts w:asciiTheme="minorHAnsi" w:hAnsiTheme="minorHAnsi"/>
        </w:rPr>
        <w:t>ů</w:t>
      </w:r>
      <w:r w:rsidRPr="000B2CED">
        <w:rPr>
          <w:rFonts w:asciiTheme="minorHAnsi" w:hAnsiTheme="minorHAnsi"/>
        </w:rPr>
        <w:t xml:space="preserve"> oprávněných osob</w:t>
      </w:r>
      <w:r w:rsidR="00A57EED" w:rsidRPr="000B2CED">
        <w:rPr>
          <w:rFonts w:asciiTheme="minorHAnsi" w:hAnsiTheme="minorHAnsi"/>
        </w:rPr>
        <w:t xml:space="preserve"> do datových sál</w:t>
      </w:r>
      <w:r w:rsidR="00D16299" w:rsidRPr="000B2CED">
        <w:rPr>
          <w:rFonts w:asciiTheme="minorHAnsi" w:hAnsiTheme="minorHAnsi"/>
        </w:rPr>
        <w:t>ů</w:t>
      </w:r>
      <w:r w:rsidR="00A57EED" w:rsidRPr="000B2CED">
        <w:rPr>
          <w:rFonts w:asciiTheme="minorHAnsi" w:hAnsiTheme="minorHAnsi"/>
        </w:rPr>
        <w:t xml:space="preserve">, ve kterých je poskytována </w:t>
      </w:r>
      <w:r w:rsidR="00867348" w:rsidRPr="000B2CED">
        <w:rPr>
          <w:rFonts w:asciiTheme="minorHAnsi" w:hAnsiTheme="minorHAnsi"/>
        </w:rPr>
        <w:t>Služba</w:t>
      </w:r>
      <w:r w:rsidR="00A57EED" w:rsidRPr="000B2CED">
        <w:rPr>
          <w:rFonts w:asciiTheme="minorHAnsi" w:hAnsiTheme="minorHAnsi"/>
        </w:rPr>
        <w:t>,</w:t>
      </w:r>
    </w:p>
    <w:p w:rsidR="00BD3FDD" w:rsidRPr="000B2CED" w:rsidRDefault="00A57EED" w:rsidP="00C56FBE">
      <w:pPr>
        <w:pStyle w:val="Odstavecseseznamem"/>
        <w:numPr>
          <w:ilvl w:val="0"/>
          <w:numId w:val="5"/>
        </w:numPr>
        <w:rPr>
          <w:rFonts w:asciiTheme="minorHAnsi" w:hAnsiTheme="minorHAnsi"/>
        </w:rPr>
      </w:pPr>
      <w:r w:rsidRPr="000B2CED">
        <w:rPr>
          <w:rFonts w:asciiTheme="minorHAnsi" w:hAnsiTheme="minorHAnsi"/>
        </w:rPr>
        <w:t>sledování otevření každého</w:t>
      </w:r>
      <w:r w:rsidR="002158FD" w:rsidRPr="000B2CED">
        <w:rPr>
          <w:rFonts w:asciiTheme="minorHAnsi" w:hAnsiTheme="minorHAnsi"/>
        </w:rPr>
        <w:t xml:space="preserve"> umístěného</w:t>
      </w:r>
      <w:r w:rsidRPr="000B2CED">
        <w:rPr>
          <w:rFonts w:asciiTheme="minorHAnsi" w:hAnsiTheme="minorHAnsi"/>
        </w:rPr>
        <w:t xml:space="preserve"> Racku</w:t>
      </w:r>
      <w:r w:rsidR="002158FD" w:rsidRPr="000B2CED">
        <w:rPr>
          <w:rFonts w:asciiTheme="minorHAnsi" w:hAnsiTheme="minorHAnsi"/>
        </w:rPr>
        <w:t>, který</w:t>
      </w:r>
      <w:r w:rsidRPr="000B2CED">
        <w:rPr>
          <w:rFonts w:asciiTheme="minorHAnsi" w:hAnsiTheme="minorHAnsi"/>
        </w:rPr>
        <w:t xml:space="preserve"> </w:t>
      </w:r>
      <w:r w:rsidR="002158FD" w:rsidRPr="000B2CED">
        <w:rPr>
          <w:rFonts w:asciiTheme="minorHAnsi" w:hAnsiTheme="minorHAnsi"/>
        </w:rPr>
        <w:t>je součástí p</w:t>
      </w:r>
      <w:r w:rsidRPr="000B2CED">
        <w:rPr>
          <w:rFonts w:asciiTheme="minorHAnsi" w:hAnsiTheme="minorHAnsi"/>
        </w:rPr>
        <w:t xml:space="preserve">oskytované </w:t>
      </w:r>
      <w:r w:rsidR="00867348" w:rsidRPr="000B2CED">
        <w:rPr>
          <w:rFonts w:asciiTheme="minorHAnsi" w:hAnsiTheme="minorHAnsi"/>
        </w:rPr>
        <w:t>Služby</w:t>
      </w:r>
      <w:r w:rsidR="007607CA" w:rsidRPr="000B2CED">
        <w:rPr>
          <w:rFonts w:asciiTheme="minorHAnsi" w:hAnsiTheme="minorHAnsi"/>
        </w:rPr>
        <w:t>,</w:t>
      </w:r>
    </w:p>
    <w:p w:rsidR="00AB2895" w:rsidRPr="000B2CED" w:rsidRDefault="00AB2895" w:rsidP="00C56FBE">
      <w:pPr>
        <w:pStyle w:val="Odstavecseseznamem"/>
        <w:numPr>
          <w:ilvl w:val="0"/>
          <w:numId w:val="5"/>
        </w:numPr>
        <w:rPr>
          <w:rFonts w:asciiTheme="minorHAnsi" w:hAnsiTheme="minorHAnsi"/>
        </w:rPr>
      </w:pPr>
      <w:r w:rsidRPr="000B2CED">
        <w:rPr>
          <w:rFonts w:asciiTheme="minorHAnsi" w:hAnsiTheme="minorHAnsi"/>
        </w:rPr>
        <w:t>sledování vstup</w:t>
      </w:r>
      <w:r w:rsidR="00D16299" w:rsidRPr="000B2CED">
        <w:rPr>
          <w:rFonts w:asciiTheme="minorHAnsi" w:hAnsiTheme="minorHAnsi"/>
        </w:rPr>
        <w:t>ů</w:t>
      </w:r>
      <w:r w:rsidRPr="000B2CED">
        <w:rPr>
          <w:rFonts w:asciiTheme="minorHAnsi" w:hAnsiTheme="minorHAnsi"/>
        </w:rPr>
        <w:t xml:space="preserve"> členů servisních organizací nebo pracovníků dodavatele Objednatele, kteří budou oprávnění ke vstupu do datového sálu podle po</w:t>
      </w:r>
      <w:r w:rsidR="00CD24B4" w:rsidRPr="000B2CED">
        <w:rPr>
          <w:rFonts w:asciiTheme="minorHAnsi" w:hAnsiTheme="minorHAnsi"/>
        </w:rPr>
        <w:t xml:space="preserve">dmínek stanovených v </w:t>
      </w:r>
      <w:proofErr w:type="spellStart"/>
      <w:r w:rsidR="00CD24B4" w:rsidRPr="000B2CED">
        <w:rPr>
          <w:rFonts w:asciiTheme="minorHAnsi" w:hAnsiTheme="minorHAnsi"/>
        </w:rPr>
        <w:t>pododst</w:t>
      </w:r>
      <w:proofErr w:type="spellEnd"/>
      <w:r w:rsidR="00CD24B4" w:rsidRPr="000B2CED">
        <w:rPr>
          <w:rFonts w:asciiTheme="minorHAnsi" w:hAnsiTheme="minorHAnsi"/>
        </w:rPr>
        <w:t>. 7</w:t>
      </w:r>
      <w:r w:rsidRPr="000B2CED">
        <w:rPr>
          <w:rFonts w:asciiTheme="minorHAnsi" w:hAnsiTheme="minorHAnsi"/>
        </w:rPr>
        <w:t xml:space="preserve">.1 </w:t>
      </w:r>
      <w:r w:rsidR="00AE707D" w:rsidRPr="000B2CED">
        <w:rPr>
          <w:rFonts w:asciiTheme="minorHAnsi" w:hAnsiTheme="minorHAnsi"/>
        </w:rPr>
        <w:t>této Přílohy</w:t>
      </w:r>
      <w:r w:rsidRPr="000B2CED">
        <w:rPr>
          <w:rFonts w:asciiTheme="minorHAnsi" w:hAnsiTheme="minorHAnsi"/>
        </w:rPr>
        <w:t xml:space="preserve">. </w:t>
      </w:r>
    </w:p>
    <w:p w:rsidR="00021761" w:rsidRPr="000B2CED" w:rsidRDefault="00021761" w:rsidP="00CA3FC4">
      <w:pPr>
        <w:rPr>
          <w:rFonts w:asciiTheme="minorHAnsi" w:hAnsiTheme="minorHAnsi"/>
          <w:szCs w:val="22"/>
        </w:rPr>
      </w:pPr>
    </w:p>
    <w:p w:rsidR="00021761" w:rsidRPr="000B2CED" w:rsidRDefault="00021761" w:rsidP="00CA3FC4">
      <w:pPr>
        <w:rPr>
          <w:rFonts w:asciiTheme="minorHAnsi" w:hAnsiTheme="minorHAnsi"/>
          <w:szCs w:val="22"/>
        </w:rPr>
      </w:pPr>
      <w:r w:rsidRPr="000B2CED">
        <w:rPr>
          <w:rFonts w:asciiTheme="minorHAnsi" w:hAnsiTheme="minorHAnsi"/>
          <w:szCs w:val="22"/>
        </w:rPr>
        <w:t>Informace o řízeném přístupu za uplynulý kalendářní měsíc budou součástí Zprávy o úrovni a rozsahu poskytovaných Služeb v období.</w:t>
      </w:r>
    </w:p>
    <w:p w:rsidR="002D5BE5" w:rsidRPr="000B2CED" w:rsidRDefault="002D5BE5" w:rsidP="002D5BE5">
      <w:pPr>
        <w:pStyle w:val="Nadpis2"/>
        <w:rPr>
          <w:rFonts w:asciiTheme="minorHAnsi" w:hAnsiTheme="minorHAnsi"/>
        </w:rPr>
      </w:pPr>
      <w:r w:rsidRPr="000B2CED">
        <w:rPr>
          <w:rFonts w:asciiTheme="minorHAnsi" w:hAnsiTheme="minorHAnsi"/>
        </w:rPr>
        <w:t>Zajištění dohledu kritické infrastruktury</w:t>
      </w:r>
      <w:r w:rsidR="00C16B4A" w:rsidRPr="000B2CED">
        <w:rPr>
          <w:rFonts w:asciiTheme="minorHAnsi" w:hAnsiTheme="minorHAnsi"/>
        </w:rPr>
        <w:t xml:space="preserve"> a </w:t>
      </w:r>
      <w:r w:rsidR="008C4461" w:rsidRPr="000B2CED">
        <w:rPr>
          <w:rFonts w:asciiTheme="minorHAnsi" w:hAnsiTheme="minorHAnsi"/>
        </w:rPr>
        <w:t>provozní podpo</w:t>
      </w:r>
      <w:r w:rsidR="00C16B4A" w:rsidRPr="000B2CED">
        <w:rPr>
          <w:rFonts w:asciiTheme="minorHAnsi" w:hAnsiTheme="minorHAnsi"/>
        </w:rPr>
        <w:t>ra</w:t>
      </w:r>
    </w:p>
    <w:p w:rsidR="00DA7860" w:rsidRPr="000B2CED" w:rsidRDefault="00DA7860" w:rsidP="00C56FBE">
      <w:pPr>
        <w:pStyle w:val="Nadpis2"/>
        <w:numPr>
          <w:ilvl w:val="2"/>
          <w:numId w:val="2"/>
        </w:numPr>
        <w:rPr>
          <w:rFonts w:asciiTheme="minorHAnsi" w:hAnsiTheme="minorHAnsi"/>
        </w:rPr>
      </w:pPr>
      <w:r w:rsidRPr="000B2CED">
        <w:rPr>
          <w:rFonts w:asciiTheme="minorHAnsi" w:hAnsiTheme="minorHAnsi"/>
        </w:rPr>
        <w:t xml:space="preserve">Zajištění dohledu kritické infrastruktury </w:t>
      </w:r>
    </w:p>
    <w:p w:rsidR="00BD3FDD" w:rsidRPr="000B2CED" w:rsidRDefault="00342467" w:rsidP="00C16B4A">
      <w:pPr>
        <w:rPr>
          <w:rFonts w:asciiTheme="minorHAnsi" w:hAnsiTheme="minorHAnsi"/>
          <w:szCs w:val="22"/>
        </w:rPr>
      </w:pPr>
      <w:r>
        <w:rPr>
          <w:rFonts w:asciiTheme="minorHAnsi" w:hAnsiTheme="minorHAnsi"/>
          <w:szCs w:val="22"/>
        </w:rPr>
        <w:t>SPCSS</w:t>
      </w:r>
      <w:r w:rsidR="00C16B4A" w:rsidRPr="000B2CED">
        <w:rPr>
          <w:rFonts w:asciiTheme="minorHAnsi" w:hAnsiTheme="minorHAnsi"/>
          <w:szCs w:val="22"/>
        </w:rPr>
        <w:t xml:space="preserve"> v rámci dohledu kritické infrastruktury </w:t>
      </w:r>
      <w:r w:rsidR="00BD3FDD" w:rsidRPr="000B2CED">
        <w:rPr>
          <w:rFonts w:asciiTheme="minorHAnsi" w:hAnsiTheme="minorHAnsi"/>
          <w:szCs w:val="22"/>
        </w:rPr>
        <w:t>zajistí:</w:t>
      </w:r>
    </w:p>
    <w:p w:rsidR="00BD3FDD" w:rsidRPr="000B2CED" w:rsidRDefault="00BD3FDD" w:rsidP="00C56FBE">
      <w:pPr>
        <w:pStyle w:val="Odstavecseseznamem"/>
        <w:numPr>
          <w:ilvl w:val="0"/>
          <w:numId w:val="5"/>
        </w:numPr>
        <w:rPr>
          <w:rFonts w:asciiTheme="minorHAnsi" w:hAnsiTheme="minorHAnsi"/>
        </w:rPr>
      </w:pPr>
      <w:r w:rsidRPr="000B2CED">
        <w:rPr>
          <w:rFonts w:asciiTheme="minorHAnsi" w:hAnsiTheme="minorHAnsi"/>
        </w:rPr>
        <w:t xml:space="preserve">sledování hodnot teploty v datových sálech, ve kterých je poskytovaná </w:t>
      </w:r>
      <w:r w:rsidR="00867348" w:rsidRPr="000B2CED">
        <w:rPr>
          <w:rFonts w:asciiTheme="minorHAnsi" w:hAnsiTheme="minorHAnsi"/>
        </w:rPr>
        <w:t>Služba</w:t>
      </w:r>
      <w:r w:rsidRPr="000B2CED">
        <w:rPr>
          <w:rFonts w:asciiTheme="minorHAnsi" w:hAnsiTheme="minorHAnsi"/>
        </w:rPr>
        <w:t>,</w:t>
      </w:r>
    </w:p>
    <w:p w:rsidR="00BD3FDD" w:rsidRPr="000B2CED" w:rsidRDefault="00BD3FDD" w:rsidP="00C56FBE">
      <w:pPr>
        <w:pStyle w:val="Odstavecseseznamem"/>
        <w:numPr>
          <w:ilvl w:val="0"/>
          <w:numId w:val="5"/>
        </w:numPr>
        <w:rPr>
          <w:rFonts w:asciiTheme="minorHAnsi" w:hAnsiTheme="minorHAnsi"/>
        </w:rPr>
      </w:pPr>
      <w:r w:rsidRPr="000B2CED">
        <w:rPr>
          <w:rFonts w:asciiTheme="minorHAnsi" w:hAnsiTheme="minorHAnsi"/>
        </w:rPr>
        <w:t xml:space="preserve">sledování hodnot vlhkosti v datových sálech, ve kterých je poskytovaná </w:t>
      </w:r>
      <w:r w:rsidR="00867348" w:rsidRPr="000B2CED">
        <w:rPr>
          <w:rFonts w:asciiTheme="minorHAnsi" w:hAnsiTheme="minorHAnsi"/>
        </w:rPr>
        <w:t>Služba</w:t>
      </w:r>
      <w:r w:rsidRPr="000B2CED">
        <w:rPr>
          <w:rFonts w:asciiTheme="minorHAnsi" w:hAnsiTheme="minorHAnsi"/>
        </w:rPr>
        <w:t>,</w:t>
      </w:r>
    </w:p>
    <w:p w:rsidR="00BD3FDD" w:rsidRPr="000B2CED" w:rsidRDefault="00BD3FDD" w:rsidP="00C56FBE">
      <w:pPr>
        <w:pStyle w:val="Odstavecseseznamem"/>
        <w:numPr>
          <w:ilvl w:val="0"/>
          <w:numId w:val="5"/>
        </w:numPr>
        <w:rPr>
          <w:rFonts w:asciiTheme="minorHAnsi" w:hAnsiTheme="minorHAnsi"/>
        </w:rPr>
      </w:pPr>
      <w:r w:rsidRPr="000B2CED">
        <w:rPr>
          <w:rFonts w:asciiTheme="minorHAnsi" w:hAnsiTheme="minorHAnsi"/>
        </w:rPr>
        <w:t>průběžn</w:t>
      </w:r>
      <w:r w:rsidR="007607CA" w:rsidRPr="000B2CED">
        <w:rPr>
          <w:rFonts w:asciiTheme="minorHAnsi" w:hAnsiTheme="minorHAnsi"/>
        </w:rPr>
        <w:t>é</w:t>
      </w:r>
      <w:r w:rsidRPr="000B2CED">
        <w:rPr>
          <w:rFonts w:asciiTheme="minorHAnsi" w:hAnsiTheme="minorHAnsi"/>
        </w:rPr>
        <w:t xml:space="preserve"> sledování okamžitého příkon</w:t>
      </w:r>
      <w:r w:rsidR="007607CA" w:rsidRPr="000B2CED">
        <w:rPr>
          <w:rFonts w:asciiTheme="minorHAnsi" w:hAnsiTheme="minorHAnsi"/>
        </w:rPr>
        <w:t xml:space="preserve">u zálohované energie </w:t>
      </w:r>
      <w:r w:rsidRPr="000B2CED">
        <w:rPr>
          <w:rFonts w:asciiTheme="minorHAnsi" w:hAnsiTheme="minorHAnsi"/>
        </w:rPr>
        <w:t>pro</w:t>
      </w:r>
      <w:r w:rsidR="007607CA" w:rsidRPr="000B2CED">
        <w:rPr>
          <w:rFonts w:asciiTheme="minorHAnsi" w:hAnsiTheme="minorHAnsi"/>
        </w:rPr>
        <w:t xml:space="preserve"> napájení </w:t>
      </w:r>
      <w:r w:rsidR="00BD006B" w:rsidRPr="000B2CED">
        <w:rPr>
          <w:rFonts w:asciiTheme="minorHAnsi" w:hAnsiTheme="minorHAnsi"/>
        </w:rPr>
        <w:t>každého umístěného Racku</w:t>
      </w:r>
      <w:r w:rsidR="00BC7D3D" w:rsidRPr="000B2CED">
        <w:rPr>
          <w:rFonts w:asciiTheme="minorHAnsi" w:hAnsiTheme="minorHAnsi"/>
        </w:rPr>
        <w:t xml:space="preserve"> v intervalu 0,5 (půl) minuty</w:t>
      </w:r>
      <w:r w:rsidRPr="000B2CED">
        <w:rPr>
          <w:rFonts w:asciiTheme="minorHAnsi" w:hAnsiTheme="minorHAnsi"/>
        </w:rPr>
        <w:t>,</w:t>
      </w:r>
      <w:r w:rsidR="0006712B" w:rsidRPr="000B2CED">
        <w:rPr>
          <w:rFonts w:asciiTheme="minorHAnsi" w:hAnsiTheme="minorHAnsi"/>
        </w:rPr>
        <w:t xml:space="preserve"> vč. </w:t>
      </w:r>
      <w:r w:rsidR="001A1513" w:rsidRPr="000B2CED">
        <w:rPr>
          <w:rFonts w:asciiTheme="minorHAnsi" w:hAnsiTheme="minorHAnsi"/>
        </w:rPr>
        <w:t xml:space="preserve">prokazatelného </w:t>
      </w:r>
      <w:r w:rsidR="0006712B" w:rsidRPr="000B2CED">
        <w:rPr>
          <w:rFonts w:asciiTheme="minorHAnsi" w:hAnsiTheme="minorHAnsi"/>
        </w:rPr>
        <w:t xml:space="preserve">upozornění Objednatele, že okamžitý příkon překročil </w:t>
      </w:r>
      <w:r w:rsidR="00BC7D3D" w:rsidRPr="000B2CED">
        <w:rPr>
          <w:rFonts w:asciiTheme="minorHAnsi" w:hAnsiTheme="minorHAnsi"/>
        </w:rPr>
        <w:t xml:space="preserve">po dobu min. 2 (dvou) minut </w:t>
      </w:r>
      <w:r w:rsidR="0006712B" w:rsidRPr="000B2CED">
        <w:rPr>
          <w:rFonts w:asciiTheme="minorHAnsi" w:hAnsiTheme="minorHAnsi"/>
        </w:rPr>
        <w:t xml:space="preserve">hodnotu požadovaného příkonu </w:t>
      </w:r>
      <w:r w:rsidR="00AE707D" w:rsidRPr="000B2CED">
        <w:rPr>
          <w:rFonts w:asciiTheme="minorHAnsi" w:hAnsiTheme="minorHAnsi"/>
        </w:rPr>
        <w:t>daných</w:t>
      </w:r>
      <w:r w:rsidR="00BD006B" w:rsidRPr="000B2CED">
        <w:rPr>
          <w:rFonts w:asciiTheme="minorHAnsi" w:hAnsiTheme="minorHAnsi"/>
        </w:rPr>
        <w:t xml:space="preserve"> prostorů pro </w:t>
      </w:r>
      <w:proofErr w:type="spellStart"/>
      <w:r w:rsidR="00BD006B" w:rsidRPr="000B2CED">
        <w:rPr>
          <w:rFonts w:asciiTheme="minorHAnsi" w:hAnsiTheme="minorHAnsi"/>
        </w:rPr>
        <w:t>Rack</w:t>
      </w:r>
      <w:proofErr w:type="spellEnd"/>
      <w:r w:rsidR="00BD006B" w:rsidRPr="000B2CED">
        <w:rPr>
          <w:rFonts w:asciiTheme="minorHAnsi" w:hAnsiTheme="minorHAnsi"/>
        </w:rPr>
        <w:t xml:space="preserve"> dle </w:t>
      </w:r>
      <w:proofErr w:type="spellStart"/>
      <w:r w:rsidR="00BD006B" w:rsidRPr="000B2CED">
        <w:rPr>
          <w:rFonts w:asciiTheme="minorHAnsi" w:hAnsiTheme="minorHAnsi"/>
        </w:rPr>
        <w:t>pododst</w:t>
      </w:r>
      <w:proofErr w:type="spellEnd"/>
      <w:r w:rsidR="00BD006B" w:rsidRPr="000B2CED">
        <w:rPr>
          <w:rFonts w:asciiTheme="minorHAnsi" w:hAnsiTheme="minorHAnsi"/>
        </w:rPr>
        <w:t>.</w:t>
      </w:r>
      <w:r w:rsidR="00AE707D" w:rsidRPr="000B2CED">
        <w:rPr>
          <w:rFonts w:asciiTheme="minorHAnsi" w:hAnsiTheme="minorHAnsi"/>
        </w:rPr>
        <w:t xml:space="preserve"> 3.1</w:t>
      </w:r>
      <w:r w:rsidR="00BD006B" w:rsidRPr="000B2CED">
        <w:rPr>
          <w:rFonts w:asciiTheme="minorHAnsi" w:hAnsiTheme="minorHAnsi"/>
        </w:rPr>
        <w:t xml:space="preserve"> </w:t>
      </w:r>
      <w:r w:rsidR="00AE707D" w:rsidRPr="000B2CED">
        <w:rPr>
          <w:rFonts w:asciiTheme="minorHAnsi" w:hAnsiTheme="minorHAnsi"/>
        </w:rPr>
        <w:t>této Přílohy</w:t>
      </w:r>
      <w:r w:rsidR="00BD006B" w:rsidRPr="000B2CED">
        <w:rPr>
          <w:rFonts w:asciiTheme="minorHAnsi" w:hAnsiTheme="minorHAnsi"/>
        </w:rPr>
        <w:t>,</w:t>
      </w:r>
      <w:r w:rsidR="0006712B" w:rsidRPr="000B2CED">
        <w:rPr>
          <w:rFonts w:asciiTheme="minorHAnsi" w:hAnsiTheme="minorHAnsi"/>
        </w:rPr>
        <w:t xml:space="preserve"> </w:t>
      </w:r>
    </w:p>
    <w:p w:rsidR="0006712B" w:rsidRPr="000B2CED" w:rsidRDefault="0006712B" w:rsidP="00C56FBE">
      <w:pPr>
        <w:pStyle w:val="Odstavecseseznamem"/>
        <w:numPr>
          <w:ilvl w:val="0"/>
          <w:numId w:val="5"/>
        </w:numPr>
        <w:rPr>
          <w:rFonts w:asciiTheme="minorHAnsi" w:hAnsiTheme="minorHAnsi"/>
        </w:rPr>
      </w:pPr>
      <w:r w:rsidRPr="000B2CED">
        <w:rPr>
          <w:rFonts w:asciiTheme="minorHAnsi" w:hAnsiTheme="minorHAnsi"/>
        </w:rPr>
        <w:t xml:space="preserve">sledování </w:t>
      </w:r>
      <w:r w:rsidR="00BD006B" w:rsidRPr="000B2CED">
        <w:rPr>
          <w:rFonts w:asciiTheme="minorHAnsi" w:hAnsiTheme="minorHAnsi"/>
        </w:rPr>
        <w:t xml:space="preserve">okamžitého příkonu zálohované energie pro napájení datového sálu </w:t>
      </w:r>
      <w:r w:rsidR="00BC7D3D" w:rsidRPr="000B2CED">
        <w:rPr>
          <w:rFonts w:asciiTheme="minorHAnsi" w:hAnsiTheme="minorHAnsi"/>
        </w:rPr>
        <w:t xml:space="preserve">v intervalu 0,5 (půl) minuty </w:t>
      </w:r>
      <w:r w:rsidR="00BD006B" w:rsidRPr="000B2CED">
        <w:rPr>
          <w:rFonts w:asciiTheme="minorHAnsi" w:hAnsiTheme="minorHAnsi"/>
        </w:rPr>
        <w:t xml:space="preserve">vč. </w:t>
      </w:r>
      <w:r w:rsidR="001A1513" w:rsidRPr="000B2CED">
        <w:rPr>
          <w:rFonts w:asciiTheme="minorHAnsi" w:hAnsiTheme="minorHAnsi"/>
        </w:rPr>
        <w:t xml:space="preserve">prokazatelné </w:t>
      </w:r>
      <w:r w:rsidR="00BD006B" w:rsidRPr="000B2CED">
        <w:rPr>
          <w:rFonts w:asciiTheme="minorHAnsi" w:hAnsiTheme="minorHAnsi"/>
        </w:rPr>
        <w:t>upozornění Objednatele, že celkový okamžitý příkon datového sálu dosáhl</w:t>
      </w:r>
      <w:r w:rsidR="00BC7D3D" w:rsidRPr="000B2CED">
        <w:rPr>
          <w:rFonts w:asciiTheme="minorHAnsi" w:hAnsiTheme="minorHAnsi"/>
        </w:rPr>
        <w:t xml:space="preserve"> po dobu min. 2 (dvou) minut</w:t>
      </w:r>
      <w:r w:rsidR="00BD006B" w:rsidRPr="000B2CED">
        <w:rPr>
          <w:rFonts w:asciiTheme="minorHAnsi" w:hAnsiTheme="minorHAnsi"/>
        </w:rPr>
        <w:t xml:space="preserve"> hodnotu 90 % tj. 180 kW,</w:t>
      </w:r>
    </w:p>
    <w:p w:rsidR="00BD006B" w:rsidRPr="000B2CED" w:rsidRDefault="001A1513" w:rsidP="00C56FBE">
      <w:pPr>
        <w:pStyle w:val="Odstavecseseznamem"/>
        <w:numPr>
          <w:ilvl w:val="0"/>
          <w:numId w:val="5"/>
        </w:numPr>
        <w:rPr>
          <w:rFonts w:asciiTheme="minorHAnsi" w:hAnsiTheme="minorHAnsi"/>
        </w:rPr>
      </w:pPr>
      <w:r w:rsidRPr="000B2CED">
        <w:rPr>
          <w:rFonts w:asciiTheme="minorHAnsi" w:hAnsiTheme="minorHAnsi"/>
        </w:rPr>
        <w:lastRenderedPageBreak/>
        <w:t xml:space="preserve">prokazatelné </w:t>
      </w:r>
      <w:r w:rsidR="00A44AE8" w:rsidRPr="000B2CED">
        <w:rPr>
          <w:rFonts w:asciiTheme="minorHAnsi" w:hAnsiTheme="minorHAnsi"/>
        </w:rPr>
        <w:t xml:space="preserve">upozornění Objednatele k </w:t>
      </w:r>
      <w:r w:rsidR="003072E9" w:rsidRPr="000B2CED">
        <w:rPr>
          <w:rFonts w:asciiTheme="minorHAnsi" w:hAnsiTheme="minorHAnsi"/>
        </w:rPr>
        <w:t>s</w:t>
      </w:r>
      <w:r w:rsidR="00A44AE8" w:rsidRPr="000B2CED">
        <w:rPr>
          <w:rFonts w:asciiTheme="minorHAnsi" w:hAnsiTheme="minorHAnsi"/>
        </w:rPr>
        <w:t>jednání nápravy dle podmínek a pravidel stanovených v technické a bezpečnostní dokumentaci souvisejíc</w:t>
      </w:r>
      <w:r w:rsidR="00E06B38" w:rsidRPr="000B2CED">
        <w:rPr>
          <w:rFonts w:asciiTheme="minorHAnsi" w:hAnsiTheme="minorHAnsi"/>
        </w:rPr>
        <w:t>í s poskytovanou Službou,</w:t>
      </w:r>
    </w:p>
    <w:p w:rsidR="00D42088" w:rsidRPr="000B2CED" w:rsidRDefault="00A57EED" w:rsidP="00C56FBE">
      <w:pPr>
        <w:pStyle w:val="Odstavecseseznamem"/>
        <w:numPr>
          <w:ilvl w:val="0"/>
          <w:numId w:val="5"/>
        </w:numPr>
        <w:rPr>
          <w:rFonts w:asciiTheme="minorHAnsi" w:hAnsiTheme="minorHAnsi"/>
        </w:rPr>
      </w:pPr>
      <w:r w:rsidRPr="000B2CED">
        <w:rPr>
          <w:rFonts w:asciiTheme="minorHAnsi" w:hAnsiTheme="minorHAnsi"/>
        </w:rPr>
        <w:t xml:space="preserve">sledování </w:t>
      </w:r>
      <w:r w:rsidR="008D200E" w:rsidRPr="000B2CED">
        <w:rPr>
          <w:rFonts w:asciiTheme="minorHAnsi" w:hAnsiTheme="minorHAnsi"/>
        </w:rPr>
        <w:t>Elektronického požárního systému (dále jen EPS)</w:t>
      </w:r>
      <w:r w:rsidR="00884462" w:rsidRPr="000B2CED">
        <w:rPr>
          <w:rFonts w:asciiTheme="minorHAnsi" w:hAnsiTheme="minorHAnsi"/>
        </w:rPr>
        <w:t>.</w:t>
      </w:r>
    </w:p>
    <w:p w:rsidR="00884462" w:rsidRPr="000B2CED" w:rsidRDefault="00884462" w:rsidP="00E5119A">
      <w:pPr>
        <w:rPr>
          <w:rFonts w:asciiTheme="minorHAnsi" w:hAnsiTheme="minorHAnsi"/>
          <w:szCs w:val="22"/>
        </w:rPr>
      </w:pPr>
    </w:p>
    <w:p w:rsidR="00884462" w:rsidRPr="000B2CED" w:rsidRDefault="00884462" w:rsidP="00E5119A">
      <w:pPr>
        <w:rPr>
          <w:rFonts w:asciiTheme="minorHAnsi" w:hAnsiTheme="minorHAnsi"/>
          <w:szCs w:val="22"/>
        </w:rPr>
      </w:pPr>
      <w:r w:rsidRPr="000B2CED">
        <w:rPr>
          <w:rFonts w:asciiTheme="minorHAnsi" w:hAnsiTheme="minorHAnsi"/>
          <w:szCs w:val="22"/>
        </w:rPr>
        <w:t>Poskytovatel nezajišťuje dohled konektivity připojení poskytnutých prostorů pro Racky k  zařízení telekomunikačního operátora Objednatele.</w:t>
      </w:r>
    </w:p>
    <w:p w:rsidR="00860565" w:rsidRPr="000B2CED" w:rsidRDefault="00860565" w:rsidP="00E5119A">
      <w:pPr>
        <w:rPr>
          <w:rFonts w:asciiTheme="minorHAnsi" w:hAnsiTheme="minorHAnsi"/>
          <w:szCs w:val="22"/>
        </w:rPr>
      </w:pPr>
      <w:r w:rsidRPr="000B2CED">
        <w:rPr>
          <w:rFonts w:asciiTheme="minorHAnsi" w:hAnsiTheme="minorHAnsi"/>
          <w:szCs w:val="22"/>
        </w:rPr>
        <w:t>Komunikace mezi Poskytovatelem a Objednatelem při upozornění a při poskytování informací z dohledu kritické infrastruktury bude realizována formou telefonických hovorů, SMS a</w:t>
      </w:r>
      <w:r w:rsidR="00D40CD7" w:rsidRPr="000B2CED">
        <w:rPr>
          <w:rFonts w:asciiTheme="minorHAnsi" w:hAnsiTheme="minorHAnsi"/>
          <w:szCs w:val="22"/>
        </w:rPr>
        <w:t> </w:t>
      </w:r>
      <w:r w:rsidRPr="000B2CED">
        <w:rPr>
          <w:rFonts w:asciiTheme="minorHAnsi" w:hAnsiTheme="minorHAnsi"/>
          <w:szCs w:val="22"/>
        </w:rPr>
        <w:t xml:space="preserve">mailem. V </w:t>
      </w:r>
      <w:r w:rsidRPr="000B2CED">
        <w:rPr>
          <w:rFonts w:asciiTheme="minorHAnsi" w:hAnsiTheme="minorHAnsi"/>
        </w:rPr>
        <w:t>technické a bezpečnostní dokumentaci budou stanoveny podmínky a pravidla předávání upozornění a informací.</w:t>
      </w:r>
    </w:p>
    <w:p w:rsidR="00BD3FDD" w:rsidRPr="000B2CED" w:rsidRDefault="00D27F78" w:rsidP="00C16B4A">
      <w:pPr>
        <w:rPr>
          <w:rFonts w:asciiTheme="minorHAnsi" w:hAnsiTheme="minorHAnsi"/>
          <w:szCs w:val="22"/>
        </w:rPr>
      </w:pPr>
      <w:r w:rsidRPr="000B2CED">
        <w:rPr>
          <w:rFonts w:asciiTheme="minorHAnsi" w:hAnsiTheme="minorHAnsi"/>
          <w:szCs w:val="22"/>
        </w:rPr>
        <w:t xml:space="preserve">Poskytovatel podle požadavků Objednatele formou změnového požadavku zajisti předávání dohodnutých </w:t>
      </w:r>
      <w:r w:rsidR="00860565" w:rsidRPr="000B2CED">
        <w:rPr>
          <w:rFonts w:asciiTheme="minorHAnsi" w:hAnsiTheme="minorHAnsi"/>
          <w:szCs w:val="22"/>
        </w:rPr>
        <w:t xml:space="preserve">upozornění a </w:t>
      </w:r>
      <w:r w:rsidRPr="000B2CED">
        <w:rPr>
          <w:rFonts w:asciiTheme="minorHAnsi" w:hAnsiTheme="minorHAnsi"/>
          <w:szCs w:val="22"/>
        </w:rPr>
        <w:t>informací z dohledu kritické infrastruktury do rozhraní SW nástroje Objednatele.</w:t>
      </w:r>
    </w:p>
    <w:p w:rsidR="00D27F78" w:rsidRPr="000B2CED" w:rsidRDefault="00D27F78" w:rsidP="00C16B4A">
      <w:pPr>
        <w:rPr>
          <w:rFonts w:asciiTheme="minorHAnsi" w:hAnsiTheme="minorHAnsi"/>
          <w:szCs w:val="22"/>
        </w:rPr>
      </w:pPr>
    </w:p>
    <w:p w:rsidR="00A57EED" w:rsidRPr="000B2CED" w:rsidRDefault="00A57EED" w:rsidP="00C16B4A">
      <w:pPr>
        <w:rPr>
          <w:rFonts w:asciiTheme="minorHAnsi" w:hAnsiTheme="minorHAnsi"/>
          <w:szCs w:val="22"/>
        </w:rPr>
      </w:pPr>
      <w:r w:rsidRPr="000B2CED">
        <w:rPr>
          <w:rFonts w:asciiTheme="minorHAnsi" w:hAnsiTheme="minorHAnsi"/>
          <w:szCs w:val="22"/>
        </w:rPr>
        <w:t xml:space="preserve">Informace o dohledu kritické infrastruktury </w:t>
      </w:r>
      <w:r w:rsidR="002158FD" w:rsidRPr="000B2CED">
        <w:rPr>
          <w:rFonts w:asciiTheme="minorHAnsi" w:hAnsiTheme="minorHAnsi"/>
          <w:szCs w:val="22"/>
        </w:rPr>
        <w:t xml:space="preserve">za uplynulý kalendářní měsíc budou součástí </w:t>
      </w:r>
      <w:r w:rsidR="00AB2895" w:rsidRPr="000B2CED">
        <w:rPr>
          <w:rFonts w:asciiTheme="minorHAnsi" w:hAnsiTheme="minorHAnsi"/>
        </w:rPr>
        <w:t xml:space="preserve">Zprávy </w:t>
      </w:r>
      <w:r w:rsidR="00F430A5">
        <w:rPr>
          <w:rFonts w:asciiTheme="minorHAnsi" w:hAnsiTheme="minorHAnsi"/>
        </w:rPr>
        <w:br/>
      </w:r>
      <w:r w:rsidR="00AB2895" w:rsidRPr="000B2CED">
        <w:rPr>
          <w:rFonts w:asciiTheme="minorHAnsi" w:hAnsiTheme="minorHAnsi"/>
        </w:rPr>
        <w:t>o úrovni a rozsahu poskytovaných Služeb v období.</w:t>
      </w:r>
    </w:p>
    <w:p w:rsidR="00DA7860" w:rsidRPr="000B2CED" w:rsidRDefault="00DA7860" w:rsidP="00C56FBE">
      <w:pPr>
        <w:pStyle w:val="Nadpis2"/>
        <w:numPr>
          <w:ilvl w:val="2"/>
          <w:numId w:val="8"/>
        </w:numPr>
        <w:rPr>
          <w:rFonts w:asciiTheme="minorHAnsi" w:hAnsiTheme="minorHAnsi"/>
        </w:rPr>
      </w:pPr>
      <w:r w:rsidRPr="000B2CED">
        <w:rPr>
          <w:rFonts w:asciiTheme="minorHAnsi" w:hAnsiTheme="minorHAnsi"/>
        </w:rPr>
        <w:t xml:space="preserve">Provozní podpora </w:t>
      </w:r>
    </w:p>
    <w:p w:rsidR="00E5119A" w:rsidRPr="000B2CED" w:rsidRDefault="00486AFC" w:rsidP="00C16B4A">
      <w:pPr>
        <w:rPr>
          <w:rFonts w:asciiTheme="minorHAnsi" w:hAnsiTheme="minorHAnsi"/>
          <w:szCs w:val="22"/>
        </w:rPr>
      </w:pPr>
      <w:r w:rsidRPr="000B2CED">
        <w:rPr>
          <w:rFonts w:asciiTheme="minorHAnsi" w:hAnsiTheme="minorHAnsi"/>
          <w:szCs w:val="22"/>
        </w:rPr>
        <w:t xml:space="preserve">V rámci provozní podpory </w:t>
      </w:r>
      <w:r w:rsidR="00342467">
        <w:rPr>
          <w:rFonts w:asciiTheme="minorHAnsi" w:hAnsiTheme="minorHAnsi"/>
          <w:szCs w:val="22"/>
        </w:rPr>
        <w:t>SPCSS</w:t>
      </w:r>
      <w:r w:rsidR="00E5119A" w:rsidRPr="000B2CED">
        <w:rPr>
          <w:rFonts w:asciiTheme="minorHAnsi" w:hAnsiTheme="minorHAnsi"/>
          <w:szCs w:val="22"/>
        </w:rPr>
        <w:t xml:space="preserve"> zajistí</w:t>
      </w:r>
      <w:r w:rsidRPr="000B2CED">
        <w:rPr>
          <w:rFonts w:asciiTheme="minorHAnsi" w:hAnsiTheme="minorHAnsi"/>
          <w:szCs w:val="22"/>
        </w:rPr>
        <w:t xml:space="preserve"> provoz související infrastruktury</w:t>
      </w:r>
      <w:r w:rsidR="00E5119A" w:rsidRPr="000B2CED">
        <w:rPr>
          <w:rFonts w:asciiTheme="minorHAnsi" w:hAnsiTheme="minorHAnsi"/>
          <w:szCs w:val="22"/>
        </w:rPr>
        <w:t>:</w:t>
      </w:r>
    </w:p>
    <w:p w:rsidR="00757D54" w:rsidRPr="000B2CED" w:rsidRDefault="00486AFC" w:rsidP="00C56FBE">
      <w:pPr>
        <w:pStyle w:val="Odstavecseseznamem"/>
        <w:numPr>
          <w:ilvl w:val="0"/>
          <w:numId w:val="9"/>
        </w:numPr>
        <w:rPr>
          <w:rFonts w:asciiTheme="minorHAnsi" w:hAnsiTheme="minorHAnsi"/>
          <w:szCs w:val="22"/>
        </w:rPr>
      </w:pPr>
      <w:r w:rsidRPr="000B2CED">
        <w:rPr>
          <w:rFonts w:asciiTheme="minorHAnsi" w:hAnsiTheme="minorHAnsi"/>
          <w:szCs w:val="22"/>
        </w:rPr>
        <w:t xml:space="preserve">provoz </w:t>
      </w:r>
      <w:r w:rsidR="009633CE" w:rsidRPr="000B2CED">
        <w:rPr>
          <w:rFonts w:asciiTheme="minorHAnsi" w:hAnsiTheme="minorHAnsi"/>
          <w:szCs w:val="22"/>
        </w:rPr>
        <w:t>redundantního připojení dvěma nezávislými spoji (</w:t>
      </w:r>
      <w:r w:rsidRPr="000B2CED">
        <w:rPr>
          <w:rFonts w:asciiTheme="minorHAnsi" w:hAnsiTheme="minorHAnsi"/>
          <w:szCs w:val="22"/>
        </w:rPr>
        <w:t>metalick</w:t>
      </w:r>
      <w:r w:rsidR="009633CE" w:rsidRPr="000B2CED">
        <w:rPr>
          <w:rFonts w:asciiTheme="minorHAnsi" w:hAnsiTheme="minorHAnsi"/>
          <w:szCs w:val="22"/>
        </w:rPr>
        <w:t>á</w:t>
      </w:r>
      <w:r w:rsidRPr="000B2CED">
        <w:rPr>
          <w:rFonts w:asciiTheme="minorHAnsi" w:hAnsiTheme="minorHAnsi"/>
          <w:szCs w:val="22"/>
        </w:rPr>
        <w:t xml:space="preserve"> strukturovan</w:t>
      </w:r>
      <w:r w:rsidR="009633CE" w:rsidRPr="000B2CED">
        <w:rPr>
          <w:rFonts w:asciiTheme="minorHAnsi" w:hAnsiTheme="minorHAnsi"/>
          <w:szCs w:val="22"/>
        </w:rPr>
        <w:t>á</w:t>
      </w:r>
      <w:r w:rsidRPr="000B2CED">
        <w:rPr>
          <w:rFonts w:asciiTheme="minorHAnsi" w:hAnsiTheme="minorHAnsi"/>
          <w:szCs w:val="22"/>
        </w:rPr>
        <w:t xml:space="preserve"> kabeláž</w:t>
      </w:r>
      <w:r w:rsidR="003072E9" w:rsidRPr="000B2CED">
        <w:rPr>
          <w:rFonts w:asciiTheme="minorHAnsi" w:hAnsiTheme="minorHAnsi"/>
          <w:szCs w:val="22"/>
        </w:rPr>
        <w:t xml:space="preserve"> minimálně</w:t>
      </w:r>
      <w:r w:rsidRPr="000B2CED">
        <w:rPr>
          <w:rFonts w:asciiTheme="minorHAnsi" w:hAnsiTheme="minorHAnsi"/>
          <w:szCs w:val="22"/>
        </w:rPr>
        <w:t xml:space="preserve"> kategorie </w:t>
      </w:r>
      <w:proofErr w:type="spellStart"/>
      <w:r w:rsidRPr="000B2CED">
        <w:rPr>
          <w:rFonts w:asciiTheme="minorHAnsi" w:hAnsiTheme="minorHAnsi"/>
          <w:szCs w:val="22"/>
        </w:rPr>
        <w:t>Cat</w:t>
      </w:r>
      <w:proofErr w:type="spellEnd"/>
      <w:r w:rsidRPr="000B2CED">
        <w:rPr>
          <w:rFonts w:asciiTheme="minorHAnsi" w:hAnsiTheme="minorHAnsi"/>
          <w:szCs w:val="22"/>
        </w:rPr>
        <w:t xml:space="preserve"> </w:t>
      </w:r>
      <w:r w:rsidR="00757D54" w:rsidRPr="000B2CED">
        <w:rPr>
          <w:rFonts w:asciiTheme="minorHAnsi" w:hAnsiTheme="minorHAnsi"/>
          <w:szCs w:val="22"/>
        </w:rPr>
        <w:t>6</w:t>
      </w:r>
      <w:r w:rsidR="009633CE" w:rsidRPr="000B2CED">
        <w:rPr>
          <w:rFonts w:asciiTheme="minorHAnsi" w:hAnsiTheme="minorHAnsi"/>
          <w:szCs w:val="22"/>
        </w:rPr>
        <w:t>)</w:t>
      </w:r>
      <w:r w:rsidRPr="000B2CED">
        <w:rPr>
          <w:rFonts w:asciiTheme="minorHAnsi" w:hAnsiTheme="minorHAnsi"/>
          <w:szCs w:val="22"/>
        </w:rPr>
        <w:t xml:space="preserve"> v rámci NDC pro připojení vybraných prostorů pro Racky k  zařízení telekomunikačního operátora Objednatele.</w:t>
      </w:r>
    </w:p>
    <w:p w:rsidR="00FF1700" w:rsidRPr="000B2CED" w:rsidRDefault="00FF1700" w:rsidP="009C5DF2">
      <w:pPr>
        <w:pStyle w:val="Odstavecseseznamem"/>
        <w:ind w:left="1350" w:firstLine="0"/>
        <w:rPr>
          <w:rFonts w:asciiTheme="minorHAnsi" w:hAnsiTheme="minorHAnsi"/>
          <w:szCs w:val="22"/>
        </w:rPr>
      </w:pPr>
    </w:p>
    <w:p w:rsidR="00C16B4A" w:rsidRPr="000B2CED" w:rsidRDefault="00342467" w:rsidP="00486AFC">
      <w:pPr>
        <w:rPr>
          <w:rFonts w:asciiTheme="minorHAnsi" w:hAnsiTheme="minorHAnsi"/>
        </w:rPr>
      </w:pPr>
      <w:r>
        <w:rPr>
          <w:rFonts w:asciiTheme="minorHAnsi" w:hAnsiTheme="minorHAnsi"/>
          <w:szCs w:val="22"/>
        </w:rPr>
        <w:t>SPCSS</w:t>
      </w:r>
      <w:r w:rsidR="00C16B4A" w:rsidRPr="000B2CED">
        <w:rPr>
          <w:rFonts w:asciiTheme="minorHAnsi" w:hAnsiTheme="minorHAnsi"/>
          <w:szCs w:val="22"/>
        </w:rPr>
        <w:t xml:space="preserve"> poskytne Objednateli relevantní informace z interního dokumentu Havarijní plán VZIII pro zajištění koordinace postupu při obnově kritických procesů a fyzických aktiv Objednatele.</w:t>
      </w:r>
    </w:p>
    <w:p w:rsidR="00C16B4A" w:rsidRPr="000B2CED" w:rsidRDefault="00342467" w:rsidP="00F12929">
      <w:pPr>
        <w:rPr>
          <w:rFonts w:asciiTheme="minorHAnsi" w:hAnsiTheme="minorHAnsi"/>
        </w:rPr>
      </w:pPr>
      <w:r>
        <w:rPr>
          <w:rFonts w:asciiTheme="minorHAnsi" w:hAnsiTheme="minorHAnsi"/>
        </w:rPr>
        <w:t>SPCSS</w:t>
      </w:r>
      <w:r w:rsidR="00A57EED" w:rsidRPr="000B2CED">
        <w:rPr>
          <w:rFonts w:asciiTheme="minorHAnsi" w:hAnsiTheme="minorHAnsi"/>
        </w:rPr>
        <w:t xml:space="preserve"> poskytne Objednateli vyžádanou </w:t>
      </w:r>
      <w:r w:rsidR="008C4461" w:rsidRPr="000B2CED">
        <w:rPr>
          <w:rFonts w:asciiTheme="minorHAnsi" w:hAnsiTheme="minorHAnsi"/>
        </w:rPr>
        <w:t xml:space="preserve">provozní </w:t>
      </w:r>
      <w:r w:rsidR="00A57EED" w:rsidRPr="000B2CED">
        <w:rPr>
          <w:rFonts w:asciiTheme="minorHAnsi" w:hAnsiTheme="minorHAnsi"/>
        </w:rPr>
        <w:t xml:space="preserve">podporu při odstávkách jeho </w:t>
      </w:r>
      <w:r w:rsidR="00AB2895" w:rsidRPr="000B2CED">
        <w:rPr>
          <w:rFonts w:asciiTheme="minorHAnsi" w:hAnsiTheme="minorHAnsi"/>
        </w:rPr>
        <w:t>technických a</w:t>
      </w:r>
      <w:r w:rsidR="00D40CD7" w:rsidRPr="000B2CED">
        <w:rPr>
          <w:rFonts w:asciiTheme="minorHAnsi" w:hAnsiTheme="minorHAnsi"/>
        </w:rPr>
        <w:t> </w:t>
      </w:r>
      <w:r w:rsidR="00AB2895" w:rsidRPr="000B2CED">
        <w:rPr>
          <w:rFonts w:asciiTheme="minorHAnsi" w:hAnsiTheme="minorHAnsi"/>
        </w:rPr>
        <w:t xml:space="preserve">telekomunikačních </w:t>
      </w:r>
      <w:r w:rsidR="00A57EED" w:rsidRPr="000B2CED">
        <w:rPr>
          <w:rFonts w:asciiTheme="minorHAnsi" w:hAnsiTheme="minorHAnsi"/>
        </w:rPr>
        <w:t>zařízení umístěných v</w:t>
      </w:r>
      <w:r w:rsidR="008C4461" w:rsidRPr="000B2CED">
        <w:rPr>
          <w:rFonts w:asciiTheme="minorHAnsi" w:hAnsiTheme="minorHAnsi"/>
        </w:rPr>
        <w:t> </w:t>
      </w:r>
      <w:r w:rsidR="00A57EED" w:rsidRPr="000B2CED">
        <w:rPr>
          <w:rFonts w:asciiTheme="minorHAnsi" w:hAnsiTheme="minorHAnsi"/>
        </w:rPr>
        <w:t>NDC.</w:t>
      </w:r>
    </w:p>
    <w:p w:rsidR="00DA7860" w:rsidRPr="000B2CED" w:rsidRDefault="00342467" w:rsidP="00DA7860">
      <w:pPr>
        <w:rPr>
          <w:rFonts w:asciiTheme="minorHAnsi" w:hAnsiTheme="minorHAnsi"/>
        </w:rPr>
      </w:pPr>
      <w:r>
        <w:rPr>
          <w:rFonts w:asciiTheme="minorHAnsi" w:hAnsiTheme="minorHAnsi"/>
        </w:rPr>
        <w:t>SPCSS</w:t>
      </w:r>
      <w:r w:rsidR="00DA7860" w:rsidRPr="000B2CED">
        <w:rPr>
          <w:rFonts w:asciiTheme="minorHAnsi" w:hAnsiTheme="minorHAnsi"/>
        </w:rPr>
        <w:t xml:space="preserve"> na vyžádání poskytne součinnost při tvorbě technické a bezpečnostní dokumentace Objednatele.</w:t>
      </w:r>
    </w:p>
    <w:p w:rsidR="00C16DF5" w:rsidRPr="000B2CED" w:rsidRDefault="00C16DF5" w:rsidP="00C56FBE">
      <w:pPr>
        <w:pStyle w:val="Nadpis1"/>
        <w:numPr>
          <w:ilvl w:val="0"/>
          <w:numId w:val="2"/>
        </w:numPr>
        <w:rPr>
          <w:rFonts w:asciiTheme="minorHAnsi" w:hAnsiTheme="minorHAnsi"/>
        </w:rPr>
      </w:pPr>
      <w:r w:rsidRPr="000B2CED">
        <w:rPr>
          <w:rFonts w:asciiTheme="minorHAnsi" w:hAnsiTheme="minorHAnsi"/>
        </w:rPr>
        <w:t>KVALITATIVNÍ PARAMETRY poskytované služby</w:t>
      </w:r>
    </w:p>
    <w:p w:rsidR="00C16DF5" w:rsidRPr="000B2CED" w:rsidRDefault="00C16DF5" w:rsidP="00F12929">
      <w:pPr>
        <w:rPr>
          <w:rFonts w:asciiTheme="minorHAnsi" w:hAnsiTheme="minorHAnsi"/>
        </w:rPr>
      </w:pPr>
      <w:r w:rsidRPr="000B2CED">
        <w:rPr>
          <w:rFonts w:asciiTheme="minorHAnsi" w:hAnsiTheme="minorHAnsi"/>
        </w:rPr>
        <w:t xml:space="preserve">Kvalitativní parametry poskytované </w:t>
      </w:r>
      <w:r w:rsidR="00867348" w:rsidRPr="000B2CED">
        <w:rPr>
          <w:rFonts w:asciiTheme="minorHAnsi" w:hAnsiTheme="minorHAnsi"/>
        </w:rPr>
        <w:t>Služby</w:t>
      </w:r>
      <w:r w:rsidRPr="000B2CED">
        <w:rPr>
          <w:rFonts w:asciiTheme="minorHAnsi" w:hAnsiTheme="minorHAnsi"/>
        </w:rPr>
        <w:t xml:space="preserve"> jsou uvedeny v  tabulce v </w:t>
      </w:r>
      <w:proofErr w:type="spellStart"/>
      <w:r w:rsidRPr="000B2CED">
        <w:rPr>
          <w:rFonts w:asciiTheme="minorHAnsi" w:hAnsiTheme="minorHAnsi"/>
        </w:rPr>
        <w:t>pododst</w:t>
      </w:r>
      <w:proofErr w:type="spellEnd"/>
      <w:r w:rsidRPr="000B2CED">
        <w:rPr>
          <w:rFonts w:asciiTheme="minorHAnsi" w:hAnsiTheme="minorHAnsi"/>
        </w:rPr>
        <w:t>. 4.1 t</w:t>
      </w:r>
      <w:r w:rsidR="00AE707D" w:rsidRPr="000B2CED">
        <w:rPr>
          <w:rFonts w:asciiTheme="minorHAnsi" w:hAnsiTheme="minorHAnsi"/>
        </w:rPr>
        <w:t>éto Přílohy</w:t>
      </w:r>
      <w:r w:rsidRPr="000B2CED">
        <w:rPr>
          <w:rFonts w:asciiTheme="minorHAnsi" w:hAnsiTheme="minorHAnsi"/>
        </w:rPr>
        <w:t>.</w:t>
      </w:r>
    </w:p>
    <w:p w:rsidR="00C16DF5" w:rsidRPr="000B2CED" w:rsidRDefault="00C16DF5" w:rsidP="00F12929">
      <w:pPr>
        <w:rPr>
          <w:rFonts w:asciiTheme="minorHAnsi" w:hAnsiTheme="minorHAnsi"/>
        </w:rPr>
      </w:pPr>
      <w:r w:rsidRPr="000B2CED">
        <w:rPr>
          <w:rFonts w:asciiTheme="minorHAnsi" w:hAnsiTheme="minorHAnsi"/>
        </w:rPr>
        <w:t xml:space="preserve">V případě jakýchkoli kvalitativních změn poskytované Služby bude dopad nebo stanovení dočasných parametrů Služby schváleno ve Změnovém řízení. </w:t>
      </w:r>
    </w:p>
    <w:p w:rsidR="00C16DF5" w:rsidRPr="000B2CED" w:rsidRDefault="00C16DF5" w:rsidP="00C275F0">
      <w:pPr>
        <w:pStyle w:val="Nadpis2"/>
        <w:rPr>
          <w:rFonts w:asciiTheme="minorHAnsi" w:hAnsiTheme="minorHAnsi"/>
        </w:rPr>
      </w:pPr>
      <w:r w:rsidRPr="000B2CED">
        <w:rPr>
          <w:rFonts w:asciiTheme="minorHAnsi" w:hAnsiTheme="minorHAnsi"/>
        </w:rPr>
        <w:t xml:space="preserve">Dostupnost Služby </w:t>
      </w:r>
    </w:p>
    <w:p w:rsidR="00C16DF5" w:rsidRPr="000B2CED" w:rsidRDefault="00C16DF5" w:rsidP="00116D5A">
      <w:pPr>
        <w:rPr>
          <w:rFonts w:asciiTheme="minorHAnsi" w:hAnsiTheme="minorHAnsi"/>
        </w:rPr>
      </w:pPr>
      <w:r w:rsidRPr="000B2CED">
        <w:rPr>
          <w:rFonts w:asciiTheme="minorHAnsi" w:hAnsiTheme="minorHAnsi"/>
        </w:rPr>
        <w:t>Požadav</w:t>
      </w:r>
      <w:r w:rsidR="000E09F1" w:rsidRPr="000B2CED">
        <w:rPr>
          <w:rFonts w:asciiTheme="minorHAnsi" w:hAnsiTheme="minorHAnsi"/>
        </w:rPr>
        <w:t>ek</w:t>
      </w:r>
      <w:r w:rsidRPr="000B2CED">
        <w:rPr>
          <w:rFonts w:asciiTheme="minorHAnsi" w:hAnsiTheme="minorHAnsi"/>
        </w:rPr>
        <w:t xml:space="preserve"> na roční dostupnost </w:t>
      </w:r>
      <w:r w:rsidR="000E09F1" w:rsidRPr="000B2CED">
        <w:rPr>
          <w:rFonts w:asciiTheme="minorHAnsi" w:hAnsiTheme="minorHAnsi"/>
        </w:rPr>
        <w:t xml:space="preserve">každého poskytnutého prostoru pro </w:t>
      </w:r>
      <w:proofErr w:type="spellStart"/>
      <w:r w:rsidR="000E09F1" w:rsidRPr="000B2CED">
        <w:rPr>
          <w:rFonts w:asciiTheme="minorHAnsi" w:hAnsiTheme="minorHAnsi"/>
        </w:rPr>
        <w:t>Rack</w:t>
      </w:r>
      <w:proofErr w:type="spellEnd"/>
      <w:r w:rsidR="000E09F1" w:rsidRPr="000B2CED">
        <w:rPr>
          <w:rFonts w:asciiTheme="minorHAnsi" w:hAnsiTheme="minorHAnsi"/>
        </w:rPr>
        <w:t xml:space="preserve"> za </w:t>
      </w:r>
      <w:r w:rsidR="001E27AD" w:rsidRPr="000B2CED">
        <w:rPr>
          <w:rFonts w:asciiTheme="minorHAnsi" w:hAnsiTheme="minorHAnsi"/>
        </w:rPr>
        <w:t xml:space="preserve">oblast </w:t>
      </w:r>
      <w:r w:rsidR="00867348" w:rsidRPr="000B2CED">
        <w:rPr>
          <w:rFonts w:asciiTheme="minorHAnsi" w:hAnsiTheme="minorHAnsi"/>
        </w:rPr>
        <w:t>Služby</w:t>
      </w:r>
      <w:r w:rsidR="001E27AD" w:rsidRPr="000B2CED">
        <w:rPr>
          <w:rFonts w:asciiTheme="minorHAnsi" w:hAnsiTheme="minorHAnsi"/>
        </w:rPr>
        <w:t xml:space="preserve"> – Zálohované napá</w:t>
      </w:r>
      <w:r w:rsidR="003045F7" w:rsidRPr="000B2CED">
        <w:rPr>
          <w:rFonts w:asciiTheme="minorHAnsi" w:hAnsiTheme="minorHAnsi"/>
        </w:rPr>
        <w:t xml:space="preserve">jení a chlazení dle </w:t>
      </w:r>
      <w:proofErr w:type="spellStart"/>
      <w:r w:rsidR="003045F7" w:rsidRPr="000B2CED">
        <w:rPr>
          <w:rFonts w:asciiTheme="minorHAnsi" w:hAnsiTheme="minorHAnsi"/>
        </w:rPr>
        <w:t>pododst</w:t>
      </w:r>
      <w:proofErr w:type="spellEnd"/>
      <w:r w:rsidR="003045F7" w:rsidRPr="000B2CED">
        <w:rPr>
          <w:rFonts w:asciiTheme="minorHAnsi" w:hAnsiTheme="minorHAnsi"/>
        </w:rPr>
        <w:t>. 3.2</w:t>
      </w:r>
      <w:r w:rsidR="001E27AD" w:rsidRPr="000B2CED">
        <w:rPr>
          <w:rFonts w:asciiTheme="minorHAnsi" w:hAnsiTheme="minorHAnsi"/>
        </w:rPr>
        <w:t xml:space="preserve"> t</w:t>
      </w:r>
      <w:r w:rsidR="00AE707D" w:rsidRPr="000B2CED">
        <w:rPr>
          <w:rFonts w:asciiTheme="minorHAnsi" w:hAnsiTheme="minorHAnsi"/>
        </w:rPr>
        <w:t>éto Přílohy</w:t>
      </w:r>
      <w:r w:rsidR="001E27AD" w:rsidRPr="000B2CED">
        <w:rPr>
          <w:rFonts w:asciiTheme="minorHAnsi" w:hAnsiTheme="minorHAnsi"/>
        </w:rPr>
        <w:t xml:space="preserve"> </w:t>
      </w:r>
      <w:r w:rsidRPr="000B2CED">
        <w:rPr>
          <w:rFonts w:asciiTheme="minorHAnsi" w:hAnsiTheme="minorHAnsi"/>
        </w:rPr>
        <w:t>j</w:t>
      </w:r>
      <w:r w:rsidR="000E09F1" w:rsidRPr="000B2CED">
        <w:rPr>
          <w:rFonts w:asciiTheme="minorHAnsi" w:hAnsiTheme="minorHAnsi"/>
        </w:rPr>
        <w:t>e</w:t>
      </w:r>
      <w:r w:rsidRPr="000B2CED">
        <w:rPr>
          <w:rFonts w:asciiTheme="minorHAnsi" w:hAnsiTheme="minorHAnsi"/>
        </w:rPr>
        <w:t xml:space="preserve"> uveden v následující tabulce:</w:t>
      </w:r>
    </w:p>
    <w:p w:rsidR="00C16DF5" w:rsidRPr="000B2CED" w:rsidRDefault="00C16DF5" w:rsidP="00F12929">
      <w:pPr>
        <w:rPr>
          <w:rFonts w:asciiTheme="minorHAnsi" w:hAnsiTheme="minorHAnsi"/>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4036"/>
        <w:gridCol w:w="4032"/>
      </w:tblGrid>
      <w:tr w:rsidR="00C16DF5" w:rsidRPr="000B2CED" w:rsidTr="00AF1391">
        <w:trPr>
          <w:trHeight w:val="340"/>
          <w:jc w:val="center"/>
        </w:trPr>
        <w:tc>
          <w:tcPr>
            <w:tcW w:w="4036" w:type="dxa"/>
            <w:tcBorders>
              <w:top w:val="double" w:sz="4" w:space="0" w:color="auto"/>
              <w:bottom w:val="double" w:sz="4" w:space="0" w:color="auto"/>
            </w:tcBorders>
            <w:shd w:val="clear" w:color="auto" w:fill="BFBFBF"/>
            <w:vAlign w:val="center"/>
          </w:tcPr>
          <w:p w:rsidR="00C16DF5" w:rsidRPr="000B2CED" w:rsidRDefault="00C16DF5">
            <w:pPr>
              <w:pStyle w:val="Tunvlevo"/>
              <w:rPr>
                <w:rFonts w:asciiTheme="minorHAnsi" w:hAnsiTheme="minorHAnsi"/>
                <w:bCs/>
                <w:sz w:val="22"/>
              </w:rPr>
            </w:pPr>
            <w:bookmarkStart w:id="2" w:name="OLE_LINK1"/>
            <w:bookmarkStart w:id="3" w:name="OLE_LINK2"/>
            <w:r w:rsidRPr="000B2CED">
              <w:rPr>
                <w:rFonts w:asciiTheme="minorHAnsi" w:hAnsiTheme="minorHAnsi"/>
                <w:bCs/>
                <w:sz w:val="22"/>
              </w:rPr>
              <w:t xml:space="preserve">Režim poskytování </w:t>
            </w:r>
          </w:p>
        </w:tc>
        <w:tc>
          <w:tcPr>
            <w:tcW w:w="4032" w:type="dxa"/>
            <w:tcBorders>
              <w:top w:val="double" w:sz="4" w:space="0" w:color="auto"/>
              <w:bottom w:val="double" w:sz="4" w:space="0" w:color="auto"/>
            </w:tcBorders>
            <w:shd w:val="clear" w:color="auto" w:fill="BFBFBF"/>
            <w:vAlign w:val="center"/>
          </w:tcPr>
          <w:p w:rsidR="00C16DF5" w:rsidRPr="000B2CED" w:rsidRDefault="00C16DF5" w:rsidP="00E5119A">
            <w:pPr>
              <w:pStyle w:val="Tunvlevo"/>
              <w:jc w:val="left"/>
              <w:rPr>
                <w:rFonts w:asciiTheme="minorHAnsi" w:hAnsiTheme="minorHAnsi"/>
                <w:bCs/>
                <w:sz w:val="22"/>
              </w:rPr>
            </w:pPr>
            <w:r w:rsidRPr="000B2CED">
              <w:rPr>
                <w:rFonts w:asciiTheme="minorHAnsi" w:hAnsiTheme="minorHAnsi"/>
                <w:bCs/>
                <w:sz w:val="22"/>
              </w:rPr>
              <w:t>Roční dostupnost</w:t>
            </w:r>
            <w:r w:rsidR="000E09F1" w:rsidRPr="000B2CED">
              <w:rPr>
                <w:rFonts w:asciiTheme="minorHAnsi" w:hAnsiTheme="minorHAnsi"/>
                <w:bCs/>
                <w:sz w:val="22"/>
              </w:rPr>
              <w:t xml:space="preserve"> zálohovaného napájení a chlazení</w:t>
            </w:r>
          </w:p>
        </w:tc>
      </w:tr>
      <w:tr w:rsidR="00C16DF5" w:rsidRPr="000B2CED" w:rsidTr="006516DB">
        <w:trPr>
          <w:trHeight w:val="572"/>
          <w:jc w:val="center"/>
        </w:trPr>
        <w:tc>
          <w:tcPr>
            <w:tcW w:w="4036" w:type="dxa"/>
            <w:tcBorders>
              <w:top w:val="double" w:sz="4" w:space="0" w:color="auto"/>
              <w:bottom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Nepřetržitá provozní doba</w:t>
            </w:r>
          </w:p>
        </w:tc>
        <w:tc>
          <w:tcPr>
            <w:tcW w:w="4032" w:type="dxa"/>
            <w:tcBorders>
              <w:top w:val="double" w:sz="4" w:space="0" w:color="auto"/>
              <w:bottom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99,982 %</w:t>
            </w:r>
          </w:p>
        </w:tc>
      </w:tr>
    </w:tbl>
    <w:p w:rsidR="00E5119A" w:rsidRPr="000B2CED" w:rsidRDefault="00E5119A" w:rsidP="00E5119A">
      <w:pPr>
        <w:rPr>
          <w:rFonts w:asciiTheme="minorHAnsi" w:hAnsiTheme="minorHAnsi"/>
        </w:rPr>
      </w:pPr>
      <w:bookmarkStart w:id="4" w:name="_Toc235343795"/>
      <w:bookmarkStart w:id="5" w:name="_Toc290906601"/>
      <w:bookmarkStart w:id="6" w:name="_Toc291579311"/>
      <w:bookmarkEnd w:id="2"/>
      <w:bookmarkEnd w:id="3"/>
    </w:p>
    <w:p w:rsidR="00C16DF5" w:rsidRPr="000B2CED" w:rsidRDefault="00C16DF5" w:rsidP="00E5119A">
      <w:pPr>
        <w:rPr>
          <w:rFonts w:asciiTheme="minorHAnsi" w:hAnsiTheme="minorHAnsi"/>
        </w:rPr>
      </w:pPr>
      <w:r w:rsidRPr="000B2CED">
        <w:rPr>
          <w:rFonts w:asciiTheme="minorHAnsi" w:hAnsiTheme="minorHAnsi"/>
        </w:rPr>
        <w:t>Dostupnost je měřená ročně, a to od 00:00</w:t>
      </w:r>
      <w:r w:rsidR="00D16299" w:rsidRPr="000B2CED">
        <w:rPr>
          <w:rFonts w:asciiTheme="minorHAnsi" w:hAnsiTheme="minorHAnsi"/>
        </w:rPr>
        <w:t xml:space="preserve"> hod.</w:t>
      </w:r>
      <w:r w:rsidRPr="000B2CED">
        <w:rPr>
          <w:rFonts w:asciiTheme="minorHAnsi" w:hAnsiTheme="minorHAnsi"/>
        </w:rPr>
        <w:t xml:space="preserve"> 1.1. do 24:00</w:t>
      </w:r>
      <w:r w:rsidR="00D16299" w:rsidRPr="000B2CED">
        <w:rPr>
          <w:rFonts w:asciiTheme="minorHAnsi" w:hAnsiTheme="minorHAnsi"/>
        </w:rPr>
        <w:t xml:space="preserve"> hod.</w:t>
      </w:r>
      <w:r w:rsidRPr="000B2CED">
        <w:rPr>
          <w:rFonts w:asciiTheme="minorHAnsi" w:hAnsiTheme="minorHAnsi"/>
        </w:rPr>
        <w:t xml:space="preserve"> 31.12.</w:t>
      </w:r>
      <w:r w:rsidRPr="000B2CED" w:rsidDel="00B166B9">
        <w:rPr>
          <w:rFonts w:asciiTheme="minorHAnsi" w:hAnsiTheme="minorHAnsi"/>
        </w:rPr>
        <w:t xml:space="preserve"> </w:t>
      </w:r>
      <w:r w:rsidRPr="000B2CED">
        <w:rPr>
          <w:rFonts w:asciiTheme="minorHAnsi" w:hAnsiTheme="minorHAnsi"/>
        </w:rPr>
        <w:t>každého kalendářního roku.</w:t>
      </w:r>
    </w:p>
    <w:p w:rsidR="00486AFC" w:rsidRPr="000B2CED" w:rsidRDefault="00486AFC" w:rsidP="00E5119A">
      <w:pPr>
        <w:rPr>
          <w:rFonts w:asciiTheme="minorHAnsi" w:hAnsiTheme="minorHAnsi"/>
        </w:rPr>
      </w:pPr>
      <w:r w:rsidRPr="000B2CED">
        <w:rPr>
          <w:rFonts w:asciiTheme="minorHAnsi" w:hAnsiTheme="minorHAnsi"/>
        </w:rPr>
        <w:t>Doba schválených odstávek kritické infrastruktury se</w:t>
      </w:r>
      <w:r w:rsidR="00D32246" w:rsidRPr="000B2CED">
        <w:rPr>
          <w:rFonts w:asciiTheme="minorHAnsi" w:hAnsiTheme="minorHAnsi"/>
        </w:rPr>
        <w:t xml:space="preserve"> nezapočítává </w:t>
      </w:r>
      <w:r w:rsidRPr="000B2CED">
        <w:rPr>
          <w:rFonts w:asciiTheme="minorHAnsi" w:hAnsiTheme="minorHAnsi"/>
        </w:rPr>
        <w:t>do</w:t>
      </w:r>
      <w:r w:rsidR="00D32246" w:rsidRPr="000B2CED">
        <w:rPr>
          <w:rFonts w:asciiTheme="minorHAnsi" w:hAnsiTheme="minorHAnsi"/>
        </w:rPr>
        <w:t xml:space="preserve"> </w:t>
      </w:r>
      <w:r w:rsidRPr="000B2CED">
        <w:rPr>
          <w:rFonts w:asciiTheme="minorHAnsi" w:hAnsiTheme="minorHAnsi"/>
        </w:rPr>
        <w:t>celkov</w:t>
      </w:r>
      <w:r w:rsidR="00D32246" w:rsidRPr="000B2CED">
        <w:rPr>
          <w:rFonts w:asciiTheme="minorHAnsi" w:hAnsiTheme="minorHAnsi"/>
        </w:rPr>
        <w:t xml:space="preserve">é </w:t>
      </w:r>
      <w:r w:rsidRPr="000B2CED">
        <w:rPr>
          <w:rFonts w:asciiTheme="minorHAnsi" w:hAnsiTheme="minorHAnsi"/>
        </w:rPr>
        <w:t>roční nedostupnosti</w:t>
      </w:r>
      <w:r w:rsidR="00D32246" w:rsidRPr="000B2CED">
        <w:rPr>
          <w:rFonts w:asciiTheme="minorHAnsi" w:hAnsiTheme="minorHAnsi"/>
        </w:rPr>
        <w:t xml:space="preserve"> zálohovaného napájení a chlazení.</w:t>
      </w:r>
    </w:p>
    <w:p w:rsidR="00E5119A" w:rsidRPr="000B2CED" w:rsidRDefault="00486AFC" w:rsidP="00E5119A">
      <w:pPr>
        <w:pStyle w:val="Nadpis2"/>
        <w:rPr>
          <w:rFonts w:asciiTheme="minorHAnsi" w:hAnsiTheme="minorHAnsi"/>
        </w:rPr>
      </w:pPr>
      <w:r w:rsidRPr="000B2CED">
        <w:rPr>
          <w:rFonts w:asciiTheme="minorHAnsi" w:hAnsiTheme="minorHAnsi"/>
        </w:rPr>
        <w:t>Lhůta pro odstranění poruchy související infrastruktury</w:t>
      </w:r>
    </w:p>
    <w:p w:rsidR="009633CE" w:rsidRPr="000B2CED" w:rsidRDefault="009633CE" w:rsidP="009633CE">
      <w:pPr>
        <w:tabs>
          <w:tab w:val="center" w:pos="5101"/>
        </w:tabs>
        <w:rPr>
          <w:rFonts w:asciiTheme="minorHAnsi" w:hAnsiTheme="minorHAnsi"/>
        </w:rPr>
      </w:pPr>
      <w:r w:rsidRPr="000B2CED">
        <w:rPr>
          <w:rFonts w:asciiTheme="minorHAnsi" w:hAnsiTheme="minorHAnsi"/>
        </w:rPr>
        <w:t>Kategorizace poruch související infrastruktury:</w:t>
      </w:r>
    </w:p>
    <w:p w:rsidR="00B718EB" w:rsidRPr="000B2CED" w:rsidRDefault="00B718EB" w:rsidP="009633CE">
      <w:pPr>
        <w:tabs>
          <w:tab w:val="center" w:pos="5101"/>
        </w:tabs>
        <w:rPr>
          <w:rFonts w:asciiTheme="minorHAnsi" w:hAnsiTheme="minorHAnsi"/>
        </w:rPr>
      </w:pPr>
    </w:p>
    <w:tbl>
      <w:tblPr>
        <w:tblW w:w="8820" w:type="dxa"/>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40"/>
        <w:gridCol w:w="7380"/>
      </w:tblGrid>
      <w:tr w:rsidR="009633CE" w:rsidRPr="000B2CED" w:rsidTr="009633CE">
        <w:trPr>
          <w:jc w:val="center"/>
        </w:trPr>
        <w:tc>
          <w:tcPr>
            <w:tcW w:w="1440" w:type="dxa"/>
            <w:tcBorders>
              <w:top w:val="double" w:sz="4" w:space="0" w:color="auto"/>
            </w:tcBorders>
            <w:shd w:val="clear" w:color="auto" w:fill="C0C0C0"/>
            <w:vAlign w:val="center"/>
          </w:tcPr>
          <w:p w:rsidR="009633CE" w:rsidRPr="00F430A5" w:rsidRDefault="009633CE" w:rsidP="009633CE">
            <w:pPr>
              <w:pStyle w:val="Tunvlevo"/>
              <w:rPr>
                <w:rFonts w:asciiTheme="minorHAnsi" w:hAnsiTheme="minorHAnsi"/>
                <w:sz w:val="22"/>
                <w:szCs w:val="22"/>
              </w:rPr>
            </w:pPr>
            <w:r w:rsidRPr="00F430A5">
              <w:rPr>
                <w:rFonts w:asciiTheme="minorHAnsi" w:hAnsiTheme="minorHAnsi"/>
                <w:sz w:val="22"/>
                <w:szCs w:val="22"/>
              </w:rPr>
              <w:lastRenderedPageBreak/>
              <w:t>Kritická</w:t>
            </w:r>
            <w:r w:rsidR="00B718EB" w:rsidRPr="00F430A5">
              <w:rPr>
                <w:rFonts w:asciiTheme="minorHAnsi" w:hAnsiTheme="minorHAnsi"/>
                <w:sz w:val="22"/>
                <w:szCs w:val="22"/>
              </w:rPr>
              <w:t xml:space="preserve"> porucha</w:t>
            </w:r>
          </w:p>
        </w:tc>
        <w:tc>
          <w:tcPr>
            <w:tcW w:w="7380" w:type="dxa"/>
            <w:tcBorders>
              <w:top w:val="double" w:sz="4" w:space="0" w:color="auto"/>
            </w:tcBorders>
            <w:vAlign w:val="center"/>
          </w:tcPr>
          <w:p w:rsidR="009633CE" w:rsidRPr="00F430A5" w:rsidRDefault="00B718EB" w:rsidP="00116D5A">
            <w:pPr>
              <w:pStyle w:val="Tunvlevo"/>
              <w:spacing w:before="0" w:after="0"/>
              <w:jc w:val="left"/>
              <w:rPr>
                <w:rFonts w:asciiTheme="minorHAnsi" w:hAnsiTheme="minorHAnsi"/>
                <w:sz w:val="22"/>
                <w:szCs w:val="22"/>
              </w:rPr>
            </w:pPr>
            <w:r w:rsidRPr="00F430A5">
              <w:rPr>
                <w:rFonts w:asciiTheme="minorHAnsi" w:hAnsiTheme="minorHAnsi"/>
                <w:b w:val="0"/>
                <w:sz w:val="22"/>
                <w:szCs w:val="22"/>
              </w:rPr>
              <w:t>Redundantní p</w:t>
            </w:r>
            <w:r w:rsidR="009633CE" w:rsidRPr="00F430A5">
              <w:rPr>
                <w:rFonts w:asciiTheme="minorHAnsi" w:hAnsiTheme="minorHAnsi"/>
                <w:b w:val="0"/>
                <w:sz w:val="22"/>
                <w:szCs w:val="22"/>
              </w:rPr>
              <w:t xml:space="preserve">řipojení </w:t>
            </w:r>
            <w:r w:rsidRPr="00F430A5">
              <w:rPr>
                <w:rFonts w:asciiTheme="minorHAnsi" w:hAnsiTheme="minorHAnsi"/>
                <w:b w:val="0"/>
                <w:sz w:val="22"/>
                <w:szCs w:val="22"/>
              </w:rPr>
              <w:t xml:space="preserve">dvěma nezávislými spoji </w:t>
            </w:r>
            <w:r w:rsidR="009633CE" w:rsidRPr="00F430A5">
              <w:rPr>
                <w:rFonts w:asciiTheme="minorHAnsi" w:hAnsiTheme="minorHAnsi"/>
                <w:b w:val="0"/>
                <w:sz w:val="22"/>
                <w:szCs w:val="22"/>
              </w:rPr>
              <w:t xml:space="preserve">vybraných Racků k  zařízení telekomunikačního operátora Objednatele prostřednictvím metalické strukturované kabeláže kategorie </w:t>
            </w:r>
            <w:proofErr w:type="spellStart"/>
            <w:r w:rsidR="009633CE" w:rsidRPr="00F430A5">
              <w:rPr>
                <w:rFonts w:asciiTheme="minorHAnsi" w:hAnsiTheme="minorHAnsi"/>
                <w:b w:val="0"/>
                <w:sz w:val="22"/>
                <w:szCs w:val="22"/>
              </w:rPr>
              <w:t>Cat</w:t>
            </w:r>
            <w:proofErr w:type="spellEnd"/>
            <w:r w:rsidR="009633CE" w:rsidRPr="00F430A5">
              <w:rPr>
                <w:rFonts w:asciiTheme="minorHAnsi" w:hAnsiTheme="minorHAnsi"/>
                <w:b w:val="0"/>
                <w:sz w:val="22"/>
                <w:szCs w:val="22"/>
              </w:rPr>
              <w:t xml:space="preserve"> 6 není možno využívat</w:t>
            </w:r>
            <w:r w:rsidR="00D16299" w:rsidRPr="00F430A5">
              <w:rPr>
                <w:rFonts w:asciiTheme="minorHAnsi" w:hAnsiTheme="minorHAnsi"/>
                <w:b w:val="0"/>
                <w:sz w:val="22"/>
                <w:szCs w:val="22"/>
              </w:rPr>
              <w:t>,</w:t>
            </w:r>
            <w:r w:rsidRPr="00F430A5">
              <w:rPr>
                <w:rFonts w:asciiTheme="minorHAnsi" w:hAnsiTheme="minorHAnsi"/>
                <w:b w:val="0"/>
                <w:sz w:val="22"/>
                <w:szCs w:val="22"/>
              </w:rPr>
              <w:t xml:space="preserve"> tj. není možné využívat ani jeden ze dvou nezávislých spojů</w:t>
            </w:r>
            <w:r w:rsidR="00D16299" w:rsidRPr="00F430A5">
              <w:rPr>
                <w:rFonts w:asciiTheme="minorHAnsi" w:hAnsiTheme="minorHAnsi"/>
                <w:b w:val="0"/>
                <w:sz w:val="22"/>
                <w:szCs w:val="22"/>
              </w:rPr>
              <w:t>.</w:t>
            </w:r>
          </w:p>
        </w:tc>
      </w:tr>
      <w:tr w:rsidR="009633CE" w:rsidRPr="000B2CED" w:rsidTr="009633CE">
        <w:trPr>
          <w:jc w:val="center"/>
        </w:trPr>
        <w:tc>
          <w:tcPr>
            <w:tcW w:w="1440" w:type="dxa"/>
            <w:shd w:val="clear" w:color="auto" w:fill="C0C0C0"/>
            <w:vAlign w:val="center"/>
          </w:tcPr>
          <w:p w:rsidR="009633CE" w:rsidRPr="00F430A5" w:rsidRDefault="009633CE" w:rsidP="009633CE">
            <w:pPr>
              <w:pStyle w:val="Tunvlevo"/>
              <w:rPr>
                <w:rFonts w:asciiTheme="minorHAnsi" w:hAnsiTheme="minorHAnsi"/>
                <w:sz w:val="22"/>
                <w:szCs w:val="22"/>
              </w:rPr>
            </w:pPr>
            <w:r w:rsidRPr="00F430A5">
              <w:rPr>
                <w:rFonts w:asciiTheme="minorHAnsi" w:hAnsiTheme="minorHAnsi"/>
                <w:sz w:val="22"/>
                <w:szCs w:val="22"/>
              </w:rPr>
              <w:t>Hlavní</w:t>
            </w:r>
            <w:r w:rsidR="00B718EB" w:rsidRPr="00F430A5">
              <w:rPr>
                <w:rFonts w:asciiTheme="minorHAnsi" w:hAnsiTheme="minorHAnsi"/>
                <w:sz w:val="22"/>
                <w:szCs w:val="22"/>
              </w:rPr>
              <w:t xml:space="preserve"> porucha</w:t>
            </w:r>
          </w:p>
        </w:tc>
        <w:tc>
          <w:tcPr>
            <w:tcW w:w="7380" w:type="dxa"/>
            <w:vAlign w:val="center"/>
          </w:tcPr>
          <w:p w:rsidR="009633CE" w:rsidRPr="00F430A5" w:rsidRDefault="00B718EB" w:rsidP="00F430A5">
            <w:pPr>
              <w:pStyle w:val="Normlnvlevo"/>
              <w:rPr>
                <w:rFonts w:asciiTheme="minorHAnsi" w:hAnsiTheme="minorHAnsi"/>
                <w:sz w:val="22"/>
                <w:szCs w:val="22"/>
              </w:rPr>
            </w:pPr>
            <w:r w:rsidRPr="00F430A5">
              <w:rPr>
                <w:rFonts w:asciiTheme="minorHAnsi" w:hAnsiTheme="minorHAnsi"/>
                <w:sz w:val="22"/>
                <w:szCs w:val="22"/>
              </w:rPr>
              <w:t>Připojení jedním nezávislým spojem, který je součástí redundantního připojení</w:t>
            </w:r>
            <w:r w:rsidRPr="00F430A5">
              <w:rPr>
                <w:rFonts w:asciiTheme="minorHAnsi" w:hAnsiTheme="minorHAnsi"/>
                <w:b/>
                <w:sz w:val="22"/>
                <w:szCs w:val="22"/>
              </w:rPr>
              <w:t xml:space="preserve"> </w:t>
            </w:r>
            <w:r w:rsidRPr="00F430A5">
              <w:rPr>
                <w:rFonts w:asciiTheme="minorHAnsi" w:hAnsiTheme="minorHAnsi"/>
                <w:sz w:val="22"/>
                <w:szCs w:val="22"/>
              </w:rPr>
              <w:t>vybraných Racků k</w:t>
            </w:r>
            <w:r w:rsidR="00F430A5">
              <w:rPr>
                <w:rFonts w:asciiTheme="minorHAnsi" w:hAnsiTheme="minorHAnsi"/>
                <w:sz w:val="22"/>
                <w:szCs w:val="22"/>
              </w:rPr>
              <w:t xml:space="preserve"> </w:t>
            </w:r>
            <w:r w:rsidRPr="00F430A5">
              <w:rPr>
                <w:rFonts w:asciiTheme="minorHAnsi" w:hAnsiTheme="minorHAnsi"/>
                <w:sz w:val="22"/>
                <w:szCs w:val="22"/>
              </w:rPr>
              <w:t xml:space="preserve">zařízení telekomunikačního operátora Objednatele prostřednictvím metalické strukturované kabeláže kategorie </w:t>
            </w:r>
            <w:proofErr w:type="spellStart"/>
            <w:r w:rsidRPr="00F430A5">
              <w:rPr>
                <w:rFonts w:asciiTheme="minorHAnsi" w:hAnsiTheme="minorHAnsi"/>
                <w:sz w:val="22"/>
                <w:szCs w:val="22"/>
              </w:rPr>
              <w:t>Cat</w:t>
            </w:r>
            <w:proofErr w:type="spellEnd"/>
            <w:r w:rsidRPr="00F430A5">
              <w:rPr>
                <w:rFonts w:asciiTheme="minorHAnsi" w:hAnsiTheme="minorHAnsi"/>
                <w:sz w:val="22"/>
                <w:szCs w:val="22"/>
              </w:rPr>
              <w:t xml:space="preserve"> 6 není možno využívat</w:t>
            </w:r>
            <w:r w:rsidR="00F430A5">
              <w:rPr>
                <w:rFonts w:asciiTheme="minorHAnsi" w:hAnsiTheme="minorHAnsi"/>
                <w:sz w:val="22"/>
                <w:szCs w:val="22"/>
              </w:rPr>
              <w:t>.</w:t>
            </w:r>
          </w:p>
        </w:tc>
      </w:tr>
    </w:tbl>
    <w:p w:rsidR="009633CE" w:rsidRPr="000B2CED" w:rsidRDefault="009633CE" w:rsidP="009633CE">
      <w:pPr>
        <w:rPr>
          <w:rFonts w:asciiTheme="minorHAnsi" w:hAnsiTheme="minorHAnsi"/>
        </w:rPr>
      </w:pPr>
    </w:p>
    <w:p w:rsidR="00A44AE8" w:rsidRPr="000B2CED" w:rsidRDefault="00342467" w:rsidP="00E5119A">
      <w:pPr>
        <w:rPr>
          <w:rFonts w:asciiTheme="minorHAnsi" w:hAnsiTheme="minorHAnsi"/>
        </w:rPr>
      </w:pPr>
      <w:r>
        <w:rPr>
          <w:rFonts w:asciiTheme="minorHAnsi" w:hAnsiTheme="minorHAnsi"/>
        </w:rPr>
        <w:t>SPCSS</w:t>
      </w:r>
      <w:r w:rsidR="00A44AE8" w:rsidRPr="000B2CED">
        <w:rPr>
          <w:rFonts w:asciiTheme="minorHAnsi" w:hAnsiTheme="minorHAnsi"/>
        </w:rPr>
        <w:t xml:space="preserve"> zajistí odstranění </w:t>
      </w:r>
      <w:r w:rsidR="00B718EB" w:rsidRPr="000B2CED">
        <w:rPr>
          <w:rFonts w:asciiTheme="minorHAnsi" w:hAnsiTheme="minorHAnsi"/>
        </w:rPr>
        <w:t xml:space="preserve">kritické </w:t>
      </w:r>
      <w:r w:rsidR="00A44AE8" w:rsidRPr="000B2CED">
        <w:rPr>
          <w:rFonts w:asciiTheme="minorHAnsi" w:hAnsiTheme="minorHAnsi"/>
        </w:rPr>
        <w:t>poruch</w:t>
      </w:r>
      <w:r w:rsidR="00B718EB" w:rsidRPr="000B2CED">
        <w:rPr>
          <w:rFonts w:asciiTheme="minorHAnsi" w:hAnsiTheme="minorHAnsi"/>
        </w:rPr>
        <w:t>y</w:t>
      </w:r>
      <w:r w:rsidR="00A44AE8" w:rsidRPr="000B2CED">
        <w:rPr>
          <w:rFonts w:asciiTheme="minorHAnsi" w:hAnsiTheme="minorHAnsi"/>
        </w:rPr>
        <w:t xml:space="preserve"> související infrastruktury</w:t>
      </w:r>
      <w:r w:rsidR="00B718EB" w:rsidRPr="000B2CED">
        <w:rPr>
          <w:rFonts w:asciiTheme="minorHAnsi" w:hAnsiTheme="minorHAnsi"/>
        </w:rPr>
        <w:t xml:space="preserve"> do 2 (dvou) hodin</w:t>
      </w:r>
      <w:r w:rsidR="00A44AE8" w:rsidRPr="000B2CED">
        <w:rPr>
          <w:rFonts w:asciiTheme="minorHAnsi" w:hAnsiTheme="minorHAnsi"/>
        </w:rPr>
        <w:t xml:space="preserve"> od</w:t>
      </w:r>
      <w:r w:rsidR="00D40CD7" w:rsidRPr="000B2CED">
        <w:rPr>
          <w:rFonts w:asciiTheme="minorHAnsi" w:hAnsiTheme="minorHAnsi"/>
        </w:rPr>
        <w:t> </w:t>
      </w:r>
      <w:r w:rsidR="00A44AE8" w:rsidRPr="000B2CED">
        <w:rPr>
          <w:rFonts w:asciiTheme="minorHAnsi" w:hAnsiTheme="minorHAnsi"/>
        </w:rPr>
        <w:t xml:space="preserve"> prokazatelného oznámení </w:t>
      </w:r>
      <w:r w:rsidR="00CA2625" w:rsidRPr="000B2CED">
        <w:rPr>
          <w:rFonts w:asciiTheme="minorHAnsi" w:hAnsiTheme="minorHAnsi"/>
        </w:rPr>
        <w:t xml:space="preserve">Objednatelem </w:t>
      </w:r>
      <w:r w:rsidR="00A44AE8" w:rsidRPr="000B2CED">
        <w:rPr>
          <w:rFonts w:asciiTheme="minorHAnsi" w:hAnsiTheme="minorHAnsi"/>
        </w:rPr>
        <w:t>o identifikaci</w:t>
      </w:r>
      <w:r w:rsidR="00D16299" w:rsidRPr="000B2CED">
        <w:rPr>
          <w:rFonts w:asciiTheme="minorHAnsi" w:hAnsiTheme="minorHAnsi"/>
        </w:rPr>
        <w:t xml:space="preserve"> kritické</w:t>
      </w:r>
      <w:r w:rsidR="00A44AE8" w:rsidRPr="000B2CED">
        <w:rPr>
          <w:rFonts w:asciiTheme="minorHAnsi" w:hAnsiTheme="minorHAnsi"/>
        </w:rPr>
        <w:t xml:space="preserve"> poruchy</w:t>
      </w:r>
      <w:r w:rsidR="00B718EB" w:rsidRPr="000B2CED">
        <w:rPr>
          <w:rFonts w:asciiTheme="minorHAnsi" w:hAnsiTheme="minorHAnsi"/>
        </w:rPr>
        <w:t>.</w:t>
      </w:r>
    </w:p>
    <w:p w:rsidR="00B718EB" w:rsidRPr="000B2CED" w:rsidRDefault="00342467" w:rsidP="00E5119A">
      <w:pPr>
        <w:rPr>
          <w:rFonts w:asciiTheme="minorHAnsi" w:hAnsiTheme="minorHAnsi"/>
        </w:rPr>
      </w:pPr>
      <w:r>
        <w:rPr>
          <w:rFonts w:asciiTheme="minorHAnsi" w:hAnsiTheme="minorHAnsi"/>
        </w:rPr>
        <w:t>SPCSS</w:t>
      </w:r>
      <w:r w:rsidR="00B718EB" w:rsidRPr="000B2CED">
        <w:rPr>
          <w:rFonts w:asciiTheme="minorHAnsi" w:hAnsiTheme="minorHAnsi"/>
        </w:rPr>
        <w:t xml:space="preserve"> zajistí odstranění hlavní poruchy související infrastruktury do 48 (čtyřicet osm) hodin od</w:t>
      </w:r>
      <w:r w:rsidR="00D40CD7" w:rsidRPr="000B2CED">
        <w:rPr>
          <w:rFonts w:asciiTheme="minorHAnsi" w:hAnsiTheme="minorHAnsi"/>
        </w:rPr>
        <w:t> </w:t>
      </w:r>
      <w:r w:rsidR="00B718EB" w:rsidRPr="000B2CED">
        <w:rPr>
          <w:rFonts w:asciiTheme="minorHAnsi" w:hAnsiTheme="minorHAnsi"/>
        </w:rPr>
        <w:t xml:space="preserve"> prokazatelného oznámení Objednatelem o identifikaci </w:t>
      </w:r>
      <w:r w:rsidR="00D16299" w:rsidRPr="000B2CED">
        <w:rPr>
          <w:rFonts w:asciiTheme="minorHAnsi" w:hAnsiTheme="minorHAnsi"/>
        </w:rPr>
        <w:t xml:space="preserve">hlavní </w:t>
      </w:r>
      <w:r w:rsidR="00B718EB" w:rsidRPr="000B2CED">
        <w:rPr>
          <w:rFonts w:asciiTheme="minorHAnsi" w:hAnsiTheme="minorHAnsi"/>
        </w:rPr>
        <w:t>poruchy.</w:t>
      </w:r>
    </w:p>
    <w:p w:rsidR="00564FE8" w:rsidRPr="000B2CED" w:rsidRDefault="00CA2625" w:rsidP="00E5119A">
      <w:pPr>
        <w:rPr>
          <w:rFonts w:asciiTheme="minorHAnsi" w:hAnsiTheme="minorHAnsi"/>
        </w:rPr>
      </w:pPr>
      <w:r w:rsidRPr="000B2CED">
        <w:rPr>
          <w:rFonts w:asciiTheme="minorHAnsi" w:hAnsiTheme="minorHAnsi"/>
        </w:rPr>
        <w:t xml:space="preserve">Pro zajištění odstranění oznámené </w:t>
      </w:r>
      <w:r w:rsidR="00B718EB" w:rsidRPr="000B2CED">
        <w:rPr>
          <w:rFonts w:asciiTheme="minorHAnsi" w:hAnsiTheme="minorHAnsi"/>
        </w:rPr>
        <w:t xml:space="preserve">kritické nebo hlavní </w:t>
      </w:r>
      <w:r w:rsidRPr="000B2CED">
        <w:rPr>
          <w:rFonts w:asciiTheme="minorHAnsi" w:hAnsiTheme="minorHAnsi"/>
        </w:rPr>
        <w:t xml:space="preserve">poruchy související infrastruktury je oprávněný zástupce Poskytovatele oprávněn otevřít příslušný umístěný </w:t>
      </w:r>
      <w:proofErr w:type="spellStart"/>
      <w:r w:rsidRPr="000B2CED">
        <w:rPr>
          <w:rFonts w:asciiTheme="minorHAnsi" w:hAnsiTheme="minorHAnsi"/>
        </w:rPr>
        <w:t>Rack</w:t>
      </w:r>
      <w:proofErr w:type="spellEnd"/>
      <w:r w:rsidRPr="000B2CED">
        <w:rPr>
          <w:rFonts w:asciiTheme="minorHAnsi" w:hAnsiTheme="minorHAnsi"/>
        </w:rPr>
        <w:t>.</w:t>
      </w:r>
    </w:p>
    <w:p w:rsidR="00770771" w:rsidRPr="000B2CED" w:rsidRDefault="00564FE8" w:rsidP="00770771">
      <w:pPr>
        <w:rPr>
          <w:rFonts w:asciiTheme="minorHAnsi" w:hAnsiTheme="minorHAnsi"/>
        </w:rPr>
      </w:pPr>
      <w:r w:rsidRPr="000B2CED">
        <w:rPr>
          <w:rFonts w:asciiTheme="minorHAnsi" w:hAnsiTheme="minorHAnsi"/>
        </w:rPr>
        <w:t>Popis komunikace Objednatele a Poskytovatele při oznámení o identifikaci poruchy bude součástí technické a bezpečnostní dokumentace související s poskytovanou Službou</w:t>
      </w:r>
      <w:r w:rsidR="00CA2625" w:rsidRPr="000B2CED">
        <w:rPr>
          <w:rFonts w:asciiTheme="minorHAnsi" w:hAnsiTheme="minorHAnsi"/>
        </w:rPr>
        <w:t>.</w:t>
      </w:r>
    </w:p>
    <w:p w:rsidR="00C16DF5" w:rsidRPr="000B2CED" w:rsidRDefault="00C16DF5" w:rsidP="00F12929">
      <w:pPr>
        <w:pStyle w:val="Nadpis2"/>
        <w:rPr>
          <w:rFonts w:asciiTheme="minorHAnsi" w:hAnsiTheme="minorHAnsi"/>
        </w:rPr>
      </w:pPr>
      <w:r w:rsidRPr="000B2CED">
        <w:rPr>
          <w:rFonts w:asciiTheme="minorHAnsi" w:hAnsiTheme="minorHAnsi"/>
        </w:rPr>
        <w:t>Nedodržení kvalitativních parametrů Služ</w:t>
      </w:r>
      <w:bookmarkEnd w:id="4"/>
      <w:bookmarkEnd w:id="5"/>
      <w:bookmarkEnd w:id="6"/>
      <w:r w:rsidRPr="000B2CED">
        <w:rPr>
          <w:rFonts w:asciiTheme="minorHAnsi" w:hAnsiTheme="minorHAnsi"/>
        </w:rPr>
        <w:t>by</w:t>
      </w:r>
    </w:p>
    <w:p w:rsidR="00C16DF5" w:rsidRPr="000B2CED" w:rsidRDefault="00C16DF5" w:rsidP="00F12929">
      <w:pPr>
        <w:rPr>
          <w:rFonts w:asciiTheme="minorHAnsi" w:hAnsiTheme="minorHAnsi"/>
        </w:rPr>
      </w:pPr>
      <w:r w:rsidRPr="000B2CED">
        <w:rPr>
          <w:rFonts w:asciiTheme="minorHAnsi" w:hAnsiTheme="minorHAnsi"/>
        </w:rPr>
        <w:t>V případě, že ze strany Poskytovatele dojde k nedodržení kvalitativních parametrů Služby a pokud se Poskytovatel s Objednatelem nedohodnou jinak, Objednateli vzniká právo na uplatnění smluvní pokuty.</w:t>
      </w:r>
    </w:p>
    <w:p w:rsidR="00C16DF5" w:rsidRPr="000B2CED" w:rsidRDefault="00C16DF5" w:rsidP="00F12929">
      <w:pPr>
        <w:rPr>
          <w:rFonts w:asciiTheme="minorHAnsi" w:hAnsiTheme="minorHAnsi"/>
        </w:rPr>
      </w:pPr>
    </w:p>
    <w:p w:rsidR="00C16DF5" w:rsidRPr="000B2CED" w:rsidRDefault="00C16DF5" w:rsidP="00F12929">
      <w:pPr>
        <w:ind w:left="720" w:hanging="153"/>
        <w:rPr>
          <w:rFonts w:asciiTheme="minorHAnsi" w:hAnsiTheme="minorHAnsi"/>
        </w:rPr>
      </w:pPr>
      <w:r w:rsidRPr="000B2CED">
        <w:rPr>
          <w:rFonts w:asciiTheme="minorHAnsi" w:hAnsiTheme="minorHAnsi"/>
        </w:rPr>
        <w:t xml:space="preserve">Poskytovatel bude zproštěn povinnosti dodržet kvalitativní parametry </w:t>
      </w:r>
      <w:r w:rsidR="00867348" w:rsidRPr="000B2CED">
        <w:rPr>
          <w:rFonts w:asciiTheme="minorHAnsi" w:hAnsiTheme="minorHAnsi"/>
        </w:rPr>
        <w:t>Služby</w:t>
      </w:r>
      <w:r w:rsidRPr="000B2CED">
        <w:rPr>
          <w:rFonts w:asciiTheme="minorHAnsi" w:hAnsiTheme="minorHAnsi"/>
        </w:rPr>
        <w:t>, pokud:</w:t>
      </w:r>
    </w:p>
    <w:p w:rsidR="00C16DF5" w:rsidRPr="000B2CED" w:rsidRDefault="00C16DF5" w:rsidP="00F12929">
      <w:pPr>
        <w:pStyle w:val="Koule"/>
        <w:rPr>
          <w:rFonts w:asciiTheme="minorHAnsi" w:hAnsiTheme="minorHAnsi"/>
          <w:sz w:val="22"/>
          <w:szCs w:val="22"/>
        </w:rPr>
      </w:pPr>
      <w:r w:rsidRPr="000B2CED">
        <w:rPr>
          <w:rFonts w:asciiTheme="minorHAnsi" w:hAnsiTheme="minorHAnsi"/>
          <w:sz w:val="22"/>
          <w:szCs w:val="22"/>
        </w:rPr>
        <w:t>Objednatel prokazatelně neposkytne požadovanou součinnost, která může mít dopad na dostupnost Služby,</w:t>
      </w:r>
    </w:p>
    <w:p w:rsidR="00C16DF5" w:rsidRPr="000B2CED" w:rsidRDefault="00C16DF5" w:rsidP="00116D5A">
      <w:pPr>
        <w:pStyle w:val="Koule"/>
        <w:rPr>
          <w:rFonts w:asciiTheme="minorHAnsi" w:hAnsiTheme="minorHAnsi"/>
          <w:sz w:val="22"/>
          <w:szCs w:val="22"/>
        </w:rPr>
      </w:pPr>
      <w:r w:rsidRPr="000B2CED">
        <w:rPr>
          <w:rFonts w:asciiTheme="minorHAnsi" w:hAnsiTheme="minorHAnsi"/>
          <w:sz w:val="22"/>
          <w:szCs w:val="22"/>
        </w:rPr>
        <w:t xml:space="preserve">Objednatel provede změny, které mají dopad do rozsahu Služby podle </w:t>
      </w:r>
      <w:proofErr w:type="spellStart"/>
      <w:r w:rsidRPr="000B2CED">
        <w:rPr>
          <w:rFonts w:asciiTheme="minorHAnsi" w:hAnsiTheme="minorHAnsi"/>
          <w:sz w:val="22"/>
          <w:szCs w:val="22"/>
        </w:rPr>
        <w:t>pododst</w:t>
      </w:r>
      <w:proofErr w:type="spellEnd"/>
      <w:r w:rsidRPr="000B2CED">
        <w:rPr>
          <w:rFonts w:asciiTheme="minorHAnsi" w:hAnsiTheme="minorHAnsi"/>
          <w:sz w:val="22"/>
          <w:szCs w:val="22"/>
        </w:rPr>
        <w:t xml:space="preserve">. 3.1 </w:t>
      </w:r>
      <w:r w:rsidR="00AE707D" w:rsidRPr="000B2CED">
        <w:rPr>
          <w:rFonts w:asciiTheme="minorHAnsi" w:hAnsiTheme="minorHAnsi"/>
          <w:sz w:val="22"/>
          <w:szCs w:val="22"/>
        </w:rPr>
        <w:t>této Přílohy</w:t>
      </w:r>
      <w:r w:rsidRPr="000B2CED">
        <w:rPr>
          <w:rFonts w:asciiTheme="minorHAnsi" w:hAnsiTheme="minorHAnsi"/>
          <w:sz w:val="22"/>
          <w:szCs w:val="22"/>
        </w:rPr>
        <w:t>, a neoznámí je Poskytovateli v souladu s procesem Změnového řízení,</w:t>
      </w:r>
    </w:p>
    <w:p w:rsidR="00C16DF5" w:rsidRPr="000B2CED" w:rsidRDefault="00C16DF5" w:rsidP="00F12929">
      <w:pPr>
        <w:pStyle w:val="Koule"/>
        <w:rPr>
          <w:rFonts w:asciiTheme="minorHAnsi" w:hAnsiTheme="minorHAnsi"/>
          <w:sz w:val="22"/>
          <w:szCs w:val="22"/>
        </w:rPr>
      </w:pPr>
      <w:r w:rsidRPr="000B2CED">
        <w:rPr>
          <w:rFonts w:asciiTheme="minorHAnsi" w:hAnsiTheme="minorHAnsi"/>
          <w:sz w:val="22"/>
          <w:szCs w:val="22"/>
        </w:rPr>
        <w:t>Objednatel na základě požadavku Poskytovatele schválil odstávku kritické infrastruktury. Maximální délka odstávky kritické infrastruktury nepřesáhne 60 hodin</w:t>
      </w:r>
      <w:r w:rsidR="0006712B" w:rsidRPr="000B2CED">
        <w:rPr>
          <w:rFonts w:asciiTheme="minorHAnsi" w:hAnsiTheme="minorHAnsi"/>
          <w:sz w:val="22"/>
          <w:szCs w:val="22"/>
        </w:rPr>
        <w:t>,</w:t>
      </w:r>
      <w:r w:rsidRPr="000B2CED">
        <w:rPr>
          <w:rFonts w:asciiTheme="minorHAnsi" w:hAnsiTheme="minorHAnsi"/>
          <w:sz w:val="22"/>
          <w:szCs w:val="22"/>
        </w:rPr>
        <w:t xml:space="preserve"> </w:t>
      </w:r>
    </w:p>
    <w:p w:rsidR="00BC7D3D" w:rsidRPr="000B2CED" w:rsidRDefault="00BC7D3D" w:rsidP="00F12929">
      <w:pPr>
        <w:pStyle w:val="Koule"/>
        <w:rPr>
          <w:rFonts w:asciiTheme="minorHAnsi" w:hAnsiTheme="minorHAnsi"/>
          <w:sz w:val="22"/>
          <w:szCs w:val="22"/>
        </w:rPr>
      </w:pPr>
      <w:r w:rsidRPr="000B2CED">
        <w:rPr>
          <w:rFonts w:asciiTheme="minorHAnsi" w:hAnsiTheme="minorHAnsi"/>
          <w:sz w:val="22"/>
          <w:szCs w:val="22"/>
        </w:rPr>
        <w:t>Objednatel nedodržel doporučení Poskytovatele při instalaci technických a</w:t>
      </w:r>
      <w:r w:rsidR="00D40CD7" w:rsidRPr="000B2CED">
        <w:rPr>
          <w:rFonts w:asciiTheme="minorHAnsi" w:hAnsiTheme="minorHAnsi"/>
          <w:sz w:val="22"/>
          <w:szCs w:val="22"/>
        </w:rPr>
        <w:t> </w:t>
      </w:r>
      <w:r w:rsidRPr="000B2CED">
        <w:rPr>
          <w:rFonts w:asciiTheme="minorHAnsi" w:hAnsiTheme="minorHAnsi"/>
          <w:sz w:val="22"/>
          <w:szCs w:val="22"/>
        </w:rPr>
        <w:t xml:space="preserve">telekomunikačních zařízení </w:t>
      </w:r>
      <w:r w:rsidR="001A1513" w:rsidRPr="000B2CED">
        <w:rPr>
          <w:rFonts w:asciiTheme="minorHAnsi" w:hAnsiTheme="minorHAnsi"/>
          <w:sz w:val="22"/>
          <w:szCs w:val="22"/>
        </w:rPr>
        <w:t>v umístěných Racích,</w:t>
      </w:r>
    </w:p>
    <w:p w:rsidR="00C16DF5" w:rsidRPr="000B2CED" w:rsidRDefault="00C16DF5" w:rsidP="00F12929">
      <w:pPr>
        <w:pStyle w:val="Koule"/>
        <w:rPr>
          <w:rFonts w:asciiTheme="minorHAnsi" w:hAnsiTheme="minorHAnsi"/>
          <w:sz w:val="22"/>
          <w:szCs w:val="22"/>
        </w:rPr>
      </w:pPr>
      <w:r w:rsidRPr="000B2CED">
        <w:rPr>
          <w:rFonts w:asciiTheme="minorHAnsi" w:hAnsiTheme="minorHAnsi"/>
          <w:sz w:val="22"/>
          <w:szCs w:val="22"/>
        </w:rPr>
        <w:t>vyskytnou se okolnosti, které představují událost vyšší moci.</w:t>
      </w:r>
    </w:p>
    <w:p w:rsidR="00C16DF5" w:rsidRPr="000B2CED" w:rsidRDefault="00C16DF5" w:rsidP="00C56FBE">
      <w:pPr>
        <w:pStyle w:val="Nadpis1"/>
        <w:numPr>
          <w:ilvl w:val="0"/>
          <w:numId w:val="2"/>
        </w:numPr>
        <w:spacing w:before="360" w:after="120"/>
        <w:ind w:left="357" w:hanging="357"/>
        <w:rPr>
          <w:rFonts w:asciiTheme="minorHAnsi" w:hAnsiTheme="minorHAnsi"/>
        </w:rPr>
      </w:pPr>
      <w:bookmarkStart w:id="7" w:name="_Toc99861634"/>
      <w:bookmarkStart w:id="8" w:name="_Toc182710093"/>
      <w:bookmarkStart w:id="9" w:name="_Toc282793083"/>
      <w:r w:rsidRPr="000B2CED">
        <w:rPr>
          <w:rFonts w:asciiTheme="minorHAnsi" w:hAnsiTheme="minorHAnsi"/>
        </w:rPr>
        <w:t>odpovědnosti</w:t>
      </w:r>
      <w:bookmarkEnd w:id="7"/>
      <w:bookmarkEnd w:id="8"/>
      <w:bookmarkEnd w:id="9"/>
      <w:r w:rsidRPr="000B2CED">
        <w:rPr>
          <w:rFonts w:asciiTheme="minorHAnsi" w:hAnsiTheme="minorHAnsi"/>
        </w:rPr>
        <w:t xml:space="preserve"> objednatele a Poskytovatele</w:t>
      </w:r>
    </w:p>
    <w:p w:rsidR="00F430A5" w:rsidRPr="000B2CED" w:rsidRDefault="00C16DF5" w:rsidP="00F430A5">
      <w:pPr>
        <w:tabs>
          <w:tab w:val="left" w:pos="284"/>
        </w:tabs>
        <w:spacing w:after="120"/>
        <w:rPr>
          <w:rFonts w:asciiTheme="minorHAnsi" w:hAnsiTheme="minorHAnsi" w:cs="Arial"/>
          <w:szCs w:val="22"/>
        </w:rPr>
      </w:pPr>
      <w:r w:rsidRPr="000B2CED">
        <w:rPr>
          <w:rFonts w:asciiTheme="minorHAnsi" w:hAnsiTheme="minorHAnsi" w:cs="Arial"/>
          <w:szCs w:val="22"/>
        </w:rPr>
        <w:t xml:space="preserve">Matice odpovědností, která upřesňuje zodpovědnost za činnosti související s poskytováním </w:t>
      </w:r>
      <w:r w:rsidR="00867348" w:rsidRPr="000B2CED">
        <w:rPr>
          <w:rFonts w:asciiTheme="minorHAnsi" w:hAnsiTheme="minorHAnsi" w:cs="Arial"/>
          <w:szCs w:val="22"/>
        </w:rPr>
        <w:t>Služby</w:t>
      </w:r>
      <w:r w:rsidRPr="000B2CED">
        <w:rPr>
          <w:rFonts w:asciiTheme="minorHAnsi" w:hAnsiTheme="minorHAnsi" w:cs="Arial"/>
          <w:szCs w:val="22"/>
        </w:rPr>
        <w:t>, je uvedena v následující tabulce:</w:t>
      </w:r>
    </w:p>
    <w:tbl>
      <w:tblPr>
        <w:tblW w:w="95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867"/>
        <w:gridCol w:w="553"/>
        <w:gridCol w:w="439"/>
        <w:gridCol w:w="408"/>
        <w:gridCol w:w="423"/>
        <w:gridCol w:w="397"/>
        <w:gridCol w:w="445"/>
        <w:gridCol w:w="456"/>
        <w:gridCol w:w="521"/>
      </w:tblGrid>
      <w:tr w:rsidR="00C16DF5" w:rsidRPr="000B2CED" w:rsidTr="006516DB">
        <w:trPr>
          <w:trHeight w:val="20"/>
          <w:tblHeader/>
          <w:jc w:val="center"/>
        </w:trPr>
        <w:tc>
          <w:tcPr>
            <w:tcW w:w="5867" w:type="dxa"/>
            <w:vMerge w:val="restart"/>
            <w:tcBorders>
              <w:top w:val="double" w:sz="4" w:space="0" w:color="auto"/>
              <w:right w:val="double" w:sz="4" w:space="0" w:color="auto"/>
            </w:tcBorders>
            <w:shd w:val="pct25" w:color="auto" w:fill="auto"/>
            <w:vAlign w:val="center"/>
          </w:tcPr>
          <w:p w:rsidR="00C16DF5" w:rsidRPr="000B2CED" w:rsidRDefault="00C16DF5" w:rsidP="006516DB">
            <w:pPr>
              <w:pStyle w:val="Tunsted"/>
              <w:rPr>
                <w:rFonts w:asciiTheme="minorHAnsi" w:hAnsiTheme="minorHAnsi"/>
                <w:sz w:val="22"/>
                <w:szCs w:val="22"/>
              </w:rPr>
            </w:pPr>
            <w:r w:rsidRPr="000B2CED">
              <w:rPr>
                <w:rFonts w:asciiTheme="minorHAnsi" w:hAnsiTheme="minorHAnsi"/>
                <w:sz w:val="22"/>
                <w:szCs w:val="22"/>
              </w:rPr>
              <w:t>Činnost</w:t>
            </w:r>
          </w:p>
        </w:tc>
        <w:tc>
          <w:tcPr>
            <w:tcW w:w="1823" w:type="dxa"/>
            <w:gridSpan w:val="4"/>
            <w:tcBorders>
              <w:top w:val="double" w:sz="4" w:space="0" w:color="auto"/>
              <w:left w:val="double" w:sz="4" w:space="0" w:color="auto"/>
              <w:right w:val="double" w:sz="4" w:space="0" w:color="auto"/>
            </w:tcBorders>
            <w:shd w:val="pct25" w:color="auto" w:fill="auto"/>
            <w:vAlign w:val="center"/>
          </w:tcPr>
          <w:p w:rsidR="00C16DF5" w:rsidRPr="000B2CED" w:rsidRDefault="00C16DF5" w:rsidP="006516DB">
            <w:pPr>
              <w:pStyle w:val="Tunsted"/>
              <w:rPr>
                <w:rFonts w:asciiTheme="minorHAnsi" w:hAnsiTheme="minorHAnsi"/>
                <w:sz w:val="22"/>
                <w:szCs w:val="22"/>
              </w:rPr>
            </w:pPr>
            <w:r w:rsidRPr="000B2CED">
              <w:rPr>
                <w:rFonts w:asciiTheme="minorHAnsi" w:hAnsiTheme="minorHAnsi"/>
                <w:sz w:val="22"/>
                <w:szCs w:val="22"/>
              </w:rPr>
              <w:t>Objednatel</w:t>
            </w:r>
          </w:p>
        </w:tc>
        <w:tc>
          <w:tcPr>
            <w:tcW w:w="1819" w:type="dxa"/>
            <w:gridSpan w:val="4"/>
            <w:tcBorders>
              <w:top w:val="double" w:sz="4" w:space="0" w:color="auto"/>
              <w:left w:val="double" w:sz="4" w:space="0" w:color="auto"/>
            </w:tcBorders>
            <w:shd w:val="pct25" w:color="auto" w:fill="auto"/>
            <w:vAlign w:val="center"/>
          </w:tcPr>
          <w:p w:rsidR="00C16DF5" w:rsidRPr="000B2CED" w:rsidRDefault="00C16DF5" w:rsidP="006516DB">
            <w:pPr>
              <w:pStyle w:val="Tunsted"/>
              <w:rPr>
                <w:rFonts w:asciiTheme="minorHAnsi" w:hAnsiTheme="minorHAnsi"/>
                <w:sz w:val="22"/>
                <w:szCs w:val="22"/>
              </w:rPr>
            </w:pPr>
            <w:r w:rsidRPr="000B2CED">
              <w:rPr>
                <w:rFonts w:asciiTheme="minorHAnsi" w:hAnsiTheme="minorHAnsi"/>
                <w:sz w:val="22"/>
                <w:szCs w:val="22"/>
              </w:rPr>
              <w:t>Poskytovatel</w:t>
            </w:r>
          </w:p>
        </w:tc>
      </w:tr>
      <w:tr w:rsidR="00C16DF5" w:rsidRPr="000B2CED" w:rsidTr="006516DB">
        <w:trPr>
          <w:trHeight w:val="20"/>
          <w:tblHeader/>
          <w:jc w:val="center"/>
        </w:trPr>
        <w:tc>
          <w:tcPr>
            <w:tcW w:w="5867" w:type="dxa"/>
            <w:vMerge/>
            <w:tcBorders>
              <w:bottom w:val="double" w:sz="4" w:space="0" w:color="auto"/>
              <w:right w:val="double" w:sz="4" w:space="0" w:color="auto"/>
            </w:tcBorders>
            <w:shd w:val="pct25" w:color="auto" w:fill="auto"/>
            <w:vAlign w:val="center"/>
          </w:tcPr>
          <w:p w:rsidR="00C16DF5" w:rsidRPr="000B2CED" w:rsidRDefault="00C16DF5" w:rsidP="006516DB">
            <w:pPr>
              <w:pStyle w:val="Normlnvlevo"/>
              <w:jc w:val="left"/>
              <w:rPr>
                <w:rFonts w:asciiTheme="minorHAnsi" w:hAnsiTheme="minorHAnsi"/>
                <w:b/>
                <w:sz w:val="22"/>
              </w:rPr>
            </w:pPr>
          </w:p>
        </w:tc>
        <w:tc>
          <w:tcPr>
            <w:tcW w:w="553" w:type="dxa"/>
            <w:tcBorders>
              <w:left w:val="double" w:sz="4" w:space="0" w:color="auto"/>
              <w:bottom w:val="double" w:sz="4" w:space="0" w:color="auto"/>
            </w:tcBorders>
            <w:shd w:val="pct25" w:color="auto" w:fill="auto"/>
            <w:vAlign w:val="center"/>
          </w:tcPr>
          <w:p w:rsidR="00C16DF5" w:rsidRPr="000B2CED" w:rsidRDefault="00C16DF5" w:rsidP="006516DB">
            <w:pPr>
              <w:pStyle w:val="Tunsted"/>
              <w:rPr>
                <w:rFonts w:asciiTheme="minorHAnsi" w:hAnsiTheme="minorHAnsi"/>
                <w:sz w:val="22"/>
                <w:szCs w:val="22"/>
              </w:rPr>
            </w:pPr>
            <w:r w:rsidRPr="000B2CED">
              <w:rPr>
                <w:rFonts w:asciiTheme="minorHAnsi" w:hAnsiTheme="minorHAnsi"/>
                <w:sz w:val="22"/>
                <w:szCs w:val="22"/>
              </w:rPr>
              <w:t>R</w:t>
            </w:r>
          </w:p>
        </w:tc>
        <w:tc>
          <w:tcPr>
            <w:tcW w:w="439" w:type="dxa"/>
            <w:tcBorders>
              <w:bottom w:val="double" w:sz="4" w:space="0" w:color="auto"/>
            </w:tcBorders>
            <w:shd w:val="pct25" w:color="auto" w:fill="auto"/>
            <w:vAlign w:val="center"/>
          </w:tcPr>
          <w:p w:rsidR="00C16DF5" w:rsidRPr="000B2CED" w:rsidRDefault="00C16DF5" w:rsidP="006516DB">
            <w:pPr>
              <w:pStyle w:val="Tunsted"/>
              <w:rPr>
                <w:rFonts w:asciiTheme="minorHAnsi" w:hAnsiTheme="minorHAnsi"/>
                <w:sz w:val="22"/>
                <w:szCs w:val="22"/>
              </w:rPr>
            </w:pPr>
            <w:r w:rsidRPr="000B2CED">
              <w:rPr>
                <w:rFonts w:asciiTheme="minorHAnsi" w:hAnsiTheme="minorHAnsi"/>
                <w:sz w:val="22"/>
                <w:szCs w:val="22"/>
              </w:rPr>
              <w:t>A</w:t>
            </w:r>
          </w:p>
        </w:tc>
        <w:tc>
          <w:tcPr>
            <w:tcW w:w="408" w:type="dxa"/>
            <w:tcBorders>
              <w:bottom w:val="double" w:sz="4" w:space="0" w:color="auto"/>
            </w:tcBorders>
            <w:shd w:val="pct25" w:color="auto" w:fill="auto"/>
            <w:vAlign w:val="center"/>
          </w:tcPr>
          <w:p w:rsidR="00C16DF5" w:rsidRPr="000B2CED" w:rsidRDefault="00C16DF5" w:rsidP="006516DB">
            <w:pPr>
              <w:pStyle w:val="Tunsted"/>
              <w:rPr>
                <w:rFonts w:asciiTheme="minorHAnsi" w:hAnsiTheme="minorHAnsi"/>
                <w:sz w:val="22"/>
                <w:szCs w:val="22"/>
              </w:rPr>
            </w:pPr>
            <w:r w:rsidRPr="000B2CED">
              <w:rPr>
                <w:rFonts w:asciiTheme="minorHAnsi" w:hAnsiTheme="minorHAnsi"/>
                <w:sz w:val="22"/>
                <w:szCs w:val="22"/>
              </w:rPr>
              <w:t>C</w:t>
            </w:r>
          </w:p>
        </w:tc>
        <w:tc>
          <w:tcPr>
            <w:tcW w:w="423" w:type="dxa"/>
            <w:tcBorders>
              <w:bottom w:val="double" w:sz="4" w:space="0" w:color="auto"/>
              <w:right w:val="double" w:sz="4" w:space="0" w:color="auto"/>
            </w:tcBorders>
            <w:shd w:val="pct25" w:color="auto" w:fill="auto"/>
            <w:vAlign w:val="center"/>
          </w:tcPr>
          <w:p w:rsidR="00C16DF5" w:rsidRPr="000B2CED" w:rsidRDefault="00C16DF5" w:rsidP="006516DB">
            <w:pPr>
              <w:pStyle w:val="Tunsted"/>
              <w:rPr>
                <w:rFonts w:asciiTheme="minorHAnsi" w:hAnsiTheme="minorHAnsi"/>
                <w:sz w:val="22"/>
                <w:szCs w:val="22"/>
              </w:rPr>
            </w:pPr>
            <w:r w:rsidRPr="000B2CED">
              <w:rPr>
                <w:rFonts w:asciiTheme="minorHAnsi" w:hAnsiTheme="minorHAnsi"/>
                <w:sz w:val="22"/>
                <w:szCs w:val="22"/>
              </w:rPr>
              <w:t>I</w:t>
            </w:r>
          </w:p>
        </w:tc>
        <w:tc>
          <w:tcPr>
            <w:tcW w:w="397" w:type="dxa"/>
            <w:tcBorders>
              <w:left w:val="double" w:sz="4" w:space="0" w:color="auto"/>
              <w:bottom w:val="double" w:sz="4" w:space="0" w:color="auto"/>
            </w:tcBorders>
            <w:shd w:val="pct25" w:color="auto" w:fill="auto"/>
            <w:vAlign w:val="center"/>
          </w:tcPr>
          <w:p w:rsidR="00C16DF5" w:rsidRPr="000B2CED" w:rsidRDefault="00C16DF5" w:rsidP="006516DB">
            <w:pPr>
              <w:pStyle w:val="Tunsted"/>
              <w:rPr>
                <w:rFonts w:asciiTheme="minorHAnsi" w:hAnsiTheme="minorHAnsi"/>
                <w:sz w:val="22"/>
                <w:szCs w:val="22"/>
              </w:rPr>
            </w:pPr>
            <w:r w:rsidRPr="000B2CED">
              <w:rPr>
                <w:rFonts w:asciiTheme="minorHAnsi" w:hAnsiTheme="minorHAnsi"/>
                <w:sz w:val="22"/>
                <w:szCs w:val="22"/>
              </w:rPr>
              <w:t>R</w:t>
            </w:r>
          </w:p>
        </w:tc>
        <w:tc>
          <w:tcPr>
            <w:tcW w:w="445" w:type="dxa"/>
            <w:tcBorders>
              <w:bottom w:val="double" w:sz="4" w:space="0" w:color="auto"/>
            </w:tcBorders>
            <w:shd w:val="pct25" w:color="auto" w:fill="auto"/>
            <w:vAlign w:val="center"/>
          </w:tcPr>
          <w:p w:rsidR="00C16DF5" w:rsidRPr="000B2CED" w:rsidRDefault="00C16DF5" w:rsidP="006516DB">
            <w:pPr>
              <w:pStyle w:val="Tunsted"/>
              <w:rPr>
                <w:rFonts w:asciiTheme="minorHAnsi" w:hAnsiTheme="minorHAnsi"/>
                <w:sz w:val="22"/>
                <w:szCs w:val="22"/>
              </w:rPr>
            </w:pPr>
            <w:r w:rsidRPr="000B2CED">
              <w:rPr>
                <w:rFonts w:asciiTheme="minorHAnsi" w:hAnsiTheme="minorHAnsi"/>
                <w:sz w:val="22"/>
                <w:szCs w:val="22"/>
              </w:rPr>
              <w:t>A</w:t>
            </w:r>
          </w:p>
        </w:tc>
        <w:tc>
          <w:tcPr>
            <w:tcW w:w="456" w:type="dxa"/>
            <w:tcBorders>
              <w:bottom w:val="double" w:sz="4" w:space="0" w:color="auto"/>
            </w:tcBorders>
            <w:shd w:val="pct25" w:color="auto" w:fill="auto"/>
            <w:vAlign w:val="center"/>
          </w:tcPr>
          <w:p w:rsidR="00C16DF5" w:rsidRPr="000B2CED" w:rsidRDefault="00C16DF5" w:rsidP="006516DB">
            <w:pPr>
              <w:pStyle w:val="Tunsted"/>
              <w:rPr>
                <w:rFonts w:asciiTheme="minorHAnsi" w:hAnsiTheme="minorHAnsi"/>
                <w:sz w:val="22"/>
                <w:szCs w:val="22"/>
              </w:rPr>
            </w:pPr>
            <w:r w:rsidRPr="000B2CED">
              <w:rPr>
                <w:rFonts w:asciiTheme="minorHAnsi" w:hAnsiTheme="minorHAnsi"/>
                <w:sz w:val="22"/>
                <w:szCs w:val="22"/>
              </w:rPr>
              <w:t>C</w:t>
            </w:r>
          </w:p>
        </w:tc>
        <w:tc>
          <w:tcPr>
            <w:tcW w:w="521" w:type="dxa"/>
            <w:tcBorders>
              <w:bottom w:val="double" w:sz="4" w:space="0" w:color="auto"/>
            </w:tcBorders>
            <w:shd w:val="pct25" w:color="auto" w:fill="auto"/>
            <w:vAlign w:val="center"/>
          </w:tcPr>
          <w:p w:rsidR="00C16DF5" w:rsidRPr="000B2CED" w:rsidRDefault="00C16DF5" w:rsidP="006516DB">
            <w:pPr>
              <w:pStyle w:val="Tunsted"/>
              <w:rPr>
                <w:rFonts w:asciiTheme="minorHAnsi" w:hAnsiTheme="minorHAnsi"/>
                <w:sz w:val="22"/>
                <w:szCs w:val="22"/>
              </w:rPr>
            </w:pPr>
            <w:r w:rsidRPr="000B2CED">
              <w:rPr>
                <w:rFonts w:asciiTheme="minorHAnsi" w:hAnsiTheme="minorHAnsi"/>
                <w:sz w:val="22"/>
                <w:szCs w:val="22"/>
              </w:rPr>
              <w:t>I</w:t>
            </w:r>
          </w:p>
        </w:tc>
      </w:tr>
      <w:tr w:rsidR="00C16DF5" w:rsidRPr="000B2CED" w:rsidTr="006516DB">
        <w:trPr>
          <w:trHeight w:val="20"/>
          <w:jc w:val="center"/>
        </w:trPr>
        <w:tc>
          <w:tcPr>
            <w:tcW w:w="9509" w:type="dxa"/>
            <w:gridSpan w:val="9"/>
            <w:tcBorders>
              <w:top w:val="double" w:sz="4" w:space="0" w:color="auto"/>
              <w:bottom w:val="double" w:sz="4" w:space="0" w:color="auto"/>
            </w:tcBorders>
            <w:shd w:val="pct12" w:color="auto" w:fill="auto"/>
            <w:vAlign w:val="center"/>
          </w:tcPr>
          <w:p w:rsidR="00C16DF5" w:rsidRPr="000B2CED" w:rsidRDefault="00C16DF5" w:rsidP="006516DB">
            <w:pPr>
              <w:pStyle w:val="Tunvlevo"/>
              <w:rPr>
                <w:rFonts w:asciiTheme="minorHAnsi" w:hAnsiTheme="minorHAnsi"/>
                <w:sz w:val="22"/>
              </w:rPr>
            </w:pPr>
            <w:r w:rsidRPr="000B2CED">
              <w:rPr>
                <w:rFonts w:asciiTheme="minorHAnsi" w:hAnsiTheme="minorHAnsi"/>
                <w:sz w:val="22"/>
              </w:rPr>
              <w:t xml:space="preserve">Instalace pro zajištění Služby podle </w:t>
            </w:r>
            <w:proofErr w:type="spellStart"/>
            <w:r w:rsidRPr="000B2CED">
              <w:rPr>
                <w:rFonts w:asciiTheme="minorHAnsi" w:hAnsiTheme="minorHAnsi"/>
                <w:sz w:val="22"/>
              </w:rPr>
              <w:t>pododst</w:t>
            </w:r>
            <w:proofErr w:type="spellEnd"/>
            <w:r w:rsidRPr="000B2CED">
              <w:rPr>
                <w:rFonts w:asciiTheme="minorHAnsi" w:hAnsiTheme="minorHAnsi"/>
                <w:sz w:val="22"/>
              </w:rPr>
              <w:t xml:space="preserve">. 3.1 </w:t>
            </w:r>
            <w:r w:rsidR="00AE707D" w:rsidRPr="000B2CED">
              <w:rPr>
                <w:rFonts w:asciiTheme="minorHAnsi" w:hAnsiTheme="minorHAnsi"/>
                <w:sz w:val="22"/>
              </w:rPr>
              <w:t>této Přílohy</w:t>
            </w:r>
            <w:r w:rsidRPr="000B2CED" w:rsidDel="00A801AA">
              <w:rPr>
                <w:rFonts w:asciiTheme="minorHAnsi" w:hAnsiTheme="minorHAnsi"/>
                <w:sz w:val="22"/>
              </w:rPr>
              <w:t xml:space="preserve"> </w:t>
            </w:r>
          </w:p>
        </w:tc>
      </w:tr>
      <w:tr w:rsidR="00C16DF5" w:rsidRPr="000B2CED" w:rsidTr="006516DB">
        <w:trPr>
          <w:trHeight w:val="20"/>
          <w:jc w:val="center"/>
        </w:trPr>
        <w:tc>
          <w:tcPr>
            <w:tcW w:w="5867" w:type="dxa"/>
            <w:tcBorders>
              <w:top w:val="double" w:sz="4" w:space="0" w:color="auto"/>
              <w:right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Umístění a instalace Racků Objednatele</w:t>
            </w:r>
          </w:p>
        </w:tc>
        <w:tc>
          <w:tcPr>
            <w:tcW w:w="553" w:type="dxa"/>
            <w:tcBorders>
              <w:top w:val="double" w:sz="4" w:space="0" w:color="auto"/>
              <w:left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39" w:type="dxa"/>
            <w:tcBorders>
              <w:top w:val="double" w:sz="4" w:space="0" w:color="auto"/>
            </w:tcBorders>
            <w:vAlign w:val="center"/>
          </w:tcPr>
          <w:p w:rsidR="00C16DF5" w:rsidRPr="000B2CED" w:rsidRDefault="00C16DF5" w:rsidP="006516DB">
            <w:pPr>
              <w:pStyle w:val="Normlnsted"/>
              <w:rPr>
                <w:rFonts w:asciiTheme="minorHAnsi" w:hAnsiTheme="minorHAnsi"/>
                <w:sz w:val="22"/>
              </w:rPr>
            </w:pPr>
          </w:p>
        </w:tc>
        <w:tc>
          <w:tcPr>
            <w:tcW w:w="408" w:type="dxa"/>
            <w:tcBorders>
              <w:top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23" w:type="dxa"/>
            <w:tcBorders>
              <w:top w:val="double" w:sz="4" w:space="0" w:color="auto"/>
              <w:right w:val="double" w:sz="4" w:space="0" w:color="auto"/>
            </w:tcBorders>
            <w:vAlign w:val="center"/>
          </w:tcPr>
          <w:p w:rsidR="00C16DF5" w:rsidRPr="000B2CED" w:rsidRDefault="00C16DF5" w:rsidP="006516DB">
            <w:pPr>
              <w:pStyle w:val="Normlnsted"/>
              <w:rPr>
                <w:rFonts w:asciiTheme="minorHAnsi" w:hAnsiTheme="minorHAnsi"/>
                <w:sz w:val="22"/>
              </w:rPr>
            </w:pPr>
          </w:p>
        </w:tc>
        <w:tc>
          <w:tcPr>
            <w:tcW w:w="397" w:type="dxa"/>
            <w:tcBorders>
              <w:top w:val="double" w:sz="4" w:space="0" w:color="auto"/>
              <w:left w:val="double" w:sz="4" w:space="0" w:color="auto"/>
            </w:tcBorders>
            <w:vAlign w:val="center"/>
          </w:tcPr>
          <w:p w:rsidR="00C16DF5" w:rsidRPr="000B2CED" w:rsidRDefault="00C16DF5" w:rsidP="006516DB">
            <w:pPr>
              <w:pStyle w:val="Normlnsted"/>
              <w:rPr>
                <w:rFonts w:asciiTheme="minorHAnsi" w:hAnsiTheme="minorHAnsi"/>
                <w:sz w:val="22"/>
              </w:rPr>
            </w:pPr>
          </w:p>
        </w:tc>
        <w:tc>
          <w:tcPr>
            <w:tcW w:w="445" w:type="dxa"/>
            <w:tcBorders>
              <w:top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56" w:type="dxa"/>
            <w:tcBorders>
              <w:top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521" w:type="dxa"/>
            <w:tcBorders>
              <w:top w:val="double" w:sz="4" w:space="0" w:color="auto"/>
            </w:tcBorders>
            <w:vAlign w:val="center"/>
          </w:tcPr>
          <w:p w:rsidR="00C16DF5" w:rsidRPr="000B2CED" w:rsidRDefault="00C16DF5" w:rsidP="006516DB">
            <w:pPr>
              <w:pStyle w:val="Normlnsted"/>
              <w:rPr>
                <w:rFonts w:asciiTheme="minorHAnsi" w:hAnsiTheme="minorHAnsi"/>
                <w:sz w:val="22"/>
              </w:rPr>
            </w:pPr>
          </w:p>
        </w:tc>
      </w:tr>
      <w:tr w:rsidR="00C16DF5" w:rsidRPr="000B2CED" w:rsidTr="006516DB">
        <w:trPr>
          <w:trHeight w:val="20"/>
          <w:jc w:val="center"/>
        </w:trPr>
        <w:tc>
          <w:tcPr>
            <w:tcW w:w="5867" w:type="dxa"/>
            <w:tcBorders>
              <w:right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Konfigurace datového připojení</w:t>
            </w:r>
          </w:p>
        </w:tc>
        <w:tc>
          <w:tcPr>
            <w:tcW w:w="553" w:type="dxa"/>
            <w:tcBorders>
              <w:left w:val="double" w:sz="4" w:space="0" w:color="auto"/>
            </w:tcBorders>
            <w:vAlign w:val="center"/>
          </w:tcPr>
          <w:p w:rsidR="00C16DF5" w:rsidRPr="000B2CED" w:rsidRDefault="00C16DF5" w:rsidP="006516DB">
            <w:pPr>
              <w:pStyle w:val="Normlnsted"/>
              <w:rPr>
                <w:rFonts w:asciiTheme="minorHAnsi" w:hAnsiTheme="minorHAnsi"/>
                <w:sz w:val="22"/>
              </w:rPr>
            </w:pPr>
          </w:p>
        </w:tc>
        <w:tc>
          <w:tcPr>
            <w:tcW w:w="439"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08"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23" w:type="dxa"/>
            <w:tcBorders>
              <w:right w:val="double" w:sz="4" w:space="0" w:color="auto"/>
            </w:tcBorders>
            <w:vAlign w:val="center"/>
          </w:tcPr>
          <w:p w:rsidR="00C16DF5" w:rsidRPr="000B2CED" w:rsidRDefault="00C16DF5" w:rsidP="006516DB">
            <w:pPr>
              <w:pStyle w:val="Normlnsted"/>
              <w:rPr>
                <w:rFonts w:asciiTheme="minorHAnsi" w:hAnsiTheme="minorHAnsi"/>
                <w:sz w:val="22"/>
              </w:rPr>
            </w:pPr>
          </w:p>
        </w:tc>
        <w:tc>
          <w:tcPr>
            <w:tcW w:w="397" w:type="dxa"/>
            <w:tcBorders>
              <w:left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45"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56"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521" w:type="dxa"/>
            <w:vAlign w:val="center"/>
          </w:tcPr>
          <w:p w:rsidR="00C16DF5" w:rsidRPr="000B2CED" w:rsidRDefault="00C16DF5" w:rsidP="006516DB">
            <w:pPr>
              <w:pStyle w:val="Normlnsted"/>
              <w:rPr>
                <w:rFonts w:asciiTheme="minorHAnsi" w:hAnsiTheme="minorHAnsi"/>
                <w:sz w:val="22"/>
              </w:rPr>
            </w:pPr>
          </w:p>
        </w:tc>
      </w:tr>
      <w:tr w:rsidR="00C16DF5" w:rsidRPr="000B2CED" w:rsidTr="006516DB">
        <w:trPr>
          <w:trHeight w:val="20"/>
          <w:jc w:val="center"/>
        </w:trPr>
        <w:tc>
          <w:tcPr>
            <w:tcW w:w="5867" w:type="dxa"/>
            <w:tcBorders>
              <w:right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Instalace a konfigurace napájení</w:t>
            </w:r>
          </w:p>
        </w:tc>
        <w:tc>
          <w:tcPr>
            <w:tcW w:w="553" w:type="dxa"/>
            <w:tcBorders>
              <w:left w:val="double" w:sz="4" w:space="0" w:color="auto"/>
            </w:tcBorders>
            <w:vAlign w:val="center"/>
          </w:tcPr>
          <w:p w:rsidR="00C16DF5" w:rsidRPr="000B2CED" w:rsidRDefault="00C16DF5" w:rsidP="006516DB">
            <w:pPr>
              <w:pStyle w:val="Normlnsted"/>
              <w:rPr>
                <w:rFonts w:asciiTheme="minorHAnsi" w:hAnsiTheme="minorHAnsi"/>
                <w:sz w:val="22"/>
              </w:rPr>
            </w:pPr>
          </w:p>
        </w:tc>
        <w:tc>
          <w:tcPr>
            <w:tcW w:w="439" w:type="dxa"/>
            <w:vAlign w:val="center"/>
          </w:tcPr>
          <w:p w:rsidR="00C16DF5" w:rsidRPr="000B2CED" w:rsidRDefault="00C16DF5" w:rsidP="006516DB">
            <w:pPr>
              <w:pStyle w:val="Normlnsted"/>
              <w:rPr>
                <w:rFonts w:asciiTheme="minorHAnsi" w:hAnsiTheme="minorHAnsi"/>
                <w:sz w:val="22"/>
              </w:rPr>
            </w:pPr>
          </w:p>
        </w:tc>
        <w:tc>
          <w:tcPr>
            <w:tcW w:w="408" w:type="dxa"/>
            <w:vAlign w:val="center"/>
          </w:tcPr>
          <w:p w:rsidR="00C16DF5" w:rsidRPr="000B2CED" w:rsidRDefault="00C16DF5" w:rsidP="006516DB">
            <w:pPr>
              <w:pStyle w:val="Normlnsted"/>
              <w:rPr>
                <w:rFonts w:asciiTheme="minorHAnsi" w:hAnsiTheme="minorHAnsi"/>
                <w:sz w:val="22"/>
              </w:rPr>
            </w:pPr>
          </w:p>
        </w:tc>
        <w:tc>
          <w:tcPr>
            <w:tcW w:w="423" w:type="dxa"/>
            <w:tcBorders>
              <w:right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397" w:type="dxa"/>
            <w:tcBorders>
              <w:left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45"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56" w:type="dxa"/>
            <w:vAlign w:val="center"/>
          </w:tcPr>
          <w:p w:rsidR="00C16DF5" w:rsidRPr="000B2CED" w:rsidRDefault="00C16DF5" w:rsidP="006516DB">
            <w:pPr>
              <w:pStyle w:val="Normlnsted"/>
              <w:rPr>
                <w:rFonts w:asciiTheme="minorHAnsi" w:hAnsiTheme="minorHAnsi"/>
                <w:sz w:val="22"/>
              </w:rPr>
            </w:pPr>
          </w:p>
        </w:tc>
        <w:tc>
          <w:tcPr>
            <w:tcW w:w="521" w:type="dxa"/>
            <w:vAlign w:val="center"/>
          </w:tcPr>
          <w:p w:rsidR="00C16DF5" w:rsidRPr="000B2CED" w:rsidRDefault="00C16DF5" w:rsidP="006516DB">
            <w:pPr>
              <w:pStyle w:val="Normlnsted"/>
              <w:rPr>
                <w:rFonts w:asciiTheme="minorHAnsi" w:hAnsiTheme="minorHAnsi"/>
                <w:sz w:val="22"/>
              </w:rPr>
            </w:pPr>
          </w:p>
        </w:tc>
      </w:tr>
      <w:tr w:rsidR="00C16DF5" w:rsidRPr="000B2CED" w:rsidTr="006516DB">
        <w:trPr>
          <w:trHeight w:val="20"/>
          <w:jc w:val="center"/>
        </w:trPr>
        <w:tc>
          <w:tcPr>
            <w:tcW w:w="9509" w:type="dxa"/>
            <w:gridSpan w:val="9"/>
            <w:tcBorders>
              <w:top w:val="double" w:sz="4" w:space="0" w:color="auto"/>
              <w:bottom w:val="double" w:sz="4" w:space="0" w:color="auto"/>
            </w:tcBorders>
            <w:shd w:val="pct12" w:color="auto" w:fill="auto"/>
            <w:vAlign w:val="center"/>
          </w:tcPr>
          <w:p w:rsidR="00C16DF5" w:rsidRPr="000B2CED" w:rsidRDefault="00C16DF5" w:rsidP="006516DB">
            <w:pPr>
              <w:pStyle w:val="Tunvlevo"/>
              <w:rPr>
                <w:rFonts w:asciiTheme="minorHAnsi" w:hAnsiTheme="minorHAnsi"/>
                <w:sz w:val="22"/>
              </w:rPr>
            </w:pPr>
            <w:r w:rsidRPr="000B2CED">
              <w:rPr>
                <w:rFonts w:asciiTheme="minorHAnsi" w:hAnsiTheme="minorHAnsi"/>
                <w:sz w:val="22"/>
              </w:rPr>
              <w:t>Instalace technických a telekomunikačních zařízení Objednatele</w:t>
            </w:r>
          </w:p>
        </w:tc>
      </w:tr>
      <w:tr w:rsidR="00C16DF5" w:rsidRPr="000B2CED" w:rsidTr="006516DB">
        <w:trPr>
          <w:trHeight w:val="20"/>
          <w:jc w:val="center"/>
        </w:trPr>
        <w:tc>
          <w:tcPr>
            <w:tcW w:w="5867" w:type="dxa"/>
            <w:tcBorders>
              <w:right w:val="double" w:sz="4" w:space="0" w:color="auto"/>
            </w:tcBorders>
            <w:vAlign w:val="center"/>
          </w:tcPr>
          <w:p w:rsidR="00C16DF5" w:rsidRPr="000B2CED" w:rsidRDefault="00C16DF5" w:rsidP="006516DB">
            <w:pPr>
              <w:pStyle w:val="Normlnvlevo"/>
              <w:jc w:val="left"/>
              <w:rPr>
                <w:rFonts w:asciiTheme="minorHAnsi" w:hAnsiTheme="minorHAnsi"/>
                <w:sz w:val="22"/>
                <w:highlight w:val="yellow"/>
              </w:rPr>
            </w:pPr>
            <w:r w:rsidRPr="000B2CED">
              <w:rPr>
                <w:rFonts w:asciiTheme="minorHAnsi" w:hAnsiTheme="minorHAnsi"/>
                <w:sz w:val="22"/>
              </w:rPr>
              <w:t xml:space="preserve">Instalace technických a telekomunikačních zařízení </w:t>
            </w:r>
          </w:p>
        </w:tc>
        <w:tc>
          <w:tcPr>
            <w:tcW w:w="553" w:type="dxa"/>
            <w:tcBorders>
              <w:left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39"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08" w:type="dxa"/>
            <w:vAlign w:val="center"/>
          </w:tcPr>
          <w:p w:rsidR="00C16DF5" w:rsidRPr="000B2CED" w:rsidRDefault="00C16DF5" w:rsidP="006516DB">
            <w:pPr>
              <w:pStyle w:val="Normlnsted"/>
              <w:rPr>
                <w:rFonts w:asciiTheme="minorHAnsi" w:hAnsiTheme="minorHAnsi"/>
                <w:sz w:val="22"/>
              </w:rPr>
            </w:pPr>
          </w:p>
        </w:tc>
        <w:tc>
          <w:tcPr>
            <w:tcW w:w="423" w:type="dxa"/>
            <w:tcBorders>
              <w:right w:val="double" w:sz="4" w:space="0" w:color="auto"/>
            </w:tcBorders>
            <w:vAlign w:val="center"/>
          </w:tcPr>
          <w:p w:rsidR="00C16DF5" w:rsidRPr="000B2CED" w:rsidRDefault="00C16DF5" w:rsidP="006516DB">
            <w:pPr>
              <w:pStyle w:val="Normlnsted"/>
              <w:rPr>
                <w:rFonts w:asciiTheme="minorHAnsi" w:hAnsiTheme="minorHAnsi"/>
                <w:sz w:val="22"/>
              </w:rPr>
            </w:pPr>
          </w:p>
        </w:tc>
        <w:tc>
          <w:tcPr>
            <w:tcW w:w="397" w:type="dxa"/>
            <w:tcBorders>
              <w:left w:val="double" w:sz="4" w:space="0" w:color="auto"/>
            </w:tcBorders>
            <w:vAlign w:val="center"/>
          </w:tcPr>
          <w:p w:rsidR="00C16DF5" w:rsidRPr="000B2CED" w:rsidRDefault="00C16DF5" w:rsidP="006516DB">
            <w:pPr>
              <w:pStyle w:val="Normlnsted"/>
              <w:rPr>
                <w:rFonts w:asciiTheme="minorHAnsi" w:hAnsiTheme="minorHAnsi"/>
                <w:sz w:val="22"/>
              </w:rPr>
            </w:pPr>
          </w:p>
        </w:tc>
        <w:tc>
          <w:tcPr>
            <w:tcW w:w="445" w:type="dxa"/>
            <w:vAlign w:val="center"/>
          </w:tcPr>
          <w:p w:rsidR="00C16DF5" w:rsidRPr="000B2CED" w:rsidRDefault="00C16DF5" w:rsidP="006516DB">
            <w:pPr>
              <w:pStyle w:val="Normlnsted"/>
              <w:rPr>
                <w:rFonts w:asciiTheme="minorHAnsi" w:hAnsiTheme="minorHAnsi"/>
                <w:sz w:val="22"/>
              </w:rPr>
            </w:pPr>
          </w:p>
        </w:tc>
        <w:tc>
          <w:tcPr>
            <w:tcW w:w="456" w:type="dxa"/>
            <w:vAlign w:val="center"/>
          </w:tcPr>
          <w:p w:rsidR="00C16DF5" w:rsidRPr="000B2CED" w:rsidRDefault="00C16DF5" w:rsidP="006516DB">
            <w:pPr>
              <w:pStyle w:val="Normlnsted"/>
              <w:rPr>
                <w:rFonts w:asciiTheme="minorHAnsi" w:hAnsiTheme="minorHAnsi"/>
                <w:sz w:val="22"/>
              </w:rPr>
            </w:pPr>
          </w:p>
        </w:tc>
        <w:tc>
          <w:tcPr>
            <w:tcW w:w="521"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r>
      <w:tr w:rsidR="00C16DF5" w:rsidRPr="000B2CED" w:rsidTr="006516DB">
        <w:trPr>
          <w:trHeight w:val="20"/>
          <w:jc w:val="center"/>
        </w:trPr>
        <w:tc>
          <w:tcPr>
            <w:tcW w:w="9509" w:type="dxa"/>
            <w:gridSpan w:val="9"/>
            <w:tcBorders>
              <w:bottom w:val="double" w:sz="4" w:space="0" w:color="auto"/>
            </w:tcBorders>
            <w:shd w:val="pct12" w:color="auto" w:fill="auto"/>
            <w:vAlign w:val="center"/>
          </w:tcPr>
          <w:p w:rsidR="00C16DF5" w:rsidRPr="000B2CED" w:rsidRDefault="00C16DF5" w:rsidP="006516DB">
            <w:pPr>
              <w:pStyle w:val="Tunvlevo"/>
              <w:rPr>
                <w:rFonts w:asciiTheme="minorHAnsi" w:hAnsiTheme="minorHAnsi"/>
                <w:sz w:val="22"/>
              </w:rPr>
            </w:pPr>
            <w:r w:rsidRPr="000B2CED">
              <w:rPr>
                <w:rFonts w:asciiTheme="minorHAnsi" w:hAnsiTheme="minorHAnsi"/>
                <w:sz w:val="22"/>
              </w:rPr>
              <w:lastRenderedPageBreak/>
              <w:t>Architektura a design</w:t>
            </w:r>
          </w:p>
        </w:tc>
      </w:tr>
      <w:tr w:rsidR="00C16DF5" w:rsidRPr="000B2CED" w:rsidTr="006516DB">
        <w:trPr>
          <w:trHeight w:val="20"/>
          <w:jc w:val="center"/>
        </w:trPr>
        <w:tc>
          <w:tcPr>
            <w:tcW w:w="5867" w:type="dxa"/>
            <w:tcBorders>
              <w:top w:val="double" w:sz="4" w:space="0" w:color="auto"/>
              <w:bottom w:val="double" w:sz="4" w:space="0" w:color="auto"/>
              <w:right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Design umístění technických a telekomunikačních zařízení v Racku</w:t>
            </w:r>
          </w:p>
        </w:tc>
        <w:tc>
          <w:tcPr>
            <w:tcW w:w="553" w:type="dxa"/>
            <w:tcBorders>
              <w:top w:val="double" w:sz="4" w:space="0" w:color="auto"/>
              <w:left w:val="double" w:sz="4" w:space="0" w:color="auto"/>
              <w:bottom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39" w:type="dxa"/>
            <w:tcBorders>
              <w:top w:val="double" w:sz="4" w:space="0" w:color="auto"/>
              <w:bottom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08" w:type="dxa"/>
            <w:tcBorders>
              <w:top w:val="double" w:sz="4" w:space="0" w:color="auto"/>
              <w:bottom w:val="double" w:sz="4" w:space="0" w:color="auto"/>
            </w:tcBorders>
            <w:vAlign w:val="center"/>
          </w:tcPr>
          <w:p w:rsidR="00C16DF5" w:rsidRPr="000B2CED" w:rsidRDefault="00C16DF5" w:rsidP="006516DB">
            <w:pPr>
              <w:pStyle w:val="Normlnsted"/>
              <w:rPr>
                <w:rFonts w:asciiTheme="minorHAnsi" w:hAnsiTheme="minorHAnsi"/>
                <w:sz w:val="22"/>
              </w:rPr>
            </w:pPr>
          </w:p>
        </w:tc>
        <w:tc>
          <w:tcPr>
            <w:tcW w:w="423" w:type="dxa"/>
            <w:tcBorders>
              <w:top w:val="double" w:sz="4" w:space="0" w:color="auto"/>
              <w:bottom w:val="double" w:sz="4" w:space="0" w:color="auto"/>
              <w:right w:val="double" w:sz="4" w:space="0" w:color="auto"/>
            </w:tcBorders>
            <w:vAlign w:val="center"/>
          </w:tcPr>
          <w:p w:rsidR="00C16DF5" w:rsidRPr="000B2CED" w:rsidRDefault="00C16DF5" w:rsidP="006516DB">
            <w:pPr>
              <w:pStyle w:val="Normlnsted"/>
              <w:rPr>
                <w:rFonts w:asciiTheme="minorHAnsi" w:hAnsiTheme="minorHAnsi"/>
                <w:sz w:val="22"/>
              </w:rPr>
            </w:pPr>
          </w:p>
        </w:tc>
        <w:tc>
          <w:tcPr>
            <w:tcW w:w="397" w:type="dxa"/>
            <w:tcBorders>
              <w:top w:val="double" w:sz="4" w:space="0" w:color="auto"/>
              <w:left w:val="double" w:sz="4" w:space="0" w:color="auto"/>
              <w:bottom w:val="double" w:sz="4" w:space="0" w:color="auto"/>
            </w:tcBorders>
            <w:vAlign w:val="center"/>
          </w:tcPr>
          <w:p w:rsidR="00C16DF5" w:rsidRPr="000B2CED" w:rsidRDefault="00C16DF5" w:rsidP="006516DB">
            <w:pPr>
              <w:pStyle w:val="Normlnsted"/>
              <w:rPr>
                <w:rFonts w:asciiTheme="minorHAnsi" w:hAnsiTheme="minorHAnsi"/>
                <w:sz w:val="22"/>
              </w:rPr>
            </w:pPr>
          </w:p>
        </w:tc>
        <w:tc>
          <w:tcPr>
            <w:tcW w:w="445" w:type="dxa"/>
            <w:tcBorders>
              <w:top w:val="double" w:sz="4" w:space="0" w:color="auto"/>
              <w:bottom w:val="double" w:sz="4" w:space="0" w:color="auto"/>
            </w:tcBorders>
            <w:vAlign w:val="center"/>
          </w:tcPr>
          <w:p w:rsidR="00C16DF5" w:rsidRPr="000B2CED" w:rsidRDefault="00C16DF5" w:rsidP="006516DB">
            <w:pPr>
              <w:pStyle w:val="Normlnsted"/>
              <w:rPr>
                <w:rFonts w:asciiTheme="minorHAnsi" w:hAnsiTheme="minorHAnsi"/>
                <w:sz w:val="22"/>
              </w:rPr>
            </w:pPr>
          </w:p>
        </w:tc>
        <w:tc>
          <w:tcPr>
            <w:tcW w:w="456" w:type="dxa"/>
            <w:tcBorders>
              <w:top w:val="double" w:sz="4" w:space="0" w:color="auto"/>
              <w:bottom w:val="double" w:sz="4" w:space="0" w:color="auto"/>
            </w:tcBorders>
            <w:vAlign w:val="center"/>
          </w:tcPr>
          <w:p w:rsidR="00C16DF5" w:rsidRPr="000B2CED" w:rsidRDefault="00C16DF5" w:rsidP="006516DB">
            <w:pPr>
              <w:pStyle w:val="Normlnsted"/>
              <w:rPr>
                <w:rFonts w:asciiTheme="minorHAnsi" w:hAnsiTheme="minorHAnsi"/>
                <w:sz w:val="22"/>
              </w:rPr>
            </w:pPr>
          </w:p>
        </w:tc>
        <w:tc>
          <w:tcPr>
            <w:tcW w:w="521" w:type="dxa"/>
            <w:tcBorders>
              <w:top w:val="double" w:sz="4" w:space="0" w:color="auto"/>
              <w:bottom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r>
      <w:tr w:rsidR="00C16DF5" w:rsidRPr="000B2CED" w:rsidTr="006516DB">
        <w:trPr>
          <w:trHeight w:val="20"/>
          <w:jc w:val="center"/>
        </w:trPr>
        <w:tc>
          <w:tcPr>
            <w:tcW w:w="9509" w:type="dxa"/>
            <w:gridSpan w:val="9"/>
            <w:tcBorders>
              <w:top w:val="double" w:sz="4" w:space="0" w:color="auto"/>
            </w:tcBorders>
            <w:shd w:val="pct12" w:color="auto" w:fill="auto"/>
            <w:vAlign w:val="center"/>
          </w:tcPr>
          <w:p w:rsidR="00C16DF5" w:rsidRPr="000B2CED" w:rsidRDefault="00C16DF5" w:rsidP="006516DB">
            <w:pPr>
              <w:pStyle w:val="Tunvlevo"/>
              <w:rPr>
                <w:rFonts w:asciiTheme="minorHAnsi" w:hAnsiTheme="minorHAnsi"/>
                <w:sz w:val="22"/>
              </w:rPr>
            </w:pPr>
            <w:r w:rsidRPr="000B2CED">
              <w:rPr>
                <w:rFonts w:asciiTheme="minorHAnsi" w:hAnsiTheme="minorHAnsi"/>
                <w:sz w:val="22"/>
              </w:rPr>
              <w:t>Řízení poskytované Služby</w:t>
            </w:r>
          </w:p>
        </w:tc>
      </w:tr>
      <w:tr w:rsidR="00C16DF5" w:rsidRPr="000B2CED" w:rsidTr="006516DB">
        <w:trPr>
          <w:trHeight w:val="20"/>
          <w:jc w:val="center"/>
        </w:trPr>
        <w:tc>
          <w:tcPr>
            <w:tcW w:w="5867" w:type="dxa"/>
            <w:tcBorders>
              <w:top w:val="double" w:sz="4" w:space="0" w:color="auto"/>
              <w:right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Dohled příkonu zálohované energie pro Racky</w:t>
            </w:r>
          </w:p>
        </w:tc>
        <w:tc>
          <w:tcPr>
            <w:tcW w:w="553" w:type="dxa"/>
            <w:tcBorders>
              <w:top w:val="double" w:sz="4" w:space="0" w:color="auto"/>
              <w:left w:val="double" w:sz="4" w:space="0" w:color="auto"/>
            </w:tcBorders>
            <w:vAlign w:val="center"/>
          </w:tcPr>
          <w:p w:rsidR="00C16DF5" w:rsidRPr="000B2CED" w:rsidRDefault="00C16DF5" w:rsidP="006516DB">
            <w:pPr>
              <w:pStyle w:val="Normlnsted"/>
              <w:rPr>
                <w:rFonts w:asciiTheme="minorHAnsi" w:hAnsiTheme="minorHAnsi"/>
                <w:sz w:val="22"/>
              </w:rPr>
            </w:pPr>
          </w:p>
        </w:tc>
        <w:tc>
          <w:tcPr>
            <w:tcW w:w="439" w:type="dxa"/>
            <w:tcBorders>
              <w:top w:val="double" w:sz="4" w:space="0" w:color="auto"/>
            </w:tcBorders>
            <w:vAlign w:val="center"/>
          </w:tcPr>
          <w:p w:rsidR="00C16DF5" w:rsidRPr="000B2CED" w:rsidRDefault="00C16DF5" w:rsidP="006516DB">
            <w:pPr>
              <w:pStyle w:val="Normlnsted"/>
              <w:rPr>
                <w:rFonts w:asciiTheme="minorHAnsi" w:hAnsiTheme="minorHAnsi"/>
                <w:sz w:val="22"/>
              </w:rPr>
            </w:pPr>
          </w:p>
        </w:tc>
        <w:tc>
          <w:tcPr>
            <w:tcW w:w="408" w:type="dxa"/>
            <w:tcBorders>
              <w:top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23" w:type="dxa"/>
            <w:tcBorders>
              <w:top w:val="double" w:sz="4" w:space="0" w:color="auto"/>
              <w:right w:val="double" w:sz="4" w:space="0" w:color="auto"/>
            </w:tcBorders>
            <w:vAlign w:val="center"/>
          </w:tcPr>
          <w:p w:rsidR="00C16DF5" w:rsidRPr="000B2CED" w:rsidRDefault="00C16DF5" w:rsidP="006516DB">
            <w:pPr>
              <w:pStyle w:val="Normlnsted"/>
              <w:rPr>
                <w:rFonts w:asciiTheme="minorHAnsi" w:hAnsiTheme="minorHAnsi"/>
                <w:sz w:val="22"/>
              </w:rPr>
            </w:pPr>
          </w:p>
        </w:tc>
        <w:tc>
          <w:tcPr>
            <w:tcW w:w="397" w:type="dxa"/>
            <w:tcBorders>
              <w:top w:val="double" w:sz="4" w:space="0" w:color="auto"/>
              <w:left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45" w:type="dxa"/>
            <w:tcBorders>
              <w:top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56" w:type="dxa"/>
            <w:tcBorders>
              <w:top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521" w:type="dxa"/>
            <w:tcBorders>
              <w:top w:val="double" w:sz="4" w:space="0" w:color="auto"/>
            </w:tcBorders>
            <w:vAlign w:val="center"/>
          </w:tcPr>
          <w:p w:rsidR="00C16DF5" w:rsidRPr="000B2CED" w:rsidRDefault="00C16DF5" w:rsidP="006516DB">
            <w:pPr>
              <w:pStyle w:val="Normlnsted"/>
              <w:rPr>
                <w:rFonts w:asciiTheme="minorHAnsi" w:hAnsiTheme="minorHAnsi"/>
                <w:sz w:val="22"/>
              </w:rPr>
            </w:pPr>
          </w:p>
        </w:tc>
      </w:tr>
      <w:tr w:rsidR="00C16DF5" w:rsidRPr="000B2CED" w:rsidTr="006516DB">
        <w:trPr>
          <w:trHeight w:val="20"/>
          <w:jc w:val="center"/>
        </w:trPr>
        <w:tc>
          <w:tcPr>
            <w:tcW w:w="5867" w:type="dxa"/>
            <w:tcBorders>
              <w:bottom w:val="double" w:sz="4" w:space="0" w:color="auto"/>
              <w:right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Změna rozsahu poskytované Služby</w:t>
            </w:r>
          </w:p>
        </w:tc>
        <w:tc>
          <w:tcPr>
            <w:tcW w:w="553" w:type="dxa"/>
            <w:tcBorders>
              <w:left w:val="double" w:sz="4" w:space="0" w:color="auto"/>
              <w:bottom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39" w:type="dxa"/>
            <w:tcBorders>
              <w:bottom w:val="double" w:sz="4" w:space="0" w:color="auto"/>
            </w:tcBorders>
            <w:vAlign w:val="center"/>
          </w:tcPr>
          <w:p w:rsidR="00C16DF5" w:rsidRPr="000B2CED" w:rsidRDefault="00C16DF5" w:rsidP="006516DB">
            <w:pPr>
              <w:pStyle w:val="Normlnsted"/>
              <w:rPr>
                <w:rFonts w:asciiTheme="minorHAnsi" w:hAnsiTheme="minorHAnsi"/>
                <w:sz w:val="22"/>
              </w:rPr>
            </w:pPr>
          </w:p>
        </w:tc>
        <w:tc>
          <w:tcPr>
            <w:tcW w:w="408" w:type="dxa"/>
            <w:tcBorders>
              <w:bottom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23" w:type="dxa"/>
            <w:tcBorders>
              <w:bottom w:val="double" w:sz="4" w:space="0" w:color="auto"/>
              <w:right w:val="double" w:sz="4" w:space="0" w:color="auto"/>
            </w:tcBorders>
            <w:vAlign w:val="center"/>
          </w:tcPr>
          <w:p w:rsidR="00C16DF5" w:rsidRPr="000B2CED" w:rsidRDefault="00C16DF5" w:rsidP="006516DB">
            <w:pPr>
              <w:pStyle w:val="Normlnsted"/>
              <w:rPr>
                <w:rFonts w:asciiTheme="minorHAnsi" w:hAnsiTheme="minorHAnsi"/>
                <w:sz w:val="22"/>
              </w:rPr>
            </w:pPr>
          </w:p>
        </w:tc>
        <w:tc>
          <w:tcPr>
            <w:tcW w:w="397" w:type="dxa"/>
            <w:tcBorders>
              <w:left w:val="double" w:sz="4" w:space="0" w:color="auto"/>
              <w:bottom w:val="double" w:sz="4" w:space="0" w:color="auto"/>
            </w:tcBorders>
            <w:vAlign w:val="center"/>
          </w:tcPr>
          <w:p w:rsidR="00C16DF5" w:rsidRPr="000B2CED" w:rsidRDefault="00C16DF5" w:rsidP="006516DB">
            <w:pPr>
              <w:pStyle w:val="Normlnsted"/>
              <w:rPr>
                <w:rFonts w:asciiTheme="minorHAnsi" w:hAnsiTheme="minorHAnsi"/>
                <w:sz w:val="22"/>
              </w:rPr>
            </w:pPr>
          </w:p>
        </w:tc>
        <w:tc>
          <w:tcPr>
            <w:tcW w:w="445" w:type="dxa"/>
            <w:tcBorders>
              <w:bottom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56" w:type="dxa"/>
            <w:tcBorders>
              <w:bottom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521" w:type="dxa"/>
            <w:tcBorders>
              <w:bottom w:val="double" w:sz="4" w:space="0" w:color="auto"/>
            </w:tcBorders>
            <w:vAlign w:val="center"/>
          </w:tcPr>
          <w:p w:rsidR="00C16DF5" w:rsidRPr="000B2CED" w:rsidRDefault="00C16DF5" w:rsidP="006516DB">
            <w:pPr>
              <w:pStyle w:val="Normlnsted"/>
              <w:rPr>
                <w:rFonts w:asciiTheme="minorHAnsi" w:hAnsiTheme="minorHAnsi"/>
                <w:sz w:val="22"/>
              </w:rPr>
            </w:pPr>
          </w:p>
        </w:tc>
      </w:tr>
      <w:tr w:rsidR="00C16DF5" w:rsidRPr="000B2CED" w:rsidTr="006516DB">
        <w:trPr>
          <w:trHeight w:val="20"/>
          <w:jc w:val="center"/>
        </w:trPr>
        <w:tc>
          <w:tcPr>
            <w:tcW w:w="9509" w:type="dxa"/>
            <w:gridSpan w:val="9"/>
            <w:tcBorders>
              <w:top w:val="double" w:sz="4" w:space="0" w:color="auto"/>
              <w:bottom w:val="double" w:sz="4" w:space="0" w:color="auto"/>
            </w:tcBorders>
            <w:shd w:val="pct12" w:color="auto" w:fill="auto"/>
            <w:vAlign w:val="center"/>
          </w:tcPr>
          <w:p w:rsidR="00C16DF5" w:rsidRPr="000B2CED" w:rsidRDefault="00C16DF5" w:rsidP="006516DB">
            <w:pPr>
              <w:pStyle w:val="Tunvlevo"/>
              <w:rPr>
                <w:rFonts w:asciiTheme="minorHAnsi" w:hAnsiTheme="minorHAnsi"/>
                <w:sz w:val="22"/>
              </w:rPr>
            </w:pPr>
            <w:r w:rsidRPr="000B2CED">
              <w:rPr>
                <w:rFonts w:asciiTheme="minorHAnsi" w:hAnsiTheme="minorHAnsi"/>
                <w:sz w:val="22"/>
              </w:rPr>
              <w:t>Provoz</w:t>
            </w:r>
          </w:p>
        </w:tc>
      </w:tr>
      <w:tr w:rsidR="00C16DF5" w:rsidRPr="000B2CED" w:rsidTr="006516DB">
        <w:trPr>
          <w:trHeight w:val="20"/>
          <w:jc w:val="center"/>
        </w:trPr>
        <w:tc>
          <w:tcPr>
            <w:tcW w:w="5867" w:type="dxa"/>
            <w:tcBorders>
              <w:right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Provoz umístěných technických a telekomunikačních zařízení Objednatele</w:t>
            </w:r>
          </w:p>
        </w:tc>
        <w:tc>
          <w:tcPr>
            <w:tcW w:w="553" w:type="dxa"/>
            <w:tcBorders>
              <w:left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39"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08" w:type="dxa"/>
            <w:vAlign w:val="center"/>
          </w:tcPr>
          <w:p w:rsidR="00C16DF5" w:rsidRPr="000B2CED" w:rsidRDefault="00C16DF5" w:rsidP="006516DB">
            <w:pPr>
              <w:pStyle w:val="Normlnsted"/>
              <w:rPr>
                <w:rFonts w:asciiTheme="minorHAnsi" w:hAnsiTheme="minorHAnsi"/>
                <w:sz w:val="22"/>
              </w:rPr>
            </w:pPr>
          </w:p>
        </w:tc>
        <w:tc>
          <w:tcPr>
            <w:tcW w:w="423" w:type="dxa"/>
            <w:tcBorders>
              <w:right w:val="double" w:sz="4" w:space="0" w:color="auto"/>
            </w:tcBorders>
            <w:vAlign w:val="center"/>
          </w:tcPr>
          <w:p w:rsidR="00C16DF5" w:rsidRPr="000B2CED" w:rsidRDefault="00C16DF5" w:rsidP="006516DB">
            <w:pPr>
              <w:pStyle w:val="Normlnsted"/>
              <w:rPr>
                <w:rFonts w:asciiTheme="minorHAnsi" w:hAnsiTheme="minorHAnsi"/>
                <w:sz w:val="22"/>
              </w:rPr>
            </w:pPr>
          </w:p>
        </w:tc>
        <w:tc>
          <w:tcPr>
            <w:tcW w:w="397" w:type="dxa"/>
            <w:tcBorders>
              <w:left w:val="double" w:sz="4" w:space="0" w:color="auto"/>
            </w:tcBorders>
            <w:vAlign w:val="center"/>
          </w:tcPr>
          <w:p w:rsidR="00C16DF5" w:rsidRPr="000B2CED" w:rsidRDefault="00C16DF5" w:rsidP="006516DB">
            <w:pPr>
              <w:pStyle w:val="Normlnsted"/>
              <w:rPr>
                <w:rFonts w:asciiTheme="minorHAnsi" w:hAnsiTheme="minorHAnsi"/>
                <w:sz w:val="22"/>
              </w:rPr>
            </w:pPr>
          </w:p>
        </w:tc>
        <w:tc>
          <w:tcPr>
            <w:tcW w:w="445" w:type="dxa"/>
            <w:vAlign w:val="center"/>
          </w:tcPr>
          <w:p w:rsidR="00C16DF5" w:rsidRPr="000B2CED" w:rsidRDefault="00C16DF5" w:rsidP="006516DB">
            <w:pPr>
              <w:pStyle w:val="Normlnsted"/>
              <w:rPr>
                <w:rFonts w:asciiTheme="minorHAnsi" w:hAnsiTheme="minorHAnsi"/>
                <w:sz w:val="22"/>
              </w:rPr>
            </w:pPr>
          </w:p>
        </w:tc>
        <w:tc>
          <w:tcPr>
            <w:tcW w:w="456" w:type="dxa"/>
            <w:vAlign w:val="center"/>
          </w:tcPr>
          <w:p w:rsidR="00C16DF5" w:rsidRPr="000B2CED" w:rsidRDefault="00C16DF5" w:rsidP="006516DB">
            <w:pPr>
              <w:pStyle w:val="Normlnsted"/>
              <w:rPr>
                <w:rFonts w:asciiTheme="minorHAnsi" w:hAnsiTheme="minorHAnsi"/>
                <w:sz w:val="22"/>
              </w:rPr>
            </w:pPr>
          </w:p>
        </w:tc>
        <w:tc>
          <w:tcPr>
            <w:tcW w:w="521"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r>
      <w:tr w:rsidR="00C16DF5" w:rsidRPr="000B2CED" w:rsidTr="006516DB">
        <w:trPr>
          <w:trHeight w:val="20"/>
          <w:jc w:val="center"/>
        </w:trPr>
        <w:tc>
          <w:tcPr>
            <w:tcW w:w="5867" w:type="dxa"/>
            <w:tcBorders>
              <w:right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Provoz operačních systémů a SW Objednatele</w:t>
            </w:r>
          </w:p>
        </w:tc>
        <w:tc>
          <w:tcPr>
            <w:tcW w:w="553" w:type="dxa"/>
            <w:tcBorders>
              <w:left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39"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08" w:type="dxa"/>
            <w:vAlign w:val="center"/>
          </w:tcPr>
          <w:p w:rsidR="00C16DF5" w:rsidRPr="000B2CED" w:rsidRDefault="00C16DF5" w:rsidP="006516DB">
            <w:pPr>
              <w:pStyle w:val="Normlnsted"/>
              <w:rPr>
                <w:rFonts w:asciiTheme="minorHAnsi" w:hAnsiTheme="minorHAnsi"/>
                <w:sz w:val="22"/>
              </w:rPr>
            </w:pPr>
          </w:p>
        </w:tc>
        <w:tc>
          <w:tcPr>
            <w:tcW w:w="423" w:type="dxa"/>
            <w:tcBorders>
              <w:right w:val="double" w:sz="4" w:space="0" w:color="auto"/>
            </w:tcBorders>
            <w:vAlign w:val="center"/>
          </w:tcPr>
          <w:p w:rsidR="00C16DF5" w:rsidRPr="000B2CED" w:rsidRDefault="00C16DF5" w:rsidP="006516DB">
            <w:pPr>
              <w:pStyle w:val="Normlnsted"/>
              <w:rPr>
                <w:rFonts w:asciiTheme="minorHAnsi" w:hAnsiTheme="minorHAnsi"/>
                <w:sz w:val="22"/>
              </w:rPr>
            </w:pPr>
          </w:p>
        </w:tc>
        <w:tc>
          <w:tcPr>
            <w:tcW w:w="397" w:type="dxa"/>
            <w:tcBorders>
              <w:left w:val="double" w:sz="4" w:space="0" w:color="auto"/>
            </w:tcBorders>
            <w:vAlign w:val="center"/>
          </w:tcPr>
          <w:p w:rsidR="00C16DF5" w:rsidRPr="000B2CED" w:rsidRDefault="00C16DF5" w:rsidP="006516DB">
            <w:pPr>
              <w:pStyle w:val="Normlnsted"/>
              <w:rPr>
                <w:rFonts w:asciiTheme="minorHAnsi" w:hAnsiTheme="minorHAnsi"/>
                <w:sz w:val="22"/>
              </w:rPr>
            </w:pPr>
          </w:p>
        </w:tc>
        <w:tc>
          <w:tcPr>
            <w:tcW w:w="445" w:type="dxa"/>
            <w:vAlign w:val="center"/>
          </w:tcPr>
          <w:p w:rsidR="00C16DF5" w:rsidRPr="000B2CED" w:rsidRDefault="00C16DF5" w:rsidP="006516DB">
            <w:pPr>
              <w:pStyle w:val="Normlnsted"/>
              <w:rPr>
                <w:rFonts w:asciiTheme="minorHAnsi" w:hAnsiTheme="minorHAnsi"/>
                <w:sz w:val="22"/>
              </w:rPr>
            </w:pPr>
          </w:p>
        </w:tc>
        <w:tc>
          <w:tcPr>
            <w:tcW w:w="456" w:type="dxa"/>
            <w:vAlign w:val="center"/>
          </w:tcPr>
          <w:p w:rsidR="00C16DF5" w:rsidRPr="000B2CED" w:rsidRDefault="00C16DF5" w:rsidP="006516DB">
            <w:pPr>
              <w:pStyle w:val="Normlnsted"/>
              <w:rPr>
                <w:rFonts w:asciiTheme="minorHAnsi" w:hAnsiTheme="minorHAnsi"/>
                <w:sz w:val="22"/>
              </w:rPr>
            </w:pPr>
          </w:p>
        </w:tc>
        <w:tc>
          <w:tcPr>
            <w:tcW w:w="521" w:type="dxa"/>
            <w:vAlign w:val="center"/>
          </w:tcPr>
          <w:p w:rsidR="00C16DF5" w:rsidRPr="000B2CED" w:rsidRDefault="00C16DF5" w:rsidP="006516DB">
            <w:pPr>
              <w:pStyle w:val="Normlnsted"/>
              <w:rPr>
                <w:rFonts w:asciiTheme="minorHAnsi" w:hAnsiTheme="minorHAnsi"/>
                <w:sz w:val="22"/>
              </w:rPr>
            </w:pPr>
          </w:p>
        </w:tc>
      </w:tr>
      <w:tr w:rsidR="00C16DF5" w:rsidRPr="000B2CED" w:rsidTr="006516DB">
        <w:trPr>
          <w:trHeight w:val="20"/>
          <w:jc w:val="center"/>
        </w:trPr>
        <w:tc>
          <w:tcPr>
            <w:tcW w:w="5867" w:type="dxa"/>
            <w:tcBorders>
              <w:right w:val="double" w:sz="4" w:space="0" w:color="auto"/>
            </w:tcBorders>
            <w:vAlign w:val="center"/>
          </w:tcPr>
          <w:p w:rsidR="00C16DF5" w:rsidRPr="000B2CED" w:rsidRDefault="00C16DF5" w:rsidP="006516DB">
            <w:pPr>
              <w:pStyle w:val="Normlnvlevo"/>
              <w:jc w:val="left"/>
              <w:rPr>
                <w:rFonts w:asciiTheme="minorHAnsi" w:hAnsiTheme="minorHAnsi"/>
                <w:sz w:val="22"/>
              </w:rPr>
            </w:pPr>
            <w:r w:rsidRPr="000B2CED">
              <w:rPr>
                <w:rFonts w:asciiTheme="minorHAnsi" w:hAnsiTheme="minorHAnsi"/>
                <w:sz w:val="22"/>
              </w:rPr>
              <w:t>Součinnost Poskytovatele při odstávkách technických a telekomunikačních zařízení Objednatele</w:t>
            </w:r>
          </w:p>
        </w:tc>
        <w:tc>
          <w:tcPr>
            <w:tcW w:w="553" w:type="dxa"/>
            <w:tcBorders>
              <w:left w:val="double" w:sz="4" w:space="0" w:color="auto"/>
            </w:tcBorders>
            <w:vAlign w:val="center"/>
          </w:tcPr>
          <w:p w:rsidR="00C16DF5" w:rsidRPr="000B2CED" w:rsidRDefault="00C16DF5" w:rsidP="006516DB">
            <w:pPr>
              <w:pStyle w:val="Normlnsted"/>
              <w:rPr>
                <w:rFonts w:asciiTheme="minorHAnsi" w:hAnsiTheme="minorHAnsi"/>
                <w:sz w:val="22"/>
              </w:rPr>
            </w:pPr>
          </w:p>
        </w:tc>
        <w:tc>
          <w:tcPr>
            <w:tcW w:w="439" w:type="dxa"/>
            <w:vAlign w:val="center"/>
          </w:tcPr>
          <w:p w:rsidR="00C16DF5" w:rsidRPr="000B2CED" w:rsidRDefault="00C16DF5" w:rsidP="006516DB">
            <w:pPr>
              <w:pStyle w:val="Normlnsted"/>
              <w:rPr>
                <w:rFonts w:asciiTheme="minorHAnsi" w:hAnsiTheme="minorHAnsi"/>
                <w:sz w:val="22"/>
              </w:rPr>
            </w:pPr>
          </w:p>
        </w:tc>
        <w:tc>
          <w:tcPr>
            <w:tcW w:w="408"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23" w:type="dxa"/>
            <w:tcBorders>
              <w:right w:val="double" w:sz="4" w:space="0" w:color="auto"/>
            </w:tcBorders>
            <w:vAlign w:val="center"/>
          </w:tcPr>
          <w:p w:rsidR="00C16DF5" w:rsidRPr="000B2CED" w:rsidRDefault="00C16DF5" w:rsidP="006516DB">
            <w:pPr>
              <w:pStyle w:val="Normlnsted"/>
              <w:rPr>
                <w:rFonts w:asciiTheme="minorHAnsi" w:hAnsiTheme="minorHAnsi"/>
                <w:sz w:val="22"/>
              </w:rPr>
            </w:pPr>
          </w:p>
        </w:tc>
        <w:tc>
          <w:tcPr>
            <w:tcW w:w="397" w:type="dxa"/>
            <w:tcBorders>
              <w:left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45"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56" w:type="dxa"/>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521" w:type="dxa"/>
            <w:vAlign w:val="center"/>
          </w:tcPr>
          <w:p w:rsidR="00C16DF5" w:rsidRPr="000B2CED" w:rsidRDefault="00C16DF5" w:rsidP="006516DB">
            <w:pPr>
              <w:pStyle w:val="Normlnsted"/>
              <w:rPr>
                <w:rFonts w:asciiTheme="minorHAnsi" w:hAnsiTheme="minorHAnsi"/>
                <w:sz w:val="22"/>
              </w:rPr>
            </w:pPr>
          </w:p>
        </w:tc>
      </w:tr>
      <w:tr w:rsidR="00C16DF5" w:rsidRPr="000B2CED" w:rsidTr="006516DB">
        <w:trPr>
          <w:trHeight w:val="20"/>
          <w:jc w:val="center"/>
        </w:trPr>
        <w:tc>
          <w:tcPr>
            <w:tcW w:w="5867" w:type="dxa"/>
            <w:tcBorders>
              <w:bottom w:val="double" w:sz="4" w:space="0" w:color="auto"/>
              <w:right w:val="double" w:sz="4" w:space="0" w:color="auto"/>
            </w:tcBorders>
            <w:vAlign w:val="center"/>
          </w:tcPr>
          <w:p w:rsidR="00C16DF5" w:rsidRPr="000B2CED" w:rsidRDefault="00C16DF5" w:rsidP="006516DB">
            <w:pPr>
              <w:pStyle w:val="Normlnvlevo"/>
              <w:rPr>
                <w:rFonts w:asciiTheme="minorHAnsi" w:hAnsiTheme="minorHAnsi"/>
                <w:sz w:val="22"/>
              </w:rPr>
            </w:pPr>
            <w:r w:rsidRPr="000B2CED">
              <w:rPr>
                <w:rFonts w:asciiTheme="minorHAnsi" w:hAnsiTheme="minorHAnsi"/>
                <w:sz w:val="22"/>
              </w:rPr>
              <w:t>Odstávka kritické infrastruktury Poskytovatele</w:t>
            </w:r>
          </w:p>
        </w:tc>
        <w:tc>
          <w:tcPr>
            <w:tcW w:w="553" w:type="dxa"/>
            <w:tcBorders>
              <w:left w:val="double" w:sz="4" w:space="0" w:color="auto"/>
              <w:bottom w:val="double" w:sz="4" w:space="0" w:color="auto"/>
            </w:tcBorders>
            <w:vAlign w:val="center"/>
          </w:tcPr>
          <w:p w:rsidR="00C16DF5" w:rsidRPr="000B2CED" w:rsidRDefault="00C16DF5" w:rsidP="006516DB">
            <w:pPr>
              <w:pStyle w:val="Normlnsted"/>
              <w:rPr>
                <w:rFonts w:asciiTheme="minorHAnsi" w:hAnsiTheme="minorHAnsi"/>
                <w:sz w:val="22"/>
              </w:rPr>
            </w:pPr>
          </w:p>
        </w:tc>
        <w:tc>
          <w:tcPr>
            <w:tcW w:w="439" w:type="dxa"/>
            <w:tcBorders>
              <w:bottom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08" w:type="dxa"/>
            <w:tcBorders>
              <w:bottom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23" w:type="dxa"/>
            <w:tcBorders>
              <w:bottom w:val="double" w:sz="4" w:space="0" w:color="auto"/>
              <w:right w:val="double" w:sz="4" w:space="0" w:color="auto"/>
            </w:tcBorders>
            <w:vAlign w:val="center"/>
          </w:tcPr>
          <w:p w:rsidR="00C16DF5" w:rsidRPr="000B2CED" w:rsidRDefault="00C16DF5" w:rsidP="006516DB">
            <w:pPr>
              <w:pStyle w:val="Normlnsted"/>
              <w:rPr>
                <w:rFonts w:asciiTheme="minorHAnsi" w:hAnsiTheme="minorHAnsi"/>
                <w:sz w:val="22"/>
              </w:rPr>
            </w:pPr>
          </w:p>
        </w:tc>
        <w:tc>
          <w:tcPr>
            <w:tcW w:w="397" w:type="dxa"/>
            <w:tcBorders>
              <w:left w:val="double" w:sz="4" w:space="0" w:color="auto"/>
              <w:bottom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445" w:type="dxa"/>
            <w:tcBorders>
              <w:bottom w:val="double" w:sz="4" w:space="0" w:color="auto"/>
            </w:tcBorders>
            <w:vAlign w:val="center"/>
          </w:tcPr>
          <w:p w:rsidR="00C16DF5" w:rsidRPr="000B2CED" w:rsidRDefault="00C16DF5" w:rsidP="006516DB">
            <w:pPr>
              <w:pStyle w:val="Normlnsted"/>
              <w:rPr>
                <w:rFonts w:asciiTheme="minorHAnsi" w:hAnsiTheme="minorHAnsi"/>
                <w:sz w:val="22"/>
              </w:rPr>
            </w:pPr>
          </w:p>
        </w:tc>
        <w:tc>
          <w:tcPr>
            <w:tcW w:w="456" w:type="dxa"/>
            <w:tcBorders>
              <w:bottom w:val="double" w:sz="4" w:space="0" w:color="auto"/>
            </w:tcBorders>
            <w:vAlign w:val="center"/>
          </w:tcPr>
          <w:p w:rsidR="00C16DF5" w:rsidRPr="000B2CED" w:rsidRDefault="00C16DF5" w:rsidP="006516DB">
            <w:pPr>
              <w:pStyle w:val="Normlnsted"/>
              <w:rPr>
                <w:rFonts w:asciiTheme="minorHAnsi" w:hAnsiTheme="minorHAnsi"/>
                <w:sz w:val="22"/>
              </w:rPr>
            </w:pPr>
            <w:r w:rsidRPr="000B2CED">
              <w:rPr>
                <w:rFonts w:asciiTheme="minorHAnsi" w:hAnsiTheme="minorHAnsi"/>
                <w:sz w:val="22"/>
              </w:rPr>
              <w:t>X</w:t>
            </w:r>
          </w:p>
        </w:tc>
        <w:tc>
          <w:tcPr>
            <w:tcW w:w="521" w:type="dxa"/>
            <w:tcBorders>
              <w:bottom w:val="double" w:sz="4" w:space="0" w:color="auto"/>
            </w:tcBorders>
            <w:vAlign w:val="center"/>
          </w:tcPr>
          <w:p w:rsidR="00C16DF5" w:rsidRPr="000B2CED" w:rsidRDefault="00C16DF5" w:rsidP="006516DB">
            <w:pPr>
              <w:pStyle w:val="Normlnsted"/>
              <w:rPr>
                <w:rFonts w:asciiTheme="minorHAnsi" w:hAnsiTheme="minorHAnsi"/>
                <w:sz w:val="22"/>
              </w:rPr>
            </w:pPr>
          </w:p>
        </w:tc>
      </w:tr>
    </w:tbl>
    <w:p w:rsidR="00C16DF5" w:rsidRPr="000B2CED" w:rsidRDefault="00C16DF5" w:rsidP="00F12929">
      <w:pPr>
        <w:rPr>
          <w:rFonts w:asciiTheme="minorHAnsi" w:hAnsiTheme="minorHAnsi"/>
        </w:rPr>
      </w:pPr>
    </w:p>
    <w:p w:rsidR="00C16DF5" w:rsidRPr="000B2CED" w:rsidRDefault="00C16DF5" w:rsidP="00F12929">
      <w:pPr>
        <w:rPr>
          <w:rFonts w:asciiTheme="minorHAnsi" w:hAnsiTheme="minorHAnsi"/>
        </w:rPr>
      </w:pPr>
      <w:r w:rsidRPr="000B2CED">
        <w:rPr>
          <w:rFonts w:asciiTheme="minorHAnsi" w:hAnsiTheme="minorHAnsi"/>
        </w:rPr>
        <w:t xml:space="preserve">R – </w:t>
      </w:r>
      <w:proofErr w:type="spellStart"/>
      <w:r w:rsidRPr="000B2CED">
        <w:rPr>
          <w:rFonts w:asciiTheme="minorHAnsi" w:hAnsiTheme="minorHAnsi"/>
        </w:rPr>
        <w:t>responsible</w:t>
      </w:r>
      <w:proofErr w:type="spellEnd"/>
      <w:r w:rsidRPr="000B2CED">
        <w:rPr>
          <w:rFonts w:asciiTheme="minorHAnsi" w:hAnsiTheme="minorHAnsi"/>
        </w:rPr>
        <w:t>, je zodpovědný za prováděnou činnost</w:t>
      </w:r>
    </w:p>
    <w:p w:rsidR="00C16DF5" w:rsidRPr="000B2CED" w:rsidRDefault="00C16DF5" w:rsidP="00F12929">
      <w:pPr>
        <w:rPr>
          <w:rFonts w:asciiTheme="minorHAnsi" w:hAnsiTheme="minorHAnsi"/>
        </w:rPr>
      </w:pPr>
      <w:r w:rsidRPr="000B2CED">
        <w:rPr>
          <w:rFonts w:asciiTheme="minorHAnsi" w:hAnsiTheme="minorHAnsi"/>
        </w:rPr>
        <w:t xml:space="preserve">A – </w:t>
      </w:r>
      <w:proofErr w:type="spellStart"/>
      <w:r w:rsidRPr="000B2CED">
        <w:rPr>
          <w:rFonts w:asciiTheme="minorHAnsi" w:hAnsiTheme="minorHAnsi"/>
        </w:rPr>
        <w:t>accountable</w:t>
      </w:r>
      <w:proofErr w:type="spellEnd"/>
      <w:r w:rsidRPr="000B2CED">
        <w:rPr>
          <w:rFonts w:asciiTheme="minorHAnsi" w:hAnsiTheme="minorHAnsi"/>
        </w:rPr>
        <w:t>, je zodpovědný za schválení činnosti</w:t>
      </w:r>
    </w:p>
    <w:p w:rsidR="00C16DF5" w:rsidRPr="000B2CED" w:rsidRDefault="00C16DF5" w:rsidP="00F12929">
      <w:pPr>
        <w:rPr>
          <w:rFonts w:asciiTheme="minorHAnsi" w:hAnsiTheme="minorHAnsi"/>
        </w:rPr>
      </w:pPr>
      <w:r w:rsidRPr="000B2CED">
        <w:rPr>
          <w:rFonts w:asciiTheme="minorHAnsi" w:hAnsiTheme="minorHAnsi"/>
        </w:rPr>
        <w:t xml:space="preserve">C – </w:t>
      </w:r>
      <w:proofErr w:type="spellStart"/>
      <w:r w:rsidRPr="000B2CED">
        <w:rPr>
          <w:rFonts w:asciiTheme="minorHAnsi" w:hAnsiTheme="minorHAnsi"/>
        </w:rPr>
        <w:t>consulted</w:t>
      </w:r>
      <w:proofErr w:type="spellEnd"/>
      <w:r w:rsidRPr="000B2CED">
        <w:rPr>
          <w:rFonts w:asciiTheme="minorHAnsi" w:hAnsiTheme="minorHAnsi"/>
        </w:rPr>
        <w:t>, konzultuje prováděné činnosti (obousměrná komunikace)</w:t>
      </w:r>
    </w:p>
    <w:p w:rsidR="00C16DF5" w:rsidRPr="000B2CED" w:rsidRDefault="00C16DF5" w:rsidP="00F12929">
      <w:pPr>
        <w:rPr>
          <w:rFonts w:asciiTheme="minorHAnsi" w:hAnsiTheme="minorHAnsi"/>
        </w:rPr>
      </w:pPr>
      <w:r w:rsidRPr="000B2CED">
        <w:rPr>
          <w:rFonts w:asciiTheme="minorHAnsi" w:hAnsiTheme="minorHAnsi"/>
        </w:rPr>
        <w:t xml:space="preserve">I – </w:t>
      </w:r>
      <w:proofErr w:type="spellStart"/>
      <w:r w:rsidRPr="000B2CED">
        <w:rPr>
          <w:rFonts w:asciiTheme="minorHAnsi" w:hAnsiTheme="minorHAnsi"/>
        </w:rPr>
        <w:t>informed</w:t>
      </w:r>
      <w:proofErr w:type="spellEnd"/>
      <w:r w:rsidRPr="000B2CED">
        <w:rPr>
          <w:rFonts w:asciiTheme="minorHAnsi" w:hAnsiTheme="minorHAnsi"/>
        </w:rPr>
        <w:t>, je informován o prováděných činnostech (jednosměrná komunikace)</w:t>
      </w:r>
    </w:p>
    <w:p w:rsidR="00C16DF5" w:rsidRPr="000B2CED" w:rsidRDefault="00C16DF5" w:rsidP="00F12929">
      <w:pPr>
        <w:tabs>
          <w:tab w:val="left" w:pos="284"/>
        </w:tabs>
        <w:rPr>
          <w:rFonts w:asciiTheme="minorHAnsi" w:hAnsiTheme="minorHAnsi" w:cs="Arial"/>
          <w:szCs w:val="22"/>
        </w:rPr>
      </w:pPr>
    </w:p>
    <w:p w:rsidR="00C16DF5" w:rsidRPr="000B2CED" w:rsidRDefault="00C16DF5" w:rsidP="00F12929">
      <w:pPr>
        <w:tabs>
          <w:tab w:val="left" w:pos="284"/>
        </w:tabs>
        <w:rPr>
          <w:rFonts w:asciiTheme="minorHAnsi" w:hAnsiTheme="minorHAnsi" w:cs="Arial"/>
          <w:szCs w:val="22"/>
        </w:rPr>
      </w:pPr>
      <w:r w:rsidRPr="000B2CED">
        <w:rPr>
          <w:rFonts w:asciiTheme="minorHAnsi" w:hAnsiTheme="minorHAnsi" w:cs="Arial"/>
          <w:szCs w:val="22"/>
        </w:rPr>
        <w:t xml:space="preserve">Smluvní strany do </w:t>
      </w:r>
      <w:r w:rsidR="00770771" w:rsidRPr="000B2CED">
        <w:rPr>
          <w:rFonts w:asciiTheme="minorHAnsi" w:hAnsiTheme="minorHAnsi" w:cs="Arial"/>
          <w:szCs w:val="22"/>
        </w:rPr>
        <w:t>10 (</w:t>
      </w:r>
      <w:r w:rsidRPr="000B2CED">
        <w:rPr>
          <w:rFonts w:asciiTheme="minorHAnsi" w:hAnsiTheme="minorHAnsi" w:cs="Arial"/>
          <w:szCs w:val="22"/>
        </w:rPr>
        <w:t>deseti</w:t>
      </w:r>
      <w:r w:rsidR="00770771" w:rsidRPr="000B2CED">
        <w:rPr>
          <w:rFonts w:asciiTheme="minorHAnsi" w:hAnsiTheme="minorHAnsi" w:cs="Arial"/>
          <w:szCs w:val="22"/>
        </w:rPr>
        <w:t>)</w:t>
      </w:r>
      <w:r w:rsidRPr="000B2CED">
        <w:rPr>
          <w:rFonts w:asciiTheme="minorHAnsi" w:hAnsiTheme="minorHAnsi" w:cs="Arial"/>
          <w:szCs w:val="22"/>
        </w:rPr>
        <w:t xml:space="preserve"> pracovních dní od uzavření Smlouvy stanoví v</w:t>
      </w:r>
      <w:r w:rsidR="00D40CD7" w:rsidRPr="000B2CED">
        <w:rPr>
          <w:rFonts w:asciiTheme="minorHAnsi" w:hAnsiTheme="minorHAnsi" w:cs="Arial"/>
          <w:szCs w:val="22"/>
        </w:rPr>
        <w:t> </w:t>
      </w:r>
      <w:r w:rsidRPr="000B2CED">
        <w:rPr>
          <w:rFonts w:asciiTheme="minorHAnsi" w:hAnsiTheme="minorHAnsi" w:cs="Arial"/>
          <w:szCs w:val="22"/>
        </w:rPr>
        <w:t>projektovém dokumentu „O</w:t>
      </w:r>
      <w:r w:rsidRPr="000B2CED">
        <w:rPr>
          <w:rFonts w:asciiTheme="minorHAnsi" w:hAnsiTheme="minorHAnsi"/>
        </w:rPr>
        <w:t>dpovědnosti Objednatele, Poskytovatele a třetích stran“</w:t>
      </w:r>
      <w:r w:rsidRPr="000B2CED">
        <w:rPr>
          <w:rFonts w:asciiTheme="minorHAnsi" w:hAnsiTheme="minorHAnsi" w:cs="Arial"/>
          <w:szCs w:val="22"/>
        </w:rPr>
        <w:t xml:space="preserve"> podrobnou matici odpovědností vč. odpovědnosti třetích stran. Změna tohoto projektového dokumentu podléhá schválení Řídící komise Projektu.</w:t>
      </w:r>
    </w:p>
    <w:p w:rsidR="00D93E34" w:rsidRPr="000B2CED" w:rsidRDefault="00D93E34" w:rsidP="00F12929">
      <w:pPr>
        <w:tabs>
          <w:tab w:val="left" w:pos="284"/>
        </w:tabs>
        <w:rPr>
          <w:rFonts w:asciiTheme="minorHAnsi" w:hAnsiTheme="minorHAnsi" w:cs="Arial"/>
          <w:szCs w:val="22"/>
        </w:rPr>
      </w:pPr>
    </w:p>
    <w:bookmarkEnd w:id="1"/>
    <w:p w:rsidR="00C16DF5" w:rsidRPr="000B2CED" w:rsidRDefault="00C16DF5" w:rsidP="00C56FBE">
      <w:pPr>
        <w:pStyle w:val="Nadpis1"/>
        <w:numPr>
          <w:ilvl w:val="0"/>
          <w:numId w:val="2"/>
        </w:numPr>
        <w:rPr>
          <w:rFonts w:asciiTheme="minorHAnsi" w:hAnsiTheme="minorHAnsi"/>
        </w:rPr>
      </w:pPr>
      <w:r w:rsidRPr="000B2CED">
        <w:rPr>
          <w:rFonts w:asciiTheme="minorHAnsi" w:hAnsiTheme="minorHAnsi"/>
        </w:rPr>
        <w:t>smluvní pokuty</w:t>
      </w:r>
    </w:p>
    <w:p w:rsidR="00C16DF5" w:rsidRPr="000B2CED" w:rsidRDefault="00C16DF5" w:rsidP="00F12929">
      <w:pPr>
        <w:pStyle w:val="Nadpis2"/>
        <w:ind w:left="567"/>
        <w:rPr>
          <w:rFonts w:asciiTheme="minorHAnsi" w:hAnsiTheme="minorHAnsi"/>
        </w:rPr>
      </w:pPr>
      <w:r w:rsidRPr="000B2CED">
        <w:rPr>
          <w:rFonts w:asciiTheme="minorHAnsi" w:hAnsiTheme="minorHAnsi"/>
        </w:rPr>
        <w:t>Smluvní pokuty za překročení garantovaného příkonu</w:t>
      </w:r>
    </w:p>
    <w:p w:rsidR="00C16DF5" w:rsidRPr="000B2CED" w:rsidRDefault="00C16DF5" w:rsidP="00F12929">
      <w:pPr>
        <w:rPr>
          <w:rFonts w:asciiTheme="minorHAnsi" w:hAnsiTheme="minorHAnsi"/>
        </w:rPr>
      </w:pPr>
      <w:r w:rsidRPr="000B2CED">
        <w:rPr>
          <w:rFonts w:asciiTheme="minorHAnsi" w:hAnsiTheme="minorHAnsi"/>
        </w:rPr>
        <w:t>Poskytovatel má právo uplatnit smluvní pokutu ve výši 30 000,- Kč v případě, kdy okamžitý příkon jednotlivého poskytnutého prostor</w:t>
      </w:r>
      <w:r w:rsidR="0069289C" w:rsidRPr="000B2CED">
        <w:rPr>
          <w:rFonts w:asciiTheme="minorHAnsi" w:hAnsiTheme="minorHAnsi"/>
        </w:rPr>
        <w:t>u</w:t>
      </w:r>
      <w:r w:rsidR="00116D5A" w:rsidRPr="000B2CED">
        <w:rPr>
          <w:rFonts w:asciiTheme="minorHAnsi" w:hAnsiTheme="minorHAnsi"/>
        </w:rPr>
        <w:t xml:space="preserve"> pro </w:t>
      </w:r>
      <w:proofErr w:type="spellStart"/>
      <w:r w:rsidR="00116D5A" w:rsidRPr="000B2CED">
        <w:rPr>
          <w:rFonts w:asciiTheme="minorHAnsi" w:hAnsiTheme="minorHAnsi"/>
        </w:rPr>
        <w:t>Rack</w:t>
      </w:r>
      <w:proofErr w:type="spellEnd"/>
      <w:r w:rsidR="00116D5A" w:rsidRPr="000B2CED">
        <w:rPr>
          <w:rFonts w:asciiTheme="minorHAnsi" w:hAnsiTheme="minorHAnsi"/>
        </w:rPr>
        <w:t xml:space="preserve"> dle </w:t>
      </w:r>
      <w:proofErr w:type="spellStart"/>
      <w:r w:rsidR="00116D5A" w:rsidRPr="000B2CED">
        <w:rPr>
          <w:rFonts w:asciiTheme="minorHAnsi" w:hAnsiTheme="minorHAnsi"/>
        </w:rPr>
        <w:t>pododst</w:t>
      </w:r>
      <w:proofErr w:type="spellEnd"/>
      <w:r w:rsidR="00116D5A" w:rsidRPr="000B2CED">
        <w:rPr>
          <w:rFonts w:asciiTheme="minorHAnsi" w:hAnsiTheme="minorHAnsi"/>
        </w:rPr>
        <w:t>. 3.1</w:t>
      </w:r>
      <w:r w:rsidRPr="000B2CED">
        <w:rPr>
          <w:rFonts w:asciiTheme="minorHAnsi" w:hAnsiTheme="minorHAnsi"/>
        </w:rPr>
        <w:t xml:space="preserve"> </w:t>
      </w:r>
      <w:r w:rsidR="00AE707D" w:rsidRPr="000B2CED">
        <w:rPr>
          <w:rFonts w:asciiTheme="minorHAnsi" w:hAnsiTheme="minorHAnsi"/>
        </w:rPr>
        <w:t>této Přílohy</w:t>
      </w:r>
      <w:r w:rsidRPr="000B2CED">
        <w:rPr>
          <w:rFonts w:asciiTheme="minorHAnsi" w:hAnsiTheme="minorHAnsi"/>
        </w:rPr>
        <w:t>, překročil v průběhu uplynulého kalendářního měsíce jeho garantovaný příkon.</w:t>
      </w:r>
    </w:p>
    <w:p w:rsidR="00C16DF5" w:rsidRPr="000B2CED" w:rsidRDefault="00C16DF5" w:rsidP="00F12929">
      <w:pPr>
        <w:rPr>
          <w:rFonts w:asciiTheme="minorHAnsi" w:hAnsiTheme="minorHAnsi"/>
        </w:rPr>
      </w:pPr>
      <w:r w:rsidRPr="000B2CED">
        <w:rPr>
          <w:rFonts w:asciiTheme="minorHAnsi" w:hAnsiTheme="minorHAnsi"/>
        </w:rPr>
        <w:t>Poskytovatel má právo uplatnit uvedenou smluvní pokutu u každého jednotlivého poskytnutého pr</w:t>
      </w:r>
      <w:r w:rsidR="00116D5A" w:rsidRPr="000B2CED">
        <w:rPr>
          <w:rFonts w:asciiTheme="minorHAnsi" w:hAnsiTheme="minorHAnsi"/>
        </w:rPr>
        <w:t xml:space="preserve">ostoru pro </w:t>
      </w:r>
      <w:proofErr w:type="spellStart"/>
      <w:r w:rsidR="00116D5A" w:rsidRPr="000B2CED">
        <w:rPr>
          <w:rFonts w:asciiTheme="minorHAnsi" w:hAnsiTheme="minorHAnsi"/>
        </w:rPr>
        <w:t>Rack</w:t>
      </w:r>
      <w:proofErr w:type="spellEnd"/>
      <w:r w:rsidR="00116D5A" w:rsidRPr="000B2CED">
        <w:rPr>
          <w:rFonts w:asciiTheme="minorHAnsi" w:hAnsiTheme="minorHAnsi"/>
        </w:rPr>
        <w:t xml:space="preserve"> dle </w:t>
      </w:r>
      <w:proofErr w:type="spellStart"/>
      <w:r w:rsidR="00116D5A" w:rsidRPr="000B2CED">
        <w:rPr>
          <w:rFonts w:asciiTheme="minorHAnsi" w:hAnsiTheme="minorHAnsi"/>
        </w:rPr>
        <w:t>pododst</w:t>
      </w:r>
      <w:proofErr w:type="spellEnd"/>
      <w:r w:rsidR="00116D5A" w:rsidRPr="000B2CED">
        <w:rPr>
          <w:rFonts w:asciiTheme="minorHAnsi" w:hAnsiTheme="minorHAnsi"/>
        </w:rPr>
        <w:t>. 3.1</w:t>
      </w:r>
      <w:r w:rsidRPr="000B2CED">
        <w:rPr>
          <w:rFonts w:asciiTheme="minorHAnsi" w:hAnsiTheme="minorHAnsi"/>
        </w:rPr>
        <w:t xml:space="preserve"> </w:t>
      </w:r>
      <w:r w:rsidR="00AE707D" w:rsidRPr="000B2CED">
        <w:rPr>
          <w:rFonts w:asciiTheme="minorHAnsi" w:hAnsiTheme="minorHAnsi"/>
        </w:rPr>
        <w:t>této Přílohy</w:t>
      </w:r>
      <w:r w:rsidRPr="000B2CED">
        <w:rPr>
          <w:rFonts w:asciiTheme="minorHAnsi" w:hAnsiTheme="minorHAnsi"/>
        </w:rPr>
        <w:t>:</w:t>
      </w:r>
    </w:p>
    <w:p w:rsidR="00C16DF5" w:rsidRPr="000B2CED" w:rsidRDefault="00C16DF5" w:rsidP="00C56FBE">
      <w:pPr>
        <w:pStyle w:val="Odstavecseseznamem"/>
        <w:numPr>
          <w:ilvl w:val="0"/>
          <w:numId w:val="4"/>
        </w:numPr>
        <w:ind w:left="1281" w:hanging="357"/>
        <w:rPr>
          <w:rFonts w:asciiTheme="minorHAnsi" w:hAnsiTheme="minorHAnsi"/>
        </w:rPr>
      </w:pPr>
      <w:r w:rsidRPr="000B2CED">
        <w:rPr>
          <w:rFonts w:asciiTheme="minorHAnsi" w:hAnsiTheme="minorHAnsi"/>
        </w:rPr>
        <w:t>nejvýše jedenkrát za uplynulý kalendářní měsíc, bez ohledu na počet případů překročení garantovaného příkonu,</w:t>
      </w:r>
    </w:p>
    <w:p w:rsidR="00C16DF5" w:rsidRPr="000B2CED" w:rsidRDefault="00C16DF5" w:rsidP="00C56FBE">
      <w:pPr>
        <w:pStyle w:val="Odstavecseseznamem"/>
        <w:numPr>
          <w:ilvl w:val="0"/>
          <w:numId w:val="4"/>
        </w:numPr>
        <w:ind w:left="1281" w:hanging="357"/>
        <w:rPr>
          <w:rFonts w:asciiTheme="minorHAnsi" w:hAnsiTheme="minorHAnsi"/>
        </w:rPr>
      </w:pPr>
      <w:r w:rsidRPr="000B2CED">
        <w:rPr>
          <w:rFonts w:asciiTheme="minorHAnsi" w:hAnsiTheme="minorHAnsi"/>
        </w:rPr>
        <w:t xml:space="preserve">pokud </w:t>
      </w:r>
      <w:r w:rsidR="001E27AD" w:rsidRPr="000B2CED">
        <w:rPr>
          <w:rFonts w:asciiTheme="minorHAnsi" w:hAnsiTheme="minorHAnsi"/>
        </w:rPr>
        <w:t xml:space="preserve">současně </w:t>
      </w:r>
      <w:r w:rsidRPr="000B2CED">
        <w:rPr>
          <w:rFonts w:asciiTheme="minorHAnsi" w:hAnsiTheme="minorHAnsi"/>
        </w:rPr>
        <w:t>součet okamžitého příkonu všech umístěných technických a</w:t>
      </w:r>
      <w:r w:rsidR="00D40CD7" w:rsidRPr="000B2CED">
        <w:rPr>
          <w:rFonts w:asciiTheme="minorHAnsi" w:hAnsiTheme="minorHAnsi"/>
        </w:rPr>
        <w:t> </w:t>
      </w:r>
      <w:r w:rsidRPr="000B2CED">
        <w:rPr>
          <w:rFonts w:asciiTheme="minorHAnsi" w:hAnsiTheme="minorHAnsi"/>
        </w:rPr>
        <w:t>telekomunikačních zařízení překročil 90% příkonu datového sálu tj. 180 kW.</w:t>
      </w:r>
    </w:p>
    <w:p w:rsidR="00C16DF5" w:rsidRPr="000B2CED" w:rsidRDefault="00C16DF5" w:rsidP="00F12929">
      <w:pPr>
        <w:pStyle w:val="Nadpis2"/>
        <w:ind w:left="567"/>
        <w:rPr>
          <w:rFonts w:asciiTheme="minorHAnsi" w:hAnsiTheme="minorHAnsi"/>
        </w:rPr>
      </w:pPr>
      <w:r w:rsidRPr="000B2CED">
        <w:rPr>
          <w:rFonts w:asciiTheme="minorHAnsi" w:hAnsiTheme="minorHAnsi"/>
        </w:rPr>
        <w:t>Smluvní pokuty za porušení podmínek pro zajišťování poskytování Služby</w:t>
      </w:r>
    </w:p>
    <w:p w:rsidR="00C16DF5" w:rsidRPr="000B2CED" w:rsidRDefault="00C16DF5" w:rsidP="00F12929">
      <w:pPr>
        <w:rPr>
          <w:rFonts w:asciiTheme="minorHAnsi" w:hAnsiTheme="minorHAnsi"/>
        </w:rPr>
      </w:pPr>
      <w:r w:rsidRPr="000B2CED">
        <w:rPr>
          <w:rFonts w:asciiTheme="minorHAnsi" w:hAnsiTheme="minorHAnsi"/>
        </w:rPr>
        <w:t xml:space="preserve">Za ztrátu nebo nevrácení vstupního identifikačního průkazu (dále jen VIP) do </w:t>
      </w:r>
      <w:r w:rsidR="00D40CD7" w:rsidRPr="000B2CED">
        <w:rPr>
          <w:rFonts w:asciiTheme="minorHAnsi" w:hAnsiTheme="minorHAnsi"/>
        </w:rPr>
        <w:t xml:space="preserve">10 </w:t>
      </w:r>
      <w:r w:rsidRPr="000B2CED">
        <w:rPr>
          <w:rFonts w:asciiTheme="minorHAnsi" w:hAnsiTheme="minorHAnsi"/>
        </w:rPr>
        <w:t>(</w:t>
      </w:r>
      <w:r w:rsidR="00D40CD7" w:rsidRPr="000B2CED">
        <w:rPr>
          <w:rFonts w:asciiTheme="minorHAnsi" w:hAnsiTheme="minorHAnsi"/>
        </w:rPr>
        <w:t>deseti</w:t>
      </w:r>
      <w:r w:rsidRPr="000B2CED">
        <w:rPr>
          <w:rFonts w:asciiTheme="minorHAnsi" w:hAnsiTheme="minorHAnsi"/>
        </w:rPr>
        <w:t>) pracovních dní po ukončení Služby, nebo po odebrání oprávnění je Poskytovatel oprávněn fakturovat Objednateli smluvní pokutu ve výši 5.000,- Kč za každou ztrácenou nebo nevrácenou VIP.</w:t>
      </w:r>
    </w:p>
    <w:p w:rsidR="00C16DF5" w:rsidRPr="000B2CED" w:rsidRDefault="00C16DF5" w:rsidP="00C56FBE">
      <w:pPr>
        <w:pStyle w:val="Nadpis1"/>
        <w:numPr>
          <w:ilvl w:val="0"/>
          <w:numId w:val="2"/>
        </w:numPr>
        <w:jc w:val="left"/>
        <w:rPr>
          <w:rFonts w:asciiTheme="minorHAnsi" w:hAnsiTheme="minorHAnsi"/>
        </w:rPr>
      </w:pPr>
      <w:r w:rsidRPr="000B2CED">
        <w:rPr>
          <w:rFonts w:asciiTheme="minorHAnsi" w:hAnsiTheme="minorHAnsi"/>
        </w:rPr>
        <w:lastRenderedPageBreak/>
        <w:t>předpoklady A podmínky pro zajištění poskytování Služby</w:t>
      </w:r>
    </w:p>
    <w:p w:rsidR="00C16DF5" w:rsidRPr="000B2CED" w:rsidRDefault="00C16DF5" w:rsidP="00F12929">
      <w:pPr>
        <w:pStyle w:val="Nadpis2"/>
        <w:ind w:left="567"/>
        <w:rPr>
          <w:rFonts w:asciiTheme="minorHAnsi" w:hAnsiTheme="minorHAnsi"/>
        </w:rPr>
      </w:pPr>
      <w:r w:rsidRPr="000B2CED">
        <w:rPr>
          <w:rFonts w:asciiTheme="minorHAnsi" w:hAnsiTheme="minorHAnsi"/>
        </w:rPr>
        <w:t>Předpoklady pro vstup do NDC</w:t>
      </w:r>
    </w:p>
    <w:p w:rsidR="00C16DF5" w:rsidRPr="000B2CED" w:rsidRDefault="00C16DF5" w:rsidP="00C56FBE">
      <w:pPr>
        <w:pStyle w:val="Nadpis3"/>
        <w:numPr>
          <w:ilvl w:val="2"/>
          <w:numId w:val="2"/>
        </w:numPr>
        <w:ind w:left="1276"/>
        <w:rPr>
          <w:rFonts w:asciiTheme="minorHAnsi" w:hAnsiTheme="minorHAnsi"/>
        </w:rPr>
      </w:pPr>
      <w:r w:rsidRPr="000B2CED">
        <w:rPr>
          <w:rFonts w:asciiTheme="minorHAnsi" w:hAnsiTheme="minorHAnsi"/>
        </w:rPr>
        <w:t>Autorizační seznam</w:t>
      </w:r>
    </w:p>
    <w:p w:rsidR="00C16DF5" w:rsidRPr="000B2CED" w:rsidRDefault="00C16DF5" w:rsidP="00F12929">
      <w:pPr>
        <w:ind w:left="567" w:firstLine="0"/>
        <w:rPr>
          <w:rFonts w:asciiTheme="minorHAnsi" w:hAnsiTheme="minorHAnsi"/>
        </w:rPr>
      </w:pPr>
      <w:r w:rsidRPr="000B2CED">
        <w:rPr>
          <w:rFonts w:asciiTheme="minorHAnsi" w:hAnsiTheme="minorHAnsi"/>
        </w:rPr>
        <w:t>Zmocněnec pro jednání věcná a technická za Objednatele je povinen do</w:t>
      </w:r>
      <w:r w:rsidR="00D40CD7" w:rsidRPr="000B2CED">
        <w:rPr>
          <w:rFonts w:asciiTheme="minorHAnsi" w:hAnsiTheme="minorHAnsi"/>
        </w:rPr>
        <w:t xml:space="preserve"> 5 (</w:t>
      </w:r>
      <w:r w:rsidRPr="000B2CED">
        <w:rPr>
          <w:rFonts w:asciiTheme="minorHAnsi" w:hAnsiTheme="minorHAnsi"/>
        </w:rPr>
        <w:t>pěti</w:t>
      </w:r>
      <w:r w:rsidR="00D40CD7" w:rsidRPr="000B2CED">
        <w:rPr>
          <w:rFonts w:asciiTheme="minorHAnsi" w:hAnsiTheme="minorHAnsi"/>
        </w:rPr>
        <w:t>)</w:t>
      </w:r>
      <w:r w:rsidRPr="000B2CED">
        <w:rPr>
          <w:rFonts w:asciiTheme="minorHAnsi" w:hAnsiTheme="minorHAnsi"/>
        </w:rPr>
        <w:t xml:space="preserve"> pracovních dnů od podpisu Smlouvy předat zmocněnci pro jednání věcná a technická Poskytovatele Autorizační seznam, který obsahuje seznam osob, pro které požaduje zřídit přístup do</w:t>
      </w:r>
      <w:r w:rsidR="00D40CD7" w:rsidRPr="000B2CED">
        <w:rPr>
          <w:rFonts w:asciiTheme="minorHAnsi" w:hAnsiTheme="minorHAnsi"/>
        </w:rPr>
        <w:t> </w:t>
      </w:r>
      <w:r w:rsidRPr="000B2CED">
        <w:rPr>
          <w:rFonts w:asciiTheme="minorHAnsi" w:hAnsiTheme="minorHAnsi"/>
        </w:rPr>
        <w:t>prostor NDC (dále jen oprávněná osoba).</w:t>
      </w:r>
    </w:p>
    <w:p w:rsidR="00C16DF5" w:rsidRPr="000B2CED" w:rsidRDefault="00C16DF5" w:rsidP="00F12929">
      <w:pPr>
        <w:rPr>
          <w:rFonts w:asciiTheme="minorHAnsi" w:hAnsiTheme="minorHAnsi"/>
        </w:rPr>
      </w:pPr>
      <w:r w:rsidRPr="000B2CED">
        <w:rPr>
          <w:rFonts w:asciiTheme="minorHAnsi" w:hAnsiTheme="minorHAnsi"/>
        </w:rPr>
        <w:t>Autorizační seznam obsahuje:</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rPr>
        <w:t>Jméno a příjmení Vedoucího projektu a zástupce Vedoucího projektu Objednatele, kteří jsou oprávnění schvalovat vstup Hostů zákazníka do prostor NDC,</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rPr>
        <w:t>jméno a příjmení oprávněné osoby pověřená pravidelnými činnostmi Objednatele ve vyhrazených prostorách NDC (dále jen Administrátora zákazníka) a jeho kontaktní údaje,</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rPr>
        <w:t>rozsah oprávnění Administrátora zákazníka,</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rPr>
        <w:t>prohlášení o seznámení Administrátora zákazníka s Provozním řádem pro zákazníky NDC, datum seznámení a podpis Administrátora zákazníka,</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rPr>
        <w:t>datum platnosti a datum aktualizace,</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rPr>
        <w:t>oprávnění požádat a schválit vstup Hosta zákazníka do prostor NDC,</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rPr>
        <w:t>podpis oprávněných zástupců obou smluvních stran.</w:t>
      </w:r>
    </w:p>
    <w:p w:rsidR="00C16DF5" w:rsidRPr="000B2CED" w:rsidRDefault="00C16DF5" w:rsidP="00F12929">
      <w:pPr>
        <w:ind w:left="567" w:firstLine="0"/>
        <w:rPr>
          <w:rFonts w:asciiTheme="minorHAnsi" w:hAnsiTheme="minorHAnsi"/>
        </w:rPr>
      </w:pPr>
      <w:r w:rsidRPr="000B2CED">
        <w:rPr>
          <w:rFonts w:asciiTheme="minorHAnsi" w:hAnsiTheme="minorHAnsi"/>
        </w:rPr>
        <w:t>Na základě schváleného Autorizačního seznamu Poskytovatel vystaví VIP pro každého oprávněnou osobu.</w:t>
      </w:r>
    </w:p>
    <w:p w:rsidR="00C16DF5" w:rsidRPr="000B2CED" w:rsidRDefault="00C16DF5" w:rsidP="00F12929">
      <w:pPr>
        <w:pStyle w:val="Nadpis2"/>
        <w:ind w:left="567"/>
        <w:rPr>
          <w:rFonts w:asciiTheme="minorHAnsi" w:hAnsiTheme="minorHAnsi"/>
        </w:rPr>
      </w:pPr>
      <w:r w:rsidRPr="000B2CED">
        <w:rPr>
          <w:rFonts w:asciiTheme="minorHAnsi" w:hAnsiTheme="minorHAnsi"/>
        </w:rPr>
        <w:t>Podmínky pro zajištění poskytování Služby</w:t>
      </w:r>
    </w:p>
    <w:p w:rsidR="00C16DF5" w:rsidRPr="000B2CED" w:rsidRDefault="00C16DF5" w:rsidP="00C56FBE">
      <w:pPr>
        <w:pStyle w:val="Nadpis3"/>
        <w:numPr>
          <w:ilvl w:val="2"/>
          <w:numId w:val="2"/>
        </w:numPr>
        <w:ind w:left="1276"/>
        <w:rPr>
          <w:rFonts w:asciiTheme="minorHAnsi" w:hAnsiTheme="minorHAnsi"/>
        </w:rPr>
      </w:pPr>
      <w:r w:rsidRPr="000B2CED">
        <w:rPr>
          <w:rFonts w:asciiTheme="minorHAnsi" w:hAnsiTheme="minorHAnsi"/>
        </w:rPr>
        <w:t>Oprávnění Administrátora zákazníka</w:t>
      </w:r>
    </w:p>
    <w:p w:rsidR="00C16DF5" w:rsidRPr="000B2CED" w:rsidRDefault="00C16DF5" w:rsidP="00F12929">
      <w:pPr>
        <w:ind w:left="567" w:firstLine="0"/>
        <w:rPr>
          <w:rFonts w:asciiTheme="minorHAnsi" w:hAnsiTheme="minorHAnsi"/>
        </w:rPr>
      </w:pPr>
      <w:r w:rsidRPr="000B2CED">
        <w:rPr>
          <w:rFonts w:asciiTheme="minorHAnsi" w:hAnsiTheme="minorHAnsi"/>
        </w:rPr>
        <w:t>Pro Administrátora zákazníka platí následující:</w:t>
      </w:r>
    </w:p>
    <w:p w:rsidR="00C16DF5" w:rsidRPr="000B2CED" w:rsidRDefault="00C16DF5" w:rsidP="00C56FBE">
      <w:pPr>
        <w:pStyle w:val="Odstavecseseznamem"/>
        <w:numPr>
          <w:ilvl w:val="0"/>
          <w:numId w:val="5"/>
        </w:numPr>
        <w:rPr>
          <w:rFonts w:asciiTheme="minorHAnsi" w:hAnsiTheme="minorHAnsi"/>
          <w:lang w:eastAsia="en-US"/>
        </w:rPr>
      </w:pPr>
      <w:r w:rsidRPr="000B2CED">
        <w:rPr>
          <w:rFonts w:asciiTheme="minorHAnsi" w:hAnsiTheme="minorHAnsi"/>
        </w:rPr>
        <w:t xml:space="preserve">na základě vydaného VIP je oprávněn </w:t>
      </w:r>
      <w:r w:rsidRPr="000B2CED">
        <w:rPr>
          <w:rFonts w:asciiTheme="minorHAnsi" w:hAnsiTheme="minorHAnsi"/>
          <w:lang w:eastAsia="en-US"/>
        </w:rPr>
        <w:t xml:space="preserve">vykonávat činnosti ve vymezených prostorách NDC dle rozsahu oprávnění </w:t>
      </w:r>
      <w:r w:rsidR="00A04359" w:rsidRPr="000B2CED">
        <w:rPr>
          <w:rFonts w:asciiTheme="minorHAnsi" w:hAnsiTheme="minorHAnsi"/>
          <w:lang w:eastAsia="en-US"/>
        </w:rPr>
        <w:t>uvedeném v Autorizačním seznamu,</w:t>
      </w:r>
    </w:p>
    <w:p w:rsidR="00C16DF5" w:rsidRPr="000B2CED" w:rsidRDefault="00C16DF5" w:rsidP="00C56FBE">
      <w:pPr>
        <w:pStyle w:val="Odstavecseseznamem"/>
        <w:numPr>
          <w:ilvl w:val="0"/>
          <w:numId w:val="5"/>
        </w:numPr>
        <w:rPr>
          <w:rFonts w:asciiTheme="minorHAnsi" w:hAnsiTheme="minorHAnsi"/>
          <w:lang w:eastAsia="en-US"/>
        </w:rPr>
      </w:pPr>
      <w:r w:rsidRPr="000B2CED">
        <w:rPr>
          <w:rFonts w:asciiTheme="minorHAnsi" w:hAnsiTheme="minorHAnsi"/>
          <w:lang w:eastAsia="en-US"/>
        </w:rPr>
        <w:t>nemá oprávnění požadovat ak</w:t>
      </w:r>
      <w:r w:rsidR="00A04359" w:rsidRPr="000B2CED">
        <w:rPr>
          <w:rFonts w:asciiTheme="minorHAnsi" w:hAnsiTheme="minorHAnsi"/>
          <w:lang w:eastAsia="en-US"/>
        </w:rPr>
        <w:t>tualizaci Autorizačního seznamu,</w:t>
      </w:r>
    </w:p>
    <w:p w:rsidR="00C16DF5" w:rsidRPr="000B2CED" w:rsidRDefault="00C16DF5" w:rsidP="00C56FBE">
      <w:pPr>
        <w:pStyle w:val="Odstavecseseznamem"/>
        <w:numPr>
          <w:ilvl w:val="0"/>
          <w:numId w:val="5"/>
        </w:numPr>
        <w:rPr>
          <w:rFonts w:asciiTheme="minorHAnsi" w:hAnsiTheme="minorHAnsi"/>
          <w:lang w:eastAsia="en-US"/>
        </w:rPr>
      </w:pPr>
      <w:r w:rsidRPr="000B2CED">
        <w:rPr>
          <w:rFonts w:asciiTheme="minorHAnsi" w:hAnsiTheme="minorHAnsi"/>
          <w:lang w:eastAsia="en-US"/>
        </w:rPr>
        <w:t>nemá oprávnění schvalovat vlastní požadavky na vstup Hosta do prostor NDC,</w:t>
      </w:r>
    </w:p>
    <w:p w:rsidR="00C16DF5" w:rsidRPr="000B2CED" w:rsidRDefault="00C16DF5" w:rsidP="00C56FBE">
      <w:pPr>
        <w:pStyle w:val="Odstavecseseznamem"/>
        <w:numPr>
          <w:ilvl w:val="0"/>
          <w:numId w:val="5"/>
        </w:numPr>
        <w:rPr>
          <w:rFonts w:asciiTheme="minorHAnsi" w:hAnsiTheme="minorHAnsi"/>
          <w:lang w:eastAsia="en-US"/>
        </w:rPr>
      </w:pPr>
      <w:r w:rsidRPr="000B2CED">
        <w:rPr>
          <w:rFonts w:asciiTheme="minorHAnsi" w:hAnsiTheme="minorHAnsi"/>
          <w:lang w:eastAsia="en-US"/>
        </w:rPr>
        <w:t xml:space="preserve">doprovází </w:t>
      </w:r>
      <w:r w:rsidRPr="000B2CED">
        <w:rPr>
          <w:rFonts w:asciiTheme="minorHAnsi" w:hAnsiTheme="minorHAnsi"/>
        </w:rPr>
        <w:t>člena servisní organizace nebo pracovníka dodavatele Objednatele (dále jen Host zákazníka) a odpovídá za to, že Host zákazníka bude vykonávat činnosti v rozsahu shodném s oprávněním Administrátora zákazníka,</w:t>
      </w:r>
    </w:p>
    <w:p w:rsidR="00C16DF5" w:rsidRPr="000B2CED" w:rsidRDefault="00C16DF5" w:rsidP="00C56FBE">
      <w:pPr>
        <w:pStyle w:val="Odstavecseseznamem"/>
        <w:numPr>
          <w:ilvl w:val="0"/>
          <w:numId w:val="5"/>
        </w:numPr>
        <w:rPr>
          <w:rFonts w:asciiTheme="minorHAnsi" w:hAnsiTheme="minorHAnsi"/>
          <w:lang w:eastAsia="en-US"/>
        </w:rPr>
      </w:pPr>
      <w:r w:rsidRPr="000B2CED">
        <w:rPr>
          <w:rFonts w:asciiTheme="minorHAnsi" w:hAnsiTheme="minorHAnsi"/>
          <w:lang w:eastAsia="en-US"/>
        </w:rPr>
        <w:t>je povinen dodržovat pokyny stanovené v Provozním řádu a zajistit, aby se s nimi seznámil a dodržoval je i Host zákazníka v jeho doprovodu.</w:t>
      </w:r>
    </w:p>
    <w:p w:rsidR="00C16DF5" w:rsidRPr="000B2CED" w:rsidRDefault="00C16DF5" w:rsidP="00C56FBE">
      <w:pPr>
        <w:pStyle w:val="Nadpis3"/>
        <w:numPr>
          <w:ilvl w:val="2"/>
          <w:numId w:val="2"/>
        </w:numPr>
        <w:ind w:left="1276"/>
        <w:rPr>
          <w:rFonts w:asciiTheme="minorHAnsi" w:hAnsiTheme="minorHAnsi"/>
        </w:rPr>
      </w:pPr>
      <w:r w:rsidRPr="000B2CED">
        <w:rPr>
          <w:rFonts w:asciiTheme="minorHAnsi" w:hAnsiTheme="minorHAnsi"/>
          <w:b w:val="0"/>
        </w:rPr>
        <w:t>Oprávněná osoba Objednatele je povinna:</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rPr>
        <w:t>podpisem potvrdit převzetí VIP a osobního PIN,</w:t>
      </w:r>
    </w:p>
    <w:p w:rsidR="00F430A5" w:rsidRPr="00F430A5" w:rsidRDefault="00C16DF5" w:rsidP="00F430A5">
      <w:pPr>
        <w:pStyle w:val="Odstavecseseznamem"/>
        <w:numPr>
          <w:ilvl w:val="0"/>
          <w:numId w:val="5"/>
        </w:numPr>
        <w:rPr>
          <w:rFonts w:asciiTheme="minorHAnsi" w:hAnsiTheme="minorHAnsi"/>
        </w:rPr>
      </w:pPr>
      <w:r w:rsidRPr="000B2CED">
        <w:rPr>
          <w:rFonts w:asciiTheme="minorHAnsi" w:hAnsiTheme="minorHAnsi"/>
        </w:rPr>
        <w:t>poskytnout biometrické identifikátory do systému Poskytovatele pro zajištění kontroly při vstupu do prostor NDC.</w:t>
      </w:r>
    </w:p>
    <w:p w:rsidR="00F430A5" w:rsidRPr="000B2CED" w:rsidRDefault="00F430A5" w:rsidP="00F430A5">
      <w:pPr>
        <w:pStyle w:val="Nadpis3"/>
        <w:numPr>
          <w:ilvl w:val="2"/>
          <w:numId w:val="2"/>
        </w:numPr>
        <w:ind w:left="1276"/>
        <w:rPr>
          <w:rFonts w:asciiTheme="minorHAnsi" w:hAnsiTheme="minorHAnsi"/>
          <w:b w:val="0"/>
        </w:rPr>
      </w:pPr>
      <w:r w:rsidRPr="000B2CED">
        <w:rPr>
          <w:rFonts w:asciiTheme="minorHAnsi" w:hAnsiTheme="minorHAnsi"/>
          <w:b w:val="0"/>
        </w:rPr>
        <w:t>Objednatel je povinen zajistit, aby se oprávněné osoby Objednatele před prvním vstupem do NDC prokazatelným způsobem seznámil</w:t>
      </w:r>
      <w:r w:rsidRPr="000B2CED">
        <w:rPr>
          <w:rFonts w:asciiTheme="minorHAnsi" w:hAnsiTheme="minorHAnsi"/>
        </w:rPr>
        <w:t>i</w:t>
      </w:r>
      <w:r w:rsidRPr="000B2CED">
        <w:rPr>
          <w:rFonts w:asciiTheme="minorHAnsi" w:hAnsiTheme="minorHAnsi"/>
          <w:b w:val="0"/>
        </w:rPr>
        <w:t xml:space="preserve"> s Provozním řádem</w:t>
      </w:r>
      <w:r w:rsidRPr="000B2CED">
        <w:rPr>
          <w:rFonts w:asciiTheme="minorHAnsi" w:hAnsiTheme="minorHAnsi"/>
        </w:rPr>
        <w:t xml:space="preserve"> </w:t>
      </w:r>
      <w:r w:rsidRPr="000B2CED">
        <w:rPr>
          <w:rFonts w:asciiTheme="minorHAnsi" w:hAnsiTheme="minorHAnsi"/>
          <w:b w:val="0"/>
        </w:rPr>
        <w:t>pro zákazníky NDC.</w:t>
      </w:r>
    </w:p>
    <w:p w:rsidR="00F430A5" w:rsidRPr="00F430A5" w:rsidRDefault="00F430A5" w:rsidP="00F430A5">
      <w:pPr>
        <w:pStyle w:val="Nadpis3"/>
        <w:numPr>
          <w:ilvl w:val="2"/>
          <w:numId w:val="2"/>
        </w:numPr>
        <w:ind w:left="1276"/>
        <w:rPr>
          <w:rFonts w:asciiTheme="minorHAnsi" w:hAnsiTheme="minorHAnsi"/>
          <w:b w:val="0"/>
        </w:rPr>
      </w:pPr>
      <w:r w:rsidRPr="000B2CED">
        <w:rPr>
          <w:rFonts w:asciiTheme="minorHAnsi" w:hAnsiTheme="minorHAnsi"/>
          <w:b w:val="0"/>
        </w:rPr>
        <w:t>Vedoucího Projektu Objednatele je povinen při změně Provozního řádu pro zákazníky NDC zajistit prokazatelné seznámení Administrátorů zákazníka s aktualizací a předložit Vedoucímu Poskytovatele aktualizovaný Autorizační seznam.</w:t>
      </w:r>
    </w:p>
    <w:p w:rsidR="00F430A5" w:rsidRPr="000B2CED" w:rsidRDefault="00F430A5" w:rsidP="00F430A5">
      <w:pPr>
        <w:pStyle w:val="Nadpis3"/>
        <w:numPr>
          <w:ilvl w:val="2"/>
          <w:numId w:val="2"/>
        </w:numPr>
        <w:ind w:left="1276"/>
        <w:rPr>
          <w:rFonts w:asciiTheme="minorHAnsi" w:hAnsiTheme="minorHAnsi"/>
          <w:b w:val="0"/>
        </w:rPr>
      </w:pPr>
      <w:r w:rsidRPr="000B2CED">
        <w:rPr>
          <w:rFonts w:asciiTheme="minorHAnsi" w:hAnsiTheme="minorHAnsi"/>
          <w:b w:val="0"/>
        </w:rPr>
        <w:t>Vedoucího Projektu Objednatele je povinen Poskytovateli neprodleně písemně oznámit změnu oprávnění odpovědných osob Objednatele uvedených v Autorizačním seznamu a předložit aktualizovaný Autorizační seznam.</w:t>
      </w:r>
    </w:p>
    <w:p w:rsidR="00F430A5" w:rsidRDefault="00F430A5" w:rsidP="00F430A5">
      <w:pPr>
        <w:rPr>
          <w:rFonts w:asciiTheme="minorHAnsi" w:hAnsiTheme="minorHAnsi"/>
        </w:rPr>
      </w:pPr>
    </w:p>
    <w:p w:rsidR="00F430A5" w:rsidRDefault="00F430A5" w:rsidP="00F430A5">
      <w:pPr>
        <w:rPr>
          <w:rFonts w:asciiTheme="minorHAnsi" w:hAnsiTheme="minorHAnsi"/>
        </w:rPr>
      </w:pPr>
    </w:p>
    <w:p w:rsidR="00C16DF5" w:rsidRPr="000B2CED" w:rsidRDefault="00C16DF5" w:rsidP="00C56FBE">
      <w:pPr>
        <w:pStyle w:val="Nadpis3"/>
        <w:numPr>
          <w:ilvl w:val="2"/>
          <w:numId w:val="2"/>
        </w:numPr>
        <w:ind w:left="1276"/>
        <w:rPr>
          <w:rFonts w:asciiTheme="minorHAnsi" w:hAnsiTheme="minorHAnsi"/>
        </w:rPr>
      </w:pPr>
      <w:r w:rsidRPr="000B2CED">
        <w:rPr>
          <w:rFonts w:asciiTheme="minorHAnsi" w:hAnsiTheme="minorHAnsi"/>
          <w:b w:val="0"/>
        </w:rPr>
        <w:lastRenderedPageBreak/>
        <w:t>Vstup Hosta zákazníka do NDC je podmíněn předložením schváleného požadavku oprávněnou osobou Objednatele, která má k tomu oprávnění podle Autorizačního seznamu. Požadavek obsahuje:</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lang w:eastAsia="en-US"/>
        </w:rPr>
        <w:t>Identifikační údaje Objednatele,</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rPr>
        <w:t>jméno a příjmení oprávněné osoby, která žádá o vstup Hosta zákazníka do prostor NDC,</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rPr>
        <w:t xml:space="preserve">jméno a příjmení </w:t>
      </w:r>
      <w:r w:rsidRPr="000B2CED">
        <w:rPr>
          <w:rFonts w:asciiTheme="minorHAnsi" w:hAnsiTheme="minorHAnsi"/>
          <w:lang w:eastAsia="en-US"/>
        </w:rPr>
        <w:t>Administrátora zákazníka</w:t>
      </w:r>
      <w:r w:rsidRPr="000B2CED">
        <w:rPr>
          <w:rFonts w:asciiTheme="minorHAnsi" w:hAnsiTheme="minorHAnsi"/>
        </w:rPr>
        <w:t>, který zajišťuje doprovod Hosta zákazníka,</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lang w:eastAsia="en-US"/>
        </w:rPr>
        <w:t xml:space="preserve">jméno a příjmení Hosta zákazníka (nebo seznam), </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lang w:eastAsia="en-US"/>
        </w:rPr>
        <w:t>vymezení prostor a rozsahu činnosti v souladu s oprávněním Administrátora zákazníka podle Autorizačního seznamu,</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lang w:eastAsia="en-US"/>
        </w:rPr>
        <w:t>datum a čas požadovaného vstupu do prostor NDC a předpokládaná dobu pobytu,</w:t>
      </w:r>
    </w:p>
    <w:p w:rsidR="00C16DF5" w:rsidRPr="000B2CED" w:rsidRDefault="00C16DF5" w:rsidP="00C56FBE">
      <w:pPr>
        <w:pStyle w:val="Odstavecseseznamem"/>
        <w:numPr>
          <w:ilvl w:val="0"/>
          <w:numId w:val="5"/>
        </w:numPr>
        <w:rPr>
          <w:rFonts w:asciiTheme="minorHAnsi" w:hAnsiTheme="minorHAnsi"/>
        </w:rPr>
      </w:pPr>
      <w:r w:rsidRPr="000B2CED">
        <w:rPr>
          <w:rFonts w:asciiTheme="minorHAnsi" w:hAnsiTheme="minorHAnsi"/>
        </w:rPr>
        <w:t xml:space="preserve">jméno, příjmení a </w:t>
      </w:r>
      <w:r w:rsidRPr="000B2CED">
        <w:rPr>
          <w:rFonts w:asciiTheme="minorHAnsi" w:hAnsiTheme="minorHAnsi"/>
          <w:lang w:eastAsia="en-US"/>
        </w:rPr>
        <w:t>podpis</w:t>
      </w:r>
      <w:r w:rsidRPr="000B2CED">
        <w:rPr>
          <w:rFonts w:asciiTheme="minorHAnsi" w:hAnsiTheme="minorHAnsi"/>
          <w:szCs w:val="22"/>
        </w:rPr>
        <w:t xml:space="preserve"> V</w:t>
      </w:r>
      <w:r w:rsidRPr="000B2CED">
        <w:rPr>
          <w:rFonts w:asciiTheme="minorHAnsi" w:hAnsiTheme="minorHAnsi"/>
          <w:bCs/>
          <w:iCs/>
          <w:szCs w:val="22"/>
        </w:rPr>
        <w:t xml:space="preserve">edoucího </w:t>
      </w:r>
      <w:r w:rsidRPr="000B2CED">
        <w:rPr>
          <w:rFonts w:asciiTheme="minorHAnsi" w:hAnsiTheme="minorHAnsi"/>
          <w:szCs w:val="22"/>
        </w:rPr>
        <w:t>P</w:t>
      </w:r>
      <w:r w:rsidRPr="000B2CED">
        <w:rPr>
          <w:rFonts w:asciiTheme="minorHAnsi" w:hAnsiTheme="minorHAnsi"/>
          <w:bCs/>
          <w:iCs/>
          <w:szCs w:val="22"/>
        </w:rPr>
        <w:t xml:space="preserve">rojektu Objednatele, zástupce </w:t>
      </w:r>
      <w:r w:rsidRPr="000B2CED">
        <w:rPr>
          <w:rFonts w:asciiTheme="minorHAnsi" w:hAnsiTheme="minorHAnsi"/>
          <w:szCs w:val="22"/>
        </w:rPr>
        <w:t>V</w:t>
      </w:r>
      <w:r w:rsidRPr="000B2CED">
        <w:rPr>
          <w:rFonts w:asciiTheme="minorHAnsi" w:hAnsiTheme="minorHAnsi"/>
          <w:bCs/>
          <w:iCs/>
          <w:szCs w:val="22"/>
        </w:rPr>
        <w:t xml:space="preserve">edoucího </w:t>
      </w:r>
      <w:r w:rsidRPr="000B2CED">
        <w:rPr>
          <w:rFonts w:asciiTheme="minorHAnsi" w:hAnsiTheme="minorHAnsi"/>
          <w:szCs w:val="22"/>
        </w:rPr>
        <w:t>P</w:t>
      </w:r>
      <w:r w:rsidRPr="000B2CED">
        <w:rPr>
          <w:rFonts w:asciiTheme="minorHAnsi" w:hAnsiTheme="minorHAnsi"/>
          <w:bCs/>
          <w:iCs/>
          <w:szCs w:val="22"/>
        </w:rPr>
        <w:t>rojektu Objednatele</w:t>
      </w:r>
      <w:r w:rsidRPr="000B2CED">
        <w:rPr>
          <w:rFonts w:asciiTheme="minorHAnsi" w:hAnsiTheme="minorHAnsi"/>
          <w:szCs w:val="22"/>
        </w:rPr>
        <w:t xml:space="preserve"> nebo Administrátor zákazníka</w:t>
      </w:r>
      <w:r w:rsidRPr="000B2CED">
        <w:rPr>
          <w:rFonts w:asciiTheme="minorHAnsi" w:hAnsiTheme="minorHAnsi"/>
        </w:rPr>
        <w:t>, který má oprávnění schvalovat vstup Hosta zákazníka do prostor NDC.</w:t>
      </w:r>
    </w:p>
    <w:p w:rsidR="00C16DF5" w:rsidRPr="000B2CED" w:rsidRDefault="00C16DF5" w:rsidP="00C56FBE">
      <w:pPr>
        <w:pStyle w:val="Nadpis3"/>
        <w:numPr>
          <w:ilvl w:val="2"/>
          <w:numId w:val="2"/>
        </w:numPr>
        <w:ind w:left="1276"/>
        <w:rPr>
          <w:rFonts w:asciiTheme="minorHAnsi" w:hAnsiTheme="minorHAnsi"/>
          <w:b w:val="0"/>
        </w:rPr>
      </w:pPr>
      <w:r w:rsidRPr="000B2CED">
        <w:rPr>
          <w:rFonts w:asciiTheme="minorHAnsi" w:hAnsiTheme="minorHAnsi"/>
          <w:b w:val="0"/>
        </w:rPr>
        <w:t xml:space="preserve">Oprávněné osoby Objednatele jsou oprávněny používat prostory Poskytovatele jen pro účely instalace, provozu a údržby svých technických a telekomunikačních zařízení v rozsahu oprávnění stanoveném v Autorizačním seznamu a v souladu s provozním řádem </w:t>
      </w:r>
      <w:r w:rsidRPr="000B2CED">
        <w:rPr>
          <w:rFonts w:asciiTheme="minorHAnsi" w:hAnsiTheme="minorHAnsi"/>
          <w:b w:val="0"/>
          <w:lang w:eastAsia="en-US"/>
        </w:rPr>
        <w:t>pro zákazníky NDC</w:t>
      </w:r>
      <w:r w:rsidRPr="000B2CED">
        <w:rPr>
          <w:rFonts w:asciiTheme="minorHAnsi" w:hAnsiTheme="minorHAnsi"/>
          <w:b w:val="0"/>
        </w:rPr>
        <w:t>.</w:t>
      </w:r>
      <w:r w:rsidR="00A02B46" w:rsidRPr="000B2CED">
        <w:rPr>
          <w:rFonts w:asciiTheme="minorHAnsi" w:hAnsiTheme="minorHAnsi"/>
          <w:b w:val="0"/>
        </w:rPr>
        <w:t xml:space="preserve"> </w:t>
      </w:r>
      <w:r w:rsidR="009C5DF2" w:rsidRPr="000B2CED">
        <w:rPr>
          <w:rFonts w:asciiTheme="minorHAnsi" w:hAnsiTheme="minorHAnsi"/>
          <w:b w:val="0"/>
        </w:rPr>
        <w:t>Oprávněné osoby Objednatele nesmí v prostorách NDC bezdůvodně aktivovat stabilní hasicí zařízení (SHZ).</w:t>
      </w:r>
    </w:p>
    <w:p w:rsidR="00C16DF5" w:rsidRPr="000B2CED" w:rsidRDefault="00C16DF5" w:rsidP="00C56FBE">
      <w:pPr>
        <w:pStyle w:val="Nadpis3"/>
        <w:numPr>
          <w:ilvl w:val="2"/>
          <w:numId w:val="2"/>
        </w:numPr>
        <w:ind w:left="1276"/>
        <w:rPr>
          <w:rFonts w:asciiTheme="minorHAnsi" w:hAnsiTheme="minorHAnsi"/>
          <w:b w:val="0"/>
          <w:lang w:eastAsia="en-US"/>
        </w:rPr>
      </w:pPr>
      <w:r w:rsidRPr="000B2CED">
        <w:rPr>
          <w:rFonts w:asciiTheme="minorHAnsi" w:hAnsiTheme="minorHAnsi"/>
          <w:b w:val="0"/>
          <w:lang w:eastAsia="en-US"/>
        </w:rPr>
        <w:t xml:space="preserve">Poskytovatel má právo s okamžitou platnosti zrušit oprávnění vstupu do prostor NDC oprávněné osobě, která opakovaně porušila Provozní řád pro zákazníky NDC. </w:t>
      </w:r>
      <w:r w:rsidRPr="000B2CED">
        <w:rPr>
          <w:rFonts w:asciiTheme="minorHAnsi" w:hAnsiTheme="minorHAnsi"/>
          <w:b w:val="0"/>
        </w:rPr>
        <w:t xml:space="preserve">Oprávněné osoby Objednatele </w:t>
      </w:r>
      <w:r w:rsidRPr="000B2CED">
        <w:rPr>
          <w:rFonts w:asciiTheme="minorHAnsi" w:hAnsiTheme="minorHAnsi"/>
          <w:b w:val="0"/>
          <w:lang w:eastAsia="en-US"/>
        </w:rPr>
        <w:t>jsou povinny dodržovat Provozní řád pro zákazníky NDC.</w:t>
      </w:r>
    </w:p>
    <w:p w:rsidR="00C16DF5" w:rsidRPr="000B2CED" w:rsidRDefault="00C16DF5" w:rsidP="00C56FBE">
      <w:pPr>
        <w:pStyle w:val="Nadpis3"/>
        <w:numPr>
          <w:ilvl w:val="2"/>
          <w:numId w:val="2"/>
        </w:numPr>
        <w:ind w:left="1276"/>
        <w:rPr>
          <w:rFonts w:asciiTheme="minorHAnsi" w:hAnsiTheme="minorHAnsi"/>
          <w:b w:val="0"/>
        </w:rPr>
      </w:pPr>
      <w:r w:rsidRPr="000B2CED">
        <w:rPr>
          <w:rFonts w:asciiTheme="minorHAnsi" w:hAnsiTheme="minorHAnsi"/>
          <w:b w:val="0"/>
        </w:rPr>
        <w:t>Oprávněné osoby Objednatele jsou povinny o přístup k zařízení Objedna</w:t>
      </w:r>
      <w:r w:rsidR="003D7A6C">
        <w:rPr>
          <w:rFonts w:asciiTheme="minorHAnsi" w:hAnsiTheme="minorHAnsi"/>
          <w:b w:val="0"/>
        </w:rPr>
        <w:t>tele předem požádat na telefon:</w:t>
      </w:r>
    </w:p>
    <w:p w:rsidR="00307508" w:rsidRPr="000B2CED" w:rsidRDefault="00C16DF5" w:rsidP="00A75148">
      <w:pPr>
        <w:pStyle w:val="Nadpis2"/>
        <w:ind w:left="567"/>
        <w:rPr>
          <w:rFonts w:asciiTheme="minorHAnsi" w:hAnsiTheme="minorHAnsi"/>
          <w:b w:val="0"/>
          <w:sz w:val="22"/>
          <w:szCs w:val="22"/>
          <w:lang w:eastAsia="en-US"/>
        </w:rPr>
      </w:pPr>
      <w:r w:rsidRPr="000B2CED">
        <w:rPr>
          <w:rFonts w:asciiTheme="minorHAnsi" w:hAnsiTheme="minorHAnsi"/>
          <w:b w:val="0"/>
          <w:sz w:val="22"/>
          <w:szCs w:val="22"/>
        </w:rPr>
        <w:t xml:space="preserve">Informace o zajištění předpokladů pro vstup do NDC a informace o dodržování podmínek pro zajištění poskytování Služby budou součástí příslušné </w:t>
      </w:r>
      <w:r w:rsidRPr="000B2CED">
        <w:rPr>
          <w:rFonts w:asciiTheme="minorHAnsi" w:hAnsiTheme="minorHAnsi"/>
          <w:b w:val="0"/>
          <w:sz w:val="22"/>
          <w:szCs w:val="22"/>
          <w:lang w:eastAsia="en-US"/>
        </w:rPr>
        <w:t>Zprávy o úrovni a rozsahu poskytovaných Služeb v daném období.</w:t>
      </w:r>
    </w:p>
    <w:p w:rsidR="00307508" w:rsidRPr="000B2CED" w:rsidRDefault="00307508" w:rsidP="00307508">
      <w:pPr>
        <w:pStyle w:val="Nadpis2"/>
        <w:numPr>
          <w:ilvl w:val="0"/>
          <w:numId w:val="0"/>
        </w:numPr>
        <w:rPr>
          <w:rFonts w:asciiTheme="minorHAnsi" w:hAnsiTheme="minorHAnsi"/>
          <w:b w:val="0"/>
        </w:rPr>
      </w:pPr>
      <w:r w:rsidRPr="000B2CED">
        <w:rPr>
          <w:rFonts w:asciiTheme="minorHAnsi" w:hAnsiTheme="minorHAnsi"/>
          <w:b w:val="0"/>
          <w:lang w:eastAsia="en-US"/>
        </w:rPr>
        <w:br w:type="page"/>
      </w:r>
    </w:p>
    <w:tbl>
      <w:tblPr>
        <w:tblW w:w="0" w:type="auto"/>
        <w:jc w:val="center"/>
        <w:tblLook w:val="01E0" w:firstRow="1" w:lastRow="1" w:firstColumn="1" w:lastColumn="1" w:noHBand="0" w:noVBand="0"/>
      </w:tblPr>
      <w:tblGrid>
        <w:gridCol w:w="9286"/>
      </w:tblGrid>
      <w:tr w:rsidR="00307508" w:rsidRPr="00A75C1E" w:rsidTr="003F30D5">
        <w:trPr>
          <w:trHeight w:val="13318"/>
          <w:jc w:val="center"/>
        </w:trPr>
        <w:tc>
          <w:tcPr>
            <w:tcW w:w="9286" w:type="dxa"/>
          </w:tcPr>
          <w:p w:rsidR="00307508" w:rsidRPr="00A75C1E" w:rsidRDefault="00307508" w:rsidP="00517329">
            <w:pPr>
              <w:jc w:val="center"/>
              <w:rPr>
                <w:rFonts w:cs="Arial"/>
                <w:sz w:val="20"/>
              </w:rPr>
            </w:pPr>
            <w:bookmarkStart w:id="10" w:name="_Toc14681711"/>
          </w:p>
          <w:p w:rsidR="00307508" w:rsidRDefault="00307508" w:rsidP="00517329">
            <w:pPr>
              <w:jc w:val="center"/>
              <w:rPr>
                <w:rFonts w:cs="Arial"/>
                <w:sz w:val="20"/>
              </w:rPr>
            </w:pPr>
          </w:p>
          <w:p w:rsidR="00307508" w:rsidRDefault="00307508" w:rsidP="00517329">
            <w:pPr>
              <w:jc w:val="center"/>
              <w:rPr>
                <w:rFonts w:cs="Arial"/>
                <w:sz w:val="20"/>
              </w:rPr>
            </w:pPr>
          </w:p>
          <w:p w:rsidR="00307508" w:rsidRDefault="00307508" w:rsidP="00517329">
            <w:pPr>
              <w:jc w:val="center"/>
              <w:rPr>
                <w:rFonts w:cs="Arial"/>
                <w:sz w:val="20"/>
              </w:rPr>
            </w:pPr>
          </w:p>
          <w:p w:rsidR="00307508" w:rsidRDefault="00307508" w:rsidP="00517329">
            <w:pPr>
              <w:jc w:val="center"/>
              <w:rPr>
                <w:rFonts w:cs="Arial"/>
                <w:sz w:val="20"/>
              </w:rPr>
            </w:pPr>
          </w:p>
          <w:p w:rsidR="00307508" w:rsidRPr="00A75C1E" w:rsidRDefault="00307508" w:rsidP="00517329">
            <w:pPr>
              <w:jc w:val="center"/>
              <w:rPr>
                <w:rFonts w:cs="Arial"/>
                <w:sz w:val="20"/>
              </w:rPr>
            </w:pPr>
          </w:p>
          <w:p w:rsidR="00307508" w:rsidRPr="00A75C1E" w:rsidRDefault="00307508" w:rsidP="00517329">
            <w:pPr>
              <w:jc w:val="center"/>
              <w:rPr>
                <w:rFonts w:cs="Arial"/>
                <w:sz w:val="20"/>
              </w:rPr>
            </w:pPr>
            <w:r>
              <w:rPr>
                <w:rFonts w:cs="Arial"/>
                <w:noProof/>
                <w:sz w:val="20"/>
              </w:rPr>
              <w:drawing>
                <wp:inline distT="0" distB="0" distL="0" distR="0" wp14:anchorId="53B2E573" wp14:editId="11194A11">
                  <wp:extent cx="4346599" cy="2231409"/>
                  <wp:effectExtent l="0" t="0" r="0" b="0"/>
                  <wp:docPr id="1" name="Obrázek 1" descr="znak STC -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STC - web"/>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4346946" cy="2231587"/>
                          </a:xfrm>
                          <a:prstGeom prst="rect">
                            <a:avLst/>
                          </a:prstGeom>
                          <a:noFill/>
                          <a:ln>
                            <a:noFill/>
                          </a:ln>
                        </pic:spPr>
                      </pic:pic>
                    </a:graphicData>
                  </a:graphic>
                </wp:inline>
              </w:drawing>
            </w:r>
          </w:p>
          <w:p w:rsidR="00307508" w:rsidRPr="00A75C1E" w:rsidRDefault="00307508" w:rsidP="00517329">
            <w:pPr>
              <w:rPr>
                <w:rFonts w:cs="Arial"/>
                <w:sz w:val="20"/>
              </w:rPr>
            </w:pPr>
          </w:p>
          <w:p w:rsidR="00307508" w:rsidRPr="00A75C1E" w:rsidRDefault="00307508" w:rsidP="00517329">
            <w:pPr>
              <w:rPr>
                <w:rFonts w:cs="Arial"/>
                <w:sz w:val="20"/>
              </w:rPr>
            </w:pPr>
          </w:p>
          <w:p w:rsidR="00307508" w:rsidRDefault="00307508" w:rsidP="00517329">
            <w:pPr>
              <w:rPr>
                <w:rFonts w:cs="Arial"/>
                <w:sz w:val="20"/>
              </w:rPr>
            </w:pPr>
          </w:p>
          <w:p w:rsidR="00307508" w:rsidRDefault="00307508" w:rsidP="00517329">
            <w:pPr>
              <w:rPr>
                <w:rFonts w:cs="Arial"/>
                <w:sz w:val="20"/>
              </w:rPr>
            </w:pPr>
          </w:p>
          <w:p w:rsidR="00307508" w:rsidRPr="00A75C1E" w:rsidRDefault="00307508" w:rsidP="00517329">
            <w:pPr>
              <w:rPr>
                <w:rFonts w:cs="Arial"/>
                <w:sz w:val="20"/>
              </w:rPr>
            </w:pPr>
          </w:p>
          <w:p w:rsidR="00307508" w:rsidRPr="003F30D5" w:rsidRDefault="00307508" w:rsidP="00FD3DD2">
            <w:pPr>
              <w:spacing w:after="600"/>
              <w:ind w:hanging="1"/>
              <w:jc w:val="center"/>
              <w:rPr>
                <w:rFonts w:ascii="Arial Black" w:hAnsi="Arial Black" w:cs="Arial"/>
                <w:color w:val="002060"/>
                <w:sz w:val="56"/>
                <w:szCs w:val="56"/>
              </w:rPr>
            </w:pPr>
            <w:r w:rsidRPr="003F30D5">
              <w:rPr>
                <w:rFonts w:ascii="Arial Black" w:hAnsi="Arial Black" w:cs="Arial"/>
                <w:color w:val="002060"/>
                <w:sz w:val="56"/>
                <w:szCs w:val="56"/>
              </w:rPr>
              <w:t>PROVOZNÍ ŘÁD</w:t>
            </w:r>
          </w:p>
          <w:p w:rsidR="00307508" w:rsidRPr="003F30D5" w:rsidRDefault="00307508" w:rsidP="00FD39CB">
            <w:pPr>
              <w:ind w:hanging="1"/>
              <w:jc w:val="center"/>
              <w:rPr>
                <w:rFonts w:ascii="Arial Black" w:hAnsi="Arial Black" w:cs="Arial"/>
                <w:color w:val="002060"/>
                <w:sz w:val="40"/>
                <w:szCs w:val="44"/>
              </w:rPr>
            </w:pPr>
            <w:r w:rsidRPr="003F30D5">
              <w:rPr>
                <w:rFonts w:ascii="Arial Black" w:hAnsi="Arial Black" w:cs="Arial"/>
                <w:color w:val="002060"/>
                <w:sz w:val="40"/>
                <w:szCs w:val="44"/>
              </w:rPr>
              <w:t>pro návštěvníky</w:t>
            </w:r>
          </w:p>
          <w:p w:rsidR="00307508" w:rsidRPr="003F30D5" w:rsidRDefault="00307508" w:rsidP="00FD39CB">
            <w:pPr>
              <w:ind w:hanging="1"/>
              <w:jc w:val="center"/>
              <w:rPr>
                <w:rFonts w:ascii="Arial Black" w:hAnsi="Arial Black" w:cs="Arial"/>
                <w:color w:val="002060"/>
                <w:sz w:val="40"/>
                <w:szCs w:val="44"/>
              </w:rPr>
            </w:pPr>
            <w:r w:rsidRPr="003F30D5">
              <w:rPr>
                <w:rFonts w:ascii="Arial Black" w:hAnsi="Arial Black" w:cs="Arial"/>
                <w:color w:val="002060"/>
                <w:sz w:val="40"/>
                <w:szCs w:val="44"/>
              </w:rPr>
              <w:t>Národního datového centra</w:t>
            </w:r>
          </w:p>
          <w:p w:rsidR="00307508" w:rsidRPr="003F30D5" w:rsidRDefault="00307508" w:rsidP="009D3F7C">
            <w:pPr>
              <w:spacing w:before="3360"/>
              <w:ind w:firstLine="0"/>
              <w:jc w:val="center"/>
              <w:rPr>
                <w:rFonts w:cs="Arial"/>
                <w:b/>
                <w:color w:val="002060"/>
                <w:sz w:val="28"/>
                <w:szCs w:val="28"/>
              </w:rPr>
            </w:pPr>
            <w:r w:rsidRPr="003F30D5">
              <w:rPr>
                <w:rFonts w:cs="Arial"/>
                <w:b/>
                <w:color w:val="002060"/>
                <w:sz w:val="28"/>
                <w:szCs w:val="28"/>
              </w:rPr>
              <w:t>Verze 3.00</w:t>
            </w:r>
          </w:p>
          <w:p w:rsidR="00307508" w:rsidRPr="00A75C1E" w:rsidRDefault="00307508" w:rsidP="001F07A0">
            <w:pPr>
              <w:spacing w:after="120"/>
              <w:ind w:firstLine="0"/>
              <w:jc w:val="center"/>
              <w:rPr>
                <w:rFonts w:cs="Arial"/>
                <w:b/>
                <w:sz w:val="20"/>
              </w:rPr>
            </w:pPr>
            <w:r w:rsidRPr="003F30D5">
              <w:rPr>
                <w:rFonts w:cs="Arial"/>
                <w:b/>
                <w:color w:val="002060"/>
                <w:sz w:val="20"/>
              </w:rPr>
              <w:t>Platnost od 0</w:t>
            </w:r>
            <w:r>
              <w:rPr>
                <w:rFonts w:cs="Arial"/>
                <w:b/>
                <w:color w:val="002060"/>
                <w:sz w:val="20"/>
              </w:rPr>
              <w:t>1</w:t>
            </w:r>
            <w:r w:rsidRPr="003F30D5">
              <w:rPr>
                <w:rFonts w:cs="Arial"/>
                <w:b/>
                <w:color w:val="002060"/>
                <w:sz w:val="20"/>
              </w:rPr>
              <w:t>.</w:t>
            </w:r>
            <w:r>
              <w:rPr>
                <w:rFonts w:cs="Arial"/>
                <w:b/>
                <w:color w:val="002060"/>
                <w:sz w:val="20"/>
              </w:rPr>
              <w:t xml:space="preserve"> </w:t>
            </w:r>
            <w:r w:rsidRPr="003F30D5">
              <w:rPr>
                <w:rFonts w:cs="Arial"/>
                <w:b/>
                <w:color w:val="002060"/>
                <w:sz w:val="20"/>
              </w:rPr>
              <w:t>0</w:t>
            </w:r>
            <w:r>
              <w:rPr>
                <w:rFonts w:cs="Arial"/>
                <w:b/>
                <w:color w:val="002060"/>
                <w:sz w:val="20"/>
              </w:rPr>
              <w:t>3</w:t>
            </w:r>
            <w:r w:rsidRPr="003F30D5">
              <w:rPr>
                <w:rFonts w:cs="Arial"/>
                <w:b/>
                <w:color w:val="002060"/>
                <w:sz w:val="20"/>
              </w:rPr>
              <w:t>. 2014</w:t>
            </w:r>
          </w:p>
        </w:tc>
      </w:tr>
    </w:tbl>
    <w:p w:rsidR="00307508" w:rsidRDefault="00307508" w:rsidP="006A4105">
      <w:r>
        <w:br w:type="page"/>
      </w:r>
    </w:p>
    <w:p w:rsidR="00307508" w:rsidRPr="00194730" w:rsidRDefault="00307508" w:rsidP="006A4105">
      <w:pPr>
        <w:pStyle w:val="Obsah1"/>
        <w:tabs>
          <w:tab w:val="right" w:leader="dot" w:pos="9060"/>
        </w:tabs>
        <w:ind w:firstLine="0"/>
        <w:rPr>
          <w:rFonts w:ascii="Arial" w:hAnsi="Arial" w:cs="Arial"/>
          <w:sz w:val="22"/>
          <w:szCs w:val="22"/>
          <w:u w:val="single"/>
        </w:rPr>
      </w:pPr>
    </w:p>
    <w:bookmarkEnd w:id="10"/>
    <w:p w:rsidR="00307508" w:rsidRPr="008E50B7" w:rsidRDefault="00307508" w:rsidP="006A4105">
      <w:pPr>
        <w:pStyle w:val="Nadpis1"/>
        <w:numPr>
          <w:ilvl w:val="0"/>
          <w:numId w:val="0"/>
        </w:numPr>
        <w:spacing w:before="0" w:after="0"/>
        <w:ind w:left="360"/>
        <w:rPr>
          <w:rFonts w:asciiTheme="minorHAnsi" w:hAnsiTheme="minorHAnsi" w:cs="Arial"/>
          <w:szCs w:val="22"/>
        </w:rPr>
      </w:pPr>
      <w:r w:rsidRPr="008E50B7">
        <w:rPr>
          <w:rFonts w:asciiTheme="minorHAnsi" w:hAnsiTheme="minorHAnsi" w:cs="Arial"/>
          <w:szCs w:val="22"/>
        </w:rPr>
        <w:t>Článek I.</w:t>
      </w:r>
    </w:p>
    <w:p w:rsidR="00307508" w:rsidRPr="008E50B7" w:rsidRDefault="00307508" w:rsidP="006A4105">
      <w:pPr>
        <w:pStyle w:val="Nadpis1"/>
        <w:numPr>
          <w:ilvl w:val="0"/>
          <w:numId w:val="0"/>
        </w:numPr>
        <w:spacing w:before="0" w:after="0"/>
        <w:ind w:left="360"/>
        <w:rPr>
          <w:rFonts w:asciiTheme="minorHAnsi" w:hAnsiTheme="minorHAnsi" w:cs="Arial"/>
          <w:szCs w:val="22"/>
          <w:u w:val="single"/>
        </w:rPr>
      </w:pPr>
      <w:r w:rsidRPr="008E50B7">
        <w:rPr>
          <w:rFonts w:asciiTheme="minorHAnsi" w:hAnsiTheme="minorHAnsi" w:cs="Arial"/>
          <w:szCs w:val="22"/>
          <w:u w:val="single"/>
        </w:rPr>
        <w:t>Úvodní ustanovení</w:t>
      </w:r>
    </w:p>
    <w:p w:rsidR="00307508" w:rsidRPr="008E50B7" w:rsidRDefault="00307508" w:rsidP="006A4105">
      <w:pPr>
        <w:pStyle w:val="Obsah1"/>
        <w:tabs>
          <w:tab w:val="right" w:leader="dot" w:pos="9060"/>
        </w:tabs>
        <w:ind w:firstLine="0"/>
        <w:rPr>
          <w:rFonts w:asciiTheme="minorHAnsi" w:hAnsiTheme="minorHAnsi" w:cs="Arial"/>
          <w:sz w:val="22"/>
          <w:szCs w:val="22"/>
          <w:u w:val="single"/>
        </w:rPr>
      </w:pPr>
    </w:p>
    <w:p w:rsidR="00307508" w:rsidRPr="008E50B7" w:rsidRDefault="00307508" w:rsidP="00C56FBE">
      <w:pPr>
        <w:pStyle w:val="Odstavecseseznamem"/>
        <w:numPr>
          <w:ilvl w:val="1"/>
          <w:numId w:val="11"/>
        </w:numPr>
        <w:tabs>
          <w:tab w:val="left" w:pos="426"/>
        </w:tabs>
        <w:ind w:left="426" w:hanging="426"/>
        <w:rPr>
          <w:rFonts w:asciiTheme="minorHAnsi" w:hAnsiTheme="minorHAnsi" w:cs="Arial"/>
        </w:rPr>
      </w:pPr>
      <w:r w:rsidRPr="008E50B7">
        <w:rPr>
          <w:rFonts w:asciiTheme="minorHAnsi" w:hAnsiTheme="minorHAnsi" w:cs="Arial"/>
        </w:rPr>
        <w:t xml:space="preserve">Provozní řád pro návštěvníky Národního datového centra (dále také jako „provozní řád pro návštěvníky“) upravuje podmínky pro komunikaci a součinnost s návštěvníky Národního datového centra (dále také jako „NDC“) a pohyb fyzických osob v prostorách NDC, provozovaného podnikem </w:t>
      </w:r>
      <w:r w:rsidR="0076303F">
        <w:rPr>
          <w:rFonts w:asciiTheme="minorHAnsi" w:hAnsiTheme="minorHAnsi" w:cs="Arial"/>
        </w:rPr>
        <w:t>Státní pokladna Centrum sdílených služeb</w:t>
      </w:r>
      <w:r w:rsidRPr="008E50B7">
        <w:rPr>
          <w:rFonts w:asciiTheme="minorHAnsi" w:hAnsiTheme="minorHAnsi" w:cs="Arial"/>
        </w:rPr>
        <w:t>, státní podnik (dále jen „</w:t>
      </w:r>
      <w:r w:rsidR="00342467">
        <w:rPr>
          <w:rFonts w:asciiTheme="minorHAnsi" w:hAnsiTheme="minorHAnsi" w:cs="Arial"/>
        </w:rPr>
        <w:t>SPCSS</w:t>
      </w:r>
      <w:r w:rsidRPr="008E50B7">
        <w:rPr>
          <w:rFonts w:asciiTheme="minorHAnsi" w:hAnsiTheme="minorHAnsi" w:cs="Arial"/>
        </w:rPr>
        <w:t>“) na adrese Na Vápence 14/915, 130 00 Praha 3.</w:t>
      </w:r>
    </w:p>
    <w:p w:rsidR="00307508" w:rsidRPr="008E50B7" w:rsidRDefault="00307508" w:rsidP="006A4105">
      <w:pPr>
        <w:pStyle w:val="Odstavecseseznamem"/>
        <w:ind w:left="360" w:firstLine="0"/>
        <w:rPr>
          <w:rFonts w:asciiTheme="minorHAnsi" w:hAnsiTheme="minorHAnsi" w:cs="Arial"/>
        </w:rPr>
      </w:pPr>
    </w:p>
    <w:p w:rsidR="00307508" w:rsidRPr="008E50B7" w:rsidRDefault="00307508" w:rsidP="00C56FBE">
      <w:pPr>
        <w:pStyle w:val="Odstavecseseznamem"/>
        <w:numPr>
          <w:ilvl w:val="1"/>
          <w:numId w:val="11"/>
        </w:numPr>
        <w:tabs>
          <w:tab w:val="left" w:pos="426"/>
        </w:tabs>
        <w:ind w:left="426" w:hanging="426"/>
        <w:rPr>
          <w:rFonts w:asciiTheme="minorHAnsi" w:hAnsiTheme="minorHAnsi" w:cs="Arial"/>
        </w:rPr>
      </w:pPr>
      <w:r w:rsidRPr="008E50B7">
        <w:rPr>
          <w:rFonts w:asciiTheme="minorHAnsi" w:hAnsiTheme="minorHAnsi" w:cs="Arial"/>
        </w:rPr>
        <w:t xml:space="preserve">Prostory NDC jsou rozčleněny na samostatné bezpečnostní režimové zóny. Základní podmínky k získání oprávnění ke vstupu návštěvníků do NDC jsou součástí smluvních ujednání s dodavatelem nebo zákazníkem. </w:t>
      </w:r>
    </w:p>
    <w:p w:rsidR="00307508" w:rsidRPr="008E50B7" w:rsidRDefault="00307508" w:rsidP="006A4105">
      <w:pPr>
        <w:pStyle w:val="Odstavecseseznamem"/>
        <w:ind w:left="360" w:firstLine="0"/>
        <w:rPr>
          <w:rFonts w:asciiTheme="minorHAnsi" w:hAnsiTheme="minorHAnsi" w:cs="Arial"/>
        </w:rPr>
      </w:pPr>
    </w:p>
    <w:p w:rsidR="00307508" w:rsidRPr="008E50B7" w:rsidRDefault="00307508" w:rsidP="00C56FBE">
      <w:pPr>
        <w:pStyle w:val="Odstavecseseznamem"/>
        <w:numPr>
          <w:ilvl w:val="1"/>
          <w:numId w:val="11"/>
        </w:numPr>
        <w:tabs>
          <w:tab w:val="left" w:pos="426"/>
        </w:tabs>
        <w:ind w:left="426" w:hanging="426"/>
        <w:rPr>
          <w:rFonts w:asciiTheme="minorHAnsi" w:hAnsiTheme="minorHAnsi" w:cs="Arial"/>
        </w:rPr>
      </w:pPr>
      <w:r w:rsidRPr="008E50B7">
        <w:rPr>
          <w:rFonts w:asciiTheme="minorHAnsi" w:hAnsiTheme="minorHAnsi" w:cs="Arial"/>
        </w:rPr>
        <w:t>Zákazníkem se pro účely provozního řádu pro návštěvníky rozumí osoba, pověřená subjektem, který má s </w:t>
      </w:r>
      <w:r w:rsidR="00342467">
        <w:rPr>
          <w:rFonts w:asciiTheme="minorHAnsi" w:hAnsiTheme="minorHAnsi" w:cs="Arial"/>
        </w:rPr>
        <w:t>SPCSS</w:t>
      </w:r>
      <w:r w:rsidRPr="008E50B7">
        <w:rPr>
          <w:rFonts w:asciiTheme="minorHAnsi" w:hAnsiTheme="minorHAnsi" w:cs="Arial"/>
        </w:rPr>
        <w:t xml:space="preserve"> uzavřenou smlouvu o poskytování služby ICT, ke vstupu do vymezených prostor NDC.</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1"/>
        </w:numPr>
        <w:tabs>
          <w:tab w:val="left" w:pos="426"/>
        </w:tabs>
        <w:ind w:left="426" w:hanging="426"/>
        <w:rPr>
          <w:rFonts w:asciiTheme="minorHAnsi" w:hAnsiTheme="minorHAnsi" w:cs="Arial"/>
        </w:rPr>
      </w:pPr>
      <w:r w:rsidRPr="008E50B7">
        <w:rPr>
          <w:rFonts w:asciiTheme="minorHAnsi" w:hAnsiTheme="minorHAnsi" w:cs="Arial"/>
        </w:rPr>
        <w:t xml:space="preserve">Dodavatelem se pro účely provozního řádu pro návštěvníky rozumí osoba, pověřená subjektem, který na základě smluvního vztahu poskytuje </w:t>
      </w:r>
      <w:r w:rsidR="00342467">
        <w:rPr>
          <w:rFonts w:asciiTheme="minorHAnsi" w:hAnsiTheme="minorHAnsi" w:cs="Arial"/>
        </w:rPr>
        <w:t>SPCSS</w:t>
      </w:r>
      <w:r w:rsidRPr="008E50B7">
        <w:rPr>
          <w:rFonts w:asciiTheme="minorHAnsi" w:hAnsiTheme="minorHAnsi" w:cs="Arial"/>
        </w:rPr>
        <w:t xml:space="preserve"> dodávky či služby, a je oprávněna ke vstupu do vymezených prostor NDC.</w:t>
      </w:r>
    </w:p>
    <w:p w:rsidR="00307508" w:rsidRPr="008E50B7" w:rsidRDefault="00307508" w:rsidP="006A4105">
      <w:pPr>
        <w:pStyle w:val="Odstavecseseznamem"/>
        <w:tabs>
          <w:tab w:val="left" w:pos="426"/>
        </w:tabs>
        <w:ind w:left="426" w:firstLine="0"/>
        <w:rPr>
          <w:rFonts w:asciiTheme="minorHAnsi" w:hAnsiTheme="minorHAnsi" w:cs="Arial"/>
        </w:rPr>
      </w:pPr>
    </w:p>
    <w:p w:rsidR="00307508" w:rsidRPr="008E50B7" w:rsidRDefault="00307508" w:rsidP="00C56FBE">
      <w:pPr>
        <w:pStyle w:val="Odstavecseseznamem"/>
        <w:numPr>
          <w:ilvl w:val="1"/>
          <w:numId w:val="11"/>
        </w:numPr>
        <w:tabs>
          <w:tab w:val="left" w:pos="426"/>
        </w:tabs>
        <w:ind w:left="426" w:hanging="426"/>
        <w:rPr>
          <w:rFonts w:asciiTheme="minorHAnsi" w:hAnsiTheme="minorHAnsi" w:cs="Arial"/>
        </w:rPr>
      </w:pPr>
      <w:r w:rsidRPr="008E50B7">
        <w:rPr>
          <w:rFonts w:asciiTheme="minorHAnsi" w:hAnsiTheme="minorHAnsi" w:cs="Arial"/>
        </w:rPr>
        <w:t>Osoby s oprávněním ke vstupu do vymezených prostor NDC se dělí na skupiny podle následujícího schématu:</w:t>
      </w:r>
    </w:p>
    <w:p w:rsidR="00307508" w:rsidRPr="008E50B7" w:rsidRDefault="00307508" w:rsidP="006A4105">
      <w:pPr>
        <w:pStyle w:val="Odstavecseseznamem"/>
        <w:tabs>
          <w:tab w:val="left" w:pos="426"/>
        </w:tabs>
        <w:ind w:left="426" w:firstLine="0"/>
        <w:rPr>
          <w:rFonts w:asciiTheme="minorHAnsi" w:hAnsiTheme="minorHAnsi" w:cs="Arial"/>
        </w:rPr>
      </w:pPr>
    </w:p>
    <w:p w:rsidR="00307508" w:rsidRPr="008E50B7" w:rsidRDefault="00307508" w:rsidP="006A4105">
      <w:pPr>
        <w:pStyle w:val="Odstavecseseznamem"/>
        <w:tabs>
          <w:tab w:val="left" w:pos="426"/>
        </w:tabs>
        <w:ind w:left="426" w:firstLine="0"/>
        <w:rPr>
          <w:rFonts w:asciiTheme="minorHAnsi" w:hAnsiTheme="minorHAnsi" w:cs="Arial"/>
        </w:rPr>
      </w:pPr>
      <w:r w:rsidRPr="008E50B7">
        <w:rPr>
          <w:rFonts w:asciiTheme="minorHAnsi" w:hAnsiTheme="minorHAnsi" w:cs="Arial"/>
          <w:noProof/>
        </w:rPr>
        <mc:AlternateContent>
          <mc:Choice Requires="wpc">
            <w:drawing>
              <wp:inline distT="0" distB="0" distL="0" distR="0" wp14:anchorId="123B2720" wp14:editId="0258ABE7">
                <wp:extent cx="7559040" cy="3472815"/>
                <wp:effectExtent l="51435" t="7620" r="0" b="0"/>
                <wp:docPr id="93" name="Plá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1307407" y="610203"/>
                            <a:ext cx="1958410" cy="363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08" w:rsidRPr="005470B9" w:rsidRDefault="00307508" w:rsidP="00614FD8">
                              <w:pPr>
                                <w:ind w:firstLine="0"/>
                              </w:pPr>
                              <w:r w:rsidRPr="005470B9">
                                <w:rPr>
                                  <w:rFonts w:cs="Arial"/>
                                  <w:color w:val="000000"/>
                                  <w:sz w:val="20"/>
                                </w:rPr>
                                <w:t>smluvní vztah s dodavatelem či zákazníkem</w:t>
                              </w:r>
                            </w:p>
                          </w:txbxContent>
                        </wps:txbx>
                        <wps:bodyPr rot="0" vert="horz" wrap="square" lIns="0" tIns="0" rIns="0" bIns="0" anchor="t" anchorCtr="0" upright="1">
                          <a:noAutofit/>
                        </wps:bodyPr>
                      </wps:wsp>
                      <wps:wsp>
                        <wps:cNvPr id="3" name="Rectangle 6"/>
                        <wps:cNvSpPr>
                          <a:spLocks noChangeArrowheads="1"/>
                        </wps:cNvSpPr>
                        <wps:spPr bwMode="auto">
                          <a:xfrm>
                            <a:off x="753104" y="19000"/>
                            <a:ext cx="34359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08" w:rsidRPr="005470B9" w:rsidRDefault="00307508" w:rsidP="00614FD8">
                              <w:r w:rsidRPr="005470B9">
                                <w:rPr>
                                  <w:rFonts w:cs="Arial"/>
                                  <w:b/>
                                  <w:bCs/>
                                  <w:color w:val="000000"/>
                                </w:rPr>
                                <w:t>Osoby s oprávněním ke vstupu do NDC</w:t>
                              </w:r>
                            </w:p>
                          </w:txbxContent>
                        </wps:txbx>
                        <wps:bodyPr rot="0" vert="horz" wrap="square" lIns="0" tIns="0" rIns="0" bIns="0" anchor="t" anchorCtr="0" upright="1">
                          <a:spAutoFit/>
                        </wps:bodyPr>
                      </wps:wsp>
                      <wps:wsp>
                        <wps:cNvPr id="4" name="Line 7"/>
                        <wps:cNvCnPr>
                          <a:cxnSpLocks noChangeShapeType="1"/>
                        </wps:cNvCnPr>
                        <wps:spPr bwMode="auto">
                          <a:xfrm>
                            <a:off x="171401" y="0"/>
                            <a:ext cx="0" cy="9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171401" y="0"/>
                            <a:ext cx="95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352402" y="0"/>
                            <a:ext cx="0" cy="9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352402" y="0"/>
                            <a:ext cx="95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1"/>
                        <wps:cNvCnPr>
                          <a:cxnSpLocks noChangeShapeType="1"/>
                        </wps:cNvCnPr>
                        <wps:spPr bwMode="auto">
                          <a:xfrm>
                            <a:off x="743504" y="0"/>
                            <a:ext cx="0" cy="9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743504" y="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1162606" y="0"/>
                            <a:ext cx="0" cy="9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162606" y="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1562708" y="0"/>
                            <a:ext cx="0" cy="9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1562708" y="0"/>
                            <a:ext cx="95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a:cxnSpLocks noChangeShapeType="1"/>
                        </wps:cNvCnPr>
                        <wps:spPr bwMode="auto">
                          <a:xfrm>
                            <a:off x="2935616" y="0"/>
                            <a:ext cx="0" cy="9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2935616" y="0"/>
                            <a:ext cx="95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9"/>
                        <wps:cNvCnPr>
                          <a:cxnSpLocks noChangeShapeType="1"/>
                        </wps:cNvCnPr>
                        <wps:spPr bwMode="auto">
                          <a:xfrm>
                            <a:off x="3526119" y="0"/>
                            <a:ext cx="0" cy="9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3526119" y="0"/>
                            <a:ext cx="95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1"/>
                        <wps:cNvCnPr>
                          <a:cxnSpLocks noChangeShapeType="1"/>
                        </wps:cNvCnPr>
                        <wps:spPr bwMode="auto">
                          <a:xfrm>
                            <a:off x="2935616" y="200001"/>
                            <a:ext cx="0" cy="48510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2935616" y="200001"/>
                            <a:ext cx="9500" cy="48510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3"/>
                        <wps:cNvCnPr>
                          <a:cxnSpLocks noChangeShapeType="1"/>
                        </wps:cNvCnPr>
                        <wps:spPr bwMode="auto">
                          <a:xfrm>
                            <a:off x="0" y="0"/>
                            <a:ext cx="600" cy="338891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0" y="0"/>
                            <a:ext cx="9500" cy="33985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5"/>
                        <wps:cNvCnPr>
                          <a:cxnSpLocks noChangeShapeType="1"/>
                        </wps:cNvCnPr>
                        <wps:spPr bwMode="auto">
                          <a:xfrm>
                            <a:off x="171401" y="200001"/>
                            <a:ext cx="600" cy="318891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171401" y="200001"/>
                            <a:ext cx="9500" cy="31985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352402" y="200001"/>
                            <a:ext cx="600" cy="318891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352402" y="200001"/>
                            <a:ext cx="9500" cy="31985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743504" y="200001"/>
                            <a:ext cx="700" cy="318891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743504" y="200001"/>
                            <a:ext cx="9600" cy="31985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1"/>
                        <wps:cNvCnPr>
                          <a:cxnSpLocks noChangeShapeType="1"/>
                        </wps:cNvCnPr>
                        <wps:spPr bwMode="auto">
                          <a:xfrm>
                            <a:off x="1162606" y="200001"/>
                            <a:ext cx="700" cy="318891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1162606" y="200001"/>
                            <a:ext cx="9600" cy="31985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3"/>
                        <wps:cNvCnPr>
                          <a:cxnSpLocks noChangeShapeType="1"/>
                        </wps:cNvCnPr>
                        <wps:spPr bwMode="auto">
                          <a:xfrm>
                            <a:off x="1562708" y="200001"/>
                            <a:ext cx="600" cy="318891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1562708" y="200001"/>
                            <a:ext cx="9500" cy="31985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5"/>
                        <wps:cNvCnPr>
                          <a:cxnSpLocks noChangeShapeType="1"/>
                        </wps:cNvCnPr>
                        <wps:spPr bwMode="auto">
                          <a:xfrm>
                            <a:off x="2935616" y="1047105"/>
                            <a:ext cx="600" cy="234181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2935616" y="1047105"/>
                            <a:ext cx="9500" cy="23514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7"/>
                        <wps:cNvCnPr>
                          <a:cxnSpLocks noChangeShapeType="1"/>
                        </wps:cNvCnPr>
                        <wps:spPr bwMode="auto">
                          <a:xfrm>
                            <a:off x="3526119" y="200001"/>
                            <a:ext cx="600" cy="3188914"/>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3526119" y="200001"/>
                            <a:ext cx="9500" cy="31985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a:cxnSpLocks noChangeShapeType="1"/>
                        </wps:cNvCnPr>
                        <wps:spPr bwMode="auto">
                          <a:xfrm>
                            <a:off x="4730725" y="0"/>
                            <a:ext cx="0" cy="337941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4860226" y="0"/>
                            <a:ext cx="9600" cy="33985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5441929" y="0"/>
                            <a:ext cx="600" cy="338891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5441929" y="0"/>
                            <a:ext cx="9500" cy="33985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a:cxnSpLocks noChangeShapeType="1"/>
                        </wps:cNvCnPr>
                        <wps:spPr bwMode="auto">
                          <a:xfrm>
                            <a:off x="0" y="0"/>
                            <a:ext cx="5451429"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0" y="0"/>
                            <a:ext cx="5461029"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5"/>
                        <wps:cNvCnPr>
                          <a:cxnSpLocks noChangeShapeType="1"/>
                        </wps:cNvCnPr>
                        <wps:spPr bwMode="auto">
                          <a:xfrm>
                            <a:off x="0" y="190501"/>
                            <a:ext cx="5451429"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0" y="190501"/>
                            <a:ext cx="5461029"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a:cxnSpLocks noChangeShapeType="1"/>
                        </wps:cNvCnPr>
                        <wps:spPr bwMode="auto">
                          <a:xfrm>
                            <a:off x="0" y="352402"/>
                            <a:ext cx="5451429"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0" y="352402"/>
                            <a:ext cx="5461029"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1"/>
                        <wps:cNvCnPr>
                          <a:cxnSpLocks noChangeShapeType="1"/>
                        </wps:cNvCnPr>
                        <wps:spPr bwMode="auto">
                          <a:xfrm>
                            <a:off x="0" y="742303"/>
                            <a:ext cx="5451429"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Line 53"/>
                        <wps:cNvCnPr>
                          <a:cxnSpLocks noChangeShapeType="1"/>
                        </wps:cNvCnPr>
                        <wps:spPr bwMode="auto">
                          <a:xfrm>
                            <a:off x="0" y="1037504"/>
                            <a:ext cx="5451429"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 name="Rectangle 54"/>
                        <wps:cNvSpPr>
                          <a:spLocks noChangeArrowheads="1"/>
                        </wps:cNvSpPr>
                        <wps:spPr bwMode="auto">
                          <a:xfrm>
                            <a:off x="0" y="1037504"/>
                            <a:ext cx="5461029"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5"/>
                        <wps:cNvCnPr>
                          <a:cxnSpLocks noChangeShapeType="1"/>
                        </wps:cNvCnPr>
                        <wps:spPr bwMode="auto">
                          <a:xfrm>
                            <a:off x="0" y="1437606"/>
                            <a:ext cx="5451429"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6"/>
                        <wps:cNvSpPr>
                          <a:spLocks noChangeArrowheads="1"/>
                        </wps:cNvSpPr>
                        <wps:spPr bwMode="auto">
                          <a:xfrm>
                            <a:off x="0" y="1437606"/>
                            <a:ext cx="5461029"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7"/>
                        <wps:cNvCnPr>
                          <a:cxnSpLocks noChangeShapeType="1"/>
                        </wps:cNvCnPr>
                        <wps:spPr bwMode="auto">
                          <a:xfrm>
                            <a:off x="48800" y="1591307"/>
                            <a:ext cx="5412229"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Line 61"/>
                        <wps:cNvCnPr>
                          <a:cxnSpLocks noChangeShapeType="1"/>
                        </wps:cNvCnPr>
                        <wps:spPr bwMode="auto">
                          <a:xfrm>
                            <a:off x="0" y="2018009"/>
                            <a:ext cx="5451429"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2"/>
                        <wps:cNvSpPr>
                          <a:spLocks noChangeArrowheads="1"/>
                        </wps:cNvSpPr>
                        <wps:spPr bwMode="auto">
                          <a:xfrm>
                            <a:off x="0" y="2018009"/>
                            <a:ext cx="5461029"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3"/>
                        <wps:cNvCnPr>
                          <a:cxnSpLocks noChangeShapeType="1"/>
                        </wps:cNvCnPr>
                        <wps:spPr bwMode="auto">
                          <a:xfrm>
                            <a:off x="0" y="2218010"/>
                            <a:ext cx="5451429"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64"/>
                        <wps:cNvSpPr>
                          <a:spLocks noChangeArrowheads="1"/>
                        </wps:cNvSpPr>
                        <wps:spPr bwMode="auto">
                          <a:xfrm>
                            <a:off x="0" y="2218010"/>
                            <a:ext cx="5461029"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65"/>
                        <wps:cNvCnPr>
                          <a:cxnSpLocks noChangeShapeType="1"/>
                        </wps:cNvCnPr>
                        <wps:spPr bwMode="auto">
                          <a:xfrm>
                            <a:off x="0" y="2408510"/>
                            <a:ext cx="5451429"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66"/>
                        <wps:cNvSpPr>
                          <a:spLocks noChangeArrowheads="1"/>
                        </wps:cNvSpPr>
                        <wps:spPr bwMode="auto">
                          <a:xfrm>
                            <a:off x="0" y="2408510"/>
                            <a:ext cx="5461029"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7"/>
                        <wps:cNvCnPr>
                          <a:cxnSpLocks noChangeShapeType="1"/>
                        </wps:cNvCnPr>
                        <wps:spPr bwMode="auto">
                          <a:xfrm>
                            <a:off x="0" y="2599011"/>
                            <a:ext cx="5451429"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68"/>
                        <wps:cNvSpPr>
                          <a:spLocks noChangeArrowheads="1"/>
                        </wps:cNvSpPr>
                        <wps:spPr bwMode="auto">
                          <a:xfrm>
                            <a:off x="0" y="2599011"/>
                            <a:ext cx="5461029"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9"/>
                        <wps:cNvCnPr>
                          <a:cxnSpLocks noChangeShapeType="1"/>
                        </wps:cNvCnPr>
                        <wps:spPr bwMode="auto">
                          <a:xfrm>
                            <a:off x="0" y="2789512"/>
                            <a:ext cx="5451429"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0"/>
                        <wps:cNvSpPr>
                          <a:spLocks noChangeArrowheads="1"/>
                        </wps:cNvSpPr>
                        <wps:spPr bwMode="auto">
                          <a:xfrm>
                            <a:off x="0" y="2789512"/>
                            <a:ext cx="5461029"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1"/>
                        <wps:cNvCnPr>
                          <a:cxnSpLocks noChangeShapeType="1"/>
                        </wps:cNvCnPr>
                        <wps:spPr bwMode="auto">
                          <a:xfrm>
                            <a:off x="9500" y="3335614"/>
                            <a:ext cx="5441929"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Freeform 76"/>
                        <wps:cNvSpPr>
                          <a:spLocks noEditPoints="1"/>
                        </wps:cNvSpPr>
                        <wps:spPr bwMode="auto">
                          <a:xfrm>
                            <a:off x="1572208" y="1591307"/>
                            <a:ext cx="1229407" cy="426702"/>
                          </a:xfrm>
                          <a:custGeom>
                            <a:avLst/>
                            <a:gdLst>
                              <a:gd name="T0" fmla="*/ 0 w 2191"/>
                              <a:gd name="T1" fmla="*/ 0 h 960"/>
                              <a:gd name="T2" fmla="*/ 2147483647 w 2191"/>
                              <a:gd name="T3" fmla="*/ 0 h 960"/>
                              <a:gd name="T4" fmla="*/ 2147483647 w 2191"/>
                              <a:gd name="T5" fmla="*/ 2147483647 h 960"/>
                              <a:gd name="T6" fmla="*/ 0 w 2191"/>
                              <a:gd name="T7" fmla="*/ 2147483647 h 960"/>
                              <a:gd name="T8" fmla="*/ 0 w 2191"/>
                              <a:gd name="T9" fmla="*/ 0 h 960"/>
                              <a:gd name="T10" fmla="*/ 2147483647 w 2191"/>
                              <a:gd name="T11" fmla="*/ 2147483647 h 960"/>
                              <a:gd name="T12" fmla="*/ 2147483647 w 2191"/>
                              <a:gd name="T13" fmla="*/ 2147483647 h 960"/>
                              <a:gd name="T14" fmla="*/ 2147483647 w 2191"/>
                              <a:gd name="T15" fmla="*/ 2147483647 h 960"/>
                              <a:gd name="T16" fmla="*/ 2147483647 w 2191"/>
                              <a:gd name="T17" fmla="*/ 2147483647 h 960"/>
                              <a:gd name="T18" fmla="*/ 2147483647 w 2191"/>
                              <a:gd name="T19" fmla="*/ 2147483647 h 960"/>
                              <a:gd name="T20" fmla="*/ 2147483647 w 2191"/>
                              <a:gd name="T21" fmla="*/ 2147483647 h 960"/>
                              <a:gd name="T22" fmla="*/ 2147483647 w 2191"/>
                              <a:gd name="T23" fmla="*/ 2147483647 h 960"/>
                              <a:gd name="T24" fmla="*/ 2147483647 w 2191"/>
                              <a:gd name="T25" fmla="*/ 2147483647 h 960"/>
                              <a:gd name="T26" fmla="*/ 2147483647 w 2191"/>
                              <a:gd name="T27" fmla="*/ 2147483647 h 96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91" h="960">
                                <a:moveTo>
                                  <a:pt x="0" y="0"/>
                                </a:moveTo>
                                <a:lnTo>
                                  <a:pt x="2191" y="0"/>
                                </a:lnTo>
                                <a:lnTo>
                                  <a:pt x="2191" y="960"/>
                                </a:lnTo>
                                <a:lnTo>
                                  <a:pt x="0" y="960"/>
                                </a:lnTo>
                                <a:lnTo>
                                  <a:pt x="0" y="0"/>
                                </a:lnTo>
                                <a:close/>
                                <a:moveTo>
                                  <a:pt x="15" y="952"/>
                                </a:moveTo>
                                <a:lnTo>
                                  <a:pt x="7" y="945"/>
                                </a:lnTo>
                                <a:lnTo>
                                  <a:pt x="2184" y="945"/>
                                </a:lnTo>
                                <a:lnTo>
                                  <a:pt x="2176" y="952"/>
                                </a:lnTo>
                                <a:lnTo>
                                  <a:pt x="2176" y="8"/>
                                </a:lnTo>
                                <a:lnTo>
                                  <a:pt x="2184" y="15"/>
                                </a:lnTo>
                                <a:lnTo>
                                  <a:pt x="7" y="15"/>
                                </a:lnTo>
                                <a:lnTo>
                                  <a:pt x="15" y="8"/>
                                </a:lnTo>
                                <a:lnTo>
                                  <a:pt x="15" y="952"/>
                                </a:lnTo>
                                <a:close/>
                              </a:path>
                            </a:pathLst>
                          </a:custGeom>
                          <a:solidFill>
                            <a:schemeClr val="lt1">
                              <a:lumMod val="100000"/>
                              <a:lumOff val="0"/>
                            </a:schemeClr>
                          </a:solidFill>
                          <a:ln w="12700">
                            <a:solidFill>
                              <a:schemeClr val="tx2">
                                <a:lumMod val="75000"/>
                                <a:lumOff val="0"/>
                              </a:schemeClr>
                            </a:solidFill>
                            <a:round/>
                            <a:headEnd/>
                            <a:tailEnd/>
                          </a:ln>
                        </wps:spPr>
                        <wps:bodyPr rot="0" vert="horz" wrap="square" lIns="91440" tIns="45720" rIns="91440" bIns="45720" anchor="t" anchorCtr="0" upright="1">
                          <a:noAutofit/>
                        </wps:bodyPr>
                      </wps:wsp>
                      <wps:wsp>
                        <wps:cNvPr id="64" name="Rectangle 77"/>
                        <wps:cNvSpPr>
                          <a:spLocks noChangeArrowheads="1"/>
                        </wps:cNvSpPr>
                        <wps:spPr bwMode="auto">
                          <a:xfrm>
                            <a:off x="1775409" y="1700507"/>
                            <a:ext cx="843304" cy="245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08" w:rsidRPr="005470B9" w:rsidRDefault="00307508" w:rsidP="00614FD8">
                              <w:pPr>
                                <w:ind w:firstLine="0"/>
                                <w:jc w:val="center"/>
                              </w:pPr>
                              <w:r w:rsidRPr="005470B9">
                                <w:rPr>
                                  <w:rFonts w:cs="Arial"/>
                                  <w:color w:val="000000"/>
                                  <w:sz w:val="20"/>
                                </w:rPr>
                                <w:t xml:space="preserve">Zákazník </w:t>
                              </w:r>
                            </w:p>
                          </w:txbxContent>
                        </wps:txbx>
                        <wps:bodyPr rot="0" vert="horz" wrap="square" lIns="0" tIns="0" rIns="0" bIns="0" anchor="t" anchorCtr="0" upright="1">
                          <a:noAutofit/>
                        </wps:bodyPr>
                      </wps:wsp>
                      <wps:wsp>
                        <wps:cNvPr id="65" name="Rectangle 78"/>
                        <wps:cNvSpPr>
                          <a:spLocks noChangeArrowheads="1"/>
                        </wps:cNvSpPr>
                        <wps:spPr bwMode="auto">
                          <a:xfrm>
                            <a:off x="1614809" y="2900013"/>
                            <a:ext cx="4356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08" w:rsidRPr="005470B9" w:rsidRDefault="00307508" w:rsidP="00614FD8"/>
                          </w:txbxContent>
                        </wps:txbx>
                        <wps:bodyPr rot="0" vert="horz" wrap="none" lIns="0" tIns="0" rIns="0" bIns="0" anchor="t" anchorCtr="0" upright="1">
                          <a:spAutoFit/>
                        </wps:bodyPr>
                      </wps:wsp>
                      <wps:wsp>
                        <wps:cNvPr id="66" name="Freeform 80"/>
                        <wps:cNvSpPr>
                          <a:spLocks noEditPoints="1"/>
                        </wps:cNvSpPr>
                        <wps:spPr bwMode="auto">
                          <a:xfrm>
                            <a:off x="9500" y="361902"/>
                            <a:ext cx="1162706" cy="380402"/>
                          </a:xfrm>
                          <a:custGeom>
                            <a:avLst/>
                            <a:gdLst>
                              <a:gd name="T0" fmla="*/ 0 w 1921"/>
                              <a:gd name="T1" fmla="*/ 0 h 585"/>
                              <a:gd name="T2" fmla="*/ 2147483647 w 1921"/>
                              <a:gd name="T3" fmla="*/ 0 h 585"/>
                              <a:gd name="T4" fmla="*/ 2147483647 w 1921"/>
                              <a:gd name="T5" fmla="*/ 2147483647 h 585"/>
                              <a:gd name="T6" fmla="*/ 0 w 1921"/>
                              <a:gd name="T7" fmla="*/ 2147483647 h 585"/>
                              <a:gd name="T8" fmla="*/ 0 w 1921"/>
                              <a:gd name="T9" fmla="*/ 0 h 585"/>
                              <a:gd name="T10" fmla="*/ 2147483647 w 1921"/>
                              <a:gd name="T11" fmla="*/ 2147483647 h 585"/>
                              <a:gd name="T12" fmla="*/ 2147483647 w 1921"/>
                              <a:gd name="T13" fmla="*/ 2147483647 h 585"/>
                              <a:gd name="T14" fmla="*/ 2147483647 w 1921"/>
                              <a:gd name="T15" fmla="*/ 2147483647 h 585"/>
                              <a:gd name="T16" fmla="*/ 2147483647 w 1921"/>
                              <a:gd name="T17" fmla="*/ 2147483647 h 585"/>
                              <a:gd name="T18" fmla="*/ 2147483647 w 1921"/>
                              <a:gd name="T19" fmla="*/ 2147483647 h 585"/>
                              <a:gd name="T20" fmla="*/ 2147483647 w 1921"/>
                              <a:gd name="T21" fmla="*/ 2147483647 h 585"/>
                              <a:gd name="T22" fmla="*/ 2147483647 w 1921"/>
                              <a:gd name="T23" fmla="*/ 2147483647 h 585"/>
                              <a:gd name="T24" fmla="*/ 2147483647 w 1921"/>
                              <a:gd name="T25" fmla="*/ 2147483647 h 585"/>
                              <a:gd name="T26" fmla="*/ 2147483647 w 1921"/>
                              <a:gd name="T27" fmla="*/ 2147483647 h 58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921" h="585">
                                <a:moveTo>
                                  <a:pt x="0" y="0"/>
                                </a:moveTo>
                                <a:lnTo>
                                  <a:pt x="1921" y="0"/>
                                </a:lnTo>
                                <a:lnTo>
                                  <a:pt x="1921" y="585"/>
                                </a:lnTo>
                                <a:lnTo>
                                  <a:pt x="0" y="585"/>
                                </a:lnTo>
                                <a:lnTo>
                                  <a:pt x="0" y="0"/>
                                </a:lnTo>
                                <a:close/>
                                <a:moveTo>
                                  <a:pt x="15" y="577"/>
                                </a:moveTo>
                                <a:lnTo>
                                  <a:pt x="7" y="570"/>
                                </a:lnTo>
                                <a:lnTo>
                                  <a:pt x="1913" y="570"/>
                                </a:lnTo>
                                <a:lnTo>
                                  <a:pt x="1906" y="577"/>
                                </a:lnTo>
                                <a:lnTo>
                                  <a:pt x="1906" y="7"/>
                                </a:lnTo>
                                <a:lnTo>
                                  <a:pt x="1913" y="15"/>
                                </a:lnTo>
                                <a:lnTo>
                                  <a:pt x="7" y="15"/>
                                </a:lnTo>
                                <a:lnTo>
                                  <a:pt x="15" y="7"/>
                                </a:lnTo>
                                <a:lnTo>
                                  <a:pt x="15" y="577"/>
                                </a:lnTo>
                                <a:close/>
                              </a:path>
                            </a:pathLst>
                          </a:custGeom>
                          <a:solidFill>
                            <a:schemeClr val="lt1">
                              <a:lumMod val="100000"/>
                              <a:lumOff val="0"/>
                            </a:schemeClr>
                          </a:solidFill>
                          <a:ln w="31750" cmpd="sng">
                            <a:solidFill>
                              <a:schemeClr val="accent3">
                                <a:lumMod val="5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 name="Rectangle 81"/>
                        <wps:cNvSpPr>
                          <a:spLocks noChangeArrowheads="1"/>
                        </wps:cNvSpPr>
                        <wps:spPr bwMode="auto">
                          <a:xfrm>
                            <a:off x="414602" y="473002"/>
                            <a:ext cx="585503" cy="203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08" w:rsidRPr="005470B9" w:rsidRDefault="00342467" w:rsidP="00614FD8">
                              <w:pPr>
                                <w:ind w:firstLine="0"/>
                              </w:pPr>
                              <w:r>
                                <w:rPr>
                                  <w:rFonts w:cs="Arial"/>
                                  <w:color w:val="000000"/>
                                  <w:sz w:val="20"/>
                                </w:rPr>
                                <w:t>SPCSS</w:t>
                              </w:r>
                            </w:p>
                          </w:txbxContent>
                        </wps:txbx>
                        <wps:bodyPr rot="0" vert="horz" wrap="square" lIns="0" tIns="0" rIns="0" bIns="0" anchor="t" anchorCtr="0" upright="1">
                          <a:noAutofit/>
                        </wps:bodyPr>
                      </wps:wsp>
                      <wps:wsp>
                        <wps:cNvPr id="68" name="Freeform 83"/>
                        <wps:cNvSpPr>
                          <a:spLocks noEditPoints="1"/>
                        </wps:cNvSpPr>
                        <wps:spPr bwMode="auto">
                          <a:xfrm>
                            <a:off x="9500" y="1038204"/>
                            <a:ext cx="1162706" cy="394302"/>
                          </a:xfrm>
                          <a:custGeom>
                            <a:avLst/>
                            <a:gdLst>
                              <a:gd name="T0" fmla="*/ 0 w 1921"/>
                              <a:gd name="T1" fmla="*/ 0 h 630"/>
                              <a:gd name="T2" fmla="*/ 2147483647 w 1921"/>
                              <a:gd name="T3" fmla="*/ 0 h 630"/>
                              <a:gd name="T4" fmla="*/ 2147483647 w 1921"/>
                              <a:gd name="T5" fmla="*/ 2147483647 h 630"/>
                              <a:gd name="T6" fmla="*/ 0 w 1921"/>
                              <a:gd name="T7" fmla="*/ 2147483647 h 630"/>
                              <a:gd name="T8" fmla="*/ 0 w 1921"/>
                              <a:gd name="T9" fmla="*/ 0 h 630"/>
                              <a:gd name="T10" fmla="*/ 2147483647 w 1921"/>
                              <a:gd name="T11" fmla="*/ 2147483647 h 630"/>
                              <a:gd name="T12" fmla="*/ 2147483647 w 1921"/>
                              <a:gd name="T13" fmla="*/ 2147483647 h 630"/>
                              <a:gd name="T14" fmla="*/ 2147483647 w 1921"/>
                              <a:gd name="T15" fmla="*/ 2147483647 h 630"/>
                              <a:gd name="T16" fmla="*/ 2147483647 w 1921"/>
                              <a:gd name="T17" fmla="*/ 2147483647 h 630"/>
                              <a:gd name="T18" fmla="*/ 2147483647 w 1921"/>
                              <a:gd name="T19" fmla="*/ 2147483647 h 630"/>
                              <a:gd name="T20" fmla="*/ 2147483647 w 1921"/>
                              <a:gd name="T21" fmla="*/ 2147483647 h 630"/>
                              <a:gd name="T22" fmla="*/ 2147483647 w 1921"/>
                              <a:gd name="T23" fmla="*/ 2147483647 h 630"/>
                              <a:gd name="T24" fmla="*/ 2147483647 w 1921"/>
                              <a:gd name="T25" fmla="*/ 2147483647 h 630"/>
                              <a:gd name="T26" fmla="*/ 2147483647 w 1921"/>
                              <a:gd name="T27" fmla="*/ 2147483647 h 6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921" h="630">
                                <a:moveTo>
                                  <a:pt x="0" y="0"/>
                                </a:moveTo>
                                <a:lnTo>
                                  <a:pt x="1921" y="0"/>
                                </a:lnTo>
                                <a:lnTo>
                                  <a:pt x="1921" y="630"/>
                                </a:lnTo>
                                <a:lnTo>
                                  <a:pt x="0" y="630"/>
                                </a:lnTo>
                                <a:lnTo>
                                  <a:pt x="0" y="0"/>
                                </a:lnTo>
                                <a:close/>
                                <a:moveTo>
                                  <a:pt x="15" y="622"/>
                                </a:moveTo>
                                <a:lnTo>
                                  <a:pt x="7" y="615"/>
                                </a:lnTo>
                                <a:lnTo>
                                  <a:pt x="1913" y="615"/>
                                </a:lnTo>
                                <a:lnTo>
                                  <a:pt x="1906" y="622"/>
                                </a:lnTo>
                                <a:lnTo>
                                  <a:pt x="1906" y="8"/>
                                </a:lnTo>
                                <a:lnTo>
                                  <a:pt x="1913" y="15"/>
                                </a:lnTo>
                                <a:lnTo>
                                  <a:pt x="7" y="15"/>
                                </a:lnTo>
                                <a:lnTo>
                                  <a:pt x="15" y="8"/>
                                </a:lnTo>
                                <a:lnTo>
                                  <a:pt x="15" y="622"/>
                                </a:lnTo>
                                <a:close/>
                              </a:path>
                            </a:pathLst>
                          </a:custGeom>
                          <a:solidFill>
                            <a:schemeClr val="bg1">
                              <a:lumMod val="100000"/>
                              <a:lumOff val="0"/>
                            </a:schemeClr>
                          </a:solidFill>
                          <a:ln w="12700">
                            <a:solidFill>
                              <a:schemeClr val="accent3">
                                <a:lumMod val="50000"/>
                                <a:lumOff val="0"/>
                              </a:schemeClr>
                            </a:solidFill>
                            <a:round/>
                            <a:headEnd/>
                            <a:tailEnd/>
                          </a:ln>
                        </wps:spPr>
                        <wps:bodyPr rot="0" vert="horz" wrap="square" lIns="91440" tIns="45720" rIns="91440" bIns="45720" anchor="t" anchorCtr="0" upright="1">
                          <a:noAutofit/>
                        </wps:bodyPr>
                      </wps:wsp>
                      <wps:wsp>
                        <wps:cNvPr id="69" name="Rectangle 84"/>
                        <wps:cNvSpPr>
                          <a:spLocks noChangeArrowheads="1"/>
                        </wps:cNvSpPr>
                        <wps:spPr bwMode="auto">
                          <a:xfrm>
                            <a:off x="48800" y="1127105"/>
                            <a:ext cx="1066206" cy="183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08" w:rsidRPr="005470B9" w:rsidRDefault="00307508" w:rsidP="00614FD8">
                              <w:pPr>
                                <w:ind w:firstLine="0"/>
                                <w:jc w:val="center"/>
                              </w:pPr>
                              <w:r w:rsidRPr="005470B9">
                                <w:rPr>
                                  <w:rFonts w:cs="Arial"/>
                                  <w:color w:val="000000"/>
                                  <w:sz w:val="20"/>
                                </w:rPr>
                                <w:t xml:space="preserve">Zaměstnanci </w:t>
                              </w:r>
                              <w:r w:rsidR="00342467">
                                <w:rPr>
                                  <w:rFonts w:cs="Arial"/>
                                  <w:color w:val="000000"/>
                                  <w:sz w:val="20"/>
                                </w:rPr>
                                <w:t>SPCSS</w:t>
                              </w:r>
                            </w:p>
                          </w:txbxContent>
                        </wps:txbx>
                        <wps:bodyPr rot="0" vert="horz" wrap="square" lIns="0" tIns="0" rIns="0" bIns="0" anchor="t" anchorCtr="0" upright="1">
                          <a:noAutofit/>
                        </wps:bodyPr>
                      </wps:wsp>
                      <wps:wsp>
                        <wps:cNvPr id="70" name="Freeform 85"/>
                        <wps:cNvSpPr>
                          <a:spLocks noEditPoints="1"/>
                        </wps:cNvSpPr>
                        <wps:spPr bwMode="auto">
                          <a:xfrm>
                            <a:off x="553703" y="742303"/>
                            <a:ext cx="87600" cy="295901"/>
                          </a:xfrm>
                          <a:custGeom>
                            <a:avLst/>
                            <a:gdLst>
                              <a:gd name="T0" fmla="*/ 2147483647 w 121"/>
                              <a:gd name="T1" fmla="*/ 0 h 585"/>
                              <a:gd name="T2" fmla="*/ 2147483647 w 121"/>
                              <a:gd name="T3" fmla="*/ 2147483647 h 585"/>
                              <a:gd name="T4" fmla="*/ 2147483647 w 121"/>
                              <a:gd name="T5" fmla="*/ 2147483647 h 585"/>
                              <a:gd name="T6" fmla="*/ 2147483647 w 121"/>
                              <a:gd name="T7" fmla="*/ 0 h 585"/>
                              <a:gd name="T8" fmla="*/ 2147483647 w 121"/>
                              <a:gd name="T9" fmla="*/ 0 h 585"/>
                              <a:gd name="T10" fmla="*/ 2147483647 w 121"/>
                              <a:gd name="T11" fmla="*/ 2147483647 h 585"/>
                              <a:gd name="T12" fmla="*/ 2147483647 w 121"/>
                              <a:gd name="T13" fmla="*/ 2147483647 h 585"/>
                              <a:gd name="T14" fmla="*/ 0 w 121"/>
                              <a:gd name="T15" fmla="*/ 2147483647 h 585"/>
                              <a:gd name="T16" fmla="*/ 2147483647 w 121"/>
                              <a:gd name="T17" fmla="*/ 2147483647 h 5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1" h="585">
                                <a:moveTo>
                                  <a:pt x="67" y="0"/>
                                </a:moveTo>
                                <a:lnTo>
                                  <a:pt x="67" y="485"/>
                                </a:lnTo>
                                <a:lnTo>
                                  <a:pt x="52" y="485"/>
                                </a:lnTo>
                                <a:lnTo>
                                  <a:pt x="52" y="0"/>
                                </a:lnTo>
                                <a:lnTo>
                                  <a:pt x="67" y="0"/>
                                </a:lnTo>
                                <a:close/>
                                <a:moveTo>
                                  <a:pt x="121" y="465"/>
                                </a:moveTo>
                                <a:lnTo>
                                  <a:pt x="60" y="585"/>
                                </a:lnTo>
                                <a:lnTo>
                                  <a:pt x="0" y="465"/>
                                </a:lnTo>
                                <a:lnTo>
                                  <a:pt x="121" y="465"/>
                                </a:lnTo>
                                <a:close/>
                              </a:path>
                            </a:pathLst>
                          </a:custGeom>
                          <a:solidFill>
                            <a:schemeClr val="lt1">
                              <a:lumMod val="100000"/>
                              <a:lumOff val="0"/>
                            </a:schemeClr>
                          </a:solidFill>
                          <a:ln w="12700" cmpd="sng">
                            <a:solidFill>
                              <a:schemeClr val="accent3">
                                <a:lumMod val="5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1" name="Freeform 88"/>
                        <wps:cNvSpPr>
                          <a:spLocks noEditPoints="1"/>
                        </wps:cNvSpPr>
                        <wps:spPr bwMode="auto">
                          <a:xfrm>
                            <a:off x="3397818" y="361902"/>
                            <a:ext cx="1332907" cy="380402"/>
                          </a:xfrm>
                          <a:custGeom>
                            <a:avLst/>
                            <a:gdLst>
                              <a:gd name="T0" fmla="*/ 0 w 2116"/>
                              <a:gd name="T1" fmla="*/ 0 h 585"/>
                              <a:gd name="T2" fmla="*/ 2147483647 w 2116"/>
                              <a:gd name="T3" fmla="*/ 0 h 585"/>
                              <a:gd name="T4" fmla="*/ 2147483647 w 2116"/>
                              <a:gd name="T5" fmla="*/ 2147483647 h 585"/>
                              <a:gd name="T6" fmla="*/ 0 w 2116"/>
                              <a:gd name="T7" fmla="*/ 2147483647 h 585"/>
                              <a:gd name="T8" fmla="*/ 0 w 2116"/>
                              <a:gd name="T9" fmla="*/ 0 h 585"/>
                              <a:gd name="T10" fmla="*/ 2147483647 w 2116"/>
                              <a:gd name="T11" fmla="*/ 2147483647 h 585"/>
                              <a:gd name="T12" fmla="*/ 2147483647 w 2116"/>
                              <a:gd name="T13" fmla="*/ 2147483647 h 585"/>
                              <a:gd name="T14" fmla="*/ 2147483647 w 2116"/>
                              <a:gd name="T15" fmla="*/ 2147483647 h 585"/>
                              <a:gd name="T16" fmla="*/ 2147483647 w 2116"/>
                              <a:gd name="T17" fmla="*/ 2147483647 h 585"/>
                              <a:gd name="T18" fmla="*/ 2147483647 w 2116"/>
                              <a:gd name="T19" fmla="*/ 2147483647 h 585"/>
                              <a:gd name="T20" fmla="*/ 2147483647 w 2116"/>
                              <a:gd name="T21" fmla="*/ 2147483647 h 585"/>
                              <a:gd name="T22" fmla="*/ 2147483647 w 2116"/>
                              <a:gd name="T23" fmla="*/ 2147483647 h 585"/>
                              <a:gd name="T24" fmla="*/ 2147483647 w 2116"/>
                              <a:gd name="T25" fmla="*/ 2147483647 h 585"/>
                              <a:gd name="T26" fmla="*/ 2147483647 w 2116"/>
                              <a:gd name="T27" fmla="*/ 2147483647 h 58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6" h="585">
                                <a:moveTo>
                                  <a:pt x="0" y="0"/>
                                </a:moveTo>
                                <a:lnTo>
                                  <a:pt x="2116" y="0"/>
                                </a:lnTo>
                                <a:lnTo>
                                  <a:pt x="2116" y="585"/>
                                </a:lnTo>
                                <a:lnTo>
                                  <a:pt x="0" y="585"/>
                                </a:lnTo>
                                <a:lnTo>
                                  <a:pt x="0" y="0"/>
                                </a:lnTo>
                                <a:close/>
                                <a:moveTo>
                                  <a:pt x="15" y="577"/>
                                </a:moveTo>
                                <a:lnTo>
                                  <a:pt x="7" y="570"/>
                                </a:lnTo>
                                <a:lnTo>
                                  <a:pt x="2108" y="570"/>
                                </a:lnTo>
                                <a:lnTo>
                                  <a:pt x="2101" y="577"/>
                                </a:lnTo>
                                <a:lnTo>
                                  <a:pt x="2101" y="7"/>
                                </a:lnTo>
                                <a:lnTo>
                                  <a:pt x="2108" y="15"/>
                                </a:lnTo>
                                <a:lnTo>
                                  <a:pt x="7" y="15"/>
                                </a:lnTo>
                                <a:lnTo>
                                  <a:pt x="15" y="7"/>
                                </a:lnTo>
                                <a:lnTo>
                                  <a:pt x="15" y="577"/>
                                </a:lnTo>
                                <a:close/>
                              </a:path>
                            </a:pathLst>
                          </a:custGeom>
                          <a:solidFill>
                            <a:schemeClr val="lt1">
                              <a:lumMod val="100000"/>
                              <a:lumOff val="0"/>
                            </a:schemeClr>
                          </a:solidFill>
                          <a:ln w="31750" cmpd="sng">
                            <a:solidFill>
                              <a:srgbClr val="002060"/>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2" name="Rectangle 89"/>
                        <wps:cNvSpPr>
                          <a:spLocks noChangeArrowheads="1"/>
                        </wps:cNvSpPr>
                        <wps:spPr bwMode="auto">
                          <a:xfrm>
                            <a:off x="3757920" y="473002"/>
                            <a:ext cx="834404" cy="198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08" w:rsidRPr="005470B9" w:rsidRDefault="00307508" w:rsidP="00614FD8">
                              <w:pPr>
                                <w:ind w:firstLine="0"/>
                                <w:rPr>
                                  <w:rFonts w:cs="Arial"/>
                                  <w:color w:val="000000"/>
                                  <w:sz w:val="20"/>
                                </w:rPr>
                              </w:pPr>
                              <w:r w:rsidRPr="005470B9">
                                <w:rPr>
                                  <w:rFonts w:cs="Arial"/>
                                  <w:color w:val="000000"/>
                                  <w:sz w:val="20"/>
                                </w:rPr>
                                <w:t>Návštěvník</w:t>
                              </w:r>
                            </w:p>
                          </w:txbxContent>
                        </wps:txbx>
                        <wps:bodyPr rot="0" vert="horz" wrap="square" lIns="0" tIns="0" rIns="0" bIns="0" anchor="t" anchorCtr="0" upright="1">
                          <a:noAutofit/>
                        </wps:bodyPr>
                      </wps:wsp>
                      <wps:wsp>
                        <wps:cNvPr id="73" name="Freeform 94"/>
                        <wps:cNvSpPr>
                          <a:spLocks noEditPoints="1"/>
                        </wps:cNvSpPr>
                        <wps:spPr bwMode="auto">
                          <a:xfrm>
                            <a:off x="1172206" y="514302"/>
                            <a:ext cx="2225612" cy="95900"/>
                          </a:xfrm>
                          <a:custGeom>
                            <a:avLst/>
                            <a:gdLst>
                              <a:gd name="T0" fmla="*/ 2147483647 w 3297"/>
                              <a:gd name="T1" fmla="*/ 2147483647 h 173"/>
                              <a:gd name="T2" fmla="*/ 2147483647 w 3297"/>
                              <a:gd name="T3" fmla="*/ 2147483647 h 173"/>
                              <a:gd name="T4" fmla="*/ 2147483647 w 3297"/>
                              <a:gd name="T5" fmla="*/ 2147483647 h 173"/>
                              <a:gd name="T6" fmla="*/ 2147483647 w 3297"/>
                              <a:gd name="T7" fmla="*/ 2147483647 h 173"/>
                              <a:gd name="T8" fmla="*/ 2147483647 w 3297"/>
                              <a:gd name="T9" fmla="*/ 2147483647 h 173"/>
                              <a:gd name="T10" fmla="*/ 2147483647 w 3297"/>
                              <a:gd name="T11" fmla="*/ 2147483647 h 173"/>
                              <a:gd name="T12" fmla="*/ 0 w 3297"/>
                              <a:gd name="T13" fmla="*/ 2147483647 h 173"/>
                              <a:gd name="T14" fmla="*/ 2147483647 w 3297"/>
                              <a:gd name="T15" fmla="*/ 2147483647 h 173"/>
                              <a:gd name="T16" fmla="*/ 2147483647 w 3297"/>
                              <a:gd name="T17" fmla="*/ 2147483647 h 173"/>
                              <a:gd name="T18" fmla="*/ 2147483647 w 3297"/>
                              <a:gd name="T19" fmla="*/ 2147483647 h 173"/>
                              <a:gd name="T20" fmla="*/ 2147483647 w 3297"/>
                              <a:gd name="T21" fmla="*/ 2147483647 h 173"/>
                              <a:gd name="T22" fmla="*/ 2147483647 w 3297"/>
                              <a:gd name="T23" fmla="*/ 2147483647 h 173"/>
                              <a:gd name="T24" fmla="*/ 2147483647 w 3297"/>
                              <a:gd name="T25" fmla="*/ 2147483647 h 173"/>
                              <a:gd name="T26" fmla="*/ 2147483647 w 3297"/>
                              <a:gd name="T27" fmla="*/ 2147483647 h 173"/>
                              <a:gd name="T28" fmla="*/ 2147483647 w 3297"/>
                              <a:gd name="T29" fmla="*/ 2147483647 h 173"/>
                              <a:gd name="T30" fmla="*/ 2147483647 w 3297"/>
                              <a:gd name="T31" fmla="*/ 2147483647 h 173"/>
                              <a:gd name="T32" fmla="*/ 2147483647 w 3297"/>
                              <a:gd name="T33" fmla="*/ 2147483647 h 173"/>
                              <a:gd name="T34" fmla="*/ 2147483647 w 3297"/>
                              <a:gd name="T35" fmla="*/ 2147483647 h 173"/>
                              <a:gd name="T36" fmla="*/ 2147483647 w 3297"/>
                              <a:gd name="T37" fmla="*/ 2147483647 h 173"/>
                              <a:gd name="T38" fmla="*/ 2147483647 w 3297"/>
                              <a:gd name="T39" fmla="*/ 2147483647 h 173"/>
                              <a:gd name="T40" fmla="*/ 2147483647 w 3297"/>
                              <a:gd name="T41" fmla="*/ 2147483647 h 173"/>
                              <a:gd name="T42" fmla="*/ 2147483647 w 3297"/>
                              <a:gd name="T43" fmla="*/ 2147483647 h 173"/>
                              <a:gd name="T44" fmla="*/ 2147483647 w 3297"/>
                              <a:gd name="T45" fmla="*/ 2147483647 h 173"/>
                              <a:gd name="T46" fmla="*/ 2147483647 w 3297"/>
                              <a:gd name="T47" fmla="*/ 2147483647 h 173"/>
                              <a:gd name="T48" fmla="*/ 2147483647 w 3297"/>
                              <a:gd name="T49" fmla="*/ 2147483647 h 17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297" h="173">
                                <a:moveTo>
                                  <a:pt x="16" y="75"/>
                                </a:moveTo>
                                <a:lnTo>
                                  <a:pt x="3281" y="82"/>
                                </a:lnTo>
                                <a:lnTo>
                                  <a:pt x="3281" y="98"/>
                                </a:lnTo>
                                <a:lnTo>
                                  <a:pt x="16" y="92"/>
                                </a:lnTo>
                                <a:lnTo>
                                  <a:pt x="16" y="75"/>
                                </a:lnTo>
                                <a:close/>
                                <a:moveTo>
                                  <a:pt x="140" y="165"/>
                                </a:moveTo>
                                <a:lnTo>
                                  <a:pt x="0" y="83"/>
                                </a:lnTo>
                                <a:lnTo>
                                  <a:pt x="141" y="2"/>
                                </a:lnTo>
                                <a:cubicBezTo>
                                  <a:pt x="144" y="0"/>
                                  <a:pt x="149" y="1"/>
                                  <a:pt x="152" y="5"/>
                                </a:cubicBezTo>
                                <a:cubicBezTo>
                                  <a:pt x="154" y="9"/>
                                  <a:pt x="152" y="14"/>
                                  <a:pt x="149" y="16"/>
                                </a:cubicBezTo>
                                <a:lnTo>
                                  <a:pt x="20" y="90"/>
                                </a:lnTo>
                                <a:lnTo>
                                  <a:pt x="20" y="77"/>
                                </a:lnTo>
                                <a:lnTo>
                                  <a:pt x="148" y="152"/>
                                </a:lnTo>
                                <a:cubicBezTo>
                                  <a:pt x="152" y="154"/>
                                  <a:pt x="153" y="159"/>
                                  <a:pt x="151" y="163"/>
                                </a:cubicBezTo>
                                <a:cubicBezTo>
                                  <a:pt x="149" y="166"/>
                                  <a:pt x="144" y="168"/>
                                  <a:pt x="140" y="165"/>
                                </a:cubicBezTo>
                                <a:close/>
                                <a:moveTo>
                                  <a:pt x="3157" y="8"/>
                                </a:moveTo>
                                <a:lnTo>
                                  <a:pt x="3297" y="90"/>
                                </a:lnTo>
                                <a:lnTo>
                                  <a:pt x="3156" y="171"/>
                                </a:lnTo>
                                <a:cubicBezTo>
                                  <a:pt x="3153" y="173"/>
                                  <a:pt x="3148" y="172"/>
                                  <a:pt x="3145" y="168"/>
                                </a:cubicBezTo>
                                <a:cubicBezTo>
                                  <a:pt x="3143" y="165"/>
                                  <a:pt x="3144" y="160"/>
                                  <a:pt x="3148" y="157"/>
                                </a:cubicBezTo>
                                <a:lnTo>
                                  <a:pt x="3277" y="83"/>
                                </a:lnTo>
                                <a:lnTo>
                                  <a:pt x="3277" y="97"/>
                                </a:lnTo>
                                <a:lnTo>
                                  <a:pt x="3149" y="22"/>
                                </a:lnTo>
                                <a:cubicBezTo>
                                  <a:pt x="3145" y="20"/>
                                  <a:pt x="3143" y="15"/>
                                  <a:pt x="3146" y="11"/>
                                </a:cubicBezTo>
                                <a:cubicBezTo>
                                  <a:pt x="3148" y="7"/>
                                  <a:pt x="3153" y="6"/>
                                  <a:pt x="3157" y="8"/>
                                </a:cubicBezTo>
                                <a:close/>
                              </a:path>
                            </a:pathLst>
                          </a:custGeom>
                          <a:solidFill>
                            <a:srgbClr val="4A7EBB"/>
                          </a:solidFill>
                          <a:ln w="1">
                            <a:solidFill>
                              <a:srgbClr val="4A7EBB"/>
                            </a:solidFill>
                            <a:round/>
                            <a:headEnd/>
                            <a:tailEnd/>
                          </a:ln>
                        </wps:spPr>
                        <wps:bodyPr rot="0" vert="horz" wrap="square" lIns="91440" tIns="45720" rIns="91440" bIns="45720" anchor="t" anchorCtr="0" upright="1">
                          <a:noAutofit/>
                        </wps:bodyPr>
                      </wps:wsp>
                      <wps:wsp>
                        <wps:cNvPr id="74" name="Freeform 96"/>
                        <wps:cNvSpPr>
                          <a:spLocks noEditPoints="1"/>
                        </wps:cNvSpPr>
                        <wps:spPr bwMode="auto">
                          <a:xfrm>
                            <a:off x="3397818" y="1591907"/>
                            <a:ext cx="1332907" cy="426702"/>
                          </a:xfrm>
                          <a:custGeom>
                            <a:avLst/>
                            <a:gdLst>
                              <a:gd name="T0" fmla="*/ 0 w 2116"/>
                              <a:gd name="T1" fmla="*/ 0 h 960"/>
                              <a:gd name="T2" fmla="*/ 2147483647 w 2116"/>
                              <a:gd name="T3" fmla="*/ 0 h 960"/>
                              <a:gd name="T4" fmla="*/ 2147483647 w 2116"/>
                              <a:gd name="T5" fmla="*/ 2147483647 h 960"/>
                              <a:gd name="T6" fmla="*/ 0 w 2116"/>
                              <a:gd name="T7" fmla="*/ 2147483647 h 960"/>
                              <a:gd name="T8" fmla="*/ 0 w 2116"/>
                              <a:gd name="T9" fmla="*/ 0 h 960"/>
                              <a:gd name="T10" fmla="*/ 2147483647 w 2116"/>
                              <a:gd name="T11" fmla="*/ 2147483647 h 960"/>
                              <a:gd name="T12" fmla="*/ 2147483647 w 2116"/>
                              <a:gd name="T13" fmla="*/ 2147483647 h 960"/>
                              <a:gd name="T14" fmla="*/ 2147483647 w 2116"/>
                              <a:gd name="T15" fmla="*/ 2147483647 h 960"/>
                              <a:gd name="T16" fmla="*/ 2147483647 w 2116"/>
                              <a:gd name="T17" fmla="*/ 2147483647 h 960"/>
                              <a:gd name="T18" fmla="*/ 2147483647 w 2116"/>
                              <a:gd name="T19" fmla="*/ 2147483647 h 960"/>
                              <a:gd name="T20" fmla="*/ 2147483647 w 2116"/>
                              <a:gd name="T21" fmla="*/ 2147483647 h 960"/>
                              <a:gd name="T22" fmla="*/ 2147483647 w 2116"/>
                              <a:gd name="T23" fmla="*/ 2147483647 h 960"/>
                              <a:gd name="T24" fmla="*/ 2147483647 w 2116"/>
                              <a:gd name="T25" fmla="*/ 2147483647 h 960"/>
                              <a:gd name="T26" fmla="*/ 2147483647 w 2116"/>
                              <a:gd name="T27" fmla="*/ 2147483647 h 96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6" h="960">
                                <a:moveTo>
                                  <a:pt x="0" y="0"/>
                                </a:moveTo>
                                <a:lnTo>
                                  <a:pt x="2116" y="0"/>
                                </a:lnTo>
                                <a:lnTo>
                                  <a:pt x="2116" y="960"/>
                                </a:lnTo>
                                <a:lnTo>
                                  <a:pt x="0" y="960"/>
                                </a:lnTo>
                                <a:lnTo>
                                  <a:pt x="0" y="0"/>
                                </a:lnTo>
                                <a:close/>
                                <a:moveTo>
                                  <a:pt x="15" y="952"/>
                                </a:moveTo>
                                <a:lnTo>
                                  <a:pt x="7" y="945"/>
                                </a:lnTo>
                                <a:lnTo>
                                  <a:pt x="2108" y="945"/>
                                </a:lnTo>
                                <a:lnTo>
                                  <a:pt x="2101" y="952"/>
                                </a:lnTo>
                                <a:lnTo>
                                  <a:pt x="2101" y="8"/>
                                </a:lnTo>
                                <a:lnTo>
                                  <a:pt x="2108" y="15"/>
                                </a:lnTo>
                                <a:lnTo>
                                  <a:pt x="7" y="15"/>
                                </a:lnTo>
                                <a:lnTo>
                                  <a:pt x="15" y="8"/>
                                </a:lnTo>
                                <a:lnTo>
                                  <a:pt x="15" y="952"/>
                                </a:lnTo>
                                <a:close/>
                              </a:path>
                            </a:pathLst>
                          </a:custGeom>
                          <a:solidFill>
                            <a:schemeClr val="bg1">
                              <a:lumMod val="100000"/>
                              <a:lumOff val="0"/>
                            </a:schemeClr>
                          </a:solidFill>
                          <a:ln w="12700">
                            <a:solidFill>
                              <a:schemeClr val="tx2">
                                <a:lumMod val="75000"/>
                                <a:lumOff val="0"/>
                              </a:schemeClr>
                            </a:solidFill>
                            <a:round/>
                            <a:headEnd/>
                            <a:tailEnd/>
                          </a:ln>
                        </wps:spPr>
                        <wps:bodyPr rot="0" vert="horz" wrap="square" lIns="91440" tIns="45720" rIns="91440" bIns="45720" anchor="t" anchorCtr="0" upright="1">
                          <a:noAutofit/>
                        </wps:bodyPr>
                      </wps:wsp>
                      <wps:wsp>
                        <wps:cNvPr id="75" name="Rectangle 97"/>
                        <wps:cNvSpPr>
                          <a:spLocks noChangeArrowheads="1"/>
                        </wps:cNvSpPr>
                        <wps:spPr bwMode="auto">
                          <a:xfrm>
                            <a:off x="3535619" y="1700507"/>
                            <a:ext cx="1056706" cy="245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08" w:rsidRPr="005470B9" w:rsidRDefault="00307508" w:rsidP="00614FD8">
                              <w:pPr>
                                <w:ind w:firstLine="0"/>
                                <w:jc w:val="center"/>
                              </w:pPr>
                              <w:r w:rsidRPr="005470B9">
                                <w:rPr>
                                  <w:rFonts w:cs="Arial"/>
                                  <w:color w:val="000000"/>
                                  <w:sz w:val="20"/>
                                </w:rPr>
                                <w:t>Dodavatel</w:t>
                              </w:r>
                            </w:p>
                          </w:txbxContent>
                        </wps:txbx>
                        <wps:bodyPr rot="0" vert="horz" wrap="square" lIns="0" tIns="0" rIns="0" bIns="0" anchor="t" anchorCtr="0" upright="1">
                          <a:noAutofit/>
                        </wps:bodyPr>
                      </wps:wsp>
                      <wps:wsp>
                        <wps:cNvPr id="76" name="Freeform 100"/>
                        <wps:cNvSpPr>
                          <a:spLocks noEditPoints="1"/>
                        </wps:cNvSpPr>
                        <wps:spPr bwMode="auto">
                          <a:xfrm>
                            <a:off x="4028421" y="742303"/>
                            <a:ext cx="102901" cy="849004"/>
                          </a:xfrm>
                          <a:custGeom>
                            <a:avLst/>
                            <a:gdLst>
                              <a:gd name="T0" fmla="*/ 2147483647 w 121"/>
                              <a:gd name="T1" fmla="*/ 0 h 1230"/>
                              <a:gd name="T2" fmla="*/ 2147483647 w 121"/>
                              <a:gd name="T3" fmla="*/ 2147483647 h 1230"/>
                              <a:gd name="T4" fmla="*/ 2147483647 w 121"/>
                              <a:gd name="T5" fmla="*/ 2147483647 h 1230"/>
                              <a:gd name="T6" fmla="*/ 2147483647 w 121"/>
                              <a:gd name="T7" fmla="*/ 0 h 1230"/>
                              <a:gd name="T8" fmla="*/ 2147483647 w 121"/>
                              <a:gd name="T9" fmla="*/ 0 h 1230"/>
                              <a:gd name="T10" fmla="*/ 0 w 121"/>
                              <a:gd name="T11" fmla="*/ 2147483647 h 1230"/>
                              <a:gd name="T12" fmla="*/ 2147483647 w 121"/>
                              <a:gd name="T13" fmla="*/ 2147483647 h 1230"/>
                              <a:gd name="T14" fmla="*/ 2147483647 w 121"/>
                              <a:gd name="T15" fmla="*/ 2147483647 h 1230"/>
                              <a:gd name="T16" fmla="*/ 0 w 121"/>
                              <a:gd name="T17" fmla="*/ 2147483647 h 12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1" h="1230">
                                <a:moveTo>
                                  <a:pt x="52" y="0"/>
                                </a:moveTo>
                                <a:lnTo>
                                  <a:pt x="52" y="1130"/>
                                </a:lnTo>
                                <a:lnTo>
                                  <a:pt x="67" y="1130"/>
                                </a:lnTo>
                                <a:lnTo>
                                  <a:pt x="67" y="0"/>
                                </a:lnTo>
                                <a:lnTo>
                                  <a:pt x="52" y="0"/>
                                </a:lnTo>
                                <a:close/>
                                <a:moveTo>
                                  <a:pt x="0" y="1110"/>
                                </a:moveTo>
                                <a:lnTo>
                                  <a:pt x="60" y="1230"/>
                                </a:lnTo>
                                <a:lnTo>
                                  <a:pt x="121" y="1110"/>
                                </a:lnTo>
                                <a:lnTo>
                                  <a:pt x="0" y="1110"/>
                                </a:lnTo>
                                <a:close/>
                              </a:path>
                            </a:pathLst>
                          </a:custGeom>
                          <a:solidFill>
                            <a:srgbClr val="000000"/>
                          </a:solidFill>
                          <a:ln w="1">
                            <a:solidFill>
                              <a:srgbClr val="002060"/>
                            </a:solidFill>
                            <a:round/>
                            <a:headEnd/>
                            <a:tailEnd/>
                          </a:ln>
                        </wps:spPr>
                        <wps:bodyPr rot="0" vert="horz" wrap="square" lIns="91440" tIns="45720" rIns="91440" bIns="45720" anchor="t" anchorCtr="0" upright="1">
                          <a:noAutofit/>
                        </wps:bodyPr>
                      </wps:wsp>
                      <wps:wsp>
                        <wps:cNvPr id="77" name="Freeform 101"/>
                        <wps:cNvSpPr>
                          <a:spLocks noEditPoints="1"/>
                        </wps:cNvSpPr>
                        <wps:spPr bwMode="auto">
                          <a:xfrm>
                            <a:off x="2140511" y="1127105"/>
                            <a:ext cx="1939310" cy="464202"/>
                          </a:xfrm>
                          <a:custGeom>
                            <a:avLst/>
                            <a:gdLst>
                              <a:gd name="T0" fmla="*/ 2147483647 w 3474"/>
                              <a:gd name="T1" fmla="*/ 0 h 664"/>
                              <a:gd name="T2" fmla="*/ 2147483647 w 3474"/>
                              <a:gd name="T3" fmla="*/ 0 h 664"/>
                              <a:gd name="T4" fmla="*/ 2147483647 w 3474"/>
                              <a:gd name="T5" fmla="*/ 2147483647 h 664"/>
                              <a:gd name="T6" fmla="*/ 2147483647 w 3474"/>
                              <a:gd name="T7" fmla="*/ 2147483647 h 664"/>
                              <a:gd name="T8" fmla="*/ 2147483647 w 3474"/>
                              <a:gd name="T9" fmla="*/ 2147483647 h 664"/>
                              <a:gd name="T10" fmla="*/ 2147483647 w 3474"/>
                              <a:gd name="T11" fmla="*/ 2147483647 h 664"/>
                              <a:gd name="T12" fmla="*/ 2147483647 w 3474"/>
                              <a:gd name="T13" fmla="*/ 2147483647 h 664"/>
                              <a:gd name="T14" fmla="*/ 2147483647 w 3474"/>
                              <a:gd name="T15" fmla="*/ 2147483647 h 664"/>
                              <a:gd name="T16" fmla="*/ 2147483647 w 3474"/>
                              <a:gd name="T17" fmla="*/ 0 h 664"/>
                              <a:gd name="T18" fmla="*/ 0 w 3474"/>
                              <a:gd name="T19" fmla="*/ 2147483647 h 664"/>
                              <a:gd name="T20" fmla="*/ 2147483647 w 3474"/>
                              <a:gd name="T21" fmla="*/ 2147483647 h 664"/>
                              <a:gd name="T22" fmla="*/ 2147483647 w 3474"/>
                              <a:gd name="T23" fmla="*/ 2147483647 h 664"/>
                              <a:gd name="T24" fmla="*/ 0 w 3474"/>
                              <a:gd name="T25" fmla="*/ 2147483647 h 6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474" h="664">
                                <a:moveTo>
                                  <a:pt x="3474" y="0"/>
                                </a:moveTo>
                                <a:lnTo>
                                  <a:pt x="64" y="0"/>
                                </a:lnTo>
                                <a:cubicBezTo>
                                  <a:pt x="60" y="0"/>
                                  <a:pt x="56" y="4"/>
                                  <a:pt x="56" y="8"/>
                                </a:cubicBezTo>
                                <a:lnTo>
                                  <a:pt x="56" y="558"/>
                                </a:lnTo>
                                <a:lnTo>
                                  <a:pt x="72" y="558"/>
                                </a:lnTo>
                                <a:lnTo>
                                  <a:pt x="72" y="8"/>
                                </a:lnTo>
                                <a:lnTo>
                                  <a:pt x="64" y="16"/>
                                </a:lnTo>
                                <a:lnTo>
                                  <a:pt x="3474" y="16"/>
                                </a:lnTo>
                                <a:lnTo>
                                  <a:pt x="3474" y="0"/>
                                </a:lnTo>
                                <a:close/>
                                <a:moveTo>
                                  <a:pt x="0" y="536"/>
                                </a:moveTo>
                                <a:lnTo>
                                  <a:pt x="64" y="664"/>
                                </a:lnTo>
                                <a:lnTo>
                                  <a:pt x="129" y="536"/>
                                </a:lnTo>
                                <a:lnTo>
                                  <a:pt x="0" y="536"/>
                                </a:lnTo>
                                <a:close/>
                              </a:path>
                            </a:pathLst>
                          </a:custGeom>
                          <a:solidFill>
                            <a:srgbClr val="000000"/>
                          </a:solidFill>
                          <a:ln w="1">
                            <a:solidFill>
                              <a:srgbClr val="002060"/>
                            </a:solidFill>
                            <a:round/>
                            <a:headEnd/>
                            <a:tailEnd/>
                          </a:ln>
                        </wps:spPr>
                        <wps:bodyPr rot="0" vert="horz" wrap="square" lIns="91440" tIns="45720" rIns="91440" bIns="45720" anchor="t" anchorCtr="0" upright="1">
                          <a:noAutofit/>
                        </wps:bodyPr>
                      </wps:wsp>
                      <wps:wsp>
                        <wps:cNvPr id="78" name="Obdélník 85"/>
                        <wps:cNvSpPr>
                          <a:spLocks noChangeArrowheads="1"/>
                        </wps:cNvSpPr>
                        <wps:spPr bwMode="auto">
                          <a:xfrm>
                            <a:off x="4425323" y="2790112"/>
                            <a:ext cx="1026105" cy="545502"/>
                          </a:xfrm>
                          <a:prstGeom prst="rect">
                            <a:avLst/>
                          </a:prstGeom>
                          <a:solidFill>
                            <a:schemeClr val="lt1">
                              <a:lumMod val="100000"/>
                              <a:lumOff val="0"/>
                            </a:schemeClr>
                          </a:solidFill>
                          <a:ln w="19050">
                            <a:solidFill>
                              <a:schemeClr val="tx2">
                                <a:lumMod val="75000"/>
                                <a:lumOff val="0"/>
                              </a:schemeClr>
                            </a:solidFill>
                            <a:miter lim="800000"/>
                            <a:headEnd/>
                            <a:tailEnd/>
                          </a:ln>
                        </wps:spPr>
                        <wps:bodyPr rot="0" vert="horz" wrap="square" lIns="91440" tIns="45720" rIns="91440" bIns="45720" anchor="ctr" anchorCtr="0" upright="1">
                          <a:noAutofit/>
                        </wps:bodyPr>
                      </wps:wsp>
                      <wps:wsp>
                        <wps:cNvPr id="79" name="Obdélník 86"/>
                        <wps:cNvSpPr>
                          <a:spLocks noChangeArrowheads="1"/>
                        </wps:cNvSpPr>
                        <wps:spPr bwMode="auto">
                          <a:xfrm>
                            <a:off x="3816920" y="2790112"/>
                            <a:ext cx="511803" cy="545502"/>
                          </a:xfrm>
                          <a:prstGeom prst="rect">
                            <a:avLst/>
                          </a:prstGeom>
                          <a:solidFill>
                            <a:schemeClr val="lt1">
                              <a:lumMod val="100000"/>
                              <a:lumOff val="0"/>
                            </a:schemeClr>
                          </a:solidFill>
                          <a:ln w="19050">
                            <a:solidFill>
                              <a:schemeClr val="tx2">
                                <a:lumMod val="75000"/>
                                <a:lumOff val="0"/>
                              </a:schemeClr>
                            </a:solidFill>
                            <a:miter lim="800000"/>
                            <a:headEnd/>
                            <a:tailEnd/>
                          </a:ln>
                        </wps:spPr>
                        <wps:bodyPr rot="0" vert="horz" wrap="square" lIns="91440" tIns="45720" rIns="91440" bIns="45720" anchor="ctr" anchorCtr="0" upright="1">
                          <a:noAutofit/>
                        </wps:bodyPr>
                      </wps:wsp>
                      <wps:wsp>
                        <wps:cNvPr id="80" name="Obdélník 87"/>
                        <wps:cNvSpPr>
                          <a:spLocks noChangeArrowheads="1"/>
                        </wps:cNvSpPr>
                        <wps:spPr bwMode="auto">
                          <a:xfrm>
                            <a:off x="2520313" y="2790112"/>
                            <a:ext cx="1145506" cy="546102"/>
                          </a:xfrm>
                          <a:prstGeom prst="rect">
                            <a:avLst/>
                          </a:prstGeom>
                          <a:solidFill>
                            <a:schemeClr val="lt1">
                              <a:lumMod val="100000"/>
                              <a:lumOff val="0"/>
                            </a:schemeClr>
                          </a:solidFill>
                          <a:ln w="19050">
                            <a:solidFill>
                              <a:schemeClr val="tx2">
                                <a:lumMod val="75000"/>
                                <a:lumOff val="0"/>
                              </a:schemeClr>
                            </a:solidFill>
                            <a:miter lim="800000"/>
                            <a:headEnd/>
                            <a:tailEnd/>
                          </a:ln>
                        </wps:spPr>
                        <wps:bodyPr rot="0" vert="horz" wrap="square" lIns="91440" tIns="45720" rIns="91440" bIns="45720" anchor="ctr" anchorCtr="0" upright="1">
                          <a:noAutofit/>
                        </wps:bodyPr>
                      </wps:wsp>
                      <wps:wsp>
                        <wps:cNvPr id="81" name="Obdélník 88"/>
                        <wps:cNvSpPr>
                          <a:spLocks noChangeArrowheads="1"/>
                        </wps:cNvSpPr>
                        <wps:spPr bwMode="auto">
                          <a:xfrm>
                            <a:off x="1614809" y="2799012"/>
                            <a:ext cx="511803" cy="546102"/>
                          </a:xfrm>
                          <a:prstGeom prst="rect">
                            <a:avLst/>
                          </a:prstGeom>
                          <a:solidFill>
                            <a:schemeClr val="lt1">
                              <a:lumMod val="100000"/>
                              <a:lumOff val="0"/>
                            </a:schemeClr>
                          </a:solidFill>
                          <a:ln w="19050">
                            <a:solidFill>
                              <a:schemeClr val="tx2">
                                <a:lumMod val="75000"/>
                                <a:lumOff val="0"/>
                              </a:schemeClr>
                            </a:solidFill>
                            <a:miter lim="800000"/>
                            <a:headEnd/>
                            <a:tailEnd/>
                          </a:ln>
                        </wps:spPr>
                        <wps:bodyPr rot="0" vert="horz" wrap="square" lIns="91440" tIns="45720" rIns="91440" bIns="45720" anchor="ctr" anchorCtr="0" upright="1">
                          <a:noAutofit/>
                        </wps:bodyPr>
                      </wps:wsp>
                      <wps:wsp>
                        <wps:cNvPr id="82" name="Obdélník 89"/>
                        <wps:cNvSpPr>
                          <a:spLocks noChangeArrowheads="1"/>
                        </wps:cNvSpPr>
                        <wps:spPr bwMode="auto">
                          <a:xfrm>
                            <a:off x="352402" y="2799012"/>
                            <a:ext cx="1150606" cy="536602"/>
                          </a:xfrm>
                          <a:prstGeom prst="rect">
                            <a:avLst/>
                          </a:prstGeom>
                          <a:solidFill>
                            <a:schemeClr val="lt1">
                              <a:lumMod val="100000"/>
                              <a:lumOff val="0"/>
                            </a:schemeClr>
                          </a:solidFill>
                          <a:ln w="19050">
                            <a:solidFill>
                              <a:schemeClr val="tx2">
                                <a:lumMod val="75000"/>
                                <a:lumOff val="0"/>
                              </a:schemeClr>
                            </a:solidFill>
                            <a:miter lim="800000"/>
                            <a:headEnd/>
                            <a:tailEnd/>
                          </a:ln>
                        </wps:spPr>
                        <wps:bodyPr rot="0" vert="horz" wrap="square" lIns="91440" tIns="45720" rIns="91440" bIns="45720" anchor="ctr" anchorCtr="0" upright="1">
                          <a:noAutofit/>
                        </wps:bodyPr>
                      </wps:wsp>
                      <wps:wsp>
                        <wps:cNvPr id="83" name="Pravoúhlá spojnice 91"/>
                        <wps:cNvCnPr>
                          <a:cxnSpLocks noChangeShapeType="1"/>
                        </wps:cNvCnPr>
                        <wps:spPr bwMode="auto">
                          <a:xfrm>
                            <a:off x="4107822" y="2405310"/>
                            <a:ext cx="844504" cy="390602"/>
                          </a:xfrm>
                          <a:prstGeom prst="bentConnector2">
                            <a:avLst/>
                          </a:prstGeom>
                          <a:noFill/>
                          <a:ln w="19050">
                            <a:solidFill>
                              <a:schemeClr val="tx2">
                                <a:lumMod val="7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84" name="Pravoúhlá spojnice 92"/>
                        <wps:cNvCnPr>
                          <a:cxnSpLocks noChangeShapeType="1"/>
                        </wps:cNvCnPr>
                        <wps:spPr bwMode="auto">
                          <a:xfrm rot="10800000" flipV="1">
                            <a:off x="3234617" y="2405310"/>
                            <a:ext cx="896705" cy="371502"/>
                          </a:xfrm>
                          <a:prstGeom prst="bentConnector2">
                            <a:avLst/>
                          </a:prstGeom>
                          <a:noFill/>
                          <a:ln w="19050">
                            <a:solidFill>
                              <a:schemeClr val="tx2">
                                <a:lumMod val="7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85" name="Přímá spojnice se šipkou 93"/>
                        <wps:cNvCnPr>
                          <a:cxnSpLocks noChangeShapeType="1"/>
                        </wps:cNvCnPr>
                        <wps:spPr bwMode="auto">
                          <a:xfrm>
                            <a:off x="1859210" y="2027509"/>
                            <a:ext cx="3800" cy="762003"/>
                          </a:xfrm>
                          <a:prstGeom prst="straightConnector1">
                            <a:avLst/>
                          </a:prstGeom>
                          <a:noFill/>
                          <a:ln w="19050">
                            <a:solidFill>
                              <a:schemeClr val="tx2">
                                <a:lumMod val="7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6" name="Pravoúhlá spojnice 94"/>
                        <wps:cNvCnPr>
                          <a:cxnSpLocks noChangeShapeType="1"/>
                        </wps:cNvCnPr>
                        <wps:spPr bwMode="auto">
                          <a:xfrm rot="10800000" flipV="1">
                            <a:off x="965205" y="2395810"/>
                            <a:ext cx="889005" cy="381002"/>
                          </a:xfrm>
                          <a:prstGeom prst="bentConnector2">
                            <a:avLst/>
                          </a:prstGeom>
                          <a:noFill/>
                          <a:ln w="19050">
                            <a:solidFill>
                              <a:schemeClr val="tx2">
                                <a:lumMod val="7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87" name="Textové pole 95"/>
                        <wps:cNvSpPr txBox="1">
                          <a:spLocks noChangeArrowheads="1"/>
                        </wps:cNvSpPr>
                        <wps:spPr bwMode="auto">
                          <a:xfrm>
                            <a:off x="4425323" y="2799012"/>
                            <a:ext cx="1016605" cy="498502"/>
                          </a:xfrm>
                          <a:prstGeom prst="rect">
                            <a:avLst/>
                          </a:prstGeom>
                          <a:noFill/>
                          <a:ln w="6350">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07508" w:rsidRPr="005470B9" w:rsidRDefault="00307508" w:rsidP="00511014">
                              <w:pPr>
                                <w:ind w:right="-104" w:firstLine="0"/>
                                <w:jc w:val="center"/>
                                <w:rPr>
                                  <w:sz w:val="16"/>
                                  <w:szCs w:val="16"/>
                                </w:rPr>
                              </w:pPr>
                              <w:r w:rsidRPr="005470B9">
                                <w:rPr>
                                  <w:sz w:val="16"/>
                                  <w:szCs w:val="16"/>
                                </w:rPr>
                                <w:t>Osoba provádějící</w:t>
                              </w:r>
                            </w:p>
                            <w:p w:rsidR="00307508" w:rsidRPr="005470B9" w:rsidRDefault="00307508" w:rsidP="007B3C03">
                              <w:pPr>
                                <w:ind w:right="-96" w:firstLine="0"/>
                                <w:jc w:val="center"/>
                                <w:rPr>
                                  <w:sz w:val="16"/>
                                  <w:szCs w:val="16"/>
                                </w:rPr>
                              </w:pPr>
                              <w:r w:rsidRPr="005470B9">
                                <w:rPr>
                                  <w:sz w:val="16"/>
                                  <w:szCs w:val="16"/>
                                </w:rPr>
                                <w:t>jednorázovou činnost</w:t>
                              </w:r>
                            </w:p>
                          </w:txbxContent>
                        </wps:txbx>
                        <wps:bodyPr rot="0" vert="horz" wrap="square" lIns="91440" tIns="45720" rIns="91440" bIns="45720" anchor="t" anchorCtr="0" upright="1">
                          <a:noAutofit/>
                        </wps:bodyPr>
                      </wps:wsp>
                      <wps:wsp>
                        <wps:cNvPr id="88" name="Textové pole 96"/>
                        <wps:cNvSpPr txBox="1">
                          <a:spLocks noChangeArrowheads="1"/>
                        </wps:cNvSpPr>
                        <wps:spPr bwMode="auto">
                          <a:xfrm>
                            <a:off x="3853120" y="2900013"/>
                            <a:ext cx="475603" cy="298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508" w:rsidRPr="005470B9" w:rsidRDefault="00307508" w:rsidP="00614FD8">
                              <w:pPr>
                                <w:ind w:firstLine="0"/>
                                <w:rPr>
                                  <w:sz w:val="20"/>
                                </w:rPr>
                              </w:pPr>
                              <w:r w:rsidRPr="005470B9">
                                <w:rPr>
                                  <w:sz w:val="20"/>
                                </w:rPr>
                                <w:t>Host</w:t>
                              </w:r>
                            </w:p>
                          </w:txbxContent>
                        </wps:txbx>
                        <wps:bodyPr rot="0" vert="horz" wrap="square" lIns="91440" tIns="45720" rIns="91440" bIns="45720" anchor="t" anchorCtr="0" upright="1">
                          <a:noAutofit/>
                        </wps:bodyPr>
                      </wps:wsp>
                      <wps:wsp>
                        <wps:cNvPr id="89" name="Textové pole 97"/>
                        <wps:cNvSpPr txBox="1">
                          <a:spLocks noChangeArrowheads="1"/>
                        </wps:cNvSpPr>
                        <wps:spPr bwMode="auto">
                          <a:xfrm>
                            <a:off x="2556514" y="2776812"/>
                            <a:ext cx="1109306" cy="558802"/>
                          </a:xfrm>
                          <a:prstGeom prst="rect">
                            <a:avLst/>
                          </a:prstGeom>
                          <a:noFill/>
                          <a:ln w="6350">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07508" w:rsidRPr="005470B9" w:rsidRDefault="00307508" w:rsidP="007B3C03">
                              <w:pPr>
                                <w:ind w:firstLine="0"/>
                                <w:jc w:val="center"/>
                                <w:rPr>
                                  <w:sz w:val="20"/>
                                </w:rPr>
                              </w:pPr>
                              <w:r w:rsidRPr="005470B9">
                                <w:rPr>
                                  <w:sz w:val="20"/>
                                </w:rPr>
                                <w:t>Osoba uvedená</w:t>
                              </w:r>
                            </w:p>
                            <w:p w:rsidR="00307508" w:rsidRPr="005470B9" w:rsidRDefault="00307508" w:rsidP="007B3C03">
                              <w:pPr>
                                <w:ind w:firstLine="0"/>
                                <w:jc w:val="center"/>
                                <w:rPr>
                                  <w:sz w:val="20"/>
                                </w:rPr>
                              </w:pPr>
                              <w:r w:rsidRPr="005470B9">
                                <w:rPr>
                                  <w:sz w:val="20"/>
                                </w:rPr>
                                <w:t>v autorizačním seznamu</w:t>
                              </w:r>
                            </w:p>
                          </w:txbxContent>
                        </wps:txbx>
                        <wps:bodyPr rot="0" vert="horz" wrap="square" lIns="91440" tIns="45720" rIns="91440" bIns="45720" anchor="t" anchorCtr="0" upright="1">
                          <a:noAutofit/>
                        </wps:bodyPr>
                      </wps:wsp>
                      <wps:wsp>
                        <wps:cNvPr id="90" name="Textové pole 98"/>
                        <wps:cNvSpPr txBox="1">
                          <a:spLocks noChangeArrowheads="1"/>
                        </wps:cNvSpPr>
                        <wps:spPr bwMode="auto">
                          <a:xfrm>
                            <a:off x="1655409" y="2927913"/>
                            <a:ext cx="444502" cy="298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508" w:rsidRPr="005470B9" w:rsidRDefault="00307508" w:rsidP="00614FD8">
                              <w:pPr>
                                <w:ind w:firstLine="0"/>
                                <w:rPr>
                                  <w:sz w:val="20"/>
                                </w:rPr>
                              </w:pPr>
                              <w:r w:rsidRPr="005470B9">
                                <w:rPr>
                                  <w:sz w:val="20"/>
                                </w:rPr>
                                <w:t>Host</w:t>
                              </w:r>
                            </w:p>
                          </w:txbxContent>
                        </wps:txbx>
                        <wps:bodyPr rot="0" vert="horz" wrap="none" lIns="91440" tIns="45720" rIns="91440" bIns="45720" anchor="t" anchorCtr="0" upright="1">
                          <a:noAutofit/>
                        </wps:bodyPr>
                      </wps:wsp>
                      <wps:wsp>
                        <wps:cNvPr id="91" name="Textové pole 99"/>
                        <wps:cNvSpPr txBox="1">
                          <a:spLocks noChangeArrowheads="1"/>
                        </wps:cNvSpPr>
                        <wps:spPr bwMode="auto">
                          <a:xfrm>
                            <a:off x="353002" y="2776812"/>
                            <a:ext cx="1150006" cy="602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508" w:rsidRPr="005470B9" w:rsidRDefault="00307508" w:rsidP="007B3C03">
                              <w:pPr>
                                <w:ind w:firstLine="0"/>
                                <w:jc w:val="center"/>
                                <w:rPr>
                                  <w:sz w:val="20"/>
                                </w:rPr>
                              </w:pPr>
                              <w:r w:rsidRPr="005470B9">
                                <w:rPr>
                                  <w:sz w:val="20"/>
                                </w:rPr>
                                <w:t>Osoba uvedená v autorizačním seznamu</w:t>
                              </w:r>
                            </w:p>
                          </w:txbxContent>
                        </wps:txbx>
                        <wps:bodyPr rot="0" vert="horz" wrap="square" lIns="91440" tIns="45720" rIns="91440" bIns="45720" anchor="t" anchorCtr="0" upright="1">
                          <a:noAutofit/>
                        </wps:bodyPr>
                      </wps:wsp>
                      <wps:wsp>
                        <wps:cNvPr id="92" name="Přímá spojnice se šipkou 93"/>
                        <wps:cNvCnPr/>
                        <wps:spPr bwMode="auto">
                          <a:xfrm flipH="1">
                            <a:off x="4079822" y="2018609"/>
                            <a:ext cx="0" cy="758203"/>
                          </a:xfrm>
                          <a:prstGeom prst="straightConnector1">
                            <a:avLst/>
                          </a:prstGeom>
                          <a:noFill/>
                          <a:ln w="19050">
                            <a:solidFill>
                              <a:schemeClr val="tx2">
                                <a:lumMod val="75000"/>
                                <a:lumOff val="0"/>
                              </a:scheme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23B2720" id="Plátno 4" o:spid="_x0000_s1026" editas="canvas" style="width:595.2pt;height:273.45pt;mso-position-horizontal-relative:char;mso-position-vertical-relative:line" coordsize="75590,34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0;height:34728;visibility:visible;mso-wrap-style:square">
                  <v:fill o:detectmouseclick="t"/>
                  <v:path o:connecttype="none"/>
                </v:shape>
                <v:rect id="Rectangle 5" o:spid="_x0000_s1028" style="position:absolute;left:13074;top:6102;width:19584;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307508" w:rsidRPr="005470B9" w:rsidRDefault="00307508" w:rsidP="00614FD8">
                        <w:pPr>
                          <w:ind w:firstLine="0"/>
                        </w:pPr>
                        <w:r w:rsidRPr="005470B9">
                          <w:rPr>
                            <w:rFonts w:cs="Arial"/>
                            <w:color w:val="000000"/>
                            <w:sz w:val="20"/>
                          </w:rPr>
                          <w:t>smluvní vztah s dodavatelem či zákazníkem</w:t>
                        </w:r>
                      </w:p>
                    </w:txbxContent>
                  </v:textbox>
                </v:rect>
                <v:rect id="Rectangle 6" o:spid="_x0000_s1029" style="position:absolute;left:7531;top:190;width:3435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rsidR="00307508" w:rsidRPr="005470B9" w:rsidRDefault="00307508" w:rsidP="00614FD8">
                        <w:r w:rsidRPr="005470B9">
                          <w:rPr>
                            <w:rFonts w:cs="Arial"/>
                            <w:b/>
                            <w:bCs/>
                            <w:color w:val="000000"/>
                          </w:rPr>
                          <w:t>Osoby s oprávněním ke vstupu do NDC</w:t>
                        </w:r>
                      </w:p>
                    </w:txbxContent>
                  </v:textbox>
                </v:rect>
                <v:line id="Line 7" o:spid="_x0000_s1030" style="position:absolute;visibility:visible;mso-wrap-style:square" from="1714,0" to="17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" strokecolor="#dadcdd" strokeweight="0"/>
                <v:rect id="Rectangle 8" o:spid="_x0000_s1031" style="position:absolute;left:1714;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" fillcolor="#dadcdd" stroked="f"/>
                <v:line id="Line 9" o:spid="_x0000_s1032" style="position:absolute;visibility:visible;mso-wrap-style:square" from="3524,0" to="35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" strokecolor="#dadcdd" strokeweight="0"/>
                <v:rect id="Rectangle 10" o:spid="_x0000_s1033" style="position:absolute;left:3524;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" fillcolor="#dadcdd" stroked="f"/>
                <v:line id="Line 11" o:spid="_x0000_s1034" style="position:absolute;visibility:visible;mso-wrap-style:square" from="7435,0" to="74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" strokecolor="#dadcdd" strokeweight="0"/>
                <v:rect id="Rectangle 12" o:spid="_x0000_s1035" style="position:absolute;left:7435;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" fillcolor="#dadcdd" stroked="f"/>
                <v:line id="Line 13" o:spid="_x0000_s1036" style="position:absolute;visibility:visible;mso-wrap-style:square" from="11626,0" to="116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" strokecolor="#dadcdd" strokeweight="0"/>
                <v:rect id="Rectangle 14" o:spid="_x0000_s1037" style="position:absolute;left:11626;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" fillcolor="#dadcdd" stroked="f"/>
                <v:line id="Line 15" o:spid="_x0000_s1038" style="position:absolute;visibility:visible;mso-wrap-style:square" from="15627,0" to="156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" strokecolor="#dadcdd" strokeweight="0"/>
                <v:rect id="Rectangle 16" o:spid="_x0000_s1039" style="position:absolute;left:15627;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" fillcolor="#dadcdd" stroked="f"/>
                <v:line id="Line 17" o:spid="_x0000_s1040" style="position:absolute;visibility:visible;mso-wrap-style:square" from="29356,0" to="293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" strokecolor="#dadcdd" strokeweight="0"/>
                <v:rect id="Rectangle 18" o:spid="_x0000_s1041" style="position:absolute;left:2935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" fillcolor="#dadcdd" stroked="f"/>
                <v:line id="Line 19" o:spid="_x0000_s1042" style="position:absolute;visibility:visible;mso-wrap-style:square" from="35261,0" to="352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" strokecolor="#dadcdd" strokeweight="0"/>
                <v:rect id="Rectangle 20" o:spid="_x0000_s1043" style="position:absolute;left:3526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" fillcolor="#dadcdd" stroked="f"/>
                <v:line id="Line 21" o:spid="_x0000_s1044" style="position:absolute;visibility:visible;mso-wrap-style:square" from="29356,2000" to="29356,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" strokecolor="#dadcdd" strokeweight="0"/>
                <v:rect id="Rectangle 22" o:spid="_x0000_s1045" style="position:absolute;left:29356;top:2000;width:95;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" fillcolor="#dadcdd" stroked="f"/>
                <v:line id="Line 23" o:spid="_x0000_s1046" style="position:absolute;visibility:visible;mso-wrap-style:square" from="0,0" to="6,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" strokecolor="#dadcdd" strokeweight="0"/>
                <v:rect id="Rectangle 24" o:spid="_x0000_s1047" style="position:absolute;width:95;height:3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" fillcolor="#dadcdd" stroked="f"/>
                <v:line id="Line 25" o:spid="_x0000_s1048" style="position:absolute;visibility:visible;mso-wrap-style:square" from="1714,2000" to="1720,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" strokecolor="#dadcdd" strokeweight="0"/>
                <v:rect id="Rectangle 26" o:spid="_x0000_s1049" style="position:absolute;left:1714;top:2000;width:95;height:3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" fillcolor="#dadcdd" stroked="f"/>
                <v:line id="Line 27" o:spid="_x0000_s1050" style="position:absolute;visibility:visible;mso-wrap-style:square" from="3524,2000" to="3530,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" strokecolor="#dadcdd" strokeweight="0"/>
                <v:rect id="Rectangle 28" o:spid="_x0000_s1051" style="position:absolute;left:3524;top:2000;width:95;height:3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" fillcolor="#dadcdd" stroked="f"/>
                <v:line id="Line 29" o:spid="_x0000_s1052" style="position:absolute;visibility:visible;mso-wrap-style:square" from="7435,2000" to="7442,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" strokecolor="#dadcdd" strokeweight="0"/>
                <v:rect id="Rectangle 30" o:spid="_x0000_s1053" style="position:absolute;left:7435;top:2000;width:96;height:3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" fillcolor="#dadcdd" stroked="f"/>
                <v:line id="Line 31" o:spid="_x0000_s1054" style="position:absolute;visibility:visible;mso-wrap-style:square" from="11626,2000" to="11633,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" strokecolor="#dadcdd" strokeweight="0"/>
                <v:rect id="Rectangle 32" o:spid="_x0000_s1055" style="position:absolute;left:11626;top:2000;width:96;height:3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" fillcolor="#dadcdd" stroked="f"/>
                <v:line id="Line 33" o:spid="_x0000_s1056" style="position:absolute;visibility:visible;mso-wrap-style:square" from="15627,2000" to="15633,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" strokecolor="#dadcdd" strokeweight="0"/>
                <v:rect id="Rectangle 34" o:spid="_x0000_s1057" style="position:absolute;left:15627;top:2000;width:95;height:3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HtxAAAANsAAAAPAAAAZHJzL2Rvd25yZXYueG1sRI9BawIx&#10;FITvBf9DeEJvNbsVrK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GdW8e3EAAAA2wAAAA8A&#10;AAAAAAAAAAAAAAAABwIAAGRycy9kb3ducmV2LnhtbFBLBQYAAAAAAwADALcAAAD4AgAAAAA=&#10;" fillcolor="#dadcdd" stroked="f"/>
                <v:line id="Line 35" o:spid="_x0000_s1058" style="position:absolute;visibility:visible;mso-wrap-style:square" from="29356,10471" to="29362,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" strokecolor="#dadcdd" strokeweight="0"/>
                <v:rect id="Rectangle 36" o:spid="_x0000_s1059" style="position:absolute;left:29356;top:10471;width:95;height:23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oBxAAAANsAAAAPAAAAZHJzL2Rvd25yZXYueG1sRI9Ra8Iw&#10;FIXfBf9DuMLeNHUF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PjIygHEAAAA2wAAAA8A&#10;AAAAAAAAAAAAAAAABwIAAGRycy9kb3ducmV2LnhtbFBLBQYAAAAAAwADALcAAAD4AgAAAAA=&#10;" fillcolor="#dadcdd" stroked="f"/>
                <v:line id="Line 37" o:spid="_x0000_s1060" style="position:absolute;visibility:visible;mso-wrap-style:square" from="35261,2000" to="35267,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" strokecolor="#dadcdd" strokeweight="0"/>
                <v:rect id="Rectangle 38" o:spid="_x0000_s1061" style="position:absolute;left:35261;top:2000;width:95;height:3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fuxAAAANsAAAAPAAAAZHJzL2Rvd25yZXYueG1sRI/dagIx&#10;FITvC32HcAq9q1krV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Bht9+7EAAAA2wAAAA8A&#10;AAAAAAAAAAAAAAAABwIAAGRycy9kb3ducmV2LnhtbFBLBQYAAAAAAwADALcAAAD4AgAAAAA=&#10;" fillcolor="#dadcdd" stroked="f"/>
                <v:line id="Line 39" o:spid="_x0000_s1062" style="position:absolute;visibility:visible;mso-wrap-style:square" from="47307,0" to="47307,3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" strokecolor="#dadcdd" strokeweight="0"/>
                <v:rect id="Rectangle 40" o:spid="_x0000_s1063" style="position:absolute;left:48602;width:96;height:3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wCwwAAANsAAAAPAAAAZHJzL2Rvd25yZXYueG1sRI/dagIx&#10;FITvC75DOELvatYWVF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h/PMAsMAAADbAAAADwAA&#10;AAAAAAAAAAAAAAAHAgAAZHJzL2Rvd25yZXYueG1sUEsFBgAAAAADAAMAtwAAAPcCAAAAAA==&#10;" fillcolor="#dadcdd" stroked="f"/>
                <v:line id="Line 41" o:spid="_x0000_s1064" style="position:absolute;visibility:visible;mso-wrap-style:square" from="54419,0" to="54425,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" strokecolor="#dadcdd" strokeweight="0"/>
                <v:rect id="Rectangle 42" o:spid="_x0000_s1065" style="position:absolute;left:54419;width:95;height:3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3rxAAAANsAAAAPAAAAZHJzL2Rvd25yZXYueG1sRI9BawIx&#10;FITvBf9DeEJvNWsF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Jkg/evEAAAA2wAAAA8A&#10;AAAAAAAAAAAAAAAABwIAAGRycy9kb3ducmV2LnhtbFBLBQYAAAAAAwADALcAAAD4AgAAAAA=&#10;" fillcolor="#dadcdd" stroked="f"/>
                <v:line id="Line 43" o:spid="_x0000_s1066" style="position:absolute;visibility:visible;mso-wrap-style:square" from="0,0" to="54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" strokecolor="#dadcdd" strokeweight="0"/>
                <v:rect id="Rectangle 44" o:spid="_x0000_s1067" style="position:absolute;width:5461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xAAAANsAAAAPAAAAZHJzL2Rvd25yZXYueG1sRI9BawIx&#10;FITvBf9DeEJvNbtFrK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D9QgpDEAAAA2wAAAA8A&#10;AAAAAAAAAAAAAAAABwIAAGRycy9kb3ducmV2LnhtbFBLBQYAAAAAAwADALcAAAD4AgAAAAA=&#10;" fillcolor="#dadcdd" stroked="f"/>
                <v:line id="Line 45" o:spid="_x0000_s1068" style="position:absolute;visibility:visible;mso-wrap-style:square" from="0,1905" to="54514,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KxQAAANsAAAAPAAAAZHJzL2Rvd25yZXYueG1sRI9Ba8JA&#10;FITvQv/D8gpeRDdGKS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Cobn+KxQAAANsAAAAP&#10;AAAAAAAAAAAAAAAAAAcCAABkcnMvZG93bnJldi54bWxQSwUGAAAAAAMAAwC3AAAA+QIAAAAA&#10;" strokecolor="#dadcdd" strokeweight="0"/>
                <v:rect id="Rectangle 46" o:spid="_x0000_s1069" style="position:absolute;top:1905;width:5461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l8xAAAANsAAAAPAAAAZHJzL2Rvd25yZXYueG1sRI/dagIx&#10;FITvC32HcAq9q1lrU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DOuXzEAAAA2wAAAA8A&#10;AAAAAAAAAAAAAAAABwIAAGRycy9kb3ducmV2LnhtbFBLBQYAAAAAAwADALcAAAD4AgAAAAA=&#10;" fillcolor="#dadcdd" stroked="f"/>
                <v:line id="Line 47" o:spid="_x0000_s1070" style="position:absolute;visibility:visible;mso-wrap-style:square" from="0,3524" to="54514,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" strokecolor="#dadcdd" strokeweight="0"/>
                <v:rect id="Rectangle 48" o:spid="_x0000_s1071" style="position:absolute;top:3524;width:5461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4STxAAAANsAAAAPAAAAZHJzL2Rvd25yZXYueG1sRI/dagIx&#10;FITvC32HcAq9q1mLV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EBrhJPEAAAA2wAAAA8A&#10;AAAAAAAAAAAAAAAABwIAAGRycy9kb3ducmV2LnhtbFBLBQYAAAAAAwADALcAAAD4AgAAAAA=&#10;" fillcolor="#dadcdd" stroked="f"/>
                <v:line id="Line 51" o:spid="_x0000_s1072" style="position:absolute;visibility:visible;mso-wrap-style:square" from="0,7423" to="54514,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" strokecolor="#dadcdd" strokeweight="0"/>
                <v:line id="Line 53" o:spid="_x0000_s1073" style="position:absolute;visibility:visible;mso-wrap-style:square" from="0,10375" to="54514,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dwSxQAAANsAAAAPAAAAZHJzL2Rvd25yZXYueG1sRI9Pa8JA&#10;FMTvgt9heUIvohv/oJK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C4GdwSxQAAANsAAAAP&#10;AAAAAAAAAAAAAAAAAAcCAABkcnMvZG93bnJldi54bWxQSwUGAAAAAAMAAwC3AAAA+QIAAAAA&#10;" strokecolor="#dadcdd" strokeweight="0"/>
                <v:rect id="Rectangle 54" o:spid="_x0000_s1074" style="position:absolute;top:10375;width:5461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sNwQAAANsAAAAPAAAAZHJzL2Rvd25yZXYueG1sRE9da8Iw&#10;FH0X9h/CHfimqT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K5qKw3BAAAA2wAAAA8AAAAA&#10;AAAAAAAAAAAABwIAAGRycy9kb3ducmV2LnhtbFBLBQYAAAAAAwADALcAAAD1AgAAAAA=&#10;" fillcolor="#dadcdd" stroked="f"/>
                <v:line id="Line 55" o:spid="_x0000_s1075" style="position:absolute;visibility:visible;mso-wrap-style:square" from="0,14376" to="54514,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37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psrt+8YAAADbAAAA&#10;DwAAAAAAAAAAAAAAAAAHAgAAZHJzL2Rvd25yZXYueG1sUEsFBgAAAAADAAMAtwAAAPoCAAAAAA==&#10;" strokecolor="#dadcdd" strokeweight="0"/>
                <v:rect id="Rectangle 56" o:spid="_x0000_s1076" style="position:absolute;top:14376;width:5461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WwQAAANsAAAAPAAAAZHJzL2Rvd25yZXYueG1sRE9da8Iw&#10;FH0X9h/CHfimqc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NXFsdbBAAAA2wAAAA8AAAAA&#10;AAAAAAAAAAAABwIAAGRycy9kb3ducmV2LnhtbFBLBQYAAAAAAwADALcAAAD1AgAAAAA=&#10;" fillcolor="#dadcdd" stroked="f"/>
                <v:line id="Line 57" o:spid="_x0000_s1077" style="position:absolute;visibility:visible;mso-wrap-style:square" from="488,15913" to="54610,1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cgxQAAANsAAAAPAAAAZHJzL2Rvd25yZXYueG1sRI9Ba8JA&#10;FITvQv/D8gpeRDdRLC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DdZXcgxQAAANsAAAAP&#10;AAAAAAAAAAAAAAAAAAcCAABkcnMvZG93bnJldi54bWxQSwUGAAAAAAMAAwC3AAAA+QIAAAAA&#10;" strokecolor="#dadcdd" strokeweight="0"/>
                <v:line id="Line 61" o:spid="_x0000_s1078" style="position:absolute;visibility:visible;mso-wrap-style:square" from="0,20180" to="54514,2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XxQAAANsAAAAPAAAAZHJzL2Rvd25yZXYueG1sRI9Ba8JA&#10;FITvQv/D8gpeRDdGLC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Att+lXxQAAANsAAAAP&#10;AAAAAAAAAAAAAAAAAAcCAABkcnMvZG93bnJldi54bWxQSwUGAAAAAAMAAwC3AAAA+QIAAAAA&#10;" strokecolor="#dadcdd" strokeweight="0"/>
                <v:rect id="Rectangle 62" o:spid="_x0000_s1079" style="position:absolute;top:20180;width:5461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hxAAAANsAAAAPAAAAZHJzL2Rvd25yZXYueG1sRI/dagIx&#10;FITvC32HcAq9q1kr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CUXL6HEAAAA2wAAAA8A&#10;AAAAAAAAAAAAAAAABwIAAGRycy9kb3ducmV2LnhtbFBLBQYAAAAAAwADALcAAAD4AgAAAAA=&#10;" fillcolor="#dadcdd" stroked="f"/>
                <v:line id="Line 63" o:spid="_x0000_s1080" style="position:absolute;visibility:visible;mso-wrap-style:square" from="0,22180" to="54514,2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" strokecolor="#dadcdd" strokeweight="0"/>
                <v:rect id="Rectangle 64" o:spid="_x0000_s1081" style="position:absolute;top:22180;width:5461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OxAAAANsAAAAPAAAAZHJzL2Rvd25yZXYueG1sRI9Ra8Iw&#10;FIXfBf9DuMLeNHVQ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MWyEk7EAAAA2wAAAA8A&#10;AAAAAAAAAAAAAAAABwIAAGRycy9kb3ducmV2LnhtbFBLBQYAAAAAAwADALcAAAD4AgAAAAA=&#10;" fillcolor="#dadcdd" stroked="f"/>
                <v:line id="Line 65" o:spid="_x0000_s1082" style="position:absolute;visibility:visible;mso-wrap-style:square" from="0,24085" to="54514,24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" strokecolor="#dadcdd" strokeweight="0"/>
                <v:rect id="Rectangle 66" o:spid="_x0000_s1083" style="position:absolute;top:24085;width:5461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miwwAAANsAAAAPAAAAZHJzL2Rvd25yZXYueG1sRI/dagIx&#10;FITvC75DOELvatZCVV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WiwposMAAADbAAAADwAA&#10;AAAAAAAAAAAAAAAHAgAAZHJzL2Rvd25yZXYueG1sUEsFBgAAAAADAAMAtwAAAPcCAAAAAA==&#10;" fillcolor="#dadcdd" stroked="f"/>
                <v:line id="Line 67" o:spid="_x0000_s1084" style="position:absolute;visibility:visible;mso-wrap-style:square" from="0,25990" to="54514,2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" strokecolor="#dadcdd" strokeweight="0"/>
                <v:rect id="Rectangle 68" o:spid="_x0000_s1085" style="position:absolute;top:25990;width:5461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L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ET/GEvEAAAA2wAAAA8A&#10;AAAAAAAAAAAAAAAABwIAAGRycy9kb3ducmV2LnhtbFBLBQYAAAAAAwADALcAAAD4AgAAAAA=&#10;" fillcolor="#dadcdd" stroked="f"/>
                <v:line id="Line 69" o:spid="_x0000_s1086" style="position:absolute;visibility:visible;mso-wrap-style:square" from="0,27895" to="54514,2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" strokecolor="#dadcdd" strokeweight="0"/>
                <v:rect id="Rectangle 70" o:spid="_x0000_s1087" style="position:absolute;top:27895;width:5461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" fillcolor="#dadcdd" stroked="f"/>
                <v:line id="Line 71" o:spid="_x0000_s1088" style="position:absolute;visibility:visible;mso-wrap-style:square" from="95,33356" to="54514,3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" strokecolor="#dadcdd" strokeweight="0"/>
                <v:shape id="Freeform 76" o:spid="_x0000_s1089" style="position:absolute;left:15722;top:15913;width:12294;height:4267;visibility:visible;mso-wrap-style:square;v-text-anchor:top" coordsize="219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" path="m,l2191,r,960l,960,,xm15,952l7,945r2177,l2176,952r,-944l2184,15,7,15,15,8r,944xe" fillcolor="white [3201]" strokecolor="#323e4f [2415]" strokeweight="1pt">
                  <v:path arrowok="t" o:connecttype="custom" o:connectlocs="0,0;2147483646,0;2147483646,2147483646;0,2147483646;0,0;2147483646,2147483646;2147483646,2147483646;2147483646,2147483646;2147483646,2147483646;2147483646,2147483646;2147483646,2147483646;2147483646,2147483646;2147483646,2147483646;2147483646,2147483646" o:connectangles="0,0,0,0,0,0,0,0,0,0,0,0,0,0"/>
                  <o:lock v:ext="edit" verticies="t"/>
                </v:shape>
                <v:rect id="Rectangle 77" o:spid="_x0000_s1090" style="position:absolute;left:17754;top:17005;width:843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07508" w:rsidRPr="005470B9" w:rsidRDefault="00307508" w:rsidP="00614FD8">
                        <w:pPr>
                          <w:ind w:firstLine="0"/>
                          <w:jc w:val="center"/>
                        </w:pPr>
                        <w:r w:rsidRPr="005470B9">
                          <w:rPr>
                            <w:rFonts w:cs="Arial"/>
                            <w:color w:val="000000"/>
                            <w:sz w:val="20"/>
                          </w:rPr>
                          <w:t xml:space="preserve">Zákazník </w:t>
                        </w:r>
                      </w:p>
                    </w:txbxContent>
                  </v:textbox>
                </v:rect>
                <v:rect id="Rectangle 78" o:spid="_x0000_s1091" style="position:absolute;left:16148;top:29000;width:4356;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7508" w:rsidRPr="005470B9" w:rsidRDefault="00307508" w:rsidP="00614FD8"/>
                    </w:txbxContent>
                  </v:textbox>
                </v:rect>
                <v:shape id="Freeform 80" o:spid="_x0000_s1092" style="position:absolute;left:95;top:3619;width:11627;height:3804;visibility:visible;mso-wrap-style:square;v-text-anchor:top" coordsize="192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" path="m,l1921,r,585l,585,,xm15,577l7,570r1906,l1906,577r,-570l1913,15,7,15,15,7r,570xe" fillcolor="white [3201]" strokecolor="#525252 [1606]" strokeweight="2.5pt">
                  <v:shadow color="#868686"/>
                  <v:path arrowok="t" o:connecttype="custom" o:connectlocs="0,0;2147483646,0;2147483646,2147483646;0,2147483646;0,0;2147483646,2147483646;2147483646,2147483646;2147483646,2147483646;2147483646,2147483646;2147483646,2147483646;2147483646,2147483646;2147483646,2147483646;2147483646,2147483646;2147483646,2147483646" o:connectangles="0,0,0,0,0,0,0,0,0,0,0,0,0,0"/>
                  <o:lock v:ext="edit" verticies="t"/>
                </v:shape>
                <v:rect id="Rectangle 81" o:spid="_x0000_s1093" style="position:absolute;left:4146;top:4730;width:5855;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07508" w:rsidRPr="005470B9" w:rsidRDefault="00342467" w:rsidP="00614FD8">
                        <w:pPr>
                          <w:ind w:firstLine="0"/>
                        </w:pPr>
                        <w:r>
                          <w:rPr>
                            <w:rFonts w:cs="Arial"/>
                            <w:color w:val="000000"/>
                            <w:sz w:val="20"/>
                          </w:rPr>
                          <w:t>SPCSS</w:t>
                        </w:r>
                      </w:p>
                    </w:txbxContent>
                  </v:textbox>
                </v:rect>
                <v:shape id="Freeform 83" o:spid="_x0000_s1094" style="position:absolute;left:95;top:10382;width:11627;height:3943;visibility:visible;mso-wrap-style:square;v-text-anchor:top" coordsize="19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" path="m,l1921,r,630l,630,,xm15,622l7,615r1906,l1906,622r,-614l1913,15,7,15,15,8r,614xe" fillcolor="white [3212]" strokecolor="#525252 [1606]" strokeweight="1pt">
                  <v:path arrowok="t" o:connecttype="custom" o:connectlocs="0,0;2147483646,0;2147483646,2147483646;0,2147483646;0,0;2147483646,2147483646;2147483646,2147483646;2147483646,2147483646;2147483646,2147483646;2147483646,2147483646;2147483646,2147483646;2147483646,2147483646;2147483646,2147483646;2147483646,2147483646" o:connectangles="0,0,0,0,0,0,0,0,0,0,0,0,0,0"/>
                  <o:lock v:ext="edit" verticies="t"/>
                </v:shape>
                <v:rect id="Rectangle 84" o:spid="_x0000_s1095" style="position:absolute;left:488;top:11271;width:1066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07508" w:rsidRPr="005470B9" w:rsidRDefault="00307508" w:rsidP="00614FD8">
                        <w:pPr>
                          <w:ind w:firstLine="0"/>
                          <w:jc w:val="center"/>
                        </w:pPr>
                        <w:r w:rsidRPr="005470B9">
                          <w:rPr>
                            <w:rFonts w:cs="Arial"/>
                            <w:color w:val="000000"/>
                            <w:sz w:val="20"/>
                          </w:rPr>
                          <w:t xml:space="preserve">Zaměstnanci </w:t>
                        </w:r>
                        <w:r w:rsidR="00342467">
                          <w:rPr>
                            <w:rFonts w:cs="Arial"/>
                            <w:color w:val="000000"/>
                            <w:sz w:val="20"/>
                          </w:rPr>
                          <w:t>SPCSS</w:t>
                        </w:r>
                      </w:p>
                    </w:txbxContent>
                  </v:textbox>
                </v:rect>
                <v:shape id="Freeform 85" o:spid="_x0000_s1096" style="position:absolute;left:5537;top:7423;width:876;height:2959;visibility:visible;mso-wrap-style:square;v-text-anchor:top" coordsize="12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" path="m67,r,485l52,485,52,,67,xm121,465l60,585,,465r121,xe" fillcolor="white [3201]" strokecolor="#525252 [1606]" strokeweight="1pt">
                  <v:shadow color="#868686"/>
                  <v:path arrowok="t" o:connecttype="custom" o:connectlocs="2147483646,0;2147483646,2147483646;2147483646,2147483646;2147483646,0;2147483646,0;2147483646,2147483646;2147483646,2147483646;0,2147483646;2147483646,2147483646" o:connectangles="0,0,0,0,0,0,0,0,0"/>
                  <o:lock v:ext="edit" verticies="t"/>
                </v:shape>
                <v:shape id="Freeform 88" o:spid="_x0000_s1097" style="position:absolute;left:33978;top:3619;width:13329;height:3804;visibility:visible;mso-wrap-style:square;v-text-anchor:top" coordsize="21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" path="m,l2116,r,585l,585,,xm15,577l7,570r2101,l2101,577r,-570l2108,15,7,15,15,7r,570xe" fillcolor="white [3201]" strokecolor="#002060" strokeweight="2.5pt">
                  <v:shadow color="#868686"/>
                  <v:path arrowok="t" o:connecttype="custom" o:connectlocs="0,0;2147483646,0;2147483646,2147483646;0,2147483646;0,0;2147483646,2147483646;2147483646,2147483646;2147483646,2147483646;2147483646,2147483646;2147483646,2147483646;2147483646,2147483646;2147483646,2147483646;2147483646,2147483646;2147483646,2147483646" o:connectangles="0,0,0,0,0,0,0,0,0,0,0,0,0,0"/>
                  <o:lock v:ext="edit" verticies="t"/>
                </v:shape>
                <v:rect id="Rectangle 89" o:spid="_x0000_s1098" style="position:absolute;left:37579;top:4730;width:8344;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07508" w:rsidRPr="005470B9" w:rsidRDefault="00307508" w:rsidP="00614FD8">
                        <w:pPr>
                          <w:ind w:firstLine="0"/>
                          <w:rPr>
                            <w:rFonts w:cs="Arial"/>
                            <w:color w:val="000000"/>
                            <w:sz w:val="20"/>
                          </w:rPr>
                        </w:pPr>
                        <w:r w:rsidRPr="005470B9">
                          <w:rPr>
                            <w:rFonts w:cs="Arial"/>
                            <w:color w:val="000000"/>
                            <w:sz w:val="20"/>
                          </w:rPr>
                          <w:t>Návštěvník</w:t>
                        </w:r>
                      </w:p>
                    </w:txbxContent>
                  </v:textbox>
                </v:rect>
                <v:shape id="Freeform 94" o:spid="_x0000_s1099" style="position:absolute;left:11722;top:5143;width:22256;height:959;visibility:visible;mso-wrap-style:square;v-text-anchor:top" coordsize="329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" path="m16,75r3265,7l3281,98,16,92r,-17xm140,165l,83,141,2v3,-2,8,-1,11,3c154,9,152,14,149,16l20,90r,-13l148,152v4,2,5,7,3,11c149,166,144,168,140,165xm3157,8r140,82l3156,171v-3,2,-8,1,-11,-3c3143,165,3144,160,3148,157l3277,83r,14l3149,22v-4,-2,-6,-7,-3,-11c3148,7,3153,6,3157,8xe" fillcolor="#4a7ebb" strokecolor="#4a7ebb" strokeweight="3e-5mm">
                  <v:path arrowok="t" o:connecttype="custom" o:connectlocs="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
                  <o:lock v:ext="edit" verticies="t"/>
                </v:shape>
                <v:shape id="Freeform 96" o:spid="_x0000_s1100" style="position:absolute;left:33978;top:15919;width:13329;height:4267;visibility:visible;mso-wrap-style:square;v-text-anchor:top" coordsize="211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" path="m,l2116,r,960l,960,,xm15,952l7,945r2101,l2101,952r,-944l2108,15,7,15,15,8r,944xe" fillcolor="white [3212]" strokecolor="#323e4f [2415]" strokeweight="1pt">
                  <v:path arrowok="t" o:connecttype="custom" o:connectlocs="0,0;2147483646,0;2147483646,2147483646;0,2147483646;0,0;2147483646,2147483646;2147483646,2147483646;2147483646,2147483646;2147483646,2147483646;2147483646,2147483646;2147483646,2147483646;2147483646,2147483646;2147483646,2147483646;2147483646,2147483646" o:connectangles="0,0,0,0,0,0,0,0,0,0,0,0,0,0"/>
                  <o:lock v:ext="edit" verticies="t"/>
                </v:shape>
                <v:rect id="Rectangle 97" o:spid="_x0000_s1101" style="position:absolute;left:35356;top:17005;width:10567;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07508" w:rsidRPr="005470B9" w:rsidRDefault="00307508" w:rsidP="00614FD8">
                        <w:pPr>
                          <w:ind w:firstLine="0"/>
                          <w:jc w:val="center"/>
                        </w:pPr>
                        <w:r w:rsidRPr="005470B9">
                          <w:rPr>
                            <w:rFonts w:cs="Arial"/>
                            <w:color w:val="000000"/>
                            <w:sz w:val="20"/>
                          </w:rPr>
                          <w:t>Dodavatel</w:t>
                        </w:r>
                      </w:p>
                    </w:txbxContent>
                  </v:textbox>
                </v:rect>
                <v:shape id="Freeform 100" o:spid="_x0000_s1102" style="position:absolute;left:40284;top:7423;width:1029;height:8490;visibility:visible;mso-wrap-style:square;v-text-anchor:top" coordsize="12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" path="m52,r,1130l67,1130,67,,52,xm,1110r60,120l121,1110,,1110xe" fillcolor="black" strokecolor="#002060" strokeweight="3e-5mm">
                  <v:path arrowok="t" o:connecttype="custom" o:connectlocs="2147483646,0;2147483646,2147483646;2147483646,2147483646;2147483646,0;2147483646,0;0,2147483646;2147483646,2147483646;2147483646,2147483646;0,2147483646" o:connectangles="0,0,0,0,0,0,0,0,0"/>
                  <o:lock v:ext="edit" verticies="t"/>
                </v:shape>
                <v:shape id="Freeform 101" o:spid="_x0000_s1103" style="position:absolute;left:21405;top:11271;width:19393;height:4642;visibility:visible;mso-wrap-style:square;v-text-anchor:top" coordsize="347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" path="m3474,l64,c60,,56,4,56,8r,550l72,558,72,8r-8,8l3474,16r,-16xm,536l64,664,129,536,,536xe" fillcolor="black" strokecolor="#002060" strokeweight="3e-5mm">
                  <v:path arrowok="t" o:connecttype="custom" o:connectlocs="2147483646,0;2147483646,0;2147483646,2147483646;2147483646,2147483646;2147483646,2147483646;2147483646,2147483646;2147483646,2147483646;2147483646,2147483646;2147483646,0;0,2147483646;2147483646,2147483646;2147483646,2147483646;0,2147483646" o:connectangles="0,0,0,0,0,0,0,0,0,0,0,0,0"/>
                  <o:lock v:ext="edit" verticies="t"/>
                </v:shape>
                <v:rect id="Obdélník 85" o:spid="_x0000_s1104" style="position:absolute;left:44253;top:27901;width:10261;height:5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" fillcolor="white [3201]" strokecolor="#323e4f [2415]" strokeweight="1.5pt"/>
                <v:rect id="Obdélník 86" o:spid="_x0000_s1105" style="position:absolute;left:38169;top:27901;width:5118;height:5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" fillcolor="white [3201]" strokecolor="#323e4f [2415]" strokeweight="1.5pt"/>
                <v:rect id="Obdélník 87" o:spid="_x0000_s1106" style="position:absolute;left:25203;top:27901;width:11455;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" fillcolor="white [3201]" strokecolor="#323e4f [2415]" strokeweight="1.5pt"/>
                <v:rect id="Obdélník 88" o:spid="_x0000_s1107" style="position:absolute;left:16148;top:27990;width:5118;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" fillcolor="white [3201]" strokecolor="#323e4f [2415]" strokeweight="1.5pt"/>
                <v:rect id="Obdélník 89" o:spid="_x0000_s1108" style="position:absolute;left:3524;top:27990;width:11506;height:5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" fillcolor="white [3201]" strokecolor="#323e4f [2415]" strokeweight="1.5pt"/>
                <v:shapetype id="_x0000_t33" coordsize="21600,21600" o:spt="33" o:oned="t" path="m,l21600,r,21600e" filled="f">
                  <v:stroke joinstyle="miter"/>
                  <v:path arrowok="t" fillok="f" o:connecttype="none"/>
                  <o:lock v:ext="edit" shapetype="t"/>
                </v:shapetype>
                <v:shape id="Pravoúhlá spojnice 91" o:spid="_x0000_s1109" type="#_x0000_t33" style="position:absolute;left:41078;top:24053;width:8445;height:39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" strokecolor="#323e4f [2415]" strokeweight="1.5pt">
                  <v:stroke endarrow="open"/>
                </v:shape>
                <v:shape id="Pravoúhlá spojnice 92" o:spid="_x0000_s1110" type="#_x0000_t33" style="position:absolute;left:32346;top:24053;width:8967;height:371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" strokecolor="#323e4f [2415]" strokeweight="1.5pt">
                  <v:stroke endarrow="open"/>
                </v:shape>
                <v:shapetype id="_x0000_t32" coordsize="21600,21600" o:spt="32" o:oned="t" path="m,l21600,21600e" filled="f">
                  <v:path arrowok="t" fillok="f" o:connecttype="none"/>
                  <o:lock v:ext="edit" shapetype="t"/>
                </v:shapetype>
                <v:shape id="Přímá spojnice se šipkou 93" o:spid="_x0000_s1111" type="#_x0000_t32" style="position:absolute;left:18592;top:20275;width:38;height:7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" strokecolor="#323e4f [2415]" strokeweight="1.5pt">
                  <v:stroke endarrow="open"/>
                </v:shape>
                <v:shape id="Pravoúhlá spojnice 94" o:spid="_x0000_s1112" type="#_x0000_t33" style="position:absolute;left:9652;top:23958;width:8890;height:381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" strokecolor="#323e4f [2415]" strokeweight="1.5pt">
                  <v:stroke endarrow="open"/>
                </v:shape>
                <v:shapetype id="_x0000_t202" coordsize="21600,21600" o:spt="202" path="m,l,21600r21600,l21600,xe">
                  <v:stroke joinstyle="miter"/>
                  <v:path gradientshapeok="t" o:connecttype="rect"/>
                </v:shapetype>
                <v:shape id="Textové pole 95" o:spid="_x0000_s1113" type="#_x0000_t202" style="position:absolute;left:44253;top:27990;width:10166;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" filled="f" strokecolor="#323e4f [2415]" strokeweight=".5pt">
                  <v:textbox>
                    <w:txbxContent>
                      <w:p w:rsidR="00307508" w:rsidRPr="005470B9" w:rsidRDefault="00307508" w:rsidP="00511014">
                        <w:pPr>
                          <w:ind w:right="-104" w:firstLine="0"/>
                          <w:jc w:val="center"/>
                          <w:rPr>
                            <w:sz w:val="16"/>
                            <w:szCs w:val="16"/>
                          </w:rPr>
                        </w:pPr>
                        <w:r w:rsidRPr="005470B9">
                          <w:rPr>
                            <w:sz w:val="16"/>
                            <w:szCs w:val="16"/>
                          </w:rPr>
                          <w:t>Osoba provádějící</w:t>
                        </w:r>
                      </w:p>
                      <w:p w:rsidR="00307508" w:rsidRPr="005470B9" w:rsidRDefault="00307508" w:rsidP="007B3C03">
                        <w:pPr>
                          <w:ind w:right="-96" w:firstLine="0"/>
                          <w:jc w:val="center"/>
                          <w:rPr>
                            <w:sz w:val="16"/>
                            <w:szCs w:val="16"/>
                          </w:rPr>
                        </w:pPr>
                        <w:r w:rsidRPr="005470B9">
                          <w:rPr>
                            <w:sz w:val="16"/>
                            <w:szCs w:val="16"/>
                          </w:rPr>
                          <w:t>jednorázovou činnost</w:t>
                        </w:r>
                      </w:p>
                    </w:txbxContent>
                  </v:textbox>
                </v:shape>
                <v:shape id="Textové pole 96" o:spid="_x0000_s1114" type="#_x0000_t202" style="position:absolute;left:38531;top:29000;width:475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rsidR="00307508" w:rsidRPr="005470B9" w:rsidRDefault="00307508" w:rsidP="00614FD8">
                        <w:pPr>
                          <w:ind w:firstLine="0"/>
                          <w:rPr>
                            <w:sz w:val="20"/>
                          </w:rPr>
                        </w:pPr>
                        <w:r w:rsidRPr="005470B9">
                          <w:rPr>
                            <w:sz w:val="20"/>
                          </w:rPr>
                          <w:t>Host</w:t>
                        </w:r>
                      </w:p>
                    </w:txbxContent>
                  </v:textbox>
                </v:shape>
                <v:shape id="Textové pole 97" o:spid="_x0000_s1115" type="#_x0000_t202" style="position:absolute;left:25565;top:27768;width:11093;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" filled="f" strokecolor="#323e4f [2415]" strokeweight=".5pt">
                  <v:textbox>
                    <w:txbxContent>
                      <w:p w:rsidR="00307508" w:rsidRPr="005470B9" w:rsidRDefault="00307508" w:rsidP="007B3C03">
                        <w:pPr>
                          <w:ind w:firstLine="0"/>
                          <w:jc w:val="center"/>
                          <w:rPr>
                            <w:sz w:val="20"/>
                          </w:rPr>
                        </w:pPr>
                        <w:r w:rsidRPr="005470B9">
                          <w:rPr>
                            <w:sz w:val="20"/>
                          </w:rPr>
                          <w:t>Osoba uvedená</w:t>
                        </w:r>
                      </w:p>
                      <w:p w:rsidR="00307508" w:rsidRPr="005470B9" w:rsidRDefault="00307508" w:rsidP="007B3C03">
                        <w:pPr>
                          <w:ind w:firstLine="0"/>
                          <w:jc w:val="center"/>
                          <w:rPr>
                            <w:sz w:val="20"/>
                          </w:rPr>
                        </w:pPr>
                        <w:r w:rsidRPr="005470B9">
                          <w:rPr>
                            <w:sz w:val="20"/>
                          </w:rPr>
                          <w:t>v autorizačním seznamu</w:t>
                        </w:r>
                      </w:p>
                    </w:txbxContent>
                  </v:textbox>
                </v:shape>
                <v:shape id="Textové pole 98" o:spid="_x0000_s1116" type="#_x0000_t202" style="position:absolute;left:16554;top:29279;width:4445;height:2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" filled="f" stroked="f" strokeweight=".5pt">
                  <v:textbox>
                    <w:txbxContent>
                      <w:p w:rsidR="00307508" w:rsidRPr="005470B9" w:rsidRDefault="00307508" w:rsidP="00614FD8">
                        <w:pPr>
                          <w:ind w:firstLine="0"/>
                          <w:rPr>
                            <w:sz w:val="20"/>
                          </w:rPr>
                        </w:pPr>
                        <w:r w:rsidRPr="005470B9">
                          <w:rPr>
                            <w:sz w:val="20"/>
                          </w:rPr>
                          <w:t>Host</w:t>
                        </w:r>
                      </w:p>
                    </w:txbxContent>
                  </v:textbox>
                </v:shape>
                <v:shape id="Textové pole 99" o:spid="_x0000_s1117" type="#_x0000_t202" style="position:absolute;left:3530;top:27768;width:11500;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rsidR="00307508" w:rsidRPr="005470B9" w:rsidRDefault="00307508" w:rsidP="007B3C03">
                        <w:pPr>
                          <w:ind w:firstLine="0"/>
                          <w:jc w:val="center"/>
                          <w:rPr>
                            <w:sz w:val="20"/>
                          </w:rPr>
                        </w:pPr>
                        <w:r w:rsidRPr="005470B9">
                          <w:rPr>
                            <w:sz w:val="20"/>
                          </w:rPr>
                          <w:t>Osoba uvedená v autorizačním seznamu</w:t>
                        </w:r>
                      </w:p>
                    </w:txbxContent>
                  </v:textbox>
                </v:shape>
                <v:shape id="Přímá spojnice se šipkou 93" o:spid="_x0000_s1118" type="#_x0000_t32" style="position:absolute;left:40798;top:20186;width:0;height:75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" strokecolor="#323e4f [2415]" strokeweight="1.5pt">
                  <v:stroke endarrow="open"/>
                </v:shape>
                <w10:anchorlock/>
              </v:group>
            </w:pict>
          </mc:Fallback>
        </mc:AlternateContent>
      </w:r>
    </w:p>
    <w:p w:rsidR="00307508" w:rsidRPr="008E50B7" w:rsidRDefault="00307508" w:rsidP="006A4105">
      <w:pPr>
        <w:pStyle w:val="Odstavecseseznamem"/>
        <w:tabs>
          <w:tab w:val="left" w:pos="426"/>
        </w:tabs>
        <w:ind w:left="426" w:firstLine="0"/>
        <w:rPr>
          <w:rFonts w:asciiTheme="minorHAnsi" w:hAnsiTheme="minorHAnsi" w:cs="Arial"/>
        </w:rPr>
      </w:pPr>
    </w:p>
    <w:p w:rsidR="00307508" w:rsidRPr="008E50B7" w:rsidRDefault="00307508" w:rsidP="00C56FBE">
      <w:pPr>
        <w:pStyle w:val="Odstavecseseznamem"/>
        <w:numPr>
          <w:ilvl w:val="1"/>
          <w:numId w:val="11"/>
        </w:numPr>
        <w:tabs>
          <w:tab w:val="left" w:pos="426"/>
        </w:tabs>
        <w:ind w:left="426" w:hanging="426"/>
        <w:rPr>
          <w:rFonts w:asciiTheme="minorHAnsi" w:hAnsiTheme="minorHAnsi" w:cs="Arial"/>
        </w:rPr>
      </w:pPr>
      <w:r w:rsidRPr="008E50B7">
        <w:rPr>
          <w:rFonts w:asciiTheme="minorHAnsi" w:hAnsiTheme="minorHAnsi" w:cs="Arial"/>
        </w:rPr>
        <w:t>Technické zařízení návštěvníka je pro účely provozního řádu pro návštěvníky množina hardwarových částí, které návštěvník umisťuje v NDC v souladu se smluvními ujednáními s dodavatelem či zákazníkem.</w:t>
      </w:r>
    </w:p>
    <w:p w:rsidR="00307508" w:rsidRPr="008E50B7" w:rsidRDefault="00307508" w:rsidP="008E50B7">
      <w:pPr>
        <w:ind w:firstLine="0"/>
        <w:jc w:val="left"/>
        <w:rPr>
          <w:rFonts w:asciiTheme="minorHAnsi" w:hAnsiTheme="minorHAnsi" w:cs="Arial"/>
        </w:rPr>
      </w:pPr>
      <w:r w:rsidRPr="008E50B7">
        <w:rPr>
          <w:rFonts w:asciiTheme="minorHAnsi" w:hAnsiTheme="minorHAnsi" w:cs="Arial"/>
        </w:rPr>
        <w:br w:type="page"/>
      </w:r>
    </w:p>
    <w:p w:rsidR="00307508" w:rsidRPr="008E50B7" w:rsidRDefault="00307508" w:rsidP="006A4105">
      <w:pPr>
        <w:pStyle w:val="Nadpis1"/>
        <w:numPr>
          <w:ilvl w:val="0"/>
          <w:numId w:val="0"/>
        </w:numPr>
        <w:spacing w:before="0" w:after="0"/>
        <w:ind w:left="357" w:hanging="357"/>
        <w:rPr>
          <w:rFonts w:asciiTheme="minorHAnsi" w:hAnsiTheme="minorHAnsi" w:cs="Arial"/>
          <w:szCs w:val="22"/>
        </w:rPr>
      </w:pPr>
      <w:r w:rsidRPr="008E50B7">
        <w:rPr>
          <w:rFonts w:asciiTheme="minorHAnsi" w:hAnsiTheme="minorHAnsi" w:cs="Arial"/>
          <w:szCs w:val="22"/>
        </w:rPr>
        <w:lastRenderedPageBreak/>
        <w:t>Článek II.</w:t>
      </w:r>
    </w:p>
    <w:p w:rsidR="00307508" w:rsidRPr="008E50B7" w:rsidRDefault="00307508" w:rsidP="006A4105">
      <w:pPr>
        <w:pStyle w:val="Nadpis1"/>
        <w:numPr>
          <w:ilvl w:val="0"/>
          <w:numId w:val="0"/>
        </w:numPr>
        <w:spacing w:before="0" w:after="0"/>
        <w:ind w:left="357" w:hanging="357"/>
        <w:rPr>
          <w:rFonts w:asciiTheme="minorHAnsi" w:hAnsiTheme="minorHAnsi" w:cs="Arial"/>
          <w:szCs w:val="22"/>
          <w:u w:val="single"/>
        </w:rPr>
      </w:pPr>
      <w:r w:rsidRPr="008E50B7">
        <w:rPr>
          <w:rFonts w:asciiTheme="minorHAnsi" w:hAnsiTheme="minorHAnsi" w:cs="Arial"/>
          <w:szCs w:val="22"/>
          <w:u w:val="single"/>
        </w:rPr>
        <w:t>Rozsah působnosti</w:t>
      </w:r>
    </w:p>
    <w:p w:rsidR="00307508" w:rsidRPr="008E50B7" w:rsidRDefault="00307508" w:rsidP="00EB32F5">
      <w:pPr>
        <w:rPr>
          <w:rFonts w:asciiTheme="minorHAnsi" w:hAnsiTheme="minorHAnsi"/>
        </w:rPr>
      </w:pPr>
    </w:p>
    <w:p w:rsidR="00307508" w:rsidRPr="008E50B7" w:rsidRDefault="00307508" w:rsidP="008E50B7">
      <w:pPr>
        <w:pStyle w:val="Odstavecseseznamem"/>
        <w:ind w:left="360" w:firstLine="0"/>
        <w:rPr>
          <w:rFonts w:asciiTheme="minorHAnsi" w:hAnsiTheme="minorHAnsi" w:cs="Arial"/>
        </w:rPr>
      </w:pPr>
      <w:r w:rsidRPr="008E50B7">
        <w:rPr>
          <w:rFonts w:asciiTheme="minorHAnsi" w:hAnsiTheme="minorHAnsi" w:cs="Arial"/>
        </w:rPr>
        <w:t xml:space="preserve">Tento provozní řád pro návštěvníky je závazný pro všechny návštěvníky a pro zaměstnance </w:t>
      </w:r>
      <w:r w:rsidR="00342467">
        <w:rPr>
          <w:rFonts w:asciiTheme="minorHAnsi" w:hAnsiTheme="minorHAnsi" w:cs="Arial"/>
        </w:rPr>
        <w:t>SPCSS</w:t>
      </w:r>
      <w:r w:rsidRPr="008E50B7">
        <w:rPr>
          <w:rFonts w:asciiTheme="minorHAnsi" w:hAnsiTheme="minorHAnsi" w:cs="Arial"/>
        </w:rPr>
        <w:t>, kteří se v rámci plnění svých pracovních povinností podílejí na provozu NDC.</w:t>
      </w:r>
    </w:p>
    <w:p w:rsidR="00307508" w:rsidRPr="008E50B7" w:rsidRDefault="00307508" w:rsidP="00EB32F5">
      <w:pPr>
        <w:rPr>
          <w:rFonts w:asciiTheme="minorHAnsi" w:hAnsiTheme="minorHAnsi"/>
        </w:rPr>
      </w:pPr>
    </w:p>
    <w:p w:rsidR="00307508" w:rsidRPr="008E50B7" w:rsidRDefault="00307508" w:rsidP="008E50B7">
      <w:pPr>
        <w:pStyle w:val="Nadpis1"/>
        <w:numPr>
          <w:ilvl w:val="0"/>
          <w:numId w:val="0"/>
        </w:numPr>
        <w:spacing w:before="0" w:after="0"/>
        <w:rPr>
          <w:rFonts w:asciiTheme="minorHAnsi" w:hAnsiTheme="minorHAnsi" w:cs="Arial"/>
          <w:szCs w:val="22"/>
        </w:rPr>
      </w:pPr>
      <w:r w:rsidRPr="008E50B7">
        <w:rPr>
          <w:rFonts w:asciiTheme="minorHAnsi" w:hAnsiTheme="minorHAnsi" w:cs="Arial"/>
          <w:szCs w:val="22"/>
        </w:rPr>
        <w:t>Článek III.</w:t>
      </w:r>
    </w:p>
    <w:p w:rsidR="00307508" w:rsidRPr="008E50B7" w:rsidRDefault="00307508" w:rsidP="008E50B7">
      <w:pPr>
        <w:pStyle w:val="Nadpis1"/>
        <w:numPr>
          <w:ilvl w:val="0"/>
          <w:numId w:val="0"/>
        </w:numPr>
        <w:spacing w:before="0" w:after="0"/>
        <w:rPr>
          <w:rFonts w:asciiTheme="minorHAnsi" w:hAnsiTheme="minorHAnsi" w:cs="Arial"/>
          <w:szCs w:val="22"/>
          <w:u w:val="single"/>
        </w:rPr>
      </w:pPr>
      <w:r w:rsidRPr="008E50B7">
        <w:rPr>
          <w:rFonts w:asciiTheme="minorHAnsi" w:hAnsiTheme="minorHAnsi" w:cs="Arial"/>
          <w:szCs w:val="22"/>
          <w:u w:val="single"/>
        </w:rPr>
        <w:t>Podmínky vstupu do Národního datového centra</w:t>
      </w:r>
    </w:p>
    <w:p w:rsidR="00307508" w:rsidRPr="008E50B7" w:rsidRDefault="00307508" w:rsidP="00EB32F5">
      <w:pPr>
        <w:rPr>
          <w:rFonts w:asciiTheme="minorHAnsi" w:hAnsiTheme="minorHAnsi"/>
        </w:rPr>
      </w:pPr>
    </w:p>
    <w:p w:rsidR="00307508" w:rsidRPr="008E50B7" w:rsidRDefault="00307508" w:rsidP="00C56FBE">
      <w:pPr>
        <w:pStyle w:val="Odstavecseseznamem"/>
        <w:numPr>
          <w:ilvl w:val="1"/>
          <w:numId w:val="13"/>
        </w:numPr>
        <w:tabs>
          <w:tab w:val="left" w:pos="426"/>
        </w:tabs>
        <w:ind w:left="426" w:hanging="426"/>
        <w:rPr>
          <w:rFonts w:asciiTheme="minorHAnsi" w:hAnsiTheme="minorHAnsi" w:cs="Arial"/>
        </w:rPr>
      </w:pPr>
      <w:r w:rsidRPr="008E50B7">
        <w:rPr>
          <w:rFonts w:asciiTheme="minorHAnsi" w:hAnsiTheme="minorHAnsi" w:cs="Arial"/>
        </w:rPr>
        <w:t>Návštěvník je dodavatel nebo zákazník s oprávněním ke vstupu do vymezených prostor NDC na základě smluvního vztahu. Na základě konkrétní uzavřené smlouvy musí být zpracován dokument „Autorizační seznam“ (dále také jako „AS“), který obsahuje seznam návštěvníků, kteří mohou vstupovat do vymezených prostor NDC samostatně.</w:t>
      </w:r>
    </w:p>
    <w:p w:rsidR="00307508" w:rsidRPr="008E50B7" w:rsidRDefault="00307508" w:rsidP="006A4105">
      <w:pPr>
        <w:tabs>
          <w:tab w:val="left" w:pos="426"/>
        </w:tabs>
        <w:ind w:left="426" w:firstLine="0"/>
        <w:rPr>
          <w:rFonts w:asciiTheme="minorHAnsi" w:hAnsiTheme="minorHAnsi" w:cs="Arial"/>
        </w:rPr>
      </w:pPr>
      <w:r w:rsidRPr="008E50B7">
        <w:rPr>
          <w:rFonts w:asciiTheme="minorHAnsi" w:hAnsiTheme="minorHAnsi" w:cs="Arial"/>
        </w:rPr>
        <w:t>Návštěvník uvedený v dokumentu „Autorizační seznam“ je oprávněn přivést do NDC hosta. Návštěvník musí hosta stále doprovázet a je odpovědný za to, že zajistí, aby se host choval v souladu s tímto provozním řádem a plnil všechny povinnosti stanovené tímto provozním řádem pro návštěvníky.</w:t>
      </w:r>
    </w:p>
    <w:p w:rsidR="00307508" w:rsidRPr="008E50B7" w:rsidRDefault="00307508" w:rsidP="006A4105">
      <w:pPr>
        <w:tabs>
          <w:tab w:val="left" w:pos="426"/>
        </w:tabs>
        <w:ind w:left="426" w:firstLine="0"/>
        <w:rPr>
          <w:rFonts w:asciiTheme="minorHAnsi" w:hAnsiTheme="minorHAnsi" w:cs="Arial"/>
        </w:rPr>
      </w:pPr>
    </w:p>
    <w:p w:rsidR="00307508" w:rsidRPr="008E50B7" w:rsidRDefault="00307508" w:rsidP="00C56FBE">
      <w:pPr>
        <w:pStyle w:val="Odstavecseseznamem"/>
        <w:numPr>
          <w:ilvl w:val="1"/>
          <w:numId w:val="13"/>
        </w:numPr>
        <w:tabs>
          <w:tab w:val="left" w:pos="426"/>
        </w:tabs>
        <w:ind w:left="426" w:hanging="426"/>
        <w:rPr>
          <w:rFonts w:asciiTheme="minorHAnsi" w:hAnsiTheme="minorHAnsi" w:cs="Arial"/>
        </w:rPr>
      </w:pPr>
      <w:r w:rsidRPr="008E50B7">
        <w:rPr>
          <w:rFonts w:asciiTheme="minorHAnsi" w:hAnsiTheme="minorHAnsi" w:cs="Arial"/>
        </w:rPr>
        <w:t>Do NDC bude návštěvníkovi bez přiděleného vstupního identifikačního průkazu umožněn vstup pouze po předložení platného průkazu totožnosti, zpravidla občanského průkazu nebo cestovního pasu.</w:t>
      </w:r>
    </w:p>
    <w:p w:rsidR="00307508" w:rsidRPr="008E50B7" w:rsidRDefault="00307508" w:rsidP="006A4105">
      <w:pPr>
        <w:pStyle w:val="Odstavecseseznamem"/>
        <w:tabs>
          <w:tab w:val="left" w:pos="426"/>
        </w:tabs>
        <w:ind w:left="426" w:firstLine="0"/>
        <w:rPr>
          <w:rFonts w:asciiTheme="minorHAnsi" w:hAnsiTheme="minorHAnsi" w:cs="Arial"/>
        </w:rPr>
      </w:pPr>
    </w:p>
    <w:p w:rsidR="00307508" w:rsidRPr="008E50B7" w:rsidRDefault="00307508" w:rsidP="00C56FBE">
      <w:pPr>
        <w:pStyle w:val="Odstavecseseznamem"/>
        <w:numPr>
          <w:ilvl w:val="1"/>
          <w:numId w:val="13"/>
        </w:numPr>
        <w:tabs>
          <w:tab w:val="left" w:pos="426"/>
        </w:tabs>
        <w:ind w:left="426" w:hanging="426"/>
        <w:rPr>
          <w:rFonts w:asciiTheme="minorHAnsi" w:hAnsiTheme="minorHAnsi" w:cs="Arial"/>
        </w:rPr>
      </w:pPr>
      <w:r w:rsidRPr="008E50B7">
        <w:rPr>
          <w:rFonts w:asciiTheme="minorHAnsi" w:hAnsiTheme="minorHAnsi" w:cs="Arial"/>
        </w:rPr>
        <w:t>Vstup do NDC bude návštěvníkovi umožněn pouze v oprávněných případech a jen na nezbytně nutnou dobu.</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3"/>
        </w:numPr>
        <w:tabs>
          <w:tab w:val="left" w:pos="426"/>
        </w:tabs>
        <w:ind w:left="426" w:hanging="426"/>
        <w:rPr>
          <w:rFonts w:asciiTheme="minorHAnsi" w:hAnsiTheme="minorHAnsi" w:cs="Arial"/>
        </w:rPr>
      </w:pPr>
      <w:r w:rsidRPr="008E50B7">
        <w:rPr>
          <w:rFonts w:asciiTheme="minorHAnsi" w:hAnsiTheme="minorHAnsi" w:cs="Arial"/>
        </w:rPr>
        <w:t xml:space="preserve">Pro běžné servisní zásahy a pravidelné činnosti musí návštěvníci přednostně využívat pracovní dny v době od 7:00 do 18:00 hodin. Mimo uvedenou dobu bude návštěvníkům vstup povolen pouze v  případě havarijní situace, plánované odstávky nebo s písemným souhlasem osob poskytovatele oprávněných schvalovat vstup do prostor NDC. Požadavky na vstup do prostor NDC předkládají návštěvníci prostřednictvím dohledového centra NDC. </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3"/>
        </w:numPr>
        <w:tabs>
          <w:tab w:val="left" w:pos="426"/>
        </w:tabs>
        <w:ind w:left="426" w:hanging="426"/>
        <w:rPr>
          <w:rFonts w:asciiTheme="minorHAnsi" w:hAnsiTheme="minorHAnsi" w:cs="Arial"/>
        </w:rPr>
      </w:pPr>
      <w:r w:rsidRPr="008E50B7">
        <w:rPr>
          <w:rFonts w:asciiTheme="minorHAnsi" w:hAnsiTheme="minorHAnsi" w:cs="Arial"/>
        </w:rPr>
        <w:t>Před prvním vstupem do vymezených prostor NDC je návštěvník povinen prokazatelně se seznámit s tímto provozním řádem pro návštěvníky.</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3"/>
        </w:numPr>
        <w:tabs>
          <w:tab w:val="left" w:pos="426"/>
        </w:tabs>
        <w:ind w:left="426" w:hanging="426"/>
        <w:rPr>
          <w:rFonts w:asciiTheme="minorHAnsi" w:hAnsiTheme="minorHAnsi" w:cs="Arial"/>
        </w:rPr>
      </w:pPr>
      <w:r w:rsidRPr="008E50B7">
        <w:rPr>
          <w:rFonts w:asciiTheme="minorHAnsi" w:hAnsiTheme="minorHAnsi" w:cs="Arial"/>
        </w:rPr>
        <w:t>Vstup návštěvníků do NDC pod vlivem alkoholu nebo jiných návykových látek je zakázán.</w:t>
      </w:r>
    </w:p>
    <w:p w:rsidR="00307508" w:rsidRPr="008E50B7" w:rsidRDefault="00307508" w:rsidP="006A4105">
      <w:pPr>
        <w:tabs>
          <w:tab w:val="left" w:pos="426"/>
        </w:tabs>
        <w:ind w:left="426" w:firstLine="0"/>
        <w:rPr>
          <w:rFonts w:asciiTheme="minorHAnsi" w:hAnsiTheme="minorHAnsi" w:cs="Arial"/>
        </w:rPr>
      </w:pPr>
      <w:r w:rsidRPr="008E50B7">
        <w:rPr>
          <w:rFonts w:asciiTheme="minorHAnsi" w:hAnsiTheme="minorHAnsi" w:cs="Arial"/>
        </w:rPr>
        <w:t xml:space="preserve">Pokud se operátor dohledového centra NDC důvodně domnívá, že návštěvník jeví známky požití alkoholu či jiných návykových látek, je oprávněn požádat ostrahu objektu o provedení orientační dechové zkoušky. Návštěvník je povinen provedení orientační dechové zkoušky strpět z důvodu zajištění ochrany majetku a zájmů </w:t>
      </w:r>
      <w:r w:rsidR="00342467">
        <w:rPr>
          <w:rFonts w:asciiTheme="minorHAnsi" w:hAnsiTheme="minorHAnsi" w:cs="Arial"/>
        </w:rPr>
        <w:t>SPCSS</w:t>
      </w:r>
      <w:r w:rsidRPr="008E50B7">
        <w:rPr>
          <w:rFonts w:asciiTheme="minorHAnsi" w:hAnsiTheme="minorHAnsi" w:cs="Arial"/>
        </w:rPr>
        <w:t xml:space="preserve"> a zákazníka.</w:t>
      </w:r>
    </w:p>
    <w:p w:rsidR="00307508" w:rsidRPr="008E50B7" w:rsidRDefault="00307508" w:rsidP="006A4105">
      <w:pPr>
        <w:tabs>
          <w:tab w:val="left" w:pos="426"/>
        </w:tabs>
        <w:ind w:left="426" w:firstLine="0"/>
        <w:rPr>
          <w:rFonts w:asciiTheme="minorHAnsi" w:hAnsiTheme="minorHAnsi" w:cs="Arial"/>
        </w:rPr>
      </w:pPr>
      <w:r w:rsidRPr="008E50B7">
        <w:rPr>
          <w:rFonts w:asciiTheme="minorHAnsi" w:hAnsiTheme="minorHAnsi" w:cs="Arial"/>
        </w:rPr>
        <w:t>V případě pozitivního výsledku orientační dechové zkoušky nebude návštěvník do NDC vpuštěn.</w:t>
      </w:r>
    </w:p>
    <w:p w:rsidR="00307508" w:rsidRPr="008E50B7" w:rsidRDefault="00307508" w:rsidP="006A4105">
      <w:pPr>
        <w:tabs>
          <w:tab w:val="left" w:pos="426"/>
        </w:tabs>
        <w:ind w:left="426" w:firstLine="0"/>
        <w:rPr>
          <w:rFonts w:asciiTheme="minorHAnsi" w:hAnsiTheme="minorHAnsi" w:cs="Arial"/>
        </w:rPr>
      </w:pPr>
      <w:r w:rsidRPr="008E50B7">
        <w:rPr>
          <w:rFonts w:asciiTheme="minorHAnsi" w:hAnsiTheme="minorHAnsi" w:cs="Arial"/>
        </w:rPr>
        <w:t>Návštěvník nebude do NDC též vpuštěn v případě, že se odmítl podrobit orientační dechové zkoušce, ačkoliv je důvodné podezření, že je pod vlivem alkoholu.</w:t>
      </w:r>
    </w:p>
    <w:p w:rsidR="00307508" w:rsidRPr="008E50B7" w:rsidRDefault="00307508" w:rsidP="006A4105">
      <w:pPr>
        <w:tabs>
          <w:tab w:val="left" w:pos="426"/>
        </w:tabs>
        <w:ind w:left="426" w:firstLine="0"/>
        <w:rPr>
          <w:rFonts w:asciiTheme="minorHAnsi" w:hAnsiTheme="minorHAnsi" w:cs="Arial"/>
        </w:rPr>
      </w:pPr>
      <w:r w:rsidRPr="008E50B7">
        <w:rPr>
          <w:rFonts w:asciiTheme="minorHAnsi" w:hAnsiTheme="minorHAnsi" w:cs="Arial"/>
        </w:rPr>
        <w:t xml:space="preserve">O pozitivním výsledku dechové zkoušky a zákazu vstupu do NDC bude operátor dohledového centra NDC neprodleně informovat zmocněnce pro jednání věcná a technická za stranu dodavatele nebo zákazníka, který je uveden v příslušné smlouvě. Stejným způsobem bude operátor dohledového centra NDC postupovat i v případě, že se návštěvník odmítne dechové zkoušce podrobit, ačkoliv je zde důvodné podezření, že je pod vlivem alkoholu, nebo odmítne podepsat zápis o zkoušce s pozitivním výsledkem. </w:t>
      </w:r>
    </w:p>
    <w:p w:rsidR="00307508" w:rsidRPr="008E50B7" w:rsidRDefault="00307508" w:rsidP="006A4105">
      <w:pPr>
        <w:pStyle w:val="Odstavecseseznamem"/>
        <w:tabs>
          <w:tab w:val="left" w:pos="426"/>
        </w:tabs>
        <w:ind w:left="426" w:firstLine="0"/>
        <w:rPr>
          <w:rFonts w:asciiTheme="minorHAnsi" w:hAnsiTheme="minorHAnsi" w:cs="Arial"/>
        </w:rPr>
      </w:pPr>
    </w:p>
    <w:p w:rsidR="00307508" w:rsidRPr="008E50B7" w:rsidRDefault="00307508" w:rsidP="00C56FBE">
      <w:pPr>
        <w:pStyle w:val="Odstavecseseznamem"/>
        <w:numPr>
          <w:ilvl w:val="1"/>
          <w:numId w:val="13"/>
        </w:numPr>
        <w:tabs>
          <w:tab w:val="left" w:pos="426"/>
        </w:tabs>
        <w:ind w:left="426" w:hanging="426"/>
        <w:rPr>
          <w:rFonts w:asciiTheme="minorHAnsi" w:hAnsiTheme="minorHAnsi" w:cs="Arial"/>
        </w:rPr>
      </w:pPr>
      <w:r w:rsidRPr="008E50B7">
        <w:rPr>
          <w:rFonts w:asciiTheme="minorHAnsi" w:hAnsiTheme="minorHAnsi" w:cs="Arial"/>
        </w:rPr>
        <w:t xml:space="preserve">Při opakovaném porušení provozního řádu pro návštěvníky má </w:t>
      </w:r>
      <w:r w:rsidR="00342467">
        <w:rPr>
          <w:rFonts w:asciiTheme="minorHAnsi" w:hAnsiTheme="minorHAnsi" w:cs="Arial"/>
        </w:rPr>
        <w:t>SPCSS</w:t>
      </w:r>
      <w:r w:rsidRPr="008E50B7">
        <w:rPr>
          <w:rFonts w:asciiTheme="minorHAnsi" w:hAnsiTheme="minorHAnsi" w:cs="Arial"/>
        </w:rPr>
        <w:t xml:space="preserve"> právo zrušit s okamžitou platností návštěvníkovi oprávnění ke vstupu.</w:t>
      </w:r>
    </w:p>
    <w:p w:rsidR="00307508" w:rsidRPr="008E50B7" w:rsidRDefault="00307508" w:rsidP="00EB32F5">
      <w:pPr>
        <w:tabs>
          <w:tab w:val="left" w:pos="426"/>
        </w:tabs>
        <w:rPr>
          <w:rFonts w:asciiTheme="minorHAnsi" w:hAnsiTheme="minorHAnsi" w:cs="Arial"/>
        </w:rPr>
      </w:pPr>
    </w:p>
    <w:p w:rsidR="00307508" w:rsidRPr="008E50B7" w:rsidRDefault="00307508" w:rsidP="00EB32F5">
      <w:pPr>
        <w:tabs>
          <w:tab w:val="left" w:pos="426"/>
        </w:tabs>
        <w:rPr>
          <w:rFonts w:asciiTheme="minorHAnsi" w:hAnsiTheme="minorHAnsi" w:cs="Arial"/>
        </w:rPr>
      </w:pPr>
    </w:p>
    <w:p w:rsidR="00307508" w:rsidRPr="008E50B7" w:rsidRDefault="00307508" w:rsidP="006A4105">
      <w:pPr>
        <w:pStyle w:val="Nadpis1"/>
        <w:numPr>
          <w:ilvl w:val="0"/>
          <w:numId w:val="0"/>
        </w:numPr>
        <w:spacing w:before="0" w:after="0"/>
        <w:ind w:left="360"/>
        <w:rPr>
          <w:rFonts w:asciiTheme="minorHAnsi" w:hAnsiTheme="minorHAnsi" w:cs="Arial"/>
          <w:szCs w:val="22"/>
        </w:rPr>
      </w:pPr>
      <w:r w:rsidRPr="008E50B7">
        <w:rPr>
          <w:rFonts w:asciiTheme="minorHAnsi" w:hAnsiTheme="minorHAnsi" w:cs="Arial"/>
          <w:szCs w:val="22"/>
        </w:rPr>
        <w:lastRenderedPageBreak/>
        <w:t>Článek IV.</w:t>
      </w:r>
    </w:p>
    <w:p w:rsidR="00307508" w:rsidRPr="008E50B7" w:rsidRDefault="00307508" w:rsidP="006A4105">
      <w:pPr>
        <w:pStyle w:val="Nadpis1"/>
        <w:numPr>
          <w:ilvl w:val="0"/>
          <w:numId w:val="0"/>
        </w:numPr>
        <w:spacing w:before="0" w:after="0"/>
        <w:ind w:left="360"/>
        <w:rPr>
          <w:rFonts w:asciiTheme="minorHAnsi" w:hAnsiTheme="minorHAnsi" w:cs="Arial"/>
          <w:szCs w:val="22"/>
          <w:u w:val="single"/>
        </w:rPr>
      </w:pPr>
      <w:r w:rsidRPr="008E50B7">
        <w:rPr>
          <w:rFonts w:asciiTheme="minorHAnsi" w:hAnsiTheme="minorHAnsi" w:cs="Arial"/>
          <w:szCs w:val="22"/>
          <w:u w:val="single"/>
        </w:rPr>
        <w:t>Obecné zásady vstupu a pobytu v Národním datovém centru</w:t>
      </w:r>
    </w:p>
    <w:p w:rsidR="00307508" w:rsidRPr="008E50B7" w:rsidRDefault="00307508" w:rsidP="00EB32F5">
      <w:pPr>
        <w:rPr>
          <w:rFonts w:asciiTheme="minorHAnsi" w:hAnsiTheme="minorHAnsi"/>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b/>
          <w:i/>
        </w:rPr>
      </w:pPr>
      <w:r w:rsidRPr="008E50B7">
        <w:rPr>
          <w:rFonts w:asciiTheme="minorHAnsi" w:hAnsiTheme="minorHAnsi" w:cs="Arial"/>
        </w:rPr>
        <w:t xml:space="preserve">Návštěvník, který vstupuje do vymezených prostor NDC, je povinen řídit se bezpečnostními předpisy platnými v České republice pro práci v obdobných prostorách. Jedná se zejména o vyhlášku č. 50/1978 Sb., o odborné způsobilosti v elektrotechnice ve znění pozdějších předpisů. </w:t>
      </w:r>
    </w:p>
    <w:p w:rsidR="00307508" w:rsidRPr="008E50B7" w:rsidRDefault="00307508" w:rsidP="006A4105">
      <w:pPr>
        <w:pStyle w:val="Odstavecseseznamem"/>
        <w:tabs>
          <w:tab w:val="left" w:pos="426"/>
        </w:tabs>
        <w:ind w:left="426" w:firstLine="0"/>
        <w:rPr>
          <w:rFonts w:asciiTheme="minorHAnsi" w:hAnsiTheme="minorHAnsi" w:cs="Arial"/>
          <w:b/>
          <w:i/>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Před vstupem do NDC je návštěvník povinen nahlásit svoji přítomnost operátorovi dohledového centra.</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Před vstupem do vymezených prostor NDC je návštěvník povinen nazout si ochrannou obuv s bílou podrážkou nebo, na vlastní nebezpečí, použít návleky, které jsou k dispozici v přístupové chodbě.</w:t>
      </w:r>
    </w:p>
    <w:p w:rsidR="00307508" w:rsidRPr="008E50B7" w:rsidRDefault="00307508" w:rsidP="006A4105">
      <w:pPr>
        <w:pStyle w:val="Odstavecseseznamem"/>
        <w:tabs>
          <w:tab w:val="left" w:pos="426"/>
        </w:tabs>
        <w:ind w:left="426" w:firstLine="0"/>
        <w:rPr>
          <w:rFonts w:asciiTheme="minorHAnsi" w:hAnsiTheme="minorHAnsi" w:cs="Arial"/>
          <w:b/>
          <w:i/>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 xml:space="preserve">Návštěvník nesmí ve vymezených prostorách poskytovatele pořizovat jakékoliv audiovizuální záznamy. Audiovizuální záznamy mohou být pořízeny výhradně oprávněným zaměstnancem </w:t>
      </w:r>
      <w:r w:rsidR="00342467">
        <w:rPr>
          <w:rFonts w:asciiTheme="minorHAnsi" w:hAnsiTheme="minorHAnsi" w:cs="Arial"/>
        </w:rPr>
        <w:t>SPCSS</w:t>
      </w:r>
      <w:r w:rsidRPr="008E50B7">
        <w:rPr>
          <w:rFonts w:asciiTheme="minorHAnsi" w:hAnsiTheme="minorHAnsi" w:cs="Arial"/>
        </w:rPr>
        <w:t>. Předmětem záznamů ne</w:t>
      </w:r>
      <w:r w:rsidR="008E50B7">
        <w:rPr>
          <w:rFonts w:asciiTheme="minorHAnsi" w:hAnsiTheme="minorHAnsi" w:cs="Arial"/>
        </w:rPr>
        <w:t xml:space="preserve">smí být </w:t>
      </w:r>
      <w:r w:rsidRPr="008E50B7">
        <w:rPr>
          <w:rFonts w:asciiTheme="minorHAnsi" w:hAnsiTheme="minorHAnsi" w:cs="Arial"/>
        </w:rPr>
        <w:t>v žádném případě čidla, jednotlivé komponenty SHZ systému, laserové systémy, kamery či technická zařízení jiných dodavatelů nebo zákazníků.</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 xml:space="preserve">Po celou dobu pobytu ve vymezených prostorách NDC musí návštěvník dodržovat požární </w:t>
      </w:r>
      <w:r w:rsidR="008E50B7">
        <w:rPr>
          <w:rFonts w:asciiTheme="minorHAnsi" w:hAnsiTheme="minorHAnsi" w:cs="Arial"/>
        </w:rPr>
        <w:br/>
      </w:r>
      <w:r w:rsidRPr="008E50B7">
        <w:rPr>
          <w:rFonts w:asciiTheme="minorHAnsi" w:hAnsiTheme="minorHAnsi" w:cs="Arial"/>
        </w:rPr>
        <w:t>a bezpečnostní předpisy a dále je povinen dodržovat pokyny operátora dohledového centra NDC.</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V případě akutního nebezpečí může návštěvník k opuštění NDC použít nouzový východ. O opuštění prostor NDC nouzovým východem musí bezodkladně informovat ostrahu objektu a dále se řídit jejími pokyny.</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V prostorách, kde je umístěno technické zařízení dodavatele nebo zákazníka, smí návštěvník vykonávat pouze činnosti, ke kterým je oprávněn podle příslušné smlouvy.</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 xml:space="preserve">Ve všech prostorách NDC je zakázáno kouřit. </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Do datového sálu NDC je zakázáno vnášet hořlaviny a předměty uvolňující prach a nečistoty. Dále je zakázáno přinášet nebo konzumovat potraviny nebo tekutiny.</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 xml:space="preserve">Bez písemného souhlasu a stálého dohledu </w:t>
      </w:r>
      <w:r w:rsidR="00342467">
        <w:rPr>
          <w:rFonts w:asciiTheme="minorHAnsi" w:hAnsiTheme="minorHAnsi" w:cs="Arial"/>
        </w:rPr>
        <w:t>SPCSS</w:t>
      </w:r>
      <w:r w:rsidRPr="008E50B7">
        <w:rPr>
          <w:rFonts w:asciiTheme="minorHAnsi" w:hAnsiTheme="minorHAnsi" w:cs="Arial"/>
        </w:rPr>
        <w:t xml:space="preserve"> je v datových sálech zakázáno manipulovat s otevřeným ohněm a provádět jakoukoliv činnost produkující kouř či jiné zplodiny, které by mohly aktivovat hasicí systém.</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Po ukončení prací ve vymezených prostorách musí návštěvník odstranit z prostoru NDC veškerý odpad nebo obalové materiály.</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Návštěvník je povinen udržovat vymezené prostory v řádném technickém stavu a závady bezodkladně nahlásit operátorovi dohledového centra NDC.</w:t>
      </w:r>
    </w:p>
    <w:p w:rsidR="00307508" w:rsidRPr="008E50B7" w:rsidRDefault="00307508" w:rsidP="006A4105">
      <w:pPr>
        <w:pStyle w:val="Odstavecseseznamem"/>
        <w:tabs>
          <w:tab w:val="left" w:pos="426"/>
        </w:tabs>
        <w:ind w:left="426" w:firstLine="0"/>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 xml:space="preserve">Návštěvník nesmí v prostorách NDC bezdůvodně aktivovat stabilní hasicí zařízení (SHZ) nebo s ním jakkoliv manipulovat. </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 xml:space="preserve">Je zakázáno zanechávat v prostorách NDC jakákoli technická zařízení či jiný materiál bez předchozího písemného souhlasu vedoucího provozu základních služeb. </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Instalovat nové technické zařízení smí návštěvník pouze na základě a v rozsahu písemného povolení vedoucího provozu základních služeb.</w:t>
      </w:r>
      <w:r w:rsidRPr="008E50B7">
        <w:rPr>
          <w:rFonts w:asciiTheme="minorHAnsi" w:hAnsiTheme="minorHAnsi" w:cs="Arial"/>
          <w:color w:val="FF0000"/>
        </w:rPr>
        <w:t xml:space="preserve"> </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lastRenderedPageBreak/>
        <w:t xml:space="preserve">Technická zařízení, která jsou určena pro instalaci v prostorách NDC, je možné připojit k rozvodům elektrické energie výhradně na základě souhlasu vedoucího provozu základních služeb uvedeného </w:t>
      </w:r>
      <w:r w:rsidR="00B43626">
        <w:rPr>
          <w:rFonts w:asciiTheme="minorHAnsi" w:hAnsiTheme="minorHAnsi" w:cs="Arial"/>
        </w:rPr>
        <w:br/>
      </w:r>
      <w:r w:rsidRPr="008E50B7">
        <w:rPr>
          <w:rFonts w:asciiTheme="minorHAnsi" w:hAnsiTheme="minorHAnsi" w:cs="Arial"/>
        </w:rPr>
        <w:t xml:space="preserve">v </w:t>
      </w:r>
      <w:r w:rsidRPr="008E50B7">
        <w:rPr>
          <w:rFonts w:asciiTheme="minorHAnsi" w:hAnsiTheme="minorHAnsi" w:cs="Arial"/>
          <w:i/>
        </w:rPr>
        <w:t>Protokolu o připojení elektrického zařízení v datovém sále</w:t>
      </w:r>
      <w:r w:rsidRPr="008E50B7">
        <w:rPr>
          <w:rFonts w:asciiTheme="minorHAnsi" w:hAnsiTheme="minorHAnsi" w:cs="Arial"/>
        </w:rPr>
        <w:t xml:space="preserve">. </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Technická zařízení smí návštěvník NDC umístit v NDC až po provedení fyzické kontroly tohoto zařízení operátorem dohledového centra v prostorách určených k provádění kontroly.</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Návštěvník má povinnost zajistit, aby jeho vyhrazená technická zařízení (elektrická zařízení), umístěná v NDC, měla po celou dobu platné revize dle českých norem a souvisejících právních předpisů. Revizní zprávy předkládá vždy v jednom originálním vyhotovení vedoucímu provozu základních služeb.</w:t>
      </w:r>
    </w:p>
    <w:p w:rsidR="00307508" w:rsidRPr="008E50B7" w:rsidRDefault="00307508" w:rsidP="00C53E92">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Vlastní technická zařízení a paměťová média dodavatele nebo zákazníka, která jsou uložena v prostorách NDC, smí návštěvník odnést pouze na základě povolení operátora dohledového centra NDC, který mu vystaví formulář „Protokol o vynesení technického zařízení“. O vynášení technického zařízení nebo paměťových médií je návštěvník povinen informovat operátora dohledového centra.</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 xml:space="preserve">Montáž technických zařízení smí návštěvník provádět výhradně v prostorách, které určí </w:t>
      </w:r>
      <w:r w:rsidR="00342467">
        <w:rPr>
          <w:rFonts w:asciiTheme="minorHAnsi" w:hAnsiTheme="minorHAnsi" w:cs="Arial"/>
        </w:rPr>
        <w:t>SPCSS</w:t>
      </w:r>
      <w:r w:rsidRPr="008E50B7">
        <w:rPr>
          <w:rFonts w:asciiTheme="minorHAnsi" w:hAnsiTheme="minorHAnsi" w:cs="Arial"/>
        </w:rPr>
        <w:t>. Pro sestavení technických zařízení slouží prostory přípravny NDC, konečná kompletace probíhá ve vymezených prostorách NDC.</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 xml:space="preserve">Připojení datového rozvaděče dodavatele nebo zákazníka k rozvodům elektrické energie NDC provádí vždy oprávněný zaměstnanec </w:t>
      </w:r>
      <w:r w:rsidR="00342467">
        <w:rPr>
          <w:rFonts w:asciiTheme="minorHAnsi" w:hAnsiTheme="minorHAnsi" w:cs="Arial"/>
        </w:rPr>
        <w:t>SPCSS</w:t>
      </w:r>
      <w:r w:rsidRPr="008E50B7">
        <w:rPr>
          <w:rFonts w:asciiTheme="minorHAnsi" w:hAnsiTheme="minorHAnsi" w:cs="Arial"/>
        </w:rPr>
        <w:t>.</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Návštěvník je povinen datové rozvaděče umístěné v datovém sále řádně propojit společným zemnícím vodičem a zpřístupnit zemnící bod pro připojení k zemnícímu bodu NDC.</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4"/>
        </w:numPr>
        <w:tabs>
          <w:tab w:val="left" w:pos="426"/>
        </w:tabs>
        <w:ind w:left="426" w:hanging="426"/>
        <w:rPr>
          <w:rFonts w:asciiTheme="minorHAnsi" w:hAnsiTheme="minorHAnsi" w:cs="Arial"/>
        </w:rPr>
      </w:pPr>
      <w:r w:rsidRPr="008E50B7">
        <w:rPr>
          <w:rFonts w:asciiTheme="minorHAnsi" w:hAnsiTheme="minorHAnsi" w:cs="Arial"/>
        </w:rPr>
        <w:t>Ztrátu VIP karty je návštěvník povinen bezodkladně nahlásit zaměstnanci dohledového centra NDC, který je povinen bez zbytečného odkladu zajistit zablokování VIP karty.</w:t>
      </w:r>
    </w:p>
    <w:p w:rsidR="00307508" w:rsidRPr="008E50B7" w:rsidRDefault="00307508" w:rsidP="006A4105">
      <w:pPr>
        <w:pStyle w:val="Nadpis1"/>
        <w:numPr>
          <w:ilvl w:val="0"/>
          <w:numId w:val="0"/>
        </w:numPr>
        <w:spacing w:before="0" w:after="0"/>
        <w:ind w:left="357"/>
        <w:rPr>
          <w:rFonts w:asciiTheme="minorHAnsi" w:hAnsiTheme="minorHAnsi" w:cs="Arial"/>
          <w:szCs w:val="22"/>
        </w:rPr>
      </w:pPr>
      <w:bookmarkStart w:id="11" w:name="_Toc319656661"/>
      <w:bookmarkStart w:id="12" w:name="_Toc308518939"/>
    </w:p>
    <w:p w:rsidR="00307508" w:rsidRPr="008E50B7" w:rsidRDefault="00307508" w:rsidP="00EB32F5">
      <w:pPr>
        <w:rPr>
          <w:rFonts w:asciiTheme="minorHAnsi" w:hAnsiTheme="minorHAnsi"/>
        </w:rPr>
      </w:pPr>
    </w:p>
    <w:p w:rsidR="00307508" w:rsidRPr="008E50B7" w:rsidRDefault="00307508" w:rsidP="006A4105">
      <w:pPr>
        <w:pStyle w:val="Nadpis1"/>
        <w:numPr>
          <w:ilvl w:val="0"/>
          <w:numId w:val="0"/>
        </w:numPr>
        <w:spacing w:before="0" w:after="0"/>
        <w:rPr>
          <w:rFonts w:asciiTheme="minorHAnsi" w:hAnsiTheme="minorHAnsi" w:cs="Arial"/>
          <w:szCs w:val="22"/>
        </w:rPr>
      </w:pPr>
      <w:r w:rsidRPr="008E50B7">
        <w:rPr>
          <w:rFonts w:asciiTheme="minorHAnsi" w:hAnsiTheme="minorHAnsi" w:cs="Arial"/>
          <w:szCs w:val="22"/>
        </w:rPr>
        <w:t>Článek V.</w:t>
      </w:r>
    </w:p>
    <w:bookmarkEnd w:id="11"/>
    <w:p w:rsidR="00307508" w:rsidRPr="008E50B7" w:rsidRDefault="00307508" w:rsidP="006A4105">
      <w:pPr>
        <w:pStyle w:val="Nadpis1"/>
        <w:numPr>
          <w:ilvl w:val="0"/>
          <w:numId w:val="0"/>
        </w:numPr>
        <w:spacing w:before="0" w:after="0"/>
        <w:ind w:left="357" w:hanging="357"/>
        <w:rPr>
          <w:rFonts w:asciiTheme="minorHAnsi" w:hAnsiTheme="minorHAnsi" w:cs="Arial"/>
          <w:szCs w:val="22"/>
          <w:u w:val="single"/>
        </w:rPr>
      </w:pPr>
      <w:r w:rsidRPr="008E50B7">
        <w:rPr>
          <w:rFonts w:asciiTheme="minorHAnsi" w:hAnsiTheme="minorHAnsi" w:cs="Arial"/>
          <w:szCs w:val="22"/>
          <w:u w:val="single"/>
        </w:rPr>
        <w:t>Ochrana osobních údajů návštěvníků</w:t>
      </w:r>
    </w:p>
    <w:p w:rsidR="00307508" w:rsidRPr="008E50B7" w:rsidRDefault="00307508" w:rsidP="00EB32F5">
      <w:pPr>
        <w:rPr>
          <w:rFonts w:asciiTheme="minorHAnsi" w:hAnsiTheme="minorHAnsi"/>
        </w:rPr>
      </w:pPr>
    </w:p>
    <w:p w:rsidR="00307508" w:rsidRPr="008E50B7" w:rsidRDefault="00307508" w:rsidP="00C56FBE">
      <w:pPr>
        <w:pStyle w:val="Odstavecseseznamem"/>
        <w:numPr>
          <w:ilvl w:val="1"/>
          <w:numId w:val="15"/>
        </w:numPr>
        <w:tabs>
          <w:tab w:val="left" w:pos="426"/>
        </w:tabs>
        <w:ind w:left="426" w:hanging="426"/>
        <w:rPr>
          <w:rFonts w:asciiTheme="minorHAnsi" w:hAnsiTheme="minorHAnsi" w:cs="Arial"/>
        </w:rPr>
      </w:pPr>
      <w:r w:rsidRPr="008E50B7">
        <w:rPr>
          <w:rFonts w:asciiTheme="minorHAnsi" w:hAnsiTheme="minorHAnsi" w:cs="Arial"/>
        </w:rPr>
        <w:t xml:space="preserve">Pohyb návštěvníků v NDC je po celou dobu jejich setrvání v prostorách monitorován kamerami, které sledují zaměstnanci </w:t>
      </w:r>
      <w:r w:rsidR="00342467">
        <w:rPr>
          <w:rFonts w:asciiTheme="minorHAnsi" w:hAnsiTheme="minorHAnsi" w:cs="Arial"/>
        </w:rPr>
        <w:t>SPCSS</w:t>
      </w:r>
      <w:r w:rsidRPr="008E50B7">
        <w:rPr>
          <w:rFonts w:asciiTheme="minorHAnsi" w:hAnsiTheme="minorHAnsi" w:cs="Arial"/>
        </w:rPr>
        <w:t>; kamerový záznam je ukládán v </w:t>
      </w:r>
      <w:r w:rsidR="00342467">
        <w:rPr>
          <w:rFonts w:asciiTheme="minorHAnsi" w:hAnsiTheme="minorHAnsi" w:cs="Arial"/>
        </w:rPr>
        <w:t>SPCSS</w:t>
      </w:r>
      <w:r w:rsidRPr="008E50B7">
        <w:rPr>
          <w:rFonts w:asciiTheme="minorHAnsi" w:hAnsiTheme="minorHAnsi" w:cs="Arial"/>
        </w:rPr>
        <w:t xml:space="preserve"> po dobu 3 měsíců.</w:t>
      </w:r>
    </w:p>
    <w:p w:rsidR="00307508" w:rsidRPr="008E50B7" w:rsidRDefault="00307508" w:rsidP="006A4105">
      <w:pPr>
        <w:pStyle w:val="Odstavecseseznamem"/>
        <w:tabs>
          <w:tab w:val="left" w:pos="426"/>
        </w:tabs>
        <w:ind w:left="426" w:firstLine="0"/>
        <w:rPr>
          <w:rFonts w:asciiTheme="minorHAnsi" w:hAnsiTheme="minorHAnsi" w:cs="Arial"/>
        </w:rPr>
      </w:pPr>
      <w:r w:rsidRPr="008E50B7">
        <w:rPr>
          <w:rFonts w:asciiTheme="minorHAnsi" w:hAnsiTheme="minorHAnsi" w:cs="Arial"/>
        </w:rPr>
        <w:t xml:space="preserve"> </w:t>
      </w:r>
    </w:p>
    <w:p w:rsidR="00307508" w:rsidRPr="008E50B7" w:rsidRDefault="00307508" w:rsidP="00C56FBE">
      <w:pPr>
        <w:pStyle w:val="Odstavecseseznamem"/>
        <w:numPr>
          <w:ilvl w:val="1"/>
          <w:numId w:val="15"/>
        </w:numPr>
        <w:tabs>
          <w:tab w:val="left" w:pos="426"/>
        </w:tabs>
        <w:ind w:left="426" w:hanging="426"/>
        <w:rPr>
          <w:rFonts w:asciiTheme="minorHAnsi" w:hAnsiTheme="minorHAnsi" w:cs="Arial"/>
        </w:rPr>
      </w:pPr>
      <w:r w:rsidRPr="008E50B7">
        <w:rPr>
          <w:rFonts w:asciiTheme="minorHAnsi" w:hAnsiTheme="minorHAnsi" w:cs="Arial"/>
        </w:rPr>
        <w:t>Před vstupem do NDC bude každému návštěvníkovi předloženo k podpisu prohlášení, ve kterém bude informován o zpracovávání, uchovávání a využití jeho osobních údajů (záznamů z kamerových systémů) ve smyslu zákona č. 101/2000 Sb., o ochraně osobních údajů a o změně některých zákonů, v platném znění. Nedá-li návštěvník před vstupem do NDC souhlas se zpracováním osobních údajů, nebude mu přístup do NDC umožněn.</w:t>
      </w:r>
    </w:p>
    <w:p w:rsidR="00307508" w:rsidRPr="008E50B7" w:rsidRDefault="00307508" w:rsidP="006A4105">
      <w:pPr>
        <w:pStyle w:val="Odstavecseseznamem"/>
        <w:tabs>
          <w:tab w:val="left" w:pos="426"/>
        </w:tabs>
        <w:ind w:left="426" w:firstLine="0"/>
        <w:rPr>
          <w:rFonts w:asciiTheme="minorHAnsi" w:hAnsiTheme="minorHAnsi" w:cs="Arial"/>
        </w:rPr>
      </w:pPr>
    </w:p>
    <w:bookmarkEnd w:id="12"/>
    <w:p w:rsidR="00307508" w:rsidRPr="008E50B7" w:rsidRDefault="00307508" w:rsidP="006A4105">
      <w:pPr>
        <w:pStyle w:val="Odstavecseseznamem"/>
        <w:tabs>
          <w:tab w:val="left" w:pos="426"/>
        </w:tabs>
        <w:ind w:left="426" w:firstLine="0"/>
        <w:jc w:val="center"/>
        <w:rPr>
          <w:rFonts w:asciiTheme="minorHAnsi" w:hAnsiTheme="minorHAnsi" w:cs="Arial"/>
        </w:rPr>
      </w:pPr>
    </w:p>
    <w:p w:rsidR="00307508" w:rsidRPr="008E50B7" w:rsidRDefault="00307508" w:rsidP="006A4105">
      <w:pPr>
        <w:pStyle w:val="Nadpis1"/>
        <w:numPr>
          <w:ilvl w:val="0"/>
          <w:numId w:val="0"/>
        </w:numPr>
        <w:spacing w:before="0" w:after="0"/>
        <w:rPr>
          <w:rFonts w:asciiTheme="minorHAnsi" w:hAnsiTheme="minorHAnsi" w:cs="Arial"/>
          <w:szCs w:val="22"/>
        </w:rPr>
      </w:pPr>
      <w:r w:rsidRPr="008E50B7">
        <w:rPr>
          <w:rFonts w:asciiTheme="minorHAnsi" w:hAnsiTheme="minorHAnsi" w:cs="Arial"/>
          <w:szCs w:val="22"/>
        </w:rPr>
        <w:t>Článek VI.</w:t>
      </w:r>
    </w:p>
    <w:p w:rsidR="00307508" w:rsidRPr="008E50B7" w:rsidRDefault="00307508" w:rsidP="006A4105">
      <w:pPr>
        <w:pStyle w:val="Nadpis1"/>
        <w:numPr>
          <w:ilvl w:val="0"/>
          <w:numId w:val="0"/>
        </w:numPr>
        <w:spacing w:before="0" w:after="0"/>
        <w:rPr>
          <w:rFonts w:asciiTheme="minorHAnsi" w:hAnsiTheme="minorHAnsi" w:cs="Arial"/>
          <w:szCs w:val="22"/>
          <w:u w:val="single"/>
        </w:rPr>
      </w:pPr>
      <w:r w:rsidRPr="008E50B7">
        <w:rPr>
          <w:rFonts w:asciiTheme="minorHAnsi" w:hAnsiTheme="minorHAnsi" w:cs="Arial"/>
          <w:szCs w:val="22"/>
          <w:u w:val="single"/>
        </w:rPr>
        <w:t>Stabilní hasicí zařízení</w:t>
      </w:r>
    </w:p>
    <w:p w:rsidR="00307508" w:rsidRPr="008E50B7" w:rsidRDefault="00307508" w:rsidP="00EB32F5">
      <w:pPr>
        <w:rPr>
          <w:rFonts w:asciiTheme="minorHAnsi" w:hAnsiTheme="minorHAnsi"/>
        </w:rPr>
      </w:pPr>
    </w:p>
    <w:p w:rsidR="00307508" w:rsidRPr="008E50B7" w:rsidRDefault="00307508" w:rsidP="00C56FBE">
      <w:pPr>
        <w:pStyle w:val="Odstavecseseznamem"/>
        <w:numPr>
          <w:ilvl w:val="1"/>
          <w:numId w:val="16"/>
        </w:numPr>
        <w:tabs>
          <w:tab w:val="left" w:pos="426"/>
        </w:tabs>
        <w:ind w:left="426" w:hanging="426"/>
        <w:rPr>
          <w:rFonts w:asciiTheme="minorHAnsi" w:hAnsiTheme="minorHAnsi" w:cs="Arial"/>
        </w:rPr>
      </w:pPr>
      <w:r w:rsidRPr="008E50B7">
        <w:rPr>
          <w:rFonts w:asciiTheme="minorHAnsi" w:hAnsiTheme="minorHAnsi" w:cs="Arial"/>
        </w:rPr>
        <w:t>V prostorách vybavených stabilním hasicím zařízením (SHZ) je jako hasivo použit plyn FM-200 (</w:t>
      </w:r>
      <w:proofErr w:type="spellStart"/>
      <w:r w:rsidRPr="008E50B7">
        <w:rPr>
          <w:rFonts w:asciiTheme="minorHAnsi" w:hAnsiTheme="minorHAnsi" w:cs="Arial"/>
        </w:rPr>
        <w:t>heptafluorpropan</w:t>
      </w:r>
      <w:proofErr w:type="spellEnd"/>
      <w:r w:rsidRPr="008E50B7">
        <w:rPr>
          <w:rFonts w:asciiTheme="minorHAnsi" w:hAnsiTheme="minorHAnsi" w:cs="Arial"/>
        </w:rPr>
        <w:t>, chemický vzorec CF</w:t>
      </w:r>
      <w:r w:rsidRPr="008E50B7">
        <w:rPr>
          <w:rFonts w:asciiTheme="minorHAnsi" w:hAnsiTheme="minorHAnsi" w:cs="Arial"/>
          <w:vertAlign w:val="subscript"/>
        </w:rPr>
        <w:t>3</w:t>
      </w:r>
      <w:r w:rsidRPr="008E50B7">
        <w:rPr>
          <w:rFonts w:asciiTheme="minorHAnsi" w:hAnsiTheme="minorHAnsi" w:cs="Arial"/>
        </w:rPr>
        <w:t>CHFCF</w:t>
      </w:r>
      <w:r w:rsidRPr="008E50B7">
        <w:rPr>
          <w:rFonts w:asciiTheme="minorHAnsi" w:hAnsiTheme="minorHAnsi" w:cs="Arial"/>
          <w:vertAlign w:val="subscript"/>
        </w:rPr>
        <w:t>3</w:t>
      </w:r>
      <w:r w:rsidRPr="008E50B7">
        <w:rPr>
          <w:rFonts w:asciiTheme="minorHAnsi" w:hAnsiTheme="minorHAnsi" w:cs="Arial"/>
        </w:rPr>
        <w:t>). V NDC jsou použity tlakové nádoby, které jsou natřeny červeně a opatřeny popisky s označením obsahu a bezpečnostními opatřeními.</w:t>
      </w:r>
    </w:p>
    <w:p w:rsidR="00307508" w:rsidRPr="008E50B7" w:rsidRDefault="00307508" w:rsidP="006A4105">
      <w:pPr>
        <w:pStyle w:val="Odstavecseseznamem"/>
        <w:tabs>
          <w:tab w:val="left" w:pos="426"/>
        </w:tabs>
        <w:ind w:left="426" w:firstLine="0"/>
        <w:rPr>
          <w:rFonts w:asciiTheme="minorHAnsi" w:hAnsiTheme="minorHAnsi" w:cs="Arial"/>
        </w:rPr>
      </w:pPr>
    </w:p>
    <w:p w:rsidR="00307508" w:rsidRPr="008E50B7" w:rsidRDefault="00307508" w:rsidP="00C56FBE">
      <w:pPr>
        <w:pStyle w:val="Odstavecseseznamem"/>
        <w:numPr>
          <w:ilvl w:val="1"/>
          <w:numId w:val="16"/>
        </w:numPr>
        <w:tabs>
          <w:tab w:val="left" w:pos="426"/>
        </w:tabs>
        <w:ind w:left="426" w:hanging="426"/>
        <w:rPr>
          <w:rFonts w:asciiTheme="minorHAnsi" w:hAnsiTheme="minorHAnsi" w:cs="Arial"/>
        </w:rPr>
      </w:pPr>
      <w:r w:rsidRPr="008E50B7">
        <w:rPr>
          <w:rFonts w:asciiTheme="minorHAnsi" w:hAnsiTheme="minorHAnsi" w:cs="Arial"/>
        </w:rPr>
        <w:t xml:space="preserve">Pokud systém indikuje požár v prostorách NDC, je zvukovým signálem oznamován požární poplach </w:t>
      </w:r>
      <w:r w:rsidR="00E75FBA">
        <w:rPr>
          <w:rFonts w:asciiTheme="minorHAnsi" w:hAnsiTheme="minorHAnsi" w:cs="Arial"/>
        </w:rPr>
        <w:br/>
      </w:r>
      <w:r w:rsidRPr="008E50B7">
        <w:rPr>
          <w:rFonts w:asciiTheme="minorHAnsi" w:hAnsiTheme="minorHAnsi" w:cs="Arial"/>
        </w:rPr>
        <w:t>a současně se rozsvítí světelný maják, jehož barva odpovídá příslušnému stupni aktivace:</w:t>
      </w:r>
    </w:p>
    <w:p w:rsidR="00307508" w:rsidRPr="008E50B7" w:rsidRDefault="008E50B7" w:rsidP="008E50B7">
      <w:pPr>
        <w:tabs>
          <w:tab w:val="left" w:pos="426"/>
        </w:tabs>
        <w:ind w:firstLine="0"/>
        <w:rPr>
          <w:rFonts w:asciiTheme="minorHAnsi" w:hAnsiTheme="minorHAnsi" w:cs="Arial"/>
          <w:color w:val="C00000"/>
        </w:rPr>
      </w:pPr>
      <w:r>
        <w:rPr>
          <w:rFonts w:asciiTheme="minorHAnsi" w:hAnsiTheme="minorHAnsi" w:cs="Arial"/>
          <w:color w:val="C00000"/>
        </w:rPr>
        <w:lastRenderedPageBreak/>
        <w:tab/>
      </w:r>
      <w:r w:rsidR="00307508" w:rsidRPr="008E50B7">
        <w:rPr>
          <w:rFonts w:asciiTheme="minorHAnsi" w:hAnsiTheme="minorHAnsi" w:cs="Arial"/>
          <w:color w:val="C00000"/>
        </w:rPr>
        <w:t>Stupeň 1………….přerušovaný tón zvukového signálu a současně žluté světlo;</w:t>
      </w:r>
    </w:p>
    <w:p w:rsidR="00307508" w:rsidRPr="008E50B7" w:rsidRDefault="008E50B7" w:rsidP="008E50B7">
      <w:pPr>
        <w:tabs>
          <w:tab w:val="left" w:pos="426"/>
        </w:tabs>
        <w:ind w:firstLine="0"/>
        <w:rPr>
          <w:rFonts w:asciiTheme="minorHAnsi" w:hAnsiTheme="minorHAnsi" w:cs="Arial"/>
          <w:color w:val="C00000"/>
        </w:rPr>
      </w:pPr>
      <w:r>
        <w:rPr>
          <w:rFonts w:asciiTheme="minorHAnsi" w:hAnsiTheme="minorHAnsi" w:cs="Arial"/>
          <w:color w:val="C00000"/>
        </w:rPr>
        <w:tab/>
      </w:r>
      <w:r w:rsidR="00307508" w:rsidRPr="008E50B7">
        <w:rPr>
          <w:rFonts w:asciiTheme="minorHAnsi" w:hAnsiTheme="minorHAnsi" w:cs="Arial"/>
          <w:color w:val="C00000"/>
        </w:rPr>
        <w:t>Stupeň 2………….nepřerušovaný tón zvukového signálu a současně červené světlo.</w:t>
      </w:r>
    </w:p>
    <w:p w:rsidR="00307508" w:rsidRPr="008E50B7" w:rsidRDefault="00307508" w:rsidP="006A4105">
      <w:pPr>
        <w:tabs>
          <w:tab w:val="left" w:pos="426"/>
        </w:tabs>
        <w:ind w:left="426" w:firstLine="0"/>
        <w:rPr>
          <w:rFonts w:asciiTheme="minorHAnsi" w:hAnsiTheme="minorHAnsi" w:cs="Arial"/>
          <w:b/>
          <w:color w:val="C00000"/>
        </w:rPr>
      </w:pPr>
      <w:r w:rsidRPr="008E50B7">
        <w:rPr>
          <w:rFonts w:asciiTheme="minorHAnsi" w:hAnsiTheme="minorHAnsi" w:cs="Arial"/>
          <w:b/>
          <w:color w:val="C00000"/>
        </w:rPr>
        <w:t>K vypuštění hasiva dojde 30 sekund po aktivaci stupně 2.</w:t>
      </w:r>
    </w:p>
    <w:p w:rsidR="00307508" w:rsidRPr="008E50B7" w:rsidRDefault="00307508" w:rsidP="006A4105">
      <w:pPr>
        <w:tabs>
          <w:tab w:val="left" w:pos="426"/>
        </w:tabs>
        <w:ind w:left="426" w:firstLine="0"/>
        <w:rPr>
          <w:rFonts w:asciiTheme="minorHAnsi" w:hAnsiTheme="minorHAnsi" w:cs="Arial"/>
          <w:b/>
        </w:rPr>
      </w:pPr>
    </w:p>
    <w:p w:rsidR="00307508" w:rsidRPr="008E50B7" w:rsidRDefault="00307508" w:rsidP="00C56FBE">
      <w:pPr>
        <w:pStyle w:val="Odstavecseseznamem"/>
        <w:numPr>
          <w:ilvl w:val="1"/>
          <w:numId w:val="16"/>
        </w:numPr>
        <w:tabs>
          <w:tab w:val="left" w:pos="426"/>
        </w:tabs>
        <w:ind w:left="426" w:hanging="426"/>
        <w:rPr>
          <w:rFonts w:asciiTheme="minorHAnsi" w:hAnsiTheme="minorHAnsi" w:cs="Arial"/>
        </w:rPr>
      </w:pPr>
      <w:r w:rsidRPr="008E50B7">
        <w:rPr>
          <w:rFonts w:asciiTheme="minorHAnsi" w:hAnsiTheme="minorHAnsi" w:cs="Arial"/>
        </w:rPr>
        <w:t>Po aktivaci stupně 2 musí návštěvník/host neprodleně opustit prostory NDC.</w:t>
      </w:r>
    </w:p>
    <w:p w:rsidR="00307508" w:rsidRPr="003A41D6" w:rsidRDefault="00307508" w:rsidP="003A41D6">
      <w:pPr>
        <w:tabs>
          <w:tab w:val="left" w:pos="426"/>
        </w:tabs>
        <w:ind w:firstLine="0"/>
        <w:rPr>
          <w:rFonts w:asciiTheme="minorHAnsi" w:hAnsiTheme="minorHAnsi" w:cs="Arial"/>
        </w:rPr>
      </w:pPr>
    </w:p>
    <w:p w:rsidR="00307508" w:rsidRPr="008E50B7" w:rsidRDefault="00307508" w:rsidP="006A4105">
      <w:pPr>
        <w:pStyle w:val="Odstavecseseznamem"/>
        <w:tabs>
          <w:tab w:val="left" w:pos="426"/>
        </w:tabs>
        <w:ind w:left="360" w:firstLine="0"/>
        <w:rPr>
          <w:rFonts w:asciiTheme="minorHAnsi" w:hAnsiTheme="minorHAnsi" w:cs="Arial"/>
        </w:rPr>
      </w:pPr>
    </w:p>
    <w:p w:rsidR="00307508" w:rsidRPr="008E50B7" w:rsidRDefault="00307508" w:rsidP="006A4105">
      <w:pPr>
        <w:pStyle w:val="Nadpis1"/>
        <w:numPr>
          <w:ilvl w:val="0"/>
          <w:numId w:val="0"/>
        </w:numPr>
        <w:spacing w:before="0" w:after="0"/>
        <w:ind w:left="357" w:hanging="357"/>
        <w:rPr>
          <w:rFonts w:asciiTheme="minorHAnsi" w:hAnsiTheme="minorHAnsi" w:cs="Arial"/>
          <w:szCs w:val="22"/>
        </w:rPr>
      </w:pPr>
      <w:r w:rsidRPr="008E50B7">
        <w:rPr>
          <w:rFonts w:asciiTheme="minorHAnsi" w:hAnsiTheme="minorHAnsi" w:cs="Arial"/>
          <w:szCs w:val="22"/>
        </w:rPr>
        <w:t>Článek VIII.</w:t>
      </w:r>
    </w:p>
    <w:p w:rsidR="00307508" w:rsidRPr="008E50B7" w:rsidRDefault="00307508" w:rsidP="006A4105">
      <w:pPr>
        <w:pStyle w:val="Nadpis1"/>
        <w:numPr>
          <w:ilvl w:val="0"/>
          <w:numId w:val="0"/>
        </w:numPr>
        <w:spacing w:before="0" w:after="0"/>
        <w:ind w:left="357" w:hanging="357"/>
        <w:rPr>
          <w:rFonts w:asciiTheme="minorHAnsi" w:hAnsiTheme="minorHAnsi" w:cs="Arial"/>
          <w:szCs w:val="22"/>
          <w:u w:val="single"/>
        </w:rPr>
      </w:pPr>
      <w:r w:rsidRPr="008E50B7">
        <w:rPr>
          <w:rFonts w:asciiTheme="minorHAnsi" w:hAnsiTheme="minorHAnsi" w:cs="Arial"/>
          <w:szCs w:val="22"/>
          <w:u w:val="single"/>
        </w:rPr>
        <w:t>Pravidla komunikace</w:t>
      </w:r>
    </w:p>
    <w:p w:rsidR="00307508" w:rsidRPr="008E50B7" w:rsidRDefault="00307508" w:rsidP="00EB32F5">
      <w:pPr>
        <w:rPr>
          <w:rFonts w:asciiTheme="minorHAnsi" w:hAnsiTheme="minorHAnsi"/>
        </w:rPr>
      </w:pPr>
    </w:p>
    <w:p w:rsidR="00307508" w:rsidRPr="008E50B7" w:rsidRDefault="00307508" w:rsidP="00C56FBE">
      <w:pPr>
        <w:pStyle w:val="Odstavecseseznamem"/>
        <w:numPr>
          <w:ilvl w:val="1"/>
          <w:numId w:val="17"/>
        </w:numPr>
        <w:tabs>
          <w:tab w:val="left" w:pos="567"/>
        </w:tabs>
        <w:ind w:left="567" w:hanging="567"/>
        <w:rPr>
          <w:rFonts w:asciiTheme="minorHAnsi" w:hAnsiTheme="minorHAnsi" w:cs="Arial"/>
        </w:rPr>
      </w:pPr>
      <w:r w:rsidRPr="008E50B7">
        <w:rPr>
          <w:rFonts w:asciiTheme="minorHAnsi" w:hAnsiTheme="minorHAnsi" w:cs="Arial"/>
        </w:rPr>
        <w:t xml:space="preserve">Komunikace mezi návštěvníkem a </w:t>
      </w:r>
      <w:r w:rsidR="00342467">
        <w:rPr>
          <w:rFonts w:asciiTheme="minorHAnsi" w:hAnsiTheme="minorHAnsi" w:cs="Arial"/>
        </w:rPr>
        <w:t>SPCSS</w:t>
      </w:r>
      <w:r w:rsidRPr="008E50B7">
        <w:rPr>
          <w:rFonts w:asciiTheme="minorHAnsi" w:hAnsiTheme="minorHAnsi" w:cs="Arial"/>
        </w:rPr>
        <w:t xml:space="preserve"> z důvodu podání žádosti o povolení vstupu probíhá prostřednictvím dohledového centra NDC, které je provozováno v režimu 24x7.</w:t>
      </w:r>
    </w:p>
    <w:p w:rsidR="00307508" w:rsidRPr="008E50B7" w:rsidRDefault="00307508" w:rsidP="006A4105">
      <w:pPr>
        <w:pStyle w:val="Odstavecseseznamem"/>
        <w:tabs>
          <w:tab w:val="left" w:pos="851"/>
        </w:tabs>
        <w:ind w:left="567" w:firstLine="0"/>
        <w:rPr>
          <w:rFonts w:asciiTheme="minorHAnsi" w:hAnsiTheme="minorHAnsi" w:cs="Arial"/>
        </w:rPr>
      </w:pPr>
    </w:p>
    <w:p w:rsidR="00307508" w:rsidRPr="008E50B7" w:rsidRDefault="00307508" w:rsidP="00C56FBE">
      <w:pPr>
        <w:pStyle w:val="Odstavecseseznamem"/>
        <w:numPr>
          <w:ilvl w:val="1"/>
          <w:numId w:val="17"/>
        </w:numPr>
        <w:tabs>
          <w:tab w:val="left" w:pos="851"/>
        </w:tabs>
        <w:ind w:left="567" w:hanging="567"/>
        <w:rPr>
          <w:rFonts w:asciiTheme="minorHAnsi" w:hAnsiTheme="minorHAnsi" w:cs="Arial"/>
        </w:rPr>
      </w:pPr>
      <w:r w:rsidRPr="008E50B7">
        <w:rPr>
          <w:rFonts w:asciiTheme="minorHAnsi" w:hAnsiTheme="minorHAnsi" w:cs="Arial"/>
        </w:rPr>
        <w:t>Kontakty na dohledové centrum NDC:</w:t>
      </w:r>
    </w:p>
    <w:p w:rsidR="00307508" w:rsidRPr="003A41D6" w:rsidRDefault="00307508" w:rsidP="00C56FBE">
      <w:pPr>
        <w:pStyle w:val="Nadpis2text"/>
        <w:numPr>
          <w:ilvl w:val="0"/>
          <w:numId w:val="12"/>
        </w:numPr>
        <w:spacing w:before="0" w:after="0"/>
        <w:rPr>
          <w:rFonts w:asciiTheme="minorHAnsi" w:hAnsiTheme="minorHAnsi" w:cs="Arial"/>
          <w:b/>
          <w:sz w:val="22"/>
          <w:szCs w:val="22"/>
        </w:rPr>
      </w:pPr>
      <w:r w:rsidRPr="003A41D6">
        <w:rPr>
          <w:rFonts w:asciiTheme="minorHAnsi" w:hAnsiTheme="minorHAnsi" w:cs="Arial"/>
          <w:sz w:val="22"/>
          <w:szCs w:val="22"/>
        </w:rPr>
        <w:t xml:space="preserve">telefon: </w:t>
      </w:r>
      <w:r w:rsidRPr="003A41D6">
        <w:rPr>
          <w:rFonts w:asciiTheme="minorHAnsi" w:hAnsiTheme="minorHAnsi" w:cs="Arial"/>
          <w:sz w:val="22"/>
          <w:szCs w:val="22"/>
        </w:rPr>
        <w:tab/>
      </w:r>
    </w:p>
    <w:p w:rsidR="00307508" w:rsidRPr="003A41D6" w:rsidRDefault="003D7A6C" w:rsidP="003A41D6">
      <w:pPr>
        <w:pStyle w:val="Nadpis2text"/>
        <w:numPr>
          <w:ilvl w:val="0"/>
          <w:numId w:val="12"/>
        </w:numPr>
        <w:spacing w:before="0" w:after="0"/>
        <w:rPr>
          <w:rFonts w:asciiTheme="minorHAnsi" w:hAnsiTheme="minorHAnsi" w:cs="Arial"/>
          <w:b/>
          <w:sz w:val="22"/>
          <w:szCs w:val="22"/>
        </w:rPr>
      </w:pPr>
      <w:r>
        <w:rPr>
          <w:rFonts w:asciiTheme="minorHAnsi" w:hAnsiTheme="minorHAnsi" w:cs="Arial"/>
          <w:sz w:val="22"/>
          <w:szCs w:val="22"/>
        </w:rPr>
        <w:t>email:</w:t>
      </w:r>
    </w:p>
    <w:p w:rsidR="00307508" w:rsidRPr="008E50B7" w:rsidRDefault="00307508" w:rsidP="00EB32F5">
      <w:pPr>
        <w:rPr>
          <w:rFonts w:asciiTheme="minorHAnsi" w:hAnsiTheme="minorHAnsi"/>
        </w:rPr>
      </w:pPr>
    </w:p>
    <w:p w:rsidR="00307508" w:rsidRPr="008E50B7" w:rsidRDefault="00307508" w:rsidP="003A41D6">
      <w:pPr>
        <w:pStyle w:val="Nadpis1"/>
        <w:numPr>
          <w:ilvl w:val="0"/>
          <w:numId w:val="0"/>
        </w:numPr>
        <w:spacing w:before="0" w:after="0"/>
        <w:rPr>
          <w:rFonts w:asciiTheme="minorHAnsi" w:hAnsiTheme="minorHAnsi" w:cs="Arial"/>
          <w:szCs w:val="22"/>
        </w:rPr>
      </w:pPr>
      <w:r w:rsidRPr="008E50B7">
        <w:rPr>
          <w:rFonts w:asciiTheme="minorHAnsi" w:hAnsiTheme="minorHAnsi" w:cs="Arial"/>
          <w:szCs w:val="22"/>
        </w:rPr>
        <w:t>Článek IX.</w:t>
      </w:r>
    </w:p>
    <w:p w:rsidR="00307508" w:rsidRPr="008E50B7" w:rsidRDefault="00307508" w:rsidP="003A41D6">
      <w:pPr>
        <w:pStyle w:val="Nadpis1"/>
        <w:numPr>
          <w:ilvl w:val="0"/>
          <w:numId w:val="0"/>
        </w:numPr>
        <w:spacing w:before="0" w:after="0"/>
        <w:rPr>
          <w:rFonts w:asciiTheme="minorHAnsi" w:hAnsiTheme="minorHAnsi" w:cs="Arial"/>
          <w:szCs w:val="22"/>
          <w:u w:val="single"/>
        </w:rPr>
      </w:pPr>
      <w:r w:rsidRPr="008E50B7">
        <w:rPr>
          <w:rFonts w:asciiTheme="minorHAnsi" w:hAnsiTheme="minorHAnsi" w:cs="Arial"/>
          <w:szCs w:val="22"/>
          <w:u w:val="single"/>
        </w:rPr>
        <w:t>Závěrečná ustanovení</w:t>
      </w:r>
    </w:p>
    <w:p w:rsidR="00307508" w:rsidRPr="008E50B7" w:rsidRDefault="00307508" w:rsidP="00EB32F5">
      <w:pPr>
        <w:rPr>
          <w:rFonts w:asciiTheme="minorHAnsi" w:hAnsiTheme="minorHAnsi"/>
        </w:rPr>
      </w:pPr>
    </w:p>
    <w:p w:rsidR="00307508" w:rsidRPr="008E50B7" w:rsidRDefault="00342467" w:rsidP="00C56FBE">
      <w:pPr>
        <w:pStyle w:val="Odstavecseseznamem"/>
        <w:numPr>
          <w:ilvl w:val="1"/>
          <w:numId w:val="18"/>
        </w:numPr>
        <w:tabs>
          <w:tab w:val="left" w:pos="851"/>
        </w:tabs>
        <w:ind w:left="567" w:hanging="567"/>
        <w:rPr>
          <w:rFonts w:asciiTheme="minorHAnsi" w:hAnsiTheme="minorHAnsi" w:cs="Arial"/>
        </w:rPr>
      </w:pPr>
      <w:r>
        <w:rPr>
          <w:rFonts w:asciiTheme="minorHAnsi" w:hAnsiTheme="minorHAnsi" w:cs="Arial"/>
        </w:rPr>
        <w:t>SPCSS</w:t>
      </w:r>
      <w:r w:rsidR="00307508" w:rsidRPr="008E50B7">
        <w:rPr>
          <w:rFonts w:asciiTheme="minorHAnsi" w:hAnsiTheme="minorHAnsi" w:cs="Arial"/>
        </w:rPr>
        <w:t xml:space="preserve"> si vyhrazuje právo okamžitě znepřístupnit datové sály z důvodu krizové situace nebo mimořádné provozní situace.</w:t>
      </w:r>
    </w:p>
    <w:p w:rsidR="00307508" w:rsidRPr="008E50B7" w:rsidRDefault="00307508" w:rsidP="006A4105">
      <w:pPr>
        <w:pStyle w:val="Odstavecseseznamem"/>
        <w:tabs>
          <w:tab w:val="left" w:pos="851"/>
        </w:tabs>
        <w:ind w:left="567" w:firstLine="0"/>
        <w:rPr>
          <w:rFonts w:asciiTheme="minorHAnsi" w:hAnsiTheme="minorHAnsi" w:cs="Arial"/>
        </w:rPr>
      </w:pPr>
    </w:p>
    <w:p w:rsidR="00307508" w:rsidRPr="008E50B7" w:rsidRDefault="00307508" w:rsidP="00C56FBE">
      <w:pPr>
        <w:pStyle w:val="Odstavecseseznamem"/>
        <w:numPr>
          <w:ilvl w:val="1"/>
          <w:numId w:val="18"/>
        </w:numPr>
        <w:tabs>
          <w:tab w:val="left" w:pos="851"/>
        </w:tabs>
        <w:ind w:left="567" w:hanging="567"/>
        <w:rPr>
          <w:rFonts w:asciiTheme="minorHAnsi" w:hAnsiTheme="minorHAnsi" w:cs="Arial"/>
        </w:rPr>
      </w:pPr>
      <w:r w:rsidRPr="008E50B7">
        <w:rPr>
          <w:rFonts w:asciiTheme="minorHAnsi" w:hAnsiTheme="minorHAnsi" w:cs="Arial"/>
        </w:rPr>
        <w:t>Za kontrolu dodržování přílohy č. 1 - Provozního řádu pro návštěvníky Národního datového centra, verze 3.00 odpovídá vedoucí NDC.</w:t>
      </w:r>
    </w:p>
    <w:p w:rsidR="00307508" w:rsidRPr="008E50B7" w:rsidRDefault="00307508" w:rsidP="006A4105">
      <w:pPr>
        <w:pStyle w:val="Odstavecseseznamem"/>
        <w:tabs>
          <w:tab w:val="left" w:pos="851"/>
        </w:tabs>
        <w:ind w:left="567" w:firstLine="0"/>
        <w:rPr>
          <w:rFonts w:asciiTheme="minorHAnsi" w:hAnsiTheme="minorHAnsi" w:cs="Arial"/>
        </w:rPr>
      </w:pPr>
    </w:p>
    <w:p w:rsidR="00307508" w:rsidRPr="008E50B7" w:rsidRDefault="00307508" w:rsidP="00C56FBE">
      <w:pPr>
        <w:pStyle w:val="Odstavecseseznamem"/>
        <w:numPr>
          <w:ilvl w:val="1"/>
          <w:numId w:val="18"/>
        </w:numPr>
        <w:tabs>
          <w:tab w:val="left" w:pos="851"/>
        </w:tabs>
        <w:ind w:left="567" w:hanging="567"/>
        <w:rPr>
          <w:rFonts w:asciiTheme="minorHAnsi" w:hAnsiTheme="minorHAnsi" w:cs="Arial"/>
        </w:rPr>
      </w:pPr>
      <w:r w:rsidRPr="008E50B7">
        <w:rPr>
          <w:rFonts w:asciiTheme="minorHAnsi" w:hAnsiTheme="minorHAnsi" w:cs="Arial"/>
        </w:rPr>
        <w:t>Za správnost a aktualizaci přílohy č. 1 - Provozního řádu pro návštěvníky Národního datového centra odpovídá vedoucí provozu základních služeb NDC.</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8"/>
        </w:numPr>
        <w:tabs>
          <w:tab w:val="left" w:pos="851"/>
        </w:tabs>
        <w:ind w:left="567" w:hanging="567"/>
        <w:rPr>
          <w:rFonts w:asciiTheme="minorHAnsi" w:hAnsiTheme="minorHAnsi" w:cs="Arial"/>
        </w:rPr>
      </w:pPr>
      <w:r w:rsidRPr="008E50B7">
        <w:rPr>
          <w:rFonts w:asciiTheme="minorHAnsi" w:hAnsiTheme="minorHAnsi" w:cs="Arial"/>
        </w:rPr>
        <w:t>Zrušuje se příloha č. 1 - Provozní řád pro návštěvníky Národního datového centra, verze 2.00 ze dne 01.</w:t>
      </w:r>
      <w:r w:rsidR="00D84131">
        <w:rPr>
          <w:rFonts w:asciiTheme="minorHAnsi" w:hAnsiTheme="minorHAnsi" w:cs="Arial"/>
        </w:rPr>
        <w:t xml:space="preserve"> </w:t>
      </w:r>
      <w:r w:rsidRPr="008E50B7">
        <w:rPr>
          <w:rFonts w:asciiTheme="minorHAnsi" w:hAnsiTheme="minorHAnsi" w:cs="Arial"/>
        </w:rPr>
        <w:t>02.</w:t>
      </w:r>
      <w:r w:rsidR="00D84131">
        <w:rPr>
          <w:rFonts w:asciiTheme="minorHAnsi" w:hAnsiTheme="minorHAnsi" w:cs="Arial"/>
        </w:rPr>
        <w:t xml:space="preserve"> </w:t>
      </w:r>
      <w:r w:rsidRPr="008E50B7">
        <w:rPr>
          <w:rFonts w:asciiTheme="minorHAnsi" w:hAnsiTheme="minorHAnsi" w:cs="Arial"/>
        </w:rPr>
        <w:t>2013.</w:t>
      </w:r>
    </w:p>
    <w:p w:rsidR="00307508" w:rsidRPr="008E50B7" w:rsidRDefault="00307508" w:rsidP="006A4105">
      <w:pPr>
        <w:pStyle w:val="Odstavecseseznamem"/>
        <w:rPr>
          <w:rFonts w:asciiTheme="minorHAnsi" w:hAnsiTheme="minorHAnsi" w:cs="Arial"/>
        </w:rPr>
      </w:pPr>
    </w:p>
    <w:p w:rsidR="00307508" w:rsidRPr="008E50B7" w:rsidRDefault="00307508" w:rsidP="00C56FBE">
      <w:pPr>
        <w:pStyle w:val="Odstavecseseznamem"/>
        <w:numPr>
          <w:ilvl w:val="1"/>
          <w:numId w:val="18"/>
        </w:numPr>
        <w:tabs>
          <w:tab w:val="left" w:pos="851"/>
        </w:tabs>
        <w:ind w:left="567" w:hanging="567"/>
        <w:rPr>
          <w:rFonts w:asciiTheme="minorHAnsi" w:hAnsiTheme="minorHAnsi" w:cs="Arial"/>
        </w:rPr>
      </w:pPr>
      <w:r w:rsidRPr="008E50B7">
        <w:rPr>
          <w:rFonts w:asciiTheme="minorHAnsi" w:hAnsiTheme="minorHAnsi" w:cs="Arial"/>
        </w:rPr>
        <w:t xml:space="preserve">Příloha č. 1 – Provozní řád pro návštěvníky Národního datového centra, verze 3.00 nabývá platnosti </w:t>
      </w:r>
      <w:r w:rsidR="004E4ACD">
        <w:rPr>
          <w:rFonts w:asciiTheme="minorHAnsi" w:hAnsiTheme="minorHAnsi" w:cs="Arial"/>
        </w:rPr>
        <w:br/>
      </w:r>
      <w:r w:rsidRPr="008E50B7">
        <w:rPr>
          <w:rFonts w:asciiTheme="minorHAnsi" w:hAnsiTheme="minorHAnsi" w:cs="Arial"/>
        </w:rPr>
        <w:t>a účinnosti dnem podpisu.</w:t>
      </w:r>
    </w:p>
    <w:p w:rsidR="00307508" w:rsidRPr="008E50B7" w:rsidRDefault="00307508" w:rsidP="006A4105">
      <w:pPr>
        <w:pStyle w:val="Zkladntext"/>
        <w:spacing w:after="0"/>
        <w:jc w:val="center"/>
        <w:rPr>
          <w:rFonts w:asciiTheme="minorHAnsi" w:hAnsiTheme="minorHAnsi" w:cs="Arial"/>
          <w:b/>
          <w:sz w:val="22"/>
          <w:szCs w:val="22"/>
        </w:rPr>
      </w:pPr>
    </w:p>
    <w:p w:rsidR="003A41D6" w:rsidRDefault="003A41D6" w:rsidP="003A41D6">
      <w:pPr>
        <w:pStyle w:val="Zkladntext"/>
        <w:spacing w:after="0"/>
        <w:ind w:firstLine="0"/>
        <w:rPr>
          <w:rFonts w:asciiTheme="minorHAnsi" w:hAnsiTheme="minorHAnsi" w:cs="Arial"/>
          <w:sz w:val="22"/>
          <w:szCs w:val="22"/>
        </w:rPr>
      </w:pPr>
    </w:p>
    <w:p w:rsidR="006E1BB7" w:rsidRDefault="006E1BB7" w:rsidP="003A41D6">
      <w:pPr>
        <w:pStyle w:val="Zkladntext"/>
        <w:spacing w:after="0"/>
        <w:ind w:firstLine="0"/>
        <w:rPr>
          <w:rFonts w:asciiTheme="minorHAnsi" w:hAnsiTheme="minorHAnsi" w:cs="Arial"/>
          <w:sz w:val="22"/>
          <w:szCs w:val="22"/>
        </w:rPr>
      </w:pPr>
    </w:p>
    <w:p w:rsidR="00307508" w:rsidRPr="008E50B7" w:rsidRDefault="00307508" w:rsidP="003A41D6">
      <w:pPr>
        <w:pStyle w:val="Zkladntext"/>
        <w:spacing w:after="0"/>
        <w:ind w:firstLine="0"/>
        <w:rPr>
          <w:rFonts w:asciiTheme="minorHAnsi" w:hAnsiTheme="minorHAnsi" w:cs="Arial"/>
          <w:sz w:val="22"/>
          <w:szCs w:val="22"/>
        </w:rPr>
      </w:pPr>
      <w:r w:rsidRPr="008E50B7">
        <w:rPr>
          <w:rFonts w:asciiTheme="minorHAnsi" w:hAnsiTheme="minorHAnsi" w:cs="Arial"/>
          <w:sz w:val="22"/>
          <w:szCs w:val="22"/>
        </w:rPr>
        <w:t xml:space="preserve">V Praze dne 1. 3. 2014 </w:t>
      </w:r>
    </w:p>
    <w:p w:rsidR="00307508" w:rsidRPr="008E50B7" w:rsidRDefault="00307508" w:rsidP="006A4105">
      <w:pPr>
        <w:pStyle w:val="Zkladntext"/>
        <w:spacing w:after="0"/>
        <w:jc w:val="left"/>
        <w:rPr>
          <w:rFonts w:asciiTheme="minorHAnsi" w:hAnsiTheme="minorHAnsi" w:cs="Arial"/>
          <w:sz w:val="22"/>
          <w:szCs w:val="22"/>
        </w:rPr>
      </w:pPr>
    </w:p>
    <w:p w:rsidR="00307508" w:rsidRPr="008E50B7" w:rsidRDefault="00307508" w:rsidP="006A4105">
      <w:pPr>
        <w:pStyle w:val="Zkladntext"/>
        <w:spacing w:after="0"/>
        <w:jc w:val="left"/>
        <w:rPr>
          <w:rFonts w:asciiTheme="minorHAnsi" w:hAnsiTheme="minorHAnsi" w:cs="Arial"/>
          <w:sz w:val="22"/>
          <w:szCs w:val="22"/>
        </w:rPr>
      </w:pPr>
    </w:p>
    <w:p w:rsidR="00C16DF5" w:rsidRPr="008E50B7" w:rsidRDefault="00C16DF5" w:rsidP="0006712B">
      <w:pPr>
        <w:rPr>
          <w:rFonts w:asciiTheme="minorHAnsi" w:hAnsiTheme="minorHAnsi"/>
        </w:rPr>
      </w:pPr>
      <w:bookmarkStart w:id="13" w:name="_GoBack"/>
      <w:bookmarkEnd w:id="13"/>
    </w:p>
    <w:sectPr w:rsidR="00C16DF5" w:rsidRPr="008E50B7" w:rsidSect="006516DB">
      <w:headerReference w:type="even" r:id="rId10"/>
      <w:headerReference w:type="default" r:id="rId11"/>
      <w:footerReference w:type="even" r:id="rId12"/>
      <w:footerReference w:type="default" r:id="rId13"/>
      <w:headerReference w:type="first" r:id="rId14"/>
      <w:footerReference w:type="first" r:id="rId15"/>
      <w:pgSz w:w="11904" w:h="16833" w:code="9"/>
      <w:pgMar w:top="1418" w:right="1134" w:bottom="964" w:left="1134" w:header="709" w:footer="709"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46" w:rsidRDefault="003D1C46" w:rsidP="003D12B9">
      <w:r>
        <w:separator/>
      </w:r>
    </w:p>
  </w:endnote>
  <w:endnote w:type="continuationSeparator" w:id="0">
    <w:p w:rsidR="003D1C46" w:rsidRDefault="003D1C46" w:rsidP="003D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19" w:rsidRDefault="00A26E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59" w:rsidRPr="00E60FCC" w:rsidRDefault="00A04359" w:rsidP="006516DB">
    <w:pPr>
      <w:pStyle w:val="Normlnsted"/>
      <w:pBdr>
        <w:top w:val="single" w:sz="4" w:space="1" w:color="auto"/>
      </w:pBdr>
      <w:rPr>
        <w:sz w:val="18"/>
        <w:szCs w:val="18"/>
      </w:rPr>
    </w:pPr>
    <w:r w:rsidRPr="00E60FCC">
      <w:rPr>
        <w:sz w:val="18"/>
        <w:szCs w:val="18"/>
      </w:rPr>
      <w:fldChar w:fldCharType="begin"/>
    </w:r>
    <w:r w:rsidRPr="00E60FCC">
      <w:rPr>
        <w:sz w:val="18"/>
        <w:szCs w:val="18"/>
      </w:rPr>
      <w:instrText xml:space="preserve"> PAGE </w:instrText>
    </w:r>
    <w:r w:rsidRPr="00E60FCC">
      <w:rPr>
        <w:sz w:val="18"/>
        <w:szCs w:val="18"/>
      </w:rPr>
      <w:fldChar w:fldCharType="separate"/>
    </w:r>
    <w:r w:rsidR="00B53574">
      <w:rPr>
        <w:noProof/>
        <w:sz w:val="18"/>
        <w:szCs w:val="18"/>
      </w:rPr>
      <w:t>9</w:t>
    </w:r>
    <w:r w:rsidRPr="00E60FCC">
      <w:rPr>
        <w:noProof/>
        <w:sz w:val="18"/>
        <w:szCs w:val="18"/>
      </w:rPr>
      <w:fldChar w:fldCharType="end"/>
    </w:r>
    <w:r w:rsidRPr="00E60FCC">
      <w:rPr>
        <w:sz w:val="18"/>
        <w:szCs w:val="18"/>
      </w:rPr>
      <w:t>/</w:t>
    </w:r>
    <w:r w:rsidRPr="00E60FCC">
      <w:rPr>
        <w:sz w:val="18"/>
        <w:szCs w:val="18"/>
      </w:rPr>
      <w:fldChar w:fldCharType="begin"/>
    </w:r>
    <w:r w:rsidRPr="00E60FCC">
      <w:rPr>
        <w:sz w:val="18"/>
        <w:szCs w:val="18"/>
      </w:rPr>
      <w:instrText xml:space="preserve"> NUMPAGES </w:instrText>
    </w:r>
    <w:r w:rsidRPr="00E60FCC">
      <w:rPr>
        <w:sz w:val="18"/>
        <w:szCs w:val="18"/>
      </w:rPr>
      <w:fldChar w:fldCharType="separate"/>
    </w:r>
    <w:r w:rsidR="00B53574">
      <w:rPr>
        <w:noProof/>
        <w:sz w:val="18"/>
        <w:szCs w:val="18"/>
      </w:rPr>
      <w:t>14</w:t>
    </w:r>
    <w:r w:rsidRPr="00E60FCC">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59" w:rsidRPr="00EA32FD" w:rsidRDefault="00A04359" w:rsidP="006516DB">
    <w:pPr>
      <w:pBdr>
        <w:top w:val="single" w:sz="4" w:space="1" w:color="auto"/>
      </w:pBdr>
      <w:jc w:val="center"/>
      <w:rPr>
        <w:rFonts w:cs="Arial"/>
        <w:sz w:val="18"/>
        <w:szCs w:val="18"/>
      </w:rPr>
    </w:pPr>
    <w:r w:rsidRPr="00EA32FD">
      <w:rPr>
        <w:rFonts w:cs="Arial"/>
        <w:sz w:val="18"/>
        <w:szCs w:val="18"/>
      </w:rPr>
      <w:fldChar w:fldCharType="begin"/>
    </w:r>
    <w:r w:rsidRPr="00EA32FD">
      <w:rPr>
        <w:rFonts w:cs="Arial"/>
        <w:sz w:val="18"/>
        <w:szCs w:val="18"/>
      </w:rPr>
      <w:instrText xml:space="preserve"> PAGE </w:instrText>
    </w:r>
    <w:r w:rsidRPr="00EA32FD">
      <w:rPr>
        <w:rFonts w:cs="Arial"/>
        <w:sz w:val="18"/>
        <w:szCs w:val="18"/>
      </w:rPr>
      <w:fldChar w:fldCharType="separate"/>
    </w:r>
    <w:r>
      <w:rPr>
        <w:rFonts w:cs="Arial"/>
        <w:noProof/>
        <w:sz w:val="18"/>
        <w:szCs w:val="18"/>
      </w:rPr>
      <w:t>4</w:t>
    </w:r>
    <w:r w:rsidRPr="00EA32FD">
      <w:rPr>
        <w:rFonts w:cs="Arial"/>
        <w:sz w:val="18"/>
        <w:szCs w:val="18"/>
      </w:rPr>
      <w:fldChar w:fldCharType="end"/>
    </w:r>
    <w:r w:rsidRPr="00EA32FD">
      <w:rPr>
        <w:rFonts w:cs="Arial"/>
        <w:sz w:val="18"/>
        <w:szCs w:val="18"/>
      </w:rPr>
      <w:t>/</w:t>
    </w:r>
    <w:r>
      <w:rPr>
        <w:rFonts w:cs="Arial"/>
        <w:sz w:val="18"/>
        <w:szCs w:val="18"/>
      </w:rPr>
      <w:fldChar w:fldCharType="begin"/>
    </w:r>
    <w:r>
      <w:rPr>
        <w:rFonts w:cs="Arial"/>
        <w:sz w:val="18"/>
        <w:szCs w:val="18"/>
      </w:rPr>
      <w:instrText xml:space="preserve"> SECTIONPAGES  </w:instrText>
    </w:r>
    <w:r>
      <w:rPr>
        <w:rFonts w:cs="Arial"/>
        <w:sz w:val="18"/>
        <w:szCs w:val="18"/>
      </w:rPr>
      <w:fldChar w:fldCharType="separate"/>
    </w:r>
    <w:r>
      <w:rPr>
        <w:rFonts w:cs="Arial"/>
        <w:noProof/>
        <w:sz w:val="18"/>
        <w:szCs w:val="18"/>
      </w:rPr>
      <w:t>4</w:t>
    </w:r>
    <w:r>
      <w:rPr>
        <w:rFonts w:cs="Arial"/>
        <w:sz w:val="18"/>
        <w:szCs w:val="18"/>
      </w:rPr>
      <w:fldChar w:fldCharType="end"/>
    </w:r>
  </w:p>
  <w:p w:rsidR="00A04359" w:rsidRPr="00EA32FD" w:rsidRDefault="00A04359" w:rsidP="006516DB">
    <w:pPr>
      <w:tabs>
        <w:tab w:val="left" w:pos="8647"/>
      </w:tabs>
      <w:jc w:val="center"/>
      <w:rPr>
        <w:rFonts w:cs="Arial"/>
        <w:sz w:val="18"/>
        <w:szCs w:val="18"/>
      </w:rPr>
    </w:pPr>
    <w:r>
      <w:rPr>
        <w:rFonts w:cs="Arial"/>
        <w:sz w:val="18"/>
        <w:szCs w:val="18"/>
      </w:rPr>
      <w:t>Specifikace systému ServiceDesk.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46" w:rsidRDefault="003D1C46" w:rsidP="003D12B9">
      <w:r>
        <w:separator/>
      </w:r>
    </w:p>
  </w:footnote>
  <w:footnote w:type="continuationSeparator" w:id="0">
    <w:p w:rsidR="003D1C46" w:rsidRDefault="003D1C46" w:rsidP="003D1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19" w:rsidRDefault="00A26E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59" w:rsidRPr="00A26E19" w:rsidRDefault="00867348" w:rsidP="006516DB">
    <w:pPr>
      <w:pStyle w:val="Normlnvlevo"/>
      <w:jc w:val="right"/>
      <w:rPr>
        <w:rFonts w:ascii="Calibri" w:hAnsi="Calibri"/>
        <w:sz w:val="22"/>
        <w:szCs w:val="22"/>
      </w:rPr>
    </w:pPr>
    <w:r w:rsidRPr="00A26E19">
      <w:rPr>
        <w:rFonts w:ascii="Calibri" w:hAnsi="Calibri"/>
        <w:sz w:val="22"/>
        <w:szCs w:val="22"/>
      </w:rPr>
      <w:t>Příloha č. 4</w:t>
    </w:r>
    <w:r w:rsidRPr="00A26E19">
      <w:rPr>
        <w:rFonts w:ascii="Calibri" w:hAnsi="Calibri"/>
        <w:sz w:val="22"/>
        <w:szCs w:val="22"/>
      </w:rPr>
      <w:t>b</w:t>
    </w:r>
    <w:r w:rsidR="00A04359" w:rsidRPr="00A26E19">
      <w:rPr>
        <w:rFonts w:ascii="Calibri" w:hAnsi="Calibri"/>
        <w:sz w:val="22"/>
        <w:szCs w:val="22"/>
      </w:rPr>
      <w:t xml:space="preserve"> </w:t>
    </w:r>
    <w:r w:rsidR="00A26E19" w:rsidRPr="00A26E19">
      <w:rPr>
        <w:rFonts w:ascii="Calibri" w:hAnsi="Calibri"/>
        <w:sz w:val="22"/>
        <w:szCs w:val="22"/>
      </w:rPr>
      <w:t xml:space="preserve"> Smlouvy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59" w:rsidRPr="0083492E" w:rsidRDefault="00A04359" w:rsidP="006516DB">
    <w:pPr>
      <w:jc w:val="right"/>
      <w:rPr>
        <w:rFonts w:cs="Arial"/>
        <w:b/>
        <w:u w:val="single"/>
      </w:rPr>
    </w:pPr>
    <w:r w:rsidRPr="000122A7">
      <w:rPr>
        <w:rFonts w:cs="Arial"/>
        <w:b/>
        <w:sz w:val="24"/>
        <w:szCs w:val="24"/>
      </w:rPr>
      <w:t>Příloha č.</w:t>
    </w:r>
    <w:r>
      <w:rPr>
        <w:rFonts w:cs="Arial"/>
        <w:b/>
        <w:sz w:val="24"/>
        <w:szCs w:val="24"/>
      </w:rPr>
      <w:t>3</w:t>
    </w:r>
    <w:r w:rsidRPr="001A2D7C">
      <w:rPr>
        <w:rFonts w:cs="Arial"/>
        <w:sz w:val="24"/>
        <w:szCs w:val="24"/>
      </w:rPr>
      <w:t xml:space="preserve"> </w:t>
    </w:r>
    <w:proofErr w:type="spellStart"/>
    <w:r w:rsidRPr="001A2D7C">
      <w:rPr>
        <w:rFonts w:cs="Arial"/>
        <w:sz w:val="24"/>
        <w:szCs w:val="24"/>
      </w:rPr>
      <w:t>ke</w:t>
    </w:r>
    <w:r w:rsidRPr="000122A7">
      <w:rPr>
        <w:rFonts w:cs="Arial"/>
        <w:sz w:val="24"/>
        <w:szCs w:val="24"/>
      </w:rPr>
      <w:t>Smlouvě</w:t>
    </w:r>
    <w:proofErr w:type="spellEnd"/>
    <w:r w:rsidRPr="000122A7">
      <w:rPr>
        <w:rFonts w:cs="Arial"/>
        <w:sz w:val="24"/>
        <w:szCs w:val="24"/>
      </w:rPr>
      <w:t xml:space="preserve"> o poskytování služby ServiceDesk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A24E54"/>
    <w:lvl w:ilvl="0">
      <w:start w:val="1"/>
      <w:numFmt w:val="bullet"/>
      <w:pStyle w:val="Nadpis1"/>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0000000C"/>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4A43C69"/>
    <w:multiLevelType w:val="singleLevel"/>
    <w:tmpl w:val="3CDAF076"/>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9507A5B"/>
    <w:multiLevelType w:val="hybridMultilevel"/>
    <w:tmpl w:val="A730613A"/>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4" w15:restartNumberingAfterBreak="0">
    <w:nsid w:val="13567A4E"/>
    <w:multiLevelType w:val="hybridMultilevel"/>
    <w:tmpl w:val="B11AA79E"/>
    <w:lvl w:ilvl="0" w:tplc="04050001">
      <w:start w:val="1"/>
      <w:numFmt w:val="bullet"/>
      <w:lvlText w:val=""/>
      <w:lvlJc w:val="left"/>
      <w:pPr>
        <w:ind w:left="1627" w:hanging="360"/>
      </w:pPr>
      <w:rPr>
        <w:rFonts w:ascii="Symbol" w:hAnsi="Symbol" w:hint="default"/>
      </w:rPr>
    </w:lvl>
    <w:lvl w:ilvl="1" w:tplc="04050003" w:tentative="1">
      <w:start w:val="1"/>
      <w:numFmt w:val="bullet"/>
      <w:lvlText w:val="o"/>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E5F4FD9"/>
    <w:multiLevelType w:val="multilevel"/>
    <w:tmpl w:val="26C242BA"/>
    <w:lvl w:ilvl="0">
      <w:start w:val="1"/>
      <w:numFmt w:val="decimal"/>
      <w:lvlText w:val="%1."/>
      <w:lvlJc w:val="left"/>
      <w:pPr>
        <w:ind w:left="360" w:hanging="360"/>
      </w:pPr>
      <w:rPr>
        <w:rFonts w:cs="Times New Roman" w:hint="default"/>
        <w:b/>
        <w:i w:val="0"/>
        <w:caps w:val="0"/>
        <w:sz w:val="28"/>
      </w:rPr>
    </w:lvl>
    <w:lvl w:ilvl="1">
      <w:start w:val="1"/>
      <w:numFmt w:val="decimal"/>
      <w:pStyle w:val="Nadpis2"/>
      <w:lvlText w:val="%1.%2"/>
      <w:lvlJc w:val="left"/>
      <w:pPr>
        <w:tabs>
          <w:tab w:val="num" w:pos="993"/>
        </w:tabs>
        <w:ind w:left="993" w:hanging="567"/>
      </w:pPr>
      <w:rPr>
        <w:rFonts w:ascii="Arial" w:hAnsi="Arial" w:cs="Times New Roman" w:hint="default"/>
        <w:b/>
        <w:bCs w:val="0"/>
        <w:i w:val="0"/>
        <w:iCs w:val="0"/>
        <w:caps w:val="0"/>
        <w:smallCaps w:val="0"/>
        <w:strike w:val="0"/>
        <w:dstrike w:val="0"/>
        <w:vanish w:val="0"/>
        <w:spacing w:val="0"/>
        <w:kern w:val="0"/>
        <w:position w:val="0"/>
        <w:sz w:val="22"/>
        <w:u w:val="none"/>
        <w:effect w:val="none"/>
        <w:vertAlign w:val="baseline"/>
      </w:rPr>
    </w:lvl>
    <w:lvl w:ilvl="2">
      <w:start w:val="1"/>
      <w:numFmt w:val="decimal"/>
      <w:lvlText w:val="%1.%2.%3"/>
      <w:lvlJc w:val="left"/>
      <w:pPr>
        <w:tabs>
          <w:tab w:val="num" w:pos="1702"/>
        </w:tabs>
        <w:ind w:left="1702" w:hanging="709"/>
      </w:pPr>
      <w:rPr>
        <w:rFonts w:ascii="Arial" w:hAnsi="Arial" w:cs="Times New Roman" w:hint="default"/>
        <w:b/>
        <w:i w:val="0"/>
        <w:sz w:val="22"/>
      </w:rPr>
    </w:lvl>
    <w:lvl w:ilvl="3">
      <w:start w:val="1"/>
      <w:numFmt w:val="decimal"/>
      <w:lvlText w:val="%1.%2.%3.%4"/>
      <w:lvlJc w:val="left"/>
      <w:pPr>
        <w:tabs>
          <w:tab w:val="num" w:pos="864"/>
        </w:tabs>
        <w:ind w:left="964"/>
      </w:pPr>
      <w:rPr>
        <w:rFonts w:cs="Times New Roman"/>
        <w:b w:val="0"/>
        <w:bCs w:val="0"/>
        <w:i w:val="0"/>
        <w:iCs w:val="0"/>
        <w:caps w:val="0"/>
        <w:smallCaps w:val="0"/>
        <w:strike w:val="0"/>
        <w:dstrike w:val="0"/>
        <w:vanish w:val="0"/>
        <w:spacing w:val="0"/>
        <w:kern w:val="0"/>
        <w:position w:val="0"/>
        <w:u w:val="none"/>
        <w:effect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2CAA3F28"/>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E2F78CA"/>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B52759B"/>
    <w:multiLevelType w:val="hybridMultilevel"/>
    <w:tmpl w:val="1EC24E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557066D7"/>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9747440"/>
    <w:multiLevelType w:val="hybridMultilevel"/>
    <w:tmpl w:val="70083F3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65D01F00"/>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6989062E"/>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DFD5E55"/>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723F34C9"/>
    <w:multiLevelType w:val="hybridMultilevel"/>
    <w:tmpl w:val="9CF842B8"/>
    <w:lvl w:ilvl="0" w:tplc="98102574">
      <w:start w:val="1"/>
      <w:numFmt w:val="bullet"/>
      <w:pStyle w:val="Koule"/>
      <w:lvlText w:val=""/>
      <w:lvlJc w:val="left"/>
      <w:pPr>
        <w:tabs>
          <w:tab w:val="num" w:pos="1134"/>
        </w:tabs>
        <w:ind w:left="1134" w:hanging="283"/>
      </w:pPr>
      <w:rPr>
        <w:rFonts w:ascii="Wingdings 2" w:hAnsi="Wingdings 2"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870BB"/>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72111C6"/>
    <w:multiLevelType w:val="hybridMultilevel"/>
    <w:tmpl w:val="CEC86E18"/>
    <w:lvl w:ilvl="0" w:tplc="04050001">
      <w:start w:val="1"/>
      <w:numFmt w:val="bullet"/>
      <w:lvlText w:val=""/>
      <w:lvlJc w:val="left"/>
      <w:pPr>
        <w:ind w:left="1354" w:hanging="360"/>
      </w:pPr>
      <w:rPr>
        <w:rFonts w:ascii="Symbol" w:hAnsi="Symbol" w:hint="default"/>
      </w:rPr>
    </w:lvl>
    <w:lvl w:ilvl="1" w:tplc="04050003">
      <w:start w:val="1"/>
      <w:numFmt w:val="bullet"/>
      <w:lvlText w:val="o"/>
      <w:lvlJc w:val="left"/>
      <w:pPr>
        <w:ind w:left="2074" w:hanging="360"/>
      </w:pPr>
      <w:rPr>
        <w:rFonts w:ascii="Courier New" w:hAnsi="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hint="default"/>
      </w:rPr>
    </w:lvl>
    <w:lvl w:ilvl="8" w:tplc="04050005" w:tentative="1">
      <w:start w:val="1"/>
      <w:numFmt w:val="bullet"/>
      <w:lvlText w:val=""/>
      <w:lvlJc w:val="left"/>
      <w:pPr>
        <w:ind w:left="7114" w:hanging="360"/>
      </w:pPr>
      <w:rPr>
        <w:rFonts w:ascii="Wingdings" w:hAnsi="Wingdings" w:hint="default"/>
      </w:rPr>
    </w:lvl>
  </w:abstractNum>
  <w:num w:numId="1">
    <w:abstractNumId w:val="0"/>
  </w:num>
  <w:num w:numId="2">
    <w:abstractNumId w:val="5"/>
  </w:num>
  <w:num w:numId="3">
    <w:abstractNumId w:val="14"/>
  </w:num>
  <w:num w:numId="4">
    <w:abstractNumId w:val="8"/>
  </w:num>
  <w:num w:numId="5">
    <w:abstractNumId w:val="16"/>
  </w:num>
  <w:num w:numId="6">
    <w:abstractNumId w:val="2"/>
  </w:num>
  <w:num w:numId="7">
    <w:abstractNumId w:val="10"/>
  </w:num>
  <w:num w:numId="8">
    <w:abstractNumId w:val="5"/>
  </w:num>
  <w:num w:numId="9">
    <w:abstractNumId w:val="3"/>
  </w:num>
  <w:num w:numId="10">
    <w:abstractNumId w:val="5"/>
  </w:num>
  <w:num w:numId="11">
    <w:abstractNumId w:val="12"/>
  </w:num>
  <w:num w:numId="12">
    <w:abstractNumId w:val="4"/>
  </w:num>
  <w:num w:numId="13">
    <w:abstractNumId w:val="7"/>
  </w:num>
  <w:num w:numId="14">
    <w:abstractNumId w:val="11"/>
  </w:num>
  <w:num w:numId="15">
    <w:abstractNumId w:val="15"/>
  </w:num>
  <w:num w:numId="16">
    <w:abstractNumId w:val="9"/>
  </w:num>
  <w:num w:numId="17">
    <w:abstractNumId w:val="1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29"/>
    <w:rsid w:val="00002EEF"/>
    <w:rsid w:val="00006005"/>
    <w:rsid w:val="000122A7"/>
    <w:rsid w:val="00021761"/>
    <w:rsid w:val="0002639A"/>
    <w:rsid w:val="00034AA2"/>
    <w:rsid w:val="00036B56"/>
    <w:rsid w:val="000403BC"/>
    <w:rsid w:val="00060685"/>
    <w:rsid w:val="00061F76"/>
    <w:rsid w:val="00062616"/>
    <w:rsid w:val="0006712B"/>
    <w:rsid w:val="00085BA3"/>
    <w:rsid w:val="0008609D"/>
    <w:rsid w:val="00093A44"/>
    <w:rsid w:val="000B0092"/>
    <w:rsid w:val="000B2CED"/>
    <w:rsid w:val="000B59AB"/>
    <w:rsid w:val="000B625F"/>
    <w:rsid w:val="000C2EF8"/>
    <w:rsid w:val="000C44C5"/>
    <w:rsid w:val="000C7FCF"/>
    <w:rsid w:val="000D78B7"/>
    <w:rsid w:val="000E09F1"/>
    <w:rsid w:val="000E7A59"/>
    <w:rsid w:val="000F3AC7"/>
    <w:rsid w:val="000F4601"/>
    <w:rsid w:val="000F6DBE"/>
    <w:rsid w:val="00116D5A"/>
    <w:rsid w:val="0012001E"/>
    <w:rsid w:val="001331EF"/>
    <w:rsid w:val="001505B1"/>
    <w:rsid w:val="00155E92"/>
    <w:rsid w:val="0015719B"/>
    <w:rsid w:val="001749DD"/>
    <w:rsid w:val="0017501B"/>
    <w:rsid w:val="00180009"/>
    <w:rsid w:val="001906A5"/>
    <w:rsid w:val="001906B1"/>
    <w:rsid w:val="00195246"/>
    <w:rsid w:val="0019553F"/>
    <w:rsid w:val="001A1513"/>
    <w:rsid w:val="001A2D7C"/>
    <w:rsid w:val="001E1ADA"/>
    <w:rsid w:val="001E27AD"/>
    <w:rsid w:val="001F225B"/>
    <w:rsid w:val="001F3A2C"/>
    <w:rsid w:val="00200F1C"/>
    <w:rsid w:val="002158FD"/>
    <w:rsid w:val="00236C1F"/>
    <w:rsid w:val="00243F93"/>
    <w:rsid w:val="00263AAC"/>
    <w:rsid w:val="00266098"/>
    <w:rsid w:val="00270E1C"/>
    <w:rsid w:val="00271F33"/>
    <w:rsid w:val="00295E61"/>
    <w:rsid w:val="00296055"/>
    <w:rsid w:val="002A4EC0"/>
    <w:rsid w:val="002C3AF1"/>
    <w:rsid w:val="002D5BE5"/>
    <w:rsid w:val="002F7C9E"/>
    <w:rsid w:val="003045F7"/>
    <w:rsid w:val="00306217"/>
    <w:rsid w:val="003072E9"/>
    <w:rsid w:val="00307508"/>
    <w:rsid w:val="00310851"/>
    <w:rsid w:val="00311D83"/>
    <w:rsid w:val="003227EF"/>
    <w:rsid w:val="00336E79"/>
    <w:rsid w:val="00342467"/>
    <w:rsid w:val="00343550"/>
    <w:rsid w:val="00343BA8"/>
    <w:rsid w:val="0035375D"/>
    <w:rsid w:val="00357D06"/>
    <w:rsid w:val="00360399"/>
    <w:rsid w:val="003631C1"/>
    <w:rsid w:val="00375DFF"/>
    <w:rsid w:val="00376A46"/>
    <w:rsid w:val="0037704B"/>
    <w:rsid w:val="00384E6E"/>
    <w:rsid w:val="00386D40"/>
    <w:rsid w:val="003A41D6"/>
    <w:rsid w:val="003B1BFE"/>
    <w:rsid w:val="003B4AAA"/>
    <w:rsid w:val="003D12B9"/>
    <w:rsid w:val="003D1C46"/>
    <w:rsid w:val="003D217A"/>
    <w:rsid w:val="003D3460"/>
    <w:rsid w:val="003D7A6C"/>
    <w:rsid w:val="003E1031"/>
    <w:rsid w:val="003F2843"/>
    <w:rsid w:val="004036A7"/>
    <w:rsid w:val="004047B8"/>
    <w:rsid w:val="004072DC"/>
    <w:rsid w:val="00443B18"/>
    <w:rsid w:val="00447F3D"/>
    <w:rsid w:val="00466858"/>
    <w:rsid w:val="0046697F"/>
    <w:rsid w:val="00476035"/>
    <w:rsid w:val="00486AFC"/>
    <w:rsid w:val="00486E4E"/>
    <w:rsid w:val="004936A9"/>
    <w:rsid w:val="004A0233"/>
    <w:rsid w:val="004A2135"/>
    <w:rsid w:val="004D3E55"/>
    <w:rsid w:val="004E1A6F"/>
    <w:rsid w:val="004E4ACD"/>
    <w:rsid w:val="004E6DF5"/>
    <w:rsid w:val="004F6F0A"/>
    <w:rsid w:val="00500B06"/>
    <w:rsid w:val="0052019C"/>
    <w:rsid w:val="00541C5A"/>
    <w:rsid w:val="00564FE8"/>
    <w:rsid w:val="00585F41"/>
    <w:rsid w:val="00586936"/>
    <w:rsid w:val="005B18A9"/>
    <w:rsid w:val="005C592D"/>
    <w:rsid w:val="005C6553"/>
    <w:rsid w:val="005C65A3"/>
    <w:rsid w:val="005E09C7"/>
    <w:rsid w:val="005E7A9D"/>
    <w:rsid w:val="005F256D"/>
    <w:rsid w:val="005F658D"/>
    <w:rsid w:val="0060109A"/>
    <w:rsid w:val="00621E99"/>
    <w:rsid w:val="00636E5F"/>
    <w:rsid w:val="00642820"/>
    <w:rsid w:val="006516DB"/>
    <w:rsid w:val="006572F5"/>
    <w:rsid w:val="00680AEB"/>
    <w:rsid w:val="00691135"/>
    <w:rsid w:val="0069289C"/>
    <w:rsid w:val="00696FB4"/>
    <w:rsid w:val="006A1B45"/>
    <w:rsid w:val="006B1EB9"/>
    <w:rsid w:val="006C49B9"/>
    <w:rsid w:val="006E1BB7"/>
    <w:rsid w:val="006E3C23"/>
    <w:rsid w:val="006F5402"/>
    <w:rsid w:val="006F74DD"/>
    <w:rsid w:val="006F757C"/>
    <w:rsid w:val="006F7FD0"/>
    <w:rsid w:val="00705547"/>
    <w:rsid w:val="00726D17"/>
    <w:rsid w:val="00737EB1"/>
    <w:rsid w:val="00747AE3"/>
    <w:rsid w:val="00757D54"/>
    <w:rsid w:val="007607CA"/>
    <w:rsid w:val="0076303F"/>
    <w:rsid w:val="00770771"/>
    <w:rsid w:val="00782483"/>
    <w:rsid w:val="007A3059"/>
    <w:rsid w:val="007A47E4"/>
    <w:rsid w:val="007A6F28"/>
    <w:rsid w:val="007B24B9"/>
    <w:rsid w:val="00801C64"/>
    <w:rsid w:val="00822B50"/>
    <w:rsid w:val="00831008"/>
    <w:rsid w:val="0083492E"/>
    <w:rsid w:val="00836E55"/>
    <w:rsid w:val="00836E8A"/>
    <w:rsid w:val="00837150"/>
    <w:rsid w:val="00860565"/>
    <w:rsid w:val="008634E9"/>
    <w:rsid w:val="00866ECC"/>
    <w:rsid w:val="00867348"/>
    <w:rsid w:val="00884462"/>
    <w:rsid w:val="00890F7B"/>
    <w:rsid w:val="008A2D40"/>
    <w:rsid w:val="008B092A"/>
    <w:rsid w:val="008C4461"/>
    <w:rsid w:val="008D200E"/>
    <w:rsid w:val="008E50B7"/>
    <w:rsid w:val="009117DE"/>
    <w:rsid w:val="00933D45"/>
    <w:rsid w:val="00934929"/>
    <w:rsid w:val="00934C74"/>
    <w:rsid w:val="009633CE"/>
    <w:rsid w:val="00966ADF"/>
    <w:rsid w:val="009744BE"/>
    <w:rsid w:val="009745D2"/>
    <w:rsid w:val="00985844"/>
    <w:rsid w:val="009A2602"/>
    <w:rsid w:val="009A2D40"/>
    <w:rsid w:val="009B60B1"/>
    <w:rsid w:val="009B7137"/>
    <w:rsid w:val="009B752B"/>
    <w:rsid w:val="009C0518"/>
    <w:rsid w:val="009C2B65"/>
    <w:rsid w:val="009C5DF2"/>
    <w:rsid w:val="009D5C40"/>
    <w:rsid w:val="009E0E70"/>
    <w:rsid w:val="00A02B46"/>
    <w:rsid w:val="00A04359"/>
    <w:rsid w:val="00A266A5"/>
    <w:rsid w:val="00A26E19"/>
    <w:rsid w:val="00A343DB"/>
    <w:rsid w:val="00A37414"/>
    <w:rsid w:val="00A449A6"/>
    <w:rsid w:val="00A44AE8"/>
    <w:rsid w:val="00A57EED"/>
    <w:rsid w:val="00A641C4"/>
    <w:rsid w:val="00A643D9"/>
    <w:rsid w:val="00A74B3F"/>
    <w:rsid w:val="00A74F96"/>
    <w:rsid w:val="00A75148"/>
    <w:rsid w:val="00A75323"/>
    <w:rsid w:val="00A801AA"/>
    <w:rsid w:val="00A820F8"/>
    <w:rsid w:val="00A970BF"/>
    <w:rsid w:val="00AA3CB2"/>
    <w:rsid w:val="00AB2895"/>
    <w:rsid w:val="00AD69B0"/>
    <w:rsid w:val="00AE391B"/>
    <w:rsid w:val="00AE5164"/>
    <w:rsid w:val="00AE707D"/>
    <w:rsid w:val="00AF1391"/>
    <w:rsid w:val="00AF2A62"/>
    <w:rsid w:val="00B01690"/>
    <w:rsid w:val="00B166B9"/>
    <w:rsid w:val="00B20E0A"/>
    <w:rsid w:val="00B4271D"/>
    <w:rsid w:val="00B43626"/>
    <w:rsid w:val="00B53574"/>
    <w:rsid w:val="00B60F3C"/>
    <w:rsid w:val="00B62FFC"/>
    <w:rsid w:val="00B718EB"/>
    <w:rsid w:val="00B81C7A"/>
    <w:rsid w:val="00B878A4"/>
    <w:rsid w:val="00B9070D"/>
    <w:rsid w:val="00B919AE"/>
    <w:rsid w:val="00BA160A"/>
    <w:rsid w:val="00BA49AE"/>
    <w:rsid w:val="00BB5AFF"/>
    <w:rsid w:val="00BC1515"/>
    <w:rsid w:val="00BC7D3D"/>
    <w:rsid w:val="00BD006B"/>
    <w:rsid w:val="00BD3FDD"/>
    <w:rsid w:val="00BD707C"/>
    <w:rsid w:val="00BE18C3"/>
    <w:rsid w:val="00BF5BDE"/>
    <w:rsid w:val="00C06EAE"/>
    <w:rsid w:val="00C15DF2"/>
    <w:rsid w:val="00C16B4A"/>
    <w:rsid w:val="00C16DF5"/>
    <w:rsid w:val="00C25D18"/>
    <w:rsid w:val="00C275F0"/>
    <w:rsid w:val="00C509B8"/>
    <w:rsid w:val="00C56FBE"/>
    <w:rsid w:val="00C666EC"/>
    <w:rsid w:val="00C80537"/>
    <w:rsid w:val="00C815C0"/>
    <w:rsid w:val="00C90A11"/>
    <w:rsid w:val="00C90B38"/>
    <w:rsid w:val="00C92094"/>
    <w:rsid w:val="00CA0023"/>
    <w:rsid w:val="00CA2625"/>
    <w:rsid w:val="00CA3FC4"/>
    <w:rsid w:val="00CB59B1"/>
    <w:rsid w:val="00CB665D"/>
    <w:rsid w:val="00CC0CB8"/>
    <w:rsid w:val="00CC258C"/>
    <w:rsid w:val="00CD195D"/>
    <w:rsid w:val="00CD235D"/>
    <w:rsid w:val="00CD24B4"/>
    <w:rsid w:val="00CD2E50"/>
    <w:rsid w:val="00CD5ACE"/>
    <w:rsid w:val="00CE5EDE"/>
    <w:rsid w:val="00D0047F"/>
    <w:rsid w:val="00D01957"/>
    <w:rsid w:val="00D02312"/>
    <w:rsid w:val="00D14844"/>
    <w:rsid w:val="00D16299"/>
    <w:rsid w:val="00D167B2"/>
    <w:rsid w:val="00D23ACD"/>
    <w:rsid w:val="00D25658"/>
    <w:rsid w:val="00D25DFA"/>
    <w:rsid w:val="00D27F78"/>
    <w:rsid w:val="00D32246"/>
    <w:rsid w:val="00D329FA"/>
    <w:rsid w:val="00D35D8C"/>
    <w:rsid w:val="00D40851"/>
    <w:rsid w:val="00D40CD7"/>
    <w:rsid w:val="00D42088"/>
    <w:rsid w:val="00D656F8"/>
    <w:rsid w:val="00D81747"/>
    <w:rsid w:val="00D84131"/>
    <w:rsid w:val="00D84838"/>
    <w:rsid w:val="00D9182A"/>
    <w:rsid w:val="00D93E34"/>
    <w:rsid w:val="00DA7860"/>
    <w:rsid w:val="00DB6348"/>
    <w:rsid w:val="00DC6AFA"/>
    <w:rsid w:val="00DF3D4C"/>
    <w:rsid w:val="00DF6C09"/>
    <w:rsid w:val="00E047D5"/>
    <w:rsid w:val="00E06B38"/>
    <w:rsid w:val="00E13278"/>
    <w:rsid w:val="00E13682"/>
    <w:rsid w:val="00E148F7"/>
    <w:rsid w:val="00E24D57"/>
    <w:rsid w:val="00E34117"/>
    <w:rsid w:val="00E41CBE"/>
    <w:rsid w:val="00E5119A"/>
    <w:rsid w:val="00E60FCC"/>
    <w:rsid w:val="00E74716"/>
    <w:rsid w:val="00E754A7"/>
    <w:rsid w:val="00E75FBA"/>
    <w:rsid w:val="00E772EA"/>
    <w:rsid w:val="00E87CB0"/>
    <w:rsid w:val="00E96CC0"/>
    <w:rsid w:val="00EA3013"/>
    <w:rsid w:val="00EA32FD"/>
    <w:rsid w:val="00EC6043"/>
    <w:rsid w:val="00ED39E1"/>
    <w:rsid w:val="00EF1F90"/>
    <w:rsid w:val="00EF29F2"/>
    <w:rsid w:val="00F12929"/>
    <w:rsid w:val="00F21A54"/>
    <w:rsid w:val="00F31A53"/>
    <w:rsid w:val="00F3771A"/>
    <w:rsid w:val="00F41660"/>
    <w:rsid w:val="00F42844"/>
    <w:rsid w:val="00F430A5"/>
    <w:rsid w:val="00F5501F"/>
    <w:rsid w:val="00F56C24"/>
    <w:rsid w:val="00F607F5"/>
    <w:rsid w:val="00F65679"/>
    <w:rsid w:val="00F66EF8"/>
    <w:rsid w:val="00F67473"/>
    <w:rsid w:val="00F90C3E"/>
    <w:rsid w:val="00F962C3"/>
    <w:rsid w:val="00FB5AF1"/>
    <w:rsid w:val="00FB6CC2"/>
    <w:rsid w:val="00FC35A9"/>
    <w:rsid w:val="00FD6187"/>
    <w:rsid w:val="00FE2731"/>
    <w:rsid w:val="00FE3853"/>
    <w:rsid w:val="00FE5087"/>
    <w:rsid w:val="00FE66E6"/>
    <w:rsid w:val="00FE7705"/>
    <w:rsid w:val="00FF1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F08A9"/>
  <w15:docId w15:val="{B67719B6-0E23-4538-B9B8-A3C035BA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12929"/>
    <w:pPr>
      <w:ind w:firstLine="567"/>
      <w:jc w:val="both"/>
    </w:pPr>
    <w:rPr>
      <w:rFonts w:ascii="Arial" w:eastAsia="Times New Roman" w:hAnsi="Arial"/>
      <w:sz w:val="22"/>
    </w:rPr>
  </w:style>
  <w:style w:type="paragraph" w:styleId="Nadpis1">
    <w:name w:val="heading 1"/>
    <w:basedOn w:val="Normln"/>
    <w:next w:val="Normln"/>
    <w:link w:val="Nadpis1Char"/>
    <w:uiPriority w:val="99"/>
    <w:qFormat/>
    <w:rsid w:val="00F12929"/>
    <w:pPr>
      <w:keepNext/>
      <w:numPr>
        <w:numId w:val="1"/>
      </w:numPr>
      <w:tabs>
        <w:tab w:val="clear" w:pos="360"/>
      </w:tabs>
      <w:overflowPunct w:val="0"/>
      <w:spacing w:before="240" w:after="60"/>
      <w:textAlignment w:val="baseline"/>
      <w:outlineLvl w:val="0"/>
    </w:pPr>
    <w:rPr>
      <w:b/>
      <w:caps/>
      <w:kern w:val="32"/>
      <w:sz w:val="28"/>
      <w:lang w:eastAsia="en-US"/>
    </w:rPr>
  </w:style>
  <w:style w:type="paragraph" w:styleId="Nadpis2">
    <w:name w:val="heading 2"/>
    <w:basedOn w:val="Normln"/>
    <w:next w:val="Normln"/>
    <w:link w:val="Nadpis2Char"/>
    <w:qFormat/>
    <w:rsid w:val="00C275F0"/>
    <w:pPr>
      <w:numPr>
        <w:ilvl w:val="1"/>
        <w:numId w:val="10"/>
      </w:numPr>
      <w:spacing w:before="240" w:after="120"/>
      <w:outlineLvl w:val="1"/>
    </w:pPr>
    <w:rPr>
      <w:b/>
      <w:bCs/>
      <w:iCs/>
      <w:sz w:val="24"/>
      <w:szCs w:val="28"/>
    </w:rPr>
  </w:style>
  <w:style w:type="paragraph" w:styleId="Nadpis3">
    <w:name w:val="heading 3"/>
    <w:basedOn w:val="Normln"/>
    <w:next w:val="Normln"/>
    <w:link w:val="Nadpis3Char1"/>
    <w:qFormat/>
    <w:rsid w:val="00F12929"/>
    <w:pPr>
      <w:keepNext/>
      <w:keepLines/>
      <w:spacing w:before="200"/>
      <w:outlineLvl w:val="2"/>
    </w:pPr>
    <w:rPr>
      <w:b/>
      <w:bCs/>
    </w:rPr>
  </w:style>
  <w:style w:type="paragraph" w:styleId="Nadpis4">
    <w:name w:val="heading 4"/>
    <w:basedOn w:val="Normln"/>
    <w:next w:val="Normln"/>
    <w:link w:val="Nadpis4Char"/>
    <w:autoRedefine/>
    <w:uiPriority w:val="99"/>
    <w:qFormat/>
    <w:rsid w:val="00F12929"/>
    <w:pPr>
      <w:keepNext/>
      <w:tabs>
        <w:tab w:val="left" w:pos="2410"/>
      </w:tabs>
      <w:spacing w:line="240" w:lineRule="atLeast"/>
      <w:ind w:firstLine="0"/>
      <w:outlineLvl w:val="3"/>
    </w:pPr>
    <w:rPr>
      <w:rFonts w:ascii="Calibri" w:hAnsi="Calibri"/>
      <w:b/>
      <w:bCs/>
      <w:sz w:val="28"/>
      <w:szCs w:val="28"/>
    </w:rPr>
  </w:style>
  <w:style w:type="paragraph" w:styleId="Nadpis5">
    <w:name w:val="heading 5"/>
    <w:basedOn w:val="Normln"/>
    <w:next w:val="Normln"/>
    <w:link w:val="Nadpis5Char"/>
    <w:uiPriority w:val="99"/>
    <w:qFormat/>
    <w:rsid w:val="00F12929"/>
    <w:pPr>
      <w:keepNext/>
      <w:tabs>
        <w:tab w:val="left" w:pos="70"/>
      </w:tabs>
      <w:spacing w:line="240" w:lineRule="atLeast"/>
      <w:ind w:firstLine="0"/>
      <w:outlineLvl w:val="4"/>
    </w:pPr>
    <w:rPr>
      <w:rFonts w:ascii="Calibri" w:hAnsi="Calibri"/>
      <w:b/>
      <w:bCs/>
      <w:i/>
      <w:iCs/>
      <w:sz w:val="26"/>
      <w:szCs w:val="26"/>
    </w:rPr>
  </w:style>
  <w:style w:type="paragraph" w:styleId="Nadpis6">
    <w:name w:val="heading 6"/>
    <w:basedOn w:val="Normln"/>
    <w:next w:val="Normln"/>
    <w:link w:val="Nadpis6Char"/>
    <w:uiPriority w:val="99"/>
    <w:qFormat/>
    <w:rsid w:val="00F12929"/>
    <w:pPr>
      <w:keepNext/>
      <w:tabs>
        <w:tab w:val="left" w:pos="70"/>
      </w:tabs>
      <w:spacing w:line="240" w:lineRule="atLeast"/>
      <w:ind w:firstLine="0"/>
      <w:outlineLvl w:val="5"/>
    </w:pPr>
    <w:rPr>
      <w:rFonts w:ascii="Calibri" w:hAnsi="Calibri"/>
      <w:b/>
      <w:bCs/>
      <w:sz w:val="20"/>
    </w:rPr>
  </w:style>
  <w:style w:type="paragraph" w:styleId="Nadpis7">
    <w:name w:val="heading 7"/>
    <w:basedOn w:val="Normln"/>
    <w:next w:val="Normln"/>
    <w:link w:val="Nadpis7Char"/>
    <w:uiPriority w:val="99"/>
    <w:qFormat/>
    <w:rsid w:val="00F12929"/>
    <w:pPr>
      <w:keepNext/>
      <w:tabs>
        <w:tab w:val="left" w:pos="70"/>
      </w:tabs>
      <w:spacing w:line="240" w:lineRule="atLeast"/>
      <w:ind w:firstLine="0"/>
      <w:outlineLvl w:val="6"/>
    </w:pPr>
    <w:rPr>
      <w:rFonts w:ascii="Calibri" w:hAnsi="Calibri"/>
      <w:sz w:val="24"/>
      <w:szCs w:val="24"/>
    </w:rPr>
  </w:style>
  <w:style w:type="paragraph" w:styleId="Nadpis8">
    <w:name w:val="heading 8"/>
    <w:basedOn w:val="Normln"/>
    <w:next w:val="Normln"/>
    <w:link w:val="Nadpis8Char"/>
    <w:uiPriority w:val="99"/>
    <w:qFormat/>
    <w:rsid w:val="00F12929"/>
    <w:pPr>
      <w:spacing w:before="240" w:after="60"/>
      <w:ind w:firstLine="0"/>
      <w:outlineLvl w:val="7"/>
    </w:pPr>
    <w:rPr>
      <w:i/>
      <w:sz w:val="24"/>
    </w:rPr>
  </w:style>
  <w:style w:type="paragraph" w:styleId="Nadpis9">
    <w:name w:val="heading 9"/>
    <w:basedOn w:val="Normln"/>
    <w:next w:val="Normln"/>
    <w:link w:val="Nadpis9Char"/>
    <w:uiPriority w:val="99"/>
    <w:qFormat/>
    <w:rsid w:val="00F12929"/>
    <w:pPr>
      <w:spacing w:before="240" w:after="60"/>
      <w:ind w:firstLine="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12929"/>
    <w:rPr>
      <w:rFonts w:ascii="Arial" w:eastAsia="Times New Roman" w:hAnsi="Arial"/>
      <w:b/>
      <w:caps/>
      <w:kern w:val="32"/>
      <w:sz w:val="28"/>
      <w:lang w:eastAsia="en-US"/>
    </w:rPr>
  </w:style>
  <w:style w:type="character" w:customStyle="1" w:styleId="Nadpis2Char">
    <w:name w:val="Nadpis 2 Char"/>
    <w:link w:val="Nadpis2"/>
    <w:locked/>
    <w:rsid w:val="00C275F0"/>
    <w:rPr>
      <w:rFonts w:ascii="Arial" w:eastAsia="Times New Roman" w:hAnsi="Arial"/>
      <w:b/>
      <w:bCs/>
      <w:iCs/>
      <w:sz w:val="24"/>
      <w:szCs w:val="28"/>
    </w:rPr>
  </w:style>
  <w:style w:type="character" w:customStyle="1" w:styleId="Nadpis3Char1">
    <w:name w:val="Nadpis 3 Char1"/>
    <w:link w:val="Nadpis3"/>
    <w:uiPriority w:val="99"/>
    <w:locked/>
    <w:rsid w:val="00F12929"/>
    <w:rPr>
      <w:rFonts w:ascii="Arial" w:hAnsi="Arial" w:cs="Times New Roman"/>
      <w:b/>
      <w:bCs/>
      <w:sz w:val="20"/>
      <w:szCs w:val="20"/>
      <w:lang w:eastAsia="cs-CZ"/>
    </w:rPr>
  </w:style>
  <w:style w:type="character" w:customStyle="1" w:styleId="Nadpis4Char">
    <w:name w:val="Nadpis 4 Char"/>
    <w:link w:val="Nadpis4"/>
    <w:uiPriority w:val="99"/>
    <w:locked/>
    <w:rsid w:val="00F12929"/>
    <w:rPr>
      <w:rFonts w:ascii="Calibri" w:hAnsi="Calibri" w:cs="Times New Roman"/>
      <w:b/>
      <w:bCs/>
      <w:sz w:val="28"/>
      <w:szCs w:val="28"/>
      <w:lang w:eastAsia="cs-CZ"/>
    </w:rPr>
  </w:style>
  <w:style w:type="character" w:customStyle="1" w:styleId="Nadpis5Char">
    <w:name w:val="Nadpis 5 Char"/>
    <w:link w:val="Nadpis5"/>
    <w:uiPriority w:val="99"/>
    <w:locked/>
    <w:rsid w:val="00F12929"/>
    <w:rPr>
      <w:rFonts w:ascii="Calibri" w:hAnsi="Calibri" w:cs="Times New Roman"/>
      <w:b/>
      <w:bCs/>
      <w:i/>
      <w:iCs/>
      <w:sz w:val="26"/>
      <w:szCs w:val="26"/>
      <w:lang w:eastAsia="cs-CZ"/>
    </w:rPr>
  </w:style>
  <w:style w:type="character" w:customStyle="1" w:styleId="Nadpis6Char">
    <w:name w:val="Nadpis 6 Char"/>
    <w:link w:val="Nadpis6"/>
    <w:uiPriority w:val="99"/>
    <w:locked/>
    <w:rsid w:val="00F12929"/>
    <w:rPr>
      <w:rFonts w:ascii="Calibri" w:hAnsi="Calibri" w:cs="Times New Roman"/>
      <w:b/>
      <w:bCs/>
      <w:sz w:val="20"/>
      <w:szCs w:val="20"/>
      <w:lang w:eastAsia="cs-CZ"/>
    </w:rPr>
  </w:style>
  <w:style w:type="character" w:customStyle="1" w:styleId="Nadpis7Char">
    <w:name w:val="Nadpis 7 Char"/>
    <w:link w:val="Nadpis7"/>
    <w:uiPriority w:val="99"/>
    <w:locked/>
    <w:rsid w:val="00F12929"/>
    <w:rPr>
      <w:rFonts w:ascii="Calibri" w:hAnsi="Calibri" w:cs="Times New Roman"/>
      <w:sz w:val="24"/>
      <w:szCs w:val="24"/>
      <w:lang w:eastAsia="cs-CZ"/>
    </w:rPr>
  </w:style>
  <w:style w:type="character" w:customStyle="1" w:styleId="Nadpis8Char">
    <w:name w:val="Nadpis 8 Char"/>
    <w:link w:val="Nadpis8"/>
    <w:uiPriority w:val="99"/>
    <w:locked/>
    <w:rsid w:val="00F12929"/>
    <w:rPr>
      <w:rFonts w:ascii="Arial" w:hAnsi="Arial" w:cs="Times New Roman"/>
      <w:i/>
      <w:sz w:val="20"/>
      <w:szCs w:val="20"/>
      <w:lang w:eastAsia="cs-CZ"/>
    </w:rPr>
  </w:style>
  <w:style w:type="character" w:customStyle="1" w:styleId="Nadpis9Char">
    <w:name w:val="Nadpis 9 Char"/>
    <w:link w:val="Nadpis9"/>
    <w:uiPriority w:val="99"/>
    <w:locked/>
    <w:rsid w:val="00F12929"/>
    <w:rPr>
      <w:rFonts w:ascii="Cambria" w:hAnsi="Cambria" w:cs="Times New Roman"/>
      <w:sz w:val="20"/>
      <w:szCs w:val="20"/>
      <w:lang w:eastAsia="cs-CZ"/>
    </w:rPr>
  </w:style>
  <w:style w:type="paragraph" w:customStyle="1" w:styleId="Nzevplohy">
    <w:name w:val="Název přílohy"/>
    <w:basedOn w:val="Normln"/>
    <w:autoRedefine/>
    <w:uiPriority w:val="99"/>
    <w:rsid w:val="00F12929"/>
    <w:pPr>
      <w:pBdr>
        <w:bottom w:val="single" w:sz="18" w:space="2" w:color="auto"/>
      </w:pBdr>
      <w:jc w:val="center"/>
    </w:pPr>
    <w:rPr>
      <w:b/>
      <w:color w:val="FF0000"/>
      <w:sz w:val="40"/>
    </w:rPr>
  </w:style>
  <w:style w:type="character" w:styleId="Odkaznakoment">
    <w:name w:val="annotation reference"/>
    <w:uiPriority w:val="99"/>
    <w:semiHidden/>
    <w:rsid w:val="00F12929"/>
    <w:rPr>
      <w:rFonts w:cs="Times New Roman"/>
      <w:sz w:val="16"/>
      <w:szCs w:val="16"/>
    </w:rPr>
  </w:style>
  <w:style w:type="paragraph" w:styleId="Textkomente">
    <w:name w:val="annotation text"/>
    <w:basedOn w:val="Normln"/>
    <w:link w:val="TextkomenteChar"/>
    <w:uiPriority w:val="99"/>
    <w:semiHidden/>
    <w:rsid w:val="00F12929"/>
    <w:rPr>
      <w:sz w:val="20"/>
    </w:rPr>
  </w:style>
  <w:style w:type="character" w:customStyle="1" w:styleId="TextkomenteChar">
    <w:name w:val="Text komentáře Char"/>
    <w:link w:val="Textkomente"/>
    <w:uiPriority w:val="99"/>
    <w:locked/>
    <w:rsid w:val="00F12929"/>
    <w:rPr>
      <w:rFonts w:cs="Times New Roman"/>
      <w:sz w:val="20"/>
      <w:szCs w:val="20"/>
    </w:rPr>
  </w:style>
  <w:style w:type="paragraph" w:styleId="Pedmtkomente">
    <w:name w:val="annotation subject"/>
    <w:basedOn w:val="Textkomente"/>
    <w:next w:val="Textkomente"/>
    <w:link w:val="PedmtkomenteChar"/>
    <w:uiPriority w:val="99"/>
    <w:semiHidden/>
    <w:rsid w:val="00F12929"/>
    <w:rPr>
      <w:b/>
      <w:bCs/>
    </w:rPr>
  </w:style>
  <w:style w:type="character" w:customStyle="1" w:styleId="PedmtkomenteChar">
    <w:name w:val="Předmět komentáře Char"/>
    <w:link w:val="Pedmtkomente"/>
    <w:uiPriority w:val="99"/>
    <w:semiHidden/>
    <w:locked/>
    <w:rsid w:val="00F12929"/>
    <w:rPr>
      <w:rFonts w:cs="Times New Roman"/>
      <w:b/>
      <w:bCs/>
      <w:sz w:val="20"/>
      <w:szCs w:val="20"/>
    </w:rPr>
  </w:style>
  <w:style w:type="paragraph" w:styleId="Textbubliny">
    <w:name w:val="Balloon Text"/>
    <w:basedOn w:val="Normln"/>
    <w:link w:val="TextbublinyChar"/>
    <w:uiPriority w:val="99"/>
    <w:semiHidden/>
    <w:rsid w:val="00F12929"/>
    <w:rPr>
      <w:rFonts w:ascii="Tahoma" w:hAnsi="Tahoma" w:cs="Tahoma"/>
      <w:sz w:val="16"/>
      <w:szCs w:val="16"/>
    </w:rPr>
  </w:style>
  <w:style w:type="character" w:customStyle="1" w:styleId="TextbublinyChar">
    <w:name w:val="Text bubliny Char"/>
    <w:link w:val="Textbubliny"/>
    <w:uiPriority w:val="99"/>
    <w:semiHidden/>
    <w:locked/>
    <w:rsid w:val="00F12929"/>
    <w:rPr>
      <w:rFonts w:ascii="Tahoma" w:hAnsi="Tahoma" w:cs="Tahoma"/>
      <w:sz w:val="16"/>
      <w:szCs w:val="16"/>
    </w:rPr>
  </w:style>
  <w:style w:type="character" w:customStyle="1" w:styleId="Nadpis3Char">
    <w:name w:val="Nadpis 3 Char"/>
    <w:uiPriority w:val="99"/>
    <w:rsid w:val="00F12929"/>
    <w:rPr>
      <w:rFonts w:ascii="Cambria" w:hAnsi="Cambria" w:cs="Times New Roman"/>
      <w:b/>
      <w:bCs/>
      <w:color w:val="4F81BD"/>
      <w:sz w:val="20"/>
      <w:szCs w:val="20"/>
      <w:lang w:eastAsia="cs-CZ"/>
    </w:rPr>
  </w:style>
  <w:style w:type="character" w:customStyle="1" w:styleId="TunstedChar">
    <w:name w:val="Tučné střed Char"/>
    <w:link w:val="Tunsted"/>
    <w:uiPriority w:val="99"/>
    <w:locked/>
    <w:rsid w:val="00F12929"/>
    <w:rPr>
      <w:rFonts w:ascii="Arial" w:hAnsi="Arial"/>
      <w:b/>
      <w:lang w:eastAsia="cs-CZ"/>
    </w:rPr>
  </w:style>
  <w:style w:type="paragraph" w:customStyle="1" w:styleId="Tunsted">
    <w:name w:val="Tučné střed"/>
    <w:basedOn w:val="Normln"/>
    <w:link w:val="TunstedChar"/>
    <w:uiPriority w:val="99"/>
    <w:rsid w:val="00F12929"/>
    <w:pPr>
      <w:spacing w:before="60" w:after="60"/>
      <w:ind w:firstLine="0"/>
      <w:jc w:val="center"/>
    </w:pPr>
    <w:rPr>
      <w:rFonts w:eastAsia="Calibri"/>
      <w:b/>
      <w:sz w:val="20"/>
    </w:rPr>
  </w:style>
  <w:style w:type="paragraph" w:customStyle="1" w:styleId="Koule">
    <w:name w:val="Koule"/>
    <w:basedOn w:val="Normln"/>
    <w:link w:val="KouleCharChar"/>
    <w:autoRedefine/>
    <w:uiPriority w:val="99"/>
    <w:rsid w:val="00F12929"/>
    <w:pPr>
      <w:numPr>
        <w:numId w:val="3"/>
      </w:numPr>
      <w:overflowPunct w:val="0"/>
      <w:autoSpaceDE w:val="0"/>
      <w:autoSpaceDN w:val="0"/>
      <w:adjustRightInd w:val="0"/>
      <w:spacing w:before="60"/>
      <w:textAlignment w:val="baseline"/>
    </w:pPr>
    <w:rPr>
      <w:sz w:val="20"/>
    </w:rPr>
  </w:style>
  <w:style w:type="paragraph" w:customStyle="1" w:styleId="Normlnsted">
    <w:name w:val="Normální střed"/>
    <w:basedOn w:val="Normln"/>
    <w:link w:val="NormlnstedChar"/>
    <w:uiPriority w:val="99"/>
    <w:rsid w:val="00F12929"/>
    <w:pPr>
      <w:ind w:firstLine="0"/>
      <w:jc w:val="center"/>
    </w:pPr>
    <w:rPr>
      <w:sz w:val="20"/>
    </w:rPr>
  </w:style>
  <w:style w:type="character" w:customStyle="1" w:styleId="NormlnstedChar">
    <w:name w:val="Normální střed Char"/>
    <w:link w:val="Normlnsted"/>
    <w:uiPriority w:val="99"/>
    <w:locked/>
    <w:rsid w:val="00F12929"/>
    <w:rPr>
      <w:rFonts w:ascii="Arial" w:hAnsi="Arial"/>
      <w:sz w:val="20"/>
      <w:lang w:eastAsia="cs-CZ"/>
    </w:rPr>
  </w:style>
  <w:style w:type="paragraph" w:customStyle="1" w:styleId="Normlnvlevo">
    <w:name w:val="Normální vlevo"/>
    <w:basedOn w:val="Normln"/>
    <w:link w:val="NormlnvlevoChar"/>
    <w:rsid w:val="00F12929"/>
    <w:pPr>
      <w:ind w:firstLine="0"/>
    </w:pPr>
    <w:rPr>
      <w:sz w:val="20"/>
    </w:rPr>
  </w:style>
  <w:style w:type="character" w:customStyle="1" w:styleId="NormlnvlevoChar">
    <w:name w:val="Normální vlevo Char"/>
    <w:link w:val="Normlnvlevo"/>
    <w:locked/>
    <w:rsid w:val="00F12929"/>
    <w:rPr>
      <w:rFonts w:ascii="Arial" w:hAnsi="Arial"/>
      <w:sz w:val="20"/>
      <w:lang w:eastAsia="cs-CZ"/>
    </w:rPr>
  </w:style>
  <w:style w:type="paragraph" w:customStyle="1" w:styleId="Tun">
    <w:name w:val="Tučné"/>
    <w:basedOn w:val="Normln"/>
    <w:link w:val="TunChar"/>
    <w:uiPriority w:val="99"/>
    <w:rsid w:val="00F12929"/>
    <w:pPr>
      <w:spacing w:before="60" w:after="60"/>
    </w:pPr>
    <w:rPr>
      <w:b/>
      <w:sz w:val="20"/>
    </w:rPr>
  </w:style>
  <w:style w:type="character" w:customStyle="1" w:styleId="TunChar">
    <w:name w:val="Tučné Char"/>
    <w:link w:val="Tun"/>
    <w:uiPriority w:val="99"/>
    <w:locked/>
    <w:rsid w:val="00F12929"/>
    <w:rPr>
      <w:rFonts w:ascii="Arial" w:hAnsi="Arial"/>
      <w:b/>
      <w:sz w:val="20"/>
      <w:lang w:eastAsia="cs-CZ"/>
    </w:rPr>
  </w:style>
  <w:style w:type="paragraph" w:customStyle="1" w:styleId="Tunvlevo">
    <w:name w:val="Tučné vlevo"/>
    <w:basedOn w:val="Normln"/>
    <w:link w:val="TunvlevoChar"/>
    <w:rsid w:val="00F12929"/>
    <w:pPr>
      <w:spacing w:before="60" w:after="60"/>
      <w:ind w:firstLine="0"/>
    </w:pPr>
    <w:rPr>
      <w:b/>
      <w:sz w:val="20"/>
    </w:rPr>
  </w:style>
  <w:style w:type="character" w:customStyle="1" w:styleId="TunvlevoChar">
    <w:name w:val="Tučné vlevo Char"/>
    <w:link w:val="Tunvlevo"/>
    <w:locked/>
    <w:rsid w:val="00F12929"/>
    <w:rPr>
      <w:rFonts w:ascii="Arial" w:hAnsi="Arial"/>
      <w:b/>
      <w:sz w:val="20"/>
      <w:lang w:eastAsia="cs-CZ"/>
    </w:rPr>
  </w:style>
  <w:style w:type="character" w:customStyle="1" w:styleId="TextkomenteChar1">
    <w:name w:val="Text komentáře Char1"/>
    <w:uiPriority w:val="99"/>
    <w:semiHidden/>
    <w:locked/>
    <w:rsid w:val="00F12929"/>
    <w:rPr>
      <w:rFonts w:ascii="Arial" w:hAnsi="Arial" w:cs="Times New Roman"/>
      <w:sz w:val="20"/>
    </w:rPr>
  </w:style>
  <w:style w:type="paragraph" w:customStyle="1" w:styleId="TunKurzva">
    <w:name w:val="Tučné Kurzíva"/>
    <w:basedOn w:val="Normln"/>
    <w:link w:val="TunKurzvaChar"/>
    <w:uiPriority w:val="99"/>
    <w:rsid w:val="00F12929"/>
    <w:pPr>
      <w:overflowPunct w:val="0"/>
      <w:autoSpaceDE w:val="0"/>
      <w:autoSpaceDN w:val="0"/>
      <w:adjustRightInd w:val="0"/>
      <w:spacing w:before="60" w:after="60"/>
      <w:ind w:left="697" w:firstLine="0"/>
      <w:textAlignment w:val="baseline"/>
    </w:pPr>
    <w:rPr>
      <w:b/>
      <w:i/>
      <w:sz w:val="20"/>
    </w:rPr>
  </w:style>
  <w:style w:type="character" w:customStyle="1" w:styleId="TunKurzvaChar">
    <w:name w:val="Tučné Kurzíva Char"/>
    <w:link w:val="TunKurzva"/>
    <w:uiPriority w:val="99"/>
    <w:locked/>
    <w:rsid w:val="00F12929"/>
    <w:rPr>
      <w:rFonts w:ascii="Arial" w:hAnsi="Arial"/>
      <w:b/>
      <w:i/>
      <w:sz w:val="20"/>
    </w:rPr>
  </w:style>
  <w:style w:type="paragraph" w:customStyle="1" w:styleId="Nadpis2text">
    <w:name w:val="Nadpis 2 text"/>
    <w:basedOn w:val="Nadpis2"/>
    <w:uiPriority w:val="99"/>
    <w:rsid w:val="00F12929"/>
    <w:rPr>
      <w:b w:val="0"/>
      <w:bCs w:val="0"/>
      <w:iCs w:val="0"/>
    </w:rPr>
  </w:style>
  <w:style w:type="paragraph" w:styleId="Textpoznpodarou">
    <w:name w:val="footnote text"/>
    <w:basedOn w:val="Normln"/>
    <w:link w:val="TextpoznpodarouChar"/>
    <w:uiPriority w:val="99"/>
    <w:semiHidden/>
    <w:rsid w:val="00F12929"/>
    <w:pPr>
      <w:widowControl w:val="0"/>
      <w:suppressAutoHyphens/>
      <w:spacing w:after="60"/>
      <w:ind w:firstLine="0"/>
    </w:pPr>
    <w:rPr>
      <w:sz w:val="20"/>
    </w:rPr>
  </w:style>
  <w:style w:type="character" w:customStyle="1" w:styleId="TextpoznpodarouChar">
    <w:name w:val="Text pozn. pod čarou Char"/>
    <w:link w:val="Textpoznpodarou"/>
    <w:uiPriority w:val="99"/>
    <w:semiHidden/>
    <w:locked/>
    <w:rsid w:val="00F12929"/>
    <w:rPr>
      <w:rFonts w:ascii="Arial" w:hAnsi="Arial" w:cs="Times New Roman"/>
      <w:sz w:val="20"/>
      <w:szCs w:val="20"/>
      <w:lang w:eastAsia="cs-CZ"/>
    </w:rPr>
  </w:style>
  <w:style w:type="paragraph" w:customStyle="1" w:styleId="Normln2rove">
    <w:name w:val="Normální 2.úroveň"/>
    <w:basedOn w:val="Normln"/>
    <w:link w:val="Normln2roveChar"/>
    <w:uiPriority w:val="99"/>
    <w:rsid w:val="00F12929"/>
    <w:pPr>
      <w:ind w:left="426"/>
    </w:pPr>
    <w:rPr>
      <w:sz w:val="20"/>
    </w:rPr>
  </w:style>
  <w:style w:type="character" w:customStyle="1" w:styleId="Normln2roveChar">
    <w:name w:val="Normální 2.úroveň Char"/>
    <w:link w:val="Normln2rove"/>
    <w:uiPriority w:val="99"/>
    <w:locked/>
    <w:rsid w:val="00F12929"/>
    <w:rPr>
      <w:rFonts w:ascii="Arial" w:hAnsi="Arial"/>
      <w:sz w:val="20"/>
      <w:lang w:eastAsia="cs-CZ"/>
    </w:rPr>
  </w:style>
  <w:style w:type="paragraph" w:customStyle="1" w:styleId="Normln3rove">
    <w:name w:val="Normální 3.úroveň"/>
    <w:basedOn w:val="Normln"/>
    <w:uiPriority w:val="99"/>
    <w:rsid w:val="00F12929"/>
    <w:pPr>
      <w:ind w:left="993"/>
    </w:pPr>
  </w:style>
  <w:style w:type="paragraph" w:styleId="Rozloendokumentu">
    <w:name w:val="Document Map"/>
    <w:basedOn w:val="Normln"/>
    <w:link w:val="RozloendokumentuChar"/>
    <w:uiPriority w:val="99"/>
    <w:semiHidden/>
    <w:rsid w:val="00F12929"/>
    <w:pPr>
      <w:shd w:val="clear" w:color="auto" w:fill="000080"/>
    </w:pPr>
    <w:rPr>
      <w:rFonts w:ascii="Times New Roman" w:hAnsi="Times New Roman"/>
      <w:sz w:val="2"/>
    </w:rPr>
  </w:style>
  <w:style w:type="character" w:customStyle="1" w:styleId="RozloendokumentuChar">
    <w:name w:val="Rozložení dokumentu Char"/>
    <w:link w:val="Rozloendokumentu"/>
    <w:uiPriority w:val="99"/>
    <w:semiHidden/>
    <w:locked/>
    <w:rsid w:val="00F12929"/>
    <w:rPr>
      <w:rFonts w:ascii="Times New Roman" w:hAnsi="Times New Roman" w:cs="Times New Roman"/>
      <w:sz w:val="20"/>
      <w:szCs w:val="20"/>
      <w:shd w:val="clear" w:color="auto" w:fill="000080"/>
      <w:lang w:eastAsia="cs-CZ"/>
    </w:rPr>
  </w:style>
  <w:style w:type="paragraph" w:styleId="Zhlav">
    <w:name w:val="header"/>
    <w:basedOn w:val="Normln"/>
    <w:link w:val="ZhlavChar"/>
    <w:uiPriority w:val="99"/>
    <w:rsid w:val="00F12929"/>
    <w:pPr>
      <w:tabs>
        <w:tab w:val="center" w:pos="4536"/>
        <w:tab w:val="right" w:pos="9072"/>
      </w:tabs>
    </w:pPr>
    <w:rPr>
      <w:sz w:val="20"/>
    </w:rPr>
  </w:style>
  <w:style w:type="character" w:customStyle="1" w:styleId="ZhlavChar">
    <w:name w:val="Záhlaví Char"/>
    <w:link w:val="Zhlav"/>
    <w:uiPriority w:val="99"/>
    <w:locked/>
    <w:rsid w:val="00F12929"/>
    <w:rPr>
      <w:rFonts w:ascii="Arial" w:hAnsi="Arial" w:cs="Times New Roman"/>
      <w:sz w:val="20"/>
      <w:szCs w:val="20"/>
      <w:lang w:eastAsia="cs-CZ"/>
    </w:rPr>
  </w:style>
  <w:style w:type="paragraph" w:styleId="Zpat">
    <w:name w:val="footer"/>
    <w:basedOn w:val="Normln"/>
    <w:link w:val="ZpatChar"/>
    <w:uiPriority w:val="99"/>
    <w:rsid w:val="00F12929"/>
    <w:pPr>
      <w:tabs>
        <w:tab w:val="center" w:pos="4536"/>
        <w:tab w:val="right" w:pos="9072"/>
      </w:tabs>
    </w:pPr>
    <w:rPr>
      <w:sz w:val="20"/>
    </w:rPr>
  </w:style>
  <w:style w:type="character" w:customStyle="1" w:styleId="ZpatChar">
    <w:name w:val="Zápatí Char"/>
    <w:link w:val="Zpat"/>
    <w:uiPriority w:val="99"/>
    <w:locked/>
    <w:rsid w:val="00F12929"/>
    <w:rPr>
      <w:rFonts w:ascii="Arial" w:hAnsi="Arial" w:cs="Times New Roman"/>
      <w:sz w:val="20"/>
      <w:szCs w:val="20"/>
      <w:lang w:eastAsia="cs-CZ"/>
    </w:rPr>
  </w:style>
  <w:style w:type="character" w:styleId="slostrnky">
    <w:name w:val="page number"/>
    <w:uiPriority w:val="99"/>
    <w:rsid w:val="00F12929"/>
    <w:rPr>
      <w:rFonts w:cs="Times New Roman"/>
    </w:rPr>
  </w:style>
  <w:style w:type="character" w:customStyle="1" w:styleId="KouleCharChar">
    <w:name w:val="Koule Char Char"/>
    <w:link w:val="Koule"/>
    <w:uiPriority w:val="99"/>
    <w:locked/>
    <w:rsid w:val="00F12929"/>
    <w:rPr>
      <w:rFonts w:ascii="Arial" w:eastAsia="Times New Roman" w:hAnsi="Arial"/>
    </w:rPr>
  </w:style>
  <w:style w:type="table" w:styleId="Elegantntabulka">
    <w:name w:val="Table Elegant"/>
    <w:basedOn w:val="Normlntabulka"/>
    <w:uiPriority w:val="99"/>
    <w:rsid w:val="00F12929"/>
    <w:pPr>
      <w:ind w:firstLine="567"/>
      <w:jc w:val="both"/>
    </w:pPr>
    <w:rPr>
      <w:rFonts w:ascii="Arial" w:eastAsia="Times New Roma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CharChar">
    <w:name w:val="Char Char Char"/>
    <w:basedOn w:val="Normln"/>
    <w:uiPriority w:val="99"/>
    <w:semiHidden/>
    <w:rsid w:val="00F12929"/>
    <w:pPr>
      <w:spacing w:after="160" w:line="240" w:lineRule="exact"/>
      <w:ind w:firstLine="0"/>
      <w:jc w:val="left"/>
    </w:pPr>
    <w:rPr>
      <w:rFonts w:ascii="Verdana" w:hAnsi="Verdana"/>
      <w:sz w:val="20"/>
      <w:lang w:val="en-US" w:eastAsia="en-US"/>
    </w:rPr>
  </w:style>
  <w:style w:type="character" w:styleId="Hypertextovodkaz">
    <w:name w:val="Hyperlink"/>
    <w:uiPriority w:val="99"/>
    <w:rsid w:val="00F12929"/>
    <w:rPr>
      <w:rFonts w:cs="Times New Roman"/>
      <w:color w:val="0000FF"/>
      <w:u w:val="single"/>
    </w:rPr>
  </w:style>
  <w:style w:type="paragraph" w:styleId="Odstavecseseznamem">
    <w:name w:val="List Paragraph"/>
    <w:basedOn w:val="Normln"/>
    <w:uiPriority w:val="99"/>
    <w:qFormat/>
    <w:rsid w:val="00F12929"/>
    <w:pPr>
      <w:ind w:left="720"/>
      <w:contextualSpacing/>
    </w:pPr>
  </w:style>
  <w:style w:type="paragraph" w:styleId="Revize">
    <w:name w:val="Revision"/>
    <w:hidden/>
    <w:uiPriority w:val="99"/>
    <w:semiHidden/>
    <w:rsid w:val="00F12929"/>
    <w:rPr>
      <w:rFonts w:ascii="Arial" w:eastAsia="Times New Roman" w:hAnsi="Arial"/>
      <w:sz w:val="22"/>
    </w:rPr>
  </w:style>
  <w:style w:type="paragraph" w:customStyle="1" w:styleId="StylNadpis2text">
    <w:name w:val="Styl Nadpis 2 text"/>
    <w:basedOn w:val="Nadpis2"/>
    <w:uiPriority w:val="99"/>
    <w:rsid w:val="00F12929"/>
    <w:pPr>
      <w:numPr>
        <w:ilvl w:val="0"/>
        <w:numId w:val="0"/>
      </w:numPr>
      <w:tabs>
        <w:tab w:val="num" w:pos="993"/>
      </w:tabs>
      <w:ind w:left="993" w:hanging="567"/>
    </w:pPr>
    <w:rPr>
      <w:b w:val="0"/>
      <w:bCs w:val="0"/>
      <w:iCs w:val="0"/>
      <w:sz w:val="22"/>
    </w:rPr>
  </w:style>
  <w:style w:type="paragraph" w:styleId="Seznamsodrkami">
    <w:name w:val="List Bullet"/>
    <w:basedOn w:val="Normln"/>
    <w:uiPriority w:val="99"/>
    <w:semiHidden/>
    <w:rsid w:val="00F3771A"/>
    <w:pPr>
      <w:numPr>
        <w:numId w:val="6"/>
      </w:numPr>
      <w:spacing w:before="60" w:after="60"/>
    </w:pPr>
    <w:rPr>
      <w:sz w:val="20"/>
    </w:rPr>
  </w:style>
  <w:style w:type="character" w:customStyle="1" w:styleId="Zvraznn1">
    <w:name w:val="Zvýraznění1"/>
    <w:uiPriority w:val="20"/>
    <w:qFormat/>
    <w:locked/>
    <w:rsid w:val="00757D54"/>
    <w:rPr>
      <w:b/>
      <w:bCs/>
      <w:i w:val="0"/>
      <w:iCs w:val="0"/>
    </w:rPr>
  </w:style>
  <w:style w:type="character" w:customStyle="1" w:styleId="st">
    <w:name w:val="st"/>
    <w:basedOn w:val="Standardnpsmoodstavce"/>
    <w:rsid w:val="00757D54"/>
  </w:style>
  <w:style w:type="paragraph" w:styleId="Obsah1">
    <w:name w:val="toc 1"/>
    <w:basedOn w:val="Normln"/>
    <w:next w:val="Normln"/>
    <w:autoRedefine/>
    <w:uiPriority w:val="99"/>
    <w:locked/>
    <w:rsid w:val="00307508"/>
    <w:pPr>
      <w:ind w:firstLine="709"/>
    </w:pPr>
    <w:rPr>
      <w:rFonts w:ascii="Times New Roman" w:hAnsi="Times New Roman"/>
      <w:sz w:val="24"/>
      <w:szCs w:val="24"/>
    </w:rPr>
  </w:style>
  <w:style w:type="paragraph" w:styleId="Zkladntext">
    <w:name w:val="Body Text"/>
    <w:basedOn w:val="Normln"/>
    <w:link w:val="ZkladntextChar"/>
    <w:uiPriority w:val="99"/>
    <w:rsid w:val="00307508"/>
    <w:pPr>
      <w:spacing w:after="120"/>
      <w:ind w:firstLine="709"/>
    </w:pPr>
    <w:rPr>
      <w:sz w:val="20"/>
      <w:szCs w:val="24"/>
    </w:rPr>
  </w:style>
  <w:style w:type="character" w:customStyle="1" w:styleId="ZkladntextChar">
    <w:name w:val="Základní text Char"/>
    <w:basedOn w:val="Standardnpsmoodstavce"/>
    <w:link w:val="Zkladntext"/>
    <w:uiPriority w:val="99"/>
    <w:rsid w:val="00307508"/>
    <w:rPr>
      <w:rFonts w:ascii="Arial" w:eastAsia="Times New Roman" w:hAnsi="Arial"/>
      <w:szCs w:val="24"/>
    </w:rPr>
  </w:style>
  <w:style w:type="paragraph" w:customStyle="1" w:styleId="Default">
    <w:name w:val="Default"/>
    <w:rsid w:val="000B009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192">
      <w:bodyDiv w:val="1"/>
      <w:marLeft w:val="0"/>
      <w:marRight w:val="0"/>
      <w:marTop w:val="0"/>
      <w:marBottom w:val="0"/>
      <w:divBdr>
        <w:top w:val="none" w:sz="0" w:space="0" w:color="auto"/>
        <w:left w:val="none" w:sz="0" w:space="0" w:color="auto"/>
        <w:bottom w:val="none" w:sz="0" w:space="0" w:color="auto"/>
        <w:right w:val="none" w:sz="0" w:space="0" w:color="auto"/>
      </w:divBdr>
    </w:div>
    <w:div w:id="1191838510">
      <w:bodyDiv w:val="1"/>
      <w:marLeft w:val="0"/>
      <w:marRight w:val="0"/>
      <w:marTop w:val="0"/>
      <w:marBottom w:val="0"/>
      <w:divBdr>
        <w:top w:val="none" w:sz="0" w:space="0" w:color="auto"/>
        <w:left w:val="none" w:sz="0" w:space="0" w:color="auto"/>
        <w:bottom w:val="none" w:sz="0" w:space="0" w:color="auto"/>
        <w:right w:val="none" w:sz="0" w:space="0" w:color="auto"/>
      </w:divBdr>
    </w:div>
    <w:div w:id="1234003375">
      <w:bodyDiv w:val="1"/>
      <w:marLeft w:val="0"/>
      <w:marRight w:val="0"/>
      <w:marTop w:val="0"/>
      <w:marBottom w:val="0"/>
      <w:divBdr>
        <w:top w:val="none" w:sz="0" w:space="0" w:color="auto"/>
        <w:left w:val="none" w:sz="0" w:space="0" w:color="auto"/>
        <w:bottom w:val="none" w:sz="0" w:space="0" w:color="auto"/>
        <w:right w:val="none" w:sz="0" w:space="0" w:color="auto"/>
      </w:divBdr>
    </w:div>
    <w:div w:id="1311520857">
      <w:bodyDiv w:val="1"/>
      <w:marLeft w:val="0"/>
      <w:marRight w:val="0"/>
      <w:marTop w:val="0"/>
      <w:marBottom w:val="0"/>
      <w:divBdr>
        <w:top w:val="none" w:sz="0" w:space="0" w:color="auto"/>
        <w:left w:val="none" w:sz="0" w:space="0" w:color="auto"/>
        <w:bottom w:val="none" w:sz="0" w:space="0" w:color="auto"/>
        <w:right w:val="none" w:sz="0" w:space="0" w:color="auto"/>
      </w:divBdr>
    </w:div>
    <w:div w:id="1566918235">
      <w:marLeft w:val="0"/>
      <w:marRight w:val="0"/>
      <w:marTop w:val="0"/>
      <w:marBottom w:val="0"/>
      <w:divBdr>
        <w:top w:val="none" w:sz="0" w:space="0" w:color="auto"/>
        <w:left w:val="none" w:sz="0" w:space="0" w:color="auto"/>
        <w:bottom w:val="none" w:sz="0" w:space="0" w:color="auto"/>
        <w:right w:val="none" w:sz="0" w:space="0" w:color="auto"/>
      </w:divBdr>
    </w:div>
    <w:div w:id="1566918236">
      <w:marLeft w:val="0"/>
      <w:marRight w:val="0"/>
      <w:marTop w:val="0"/>
      <w:marBottom w:val="0"/>
      <w:divBdr>
        <w:top w:val="none" w:sz="0" w:space="0" w:color="auto"/>
        <w:left w:val="none" w:sz="0" w:space="0" w:color="auto"/>
        <w:bottom w:val="none" w:sz="0" w:space="0" w:color="auto"/>
        <w:right w:val="none" w:sz="0" w:space="0" w:color="auto"/>
      </w:divBdr>
    </w:div>
    <w:div w:id="1566918237">
      <w:marLeft w:val="0"/>
      <w:marRight w:val="0"/>
      <w:marTop w:val="0"/>
      <w:marBottom w:val="0"/>
      <w:divBdr>
        <w:top w:val="none" w:sz="0" w:space="0" w:color="auto"/>
        <w:left w:val="none" w:sz="0" w:space="0" w:color="auto"/>
        <w:bottom w:val="none" w:sz="0" w:space="0" w:color="auto"/>
        <w:right w:val="none" w:sz="0" w:space="0" w:color="auto"/>
      </w:divBdr>
    </w:div>
    <w:div w:id="1566918238">
      <w:marLeft w:val="0"/>
      <w:marRight w:val="0"/>
      <w:marTop w:val="0"/>
      <w:marBottom w:val="0"/>
      <w:divBdr>
        <w:top w:val="none" w:sz="0" w:space="0" w:color="auto"/>
        <w:left w:val="none" w:sz="0" w:space="0" w:color="auto"/>
        <w:bottom w:val="none" w:sz="0" w:space="0" w:color="auto"/>
        <w:right w:val="none" w:sz="0" w:space="0" w:color="auto"/>
      </w:divBdr>
    </w:div>
    <w:div w:id="1566918239">
      <w:marLeft w:val="0"/>
      <w:marRight w:val="0"/>
      <w:marTop w:val="0"/>
      <w:marBottom w:val="0"/>
      <w:divBdr>
        <w:top w:val="none" w:sz="0" w:space="0" w:color="auto"/>
        <w:left w:val="none" w:sz="0" w:space="0" w:color="auto"/>
        <w:bottom w:val="none" w:sz="0" w:space="0" w:color="auto"/>
        <w:right w:val="none" w:sz="0" w:space="0" w:color="auto"/>
      </w:divBdr>
    </w:div>
    <w:div w:id="1566918240">
      <w:marLeft w:val="0"/>
      <w:marRight w:val="0"/>
      <w:marTop w:val="0"/>
      <w:marBottom w:val="0"/>
      <w:divBdr>
        <w:top w:val="none" w:sz="0" w:space="0" w:color="auto"/>
        <w:left w:val="none" w:sz="0" w:space="0" w:color="auto"/>
        <w:bottom w:val="none" w:sz="0" w:space="0" w:color="auto"/>
        <w:right w:val="none" w:sz="0" w:space="0" w:color="auto"/>
      </w:divBdr>
    </w:div>
    <w:div w:id="16497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F57F-28FA-4F0B-ACDE-449DF7E6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4648</Words>
  <Characters>27424</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KATALOGOVÝ LIST</vt:lpstr>
    </vt:vector>
  </TitlesOfParts>
  <Company>HP</Company>
  <LinksUpToDate>false</LinksUpToDate>
  <CharactersWithSpaces>32008</CharactersWithSpaces>
  <SharedDoc>false</SharedDoc>
  <HLinks>
    <vt:vector size="6" baseType="variant">
      <vt:variant>
        <vt:i4>7077901</vt:i4>
      </vt:variant>
      <vt:variant>
        <vt:i4>0</vt:i4>
      </vt:variant>
      <vt:variant>
        <vt:i4>0</vt:i4>
      </vt:variant>
      <vt:variant>
        <vt:i4>5</vt:i4>
      </vt:variant>
      <vt:variant>
        <vt:lpwstr>mailto:dispecink@ndc-stc.cz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KATALOGOVÝ LIST</dc:title>
  <dc:subject/>
  <dc:creator>Petra Stehlíková</dc:creator>
  <cp:keywords/>
  <cp:lastModifiedBy>Divišová Kateřina</cp:lastModifiedBy>
  <cp:revision>5</cp:revision>
  <cp:lastPrinted>2012-06-01T10:13:00Z</cp:lastPrinted>
  <dcterms:created xsi:type="dcterms:W3CDTF">2017-10-24T09:18:00Z</dcterms:created>
  <dcterms:modified xsi:type="dcterms:W3CDTF">2018-01-11T12:34:00Z</dcterms:modified>
</cp:coreProperties>
</file>