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5A5FA0B1" w:rsidR="00520BF4" w:rsidRPr="00031553" w:rsidRDefault="00C81548" w:rsidP="00520BF4">
      <w:pPr>
        <w:pStyle w:val="Titulka"/>
        <w:widowControl w:val="0"/>
        <w:rPr>
          <w:sz w:val="32"/>
        </w:rPr>
      </w:pPr>
      <w:r>
        <w:rPr>
          <w:sz w:val="32"/>
        </w:rPr>
        <w:t xml:space="preserve">MSV </w:t>
      </w:r>
      <w:proofErr w:type="spellStart"/>
      <w:r>
        <w:rPr>
          <w:sz w:val="32"/>
        </w:rPr>
        <w:t>interier</w:t>
      </w:r>
      <w:proofErr w:type="spellEnd"/>
      <w:r w:rsidR="007D7EF3">
        <w:rPr>
          <w:sz w:val="32"/>
        </w:rPr>
        <w:t xml:space="preserve">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4010E886" w:rsidR="00951362" w:rsidRPr="007179A7" w:rsidRDefault="00C81548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 xml:space="preserve">Doc. </w:t>
      </w:r>
      <w:proofErr w:type="spellStart"/>
      <w:proofErr w:type="gramStart"/>
      <w:r>
        <w:rPr>
          <w:b/>
          <w:color w:val="000000"/>
          <w:sz w:val="33"/>
          <w:szCs w:val="33"/>
        </w:rPr>
        <w:t>Ing.arch</w:t>
      </w:r>
      <w:proofErr w:type="spellEnd"/>
      <w:r>
        <w:rPr>
          <w:b/>
          <w:color w:val="000000"/>
          <w:sz w:val="33"/>
          <w:szCs w:val="33"/>
        </w:rPr>
        <w:t>.</w:t>
      </w:r>
      <w:proofErr w:type="gramEnd"/>
      <w:r>
        <w:rPr>
          <w:b/>
          <w:color w:val="000000"/>
          <w:sz w:val="33"/>
          <w:szCs w:val="33"/>
        </w:rPr>
        <w:t xml:space="preserve"> KOTAS PATRIK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AF6529C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C81548">
        <w:rPr>
          <w:sz w:val="26"/>
          <w:szCs w:val="26"/>
        </w:rPr>
        <w:t xml:space="preserve"> 070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3C2EF424" w:rsidR="002776BF" w:rsidRDefault="00086B2A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MSV </w:t>
      </w:r>
      <w:proofErr w:type="spellStart"/>
      <w:r>
        <w:rPr>
          <w:b/>
        </w:rPr>
        <w:t>interier</w:t>
      </w:r>
      <w:proofErr w:type="spellEnd"/>
      <w:r w:rsidR="007E719B">
        <w:rPr>
          <w:b/>
        </w:rPr>
        <w:t xml:space="preserve"> s.r.o.</w:t>
      </w:r>
    </w:p>
    <w:p w14:paraId="57F16A48" w14:textId="56D44AC0" w:rsidR="007E719B" w:rsidRPr="00684512" w:rsidRDefault="007E719B" w:rsidP="007E719B">
      <w:pPr>
        <w:ind w:left="567"/>
        <w:rPr>
          <w:b/>
        </w:rPr>
      </w:pPr>
      <w:r w:rsidRPr="00482276">
        <w:rPr>
          <w:szCs w:val="22"/>
        </w:rPr>
        <w:t>společnost založená a existující podle právního řádu České republiky</w:t>
      </w:r>
      <w:r>
        <w:rPr>
          <w:szCs w:val="22"/>
        </w:rPr>
        <w:t>,</w:t>
      </w:r>
    </w:p>
    <w:p w14:paraId="29859442" w14:textId="0A1DF815" w:rsidR="002776BF" w:rsidRPr="00684512" w:rsidRDefault="002776BF" w:rsidP="00015AE5">
      <w:pPr>
        <w:pStyle w:val="Text11"/>
        <w:keepNext w:val="0"/>
        <w:jc w:val="left"/>
      </w:pPr>
      <w:r w:rsidRPr="00684512">
        <w:t xml:space="preserve">se sídlem </w:t>
      </w:r>
      <w:r w:rsidR="005B6D59">
        <w:t>Tovární 894, Butovice, 742 13 Studénka</w:t>
      </w:r>
      <w:r w:rsidR="00A44AB4">
        <w:t xml:space="preserve">, </w:t>
      </w:r>
      <w:r w:rsidRPr="00684512">
        <w:t>IČO:</w:t>
      </w:r>
      <w:r w:rsidR="005B6D59">
        <w:t>26871050</w:t>
      </w:r>
      <w:r w:rsidRPr="00684512">
        <w:t>, 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5B6D59">
        <w:rPr>
          <w:szCs w:val="22"/>
        </w:rPr>
        <w:t>26871050</w:t>
      </w:r>
    </w:p>
    <w:p w14:paraId="35DB6345" w14:textId="0B7CD54C" w:rsidR="007E719B" w:rsidRDefault="007E719B" w:rsidP="00A44AB4">
      <w:pPr>
        <w:ind w:left="567"/>
      </w:pPr>
      <w:r>
        <w:t xml:space="preserve">zapsaná v obchodním rejstříku vedeném u </w:t>
      </w:r>
      <w:r w:rsidR="005B6D59">
        <w:t>Krajského soudu v Ostravě</w:t>
      </w:r>
      <w:r>
        <w:t xml:space="preserve">, oddíl C, vložka </w:t>
      </w:r>
      <w:r w:rsidR="005B6D59">
        <w:t>28816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2036AD64" w:rsidR="002776BF" w:rsidRDefault="005B6D59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Doc. </w:t>
      </w:r>
      <w:proofErr w:type="spellStart"/>
      <w:proofErr w:type="gramStart"/>
      <w:r>
        <w:rPr>
          <w:b/>
        </w:rPr>
        <w:t>Ing.arch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KOTAS PATRIK</w:t>
      </w:r>
    </w:p>
    <w:p w14:paraId="21182903" w14:textId="7B4435FE" w:rsidR="002776BF" w:rsidRDefault="00AD0FA4" w:rsidP="00015AE5">
      <w:pPr>
        <w:jc w:val="left"/>
      </w:pPr>
      <w:r>
        <w:rPr>
          <w:szCs w:val="22"/>
        </w:rPr>
        <w:t xml:space="preserve">          </w:t>
      </w:r>
      <w:r w:rsidR="002776BF" w:rsidRPr="002776BF">
        <w:t xml:space="preserve">se sídlem </w:t>
      </w:r>
      <w:r w:rsidR="00F8079B">
        <w:t>150 00 Praha-Smíchov, Janáčkovo nábřeží 85/5</w:t>
      </w:r>
      <w:r w:rsidR="00015AE5">
        <w:t>,</w:t>
      </w:r>
      <w:r w:rsidR="002776BF">
        <w:t xml:space="preserve"> IČO: </w:t>
      </w:r>
      <w:r w:rsidR="00F8079B">
        <w:t>40849457, DIČ:CZ6409010949</w:t>
      </w:r>
      <w:r w:rsidR="00F8079B" w:rsidRPr="00F8079B">
        <w:rPr>
          <w:rFonts w:ascii="Arial" w:hAnsi="Arial" w:cs="Arial"/>
          <w:b/>
          <w:bCs/>
          <w:color w:val="555555"/>
          <w:sz w:val="20"/>
          <w:szCs w:val="20"/>
          <w:shd w:val="clear" w:color="auto" w:fill="EEEEEE"/>
        </w:rPr>
        <w:t xml:space="preserve"> </w:t>
      </w:r>
    </w:p>
    <w:p w14:paraId="02D85D3E" w14:textId="77777777" w:rsidR="00F8079B" w:rsidRDefault="00015AE5" w:rsidP="003F343E">
      <w:pPr>
        <w:ind w:left="567"/>
      </w:pPr>
      <w:r>
        <w:t xml:space="preserve">Fyzická osoba podnikající dle </w:t>
      </w:r>
      <w:r w:rsidR="00F8079B">
        <w:t>jiných zákonů než živnostenského zákona a zákona o zemědělství</w:t>
      </w:r>
      <w:r>
        <w:t xml:space="preserve"> </w:t>
      </w:r>
    </w:p>
    <w:p w14:paraId="21F2DA38" w14:textId="417DD2B0" w:rsidR="003F343E" w:rsidRDefault="00015AE5" w:rsidP="003F343E">
      <w:pPr>
        <w:ind w:left="567"/>
      </w:pPr>
      <w:r>
        <w:t>nezapsaná v obchodním rejstříku</w:t>
      </w:r>
    </w:p>
    <w:p w14:paraId="116368C8" w14:textId="002A035D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5205FA51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343E09">
        <w:rPr>
          <w:lang w:val="en-US"/>
        </w:rPr>
        <w:t>100</w:t>
      </w:r>
      <w:r w:rsidR="0064033A">
        <w:rPr>
          <w:lang w:val="en-US"/>
        </w:rPr>
        <w:t>.000</w:t>
      </w:r>
      <w:r w:rsidR="00482276">
        <w:rPr>
          <w:lang w:val="en-US"/>
        </w:rPr>
        <w:t>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343E09">
        <w:t>sto</w:t>
      </w:r>
      <w:r w:rsidR="0064033A">
        <w:t xml:space="preserve">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5C49DD7A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</w:t>
      </w:r>
      <w:r w:rsidR="00343E09">
        <w:t>100</w:t>
      </w:r>
      <w:r w:rsidRPr="00031553">
        <w:t xml:space="preserve">.000,- Kč (slovy: </w:t>
      </w:r>
      <w:proofErr w:type="gramStart"/>
      <w:r w:rsidR="00343E09">
        <w:rPr>
          <w:i/>
        </w:rPr>
        <w:t xml:space="preserve">sto </w:t>
      </w:r>
      <w:r w:rsidRPr="00031553">
        <w:rPr>
          <w:i/>
        </w:rPr>
        <w:t xml:space="preserve"> tisíc</w:t>
      </w:r>
      <w:proofErr w:type="gramEnd"/>
      <w:r w:rsidRPr="00031553">
        <w:rPr>
          <w:i/>
        </w:rPr>
        <w:t xml:space="preserve">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597157DF" w14:textId="54C6F4DD" w:rsidR="00EC7823" w:rsidRPr="00A14FDD" w:rsidRDefault="00D51BF5" w:rsidP="00EC7823">
      <w:pPr>
        <w:pStyle w:val="Text11"/>
        <w:keepNext w:val="0"/>
        <w:spacing w:before="0" w:after="0"/>
        <w:jc w:val="left"/>
      </w:pPr>
      <w:r>
        <w:rPr>
          <w:b/>
        </w:rPr>
        <w:t xml:space="preserve">MSV </w:t>
      </w:r>
      <w:proofErr w:type="spellStart"/>
      <w:r>
        <w:rPr>
          <w:b/>
        </w:rPr>
        <w:t>interier</w:t>
      </w:r>
      <w:proofErr w:type="spellEnd"/>
      <w:r w:rsidR="009938DB">
        <w:rPr>
          <w:b/>
        </w:rPr>
        <w:t xml:space="preserve"> s.r.o.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 w:rsidR="0099610D">
        <w:t xml:space="preserve">Ing. </w:t>
      </w:r>
      <w:r>
        <w:t xml:space="preserve">Miroslav </w:t>
      </w:r>
      <w:proofErr w:type="spellStart"/>
      <w:r>
        <w:t>Havelka,MBA</w:t>
      </w:r>
      <w:proofErr w:type="spellEnd"/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>
        <w:t>Tovární 894, 742 13 Studénka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>
        <w:t>havelka</w:t>
      </w:r>
      <w:r w:rsidR="000035CB">
        <w:t>@</w:t>
      </w:r>
      <w:r>
        <w:t>msvinterier</w:t>
      </w:r>
      <w:r w:rsidR="006870EA">
        <w:t>.cz</w:t>
      </w:r>
    </w:p>
    <w:p w14:paraId="2D03F510" w14:textId="074C1972" w:rsidR="005648C4" w:rsidRPr="006870EA" w:rsidRDefault="005E023B" w:rsidP="00EC7823">
      <w:pPr>
        <w:pStyle w:val="Text11"/>
        <w:keepNext w:val="0"/>
        <w:spacing w:before="0" w:after="0"/>
        <w:jc w:val="left"/>
      </w:pPr>
      <w:r>
        <w:t xml:space="preserve">Datová schránka: </w:t>
      </w:r>
      <w:r w:rsidR="00D51BF5" w:rsidRPr="00D51BF5">
        <w:rPr>
          <w:shd w:val="clear" w:color="auto" w:fill="FFFFFF"/>
        </w:rPr>
        <w:t>qmsn2wv</w:t>
      </w: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5C796FC5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967513">
        <w:rPr>
          <w:b/>
          <w:bCs/>
          <w:sz w:val="22"/>
          <w:szCs w:val="22"/>
        </w:rPr>
        <w:t xml:space="preserve">Doc. </w:t>
      </w:r>
      <w:proofErr w:type="spellStart"/>
      <w:proofErr w:type="gramStart"/>
      <w:r w:rsidR="00967513">
        <w:rPr>
          <w:b/>
          <w:bCs/>
          <w:sz w:val="22"/>
          <w:szCs w:val="22"/>
        </w:rPr>
        <w:t>Ing.arch</w:t>
      </w:r>
      <w:proofErr w:type="spellEnd"/>
      <w:r w:rsidR="00967513">
        <w:rPr>
          <w:b/>
          <w:bCs/>
          <w:sz w:val="22"/>
          <w:szCs w:val="22"/>
        </w:rPr>
        <w:t>.</w:t>
      </w:r>
      <w:proofErr w:type="gramEnd"/>
      <w:r w:rsidR="00967513">
        <w:rPr>
          <w:b/>
          <w:bCs/>
          <w:sz w:val="22"/>
          <w:szCs w:val="22"/>
        </w:rPr>
        <w:t xml:space="preserve"> KOTAS PATRIK</w:t>
      </w:r>
    </w:p>
    <w:p w14:paraId="530CBEE3" w14:textId="59EB4EAA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r w:rsidR="00967513">
        <w:rPr>
          <w:sz w:val="22"/>
          <w:szCs w:val="22"/>
        </w:rPr>
        <w:t xml:space="preserve">Doc. </w:t>
      </w:r>
      <w:proofErr w:type="spellStart"/>
      <w:proofErr w:type="gramStart"/>
      <w:r w:rsidR="00967513">
        <w:rPr>
          <w:sz w:val="22"/>
          <w:szCs w:val="22"/>
        </w:rPr>
        <w:t>Ing.arch</w:t>
      </w:r>
      <w:proofErr w:type="spellEnd"/>
      <w:r w:rsidR="00967513">
        <w:rPr>
          <w:sz w:val="22"/>
          <w:szCs w:val="22"/>
        </w:rPr>
        <w:t>.</w:t>
      </w:r>
      <w:proofErr w:type="gramEnd"/>
      <w:r w:rsidR="00967513">
        <w:rPr>
          <w:sz w:val="22"/>
          <w:szCs w:val="22"/>
        </w:rPr>
        <w:t xml:space="preserve"> Patrik Kotas</w:t>
      </w:r>
      <w:r>
        <w:rPr>
          <w:sz w:val="22"/>
          <w:szCs w:val="22"/>
        </w:rPr>
        <w:t xml:space="preserve"> </w:t>
      </w:r>
    </w:p>
    <w:p w14:paraId="4835F099" w14:textId="5D54C334" w:rsidR="001C0DA6" w:rsidRPr="001C0DA6" w:rsidRDefault="000035CB" w:rsidP="005E023B">
      <w:pPr>
        <w:pStyle w:val="Text11"/>
        <w:keepNext w:val="0"/>
        <w:spacing w:before="0" w:after="0"/>
        <w:jc w:val="left"/>
        <w:rPr>
          <w:szCs w:val="22"/>
          <w:lang w:eastAsia="cs-CZ"/>
        </w:rPr>
      </w:pPr>
      <w:r>
        <w:rPr>
          <w:szCs w:val="22"/>
        </w:rPr>
        <w:t xml:space="preserve">adresa:                  </w:t>
      </w:r>
      <w:bookmarkStart w:id="19" w:name="_GoBack"/>
      <w:proofErr w:type="gramStart"/>
      <w:r w:rsidR="001C0DA6" w:rsidRPr="001C0DA6">
        <w:rPr>
          <w:szCs w:val="22"/>
          <w:lang w:eastAsia="cs-CZ"/>
        </w:rPr>
        <w:t xml:space="preserve">Náměstí </w:t>
      </w:r>
      <w:proofErr w:type="spellStart"/>
      <w:r w:rsidR="001C0DA6" w:rsidRPr="001C0DA6">
        <w:rPr>
          <w:szCs w:val="22"/>
          <w:lang w:eastAsia="cs-CZ"/>
        </w:rPr>
        <w:t>I.P.</w:t>
      </w:r>
      <w:proofErr w:type="gramEnd"/>
      <w:r w:rsidR="001C0DA6" w:rsidRPr="001C0DA6">
        <w:rPr>
          <w:szCs w:val="22"/>
          <w:lang w:eastAsia="cs-CZ"/>
        </w:rPr>
        <w:t>Pavlova</w:t>
      </w:r>
      <w:proofErr w:type="spellEnd"/>
      <w:r w:rsidR="001C0DA6" w:rsidRPr="001C0DA6">
        <w:rPr>
          <w:szCs w:val="22"/>
          <w:lang w:eastAsia="cs-CZ"/>
        </w:rPr>
        <w:t xml:space="preserve"> 1785/3</w:t>
      </w:r>
      <w:r w:rsidR="001C0DA6" w:rsidRPr="001C0DA6">
        <w:rPr>
          <w:szCs w:val="22"/>
          <w:lang w:eastAsia="cs-CZ"/>
        </w:rPr>
        <w:t>, 120 00 Praha 2</w:t>
      </w:r>
    </w:p>
    <w:bookmarkEnd w:id="19"/>
    <w:p w14:paraId="3144488D" w14:textId="585C05BB" w:rsidR="005E023B" w:rsidRPr="006870EA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r w:rsidR="00967513" w:rsidRPr="00967513">
        <w:t>atelier@patrikkotas.com</w:t>
      </w:r>
    </w:p>
    <w:p w14:paraId="50377C73" w14:textId="77777777" w:rsidR="005E023B" w:rsidRDefault="005E023B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F1477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AD7344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3F8D7BAC" w14:textId="77777777" w:rsidR="008B7E54" w:rsidRDefault="008B7E54" w:rsidP="008B7E54">
      <w:pPr>
        <w:pStyle w:val="Nadpis1"/>
        <w:numPr>
          <w:ilvl w:val="0"/>
          <w:numId w:val="0"/>
        </w:numPr>
      </w:pPr>
    </w:p>
    <w:p w14:paraId="16931EA5" w14:textId="77777777" w:rsidR="008B7E54" w:rsidRPr="008B7E54" w:rsidRDefault="008B7E54" w:rsidP="008B7E54">
      <w:pPr>
        <w:pStyle w:val="Clanek11"/>
        <w:numPr>
          <w:ilvl w:val="0"/>
          <w:numId w:val="0"/>
        </w:numPr>
        <w:ind w:left="567"/>
      </w:pP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78FF1891" w:rsidR="00EC7823" w:rsidRPr="00031553" w:rsidRDefault="00DF1086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MSV </w:t>
            </w:r>
            <w:proofErr w:type="spellStart"/>
            <w:r>
              <w:rPr>
                <w:b/>
                <w:szCs w:val="22"/>
              </w:rPr>
              <w:t>interier</w:t>
            </w:r>
            <w:proofErr w:type="spellEnd"/>
            <w:r w:rsidR="00233005">
              <w:rPr>
                <w:b/>
                <w:szCs w:val="22"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5984296A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DF1086">
              <w:t>Studénka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2D670361" w:rsidR="00EC7823" w:rsidRPr="00A14FDD" w:rsidRDefault="00EC7823" w:rsidP="003D3EFE">
            <w:r w:rsidRPr="00A14FDD">
              <w:t xml:space="preserve">Jméno: </w:t>
            </w:r>
            <w:r w:rsidR="00F9780B">
              <w:rPr>
                <w:bCs/>
                <w:szCs w:val="22"/>
              </w:rPr>
              <w:t xml:space="preserve">Ing. </w:t>
            </w:r>
            <w:r w:rsidR="00DF1086">
              <w:rPr>
                <w:bCs/>
                <w:szCs w:val="22"/>
              </w:rPr>
              <w:t>Miroslav Havelka</w:t>
            </w:r>
          </w:p>
          <w:p w14:paraId="5EE6E154" w14:textId="63F97C53" w:rsidR="00EC7823" w:rsidRPr="00031553" w:rsidRDefault="00EC7823" w:rsidP="00233005">
            <w:r w:rsidRPr="007129CE">
              <w:t>Funkce:</w:t>
            </w:r>
            <w:r w:rsidRPr="00A14FDD">
              <w:t xml:space="preserve"> </w:t>
            </w:r>
            <w:r w:rsidR="00233005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6902934B" w:rsidR="005648C4" w:rsidRPr="00824C88" w:rsidRDefault="00DF1086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Doc. </w:t>
            </w:r>
            <w:proofErr w:type="spellStart"/>
            <w:proofErr w:type="gramStart"/>
            <w:r>
              <w:rPr>
                <w:b/>
                <w:szCs w:val="22"/>
              </w:rPr>
              <w:t>Ing.arch</w:t>
            </w:r>
            <w:proofErr w:type="spellEnd"/>
            <w:r>
              <w:rPr>
                <w:b/>
                <w:szCs w:val="22"/>
              </w:rPr>
              <w:t>.</w:t>
            </w:r>
            <w:proofErr w:type="gramEnd"/>
            <w:r>
              <w:rPr>
                <w:b/>
                <w:szCs w:val="22"/>
              </w:rPr>
              <w:t xml:space="preserve"> KOTAS PATRIK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127B21F8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DF1086">
              <w:t>Praha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6E7F0908" w:rsidR="00824C88" w:rsidRDefault="005648C4" w:rsidP="005648C4">
            <w:r w:rsidRPr="00A14FDD">
              <w:t xml:space="preserve">Jméno: </w:t>
            </w:r>
            <w:r w:rsidR="00DF1086">
              <w:rPr>
                <w:szCs w:val="22"/>
              </w:rPr>
              <w:t xml:space="preserve">Doc. </w:t>
            </w:r>
            <w:proofErr w:type="spellStart"/>
            <w:proofErr w:type="gramStart"/>
            <w:r w:rsidR="00DF1086">
              <w:rPr>
                <w:szCs w:val="22"/>
              </w:rPr>
              <w:t>Ing.arch</w:t>
            </w:r>
            <w:proofErr w:type="spellEnd"/>
            <w:r w:rsidR="00DF1086">
              <w:rPr>
                <w:szCs w:val="22"/>
              </w:rPr>
              <w:t>.</w:t>
            </w:r>
            <w:proofErr w:type="gramEnd"/>
            <w:r w:rsidR="00DF1086">
              <w:rPr>
                <w:szCs w:val="22"/>
              </w:rPr>
              <w:t xml:space="preserve"> Patrik Kotas</w:t>
            </w:r>
          </w:p>
          <w:p w14:paraId="762B3B36" w14:textId="1A8A781C" w:rsidR="005648C4" w:rsidRPr="00031553" w:rsidRDefault="005648C4" w:rsidP="00BE1C86"/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6845AEC5" w14:textId="77777777" w:rsidR="00F1477A" w:rsidRPr="00F1477A" w:rsidRDefault="00F1477A" w:rsidP="00F1477A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  <w:rPr>
          <w:kern w:val="36"/>
          <w:szCs w:val="22"/>
        </w:rPr>
      </w:pPr>
      <w:r w:rsidRPr="00F1477A">
        <w:rPr>
          <w:bCs w:val="0"/>
          <w:kern w:val="36"/>
        </w:rPr>
        <w:t>specifikace výrobku</w:t>
      </w:r>
    </w:p>
    <w:p w14:paraId="544EA630" w14:textId="77777777" w:rsidR="00F1477A" w:rsidRDefault="00F1477A" w:rsidP="00F1477A">
      <w:pPr>
        <w:pStyle w:val="Clanek11"/>
        <w:numPr>
          <w:ilvl w:val="0"/>
          <w:numId w:val="0"/>
        </w:numPr>
        <w:ind w:left="567" w:hanging="567"/>
        <w:rPr>
          <w:rFonts w:eastAsiaTheme="minorHAnsi"/>
          <w:bCs w:val="0"/>
        </w:rPr>
      </w:pPr>
    </w:p>
    <w:p w14:paraId="65EDA75C" w14:textId="77777777" w:rsidR="00F1477A" w:rsidRDefault="00F1477A" w:rsidP="00F1477A">
      <w:r>
        <w:t xml:space="preserve">Jedná se o designový návrh řešení Sedadel 1. a 2. třídy pro železniční vozidla, s odlišným, nadčasovým </w:t>
      </w:r>
    </w:p>
    <w:p w14:paraId="0A0A4B0B" w14:textId="693A6988" w:rsidR="00F1477A" w:rsidRDefault="00F1477A" w:rsidP="00F1477A">
      <w:r>
        <w:t>designem za předpokladu plně funkčního technického provedení.</w:t>
      </w:r>
    </w:p>
    <w:p w14:paraId="46B39F50" w14:textId="77777777" w:rsidR="00F1477A" w:rsidRPr="00F1477A" w:rsidRDefault="00F1477A" w:rsidP="00F1477A">
      <w:pPr>
        <w:rPr>
          <w:rFonts w:eastAsiaTheme="minorHAnsi"/>
        </w:rPr>
      </w:pPr>
    </w:p>
    <w:p w14:paraId="47ED940D" w14:textId="73F3AAD5" w:rsidR="00F1477A" w:rsidRPr="00F1477A" w:rsidRDefault="00F1477A" w:rsidP="00F1477A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  <w:rPr>
          <w:rFonts w:cs="Times New Roman"/>
          <w:kern w:val="36"/>
        </w:rPr>
      </w:pPr>
      <w:r w:rsidRPr="00F1477A">
        <w:rPr>
          <w:bCs w:val="0"/>
          <w:kern w:val="36"/>
        </w:rPr>
        <w:t>specifikace designérských služeb</w:t>
      </w:r>
    </w:p>
    <w:p w14:paraId="00559343" w14:textId="77777777" w:rsidR="00F1477A" w:rsidRDefault="00F1477A" w:rsidP="00F1477A">
      <w:pPr>
        <w:pStyle w:val="HHTitle2"/>
        <w:rPr>
          <w:rFonts w:eastAsiaTheme="minorHAnsi"/>
          <w:kern w:val="0"/>
        </w:rPr>
      </w:pPr>
    </w:p>
    <w:p w14:paraId="6DFF3153" w14:textId="77777777" w:rsidR="00F1477A" w:rsidRDefault="00F1477A" w:rsidP="00F1477A">
      <w:pPr>
        <w:pStyle w:val="Claneka"/>
        <w:keepLines w:val="0"/>
        <w:widowControl/>
        <w:numPr>
          <w:ilvl w:val="2"/>
          <w:numId w:val="9"/>
        </w:numPr>
        <w:rPr>
          <w:szCs w:val="22"/>
        </w:rPr>
      </w:pPr>
      <w:r>
        <w:rPr>
          <w:szCs w:val="22"/>
        </w:rPr>
        <w:t xml:space="preserve">Analýza stavu designu Sedadla 1. a 2. třídy pro železniční vozidla Příjemce zvýhodněné </w:t>
      </w:r>
    </w:p>
    <w:p w14:paraId="72144200" w14:textId="77777777" w:rsidR="00F1477A" w:rsidRDefault="00F1477A" w:rsidP="00F1477A">
      <w:pPr>
        <w:pStyle w:val="Claneka"/>
        <w:numPr>
          <w:ilvl w:val="0"/>
          <w:numId w:val="0"/>
        </w:numPr>
        <w:ind w:left="993"/>
        <w:rPr>
          <w:szCs w:val="22"/>
        </w:rPr>
      </w:pPr>
      <w:r>
        <w:rPr>
          <w:szCs w:val="22"/>
        </w:rPr>
        <w:t xml:space="preserve">služby MSV </w:t>
      </w:r>
      <w:proofErr w:type="spellStart"/>
      <w:r>
        <w:rPr>
          <w:szCs w:val="22"/>
        </w:rPr>
        <w:t>interier</w:t>
      </w:r>
      <w:proofErr w:type="spellEnd"/>
      <w:r>
        <w:rPr>
          <w:szCs w:val="22"/>
        </w:rPr>
        <w:t xml:space="preserve"> s.r.o. a stavu designu technicky a funkčně srovnatelného výrobku </w:t>
      </w:r>
    </w:p>
    <w:p w14:paraId="0E34E42D" w14:textId="77777777" w:rsidR="00F1477A" w:rsidRDefault="00F1477A" w:rsidP="00F1477A">
      <w:pPr>
        <w:pStyle w:val="Claneka"/>
        <w:numPr>
          <w:ilvl w:val="0"/>
          <w:numId w:val="0"/>
        </w:numPr>
        <w:ind w:left="993"/>
        <w:rPr>
          <w:szCs w:val="22"/>
        </w:rPr>
      </w:pPr>
      <w:r>
        <w:rPr>
          <w:szCs w:val="22"/>
        </w:rPr>
        <w:t>konkurence;</w:t>
      </w:r>
    </w:p>
    <w:p w14:paraId="1E2254A9" w14:textId="77777777" w:rsidR="00F1477A" w:rsidRDefault="00F1477A" w:rsidP="00F1477A">
      <w:pPr>
        <w:pStyle w:val="Claneka"/>
        <w:keepLines w:val="0"/>
        <w:widowControl/>
        <w:numPr>
          <w:ilvl w:val="2"/>
          <w:numId w:val="9"/>
        </w:numPr>
        <w:rPr>
          <w:szCs w:val="22"/>
        </w:rPr>
      </w:pPr>
      <w:r>
        <w:rPr>
          <w:szCs w:val="22"/>
        </w:rPr>
        <w:t xml:space="preserve">Návrh možností budoucích změn designu Sedadla 1. a 2. třídy pro železniční vozidla na </w:t>
      </w:r>
    </w:p>
    <w:p w14:paraId="2616A7B8" w14:textId="77777777" w:rsidR="00F1477A" w:rsidRDefault="00F1477A" w:rsidP="00F1477A">
      <w:pPr>
        <w:pStyle w:val="Claneka"/>
        <w:numPr>
          <w:ilvl w:val="0"/>
          <w:numId w:val="0"/>
        </w:numPr>
        <w:ind w:left="993"/>
        <w:rPr>
          <w:szCs w:val="22"/>
        </w:rPr>
      </w:pPr>
      <w:r>
        <w:rPr>
          <w:szCs w:val="22"/>
        </w:rPr>
        <w:t>základě provedené analýzy dle bodu (a) výše – předložení minimálně 3 skic;</w:t>
      </w:r>
    </w:p>
    <w:p w14:paraId="4E2D0CE4" w14:textId="77777777" w:rsidR="00F1477A" w:rsidRDefault="00F1477A" w:rsidP="00F1477A">
      <w:pPr>
        <w:pStyle w:val="Claneka"/>
        <w:keepLines w:val="0"/>
        <w:widowControl/>
        <w:numPr>
          <w:ilvl w:val="2"/>
          <w:numId w:val="9"/>
        </w:numPr>
        <w:rPr>
          <w:szCs w:val="22"/>
        </w:rPr>
      </w:pPr>
      <w:r>
        <w:rPr>
          <w:szCs w:val="22"/>
        </w:rPr>
        <w:t xml:space="preserve">Návrh designového řešení, tj. rozpracování zvolené jedné varianty nového designu Sedadla </w:t>
      </w:r>
    </w:p>
    <w:p w14:paraId="315478DF" w14:textId="77777777" w:rsidR="00F1477A" w:rsidRDefault="00F1477A" w:rsidP="00F1477A">
      <w:pPr>
        <w:pStyle w:val="Claneka"/>
        <w:numPr>
          <w:ilvl w:val="0"/>
          <w:numId w:val="0"/>
        </w:numPr>
        <w:ind w:left="993"/>
        <w:rPr>
          <w:szCs w:val="22"/>
        </w:rPr>
      </w:pPr>
      <w:r>
        <w:rPr>
          <w:szCs w:val="22"/>
        </w:rPr>
        <w:t xml:space="preserve">1. a 2. třídy pro železniční vozidla; </w:t>
      </w:r>
    </w:p>
    <w:p w14:paraId="10ADC806" w14:textId="77777777" w:rsidR="00F1477A" w:rsidRDefault="00F1477A" w:rsidP="00F1477A">
      <w:pPr>
        <w:pStyle w:val="Claneka"/>
        <w:keepLines w:val="0"/>
        <w:widowControl/>
        <w:numPr>
          <w:ilvl w:val="2"/>
          <w:numId w:val="9"/>
        </w:numPr>
        <w:rPr>
          <w:szCs w:val="22"/>
        </w:rPr>
      </w:pPr>
      <w:r>
        <w:rPr>
          <w:szCs w:val="22"/>
        </w:rPr>
        <w:t>Rámcový harmonogram realizace nového designu Sedadla 1. a 2. třídy pro železniční vozidla</w:t>
      </w:r>
    </w:p>
    <w:p w14:paraId="75DF4CD1" w14:textId="77777777" w:rsidR="00F1477A" w:rsidRDefault="00F1477A" w:rsidP="00F1477A">
      <w:pPr>
        <w:pStyle w:val="Claneka"/>
        <w:numPr>
          <w:ilvl w:val="0"/>
          <w:numId w:val="0"/>
        </w:numPr>
        <w:ind w:left="993"/>
        <w:rPr>
          <w:szCs w:val="22"/>
        </w:rPr>
      </w:pPr>
      <w:r>
        <w:rPr>
          <w:szCs w:val="22"/>
        </w:rPr>
        <w:t>a jejich zavedení do výroby;</w:t>
      </w:r>
    </w:p>
    <w:p w14:paraId="1292E870" w14:textId="77777777" w:rsidR="00F1477A" w:rsidRDefault="00F1477A" w:rsidP="00F1477A">
      <w:pPr>
        <w:pStyle w:val="Claneka"/>
        <w:keepLines w:val="0"/>
        <w:widowControl/>
        <w:numPr>
          <w:ilvl w:val="2"/>
          <w:numId w:val="9"/>
        </w:numPr>
        <w:rPr>
          <w:szCs w:val="22"/>
        </w:rPr>
      </w:pPr>
      <w:r>
        <w:rPr>
          <w:szCs w:val="22"/>
        </w:rPr>
        <w:t>Finanční analýza nákladů na nový design Sedadla 1. a 2. třídy pro železniční vozidla</w:t>
      </w:r>
    </w:p>
    <w:p w14:paraId="28EBC391" w14:textId="77777777" w:rsidR="00F1477A" w:rsidRDefault="00F1477A" w:rsidP="00F1477A">
      <w:pPr>
        <w:pStyle w:val="Claneka"/>
        <w:numPr>
          <w:ilvl w:val="0"/>
          <w:numId w:val="0"/>
        </w:numPr>
        <w:ind w:left="993"/>
        <w:rPr>
          <w:szCs w:val="22"/>
        </w:rPr>
      </w:pPr>
      <w:r>
        <w:rPr>
          <w:szCs w:val="22"/>
        </w:rPr>
        <w:t xml:space="preserve">MSV </w:t>
      </w:r>
      <w:proofErr w:type="spellStart"/>
      <w:r>
        <w:rPr>
          <w:szCs w:val="22"/>
        </w:rPr>
        <w:t>interier</w:t>
      </w:r>
      <w:proofErr w:type="spellEnd"/>
      <w:r>
        <w:rPr>
          <w:szCs w:val="22"/>
        </w:rPr>
        <w:t xml:space="preserve"> s.r.o.;</w:t>
      </w:r>
    </w:p>
    <w:p w14:paraId="77BA51F6" w14:textId="55C6185F" w:rsidR="00F1477A" w:rsidRDefault="00392401" w:rsidP="00F1477A">
      <w:pPr>
        <w:pStyle w:val="Claneka"/>
        <w:keepLines w:val="0"/>
        <w:widowControl/>
        <w:numPr>
          <w:ilvl w:val="2"/>
          <w:numId w:val="9"/>
        </w:numPr>
        <w:rPr>
          <w:szCs w:val="22"/>
        </w:rPr>
      </w:pPr>
      <w:r>
        <w:rPr>
          <w:szCs w:val="22"/>
        </w:rPr>
        <w:t>Vytvoření p</w:t>
      </w:r>
      <w:r w:rsidR="00F1477A">
        <w:rPr>
          <w:szCs w:val="22"/>
        </w:rPr>
        <w:t xml:space="preserve">očítačové vizualizace nového designu Sedadla 1. a 2. třídy pro </w:t>
      </w:r>
    </w:p>
    <w:p w14:paraId="41E744BA" w14:textId="77777777" w:rsidR="00F1477A" w:rsidRDefault="00F1477A" w:rsidP="00F1477A">
      <w:pPr>
        <w:pStyle w:val="Claneka"/>
        <w:numPr>
          <w:ilvl w:val="0"/>
          <w:numId w:val="0"/>
        </w:numPr>
        <w:ind w:left="993"/>
        <w:rPr>
          <w:szCs w:val="22"/>
        </w:rPr>
      </w:pPr>
      <w:r>
        <w:rPr>
          <w:szCs w:val="22"/>
        </w:rPr>
        <w:t>železniční vozidla;</w:t>
      </w:r>
    </w:p>
    <w:p w14:paraId="60445EDF" w14:textId="77777777" w:rsidR="00F1477A" w:rsidRDefault="00F1477A" w:rsidP="00F1477A">
      <w:pPr>
        <w:pStyle w:val="Claneka"/>
        <w:keepLines w:val="0"/>
        <w:widowControl/>
        <w:numPr>
          <w:ilvl w:val="2"/>
          <w:numId w:val="9"/>
        </w:numPr>
        <w:rPr>
          <w:szCs w:val="22"/>
        </w:rPr>
      </w:pPr>
      <w:r>
        <w:rPr>
          <w:szCs w:val="22"/>
        </w:rPr>
        <w:t xml:space="preserve">Zajištění autorského dozoru při zavádění nového designu Sedadla 1. a 2. třídy pro železniční </w:t>
      </w:r>
    </w:p>
    <w:p w14:paraId="39F87FE8" w14:textId="77777777" w:rsidR="00F1477A" w:rsidRDefault="00F1477A" w:rsidP="00F1477A">
      <w:pPr>
        <w:pStyle w:val="Claneka"/>
        <w:numPr>
          <w:ilvl w:val="0"/>
          <w:numId w:val="0"/>
        </w:numPr>
        <w:ind w:left="993"/>
        <w:rPr>
          <w:szCs w:val="22"/>
        </w:rPr>
      </w:pPr>
      <w:r>
        <w:rPr>
          <w:szCs w:val="22"/>
        </w:rPr>
        <w:t>vozidla do praxe (tzn. spolupráce Designéra při výrobě prototypu).</w:t>
      </w:r>
    </w:p>
    <w:p w14:paraId="630DBA16" w14:textId="77777777" w:rsidR="00FC0DCC" w:rsidRPr="005C6F5A" w:rsidRDefault="00FC0DCC" w:rsidP="003373A4">
      <w:pPr>
        <w:pStyle w:val="HHTitle2"/>
      </w:pPr>
    </w:p>
    <w:sectPr w:rsidR="00FC0DCC" w:rsidRPr="005C6F5A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84C4" w14:textId="77777777" w:rsidR="00C530AA" w:rsidRDefault="00C530AA" w:rsidP="00520BF4">
      <w:pPr>
        <w:spacing w:before="0" w:after="0"/>
      </w:pPr>
      <w:r>
        <w:separator/>
      </w:r>
    </w:p>
  </w:endnote>
  <w:endnote w:type="continuationSeparator" w:id="0">
    <w:p w14:paraId="7D8B6C15" w14:textId="77777777" w:rsidR="00C530AA" w:rsidRDefault="00C530A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1C0DA6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D0D79" w14:textId="77777777" w:rsidR="00C530AA" w:rsidRDefault="00C530AA" w:rsidP="00520BF4">
      <w:pPr>
        <w:spacing w:before="0" w:after="0"/>
      </w:pPr>
      <w:r>
        <w:separator/>
      </w:r>
    </w:p>
  </w:footnote>
  <w:footnote w:type="continuationSeparator" w:id="0">
    <w:p w14:paraId="36A1DB71" w14:textId="77777777" w:rsidR="00C530AA" w:rsidRDefault="00C530A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1F31"/>
    <w:rsid w:val="00015AE5"/>
    <w:rsid w:val="00015E3F"/>
    <w:rsid w:val="00022418"/>
    <w:rsid w:val="000259D7"/>
    <w:rsid w:val="00031553"/>
    <w:rsid w:val="000316F5"/>
    <w:rsid w:val="000364E9"/>
    <w:rsid w:val="00041431"/>
    <w:rsid w:val="0004251D"/>
    <w:rsid w:val="000528ED"/>
    <w:rsid w:val="00065EF5"/>
    <w:rsid w:val="0007296D"/>
    <w:rsid w:val="00073327"/>
    <w:rsid w:val="00074EE3"/>
    <w:rsid w:val="00077BC5"/>
    <w:rsid w:val="00086B2A"/>
    <w:rsid w:val="00090A54"/>
    <w:rsid w:val="000C359A"/>
    <w:rsid w:val="000D1BCA"/>
    <w:rsid w:val="000D35FF"/>
    <w:rsid w:val="000F17D7"/>
    <w:rsid w:val="00107219"/>
    <w:rsid w:val="001114F6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612C0"/>
    <w:rsid w:val="00174DD6"/>
    <w:rsid w:val="00177034"/>
    <w:rsid w:val="00186469"/>
    <w:rsid w:val="00186EA8"/>
    <w:rsid w:val="001937DF"/>
    <w:rsid w:val="001A7AB6"/>
    <w:rsid w:val="001C0DA6"/>
    <w:rsid w:val="001D5223"/>
    <w:rsid w:val="001D6424"/>
    <w:rsid w:val="001D66D9"/>
    <w:rsid w:val="001E2ED1"/>
    <w:rsid w:val="001E6F85"/>
    <w:rsid w:val="0020391C"/>
    <w:rsid w:val="0022752E"/>
    <w:rsid w:val="00227C6A"/>
    <w:rsid w:val="00232820"/>
    <w:rsid w:val="00233005"/>
    <w:rsid w:val="002443A8"/>
    <w:rsid w:val="002474FF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E1A7E"/>
    <w:rsid w:val="0031754B"/>
    <w:rsid w:val="003250E4"/>
    <w:rsid w:val="003257AF"/>
    <w:rsid w:val="003311C2"/>
    <w:rsid w:val="003346AC"/>
    <w:rsid w:val="003373A4"/>
    <w:rsid w:val="0034193D"/>
    <w:rsid w:val="0034339A"/>
    <w:rsid w:val="00343E09"/>
    <w:rsid w:val="00344BE6"/>
    <w:rsid w:val="0035579C"/>
    <w:rsid w:val="00362518"/>
    <w:rsid w:val="003749E8"/>
    <w:rsid w:val="00377376"/>
    <w:rsid w:val="00380E8D"/>
    <w:rsid w:val="00381437"/>
    <w:rsid w:val="003875A1"/>
    <w:rsid w:val="00392401"/>
    <w:rsid w:val="00393389"/>
    <w:rsid w:val="003A3860"/>
    <w:rsid w:val="003C7868"/>
    <w:rsid w:val="003D3EFE"/>
    <w:rsid w:val="003D46F5"/>
    <w:rsid w:val="003F343E"/>
    <w:rsid w:val="00402B1F"/>
    <w:rsid w:val="0041266A"/>
    <w:rsid w:val="004425CA"/>
    <w:rsid w:val="0044542E"/>
    <w:rsid w:val="004473DB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82276"/>
    <w:rsid w:val="004A537E"/>
    <w:rsid w:val="004A76F1"/>
    <w:rsid w:val="004B3948"/>
    <w:rsid w:val="004D28F5"/>
    <w:rsid w:val="004E0342"/>
    <w:rsid w:val="004E5871"/>
    <w:rsid w:val="004F31B9"/>
    <w:rsid w:val="00500D9B"/>
    <w:rsid w:val="005140A5"/>
    <w:rsid w:val="005153B5"/>
    <w:rsid w:val="00516B80"/>
    <w:rsid w:val="00520BF4"/>
    <w:rsid w:val="00534809"/>
    <w:rsid w:val="00546C8B"/>
    <w:rsid w:val="00556452"/>
    <w:rsid w:val="00557338"/>
    <w:rsid w:val="00557C5A"/>
    <w:rsid w:val="005648C4"/>
    <w:rsid w:val="0059235A"/>
    <w:rsid w:val="005A2F6A"/>
    <w:rsid w:val="005B6D59"/>
    <w:rsid w:val="005B7E62"/>
    <w:rsid w:val="005C6F5A"/>
    <w:rsid w:val="005D009A"/>
    <w:rsid w:val="005D4189"/>
    <w:rsid w:val="005E023B"/>
    <w:rsid w:val="005E179F"/>
    <w:rsid w:val="005E62F9"/>
    <w:rsid w:val="00606730"/>
    <w:rsid w:val="00611E36"/>
    <w:rsid w:val="00615DC6"/>
    <w:rsid w:val="006203D8"/>
    <w:rsid w:val="00624E15"/>
    <w:rsid w:val="0062774F"/>
    <w:rsid w:val="0064033A"/>
    <w:rsid w:val="00644453"/>
    <w:rsid w:val="00645D93"/>
    <w:rsid w:val="006477BD"/>
    <w:rsid w:val="00652F72"/>
    <w:rsid w:val="00660C7F"/>
    <w:rsid w:val="00673010"/>
    <w:rsid w:val="0067374F"/>
    <w:rsid w:val="006810EA"/>
    <w:rsid w:val="006870EA"/>
    <w:rsid w:val="006977C7"/>
    <w:rsid w:val="006B604E"/>
    <w:rsid w:val="006C2980"/>
    <w:rsid w:val="006C2FEB"/>
    <w:rsid w:val="006D34CB"/>
    <w:rsid w:val="006E1BFB"/>
    <w:rsid w:val="006E5167"/>
    <w:rsid w:val="006F1108"/>
    <w:rsid w:val="006F2E43"/>
    <w:rsid w:val="00700D78"/>
    <w:rsid w:val="0070175A"/>
    <w:rsid w:val="007026F3"/>
    <w:rsid w:val="007129CE"/>
    <w:rsid w:val="0071603A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B7E8A"/>
    <w:rsid w:val="007C0D21"/>
    <w:rsid w:val="007C4D42"/>
    <w:rsid w:val="007D54C8"/>
    <w:rsid w:val="007D7EF3"/>
    <w:rsid w:val="007E3BB7"/>
    <w:rsid w:val="007E5742"/>
    <w:rsid w:val="007E6934"/>
    <w:rsid w:val="007E719B"/>
    <w:rsid w:val="007F711F"/>
    <w:rsid w:val="008032F7"/>
    <w:rsid w:val="00804C80"/>
    <w:rsid w:val="00814DB2"/>
    <w:rsid w:val="008158A5"/>
    <w:rsid w:val="0081781F"/>
    <w:rsid w:val="00824C88"/>
    <w:rsid w:val="0082584B"/>
    <w:rsid w:val="00833EA8"/>
    <w:rsid w:val="008437D0"/>
    <w:rsid w:val="00850B40"/>
    <w:rsid w:val="00853923"/>
    <w:rsid w:val="00857A23"/>
    <w:rsid w:val="008623E2"/>
    <w:rsid w:val="00863300"/>
    <w:rsid w:val="00885F53"/>
    <w:rsid w:val="00892EB0"/>
    <w:rsid w:val="008970AE"/>
    <w:rsid w:val="008B7E54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51362"/>
    <w:rsid w:val="00951681"/>
    <w:rsid w:val="00963617"/>
    <w:rsid w:val="00966AE6"/>
    <w:rsid w:val="00967513"/>
    <w:rsid w:val="009733F6"/>
    <w:rsid w:val="00981C18"/>
    <w:rsid w:val="0098203F"/>
    <w:rsid w:val="009852FB"/>
    <w:rsid w:val="009938DB"/>
    <w:rsid w:val="0099610D"/>
    <w:rsid w:val="009A16FF"/>
    <w:rsid w:val="009B1C05"/>
    <w:rsid w:val="009B1E97"/>
    <w:rsid w:val="009C2C58"/>
    <w:rsid w:val="009D3513"/>
    <w:rsid w:val="009D4A16"/>
    <w:rsid w:val="009D70B9"/>
    <w:rsid w:val="009E40EF"/>
    <w:rsid w:val="009F4A0E"/>
    <w:rsid w:val="00A040D9"/>
    <w:rsid w:val="00A14FDD"/>
    <w:rsid w:val="00A175E0"/>
    <w:rsid w:val="00A22272"/>
    <w:rsid w:val="00A44AB4"/>
    <w:rsid w:val="00A51DED"/>
    <w:rsid w:val="00A54E21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7344"/>
    <w:rsid w:val="00B00C29"/>
    <w:rsid w:val="00B11C05"/>
    <w:rsid w:val="00B134CE"/>
    <w:rsid w:val="00B158D2"/>
    <w:rsid w:val="00B26BF4"/>
    <w:rsid w:val="00B30D60"/>
    <w:rsid w:val="00B33C50"/>
    <w:rsid w:val="00B41A8C"/>
    <w:rsid w:val="00B55245"/>
    <w:rsid w:val="00B61595"/>
    <w:rsid w:val="00B920CE"/>
    <w:rsid w:val="00BC4C13"/>
    <w:rsid w:val="00BD15F5"/>
    <w:rsid w:val="00BE1C86"/>
    <w:rsid w:val="00BF349A"/>
    <w:rsid w:val="00C0085A"/>
    <w:rsid w:val="00C01850"/>
    <w:rsid w:val="00C1413F"/>
    <w:rsid w:val="00C1580C"/>
    <w:rsid w:val="00C16140"/>
    <w:rsid w:val="00C34652"/>
    <w:rsid w:val="00C47BD2"/>
    <w:rsid w:val="00C530AA"/>
    <w:rsid w:val="00C666A8"/>
    <w:rsid w:val="00C717D4"/>
    <w:rsid w:val="00C81548"/>
    <w:rsid w:val="00C9468D"/>
    <w:rsid w:val="00CA17A8"/>
    <w:rsid w:val="00CB4DC9"/>
    <w:rsid w:val="00CB77BF"/>
    <w:rsid w:val="00CC1611"/>
    <w:rsid w:val="00CC2F8A"/>
    <w:rsid w:val="00CC344A"/>
    <w:rsid w:val="00CE23EE"/>
    <w:rsid w:val="00CE66A6"/>
    <w:rsid w:val="00D119D3"/>
    <w:rsid w:val="00D23E40"/>
    <w:rsid w:val="00D23E94"/>
    <w:rsid w:val="00D24DFB"/>
    <w:rsid w:val="00D270CB"/>
    <w:rsid w:val="00D271DB"/>
    <w:rsid w:val="00D37B72"/>
    <w:rsid w:val="00D51BF5"/>
    <w:rsid w:val="00D537D9"/>
    <w:rsid w:val="00D61A8E"/>
    <w:rsid w:val="00D64FDA"/>
    <w:rsid w:val="00D656DC"/>
    <w:rsid w:val="00DA39BB"/>
    <w:rsid w:val="00DA5EAA"/>
    <w:rsid w:val="00DB3ACF"/>
    <w:rsid w:val="00DC2629"/>
    <w:rsid w:val="00DD6A76"/>
    <w:rsid w:val="00DE6614"/>
    <w:rsid w:val="00DF1086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9481F"/>
    <w:rsid w:val="00EA415B"/>
    <w:rsid w:val="00EB03CD"/>
    <w:rsid w:val="00EB38A0"/>
    <w:rsid w:val="00EB6437"/>
    <w:rsid w:val="00EB7766"/>
    <w:rsid w:val="00EC7823"/>
    <w:rsid w:val="00ED25DC"/>
    <w:rsid w:val="00ED5462"/>
    <w:rsid w:val="00EE65CF"/>
    <w:rsid w:val="00EE7AF5"/>
    <w:rsid w:val="00F0499A"/>
    <w:rsid w:val="00F050CD"/>
    <w:rsid w:val="00F07FD9"/>
    <w:rsid w:val="00F1250D"/>
    <w:rsid w:val="00F1477A"/>
    <w:rsid w:val="00F153E2"/>
    <w:rsid w:val="00F17F0D"/>
    <w:rsid w:val="00F210D9"/>
    <w:rsid w:val="00F36E24"/>
    <w:rsid w:val="00F373F1"/>
    <w:rsid w:val="00F4003F"/>
    <w:rsid w:val="00F56613"/>
    <w:rsid w:val="00F63A11"/>
    <w:rsid w:val="00F64D10"/>
    <w:rsid w:val="00F7231C"/>
    <w:rsid w:val="00F8079B"/>
    <w:rsid w:val="00F92DB3"/>
    <w:rsid w:val="00F93561"/>
    <w:rsid w:val="00F93C11"/>
    <w:rsid w:val="00F9780B"/>
    <w:rsid w:val="00FB14AC"/>
    <w:rsid w:val="00FB5655"/>
    <w:rsid w:val="00FC0903"/>
    <w:rsid w:val="00FC0DCC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AC56FB46-4CE4-4943-918C-FBA9DB4D8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1F87A-B3C1-4D98-A5AF-225D9E358BA1}"/>
</file>

<file path=customXml/itemProps3.xml><?xml version="1.0" encoding="utf-8"?>
<ds:datastoreItem xmlns:ds="http://schemas.openxmlformats.org/officeDocument/2006/customXml" ds:itemID="{660C41A4-2478-418F-B406-0EB810C5EBFF}"/>
</file>

<file path=customXml/itemProps4.xml><?xml version="1.0" encoding="utf-8"?>
<ds:datastoreItem xmlns:ds="http://schemas.openxmlformats.org/officeDocument/2006/customXml" ds:itemID="{3A524FD3-331E-4CC7-B03A-20756777D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5974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18</cp:revision>
  <cp:lastPrinted>2017-12-11T08:52:00Z</cp:lastPrinted>
  <dcterms:created xsi:type="dcterms:W3CDTF">2017-12-06T08:39:00Z</dcterms:created>
  <dcterms:modified xsi:type="dcterms:W3CDTF">2017-12-11T10:27:00Z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