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123"/>
        <w:gridCol w:w="1023"/>
        <w:gridCol w:w="961"/>
        <w:gridCol w:w="1378"/>
        <w:gridCol w:w="1219"/>
        <w:gridCol w:w="525"/>
        <w:gridCol w:w="961"/>
        <w:gridCol w:w="1259"/>
        <w:gridCol w:w="703"/>
      </w:tblGrid>
      <w:tr w:rsidR="000A6844" w:rsidRPr="000A6844" w:rsidTr="000A6844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315"/>
        </w:trPr>
        <w:tc>
          <w:tcPr>
            <w:tcW w:w="90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359/2017</w:t>
            </w: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70"/>
        </w:trPr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Alfaservice</w:t>
            </w:r>
            <w:proofErr w:type="spellEnd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Lomená 215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253 01  </w:t>
            </w:r>
            <w:proofErr w:type="spellStart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Chýně</w:t>
            </w:r>
            <w:proofErr w:type="spellEnd"/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27438384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CZ27438384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70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Stadion mládeže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Kotlářce</w:t>
            </w:r>
            <w:proofErr w:type="spellEnd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70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 00  Praha</w:t>
            </w:r>
            <w:proofErr w:type="gramEnd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Ježková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Telefon:          222 333 836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4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14.12.2017</w:t>
            </w:r>
            <w:proofErr w:type="gramEnd"/>
          </w:p>
        </w:tc>
      </w:tr>
      <w:tr w:rsidR="000A6844" w:rsidRPr="000A6844" w:rsidTr="000A6844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lang w:eastAsia="cs-CZ"/>
              </w:rPr>
              <w:t>Objednáváme u Vás vyklizení mobiliáře dle cenové nabídky.</w:t>
            </w:r>
          </w:p>
        </w:tc>
      </w:tr>
      <w:tr w:rsidR="000A6844" w:rsidRPr="000A6844" w:rsidTr="000A6844">
        <w:trPr>
          <w:trHeight w:val="25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0A6844" w:rsidRPr="000A6844" w:rsidTr="000A6844">
        <w:trPr>
          <w:trHeight w:val="49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0A6844" w:rsidRPr="000A6844" w:rsidTr="000A6844">
        <w:trPr>
          <w:trHeight w:val="255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lang w:eastAsia="cs-CZ"/>
              </w:rPr>
              <w:t xml:space="preserve">Cena celkem </w:t>
            </w:r>
            <w:proofErr w:type="gramStart"/>
            <w:r w:rsidRPr="000A6844">
              <w:rPr>
                <w:rFonts w:ascii="Arial CE" w:eastAsia="Times New Roman" w:hAnsi="Arial CE" w:cs="Arial CE"/>
                <w:lang w:eastAsia="cs-CZ"/>
              </w:rPr>
              <w:t>včetně  DPH</w:t>
            </w:r>
            <w:proofErr w:type="gramEnd"/>
            <w:r w:rsidRPr="000A6844">
              <w:rPr>
                <w:rFonts w:ascii="Arial CE" w:eastAsia="Times New Roman" w:hAnsi="Arial CE" w:cs="Arial CE"/>
                <w:lang w:eastAsia="cs-CZ"/>
              </w:rPr>
              <w:t xml:space="preserve"> cca 90.000,00 Kč.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703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83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0A6844" w:rsidRPr="000A6844" w:rsidTr="000A6844">
        <w:trPr>
          <w:trHeight w:val="49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A6844" w:rsidRPr="000A6844" w:rsidTr="000A6844">
        <w:trPr>
          <w:trHeight w:val="49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29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142875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543676"/>
                            <a:ext cx="114300" cy="9525"/>
                            <a:chOff x="238125" y="6543676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3"/>
            </w:tblGrid>
            <w:tr w:rsidR="000A6844" w:rsidRPr="000A6844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6844" w:rsidRPr="000A6844" w:rsidRDefault="000A6844" w:rsidP="000A6844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0A6844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Dne: </w:t>
            </w:r>
            <w:proofErr w:type="gramStart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14.12.2017</w:t>
            </w:r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 Jitka Čechová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Čechová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A6844" w:rsidRPr="000A6844" w:rsidTr="000A6844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A6844" w:rsidRPr="000A6844" w:rsidTr="000A6844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A6844" w:rsidRPr="000A6844" w:rsidTr="000A6844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68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Bezděk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44" w:rsidRPr="000A6844" w:rsidRDefault="000A6844" w:rsidP="000A68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9E0F55" w:rsidRPr="000A6844" w:rsidRDefault="009E0F55" w:rsidP="000A6844"/>
    <w:sectPr w:rsidR="009E0F55" w:rsidRPr="000A6844" w:rsidSect="009E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844"/>
    <w:rsid w:val="000A6844"/>
    <w:rsid w:val="009E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0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2018-01-10T16:37:00Z</dcterms:created>
  <dcterms:modified xsi:type="dcterms:W3CDTF">2018-01-10T16:42:00Z</dcterms:modified>
</cp:coreProperties>
</file>