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ED" w:rsidRDefault="00E62A8B">
      <w:pPr>
        <w:spacing w:before="1332" w:after="432"/>
        <w:jc w:val="center"/>
        <w:rPr>
          <w:rFonts w:ascii="Times New Roman" w:hAnsi="Times New Roman"/>
          <w:b/>
          <w:color w:val="090B0F"/>
          <w:spacing w:val="12"/>
          <w:lang w:val="cs-CZ"/>
        </w:rPr>
      </w:pPr>
      <w:r>
        <w:pict>
          <v:line id="_x0000_s1032" style="position:absolute;left:0;text-align:left;z-index:251654656;mso-position-horizontal-relative:text;mso-position-vertical-relative:text" from="329.4pt,.9pt" to="482.8pt,.9pt" strokecolor="#171720" strokeweight="1.1pt"/>
        </w:pict>
      </w:r>
      <w:r>
        <w:pict>
          <v:line id="_x0000_s1031" style="position:absolute;left:0;text-align:left;z-index:251655680;mso-position-horizontal-relative:page;mso-position-vertical-relative:page" from="24.65pt,558.9pt" to="24.65pt,693.05pt" strokecolor="#7f7f80" strokeweight=".35pt">
            <w10:wrap anchorx="page" anchory="page"/>
          </v:line>
        </w:pict>
      </w:r>
      <w:r>
        <w:rPr>
          <w:rFonts w:ascii="Times New Roman" w:hAnsi="Times New Roman"/>
          <w:b/>
          <w:color w:val="090B0F"/>
          <w:spacing w:val="12"/>
          <w:lang w:val="cs-CZ"/>
        </w:rPr>
        <w:t xml:space="preserve">KUPNÍ SMLOUVA </w:t>
      </w:r>
      <w:r>
        <w:rPr>
          <w:rFonts w:ascii="Times New Roman" w:hAnsi="Times New Roman"/>
          <w:b/>
          <w:color w:val="090B0F"/>
          <w:spacing w:val="12"/>
          <w:lang w:val="cs-CZ"/>
        </w:rPr>
        <w:br/>
      </w:r>
      <w:proofErr w:type="gramStart"/>
      <w:r>
        <w:rPr>
          <w:rFonts w:ascii="Times New Roman" w:hAnsi="Times New Roman"/>
          <w:b/>
          <w:color w:val="090B0F"/>
          <w:spacing w:val="12"/>
          <w:lang w:val="cs-CZ"/>
        </w:rPr>
        <w:t>č.40</w:t>
      </w:r>
      <w:proofErr w:type="gramEnd"/>
      <w:r>
        <w:rPr>
          <w:rFonts w:ascii="Times New Roman" w:hAnsi="Times New Roman"/>
          <w:b/>
          <w:color w:val="090B0F"/>
          <w:spacing w:val="12"/>
          <w:lang w:val="cs-CZ"/>
        </w:rPr>
        <w:t xml:space="preserve"> </w:t>
      </w:r>
      <w:r>
        <w:rPr>
          <w:rFonts w:ascii="Times New Roman" w:hAnsi="Times New Roman"/>
          <w:b/>
          <w:color w:val="090B0F"/>
          <w:spacing w:val="12"/>
          <w:lang w:val="cs-CZ"/>
        </w:rPr>
        <w:br/>
      </w:r>
      <w:r>
        <w:rPr>
          <w:rFonts w:ascii="Times New Roman" w:hAnsi="Times New Roman"/>
          <w:b/>
          <w:color w:val="090B0F"/>
          <w:lang w:val="cs-CZ"/>
        </w:rPr>
        <w:t xml:space="preserve">na dodávku tepelné energie </w:t>
      </w:r>
      <w:r>
        <w:rPr>
          <w:rFonts w:ascii="Times New Roman" w:hAnsi="Times New Roman"/>
          <w:b/>
          <w:color w:val="090B0F"/>
          <w:lang w:val="cs-CZ"/>
        </w:rPr>
        <w:br/>
      </w:r>
      <w:r>
        <w:rPr>
          <w:rFonts w:ascii="Times New Roman" w:hAnsi="Times New Roman"/>
          <w:color w:val="090B0F"/>
          <w:lang w:val="cs-CZ"/>
        </w:rPr>
        <w:t xml:space="preserve">uzavřená podle §409 a násl. obchodního zákoníku č. 513/91 Sb. </w:t>
      </w:r>
      <w:r>
        <w:rPr>
          <w:rFonts w:ascii="Times New Roman" w:hAnsi="Times New Roman"/>
          <w:color w:val="090B0F"/>
          <w:lang w:val="cs-CZ"/>
        </w:rPr>
        <w:br/>
      </w:r>
      <w:r>
        <w:rPr>
          <w:rFonts w:ascii="Times New Roman" w:hAnsi="Times New Roman"/>
          <w:color w:val="090B0F"/>
          <w:spacing w:val="-1"/>
          <w:lang w:val="cs-CZ"/>
        </w:rPr>
        <w:t>a podle §76 a násl. energetického zákona č.458/2000 Sb.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7465"/>
      </w:tblGrid>
      <w:tr w:rsidR="003324ED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2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24ED" w:rsidRDefault="00E62A8B">
            <w:pPr>
              <w:tabs>
                <w:tab w:val="right" w:pos="1659"/>
              </w:tabs>
              <w:ind w:right="589"/>
              <w:jc w:val="right"/>
              <w:rPr>
                <w:rFonts w:ascii="Times New Roman" w:hAnsi="Times New Roman"/>
                <w:color w:val="090B0F"/>
                <w:spacing w:val="-42"/>
                <w:sz w:val="18"/>
                <w:lang w:val="cs-CZ"/>
              </w:rPr>
            </w:pPr>
            <w:r>
              <w:rPr>
                <w:rFonts w:ascii="Times New Roman" w:hAnsi="Times New Roman"/>
                <w:color w:val="090B0F"/>
                <w:spacing w:val="-42"/>
                <w:sz w:val="18"/>
                <w:lang w:val="cs-CZ"/>
              </w:rPr>
              <w:t>1.</w:t>
            </w:r>
            <w:r>
              <w:rPr>
                <w:rFonts w:ascii="Times New Roman" w:hAnsi="Times New Roman"/>
                <w:color w:val="090B0F"/>
                <w:spacing w:val="-42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90B0F"/>
                <w:spacing w:val="4"/>
                <w:sz w:val="18"/>
                <w:lang w:val="cs-CZ"/>
              </w:rPr>
              <w:t>Smluvní strany</w:t>
            </w:r>
          </w:p>
          <w:p w:rsidR="003324ED" w:rsidRDefault="00E62A8B">
            <w:pPr>
              <w:spacing w:before="648"/>
              <w:ind w:right="319"/>
              <w:jc w:val="right"/>
              <w:rPr>
                <w:rFonts w:ascii="Times New Roman" w:hAnsi="Times New Roman"/>
                <w:color w:val="090B0F"/>
                <w:sz w:val="18"/>
                <w:lang w:val="cs-CZ"/>
              </w:rPr>
            </w:pPr>
            <w:r>
              <w:rPr>
                <w:rFonts w:ascii="Times New Roman" w:hAnsi="Times New Roman"/>
                <w:color w:val="090B0F"/>
                <w:sz w:val="18"/>
                <w:lang w:val="cs-CZ"/>
              </w:rPr>
              <w:t>Kupující I odběratel</w:t>
            </w:r>
          </w:p>
        </w:tc>
        <w:tc>
          <w:tcPr>
            <w:tcW w:w="74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324ED" w:rsidRDefault="00E62A8B">
            <w:pPr>
              <w:spacing w:before="900"/>
              <w:ind w:left="288" w:right="2808"/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  <w:t>Integrovaná st</w:t>
            </w:r>
            <w:r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  <w:t xml:space="preserve">řední škola, Frýdek-Místek, </w:t>
            </w:r>
            <w:proofErr w:type="spellStart"/>
            <w:r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  <w:t>Liskovecká</w:t>
            </w:r>
            <w:proofErr w:type="spellEnd"/>
            <w:r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  <w:t xml:space="preserve"> 2089 </w:t>
            </w:r>
            <w:proofErr w:type="spellStart"/>
            <w:r>
              <w:rPr>
                <w:rFonts w:ascii="Times New Roman" w:hAnsi="Times New Roman"/>
                <w:color w:val="090B0F"/>
                <w:sz w:val="18"/>
                <w:lang w:val="cs-CZ"/>
              </w:rPr>
              <w:t>Liskovecká</w:t>
            </w:r>
            <w:proofErr w:type="spellEnd"/>
            <w:r>
              <w:rPr>
                <w:rFonts w:ascii="Times New Roman" w:hAnsi="Times New Roman"/>
                <w:color w:val="090B0F"/>
                <w:sz w:val="18"/>
                <w:lang w:val="cs-CZ"/>
              </w:rPr>
              <w:t xml:space="preserve"> 2089</w:t>
            </w:r>
          </w:p>
          <w:p w:rsidR="003324ED" w:rsidRDefault="00E62A8B">
            <w:pPr>
              <w:ind w:left="288"/>
              <w:rPr>
                <w:rFonts w:ascii="Times New Roman" w:hAnsi="Times New Roman"/>
                <w:color w:val="090B0F"/>
                <w:sz w:val="18"/>
                <w:lang w:val="cs-CZ"/>
              </w:rPr>
            </w:pPr>
            <w:r>
              <w:rPr>
                <w:rFonts w:ascii="Times New Roman" w:hAnsi="Times New Roman"/>
                <w:color w:val="090B0F"/>
                <w:sz w:val="18"/>
                <w:lang w:val="cs-CZ"/>
              </w:rPr>
              <w:t>738 01 Frýdek-Místek</w:t>
            </w:r>
          </w:p>
        </w:tc>
      </w:tr>
    </w:tbl>
    <w:p w:rsidR="003324ED" w:rsidRDefault="003324ED">
      <w:pPr>
        <w:spacing w:after="160" w:line="20" w:lineRule="exact"/>
      </w:pPr>
    </w:p>
    <w:p w:rsidR="003324ED" w:rsidRDefault="00E62A8B">
      <w:pPr>
        <w:tabs>
          <w:tab w:val="right" w:pos="5943"/>
        </w:tabs>
        <w:spacing w:line="266" w:lineRule="auto"/>
        <w:ind w:left="504"/>
        <w:rPr>
          <w:rFonts w:ascii="Times New Roman" w:hAnsi="Times New Roman"/>
          <w:color w:val="090B0F"/>
          <w:spacing w:val="-8"/>
          <w:sz w:val="18"/>
          <w:lang w:val="cs-CZ"/>
        </w:rPr>
      </w:pPr>
      <w:r>
        <w:rPr>
          <w:rFonts w:ascii="Times New Roman" w:hAnsi="Times New Roman"/>
          <w:color w:val="090B0F"/>
          <w:spacing w:val="-8"/>
          <w:sz w:val="18"/>
          <w:lang w:val="cs-CZ"/>
        </w:rPr>
        <w:t>Statutární zástupce</w:t>
      </w:r>
      <w:r>
        <w:rPr>
          <w:rFonts w:ascii="Times New Roman" w:hAnsi="Times New Roman"/>
          <w:color w:val="090B0F"/>
          <w:spacing w:val="-8"/>
          <w:sz w:val="18"/>
          <w:lang w:val="cs-CZ"/>
        </w:rPr>
        <w:tab/>
      </w:r>
      <w:r>
        <w:rPr>
          <w:rFonts w:ascii="Times New Roman" w:hAnsi="Times New Roman"/>
          <w:color w:val="090B0F"/>
          <w:spacing w:val="1"/>
          <w:sz w:val="18"/>
          <w:lang w:val="cs-CZ"/>
        </w:rPr>
        <w:t xml:space="preserve">Mgr. Josef </w:t>
      </w:r>
      <w:proofErr w:type="spellStart"/>
      <w:r>
        <w:rPr>
          <w:rFonts w:ascii="Times New Roman" w:hAnsi="Times New Roman"/>
          <w:color w:val="090B0F"/>
          <w:spacing w:val="1"/>
          <w:sz w:val="18"/>
          <w:lang w:val="cs-CZ"/>
        </w:rPr>
        <w:t>Pělucha</w:t>
      </w:r>
      <w:proofErr w:type="spellEnd"/>
      <w:r>
        <w:rPr>
          <w:rFonts w:ascii="Times New Roman" w:hAnsi="Times New Roman"/>
          <w:color w:val="090B0F"/>
          <w:spacing w:val="1"/>
          <w:sz w:val="18"/>
          <w:lang w:val="cs-CZ"/>
        </w:rPr>
        <w:t xml:space="preserve">, ředitel </w:t>
      </w:r>
      <w:proofErr w:type="spellStart"/>
      <w:r>
        <w:rPr>
          <w:rFonts w:ascii="Times New Roman" w:hAnsi="Times New Roman"/>
          <w:color w:val="090B0F"/>
          <w:spacing w:val="1"/>
          <w:sz w:val="18"/>
          <w:lang w:val="cs-CZ"/>
        </w:rPr>
        <w:t>ISgFrýdek</w:t>
      </w:r>
      <w:proofErr w:type="spellEnd"/>
      <w:r>
        <w:rPr>
          <w:rFonts w:ascii="Times New Roman" w:hAnsi="Times New Roman"/>
          <w:color w:val="090B0F"/>
          <w:spacing w:val="1"/>
          <w:sz w:val="18"/>
          <w:lang w:val="cs-CZ"/>
        </w:rPr>
        <w:t xml:space="preserve">-M </w:t>
      </w:r>
      <w:proofErr w:type="spellStart"/>
      <w:r>
        <w:rPr>
          <w:rFonts w:ascii="Times New Roman" w:hAnsi="Times New Roman"/>
          <w:color w:val="090B0F"/>
          <w:spacing w:val="1"/>
          <w:sz w:val="18"/>
          <w:lang w:val="cs-CZ"/>
        </w:rPr>
        <w:t>ístek</w:t>
      </w:r>
      <w:proofErr w:type="spellEnd"/>
    </w:p>
    <w:p w:rsidR="003324ED" w:rsidRDefault="00E62A8B">
      <w:pPr>
        <w:tabs>
          <w:tab w:val="right" w:pos="3268"/>
        </w:tabs>
        <w:ind w:left="504"/>
        <w:rPr>
          <w:rFonts w:ascii="Verdana" w:hAnsi="Verdana"/>
          <w:color w:val="090B0F"/>
          <w:spacing w:val="-32"/>
          <w:w w:val="120"/>
          <w:sz w:val="15"/>
          <w:lang w:val="cs-CZ"/>
        </w:rPr>
      </w:pPr>
      <w:r>
        <w:rPr>
          <w:rFonts w:ascii="Verdana" w:hAnsi="Verdana"/>
          <w:color w:val="090B0F"/>
          <w:spacing w:val="-32"/>
          <w:w w:val="120"/>
          <w:sz w:val="15"/>
          <w:lang w:val="cs-CZ"/>
        </w:rPr>
        <w:t>1ČO</w:t>
      </w:r>
      <w:r>
        <w:rPr>
          <w:rFonts w:ascii="Verdana" w:hAnsi="Verdana"/>
          <w:color w:val="090B0F"/>
          <w:spacing w:val="-32"/>
          <w:w w:val="120"/>
          <w:sz w:val="15"/>
          <w:lang w:val="cs-CZ"/>
        </w:rPr>
        <w:tab/>
      </w:r>
      <w:r>
        <w:rPr>
          <w:rFonts w:ascii="Times New Roman" w:hAnsi="Times New Roman"/>
          <w:color w:val="090B0F"/>
          <w:sz w:val="18"/>
          <w:lang w:val="cs-CZ"/>
        </w:rPr>
        <w:t>00844691</w:t>
      </w:r>
    </w:p>
    <w:p w:rsidR="003324ED" w:rsidRDefault="00E62A8B">
      <w:pPr>
        <w:tabs>
          <w:tab w:val="right" w:pos="5230"/>
        </w:tabs>
        <w:ind w:left="504"/>
        <w:rPr>
          <w:rFonts w:ascii="Times New Roman" w:hAnsi="Times New Roman"/>
          <w:color w:val="090B0F"/>
          <w:spacing w:val="-8"/>
          <w:sz w:val="18"/>
          <w:lang w:val="cs-CZ"/>
        </w:rPr>
      </w:pPr>
      <w:r>
        <w:rPr>
          <w:rFonts w:ascii="Times New Roman" w:hAnsi="Times New Roman"/>
          <w:color w:val="090B0F"/>
          <w:spacing w:val="-8"/>
          <w:sz w:val="18"/>
          <w:lang w:val="cs-CZ"/>
        </w:rPr>
        <w:t>Bankovní spojení</w:t>
      </w:r>
      <w:r>
        <w:rPr>
          <w:rFonts w:ascii="Times New Roman" w:hAnsi="Times New Roman"/>
          <w:color w:val="090B0F"/>
          <w:spacing w:val="-8"/>
          <w:sz w:val="18"/>
          <w:lang w:val="cs-CZ"/>
        </w:rPr>
        <w:tab/>
      </w:r>
      <w:r>
        <w:rPr>
          <w:rFonts w:ascii="Times New Roman" w:hAnsi="Times New Roman"/>
          <w:color w:val="090B0F"/>
          <w:sz w:val="18"/>
          <w:lang w:val="cs-CZ"/>
        </w:rPr>
        <w:t>KB Frýdek-Místek, 31839-781/0100</w:t>
      </w:r>
    </w:p>
    <w:p w:rsidR="003324ED" w:rsidRDefault="00E62A8B">
      <w:pPr>
        <w:tabs>
          <w:tab w:val="right" w:pos="4114"/>
        </w:tabs>
        <w:spacing w:line="204" w:lineRule="auto"/>
        <w:ind w:left="504"/>
        <w:rPr>
          <w:rFonts w:ascii="Times New Roman" w:hAnsi="Times New Roman"/>
          <w:color w:val="090B0F"/>
          <w:spacing w:val="-8"/>
          <w:sz w:val="18"/>
          <w:lang w:val="cs-CZ"/>
        </w:rPr>
      </w:pPr>
      <w:r>
        <w:rPr>
          <w:rFonts w:ascii="Times New Roman" w:hAnsi="Times New Roman"/>
          <w:color w:val="090B0F"/>
          <w:spacing w:val="-8"/>
          <w:sz w:val="18"/>
          <w:lang w:val="cs-CZ"/>
        </w:rPr>
        <w:t>Tel ' Fax</w:t>
      </w:r>
      <w:r>
        <w:rPr>
          <w:rFonts w:ascii="Times New Roman" w:hAnsi="Times New Roman"/>
          <w:color w:val="090B0F"/>
          <w:spacing w:val="-8"/>
          <w:sz w:val="18"/>
          <w:lang w:val="cs-CZ"/>
        </w:rPr>
        <w:tab/>
      </w:r>
      <w:r>
        <w:rPr>
          <w:rFonts w:ascii="Times New Roman" w:hAnsi="Times New Roman"/>
          <w:color w:val="090B0F"/>
          <w:sz w:val="18"/>
          <w:lang w:val="cs-CZ"/>
        </w:rPr>
        <w:t>0658/621792/621807</w:t>
      </w:r>
    </w:p>
    <w:p w:rsidR="003324ED" w:rsidRDefault="00E62A8B">
      <w:pPr>
        <w:ind w:left="2520"/>
        <w:rPr>
          <w:rFonts w:ascii="Times New Roman" w:hAnsi="Times New Roman"/>
          <w:color w:val="090B0F"/>
          <w:sz w:val="18"/>
          <w:lang w:val="cs-CZ"/>
        </w:rPr>
      </w:pPr>
      <w:hyperlink r:id="rId6">
        <w:r>
          <w:rPr>
            <w:rFonts w:ascii="Times New Roman" w:hAnsi="Times New Roman"/>
            <w:color w:val="0000FF"/>
            <w:sz w:val="18"/>
            <w:u w:val="single"/>
            <w:lang w:val="cs-CZ"/>
          </w:rPr>
          <w:t>sekretariat@issfm.cz</w:t>
        </w:r>
      </w:hyperlink>
    </w:p>
    <w:p w:rsidR="003324ED" w:rsidRDefault="00E62A8B">
      <w:pPr>
        <w:tabs>
          <w:tab w:val="right" w:pos="5605"/>
        </w:tabs>
        <w:ind w:left="504"/>
        <w:rPr>
          <w:rFonts w:ascii="Times New Roman" w:hAnsi="Times New Roman"/>
          <w:color w:val="090B0F"/>
          <w:spacing w:val="-2"/>
          <w:sz w:val="18"/>
          <w:lang w:val="cs-CZ"/>
        </w:rPr>
      </w:pPr>
      <w:r>
        <w:rPr>
          <w:rFonts w:ascii="Times New Roman" w:hAnsi="Times New Roman"/>
          <w:color w:val="090B0F"/>
          <w:spacing w:val="-2"/>
          <w:sz w:val="18"/>
          <w:lang w:val="cs-CZ"/>
        </w:rPr>
        <w:t>Pověřený zástupce</w:t>
      </w:r>
      <w:r>
        <w:rPr>
          <w:rFonts w:ascii="Times New Roman" w:hAnsi="Times New Roman"/>
          <w:color w:val="090B0F"/>
          <w:spacing w:val="-2"/>
          <w:sz w:val="18"/>
          <w:lang w:val="cs-CZ"/>
        </w:rPr>
        <w:tab/>
      </w:r>
      <w:r>
        <w:rPr>
          <w:rFonts w:ascii="Times New Roman" w:hAnsi="Times New Roman"/>
          <w:color w:val="090B0F"/>
          <w:sz w:val="18"/>
          <w:lang w:val="cs-CZ"/>
        </w:rPr>
        <w:t>ing. Dušan Vašíček pro technická jednání</w:t>
      </w:r>
    </w:p>
    <w:p w:rsidR="003324ED" w:rsidRDefault="00E62A8B">
      <w:pPr>
        <w:spacing w:before="180" w:after="576"/>
        <w:ind w:left="504"/>
        <w:rPr>
          <w:rFonts w:ascii="Times New Roman" w:hAnsi="Times New Roman"/>
          <w:color w:val="090B0F"/>
          <w:spacing w:val="1"/>
          <w:sz w:val="18"/>
          <w:lang w:val="cs-CZ"/>
        </w:rPr>
      </w:pPr>
      <w:r>
        <w:rPr>
          <w:rFonts w:ascii="Times New Roman" w:hAnsi="Times New Roman"/>
          <w:color w:val="090B0F"/>
          <w:spacing w:val="1"/>
          <w:sz w:val="18"/>
          <w:lang w:val="cs-CZ"/>
        </w:rPr>
        <w:t xml:space="preserve">Zřizovací listinu vydal Moravskoslezský kraj na základě usnesení zastupitelstva č.7/77/I ze dne </w:t>
      </w:r>
      <w:proofErr w:type="gramStart"/>
      <w:r>
        <w:rPr>
          <w:rFonts w:ascii="Times New Roman" w:hAnsi="Times New Roman"/>
          <w:color w:val="090B0F"/>
          <w:spacing w:val="1"/>
          <w:sz w:val="18"/>
          <w:lang w:val="cs-CZ"/>
        </w:rPr>
        <w:t>13.12.2001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7355"/>
      </w:tblGrid>
      <w:tr w:rsidR="003324E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24ED" w:rsidRDefault="00E62A8B">
            <w:pPr>
              <w:ind w:right="209"/>
              <w:jc w:val="right"/>
              <w:rPr>
                <w:rFonts w:ascii="Times New Roman" w:hAnsi="Times New Roman"/>
                <w:color w:val="090B0F"/>
                <w:sz w:val="18"/>
                <w:lang w:val="cs-CZ"/>
              </w:rPr>
            </w:pPr>
            <w:r>
              <w:rPr>
                <w:rFonts w:ascii="Times New Roman" w:hAnsi="Times New Roman"/>
                <w:color w:val="090B0F"/>
                <w:sz w:val="18"/>
                <w:lang w:val="cs-CZ"/>
              </w:rPr>
              <w:t>Prodávající / dodavatel</w:t>
            </w:r>
          </w:p>
        </w:tc>
        <w:tc>
          <w:tcPr>
            <w:tcW w:w="7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24ED" w:rsidRDefault="00E62A8B">
            <w:pPr>
              <w:ind w:left="180" w:right="5112"/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  <w:t xml:space="preserve">TERMO Frýdlant </w:t>
            </w:r>
            <w:proofErr w:type="spellStart"/>
            <w:proofErr w:type="gramStart"/>
            <w:r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  <w:t>n.O</w:t>
            </w:r>
            <w:proofErr w:type="spellEnd"/>
            <w:r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  <w:t>.</w:t>
            </w:r>
            <w:proofErr w:type="gramEnd"/>
            <w:r>
              <w:rPr>
                <w:rFonts w:ascii="Times New Roman" w:hAnsi="Times New Roman"/>
                <w:color w:val="090B0F"/>
                <w:spacing w:val="-4"/>
                <w:sz w:val="18"/>
                <w:lang w:val="cs-CZ"/>
              </w:rPr>
              <w:t xml:space="preserve"> s.r.o. </w:t>
            </w:r>
            <w:proofErr w:type="spellStart"/>
            <w:r>
              <w:rPr>
                <w:rFonts w:ascii="Times New Roman" w:hAnsi="Times New Roman"/>
                <w:color w:val="090B0F"/>
                <w:sz w:val="18"/>
                <w:lang w:val="cs-CZ"/>
              </w:rPr>
              <w:t>Hamernická</w:t>
            </w:r>
            <w:proofErr w:type="spellEnd"/>
            <w:r>
              <w:rPr>
                <w:rFonts w:ascii="Times New Roman" w:hAnsi="Times New Roman"/>
                <w:color w:val="090B0F"/>
                <w:sz w:val="18"/>
                <w:lang w:val="cs-CZ"/>
              </w:rPr>
              <w:t xml:space="preserve"> 233</w:t>
            </w:r>
          </w:p>
          <w:p w:rsidR="003324ED" w:rsidRDefault="00E62A8B">
            <w:pPr>
              <w:ind w:left="180"/>
              <w:rPr>
                <w:rFonts w:ascii="Times New Roman" w:hAnsi="Times New Roman"/>
                <w:color w:val="090B0F"/>
                <w:spacing w:val="2"/>
                <w:sz w:val="18"/>
                <w:lang w:val="cs-CZ"/>
              </w:rPr>
            </w:pPr>
            <w:r>
              <w:rPr>
                <w:rFonts w:ascii="Times New Roman" w:hAnsi="Times New Roman"/>
                <w:color w:val="090B0F"/>
                <w:spacing w:val="2"/>
                <w:sz w:val="18"/>
                <w:lang w:val="cs-CZ"/>
              </w:rPr>
              <w:t xml:space="preserve">739 11 Frýdlant nad </w:t>
            </w:r>
            <w:proofErr w:type="spellStart"/>
            <w:r>
              <w:rPr>
                <w:rFonts w:ascii="Times New Roman" w:hAnsi="Times New Roman"/>
                <w:color w:val="090B0F"/>
                <w:spacing w:val="2"/>
                <w:sz w:val="18"/>
                <w:lang w:val="cs-CZ"/>
              </w:rPr>
              <w:t>Ostravid</w:t>
            </w:r>
            <w:proofErr w:type="spellEnd"/>
          </w:p>
        </w:tc>
      </w:tr>
    </w:tbl>
    <w:p w:rsidR="003324ED" w:rsidRDefault="003324ED">
      <w:pPr>
        <w:spacing w:after="196" w:line="20" w:lineRule="exact"/>
      </w:pPr>
    </w:p>
    <w:p w:rsidR="003324ED" w:rsidRDefault="00E62A8B">
      <w:pPr>
        <w:tabs>
          <w:tab w:val="right" w:pos="5565"/>
        </w:tabs>
        <w:ind w:left="504"/>
        <w:rPr>
          <w:rFonts w:ascii="Times New Roman" w:hAnsi="Times New Roman"/>
          <w:color w:val="090B0F"/>
          <w:spacing w:val="-2"/>
          <w:sz w:val="18"/>
          <w:lang w:val="cs-CZ"/>
        </w:rPr>
      </w:pPr>
      <w:r>
        <w:rPr>
          <w:rFonts w:ascii="Times New Roman" w:hAnsi="Times New Roman"/>
          <w:color w:val="090B0F"/>
          <w:spacing w:val="-2"/>
          <w:sz w:val="18"/>
          <w:lang w:val="cs-CZ"/>
        </w:rPr>
        <w:t>Statutární zástupce</w:t>
      </w:r>
      <w:r>
        <w:rPr>
          <w:rFonts w:ascii="Times New Roman" w:hAnsi="Times New Roman"/>
          <w:color w:val="090B0F"/>
          <w:spacing w:val="-2"/>
          <w:sz w:val="18"/>
          <w:lang w:val="cs-CZ"/>
        </w:rPr>
        <w:tab/>
      </w:r>
      <w:proofErr w:type="spellStart"/>
      <w:proofErr w:type="gramStart"/>
      <w:r>
        <w:rPr>
          <w:rFonts w:ascii="Times New Roman" w:hAnsi="Times New Roman"/>
          <w:color w:val="090B0F"/>
          <w:sz w:val="18"/>
          <w:lang w:val="cs-CZ"/>
        </w:rPr>
        <w:t>Ing.Roland</w:t>
      </w:r>
      <w:proofErr w:type="spellEnd"/>
      <w:proofErr w:type="gramEnd"/>
      <w:r>
        <w:rPr>
          <w:rFonts w:ascii="Times New Roman" w:hAnsi="Times New Roman"/>
          <w:color w:val="090B0F"/>
          <w:sz w:val="18"/>
          <w:lang w:val="cs-CZ"/>
        </w:rPr>
        <w:t xml:space="preserve"> Slavíček, jednatel společnosti</w:t>
      </w:r>
    </w:p>
    <w:p w:rsidR="003324ED" w:rsidRDefault="00E62A8B">
      <w:pPr>
        <w:tabs>
          <w:tab w:val="right" w:pos="3286"/>
        </w:tabs>
        <w:ind w:left="504"/>
        <w:rPr>
          <w:rFonts w:ascii="Times New Roman" w:hAnsi="Times New Roman"/>
          <w:color w:val="090B0F"/>
          <w:sz w:val="18"/>
          <w:lang w:val="cs-CZ"/>
        </w:rPr>
      </w:pPr>
      <w:r>
        <w:rPr>
          <w:rFonts w:ascii="Times New Roman" w:hAnsi="Times New Roman"/>
          <w:color w:val="090B0F"/>
          <w:sz w:val="18"/>
          <w:lang w:val="cs-CZ"/>
        </w:rPr>
        <w:t>IČO</w:t>
      </w:r>
      <w:r>
        <w:rPr>
          <w:rFonts w:ascii="Times New Roman" w:hAnsi="Times New Roman"/>
          <w:color w:val="090B0F"/>
          <w:sz w:val="18"/>
          <w:lang w:val="cs-CZ"/>
        </w:rPr>
        <w:tab/>
        <w:t>64087662</w:t>
      </w:r>
    </w:p>
    <w:p w:rsidR="003324ED" w:rsidRDefault="00E62A8B">
      <w:pPr>
        <w:tabs>
          <w:tab w:val="right" w:pos="3621"/>
        </w:tabs>
        <w:ind w:left="504"/>
        <w:rPr>
          <w:rFonts w:ascii="Times New Roman" w:hAnsi="Times New Roman"/>
          <w:color w:val="090B0F"/>
          <w:sz w:val="18"/>
          <w:lang w:val="cs-CZ"/>
        </w:rPr>
      </w:pPr>
      <w:r>
        <w:rPr>
          <w:rFonts w:ascii="Times New Roman" w:hAnsi="Times New Roman"/>
          <w:color w:val="090B0F"/>
          <w:sz w:val="18"/>
          <w:lang w:val="cs-CZ"/>
        </w:rPr>
        <w:t>D1Č</w:t>
      </w:r>
      <w:r>
        <w:rPr>
          <w:rFonts w:ascii="Times New Roman" w:hAnsi="Times New Roman"/>
          <w:color w:val="090B0F"/>
          <w:sz w:val="18"/>
          <w:lang w:val="cs-CZ"/>
        </w:rPr>
        <w:tab/>
        <w:t>363-64087662</w:t>
      </w:r>
    </w:p>
    <w:p w:rsidR="003324ED" w:rsidRDefault="00E62A8B">
      <w:pPr>
        <w:tabs>
          <w:tab w:val="right" w:pos="6544"/>
        </w:tabs>
        <w:ind w:left="504"/>
        <w:rPr>
          <w:rFonts w:ascii="Times New Roman" w:hAnsi="Times New Roman"/>
          <w:color w:val="090B0F"/>
          <w:spacing w:val="-8"/>
          <w:sz w:val="18"/>
          <w:lang w:val="cs-CZ"/>
        </w:rPr>
      </w:pPr>
      <w:r>
        <w:rPr>
          <w:rFonts w:ascii="Times New Roman" w:hAnsi="Times New Roman"/>
          <w:color w:val="090B0F"/>
          <w:spacing w:val="-8"/>
          <w:sz w:val="18"/>
          <w:lang w:val="cs-CZ"/>
        </w:rPr>
        <w:t>Bankovní spojení</w:t>
      </w:r>
      <w:r>
        <w:rPr>
          <w:rFonts w:ascii="Times New Roman" w:hAnsi="Times New Roman"/>
          <w:color w:val="090B0F"/>
          <w:spacing w:val="-8"/>
          <w:sz w:val="18"/>
          <w:lang w:val="cs-CZ"/>
        </w:rPr>
        <w:tab/>
      </w:r>
      <w:proofErr w:type="spellStart"/>
      <w:r>
        <w:rPr>
          <w:rFonts w:ascii="Times New Roman" w:hAnsi="Times New Roman"/>
          <w:color w:val="090B0F"/>
          <w:sz w:val="18"/>
          <w:lang w:val="cs-CZ"/>
        </w:rPr>
        <w:t>Volksbank</w:t>
      </w:r>
      <w:proofErr w:type="spellEnd"/>
      <w:r>
        <w:rPr>
          <w:rFonts w:ascii="Times New Roman" w:hAnsi="Times New Roman"/>
          <w:color w:val="090B0F"/>
          <w:sz w:val="18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90B0F"/>
          <w:sz w:val="18"/>
          <w:lang w:val="cs-CZ"/>
        </w:rPr>
        <w:t>CZ,a.</w:t>
      </w:r>
      <w:proofErr w:type="gramEnd"/>
      <w:r>
        <w:rPr>
          <w:rFonts w:ascii="Times New Roman" w:hAnsi="Times New Roman"/>
          <w:color w:val="090B0F"/>
          <w:sz w:val="18"/>
          <w:lang w:val="cs-CZ"/>
        </w:rPr>
        <w:t>s</w:t>
      </w:r>
      <w:proofErr w:type="spellEnd"/>
      <w:r>
        <w:rPr>
          <w:rFonts w:ascii="Times New Roman" w:hAnsi="Times New Roman"/>
          <w:color w:val="090B0F"/>
          <w:sz w:val="18"/>
          <w:lang w:val="cs-CZ"/>
        </w:rPr>
        <w:t>., pobočka Brno, 4060008547 / 6800</w:t>
      </w:r>
    </w:p>
    <w:p w:rsidR="003324ED" w:rsidRDefault="00E62A8B">
      <w:pPr>
        <w:tabs>
          <w:tab w:val="right" w:pos="3571"/>
        </w:tabs>
        <w:spacing w:line="201" w:lineRule="auto"/>
        <w:ind w:left="504"/>
        <w:rPr>
          <w:rFonts w:ascii="Times New Roman" w:hAnsi="Times New Roman"/>
          <w:color w:val="090B0F"/>
          <w:spacing w:val="-10"/>
          <w:sz w:val="18"/>
          <w:lang w:val="cs-CZ"/>
        </w:rPr>
      </w:pPr>
      <w:r>
        <w:rPr>
          <w:rFonts w:ascii="Times New Roman" w:hAnsi="Times New Roman"/>
          <w:color w:val="090B0F"/>
          <w:spacing w:val="-10"/>
          <w:sz w:val="18"/>
          <w:lang w:val="cs-CZ"/>
        </w:rPr>
        <w:t>Tel / Fax</w:t>
      </w:r>
      <w:r>
        <w:rPr>
          <w:rFonts w:ascii="Times New Roman" w:hAnsi="Times New Roman"/>
          <w:color w:val="090B0F"/>
          <w:spacing w:val="-10"/>
          <w:sz w:val="18"/>
          <w:lang w:val="cs-CZ"/>
        </w:rPr>
        <w:tab/>
      </w:r>
      <w:r>
        <w:rPr>
          <w:rFonts w:ascii="Times New Roman" w:hAnsi="Times New Roman"/>
          <w:color w:val="090B0F"/>
          <w:sz w:val="18"/>
          <w:lang w:val="cs-CZ"/>
        </w:rPr>
        <w:t>0658/675 080</w:t>
      </w:r>
    </w:p>
    <w:p w:rsidR="003324ED" w:rsidRDefault="00E62A8B">
      <w:pPr>
        <w:tabs>
          <w:tab w:val="right" w:pos="3808"/>
        </w:tabs>
        <w:ind w:left="504"/>
        <w:rPr>
          <w:rFonts w:ascii="Times New Roman" w:hAnsi="Times New Roman"/>
          <w:color w:val="090B0F"/>
          <w:sz w:val="18"/>
          <w:lang w:val="cs-CZ"/>
        </w:rPr>
      </w:pPr>
      <w:r>
        <w:rPr>
          <w:rFonts w:ascii="Times New Roman" w:hAnsi="Times New Roman"/>
          <w:color w:val="090B0F"/>
          <w:sz w:val="18"/>
          <w:lang w:val="cs-CZ"/>
        </w:rPr>
        <w:t>e-mail</w:t>
      </w:r>
      <w:r>
        <w:rPr>
          <w:rFonts w:ascii="Times New Roman" w:hAnsi="Times New Roman"/>
          <w:color w:val="090B0F"/>
          <w:sz w:val="18"/>
          <w:lang w:val="cs-CZ"/>
        </w:rPr>
        <w:tab/>
      </w:r>
      <w:hyperlink r:id="rId7">
        <w:r>
          <w:rPr>
            <w:rFonts w:ascii="Times New Roman" w:hAnsi="Times New Roman"/>
            <w:color w:val="0000FF"/>
            <w:sz w:val="18"/>
            <w:u w:val="single"/>
            <w:lang w:val="cs-CZ"/>
          </w:rPr>
          <w:t>termo@applet.cz</w:t>
        </w:r>
      </w:hyperlink>
    </w:p>
    <w:p w:rsidR="003324ED" w:rsidRDefault="00E62A8B">
      <w:pPr>
        <w:spacing w:before="216"/>
        <w:ind w:left="504"/>
        <w:rPr>
          <w:rFonts w:ascii="Times New Roman" w:hAnsi="Times New Roman"/>
          <w:color w:val="090B0F"/>
          <w:spacing w:val="1"/>
          <w:sz w:val="18"/>
          <w:lang w:val="cs-CZ"/>
        </w:rPr>
      </w:pPr>
      <w:r>
        <w:rPr>
          <w:rFonts w:ascii="Times New Roman" w:hAnsi="Times New Roman"/>
          <w:color w:val="090B0F"/>
          <w:spacing w:val="1"/>
          <w:sz w:val="18"/>
          <w:lang w:val="cs-CZ"/>
        </w:rPr>
        <w:t>TERMO Frýdlant n. O s. r. o. je registrována u Krajského obchodního soudu v Ostravě, oddíl C, vložka 13747</w:t>
      </w:r>
    </w:p>
    <w:p w:rsidR="003324ED" w:rsidRDefault="00E62A8B">
      <w:pPr>
        <w:numPr>
          <w:ilvl w:val="0"/>
          <w:numId w:val="1"/>
        </w:numPr>
        <w:tabs>
          <w:tab w:val="clear" w:pos="504"/>
          <w:tab w:val="decimal" w:pos="576"/>
        </w:tabs>
        <w:spacing w:before="468" w:line="211" w:lineRule="auto"/>
        <w:ind w:left="72"/>
        <w:rPr>
          <w:rFonts w:ascii="Times New Roman" w:hAnsi="Times New Roman"/>
          <w:b/>
          <w:color w:val="090B0F"/>
          <w:spacing w:val="28"/>
          <w:sz w:val="17"/>
          <w:lang w:val="cs-CZ"/>
        </w:rPr>
      </w:pPr>
      <w:r>
        <w:rPr>
          <w:rFonts w:ascii="Times New Roman" w:hAnsi="Times New Roman"/>
          <w:b/>
          <w:color w:val="090B0F"/>
          <w:spacing w:val="28"/>
          <w:sz w:val="17"/>
          <w:lang w:val="cs-CZ"/>
        </w:rPr>
        <w:t>Předmět smlouvy.</w:t>
      </w:r>
    </w:p>
    <w:p w:rsidR="003324ED" w:rsidRDefault="00E62A8B">
      <w:pPr>
        <w:tabs>
          <w:tab w:val="right" w:pos="8733"/>
        </w:tabs>
        <w:spacing w:before="432"/>
        <w:rPr>
          <w:rFonts w:ascii="Times New Roman" w:hAnsi="Times New Roman"/>
          <w:b/>
          <w:color w:val="090B0F"/>
          <w:spacing w:val="-10"/>
          <w:sz w:val="17"/>
          <w:lang w:val="cs-CZ"/>
        </w:rPr>
      </w:pPr>
      <w:proofErr w:type="gramStart"/>
      <w:r>
        <w:rPr>
          <w:rFonts w:ascii="Times New Roman" w:hAnsi="Times New Roman"/>
          <w:b/>
          <w:color w:val="090B0F"/>
          <w:spacing w:val="-10"/>
          <w:sz w:val="17"/>
          <w:lang w:val="cs-CZ"/>
        </w:rPr>
        <w:t>2.1</w:t>
      </w:r>
      <w:proofErr w:type="gramEnd"/>
      <w:r>
        <w:rPr>
          <w:rFonts w:ascii="Times New Roman" w:hAnsi="Times New Roman"/>
          <w:b/>
          <w:color w:val="090B0F"/>
          <w:spacing w:val="-10"/>
          <w:sz w:val="17"/>
          <w:lang w:val="cs-CZ"/>
        </w:rPr>
        <w:t>.</w:t>
      </w:r>
      <w:r>
        <w:rPr>
          <w:rFonts w:ascii="Times New Roman" w:hAnsi="Times New Roman"/>
          <w:b/>
          <w:color w:val="090B0F"/>
          <w:spacing w:val="-10"/>
          <w:sz w:val="17"/>
          <w:lang w:val="cs-CZ"/>
        </w:rPr>
        <w:tab/>
      </w:r>
      <w:r>
        <w:rPr>
          <w:rFonts w:ascii="Times New Roman" w:hAnsi="Times New Roman"/>
          <w:color w:val="090B0F"/>
          <w:spacing w:val="4"/>
          <w:sz w:val="18"/>
          <w:lang w:val="cs-CZ"/>
        </w:rPr>
        <w:t>Dodavatel se zavazuje dodat sjednané množství tepelné energie (dále jen TE) do odběrných míst (objektů)</w:t>
      </w:r>
    </w:p>
    <w:p w:rsidR="003324ED" w:rsidRDefault="00E62A8B">
      <w:pPr>
        <w:ind w:left="504" w:right="1008"/>
        <w:jc w:val="both"/>
        <w:rPr>
          <w:rFonts w:ascii="Times New Roman" w:hAnsi="Times New Roman"/>
          <w:color w:val="090B0F"/>
          <w:spacing w:val="9"/>
          <w:sz w:val="18"/>
          <w:lang w:val="cs-CZ"/>
        </w:rPr>
      </w:pPr>
      <w:r>
        <w:rPr>
          <w:rFonts w:ascii="Times New Roman" w:hAnsi="Times New Roman"/>
          <w:color w:val="090B0F"/>
          <w:spacing w:val="9"/>
          <w:sz w:val="18"/>
          <w:lang w:val="cs-CZ"/>
        </w:rPr>
        <w:t xml:space="preserve">odběratele </w:t>
      </w:r>
      <w:r>
        <w:rPr>
          <w:rFonts w:ascii="Times New Roman" w:hAnsi="Times New Roman"/>
          <w:b/>
          <w:color w:val="090B0F"/>
          <w:spacing w:val="9"/>
          <w:sz w:val="17"/>
          <w:lang w:val="cs-CZ"/>
        </w:rPr>
        <w:t xml:space="preserve">uvedených v přílohách </w:t>
      </w:r>
      <w:proofErr w:type="gramStart"/>
      <w:r>
        <w:rPr>
          <w:rFonts w:ascii="Times New Roman" w:hAnsi="Times New Roman"/>
          <w:b/>
          <w:color w:val="090B0F"/>
          <w:spacing w:val="9"/>
          <w:sz w:val="17"/>
          <w:lang w:val="cs-CZ"/>
        </w:rPr>
        <w:t xml:space="preserve">č.1 </w:t>
      </w:r>
      <w:r>
        <w:rPr>
          <w:rFonts w:ascii="Times New Roman" w:hAnsi="Times New Roman"/>
          <w:color w:val="090B0F"/>
          <w:spacing w:val="9"/>
          <w:sz w:val="18"/>
          <w:lang w:val="cs-CZ"/>
        </w:rPr>
        <w:t>této</w:t>
      </w:r>
      <w:proofErr w:type="gramEnd"/>
      <w:r>
        <w:rPr>
          <w:rFonts w:ascii="Times New Roman" w:hAnsi="Times New Roman"/>
          <w:color w:val="090B0F"/>
          <w:spacing w:val="9"/>
          <w:sz w:val="18"/>
          <w:lang w:val="cs-CZ"/>
        </w:rPr>
        <w:t xml:space="preserve"> smlouvy a za podmínek stanovených touto smlouvou a </w:t>
      </w:r>
      <w:r>
        <w:rPr>
          <w:rFonts w:ascii="Times New Roman" w:hAnsi="Times New Roman"/>
          <w:color w:val="090B0F"/>
          <w:spacing w:val="5"/>
          <w:sz w:val="18"/>
          <w:lang w:val="cs-CZ"/>
        </w:rPr>
        <w:t xml:space="preserve">platnými „Technickými, platebními </w:t>
      </w:r>
      <w:r>
        <w:rPr>
          <w:rFonts w:ascii="Times New Roman" w:hAnsi="Times New Roman"/>
          <w:b/>
          <w:color w:val="090B0F"/>
          <w:spacing w:val="5"/>
          <w:sz w:val="17"/>
          <w:lang w:val="cs-CZ"/>
        </w:rPr>
        <w:t xml:space="preserve">a dodacími </w:t>
      </w:r>
      <w:r>
        <w:rPr>
          <w:rFonts w:ascii="Times New Roman" w:hAnsi="Times New Roman"/>
          <w:color w:val="090B0F"/>
          <w:spacing w:val="5"/>
          <w:sz w:val="18"/>
          <w:lang w:val="cs-CZ"/>
        </w:rPr>
        <w:t xml:space="preserve">podmínkami" (dále jen TPDP). Odběratel se zavazuje </w:t>
      </w:r>
      <w:r>
        <w:rPr>
          <w:rFonts w:ascii="Times New Roman" w:hAnsi="Times New Roman"/>
          <w:color w:val="090B0F"/>
          <w:sz w:val="18"/>
          <w:lang w:val="cs-CZ"/>
        </w:rPr>
        <w:t>sjednané množství TE odebrat.</w:t>
      </w:r>
    </w:p>
    <w:p w:rsidR="003324ED" w:rsidRDefault="00E62A8B">
      <w:pPr>
        <w:spacing w:before="396"/>
        <w:rPr>
          <w:rFonts w:ascii="Times New Roman" w:hAnsi="Times New Roman"/>
          <w:color w:val="090B0F"/>
          <w:spacing w:val="8"/>
          <w:sz w:val="18"/>
          <w:lang w:val="cs-CZ"/>
        </w:rPr>
      </w:pPr>
      <w:r>
        <w:rPr>
          <w:rFonts w:ascii="Times New Roman" w:hAnsi="Times New Roman"/>
          <w:color w:val="090B0F"/>
          <w:spacing w:val="8"/>
          <w:sz w:val="18"/>
          <w:lang w:val="cs-CZ"/>
        </w:rPr>
        <w:t xml:space="preserve">2.2. Odběratel se zavazuje zaplatit kupní cenu za </w:t>
      </w:r>
      <w:r>
        <w:rPr>
          <w:rFonts w:ascii="Times New Roman" w:hAnsi="Times New Roman"/>
          <w:b/>
          <w:color w:val="090B0F"/>
          <w:spacing w:val="8"/>
          <w:sz w:val="17"/>
          <w:lang w:val="cs-CZ"/>
        </w:rPr>
        <w:t>dodávku TE.</w:t>
      </w:r>
    </w:p>
    <w:p w:rsidR="003324ED" w:rsidRDefault="00E62A8B">
      <w:pPr>
        <w:numPr>
          <w:ilvl w:val="0"/>
          <w:numId w:val="1"/>
        </w:numPr>
        <w:tabs>
          <w:tab w:val="clear" w:pos="504"/>
          <w:tab w:val="decimal" w:pos="576"/>
        </w:tabs>
        <w:spacing w:before="432"/>
        <w:ind w:left="72"/>
        <w:rPr>
          <w:rFonts w:ascii="Times New Roman" w:hAnsi="Times New Roman"/>
          <w:b/>
          <w:color w:val="090B0F"/>
          <w:spacing w:val="17"/>
          <w:sz w:val="17"/>
          <w:lang w:val="cs-CZ"/>
        </w:rPr>
      </w:pPr>
      <w:r>
        <w:rPr>
          <w:rFonts w:ascii="Times New Roman" w:hAnsi="Times New Roman"/>
          <w:b/>
          <w:color w:val="090B0F"/>
          <w:spacing w:val="17"/>
          <w:sz w:val="17"/>
          <w:lang w:val="cs-CZ"/>
        </w:rPr>
        <w:t xml:space="preserve">Výkon, množství, časový průběh </w:t>
      </w:r>
      <w:r>
        <w:rPr>
          <w:rFonts w:ascii="Times New Roman" w:hAnsi="Times New Roman"/>
          <w:color w:val="090B0F"/>
          <w:spacing w:val="17"/>
          <w:sz w:val="18"/>
          <w:lang w:val="cs-CZ"/>
        </w:rPr>
        <w:t>odběru tepla.</w:t>
      </w:r>
    </w:p>
    <w:p w:rsidR="003324ED" w:rsidRPr="00416FF7" w:rsidRDefault="00E62A8B" w:rsidP="00416FF7">
      <w:pPr>
        <w:spacing w:before="360" w:after="504"/>
        <w:ind w:left="504" w:right="1008" w:hanging="504"/>
        <w:jc w:val="both"/>
        <w:rPr>
          <w:rFonts w:ascii="Times New Roman" w:hAnsi="Times New Roman"/>
          <w:b/>
          <w:color w:val="090B0F"/>
          <w:spacing w:val="3"/>
          <w:sz w:val="18"/>
          <w:lang w:val="cs-CZ"/>
        </w:rPr>
        <w:sectPr w:rsidR="003324ED" w:rsidRPr="00416FF7">
          <w:pgSz w:w="11918" w:h="16854"/>
          <w:pgMar w:top="154" w:right="557" w:bottom="1410" w:left="1581" w:header="720" w:footer="720" w:gutter="0"/>
          <w:cols w:space="708"/>
        </w:sectPr>
      </w:pPr>
      <w:r>
        <w:rPr>
          <w:rFonts w:ascii="Times New Roman" w:hAnsi="Times New Roman"/>
          <w:b/>
          <w:color w:val="090B0F"/>
          <w:spacing w:val="3"/>
          <w:sz w:val="18"/>
          <w:lang w:val="cs-CZ"/>
        </w:rPr>
        <w:t xml:space="preserve">3.1. Výkon, sjednané množství a </w:t>
      </w:r>
      <w:r>
        <w:rPr>
          <w:rFonts w:ascii="Times New Roman" w:hAnsi="Times New Roman"/>
          <w:b/>
          <w:color w:val="090B0F"/>
          <w:spacing w:val="3"/>
          <w:sz w:val="18"/>
          <w:lang w:val="cs-CZ"/>
        </w:rPr>
        <w:t xml:space="preserve">časový průběh odběru TE a místo předání </w:t>
      </w:r>
      <w:r>
        <w:rPr>
          <w:rFonts w:ascii="Times New Roman" w:hAnsi="Times New Roman"/>
          <w:color w:val="090B0F"/>
          <w:spacing w:val="3"/>
          <w:sz w:val="18"/>
          <w:lang w:val="cs-CZ"/>
        </w:rPr>
        <w:t xml:space="preserve">pro jednotlivá odběrná místa je </w:t>
      </w:r>
      <w:r>
        <w:rPr>
          <w:rFonts w:ascii="Times New Roman" w:hAnsi="Times New Roman"/>
          <w:color w:val="090B0F"/>
          <w:spacing w:val="-1"/>
          <w:sz w:val="18"/>
          <w:lang w:val="cs-CZ"/>
        </w:rPr>
        <w:t xml:space="preserve">uveden v přílohách č. 1 této smlouvy. Místem předání je zpravidla NU odběrného zařízení (objektu) odběratele. </w:t>
      </w:r>
      <w:r>
        <w:rPr>
          <w:rFonts w:ascii="Times New Roman" w:hAnsi="Times New Roman"/>
          <w:color w:val="090B0F"/>
          <w:sz w:val="18"/>
          <w:lang w:val="cs-CZ"/>
        </w:rPr>
        <w:t xml:space="preserve">Dodávka je </w:t>
      </w:r>
      <w:proofErr w:type="spellStart"/>
      <w:r>
        <w:rPr>
          <w:rFonts w:ascii="Times New Roman" w:hAnsi="Times New Roman"/>
          <w:color w:val="090B0F"/>
          <w:sz w:val="18"/>
          <w:lang w:val="cs-CZ"/>
        </w:rPr>
        <w:t>spiněna</w:t>
      </w:r>
      <w:proofErr w:type="spellEnd"/>
      <w:r>
        <w:rPr>
          <w:rFonts w:ascii="Times New Roman" w:hAnsi="Times New Roman"/>
          <w:color w:val="090B0F"/>
          <w:sz w:val="18"/>
          <w:lang w:val="cs-CZ"/>
        </w:rPr>
        <w:t xml:space="preserve"> přechodem teplonosné látky do rozvodného tepelného zařízení nebo odběrného tepelného </w:t>
      </w:r>
      <w:r>
        <w:rPr>
          <w:rFonts w:ascii="Times New Roman" w:hAnsi="Times New Roman"/>
          <w:color w:val="090B0F"/>
          <w:spacing w:val="1"/>
          <w:sz w:val="18"/>
          <w:lang w:val="cs-CZ"/>
        </w:rPr>
        <w:t xml:space="preserve">zařízení odběratele. Základní parametry dodávané a vracené teplonosné látky </w:t>
      </w:r>
      <w:r w:rsidR="00416FF7">
        <w:rPr>
          <w:rFonts w:ascii="Times New Roman" w:hAnsi="Times New Roman"/>
          <w:color w:val="090B0F"/>
          <w:spacing w:val="1"/>
          <w:sz w:val="18"/>
          <w:lang w:val="cs-CZ"/>
        </w:rPr>
        <w:t xml:space="preserve">jsou rovněž uvedeny v </w:t>
      </w:r>
    </w:p>
    <w:p w:rsidR="003324ED" w:rsidRDefault="00E62A8B" w:rsidP="00416FF7">
      <w:pPr>
        <w:spacing w:before="1512"/>
        <w:jc w:val="both"/>
        <w:rPr>
          <w:rFonts w:ascii="Times New Roman" w:hAnsi="Times New Roman"/>
          <w:color w:val="0C1218"/>
          <w:spacing w:val="5"/>
          <w:sz w:val="18"/>
          <w:lang w:val="cs-CZ"/>
        </w:rPr>
      </w:pPr>
      <w:r w:rsidRPr="00416FF7">
        <w:rPr>
          <w:b/>
          <w:sz w:val="16"/>
          <w:szCs w:val="16"/>
        </w:rPr>
        <w:lastRenderedPageBreak/>
        <w:pict>
          <v:line id="_x0000_s1030" style="position:absolute;left:0;text-align:left;z-index:251656704;mso-position-horizontal-relative:text;mso-position-vertical-relative:text" from="0,.65pt" to="269.5pt,.65pt" strokecolor="#24272f" strokeweight=".9pt"/>
        </w:pict>
      </w:r>
      <w:r w:rsidRPr="00416FF7">
        <w:rPr>
          <w:rFonts w:ascii="Times New Roman" w:hAnsi="Times New Roman"/>
          <w:b/>
          <w:color w:val="0C1218"/>
          <w:spacing w:val="5"/>
          <w:sz w:val="16"/>
          <w:szCs w:val="16"/>
          <w:lang w:val="cs-CZ"/>
        </w:rPr>
        <w:t>3.2.</w:t>
      </w:r>
      <w:r>
        <w:rPr>
          <w:rFonts w:ascii="Times New Roman" w:hAnsi="Times New Roman"/>
          <w:color w:val="0C1218"/>
          <w:spacing w:val="5"/>
          <w:sz w:val="18"/>
          <w:lang w:val="cs-CZ"/>
        </w:rPr>
        <w:t xml:space="preserve"> </w:t>
      </w:r>
      <w:r w:rsidR="00416FF7">
        <w:rPr>
          <w:rFonts w:ascii="Times New Roman" w:hAnsi="Times New Roman"/>
          <w:color w:val="0C1218"/>
          <w:spacing w:val="5"/>
          <w:sz w:val="18"/>
          <w:lang w:val="cs-CZ"/>
        </w:rPr>
        <w:t xml:space="preserve"> </w:t>
      </w:r>
      <w:r>
        <w:rPr>
          <w:rFonts w:ascii="Times New Roman" w:hAnsi="Times New Roman"/>
          <w:color w:val="0C1218"/>
          <w:spacing w:val="5"/>
          <w:sz w:val="18"/>
          <w:lang w:val="cs-CZ"/>
        </w:rPr>
        <w:t>Skutečné množ</w:t>
      </w:r>
      <w:r>
        <w:rPr>
          <w:rFonts w:ascii="Times New Roman" w:hAnsi="Times New Roman"/>
          <w:color w:val="0C1218"/>
          <w:spacing w:val="5"/>
          <w:sz w:val="18"/>
          <w:lang w:val="cs-CZ"/>
        </w:rPr>
        <w:t xml:space="preserve">ství TE bude pro každé jednotlivé odběrné místo stanoveno na základě měření nebo výpočtem, 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a to postupem uvedeným v příloze </w:t>
      </w:r>
      <w:proofErr w:type="gramStart"/>
      <w:r>
        <w:rPr>
          <w:rFonts w:ascii="Times New Roman" w:hAnsi="Times New Roman"/>
          <w:color w:val="0C1218"/>
          <w:spacing w:val="1"/>
          <w:sz w:val="18"/>
          <w:lang w:val="cs-CZ"/>
        </w:rPr>
        <w:t>C.1 pro</w:t>
      </w:r>
      <w:proofErr w:type="gramEnd"/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 dané odběrné místo. Místo měření je uvedeno v příloze </w:t>
      </w:r>
      <w:proofErr w:type="spellStart"/>
      <w:proofErr w:type="gramStart"/>
      <w:r>
        <w:rPr>
          <w:rFonts w:ascii="Times New Roman" w:hAnsi="Times New Roman"/>
          <w:color w:val="0C1218"/>
          <w:spacing w:val="1"/>
          <w:sz w:val="18"/>
          <w:lang w:val="cs-CZ"/>
        </w:rPr>
        <w:t>č.l</w:t>
      </w:r>
      <w:proofErr w:type="spellEnd"/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 . Odběratel</w:t>
      </w:r>
      <w:proofErr w:type="gramEnd"/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 </w:t>
      </w:r>
      <w:r>
        <w:rPr>
          <w:rFonts w:ascii="Times New Roman" w:hAnsi="Times New Roman"/>
          <w:color w:val="0C1218"/>
          <w:sz w:val="18"/>
          <w:lang w:val="cs-CZ"/>
        </w:rPr>
        <w:t>se zavazuje zpřístupnit měřící zařízení ve dnech pro p</w:t>
      </w:r>
      <w:r>
        <w:rPr>
          <w:rFonts w:ascii="Times New Roman" w:hAnsi="Times New Roman"/>
          <w:color w:val="0C1218"/>
          <w:sz w:val="18"/>
          <w:lang w:val="cs-CZ"/>
        </w:rPr>
        <w:t>ravidelné odpočty stavů měřidel. Ovládací zařízení bude zpřístupněno nepřetržitě po celou dobu trvání smluvního vztahu.</w:t>
      </w:r>
    </w:p>
    <w:p w:rsidR="003324ED" w:rsidRDefault="00E62A8B">
      <w:pPr>
        <w:spacing w:before="252" w:line="288" w:lineRule="auto"/>
        <w:ind w:left="216"/>
        <w:rPr>
          <w:rFonts w:ascii="Times New Roman" w:hAnsi="Times New Roman"/>
          <w:b/>
          <w:color w:val="0C1218"/>
          <w:spacing w:val="3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3"/>
          <w:sz w:val="18"/>
          <w:lang w:val="cs-CZ"/>
        </w:rPr>
        <w:t>3.3. Časem pl</w:t>
      </w:r>
      <w:r>
        <w:rPr>
          <w:rFonts w:ascii="Times New Roman" w:hAnsi="Times New Roman"/>
          <w:b/>
          <w:color w:val="0C1218"/>
          <w:spacing w:val="3"/>
          <w:sz w:val="18"/>
          <w:lang w:val="cs-CZ"/>
        </w:rPr>
        <w:t xml:space="preserve">nění </w:t>
      </w:r>
      <w:r>
        <w:rPr>
          <w:rFonts w:ascii="Times New Roman" w:hAnsi="Times New Roman"/>
          <w:color w:val="0C1218"/>
          <w:spacing w:val="3"/>
          <w:sz w:val="18"/>
          <w:lang w:val="cs-CZ"/>
        </w:rPr>
        <w:t>se pro dodávku TE rozumí celý kalendářní rok.</w:t>
      </w:r>
      <w:bookmarkStart w:id="0" w:name="_GoBack"/>
      <w:bookmarkEnd w:id="0"/>
    </w:p>
    <w:p w:rsidR="003324ED" w:rsidRDefault="00E62A8B">
      <w:pPr>
        <w:numPr>
          <w:ilvl w:val="0"/>
          <w:numId w:val="2"/>
        </w:numPr>
        <w:tabs>
          <w:tab w:val="clear" w:pos="648"/>
          <w:tab w:val="decimal" w:pos="936"/>
        </w:tabs>
        <w:spacing w:before="504" w:line="201" w:lineRule="auto"/>
        <w:ind w:left="288"/>
        <w:rPr>
          <w:rFonts w:ascii="Times New Roman" w:hAnsi="Times New Roman"/>
          <w:b/>
          <w:color w:val="0C1218"/>
          <w:spacing w:val="80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80"/>
          <w:sz w:val="18"/>
          <w:lang w:val="cs-CZ"/>
        </w:rPr>
        <w:t>Cena.</w:t>
      </w:r>
    </w:p>
    <w:p w:rsidR="003324ED" w:rsidRDefault="00E62A8B">
      <w:pPr>
        <w:tabs>
          <w:tab w:val="right" w:pos="8546"/>
        </w:tabs>
        <w:spacing w:before="468" w:line="268" w:lineRule="auto"/>
        <w:ind w:left="216"/>
        <w:rPr>
          <w:rFonts w:ascii="Times New Roman" w:hAnsi="Times New Roman"/>
          <w:b/>
          <w:color w:val="0C1218"/>
          <w:spacing w:val="-8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8"/>
          <w:sz w:val="18"/>
          <w:lang w:val="cs-CZ"/>
        </w:rPr>
        <w:t>4.1</w:t>
      </w:r>
      <w:proofErr w:type="gramEnd"/>
      <w:r>
        <w:rPr>
          <w:rFonts w:ascii="Times New Roman" w:hAnsi="Times New Roman"/>
          <w:b/>
          <w:color w:val="0C1218"/>
          <w:spacing w:val="-8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8"/>
          <w:sz w:val="18"/>
          <w:lang w:val="cs-CZ"/>
        </w:rPr>
        <w:tab/>
      </w:r>
      <w:r>
        <w:rPr>
          <w:rFonts w:ascii="Times New Roman" w:hAnsi="Times New Roman"/>
          <w:b/>
          <w:color w:val="0C1218"/>
          <w:sz w:val="18"/>
          <w:lang w:val="cs-CZ"/>
        </w:rPr>
        <w:t xml:space="preserve">Jednotkové ceny TE (uváděné v Kč/GJ) v </w:t>
      </w:r>
      <w:r>
        <w:rPr>
          <w:rFonts w:ascii="Times New Roman" w:hAnsi="Times New Roman"/>
          <w:color w:val="0C1218"/>
          <w:sz w:val="18"/>
          <w:lang w:val="cs-CZ"/>
        </w:rPr>
        <w:t>závislosti na období jsou uvedeny v příloze č. 2 této smlouvy.</w:t>
      </w:r>
    </w:p>
    <w:p w:rsidR="003324ED" w:rsidRDefault="00E62A8B">
      <w:pPr>
        <w:tabs>
          <w:tab w:val="right" w:pos="8935"/>
        </w:tabs>
        <w:spacing w:before="252"/>
        <w:ind w:left="216"/>
        <w:rPr>
          <w:rFonts w:ascii="Times New Roman" w:hAnsi="Times New Roman"/>
          <w:b/>
          <w:color w:val="0C1218"/>
          <w:spacing w:val="-22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>4.2</w:t>
      </w:r>
      <w:proofErr w:type="gramEnd"/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ab/>
      </w:r>
      <w:r>
        <w:rPr>
          <w:rFonts w:ascii="Times New Roman" w:hAnsi="Times New Roman"/>
          <w:b/>
          <w:color w:val="0C1218"/>
          <w:spacing w:val="1"/>
          <w:sz w:val="18"/>
          <w:lang w:val="cs-CZ"/>
        </w:rPr>
        <w:t xml:space="preserve">Kupní cena TE 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(uváděná v </w:t>
      </w:r>
      <w:r w:rsidR="00416FF7">
        <w:rPr>
          <w:rFonts w:ascii="Times New Roman" w:hAnsi="Times New Roman"/>
          <w:color w:val="0C1218"/>
          <w:spacing w:val="1"/>
          <w:sz w:val="18"/>
          <w:lang w:val="cs-CZ"/>
        </w:rPr>
        <w:t>Kč) se urči jako součin stanoven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>ého množství TE a příslušné jednotkové ceny TE.</w:t>
      </w:r>
    </w:p>
    <w:p w:rsidR="003324ED" w:rsidRDefault="00E62A8B">
      <w:pPr>
        <w:tabs>
          <w:tab w:val="right" w:pos="8964"/>
        </w:tabs>
        <w:spacing w:before="252"/>
        <w:ind w:left="216"/>
        <w:rPr>
          <w:rFonts w:ascii="Times New Roman" w:hAnsi="Times New Roman"/>
          <w:b/>
          <w:color w:val="0C1218"/>
          <w:spacing w:val="-18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4.3</w:t>
      </w:r>
      <w:proofErr w:type="gramEnd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2"/>
          <w:sz w:val="18"/>
          <w:lang w:val="cs-CZ"/>
        </w:rPr>
        <w:t>Dodávku TE bude odb</w:t>
      </w:r>
      <w:r>
        <w:rPr>
          <w:rFonts w:ascii="Times New Roman" w:hAnsi="Times New Roman"/>
          <w:color w:val="0C1218"/>
          <w:spacing w:val="2"/>
          <w:sz w:val="18"/>
          <w:lang w:val="cs-CZ"/>
        </w:rPr>
        <w:t>ěratel hradit bankovním příkazem na účet dodavatele uvedený na fakturách, pokud se</w:t>
      </w:r>
    </w:p>
    <w:p w:rsidR="003324ED" w:rsidRDefault="00E62A8B">
      <w:pPr>
        <w:ind w:left="864"/>
        <w:rPr>
          <w:rFonts w:ascii="Times New Roman" w:hAnsi="Times New Roman"/>
          <w:color w:val="0C1218"/>
          <w:spacing w:val="1"/>
          <w:sz w:val="18"/>
          <w:lang w:val="cs-CZ"/>
        </w:rPr>
      </w:pPr>
      <w:r>
        <w:rPr>
          <w:rFonts w:ascii="Times New Roman" w:hAnsi="Times New Roman"/>
          <w:color w:val="0C1218"/>
          <w:spacing w:val="1"/>
          <w:sz w:val="18"/>
          <w:lang w:val="cs-CZ"/>
        </w:rPr>
        <w:t>s dodavatelem nedohodne jinak, a to formou:</w:t>
      </w:r>
    </w:p>
    <w:p w:rsidR="003324ED" w:rsidRDefault="00E62A8B">
      <w:pPr>
        <w:spacing w:before="216"/>
        <w:ind w:left="864" w:hanging="648"/>
        <w:jc w:val="both"/>
        <w:rPr>
          <w:rFonts w:ascii="Times New Roman" w:hAnsi="Times New Roman"/>
          <w:b/>
          <w:color w:val="0C1218"/>
          <w:spacing w:val="6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6"/>
          <w:sz w:val="18"/>
          <w:lang w:val="cs-CZ"/>
        </w:rPr>
        <w:t xml:space="preserve">4.3.1. </w:t>
      </w:r>
      <w:r>
        <w:rPr>
          <w:rFonts w:ascii="Times New Roman" w:hAnsi="Times New Roman"/>
          <w:color w:val="0C1218"/>
          <w:spacing w:val="6"/>
          <w:sz w:val="18"/>
          <w:lang w:val="cs-CZ"/>
        </w:rPr>
        <w:t xml:space="preserve">Zálohové platby ve výši předpokládané ceny TE za dohodnuté období. Jednotlivé zálohy jsou splatné </w:t>
      </w:r>
      <w:r>
        <w:rPr>
          <w:rFonts w:ascii="Times New Roman" w:hAnsi="Times New Roman"/>
          <w:color w:val="0C1218"/>
          <w:spacing w:val="3"/>
          <w:sz w:val="18"/>
          <w:lang w:val="cs-CZ"/>
        </w:rPr>
        <w:t xml:space="preserve">nejpozději </w:t>
      </w:r>
      <w:proofErr w:type="gramStart"/>
      <w:r>
        <w:rPr>
          <w:rFonts w:ascii="Times New Roman" w:hAnsi="Times New Roman"/>
          <w:color w:val="0C1218"/>
          <w:spacing w:val="3"/>
          <w:sz w:val="18"/>
          <w:lang w:val="cs-CZ"/>
        </w:rPr>
        <w:t>do 5.dne</w:t>
      </w:r>
      <w:proofErr w:type="gramEnd"/>
      <w:r>
        <w:rPr>
          <w:rFonts w:ascii="Times New Roman" w:hAnsi="Times New Roman"/>
          <w:color w:val="0C1218"/>
          <w:spacing w:val="3"/>
          <w:sz w:val="18"/>
          <w:lang w:val="cs-CZ"/>
        </w:rPr>
        <w:t xml:space="preserve"> deká</w:t>
      </w:r>
      <w:r>
        <w:rPr>
          <w:rFonts w:ascii="Times New Roman" w:hAnsi="Times New Roman"/>
          <w:color w:val="0C1218"/>
          <w:spacing w:val="3"/>
          <w:sz w:val="18"/>
          <w:lang w:val="cs-CZ"/>
        </w:rPr>
        <w:t xml:space="preserve">dy nebo celá záloha do 15. dne měsíce v závislosti na sjednaném množství TE za 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daný měsíc, a to </w:t>
      </w:r>
      <w:r>
        <w:rPr>
          <w:rFonts w:ascii="Times New Roman" w:hAnsi="Times New Roman"/>
          <w:b/>
          <w:color w:val="0C1218"/>
          <w:spacing w:val="1"/>
          <w:sz w:val="18"/>
          <w:lang w:val="cs-CZ"/>
        </w:rPr>
        <w:t>na základě vystaveného dokladu. •</w:t>
      </w:r>
    </w:p>
    <w:p w:rsidR="003324ED" w:rsidRDefault="00E62A8B">
      <w:pPr>
        <w:spacing w:before="216"/>
        <w:ind w:left="864" w:hanging="648"/>
        <w:rPr>
          <w:rFonts w:ascii="Times New Roman" w:hAnsi="Times New Roman"/>
          <w:b/>
          <w:color w:val="0C1218"/>
          <w:spacing w:val="2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2"/>
          <w:sz w:val="18"/>
          <w:lang w:val="cs-CZ"/>
        </w:rPr>
        <w:t xml:space="preserve">43.2. </w:t>
      </w:r>
      <w:r>
        <w:rPr>
          <w:rFonts w:ascii="Times New Roman" w:hAnsi="Times New Roman"/>
          <w:color w:val="0C1218"/>
          <w:spacing w:val="2"/>
          <w:sz w:val="18"/>
          <w:lang w:val="cs-CZ"/>
        </w:rPr>
        <w:t xml:space="preserve">Úhrady faktury za dodávku TE za uplynulý měsíc. Vyúčtování zálohových plateb na TE provede dodavatel ve </w:t>
      </w:r>
      <w:r>
        <w:rPr>
          <w:rFonts w:ascii="Times New Roman" w:hAnsi="Times New Roman"/>
          <w:color w:val="0C1218"/>
          <w:sz w:val="18"/>
          <w:lang w:val="cs-CZ"/>
        </w:rPr>
        <w:t>faktuře za uplynulé období. Faktury jsou splatné do 14 dní od data vystavení.</w:t>
      </w:r>
    </w:p>
    <w:p w:rsidR="003324ED" w:rsidRDefault="00E62A8B">
      <w:pPr>
        <w:tabs>
          <w:tab w:val="right" w:pos="8975"/>
        </w:tabs>
        <w:spacing w:before="252"/>
        <w:ind w:left="216"/>
        <w:rPr>
          <w:rFonts w:ascii="Times New Roman" w:hAnsi="Times New Roman"/>
          <w:b/>
          <w:color w:val="0C1218"/>
          <w:spacing w:val="-20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>4.4</w:t>
      </w:r>
      <w:proofErr w:type="gramEnd"/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2"/>
          <w:sz w:val="18"/>
          <w:lang w:val="cs-CZ"/>
        </w:rPr>
        <w:t>V případě, že součet odebraného množství TE všech odběratelů za zimní resp. letní období, nedosáhne výše</w:t>
      </w:r>
    </w:p>
    <w:p w:rsidR="003324ED" w:rsidRDefault="00E62A8B">
      <w:pPr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>sou</w:t>
      </w:r>
      <w:r>
        <w:rPr>
          <w:rFonts w:ascii="Times New Roman" w:hAnsi="Times New Roman"/>
          <w:color w:val="0C1218"/>
          <w:sz w:val="18"/>
          <w:lang w:val="cs-CZ"/>
        </w:rPr>
        <w:t xml:space="preserve">čtu sjednaných množství TE všemi odběrateli za tato období, uhradí odběratel, který neodebral sjednané množství TE smluvní pokutu ve výši uvedené v příloze </w:t>
      </w:r>
      <w:proofErr w:type="gramStart"/>
      <w:r>
        <w:rPr>
          <w:rFonts w:ascii="Times New Roman" w:hAnsi="Times New Roman"/>
          <w:color w:val="0C1218"/>
          <w:sz w:val="18"/>
          <w:lang w:val="cs-CZ"/>
        </w:rPr>
        <w:t>č.2.</w:t>
      </w:r>
      <w:proofErr w:type="gramEnd"/>
    </w:p>
    <w:p w:rsidR="003324ED" w:rsidRDefault="00E62A8B">
      <w:pPr>
        <w:tabs>
          <w:tab w:val="right" w:pos="8982"/>
        </w:tabs>
        <w:spacing w:before="288"/>
        <w:ind w:left="216"/>
        <w:rPr>
          <w:rFonts w:ascii="Times New Roman" w:hAnsi="Times New Roman"/>
          <w:b/>
          <w:color w:val="0C1218"/>
          <w:spacing w:val="-20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>4.5</w:t>
      </w:r>
      <w:proofErr w:type="gramEnd"/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6"/>
          <w:sz w:val="18"/>
          <w:lang w:val="cs-CZ"/>
        </w:rPr>
        <w:t>Odběratel se zavazuje zajistit budoucí pohledávky dodavatele plynoucí z této kupní smlouvy</w:t>
      </w:r>
      <w:r>
        <w:rPr>
          <w:rFonts w:ascii="Times New Roman" w:hAnsi="Times New Roman"/>
          <w:color w:val="0C1218"/>
          <w:spacing w:val="6"/>
          <w:sz w:val="18"/>
          <w:lang w:val="cs-CZ"/>
        </w:rPr>
        <w:t xml:space="preserve"> jedním ze</w:t>
      </w:r>
    </w:p>
    <w:p w:rsidR="003324ED" w:rsidRDefault="00E62A8B">
      <w:pPr>
        <w:ind w:left="864"/>
        <w:rPr>
          <w:rFonts w:ascii="Times New Roman" w:hAnsi="Times New Roman"/>
          <w:color w:val="0C1218"/>
          <w:spacing w:val="2"/>
          <w:sz w:val="18"/>
          <w:lang w:val="cs-CZ"/>
        </w:rPr>
      </w:pPr>
      <w:r>
        <w:rPr>
          <w:rFonts w:ascii="Times New Roman" w:hAnsi="Times New Roman"/>
          <w:color w:val="0C1218"/>
          <w:spacing w:val="2"/>
          <w:sz w:val="18"/>
          <w:lang w:val="cs-CZ"/>
        </w:rPr>
        <w:t xml:space="preserve">způsobů uvedených v TPDP : </w:t>
      </w:r>
      <w:r>
        <w:rPr>
          <w:rFonts w:ascii="Times New Roman" w:hAnsi="Times New Roman"/>
          <w:b/>
          <w:color w:val="0C1218"/>
          <w:spacing w:val="2"/>
          <w:sz w:val="18"/>
          <w:lang w:val="cs-CZ"/>
        </w:rPr>
        <w:t>zálohovou platbou.</w:t>
      </w:r>
    </w:p>
    <w:p w:rsidR="003324ED" w:rsidRDefault="00E62A8B">
      <w:pPr>
        <w:tabs>
          <w:tab w:val="right" w:pos="8982"/>
        </w:tabs>
        <w:spacing w:before="216"/>
        <w:ind w:left="216"/>
        <w:rPr>
          <w:rFonts w:ascii="Times New Roman" w:hAnsi="Times New Roman"/>
          <w:b/>
          <w:color w:val="0C1218"/>
          <w:spacing w:val="-10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10"/>
          <w:sz w:val="18"/>
          <w:lang w:val="cs-CZ"/>
        </w:rPr>
        <w:t>4.6</w:t>
      </w:r>
      <w:proofErr w:type="gramEnd"/>
      <w:r>
        <w:rPr>
          <w:rFonts w:ascii="Times New Roman" w:hAnsi="Times New Roman"/>
          <w:b/>
          <w:color w:val="0C1218"/>
          <w:spacing w:val="-10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10"/>
          <w:sz w:val="18"/>
          <w:lang w:val="cs-CZ"/>
        </w:rPr>
        <w:tab/>
      </w:r>
      <w:r>
        <w:rPr>
          <w:rFonts w:ascii="Times New Roman" w:hAnsi="Times New Roman"/>
          <w:b/>
          <w:color w:val="0C1218"/>
          <w:spacing w:val="2"/>
          <w:sz w:val="18"/>
          <w:lang w:val="cs-CZ"/>
        </w:rPr>
        <w:t xml:space="preserve">Smluvní strany </w:t>
      </w:r>
      <w:r>
        <w:rPr>
          <w:rFonts w:ascii="Times New Roman" w:hAnsi="Times New Roman"/>
          <w:color w:val="0C1218"/>
          <w:spacing w:val="2"/>
          <w:sz w:val="18"/>
          <w:lang w:val="cs-CZ"/>
        </w:rPr>
        <w:t>se dohodly pro případ prodlení zaplacení závazku druhé smluvní straně na smluvním úroku</w:t>
      </w:r>
    </w:p>
    <w:p w:rsidR="003324ED" w:rsidRDefault="00E62A8B">
      <w:pPr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>z prodlení ve výši 0,05 % z nezaplacené částky za každý den prodlení.</w:t>
      </w:r>
    </w:p>
    <w:p w:rsidR="003324ED" w:rsidRDefault="00E62A8B">
      <w:pPr>
        <w:tabs>
          <w:tab w:val="right" w:pos="8373"/>
        </w:tabs>
        <w:spacing w:before="216" w:line="264" w:lineRule="auto"/>
        <w:ind w:left="288"/>
        <w:rPr>
          <w:rFonts w:ascii="Times New Roman" w:hAnsi="Times New Roman"/>
          <w:b/>
          <w:color w:val="0C1218"/>
          <w:spacing w:val="-18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4.7</w:t>
      </w:r>
      <w:proofErr w:type="gramEnd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1"/>
          <w:sz w:val="18"/>
          <w:lang w:val="cs-CZ"/>
        </w:rPr>
        <w:t>Další majetkové sankce pro případ porušení či nedodržení smluvních závazků jsou stanoveny v TPDP.</w:t>
      </w:r>
    </w:p>
    <w:p w:rsidR="003324ED" w:rsidRDefault="00E62A8B">
      <w:pPr>
        <w:numPr>
          <w:ilvl w:val="0"/>
          <w:numId w:val="2"/>
        </w:numPr>
        <w:tabs>
          <w:tab w:val="clear" w:pos="648"/>
          <w:tab w:val="decimal" w:pos="936"/>
        </w:tabs>
        <w:spacing w:before="432"/>
        <w:ind w:left="288"/>
        <w:rPr>
          <w:rFonts w:ascii="Times New Roman" w:hAnsi="Times New Roman"/>
          <w:b/>
          <w:color w:val="0C1218"/>
          <w:spacing w:val="26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26"/>
          <w:sz w:val="18"/>
          <w:lang w:val="cs-CZ"/>
        </w:rPr>
        <w:t>Závěrečná ujednání.</w:t>
      </w:r>
    </w:p>
    <w:p w:rsidR="003324ED" w:rsidRDefault="00E62A8B">
      <w:pPr>
        <w:tabs>
          <w:tab w:val="right" w:pos="8989"/>
        </w:tabs>
        <w:spacing w:before="468"/>
        <w:ind w:left="288"/>
        <w:rPr>
          <w:rFonts w:ascii="Times New Roman" w:hAnsi="Times New Roman"/>
          <w:b/>
          <w:color w:val="0C1218"/>
          <w:spacing w:val="-20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>5.1.</w:t>
      </w:r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Nedílnou součástí této smlouvy jsou příloha </w:t>
      </w:r>
      <w:proofErr w:type="gramStart"/>
      <w:r>
        <w:rPr>
          <w:rFonts w:ascii="Times New Roman" w:hAnsi="Times New Roman"/>
          <w:color w:val="0C1218"/>
          <w:spacing w:val="1"/>
          <w:sz w:val="18"/>
          <w:lang w:val="cs-CZ"/>
        </w:rPr>
        <w:t>č.1, příloha</w:t>
      </w:r>
      <w:proofErr w:type="gramEnd"/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 č.2 a platné TPDP, které obdržel odběratel současně</w:t>
      </w:r>
    </w:p>
    <w:p w:rsidR="003324ED" w:rsidRDefault="00E62A8B">
      <w:pPr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>s návrhem této smlouvy.</w:t>
      </w:r>
    </w:p>
    <w:p w:rsidR="003324ED" w:rsidRDefault="00E62A8B">
      <w:pPr>
        <w:tabs>
          <w:tab w:val="right" w:pos="8989"/>
        </w:tabs>
        <w:spacing w:before="288"/>
        <w:ind w:left="288"/>
        <w:rPr>
          <w:rFonts w:ascii="Times New Roman" w:hAnsi="Times New Roman"/>
          <w:b/>
          <w:color w:val="0C1218"/>
          <w:spacing w:val="-16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16"/>
          <w:sz w:val="18"/>
          <w:lang w:val="cs-CZ"/>
        </w:rPr>
        <w:t>5.2.</w:t>
      </w:r>
      <w:r>
        <w:rPr>
          <w:rFonts w:ascii="Times New Roman" w:hAnsi="Times New Roman"/>
          <w:b/>
          <w:color w:val="0C1218"/>
          <w:spacing w:val="-16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3"/>
          <w:sz w:val="18"/>
          <w:lang w:val="cs-CZ"/>
        </w:rPr>
        <w:t>Tuto</w:t>
      </w:r>
      <w:proofErr w:type="gramEnd"/>
      <w:r>
        <w:rPr>
          <w:rFonts w:ascii="Times New Roman" w:hAnsi="Times New Roman"/>
          <w:color w:val="0C1218"/>
          <w:spacing w:val="3"/>
          <w:sz w:val="18"/>
          <w:lang w:val="cs-CZ"/>
        </w:rPr>
        <w:t xml:space="preserve"> smlouvu nebo její nedílné součásti lze měnit a doplňovat pouze písemně, číslovanými dodatky, které</w:t>
      </w:r>
    </w:p>
    <w:p w:rsidR="003324ED" w:rsidRDefault="00E62A8B">
      <w:pPr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>musí být podepsány oběma smluvními stranami, jinak jsou neplatné.</w:t>
      </w:r>
    </w:p>
    <w:p w:rsidR="003324ED" w:rsidRDefault="00E62A8B">
      <w:pPr>
        <w:tabs>
          <w:tab w:val="right" w:pos="8996"/>
        </w:tabs>
        <w:spacing w:before="216" w:line="264" w:lineRule="auto"/>
        <w:ind w:left="288"/>
        <w:rPr>
          <w:rFonts w:ascii="Times New Roman" w:hAnsi="Times New Roman"/>
          <w:b/>
          <w:color w:val="0C1218"/>
          <w:spacing w:val="-22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>5.3</w:t>
      </w:r>
      <w:proofErr w:type="gramEnd"/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Obě 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>strany se zavazují projednat dodatky ke smlouvě předložené druhou smluvní stranou ve lhůtě 15 dnů od</w:t>
      </w:r>
    </w:p>
    <w:p w:rsidR="003324ED" w:rsidRDefault="00E62A8B">
      <w:pPr>
        <w:spacing w:line="201" w:lineRule="auto"/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>doručení návrhu.</w:t>
      </w:r>
    </w:p>
    <w:p w:rsidR="003324ED" w:rsidRDefault="00E62A8B">
      <w:pPr>
        <w:tabs>
          <w:tab w:val="right" w:pos="8996"/>
        </w:tabs>
        <w:spacing w:before="144" w:line="280" w:lineRule="auto"/>
        <w:ind w:left="288"/>
        <w:rPr>
          <w:rFonts w:ascii="Times New Roman" w:hAnsi="Times New Roman"/>
          <w:b/>
          <w:color w:val="0C1218"/>
          <w:spacing w:val="-18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5.4</w:t>
      </w:r>
      <w:proofErr w:type="gramEnd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ab/>
      </w:r>
      <w:r>
        <w:rPr>
          <w:rFonts w:ascii="Times New Roman" w:hAnsi="Times New Roman"/>
          <w:b/>
          <w:color w:val="0C1218"/>
          <w:spacing w:val="1"/>
          <w:sz w:val="18"/>
          <w:lang w:val="cs-CZ"/>
        </w:rPr>
        <w:t xml:space="preserve">Údaje 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>a vztahy mezi odběratelem a dodavatelem, které podléhají časovým změnám jsou uvedeny v přílohách</w:t>
      </w:r>
    </w:p>
    <w:p w:rsidR="003324ED" w:rsidRDefault="00EC7CDD">
      <w:pPr>
        <w:spacing w:after="684"/>
        <w:ind w:left="864"/>
        <w:jc w:val="both"/>
        <w:rPr>
          <w:rFonts w:ascii="Times New Roman" w:hAnsi="Times New Roman"/>
          <w:color w:val="0C1218"/>
          <w:spacing w:val="1"/>
          <w:sz w:val="18"/>
          <w:lang w:val="cs-CZ"/>
        </w:rPr>
      </w:pPr>
      <w:r>
        <w:rPr>
          <w:rFonts w:ascii="Times New Roman" w:hAnsi="Times New Roman"/>
          <w:noProof/>
          <w:color w:val="0C1218"/>
          <w:spacing w:val="1"/>
          <w:sz w:val="18"/>
          <w:lang w:val="cs-CZ" w:eastAsia="cs-CZ"/>
        </w:rPr>
        <w:pict>
          <v:rect id="_x0000_s1034" style="position:absolute;left:0;text-align:left;margin-left:66pt;margin-top:57.45pt;width:66.75pt;height:41.25pt;z-index:251661824"/>
        </w:pict>
      </w:r>
      <w:r w:rsidR="00E62A8B">
        <w:rPr>
          <w:rFonts w:ascii="Times New Roman" w:hAnsi="Times New Roman"/>
          <w:color w:val="0C1218"/>
          <w:spacing w:val="1"/>
          <w:sz w:val="18"/>
          <w:lang w:val="cs-CZ"/>
        </w:rPr>
        <w:t xml:space="preserve">Č. 1 a 2. Ostatní vztahy mezi účastníky, touto smlouvou včetně jejich příloh výslovně neupravené, se řídí </w:t>
      </w:r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 xml:space="preserve">ustanoveními obchodního </w:t>
      </w:r>
      <w:proofErr w:type="spellStart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>zákoniku</w:t>
      </w:r>
      <w:proofErr w:type="spellEnd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 xml:space="preserve">, zákonem Č. 458/2000 </w:t>
      </w:r>
      <w:proofErr w:type="spellStart"/>
      <w:proofErr w:type="gramStart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>Sb.,v</w:t>
      </w:r>
      <w:proofErr w:type="spellEnd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 xml:space="preserve"> platném</w:t>
      </w:r>
      <w:proofErr w:type="gramEnd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 xml:space="preserve"> znění, zákonem 406/2000 Sb. </w:t>
      </w:r>
      <w:r w:rsidR="00E62A8B">
        <w:rPr>
          <w:rFonts w:ascii="Times New Roman" w:hAnsi="Times New Roman"/>
          <w:color w:val="0C1218"/>
          <w:sz w:val="18"/>
          <w:lang w:val="cs-CZ"/>
        </w:rPr>
        <w:t>v platném znění včetně prováděcích vyhlášek k uvedeným</w:t>
      </w:r>
      <w:r w:rsidR="00E62A8B">
        <w:rPr>
          <w:rFonts w:ascii="Times New Roman" w:hAnsi="Times New Roman"/>
          <w:color w:val="0C1218"/>
          <w:sz w:val="18"/>
          <w:lang w:val="cs-CZ"/>
        </w:rPr>
        <w:t xml:space="preserve"> zákonům a zákonem o cenách.</w:t>
      </w:r>
    </w:p>
    <w:p w:rsidR="003324ED" w:rsidRDefault="00E62A8B">
      <w:pPr>
        <w:spacing w:after="1"/>
        <w:ind w:left="1368" w:right="6446"/>
      </w:pPr>
      <w:r>
        <w:rPr>
          <w:noProof/>
          <w:lang w:val="cs-CZ" w:eastAsia="cs-CZ"/>
        </w:rPr>
        <w:drawing>
          <wp:inline distT="0" distB="0" distL="0" distR="0">
            <wp:extent cx="738505" cy="34544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4ED" w:rsidRDefault="003324ED">
      <w:pPr>
        <w:sectPr w:rsidR="003324ED">
          <w:pgSz w:w="11918" w:h="16854"/>
          <w:pgMar w:top="1252" w:right="1503" w:bottom="732" w:left="1335" w:header="720" w:footer="720" w:gutter="0"/>
          <w:cols w:space="708"/>
        </w:sectPr>
      </w:pPr>
    </w:p>
    <w:p w:rsidR="003324ED" w:rsidRDefault="00E62A8B">
      <w:pPr>
        <w:tabs>
          <w:tab w:val="decimal" w:pos="394"/>
          <w:tab w:val="right" w:pos="8851"/>
        </w:tabs>
        <w:ind w:left="144"/>
        <w:rPr>
          <w:rFonts w:ascii="Times New Roman" w:hAnsi="Times New Roman"/>
          <w:color w:val="000000"/>
          <w:sz w:val="18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41.15pt;margin-top:17.1pt;width:46.95pt;height:287.8pt;z-index:-251658752;mso-wrap-distance-left:0;mso-wrap-distance-right:0;mso-position-horizontal-relative:page;mso-position-vertical-relative:page" filled="f" stroked="f">
            <v:textbox inset="0,0,0,0">
              <w:txbxContent>
                <w:p w:rsidR="003324ED" w:rsidRDefault="00E62A8B">
                  <w:pPr>
                    <w:spacing w:before="612" w:after="3456"/>
                    <w:ind w:right="75"/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548640" cy="1061085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" cy="1061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8" style="position:absolute;left:0;text-align:left;z-index:251658752;mso-position-horizontal-relative:text;mso-position-vertical-relative:text" from="0,-66.6pt" to="491.55pt,-66.6pt" strokecolor="#020206" strokeweight="2pt"/>
        </w:pict>
      </w:r>
      <w:r>
        <w:pict>
          <v:line id="_x0000_s1027" style="position:absolute;left:0;text-align:left;z-index:251659776;mso-position-horizontal-relative:text;mso-position-vertical-relative:text" from="-46.15pt,49.7pt" to="-46.15pt,222.9pt" strokeweight="2.7pt"/>
        </w:pict>
      </w:r>
      <w:r w:rsidRPr="00416FF7">
        <w:rPr>
          <w:rFonts w:ascii="Times New Roman" w:hAnsi="Times New Roman"/>
          <w:b/>
          <w:color w:val="000000"/>
          <w:sz w:val="18"/>
          <w:lang w:val="cs-CZ"/>
        </w:rPr>
        <w:tab/>
      </w:r>
      <w:proofErr w:type="gramStart"/>
      <w:r w:rsidRPr="00416FF7">
        <w:rPr>
          <w:rFonts w:ascii="Times New Roman" w:hAnsi="Times New Roman"/>
          <w:b/>
          <w:color w:val="000000"/>
          <w:spacing w:val="-12"/>
          <w:sz w:val="18"/>
          <w:lang w:val="cs-CZ"/>
        </w:rPr>
        <w:t>5.5</w:t>
      </w:r>
      <w:proofErr w:type="gramEnd"/>
      <w:r>
        <w:rPr>
          <w:rFonts w:ascii="Times New Roman" w:hAnsi="Times New Roman"/>
          <w:color w:val="000000"/>
          <w:spacing w:val="-12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-12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3"/>
          <w:sz w:val="18"/>
          <w:lang w:val="cs-CZ"/>
        </w:rPr>
        <w:t>Smluvní strany prohlašují, že údaje uvedené ve smlouvě a jejich přílohách nebo v podkladech pro uzavření</w:t>
      </w:r>
    </w:p>
    <w:p w:rsidR="003324ED" w:rsidRDefault="00E62A8B">
      <w:pPr>
        <w:ind w:left="720" w:right="144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>smlouvy jsou v souladu s právní skute</w:t>
      </w: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čností v době uzavření smlouvy. Obě smluvní strany se zavazují, že </w:t>
      </w:r>
      <w:r>
        <w:rPr>
          <w:rFonts w:ascii="Times New Roman" w:hAnsi="Times New Roman"/>
          <w:color w:val="000000"/>
          <w:sz w:val="18"/>
          <w:lang w:val="cs-CZ"/>
        </w:rPr>
        <w:t>změny dotčených údajů oznámí bez prodlení druhé smluvní straně.</w:t>
      </w:r>
    </w:p>
    <w:p w:rsidR="003324ED" w:rsidRDefault="00E62A8B">
      <w:pPr>
        <w:tabs>
          <w:tab w:val="decimal" w:pos="394"/>
          <w:tab w:val="right" w:pos="8858"/>
        </w:tabs>
        <w:spacing w:before="180"/>
        <w:ind w:left="14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ab/>
      </w:r>
      <w:proofErr w:type="gramStart"/>
      <w:r w:rsidRPr="00416FF7">
        <w:rPr>
          <w:rFonts w:ascii="Times New Roman" w:hAnsi="Times New Roman"/>
          <w:b/>
          <w:color w:val="000000"/>
          <w:spacing w:val="-14"/>
          <w:sz w:val="18"/>
          <w:lang w:val="cs-CZ"/>
        </w:rPr>
        <w:t>5.6</w:t>
      </w:r>
      <w:proofErr w:type="gramEnd"/>
      <w:r w:rsidRPr="00416FF7">
        <w:rPr>
          <w:rFonts w:ascii="Times New Roman" w:hAnsi="Times New Roman"/>
          <w:b/>
          <w:color w:val="000000"/>
          <w:spacing w:val="-14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-1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3"/>
          <w:sz w:val="18"/>
          <w:lang w:val="cs-CZ"/>
        </w:rPr>
        <w:t>Tato kupní smlouva se sjednává na dobu neurčitou a lze ji vypovědět nebo zrušit vzájemnou dohodou obou</w:t>
      </w:r>
    </w:p>
    <w:p w:rsidR="003324ED" w:rsidRDefault="00E62A8B">
      <w:pPr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smluvních stran.</w:t>
      </w:r>
      <w:r>
        <w:rPr>
          <w:rFonts w:ascii="Times New Roman" w:hAnsi="Times New Roman"/>
          <w:color w:val="000000"/>
          <w:sz w:val="18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Výpověd'ni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 xml:space="preserve"> lhůta činí 6 měsíců.</w:t>
      </w:r>
    </w:p>
    <w:p w:rsidR="003324ED" w:rsidRDefault="00E62A8B">
      <w:pPr>
        <w:tabs>
          <w:tab w:val="decimal" w:pos="394"/>
          <w:tab w:val="right" w:pos="8858"/>
        </w:tabs>
        <w:spacing w:before="216" w:line="266" w:lineRule="auto"/>
        <w:ind w:left="144"/>
        <w:rPr>
          <w:rFonts w:ascii="Times New Roman" w:hAnsi="Times New Roman"/>
          <w:color w:val="000000"/>
          <w:sz w:val="18"/>
          <w:lang w:val="cs-CZ"/>
        </w:rPr>
      </w:pPr>
      <w:r w:rsidRPr="00416FF7">
        <w:rPr>
          <w:rFonts w:ascii="Times New Roman" w:hAnsi="Times New Roman"/>
          <w:b/>
          <w:color w:val="000000"/>
          <w:sz w:val="18"/>
          <w:lang w:val="cs-CZ"/>
        </w:rPr>
        <w:tab/>
      </w:r>
      <w:proofErr w:type="gramStart"/>
      <w:r w:rsidRPr="00416FF7">
        <w:rPr>
          <w:rFonts w:ascii="Times New Roman" w:hAnsi="Times New Roman"/>
          <w:b/>
          <w:color w:val="000000"/>
          <w:spacing w:val="-14"/>
          <w:sz w:val="18"/>
          <w:lang w:val="cs-CZ"/>
        </w:rPr>
        <w:t>5.7</w:t>
      </w:r>
      <w:proofErr w:type="gramEnd"/>
      <w:r w:rsidRPr="00416FF7">
        <w:rPr>
          <w:rFonts w:ascii="Times New Roman" w:hAnsi="Times New Roman"/>
          <w:b/>
          <w:color w:val="000000"/>
          <w:spacing w:val="-14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-1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8"/>
          <w:lang w:val="cs-CZ"/>
        </w:rPr>
        <w:t>Tato smlouva byla sepsána ve dvou vyhotoveních, z nichž každá ze smluvních stran obdrží po jednom. Obě</w:t>
      </w:r>
    </w:p>
    <w:p w:rsidR="003324ED" w:rsidRDefault="00E62A8B">
      <w:pPr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vyhotovení mají platnost originálu smlouvy.</w:t>
      </w:r>
    </w:p>
    <w:p w:rsidR="003324ED" w:rsidRDefault="00E62A8B">
      <w:pPr>
        <w:tabs>
          <w:tab w:val="decimal" w:pos="394"/>
          <w:tab w:val="right" w:pos="8865"/>
        </w:tabs>
        <w:spacing w:before="216"/>
        <w:ind w:left="14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ab/>
      </w:r>
      <w:proofErr w:type="gramStart"/>
      <w:r w:rsidRPr="00416FF7">
        <w:rPr>
          <w:rFonts w:ascii="Times New Roman" w:hAnsi="Times New Roman"/>
          <w:b/>
          <w:color w:val="000000"/>
          <w:spacing w:val="-20"/>
          <w:sz w:val="18"/>
          <w:lang w:val="cs-CZ"/>
        </w:rPr>
        <w:t>5.8</w:t>
      </w:r>
      <w:proofErr w:type="gramEnd"/>
      <w:r w:rsidRPr="00416FF7">
        <w:rPr>
          <w:rFonts w:ascii="Times New Roman" w:hAnsi="Times New Roman"/>
          <w:b/>
          <w:color w:val="000000"/>
          <w:spacing w:val="-20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-2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4"/>
          <w:sz w:val="18"/>
          <w:lang w:val="cs-CZ"/>
        </w:rPr>
        <w:t>Ob</w:t>
      </w:r>
      <w:r>
        <w:rPr>
          <w:rFonts w:ascii="Times New Roman" w:hAnsi="Times New Roman"/>
          <w:color w:val="000000"/>
          <w:spacing w:val="4"/>
          <w:sz w:val="18"/>
          <w:lang w:val="cs-CZ"/>
        </w:rPr>
        <w:t>ě smluvní strany potvrzují autentičnost této smlouvy svým podpisem. Zároveň prohlašují, že smlouva</w:t>
      </w:r>
    </w:p>
    <w:p w:rsidR="003324ED" w:rsidRDefault="00E62A8B">
      <w:pPr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nebyla sjednána v tísni, ani za jinak jednostranně nevýhodných podmínek</w:t>
      </w:r>
      <w:r>
        <w:rPr>
          <w:rFonts w:ascii="Times New Roman" w:hAnsi="Times New Roman"/>
          <w:color w:val="000000"/>
          <w:sz w:val="6"/>
          <w:lang w:val="cs-CZ"/>
        </w:rPr>
        <w:t>.</w:t>
      </w:r>
    </w:p>
    <w:p w:rsidR="003324ED" w:rsidRDefault="00E62A8B">
      <w:pPr>
        <w:tabs>
          <w:tab w:val="decimal" w:pos="394"/>
          <w:tab w:val="right" w:pos="4056"/>
        </w:tabs>
        <w:spacing w:before="180" w:after="396"/>
        <w:ind w:left="144"/>
        <w:rPr>
          <w:rFonts w:ascii="Arial" w:hAnsi="Arial"/>
          <w:b/>
          <w:color w:val="000000"/>
          <w:sz w:val="15"/>
          <w:lang w:val="cs-CZ"/>
        </w:rPr>
      </w:pPr>
      <w:r w:rsidRPr="00416FF7">
        <w:rPr>
          <w:rFonts w:ascii="Times New Roman" w:hAnsi="Times New Roman" w:cs="Times New Roman"/>
          <w:b/>
          <w:color w:val="000000"/>
          <w:sz w:val="18"/>
          <w:szCs w:val="18"/>
          <w:lang w:val="cs-CZ"/>
        </w:rPr>
        <w:tab/>
      </w:r>
      <w:proofErr w:type="gramStart"/>
      <w:r w:rsidRPr="00416FF7">
        <w:rPr>
          <w:rFonts w:ascii="Times New Roman" w:hAnsi="Times New Roman" w:cs="Times New Roman"/>
          <w:b/>
          <w:color w:val="000000"/>
          <w:spacing w:val="-4"/>
          <w:sz w:val="18"/>
          <w:szCs w:val="18"/>
          <w:lang w:val="cs-CZ"/>
        </w:rPr>
        <w:t>5.9</w:t>
      </w:r>
      <w:proofErr w:type="gramEnd"/>
      <w:r w:rsidRPr="00416FF7">
        <w:rPr>
          <w:rFonts w:ascii="Times New Roman" w:hAnsi="Times New Roman" w:cs="Times New Roman"/>
          <w:b/>
          <w:color w:val="000000"/>
          <w:spacing w:val="-4"/>
          <w:sz w:val="18"/>
          <w:szCs w:val="18"/>
          <w:lang w:val="cs-CZ"/>
        </w:rPr>
        <w:t>.</w:t>
      </w:r>
      <w:r>
        <w:rPr>
          <w:rFonts w:ascii="Arial" w:hAnsi="Arial"/>
          <w:b/>
          <w:color w:val="000000"/>
          <w:spacing w:val="-4"/>
          <w:sz w:val="15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Tato smlouva nabývá platnosti dne 1.3.2002.</w:t>
      </w:r>
    </w:p>
    <w:p w:rsidR="003324ED" w:rsidRDefault="003324ED">
      <w:pPr>
        <w:sectPr w:rsidR="003324ED">
          <w:pgSz w:w="11918" w:h="16854"/>
          <w:pgMar w:top="1641" w:right="660" w:bottom="5979" w:left="2178" w:header="720" w:footer="720" w:gutter="0"/>
          <w:cols w:space="708"/>
        </w:sectPr>
      </w:pPr>
    </w:p>
    <w:p w:rsidR="003324ED" w:rsidRDefault="00E62A8B">
      <w:pPr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lastRenderedPageBreak/>
        <w:pict>
          <v:line id="_x0000_s1026" style="position:absolute;z-index:251660800;mso-position-horizontal-relative:page;mso-position-vertical-relative:page" from="64.55pt,336.6pt" to="64.55pt,503.3pt" strokecolor="#4e4e51" strokeweight="1.1pt">
            <w10:wrap anchorx="page" anchory="page"/>
          </v:line>
        </w:pict>
      </w:r>
      <w:proofErr w:type="gramStart"/>
      <w:r>
        <w:rPr>
          <w:rFonts w:ascii="Times New Roman" w:hAnsi="Times New Roman"/>
          <w:color w:val="000000"/>
          <w:spacing w:val="-2"/>
          <w:sz w:val="18"/>
          <w:lang w:val="cs-CZ"/>
        </w:rPr>
        <w:t>Přílohy :</w:t>
      </w:r>
      <w:proofErr w:type="gramEnd"/>
    </w:p>
    <w:p w:rsidR="003324ED" w:rsidRDefault="003324ED">
      <w:pPr>
        <w:spacing w:before="196" w:line="2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8811"/>
      </w:tblGrid>
      <w:tr w:rsidR="003324ED">
        <w:tblPrEx>
          <w:tblCellMar>
            <w:top w:w="0" w:type="dxa"/>
            <w:bottom w:w="0" w:type="dxa"/>
          </w:tblCellMar>
        </w:tblPrEx>
        <w:trPr>
          <w:trHeight w:hRule="exact" w:val="708"/>
          <w:jc w:val="right"/>
        </w:trPr>
        <w:tc>
          <w:tcPr>
            <w:tcW w:w="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24ED" w:rsidRDefault="003324ED">
            <w:pPr>
              <w:spacing w:before="3" w:after="28"/>
              <w:jc w:val="center"/>
            </w:pPr>
          </w:p>
        </w:tc>
        <w:tc>
          <w:tcPr>
            <w:tcW w:w="8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6FF7" w:rsidRDefault="00E62A8B" w:rsidP="00416FF7">
            <w:pPr>
              <w:ind w:right="4140"/>
              <w:jc w:val="both"/>
              <w:rPr>
                <w:rFonts w:ascii="Times New Roman" w:hAnsi="Times New Roman"/>
                <w:color w:val="000000"/>
                <w:spacing w:val="6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6"/>
                <w:sz w:val="15"/>
                <w:lang w:val="cs-CZ"/>
              </w:rPr>
              <w:t xml:space="preserve">2 </w:t>
            </w:r>
            <w:r>
              <w:rPr>
                <w:rFonts w:ascii="Times New Roman" w:hAnsi="Times New Roman"/>
                <w:color w:val="000000"/>
                <w:spacing w:val="6"/>
                <w:sz w:val="18"/>
                <w:lang w:val="cs-CZ"/>
              </w:rPr>
              <w:t>x Smluvně dohodn</w:t>
            </w:r>
            <w:r w:rsidR="00416FF7">
              <w:rPr>
                <w:rFonts w:ascii="Times New Roman" w:hAnsi="Times New Roman"/>
                <w:color w:val="000000"/>
                <w:spacing w:val="6"/>
                <w:sz w:val="18"/>
                <w:lang w:val="cs-CZ"/>
              </w:rPr>
              <w:t xml:space="preserve">uté údaje o odběrném místě. </w:t>
            </w:r>
          </w:p>
          <w:p w:rsidR="00416FF7" w:rsidRDefault="00416FF7" w:rsidP="00416FF7">
            <w:pPr>
              <w:ind w:right="4140"/>
              <w:jc w:val="both"/>
              <w:rPr>
                <w:rFonts w:ascii="Times New Roman" w:hAnsi="Times New Roman"/>
                <w:color w:val="000000"/>
                <w:spacing w:val="6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6"/>
                <w:sz w:val="18"/>
                <w:lang w:val="cs-CZ"/>
              </w:rPr>
              <w:t xml:space="preserve">1x </w:t>
            </w:r>
            <w:r w:rsidR="00E62A8B">
              <w:rPr>
                <w:rFonts w:ascii="Times New Roman" w:hAnsi="Times New Roman"/>
                <w:color w:val="000000"/>
                <w:spacing w:val="6"/>
                <w:sz w:val="18"/>
                <w:lang w:val="cs-CZ"/>
              </w:rPr>
              <w:t xml:space="preserve">Jednotkové ceny TE v závislosti na období. </w:t>
            </w:r>
          </w:p>
          <w:p w:rsidR="003324ED" w:rsidRDefault="00E62A8B" w:rsidP="00416FF7">
            <w:pPr>
              <w:ind w:right="4140"/>
              <w:jc w:val="both"/>
              <w:rPr>
                <w:rFonts w:ascii="Arial" w:hAnsi="Arial"/>
                <w:b/>
                <w:color w:val="000000"/>
                <w:spacing w:val="6"/>
                <w:sz w:val="15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x Technické, platební a dodací podmínky dodávky TE.</w:t>
            </w:r>
          </w:p>
        </w:tc>
      </w:tr>
    </w:tbl>
    <w:p w:rsidR="003324ED" w:rsidRDefault="003324ED">
      <w:pPr>
        <w:spacing w:after="484" w:line="20" w:lineRule="exact"/>
      </w:pPr>
    </w:p>
    <w:p w:rsidR="00000000" w:rsidRDefault="00E62A8B"/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16FF7">
        <w:rPr>
          <w:rFonts w:ascii="Times New Roman" w:hAnsi="Times New Roman" w:cs="Times New Roman"/>
          <w:sz w:val="18"/>
          <w:szCs w:val="18"/>
        </w:rPr>
        <w:t>Frýdlant</w:t>
      </w:r>
      <w:proofErr w:type="spellEnd"/>
      <w:r w:rsidRPr="00416FF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6FF7">
        <w:rPr>
          <w:rFonts w:ascii="Times New Roman" w:hAnsi="Times New Roman" w:cs="Times New Roman"/>
          <w:sz w:val="18"/>
          <w:szCs w:val="18"/>
        </w:rPr>
        <w:t>nad</w:t>
      </w:r>
      <w:proofErr w:type="spellEnd"/>
      <w:r w:rsidRPr="00416FF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6FF7">
        <w:rPr>
          <w:rFonts w:ascii="Times New Roman" w:hAnsi="Times New Roman" w:cs="Times New Roman"/>
          <w:sz w:val="18"/>
          <w:szCs w:val="18"/>
        </w:rPr>
        <w:t>Ostravicí</w:t>
      </w:r>
      <w:proofErr w:type="spellEnd"/>
      <w:r w:rsidRPr="00416FF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16FF7">
        <w:rPr>
          <w:rFonts w:ascii="Times New Roman" w:hAnsi="Times New Roman" w:cs="Times New Roman"/>
          <w:sz w:val="18"/>
          <w:szCs w:val="18"/>
        </w:rPr>
        <w:t>dne</w:t>
      </w:r>
      <w:proofErr w:type="spellEnd"/>
      <w:r w:rsidRPr="00416FF7">
        <w:rPr>
          <w:rFonts w:ascii="Times New Roman" w:hAnsi="Times New Roman" w:cs="Times New Roman"/>
          <w:sz w:val="18"/>
          <w:szCs w:val="18"/>
        </w:rPr>
        <w:t xml:space="preserve"> 25.2.2002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Frýdek-Místek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dne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28.2.2002</w:t>
      </w:r>
      <w:proofErr w:type="gramEnd"/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……………………………………….                                           ……………………………………………………..</w:t>
      </w:r>
    </w:p>
    <w:p w:rsidR="00416FF7" w:rsidRPr="00416FF7" w:rsidRDefault="00416F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Prodávající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>
        <w:rPr>
          <w:rFonts w:ascii="Times New Roman" w:hAnsi="Times New Roman" w:cs="Times New Roman"/>
          <w:sz w:val="18"/>
          <w:szCs w:val="18"/>
        </w:rPr>
        <w:t>dodavatel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Kupující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>
        <w:rPr>
          <w:rFonts w:ascii="Times New Roman" w:hAnsi="Times New Roman" w:cs="Times New Roman"/>
          <w:sz w:val="18"/>
          <w:szCs w:val="18"/>
        </w:rPr>
        <w:t>odběratel</w:t>
      </w:r>
      <w:proofErr w:type="spellEnd"/>
    </w:p>
    <w:sectPr w:rsidR="00416FF7" w:rsidRPr="00416FF7">
      <w:type w:val="continuous"/>
      <w:pgSz w:w="11918" w:h="16854"/>
      <w:pgMar w:top="1641" w:right="572" w:bottom="5979" w:left="15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6B5F"/>
    <w:multiLevelType w:val="multilevel"/>
    <w:tmpl w:val="DBCCA96C"/>
    <w:lvl w:ilvl="0">
      <w:start w:val="4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imes New Roman" w:hAnsi="Times New Roman"/>
        <w:b/>
        <w:strike w:val="0"/>
        <w:color w:val="0C1218"/>
        <w:spacing w:val="8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EF29F2"/>
    <w:multiLevelType w:val="multilevel"/>
    <w:tmpl w:val="A4F26B56"/>
    <w:lvl w:ilvl="0">
      <w:start w:val="2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b/>
        <w:strike w:val="0"/>
        <w:color w:val="090B0F"/>
        <w:spacing w:val="28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4ED"/>
    <w:rsid w:val="003324ED"/>
    <w:rsid w:val="00416FF7"/>
    <w:rsid w:val="00E62A8B"/>
    <w:rsid w:val="00E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6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termo@applet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sekretariat@issf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Tomanová</cp:lastModifiedBy>
  <cp:revision>4</cp:revision>
  <dcterms:created xsi:type="dcterms:W3CDTF">2018-01-10T14:27:00Z</dcterms:created>
  <dcterms:modified xsi:type="dcterms:W3CDTF">2018-01-10T14:35:00Z</dcterms:modified>
</cp:coreProperties>
</file>