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51" w:rsidRPr="008638B2" w:rsidRDefault="00112B51" w:rsidP="004D5F93">
      <w:pPr>
        <w:ind w:left="4248" w:hanging="137"/>
        <w:rPr>
          <w:sz w:val="22"/>
          <w:szCs w:val="22"/>
        </w:rPr>
      </w:pPr>
      <w:r w:rsidRPr="008638B2">
        <w:rPr>
          <w:sz w:val="22"/>
          <w:szCs w:val="22"/>
        </w:rPr>
        <w:t>Číslo smlouvy ope</w:t>
      </w:r>
      <w:r w:rsidR="00CE1608" w:rsidRPr="008638B2">
        <w:rPr>
          <w:sz w:val="22"/>
          <w:szCs w:val="22"/>
        </w:rPr>
        <w:t xml:space="preserve">rátora: </w:t>
      </w:r>
      <w:r w:rsidR="008638B2" w:rsidRPr="008638B2">
        <w:rPr>
          <w:sz w:val="22"/>
          <w:szCs w:val="22"/>
        </w:rPr>
        <w:t>SO/201</w:t>
      </w:r>
      <w:r w:rsidR="00572BD7">
        <w:rPr>
          <w:sz w:val="22"/>
          <w:szCs w:val="22"/>
        </w:rPr>
        <w:t xml:space="preserve">20017, </w:t>
      </w:r>
      <w:r w:rsidR="00572BD7" w:rsidRPr="00572BD7">
        <w:rPr>
          <w:b/>
        </w:rPr>
        <w:t>SO/20170</w:t>
      </w:r>
      <w:r w:rsidR="004D5F93">
        <w:rPr>
          <w:b/>
        </w:rPr>
        <w:t>122</w:t>
      </w:r>
    </w:p>
    <w:p w:rsidR="00112B51" w:rsidRPr="008638B2" w:rsidRDefault="00112B51" w:rsidP="00572BD7">
      <w:pPr>
        <w:ind w:left="4395" w:firstLine="5"/>
        <w:rPr>
          <w:sz w:val="22"/>
          <w:szCs w:val="22"/>
        </w:rPr>
      </w:pPr>
      <w:r w:rsidRPr="008638B2">
        <w:rPr>
          <w:sz w:val="22"/>
          <w:szCs w:val="22"/>
        </w:rPr>
        <w:t>Číslo smlouvy účastníka:</w:t>
      </w:r>
      <w:r w:rsidR="008638B2" w:rsidRPr="008638B2">
        <w:rPr>
          <w:sz w:val="22"/>
          <w:szCs w:val="22"/>
        </w:rPr>
        <w:t xml:space="preserve"> </w:t>
      </w:r>
    </w:p>
    <w:p w:rsidR="00112B51" w:rsidRDefault="00112B51" w:rsidP="00112B51">
      <w:pPr>
        <w:rPr>
          <w:b/>
          <w:sz w:val="28"/>
          <w:szCs w:val="28"/>
        </w:rPr>
      </w:pPr>
    </w:p>
    <w:p w:rsidR="00112B51" w:rsidRDefault="00112B51" w:rsidP="00112B51">
      <w:pPr>
        <w:jc w:val="center"/>
        <w:rPr>
          <w:b/>
          <w:sz w:val="28"/>
          <w:szCs w:val="28"/>
        </w:rPr>
      </w:pPr>
    </w:p>
    <w:p w:rsidR="00112B51" w:rsidRPr="00572BD7" w:rsidRDefault="0065485D" w:rsidP="00112B51">
      <w:pPr>
        <w:jc w:val="center"/>
        <w:rPr>
          <w:b/>
          <w:sz w:val="32"/>
          <w:szCs w:val="32"/>
        </w:rPr>
      </w:pPr>
      <w:r w:rsidRPr="00572BD7">
        <w:rPr>
          <w:b/>
          <w:sz w:val="32"/>
          <w:szCs w:val="32"/>
        </w:rPr>
        <w:t xml:space="preserve">Dodatek č. </w:t>
      </w:r>
      <w:r w:rsidR="00572BD7" w:rsidRPr="00572BD7">
        <w:rPr>
          <w:b/>
          <w:sz w:val="32"/>
          <w:szCs w:val="32"/>
        </w:rPr>
        <w:t>3</w:t>
      </w:r>
    </w:p>
    <w:p w:rsidR="00112B51" w:rsidRPr="00DD7EED" w:rsidRDefault="00112B51" w:rsidP="00112B51">
      <w:pPr>
        <w:jc w:val="center"/>
        <w:rPr>
          <w:b/>
          <w:sz w:val="28"/>
          <w:szCs w:val="28"/>
        </w:rPr>
      </w:pPr>
      <w:r w:rsidRPr="00DD7EED">
        <w:rPr>
          <w:b/>
          <w:sz w:val="28"/>
          <w:szCs w:val="28"/>
        </w:rPr>
        <w:t xml:space="preserve">ke Smlouvě </w:t>
      </w:r>
      <w:r>
        <w:rPr>
          <w:b/>
          <w:sz w:val="28"/>
          <w:szCs w:val="28"/>
        </w:rPr>
        <w:t>o</w:t>
      </w:r>
      <w:r w:rsidRPr="00DD7EED">
        <w:rPr>
          <w:b/>
          <w:sz w:val="28"/>
          <w:szCs w:val="28"/>
        </w:rPr>
        <w:t xml:space="preserve"> poskytování </w:t>
      </w:r>
      <w:r w:rsidR="008638B2">
        <w:rPr>
          <w:b/>
          <w:sz w:val="28"/>
          <w:szCs w:val="28"/>
        </w:rPr>
        <w:t>služeb elektronických komunikací</w:t>
      </w:r>
    </w:p>
    <w:p w:rsidR="00112B51" w:rsidRPr="00572BD7" w:rsidRDefault="00572BD7" w:rsidP="00572BD7">
      <w:pPr>
        <w:jc w:val="center"/>
      </w:pPr>
      <w:r w:rsidRPr="00572BD7">
        <w:rPr>
          <w:sz w:val="18"/>
          <w:szCs w:val="18"/>
        </w:rPr>
        <w:t xml:space="preserve">Podle zákona č. 127/2005 Sb., o elektronických komunikacích a o změně některých souvisejících </w:t>
      </w:r>
      <w:proofErr w:type="gramStart"/>
      <w:r w:rsidRPr="00572BD7">
        <w:rPr>
          <w:sz w:val="18"/>
          <w:szCs w:val="18"/>
        </w:rPr>
        <w:t>zákonů                        (zákon</w:t>
      </w:r>
      <w:proofErr w:type="gramEnd"/>
      <w:r w:rsidRPr="00572BD7">
        <w:rPr>
          <w:sz w:val="18"/>
          <w:szCs w:val="18"/>
        </w:rPr>
        <w:t xml:space="preserve"> o elektronických komunikacích), ve znění pozdějších předpisů</w:t>
      </w:r>
    </w:p>
    <w:p w:rsidR="008638B2" w:rsidRDefault="008638B2" w:rsidP="008638B2"/>
    <w:p w:rsidR="008638B2" w:rsidRPr="004B0F0A" w:rsidRDefault="008638B2" w:rsidP="008638B2"/>
    <w:p w:rsidR="008638B2" w:rsidRPr="0086541B" w:rsidRDefault="008638B2" w:rsidP="008638B2"/>
    <w:p w:rsidR="00572BD7" w:rsidRPr="000D2398" w:rsidRDefault="00572BD7" w:rsidP="00572BD7">
      <w:pPr>
        <w:numPr>
          <w:ilvl w:val="0"/>
          <w:numId w:val="1"/>
        </w:numPr>
        <w:tabs>
          <w:tab w:val="clear" w:pos="785"/>
        </w:tabs>
        <w:ind w:left="426" w:hanging="426"/>
        <w:jc w:val="both"/>
        <w:rPr>
          <w:b/>
        </w:rPr>
      </w:pPr>
      <w:r w:rsidRPr="000D2398">
        <w:rPr>
          <w:b/>
        </w:rPr>
        <w:t>OVANET a.s.</w:t>
      </w:r>
    </w:p>
    <w:p w:rsidR="00572BD7" w:rsidRPr="00911E3E" w:rsidRDefault="00572BD7" w:rsidP="00572BD7">
      <w:pPr>
        <w:tabs>
          <w:tab w:val="left" w:pos="2268"/>
        </w:tabs>
        <w:ind w:left="426" w:hanging="66"/>
        <w:jc w:val="both"/>
      </w:pPr>
      <w:r>
        <w:tab/>
      </w:r>
      <w:r w:rsidRPr="00911E3E">
        <w:t xml:space="preserve">se sídlem: </w:t>
      </w:r>
      <w:r w:rsidRPr="00911E3E">
        <w:tab/>
      </w:r>
      <w:r>
        <w:tab/>
      </w:r>
      <w:r w:rsidRPr="00911E3E">
        <w:t xml:space="preserve">Ostrava, Přívoz, Hájkova 1100/13, PSČ 702 00 </w:t>
      </w:r>
    </w:p>
    <w:p w:rsidR="00572BD7" w:rsidRPr="00911E3E" w:rsidRDefault="00572BD7" w:rsidP="00572BD7">
      <w:pPr>
        <w:tabs>
          <w:tab w:val="left" w:pos="2268"/>
        </w:tabs>
        <w:ind w:left="426" w:hanging="66"/>
        <w:jc w:val="both"/>
      </w:pPr>
      <w:r>
        <w:tab/>
      </w:r>
      <w:r w:rsidRPr="00911E3E">
        <w:t>zastou</w:t>
      </w:r>
      <w:r>
        <w:t>pená:</w:t>
      </w:r>
      <w:r>
        <w:tab/>
      </w:r>
      <w:r>
        <w:tab/>
        <w:t>Ing. Michalem Hrotíkem</w:t>
      </w:r>
      <w:r w:rsidRPr="00911E3E">
        <w:t xml:space="preserve">, </w:t>
      </w:r>
      <w:r>
        <w:t>členem</w:t>
      </w:r>
      <w:r w:rsidRPr="00911E3E">
        <w:t xml:space="preserve"> představenstva</w:t>
      </w:r>
    </w:p>
    <w:p w:rsidR="00572BD7" w:rsidRPr="00911E3E" w:rsidRDefault="00572BD7" w:rsidP="00572BD7">
      <w:pPr>
        <w:tabs>
          <w:tab w:val="left" w:pos="2268"/>
        </w:tabs>
        <w:ind w:left="426" w:hanging="66"/>
        <w:jc w:val="both"/>
      </w:pPr>
      <w:r>
        <w:tab/>
        <w:t>IČ:</w:t>
      </w:r>
      <w:r>
        <w:tab/>
      </w:r>
      <w:r>
        <w:tab/>
        <w:t>25857568</w:t>
      </w:r>
    </w:p>
    <w:p w:rsidR="00572BD7" w:rsidRPr="00911E3E" w:rsidRDefault="00572BD7" w:rsidP="00572BD7">
      <w:pPr>
        <w:tabs>
          <w:tab w:val="left" w:pos="2268"/>
        </w:tabs>
        <w:ind w:left="426" w:hanging="66"/>
        <w:jc w:val="both"/>
      </w:pPr>
      <w:r>
        <w:tab/>
        <w:t>DIČ:</w:t>
      </w:r>
      <w:r>
        <w:tab/>
      </w:r>
      <w:r>
        <w:tab/>
        <w:t>CZ25857568</w:t>
      </w:r>
    </w:p>
    <w:p w:rsidR="00572BD7" w:rsidRDefault="00572BD7" w:rsidP="004B6285">
      <w:pPr>
        <w:tabs>
          <w:tab w:val="left" w:pos="2268"/>
        </w:tabs>
        <w:ind w:left="426" w:hanging="66"/>
        <w:jc w:val="both"/>
      </w:pPr>
      <w:r>
        <w:tab/>
      </w:r>
      <w:r w:rsidRPr="00911E3E">
        <w:t>bankovní</w:t>
      </w:r>
      <w:r>
        <w:t xml:space="preserve"> spojení:</w:t>
      </w:r>
      <w:r>
        <w:tab/>
      </w:r>
      <w:r>
        <w:tab/>
      </w:r>
      <w:proofErr w:type="spellStart"/>
      <w:r w:rsidR="004B6285">
        <w:t>xxx</w:t>
      </w:r>
      <w:proofErr w:type="spellEnd"/>
    </w:p>
    <w:p w:rsidR="00572BD7" w:rsidRPr="00911E3E" w:rsidRDefault="00572BD7" w:rsidP="00572BD7">
      <w:pPr>
        <w:tabs>
          <w:tab w:val="left" w:pos="2268"/>
        </w:tabs>
        <w:ind w:left="426" w:hanging="66"/>
        <w:jc w:val="both"/>
      </w:pPr>
      <w:r>
        <w:t>e-</w:t>
      </w:r>
      <w:proofErr w:type="spellStart"/>
      <w:r>
        <w:t>mailova</w:t>
      </w:r>
      <w:proofErr w:type="spellEnd"/>
      <w:r>
        <w:t xml:space="preserve"> adresa:</w:t>
      </w:r>
      <w:r>
        <w:tab/>
      </w:r>
      <w:r>
        <w:tab/>
      </w:r>
      <w:proofErr w:type="spellStart"/>
      <w:r w:rsidR="004B6285">
        <w:t>xxx</w:t>
      </w:r>
      <w:proofErr w:type="spellEnd"/>
    </w:p>
    <w:p w:rsidR="00572BD7" w:rsidRDefault="00572BD7" w:rsidP="00572BD7">
      <w:pPr>
        <w:ind w:left="426" w:hanging="66"/>
        <w:jc w:val="both"/>
      </w:pPr>
      <w:r w:rsidRPr="00911E3E">
        <w:t xml:space="preserve">zapsaná u Krajského soudu v Ostravě, oddíl B, vložka </w:t>
      </w:r>
      <w:r>
        <w:t>2335</w:t>
      </w:r>
    </w:p>
    <w:p w:rsidR="00572BD7" w:rsidRPr="00BF625C" w:rsidRDefault="00572BD7" w:rsidP="00572BD7">
      <w:pPr>
        <w:ind w:left="426" w:hanging="66"/>
        <w:jc w:val="both"/>
        <w:rPr>
          <w:sz w:val="10"/>
          <w:szCs w:val="10"/>
        </w:rPr>
      </w:pPr>
    </w:p>
    <w:p w:rsidR="00572BD7" w:rsidRPr="00911E3E" w:rsidRDefault="00572BD7" w:rsidP="00572BD7">
      <w:pPr>
        <w:ind w:left="426" w:hanging="66"/>
        <w:jc w:val="both"/>
      </w:pPr>
      <w:r w:rsidRPr="00911E3E">
        <w:t>(dále jen „operátor“)</w:t>
      </w:r>
    </w:p>
    <w:p w:rsidR="008638B2" w:rsidRDefault="008638B2" w:rsidP="008638B2">
      <w:pPr>
        <w:ind w:left="708"/>
        <w:jc w:val="both"/>
      </w:pPr>
    </w:p>
    <w:p w:rsidR="008638B2" w:rsidRDefault="008638B2" w:rsidP="00572BD7">
      <w:pPr>
        <w:ind w:left="426"/>
        <w:jc w:val="both"/>
      </w:pPr>
      <w:r>
        <w:t>a</w:t>
      </w:r>
    </w:p>
    <w:p w:rsidR="008638B2" w:rsidRDefault="008638B2" w:rsidP="008638B2">
      <w:pPr>
        <w:jc w:val="both"/>
      </w:pPr>
    </w:p>
    <w:p w:rsidR="008638B2" w:rsidRPr="00572BD7" w:rsidRDefault="008638B2" w:rsidP="008638B2">
      <w:pPr>
        <w:jc w:val="both"/>
        <w:rPr>
          <w:sz w:val="20"/>
          <w:szCs w:val="20"/>
        </w:rPr>
      </w:pPr>
    </w:p>
    <w:p w:rsidR="008638B2" w:rsidRPr="00476FFD" w:rsidRDefault="008638B2" w:rsidP="00572BD7">
      <w:pPr>
        <w:numPr>
          <w:ilvl w:val="0"/>
          <w:numId w:val="1"/>
        </w:numPr>
        <w:tabs>
          <w:tab w:val="clear" w:pos="785"/>
        </w:tabs>
        <w:ind w:left="426" w:hanging="426"/>
        <w:jc w:val="both"/>
        <w:rPr>
          <w:b/>
        </w:rPr>
      </w:pPr>
      <w:r w:rsidRPr="00476FFD">
        <w:rPr>
          <w:b/>
        </w:rPr>
        <w:t xml:space="preserve">Ostravské výstavy, a.s. </w:t>
      </w:r>
    </w:p>
    <w:p w:rsidR="008638B2" w:rsidRPr="00476FFD" w:rsidRDefault="008638B2" w:rsidP="00572BD7">
      <w:pPr>
        <w:numPr>
          <w:ilvl w:val="12"/>
          <w:numId w:val="0"/>
        </w:numPr>
        <w:ind w:left="426"/>
      </w:pPr>
      <w:r w:rsidRPr="00476FFD">
        <w:t xml:space="preserve">se </w:t>
      </w:r>
      <w:proofErr w:type="gramStart"/>
      <w:r w:rsidRPr="00476FFD">
        <w:t>sí</w:t>
      </w:r>
      <w:r w:rsidR="00D03A43" w:rsidRPr="00476FFD">
        <w:t xml:space="preserve">dlem :  </w:t>
      </w:r>
      <w:r w:rsidR="00D03A43" w:rsidRPr="00476FFD">
        <w:tab/>
      </w:r>
      <w:r w:rsidR="00572BD7" w:rsidRPr="00476FFD">
        <w:tab/>
      </w:r>
      <w:r w:rsidR="00D03A43" w:rsidRPr="00476FFD">
        <w:t>Černá</w:t>
      </w:r>
      <w:proofErr w:type="gramEnd"/>
      <w:r w:rsidR="00D03A43" w:rsidRPr="00476FFD">
        <w:t xml:space="preserve"> louka</w:t>
      </w:r>
      <w:r w:rsidR="00476FFD" w:rsidRPr="00476FFD">
        <w:t xml:space="preserve"> 3235</w:t>
      </w:r>
      <w:r w:rsidRPr="00476FFD">
        <w:t xml:space="preserve">, </w:t>
      </w:r>
      <w:r w:rsidR="00476FFD" w:rsidRPr="00476FFD">
        <w:t>702 00 Ostrava – Moravská Ostrava</w:t>
      </w:r>
      <w:r w:rsidRPr="00476FFD">
        <w:t xml:space="preserve"> </w:t>
      </w:r>
    </w:p>
    <w:p w:rsidR="008638B2" w:rsidRPr="00476FFD" w:rsidRDefault="008638B2" w:rsidP="00572BD7">
      <w:pPr>
        <w:numPr>
          <w:ilvl w:val="12"/>
          <w:numId w:val="0"/>
        </w:numPr>
        <w:ind w:left="426"/>
      </w:pPr>
      <w:r w:rsidRPr="00476FFD">
        <w:t>jednající:</w:t>
      </w:r>
      <w:r w:rsidRPr="00476FFD">
        <w:tab/>
      </w:r>
      <w:r w:rsidR="00572BD7" w:rsidRPr="00476FFD">
        <w:tab/>
      </w:r>
      <w:r w:rsidR="00572BD7" w:rsidRPr="00476FFD">
        <w:tab/>
        <w:t>Karlem Burdou, předsedou</w:t>
      </w:r>
      <w:r w:rsidRPr="00476FFD">
        <w:t xml:space="preserve"> představenstva</w:t>
      </w:r>
    </w:p>
    <w:p w:rsidR="008638B2" w:rsidRPr="00476FFD" w:rsidRDefault="008638B2" w:rsidP="00572BD7">
      <w:pPr>
        <w:numPr>
          <w:ilvl w:val="12"/>
          <w:numId w:val="0"/>
        </w:numPr>
        <w:tabs>
          <w:tab w:val="left" w:pos="2127"/>
        </w:tabs>
        <w:ind w:left="426"/>
      </w:pPr>
      <w:r w:rsidRPr="00476FFD">
        <w:t>IČ:</w:t>
      </w:r>
      <w:r w:rsidRPr="00476FFD">
        <w:tab/>
      </w:r>
      <w:r w:rsidR="00572BD7" w:rsidRPr="00476FFD">
        <w:tab/>
      </w:r>
      <w:r w:rsidRPr="00476FFD">
        <w:t>25399471</w:t>
      </w:r>
    </w:p>
    <w:p w:rsidR="008638B2" w:rsidRPr="00476FFD" w:rsidRDefault="008638B2" w:rsidP="00572BD7">
      <w:pPr>
        <w:numPr>
          <w:ilvl w:val="12"/>
          <w:numId w:val="0"/>
        </w:numPr>
        <w:ind w:left="426"/>
      </w:pPr>
      <w:r w:rsidRPr="00476FFD">
        <w:t>DIČ:</w:t>
      </w:r>
      <w:r w:rsidRPr="00476FFD">
        <w:tab/>
      </w:r>
      <w:r w:rsidRPr="00476FFD">
        <w:tab/>
      </w:r>
      <w:r w:rsidR="00572BD7" w:rsidRPr="00476FFD">
        <w:tab/>
      </w:r>
      <w:r w:rsidRPr="00476FFD">
        <w:t>CZ25399471</w:t>
      </w:r>
    </w:p>
    <w:p w:rsidR="008638B2" w:rsidRPr="00476FFD" w:rsidRDefault="008638B2" w:rsidP="004B6285">
      <w:pPr>
        <w:numPr>
          <w:ilvl w:val="12"/>
          <w:numId w:val="0"/>
        </w:numPr>
        <w:tabs>
          <w:tab w:val="left" w:pos="2268"/>
        </w:tabs>
        <w:ind w:left="426"/>
      </w:pPr>
      <w:r w:rsidRPr="00476FFD">
        <w:t xml:space="preserve">bankovní spojení: </w:t>
      </w:r>
      <w:r w:rsidR="00572BD7" w:rsidRPr="00476FFD">
        <w:tab/>
      </w:r>
      <w:r w:rsidR="00572BD7" w:rsidRPr="00476FFD">
        <w:tab/>
      </w:r>
      <w:proofErr w:type="spellStart"/>
      <w:r w:rsidR="004B6285">
        <w:t>xxx</w:t>
      </w:r>
      <w:proofErr w:type="spellEnd"/>
      <w:r w:rsidRPr="00476FFD">
        <w:tab/>
      </w:r>
    </w:p>
    <w:p w:rsidR="008638B2" w:rsidRDefault="008638B2" w:rsidP="00572BD7">
      <w:pPr>
        <w:numPr>
          <w:ilvl w:val="12"/>
          <w:numId w:val="0"/>
        </w:numPr>
        <w:tabs>
          <w:tab w:val="left" w:pos="2268"/>
        </w:tabs>
        <w:ind w:left="426"/>
      </w:pPr>
      <w:r w:rsidRPr="00476FFD">
        <w:t>zapsána u Krajského soudu v Ostravě, oddíl B, vložka 1941</w:t>
      </w:r>
    </w:p>
    <w:p w:rsidR="008638B2" w:rsidRPr="00572BD7" w:rsidRDefault="008638B2" w:rsidP="00572BD7">
      <w:pPr>
        <w:numPr>
          <w:ilvl w:val="12"/>
          <w:numId w:val="0"/>
        </w:numPr>
        <w:tabs>
          <w:tab w:val="left" w:pos="2268"/>
        </w:tabs>
        <w:ind w:left="426"/>
        <w:rPr>
          <w:sz w:val="10"/>
          <w:szCs w:val="10"/>
        </w:rPr>
      </w:pPr>
    </w:p>
    <w:p w:rsidR="008638B2" w:rsidRPr="00B74AE7" w:rsidRDefault="008638B2" w:rsidP="00572BD7">
      <w:pPr>
        <w:numPr>
          <w:ilvl w:val="12"/>
          <w:numId w:val="0"/>
        </w:numPr>
        <w:tabs>
          <w:tab w:val="left" w:pos="2268"/>
        </w:tabs>
        <w:ind w:left="426"/>
      </w:pPr>
      <w:r>
        <w:t>(dále jen „účastník“)</w:t>
      </w:r>
    </w:p>
    <w:p w:rsidR="008638B2" w:rsidRDefault="008638B2" w:rsidP="00572BD7">
      <w:pPr>
        <w:ind w:left="426"/>
        <w:jc w:val="both"/>
      </w:pPr>
      <w:r w:rsidRPr="00B55285">
        <w:t>(</w:t>
      </w:r>
      <w:r>
        <w:t>společně</w:t>
      </w:r>
      <w:r w:rsidRPr="00B55285">
        <w:t xml:space="preserve"> také „smluvní strany“)</w:t>
      </w:r>
    </w:p>
    <w:p w:rsidR="008638B2" w:rsidRDefault="008638B2" w:rsidP="008638B2">
      <w:pPr>
        <w:jc w:val="center"/>
        <w:rPr>
          <w:b/>
        </w:rPr>
      </w:pPr>
    </w:p>
    <w:p w:rsidR="008638B2" w:rsidRDefault="008638B2" w:rsidP="008638B2">
      <w:pPr>
        <w:pStyle w:val="Zpat"/>
        <w:tabs>
          <w:tab w:val="clear" w:pos="4536"/>
          <w:tab w:val="clear" w:pos="9072"/>
          <w:tab w:val="left" w:pos="6379"/>
        </w:tabs>
      </w:pPr>
      <w:r>
        <w:t xml:space="preserve">  </w:t>
      </w:r>
    </w:p>
    <w:p w:rsidR="00112B51" w:rsidRDefault="00112B51" w:rsidP="00112B51">
      <w:pPr>
        <w:jc w:val="center"/>
        <w:rPr>
          <w:b/>
        </w:rPr>
      </w:pPr>
    </w:p>
    <w:p w:rsidR="00112B51" w:rsidRDefault="00112B51" w:rsidP="007C2574">
      <w:pPr>
        <w:jc w:val="center"/>
      </w:pPr>
      <w:proofErr w:type="gramStart"/>
      <w:r>
        <w:rPr>
          <w:b/>
        </w:rPr>
        <w:t>se dohodly</w:t>
      </w:r>
      <w:proofErr w:type="gramEnd"/>
      <w:r>
        <w:rPr>
          <w:b/>
        </w:rPr>
        <w:t xml:space="preserve"> na uzavření dodatku č.</w:t>
      </w:r>
      <w:r w:rsidR="00B80843">
        <w:rPr>
          <w:b/>
        </w:rPr>
        <w:t xml:space="preserve"> </w:t>
      </w:r>
      <w:r w:rsidR="00572BD7">
        <w:rPr>
          <w:b/>
        </w:rPr>
        <w:t>3</w:t>
      </w:r>
    </w:p>
    <w:p w:rsidR="00112B51" w:rsidRPr="00532414" w:rsidRDefault="00112B51" w:rsidP="00112B51">
      <w:pPr>
        <w:jc w:val="both"/>
      </w:pPr>
      <w:r>
        <w:t xml:space="preserve">ke Smlouvě </w:t>
      </w:r>
      <w:r w:rsidR="00B80843">
        <w:t>o</w:t>
      </w:r>
      <w:r w:rsidRPr="00C57E0E">
        <w:t xml:space="preserve"> poskytování </w:t>
      </w:r>
      <w:r w:rsidR="00901705">
        <w:t>služeb elektronických komunikací</w:t>
      </w:r>
      <w:r>
        <w:t xml:space="preserve"> vedené u </w:t>
      </w:r>
      <w:r w:rsidR="00B80843">
        <w:t>operátora pod číslem SO/20</w:t>
      </w:r>
      <w:r w:rsidR="00901705">
        <w:t>12</w:t>
      </w:r>
      <w:r w:rsidR="00B80843">
        <w:t>0</w:t>
      </w:r>
      <w:r w:rsidR="00901705">
        <w:t>017</w:t>
      </w:r>
      <w:r>
        <w:t xml:space="preserve"> ze dne </w:t>
      </w:r>
      <w:r w:rsidR="00901705">
        <w:t>5. 3. 2012</w:t>
      </w:r>
      <w:r w:rsidR="00935AB7">
        <w:t xml:space="preserve">, </w:t>
      </w:r>
      <w:r w:rsidR="00D03A43">
        <w:t xml:space="preserve">ve znění dodatku č. 1 </w:t>
      </w:r>
      <w:r w:rsidR="00D03A43" w:rsidRPr="008638B2">
        <w:rPr>
          <w:sz w:val="22"/>
          <w:szCs w:val="22"/>
        </w:rPr>
        <w:t>SO/201</w:t>
      </w:r>
      <w:r w:rsidR="00D03A43">
        <w:rPr>
          <w:sz w:val="22"/>
          <w:szCs w:val="22"/>
        </w:rPr>
        <w:t>3</w:t>
      </w:r>
      <w:r w:rsidR="00D03A43" w:rsidRPr="008638B2">
        <w:rPr>
          <w:sz w:val="22"/>
          <w:szCs w:val="22"/>
        </w:rPr>
        <w:t>00</w:t>
      </w:r>
      <w:r w:rsidR="00D03A43">
        <w:rPr>
          <w:sz w:val="22"/>
          <w:szCs w:val="22"/>
        </w:rPr>
        <w:t>03 ze dne 9.1.2013</w:t>
      </w:r>
      <w:r w:rsidR="00572BD7">
        <w:rPr>
          <w:sz w:val="22"/>
          <w:szCs w:val="22"/>
        </w:rPr>
        <w:t xml:space="preserve"> a dodatku </w:t>
      </w:r>
      <w:proofErr w:type="gramStart"/>
      <w:r w:rsidR="00572BD7">
        <w:rPr>
          <w:sz w:val="22"/>
          <w:szCs w:val="22"/>
        </w:rPr>
        <w:t>č.2 SO/20150027</w:t>
      </w:r>
      <w:proofErr w:type="gramEnd"/>
      <w:r w:rsidR="00572BD7">
        <w:rPr>
          <w:sz w:val="22"/>
          <w:szCs w:val="22"/>
        </w:rPr>
        <w:t xml:space="preserve"> ze dne 22.4.2015</w:t>
      </w:r>
      <w:r w:rsidR="00D03A43">
        <w:rPr>
          <w:sz w:val="22"/>
          <w:szCs w:val="22"/>
        </w:rPr>
        <w:t xml:space="preserve"> </w:t>
      </w:r>
      <w:r w:rsidRPr="00D20E67">
        <w:t>d</w:t>
      </w:r>
      <w:r>
        <w:t>ále jen „Smlouva“.</w:t>
      </w:r>
    </w:p>
    <w:p w:rsidR="00112B51" w:rsidRDefault="00112B51" w:rsidP="00112B51">
      <w:pPr>
        <w:jc w:val="center"/>
        <w:rPr>
          <w:b/>
        </w:rPr>
      </w:pPr>
    </w:p>
    <w:p w:rsidR="002A3D03" w:rsidRDefault="002A3D03" w:rsidP="00112B51">
      <w:pPr>
        <w:jc w:val="center"/>
        <w:rPr>
          <w:b/>
        </w:rPr>
      </w:pPr>
    </w:p>
    <w:p w:rsidR="00572BD7" w:rsidRPr="000D2398" w:rsidRDefault="00572BD7" w:rsidP="00572BD7">
      <w:pPr>
        <w:jc w:val="center"/>
        <w:rPr>
          <w:b/>
        </w:rPr>
      </w:pPr>
      <w:bookmarkStart w:id="0" w:name="OLE_LINK1"/>
      <w:r w:rsidRPr="000D2398">
        <w:rPr>
          <w:b/>
        </w:rPr>
        <w:t>I.</w:t>
      </w:r>
    </w:p>
    <w:p w:rsidR="00572BD7" w:rsidRDefault="00572BD7" w:rsidP="00572BD7">
      <w:pPr>
        <w:jc w:val="center"/>
        <w:rPr>
          <w:b/>
        </w:rPr>
      </w:pPr>
      <w:r w:rsidRPr="000D2398">
        <w:rPr>
          <w:b/>
        </w:rPr>
        <w:t>Změny Smlouvy</w:t>
      </w:r>
    </w:p>
    <w:p w:rsidR="00572BD7" w:rsidRPr="00B23341" w:rsidRDefault="00572BD7" w:rsidP="00572BD7">
      <w:pPr>
        <w:jc w:val="center"/>
        <w:rPr>
          <w:b/>
          <w:sz w:val="20"/>
          <w:szCs w:val="20"/>
          <w:u w:val="single"/>
        </w:rPr>
      </w:pPr>
    </w:p>
    <w:p w:rsidR="00572BD7" w:rsidRPr="00572BD7" w:rsidRDefault="00572BD7" w:rsidP="00572BD7">
      <w:pPr>
        <w:pStyle w:val="Odstavecseseznamem"/>
        <w:numPr>
          <w:ilvl w:val="0"/>
          <w:numId w:val="33"/>
        </w:numPr>
        <w:ind w:left="284" w:hanging="284"/>
        <w:jc w:val="both"/>
        <w:rPr>
          <w:u w:val="single"/>
        </w:rPr>
      </w:pPr>
      <w:r w:rsidRPr="00572BD7">
        <w:rPr>
          <w:u w:val="single"/>
        </w:rPr>
        <w:t xml:space="preserve">Smluvní strany se dohodly na změně článku </w:t>
      </w:r>
      <w:r w:rsidRPr="00572BD7">
        <w:rPr>
          <w:b/>
          <w:u w:val="single"/>
        </w:rPr>
        <w:t xml:space="preserve">II. Předmět smlouvy, </w:t>
      </w:r>
      <w:proofErr w:type="spellStart"/>
      <w:proofErr w:type="gramStart"/>
      <w:r w:rsidRPr="00572BD7">
        <w:rPr>
          <w:b/>
          <w:u w:val="single"/>
        </w:rPr>
        <w:t>odst.b</w:t>
      </w:r>
      <w:proofErr w:type="spellEnd"/>
      <w:r w:rsidRPr="00572BD7">
        <w:rPr>
          <w:b/>
          <w:u w:val="single"/>
        </w:rPr>
        <w:t>.</w:t>
      </w:r>
      <w:r w:rsidRPr="00572BD7">
        <w:rPr>
          <w:u w:val="single"/>
        </w:rPr>
        <w:t xml:space="preserve"> takto</w:t>
      </w:r>
      <w:proofErr w:type="gramEnd"/>
      <w:r w:rsidRPr="00572BD7">
        <w:rPr>
          <w:u w:val="single"/>
        </w:rPr>
        <w:t>:</w:t>
      </w:r>
    </w:p>
    <w:p w:rsidR="00572BD7" w:rsidRDefault="00572BD7" w:rsidP="00572BD7">
      <w:pPr>
        <w:jc w:val="both"/>
      </w:pPr>
    </w:p>
    <w:p w:rsidR="00901705" w:rsidRDefault="00901705" w:rsidP="00901705">
      <w:pPr>
        <w:ind w:left="360"/>
        <w:jc w:val="both"/>
        <w:rPr>
          <w:b/>
        </w:rPr>
      </w:pPr>
    </w:p>
    <w:p w:rsidR="00901705" w:rsidRDefault="00572BD7" w:rsidP="00572BD7">
      <w:pPr>
        <w:pStyle w:val="Odstavecseseznamem"/>
        <w:numPr>
          <w:ilvl w:val="0"/>
          <w:numId w:val="32"/>
        </w:numPr>
        <w:ind w:left="284" w:hanging="284"/>
        <w:contextualSpacing w:val="0"/>
        <w:jc w:val="both"/>
        <w:rPr>
          <w:b/>
        </w:rPr>
      </w:pPr>
      <w:r>
        <w:rPr>
          <w:b/>
        </w:rPr>
        <w:t>Zprostředkování přístupu ke službám sítě Internet</w:t>
      </w:r>
    </w:p>
    <w:p w:rsidR="00D51152" w:rsidRPr="00572BD7" w:rsidRDefault="00D51152" w:rsidP="00901705">
      <w:pPr>
        <w:spacing w:before="120" w:after="120"/>
        <w:ind w:left="709"/>
        <w:jc w:val="both"/>
        <w:rPr>
          <w:sz w:val="6"/>
          <w:szCs w:val="6"/>
        </w:rPr>
      </w:pPr>
    </w:p>
    <w:p w:rsidR="003876E8" w:rsidRDefault="00572BD7" w:rsidP="00572BD7">
      <w:pPr>
        <w:pStyle w:val="Odstavecseseznamem"/>
        <w:numPr>
          <w:ilvl w:val="0"/>
          <w:numId w:val="34"/>
        </w:numPr>
        <w:spacing w:before="120" w:after="120"/>
        <w:ind w:left="284" w:hanging="284"/>
        <w:jc w:val="both"/>
      </w:pPr>
      <w:r>
        <w:lastRenderedPageBreak/>
        <w:t xml:space="preserve">Zřízení pevného datového okruhu prostřednictvím optického vlákna s koncovým bodem sítě na portu aktivního prvku operátora v budově sídla Ostravské výstavy a.s. v areálu výstaviště Černá louka, pavilon A, s rozhraním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Ethernet</w:t>
      </w:r>
      <w:proofErr w:type="spellEnd"/>
      <w:r>
        <w:t xml:space="preserve"> (RJ45). Na tomto datovém okruhu bude poskytován přístup ke službám sítě Internet s vyhrazenou komunikační přenosovou rychlostí </w:t>
      </w:r>
      <w:proofErr w:type="spellStart"/>
      <w:r w:rsidR="004B6285">
        <w:rPr>
          <w:b/>
        </w:rPr>
        <w:t>xx</w:t>
      </w:r>
      <w:r w:rsidRPr="00572BD7">
        <w:rPr>
          <w:b/>
        </w:rPr>
        <w:t>Mbps</w:t>
      </w:r>
      <w:proofErr w:type="spellEnd"/>
      <w:r>
        <w:t>.</w:t>
      </w:r>
    </w:p>
    <w:p w:rsidR="00572BD7" w:rsidRDefault="00572BD7" w:rsidP="00572BD7">
      <w:pPr>
        <w:pStyle w:val="Odstavecseseznamem"/>
        <w:spacing w:before="120" w:after="120"/>
        <w:ind w:left="1069"/>
        <w:jc w:val="both"/>
      </w:pPr>
    </w:p>
    <w:p w:rsidR="00572BD7" w:rsidRDefault="00572BD7" w:rsidP="00572BD7">
      <w:pPr>
        <w:pStyle w:val="Odstavecseseznamem"/>
        <w:numPr>
          <w:ilvl w:val="0"/>
          <w:numId w:val="34"/>
        </w:numPr>
        <w:spacing w:before="120" w:after="120"/>
        <w:ind w:left="284" w:hanging="284"/>
        <w:jc w:val="both"/>
      </w:pPr>
      <w:r>
        <w:t xml:space="preserve">Zřízení pevného datového okruhu prostřednictvím bezdrátového rádiového spoje s koncovým bodem sítě na elektronickém komunikačním zařízení operátora umístěném na střeše budovy v areálu </w:t>
      </w:r>
      <w:proofErr w:type="spellStart"/>
      <w:r>
        <w:t>Slezkoostravského</w:t>
      </w:r>
      <w:proofErr w:type="spellEnd"/>
      <w:r>
        <w:t xml:space="preserve"> hradu a v areálu </w:t>
      </w:r>
      <w:proofErr w:type="spellStart"/>
      <w:r>
        <w:t>Miniuni</w:t>
      </w:r>
      <w:proofErr w:type="spellEnd"/>
      <w:r>
        <w:t xml:space="preserve">. Na tomto datovém okruhu bude poskytován přístup ke službám sítě Internet s vyhrazenou komunikační přenosovou rychlostí </w:t>
      </w:r>
      <w:proofErr w:type="spellStart"/>
      <w:r w:rsidR="004B6285">
        <w:rPr>
          <w:b/>
        </w:rPr>
        <w:t>xx</w:t>
      </w:r>
      <w:r w:rsidRPr="00572BD7">
        <w:rPr>
          <w:b/>
        </w:rPr>
        <w:t>Mbps</w:t>
      </w:r>
      <w:proofErr w:type="spellEnd"/>
      <w:r>
        <w:t>.</w:t>
      </w:r>
    </w:p>
    <w:p w:rsidR="00572BD7" w:rsidRDefault="00572BD7" w:rsidP="00572BD7">
      <w:pPr>
        <w:pStyle w:val="Odstavecseseznamem"/>
      </w:pPr>
    </w:p>
    <w:p w:rsidR="00572BD7" w:rsidRDefault="00572BD7" w:rsidP="00572BD7">
      <w:pPr>
        <w:pStyle w:val="Odstavecseseznamem"/>
        <w:spacing w:before="120" w:after="120"/>
        <w:ind w:left="284"/>
        <w:jc w:val="both"/>
      </w:pPr>
    </w:p>
    <w:p w:rsidR="00572BD7" w:rsidRPr="003E413F" w:rsidRDefault="00572BD7" w:rsidP="00572BD7">
      <w:pPr>
        <w:pStyle w:val="Odstavecseseznamem"/>
        <w:spacing w:before="120" w:after="120"/>
        <w:ind w:left="284"/>
        <w:jc w:val="both"/>
      </w:pPr>
      <w:r>
        <w:t xml:space="preserve">Smluvní strany jsou povinny dodržovat ustanovení „Obchodních podmínek  společnosti OVANET a.s.“ (dále jen „Podmínky“), se kterými byli předem seznámeni a které tvoří přílohu č. 3 </w:t>
      </w:r>
      <w:proofErr w:type="gramStart"/>
      <w:r>
        <w:t>této</w:t>
      </w:r>
      <w:proofErr w:type="gramEnd"/>
      <w:r>
        <w:t xml:space="preserve"> smlouvy.</w:t>
      </w:r>
    </w:p>
    <w:p w:rsidR="00572BD7" w:rsidRPr="00572BD7" w:rsidRDefault="00572BD7" w:rsidP="007C4D57">
      <w:pPr>
        <w:pStyle w:val="Odstavecseseznamem"/>
        <w:spacing w:before="120" w:after="120"/>
        <w:ind w:left="1429"/>
        <w:contextualSpacing w:val="0"/>
        <w:jc w:val="both"/>
        <w:rPr>
          <w:sz w:val="32"/>
          <w:szCs w:val="32"/>
        </w:rPr>
      </w:pPr>
    </w:p>
    <w:p w:rsidR="00572BD7" w:rsidRDefault="00572BD7" w:rsidP="007C4D57">
      <w:pPr>
        <w:pStyle w:val="Odstavecseseznamem"/>
        <w:spacing w:before="120" w:after="120"/>
        <w:ind w:left="1429"/>
        <w:contextualSpacing w:val="0"/>
        <w:jc w:val="both"/>
      </w:pPr>
    </w:p>
    <w:p w:rsidR="00572BD7" w:rsidRPr="00B23341" w:rsidRDefault="00572BD7" w:rsidP="00572BD7">
      <w:pPr>
        <w:autoSpaceDE w:val="0"/>
        <w:autoSpaceDN w:val="0"/>
        <w:adjustRightInd w:val="0"/>
        <w:rPr>
          <w:bCs/>
          <w:color w:val="000000"/>
          <w:sz w:val="23"/>
          <w:szCs w:val="23"/>
          <w:u w:val="single"/>
        </w:rPr>
      </w:pPr>
      <w:r>
        <w:rPr>
          <w:u w:val="single"/>
        </w:rPr>
        <w:t>2</w:t>
      </w:r>
      <w:r w:rsidRPr="008E366A">
        <w:rPr>
          <w:u w:val="single"/>
        </w:rPr>
        <w:t xml:space="preserve">. Smluvní strany se dohodly na </w:t>
      </w:r>
      <w:r w:rsidRPr="0014684A">
        <w:rPr>
          <w:u w:val="single"/>
        </w:rPr>
        <w:t>změně</w:t>
      </w:r>
      <w:r>
        <w:rPr>
          <w:b/>
          <w:bCs/>
          <w:color w:val="000000"/>
          <w:sz w:val="23"/>
          <w:szCs w:val="23"/>
          <w:u w:val="single"/>
        </w:rPr>
        <w:t xml:space="preserve"> Přílohy č.1, </w:t>
      </w:r>
      <w:proofErr w:type="gramStart"/>
      <w:r>
        <w:rPr>
          <w:b/>
          <w:bCs/>
          <w:color w:val="000000"/>
          <w:sz w:val="23"/>
          <w:szCs w:val="23"/>
          <w:u w:val="single"/>
        </w:rPr>
        <w:t>ad.1</w:t>
      </w:r>
      <w:r w:rsidRPr="00B23341">
        <w:rPr>
          <w:b/>
          <w:bCs/>
          <w:color w:val="000000"/>
          <w:sz w:val="23"/>
          <w:szCs w:val="23"/>
          <w:u w:val="single"/>
        </w:rPr>
        <w:t xml:space="preserve"> </w:t>
      </w:r>
      <w:r w:rsidRPr="00B23341">
        <w:rPr>
          <w:bCs/>
          <w:color w:val="000000"/>
          <w:sz w:val="23"/>
          <w:szCs w:val="23"/>
          <w:u w:val="single"/>
        </w:rPr>
        <w:t>Smlouvy</w:t>
      </w:r>
      <w:proofErr w:type="gramEnd"/>
      <w:r w:rsidRPr="00B23341">
        <w:rPr>
          <w:bCs/>
          <w:color w:val="000000"/>
          <w:sz w:val="23"/>
          <w:szCs w:val="23"/>
          <w:u w:val="single"/>
        </w:rPr>
        <w:t>:</w:t>
      </w:r>
    </w:p>
    <w:p w:rsidR="006B005A" w:rsidRDefault="006B005A" w:rsidP="009505F1">
      <w:pPr>
        <w:spacing w:before="120" w:after="120"/>
        <w:ind w:left="709"/>
        <w:jc w:val="both"/>
      </w:pPr>
    </w:p>
    <w:p w:rsidR="00A740C6" w:rsidRDefault="00572BD7" w:rsidP="00572BD7">
      <w:pPr>
        <w:pStyle w:val="Odstavecseseznamem"/>
        <w:spacing w:before="120"/>
        <w:ind w:left="0"/>
        <w:contextualSpacing w:val="0"/>
        <w:jc w:val="both"/>
      </w:pPr>
      <w:proofErr w:type="gramStart"/>
      <w:r>
        <w:t>Ad.1) zprostředkování</w:t>
      </w:r>
      <w:proofErr w:type="gramEnd"/>
      <w:r>
        <w:t xml:space="preserve"> přístupu ke službám sítě Internet:</w:t>
      </w:r>
    </w:p>
    <w:p w:rsidR="00A740C6" w:rsidRPr="00572BD7" w:rsidRDefault="00A740C6" w:rsidP="00A740C6">
      <w:pPr>
        <w:spacing w:before="120"/>
        <w:jc w:val="both"/>
        <w:rPr>
          <w:sz w:val="16"/>
          <w:szCs w:val="16"/>
        </w:rPr>
      </w:pPr>
    </w:p>
    <w:tbl>
      <w:tblPr>
        <w:tblW w:w="10065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4820"/>
        <w:gridCol w:w="1276"/>
        <w:gridCol w:w="1417"/>
        <w:gridCol w:w="1985"/>
      </w:tblGrid>
      <w:tr w:rsidR="00572BD7" w:rsidRPr="00CA5A32" w:rsidTr="00572BD7">
        <w:trPr>
          <w:trHeight w:val="615"/>
          <w:jc w:val="center"/>
        </w:trPr>
        <w:tc>
          <w:tcPr>
            <w:tcW w:w="567" w:type="dxa"/>
            <w:shd w:val="clear" w:color="auto" w:fill="B6DDE8"/>
            <w:noWrap/>
            <w:vAlign w:val="center"/>
          </w:tcPr>
          <w:p w:rsidR="00572BD7" w:rsidRPr="00572BD7" w:rsidRDefault="00572BD7" w:rsidP="00572BD7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572BD7">
              <w:rPr>
                <w:b/>
                <w:bCs/>
                <w:color w:val="000000"/>
              </w:rPr>
              <w:t>P.č</w:t>
            </w:r>
            <w:proofErr w:type="spellEnd"/>
            <w:r w:rsidRPr="00572BD7">
              <w:rPr>
                <w:b/>
                <w:bCs/>
                <w:color w:val="000000"/>
              </w:rPr>
              <w:t>.</w:t>
            </w:r>
            <w:proofErr w:type="gramEnd"/>
          </w:p>
        </w:tc>
        <w:tc>
          <w:tcPr>
            <w:tcW w:w="4820" w:type="dxa"/>
            <w:shd w:val="clear" w:color="auto" w:fill="B6DDE8"/>
            <w:vAlign w:val="center"/>
          </w:tcPr>
          <w:p w:rsidR="00572BD7" w:rsidRPr="00572BD7" w:rsidRDefault="00572BD7" w:rsidP="00572BD7">
            <w:pPr>
              <w:ind w:left="88"/>
              <w:jc w:val="center"/>
              <w:rPr>
                <w:b/>
                <w:bCs/>
                <w:color w:val="000000"/>
              </w:rPr>
            </w:pPr>
            <w:r w:rsidRPr="00572BD7">
              <w:rPr>
                <w:b/>
                <w:bCs/>
                <w:color w:val="000000"/>
              </w:rPr>
              <w:t>Služba</w:t>
            </w:r>
          </w:p>
        </w:tc>
        <w:tc>
          <w:tcPr>
            <w:tcW w:w="1276" w:type="dxa"/>
            <w:shd w:val="clear" w:color="auto" w:fill="B6DDE8"/>
            <w:vAlign w:val="center"/>
          </w:tcPr>
          <w:p w:rsidR="00572BD7" w:rsidRPr="00572BD7" w:rsidRDefault="00572BD7" w:rsidP="00572BD7">
            <w:pPr>
              <w:jc w:val="center"/>
              <w:rPr>
                <w:b/>
                <w:bCs/>
                <w:color w:val="000000"/>
              </w:rPr>
            </w:pPr>
            <w:r w:rsidRPr="00572BD7">
              <w:rPr>
                <w:b/>
                <w:bCs/>
                <w:color w:val="000000"/>
              </w:rPr>
              <w:t>Přenosová rychlost</w:t>
            </w:r>
          </w:p>
        </w:tc>
        <w:tc>
          <w:tcPr>
            <w:tcW w:w="1417" w:type="dxa"/>
            <w:shd w:val="clear" w:color="auto" w:fill="B6DDE8"/>
            <w:vAlign w:val="center"/>
          </w:tcPr>
          <w:p w:rsidR="00572BD7" w:rsidRPr="00572BD7" w:rsidRDefault="00572BD7" w:rsidP="00572BD7">
            <w:pPr>
              <w:jc w:val="center"/>
              <w:rPr>
                <w:b/>
                <w:bCs/>
                <w:color w:val="000000"/>
              </w:rPr>
            </w:pPr>
            <w:r w:rsidRPr="00572BD7">
              <w:rPr>
                <w:b/>
                <w:bCs/>
                <w:color w:val="000000"/>
              </w:rPr>
              <w:t>Způsob připojení</w:t>
            </w:r>
          </w:p>
        </w:tc>
        <w:tc>
          <w:tcPr>
            <w:tcW w:w="1985" w:type="dxa"/>
            <w:shd w:val="clear" w:color="auto" w:fill="B6DDE8"/>
            <w:noWrap/>
            <w:vAlign w:val="center"/>
          </w:tcPr>
          <w:p w:rsidR="00572BD7" w:rsidRPr="00572BD7" w:rsidRDefault="00572BD7" w:rsidP="00572BD7">
            <w:pPr>
              <w:jc w:val="center"/>
              <w:rPr>
                <w:b/>
                <w:bCs/>
                <w:color w:val="000000"/>
              </w:rPr>
            </w:pPr>
            <w:r w:rsidRPr="00572BD7">
              <w:rPr>
                <w:b/>
                <w:bCs/>
                <w:color w:val="000000"/>
              </w:rPr>
              <w:t xml:space="preserve">Cena bez DPH </w:t>
            </w:r>
          </w:p>
          <w:p w:rsidR="00572BD7" w:rsidRPr="00572BD7" w:rsidRDefault="00572BD7" w:rsidP="00572BD7">
            <w:pPr>
              <w:jc w:val="center"/>
              <w:rPr>
                <w:b/>
                <w:bCs/>
                <w:color w:val="000000"/>
              </w:rPr>
            </w:pPr>
            <w:r w:rsidRPr="00572BD7">
              <w:rPr>
                <w:b/>
                <w:bCs/>
                <w:color w:val="000000"/>
              </w:rPr>
              <w:t>v Kč</w:t>
            </w:r>
            <w:r w:rsidRPr="00572BD7">
              <w:rPr>
                <w:b/>
                <w:bCs/>
              </w:rPr>
              <w:t>/měsíc</w:t>
            </w:r>
          </w:p>
        </w:tc>
      </w:tr>
      <w:tr w:rsidR="00572BD7" w:rsidRPr="00EC6A8B" w:rsidTr="00572BD7">
        <w:trPr>
          <w:trHeight w:val="641"/>
          <w:jc w:val="center"/>
        </w:trPr>
        <w:tc>
          <w:tcPr>
            <w:tcW w:w="567" w:type="dxa"/>
            <w:noWrap/>
            <w:vAlign w:val="center"/>
          </w:tcPr>
          <w:p w:rsidR="00572BD7" w:rsidRPr="00572BD7" w:rsidRDefault="00572BD7" w:rsidP="00572BD7">
            <w:pPr>
              <w:ind w:left="142" w:hanging="142"/>
              <w:jc w:val="center"/>
            </w:pPr>
            <w:r w:rsidRPr="00572BD7">
              <w:t>1.</w:t>
            </w:r>
          </w:p>
        </w:tc>
        <w:tc>
          <w:tcPr>
            <w:tcW w:w="4820" w:type="dxa"/>
            <w:vAlign w:val="center"/>
          </w:tcPr>
          <w:p w:rsidR="00572BD7" w:rsidRPr="00572BD7" w:rsidRDefault="00572BD7" w:rsidP="00572BD7">
            <w:pPr>
              <w:ind w:left="142" w:hanging="142"/>
              <w:jc w:val="center"/>
            </w:pPr>
            <w:r w:rsidRPr="00572BD7">
              <w:t>Sídlo společnosti areál výstaviště Černá louka</w:t>
            </w:r>
          </w:p>
        </w:tc>
        <w:tc>
          <w:tcPr>
            <w:tcW w:w="1276" w:type="dxa"/>
            <w:vAlign w:val="center"/>
          </w:tcPr>
          <w:p w:rsidR="00572BD7" w:rsidRPr="00572BD7" w:rsidRDefault="004B6285" w:rsidP="00572BD7">
            <w:pPr>
              <w:jc w:val="center"/>
            </w:pPr>
            <w:proofErr w:type="spellStart"/>
            <w:r>
              <w:t>xx</w:t>
            </w:r>
            <w:r w:rsidR="00572BD7" w:rsidRPr="00572BD7">
              <w:t>Mbps</w:t>
            </w:r>
            <w:proofErr w:type="spellEnd"/>
          </w:p>
        </w:tc>
        <w:tc>
          <w:tcPr>
            <w:tcW w:w="1417" w:type="dxa"/>
            <w:vAlign w:val="center"/>
          </w:tcPr>
          <w:p w:rsidR="00572BD7" w:rsidRPr="00572BD7" w:rsidRDefault="004B6285" w:rsidP="00572BD7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985" w:type="dxa"/>
            <w:noWrap/>
            <w:vAlign w:val="center"/>
          </w:tcPr>
          <w:p w:rsidR="00572BD7" w:rsidRPr="00572BD7" w:rsidRDefault="00572BD7" w:rsidP="00572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</w:t>
            </w:r>
            <w:r w:rsidRPr="00572BD7">
              <w:rPr>
                <w:color w:val="000000"/>
              </w:rPr>
              <w:t>00Kč</w:t>
            </w:r>
          </w:p>
        </w:tc>
      </w:tr>
      <w:tr w:rsidR="00572BD7" w:rsidRPr="00EC6A8B" w:rsidTr="00572BD7">
        <w:trPr>
          <w:trHeight w:val="543"/>
          <w:jc w:val="center"/>
        </w:trPr>
        <w:tc>
          <w:tcPr>
            <w:tcW w:w="567" w:type="dxa"/>
            <w:noWrap/>
            <w:vAlign w:val="center"/>
          </w:tcPr>
          <w:p w:rsidR="00572BD7" w:rsidRPr="00572BD7" w:rsidRDefault="00572BD7" w:rsidP="00572BD7">
            <w:pPr>
              <w:ind w:left="142" w:hanging="142"/>
              <w:jc w:val="center"/>
            </w:pPr>
            <w:r w:rsidRPr="00572BD7">
              <w:t>2.</w:t>
            </w:r>
          </w:p>
        </w:tc>
        <w:tc>
          <w:tcPr>
            <w:tcW w:w="4820" w:type="dxa"/>
            <w:vAlign w:val="center"/>
          </w:tcPr>
          <w:p w:rsidR="00572BD7" w:rsidRPr="00572BD7" w:rsidRDefault="00572BD7" w:rsidP="004E415A">
            <w:pPr>
              <w:ind w:left="142" w:hanging="142"/>
            </w:pPr>
            <w:proofErr w:type="spellStart"/>
            <w:r>
              <w:t>Slezkoostravský</w:t>
            </w:r>
            <w:proofErr w:type="spellEnd"/>
            <w:r>
              <w:t xml:space="preserve"> hrad – Hradní 10/1, 710 00</w:t>
            </w:r>
          </w:p>
        </w:tc>
        <w:tc>
          <w:tcPr>
            <w:tcW w:w="1276" w:type="dxa"/>
            <w:vMerge w:val="restart"/>
            <w:vAlign w:val="center"/>
          </w:tcPr>
          <w:p w:rsidR="00572BD7" w:rsidRPr="00572BD7" w:rsidRDefault="004B6285" w:rsidP="00572BD7">
            <w:pPr>
              <w:ind w:left="142" w:hanging="142"/>
              <w:jc w:val="center"/>
            </w:pPr>
            <w:r>
              <w:t>xx</w:t>
            </w:r>
            <w:r w:rsidR="00572BD7" w:rsidRPr="00572BD7">
              <w:t>Mbps</w:t>
            </w:r>
          </w:p>
        </w:tc>
        <w:tc>
          <w:tcPr>
            <w:tcW w:w="1417" w:type="dxa"/>
            <w:vMerge w:val="restart"/>
            <w:vAlign w:val="center"/>
          </w:tcPr>
          <w:p w:rsidR="00572BD7" w:rsidRPr="00572BD7" w:rsidRDefault="004B6285" w:rsidP="00572BD7">
            <w:pPr>
              <w:ind w:left="142" w:hanging="142"/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1985" w:type="dxa"/>
            <w:vMerge w:val="restart"/>
            <w:noWrap/>
            <w:vAlign w:val="center"/>
          </w:tcPr>
          <w:p w:rsidR="00572BD7" w:rsidRPr="00572BD7" w:rsidRDefault="00572BD7" w:rsidP="004E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2 000Kč</w:t>
            </w:r>
          </w:p>
        </w:tc>
      </w:tr>
      <w:tr w:rsidR="00572BD7" w:rsidRPr="00EC6A8B" w:rsidTr="00572BD7">
        <w:trPr>
          <w:trHeight w:val="543"/>
          <w:jc w:val="center"/>
        </w:trPr>
        <w:tc>
          <w:tcPr>
            <w:tcW w:w="567" w:type="dxa"/>
            <w:noWrap/>
            <w:vAlign w:val="center"/>
          </w:tcPr>
          <w:p w:rsidR="00572BD7" w:rsidRDefault="00572BD7" w:rsidP="00572BD7">
            <w:pPr>
              <w:ind w:left="142" w:hanging="142"/>
              <w:jc w:val="center"/>
            </w:pPr>
            <w:r>
              <w:t>3.</w:t>
            </w:r>
          </w:p>
        </w:tc>
        <w:tc>
          <w:tcPr>
            <w:tcW w:w="4820" w:type="dxa"/>
            <w:vAlign w:val="center"/>
          </w:tcPr>
          <w:p w:rsidR="00572BD7" w:rsidRDefault="00572BD7" w:rsidP="004E415A">
            <w:pPr>
              <w:ind w:left="142" w:hanging="142"/>
            </w:pPr>
            <w:r>
              <w:t xml:space="preserve">Areál </w:t>
            </w:r>
            <w:proofErr w:type="spellStart"/>
            <w:r>
              <w:t>Miniuni</w:t>
            </w:r>
            <w:proofErr w:type="spellEnd"/>
            <w:r>
              <w:t xml:space="preserve"> – výstaviště Černá louka</w:t>
            </w:r>
          </w:p>
        </w:tc>
        <w:tc>
          <w:tcPr>
            <w:tcW w:w="1276" w:type="dxa"/>
            <w:vMerge/>
            <w:vAlign w:val="center"/>
          </w:tcPr>
          <w:p w:rsidR="00572BD7" w:rsidRDefault="00572BD7" w:rsidP="004E415A">
            <w:pPr>
              <w:ind w:left="142" w:hanging="142"/>
            </w:pPr>
          </w:p>
        </w:tc>
        <w:tc>
          <w:tcPr>
            <w:tcW w:w="1417" w:type="dxa"/>
            <w:vMerge/>
            <w:vAlign w:val="center"/>
          </w:tcPr>
          <w:p w:rsidR="00572BD7" w:rsidRDefault="00572BD7" w:rsidP="004E415A">
            <w:pPr>
              <w:ind w:left="142" w:hanging="142"/>
            </w:pPr>
          </w:p>
        </w:tc>
        <w:tc>
          <w:tcPr>
            <w:tcW w:w="1985" w:type="dxa"/>
            <w:vMerge/>
            <w:noWrap/>
            <w:vAlign w:val="center"/>
          </w:tcPr>
          <w:p w:rsidR="00572BD7" w:rsidRPr="00EC6A8B" w:rsidRDefault="00572BD7" w:rsidP="004E415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740C6" w:rsidRDefault="00A740C6" w:rsidP="009505F1">
      <w:pPr>
        <w:spacing w:before="120" w:after="120"/>
        <w:ind w:left="709"/>
        <w:jc w:val="both"/>
      </w:pPr>
    </w:p>
    <w:p w:rsidR="009505F1" w:rsidRDefault="009505F1" w:rsidP="00901705">
      <w:pPr>
        <w:jc w:val="both"/>
      </w:pPr>
    </w:p>
    <w:p w:rsidR="00572BD7" w:rsidRPr="00572BD7" w:rsidRDefault="00572BD7" w:rsidP="00901705">
      <w:pPr>
        <w:jc w:val="both"/>
        <w:rPr>
          <w:sz w:val="20"/>
          <w:szCs w:val="20"/>
        </w:rPr>
      </w:pPr>
    </w:p>
    <w:bookmarkEnd w:id="0"/>
    <w:p w:rsidR="00572BD7" w:rsidRPr="00B24025" w:rsidRDefault="00572BD7" w:rsidP="00572BD7">
      <w:pPr>
        <w:tabs>
          <w:tab w:val="left" w:pos="3285"/>
        </w:tabs>
        <w:jc w:val="center"/>
        <w:rPr>
          <w:b/>
        </w:rPr>
      </w:pPr>
      <w:r w:rsidRPr="00B24025">
        <w:rPr>
          <w:b/>
        </w:rPr>
        <w:t>II.</w:t>
      </w:r>
    </w:p>
    <w:p w:rsidR="00572BD7" w:rsidRPr="00B24025" w:rsidRDefault="00572BD7" w:rsidP="00572BD7">
      <w:pPr>
        <w:spacing w:after="60"/>
        <w:jc w:val="center"/>
        <w:rPr>
          <w:b/>
        </w:rPr>
      </w:pPr>
      <w:r w:rsidRPr="00B24025">
        <w:rPr>
          <w:b/>
        </w:rPr>
        <w:t>Závěrečná ustanovení</w:t>
      </w:r>
    </w:p>
    <w:p w:rsidR="00572BD7" w:rsidRPr="00B24025" w:rsidRDefault="00572BD7" w:rsidP="00572BD7">
      <w:pPr>
        <w:numPr>
          <w:ilvl w:val="0"/>
          <w:numId w:val="2"/>
        </w:numPr>
        <w:jc w:val="both"/>
      </w:pPr>
      <w:r w:rsidRPr="00B24025">
        <w:t>Ostatní ustanovení Smlouvy zůstávají nezměněna.</w:t>
      </w:r>
    </w:p>
    <w:p w:rsidR="00572BD7" w:rsidRDefault="00572BD7" w:rsidP="00572BD7">
      <w:pPr>
        <w:numPr>
          <w:ilvl w:val="0"/>
          <w:numId w:val="2"/>
        </w:numPr>
        <w:jc w:val="both"/>
      </w:pPr>
      <w:r w:rsidRPr="00B24025">
        <w:t>Obě smluvní strany prohlašují, že bezvýhradně souhlasí se všemi ustanoveními tohoto dodatku, což stvrzují svými podpisy.</w:t>
      </w:r>
    </w:p>
    <w:p w:rsidR="00572BD7" w:rsidRPr="00B24025" w:rsidRDefault="00572BD7" w:rsidP="00572BD7">
      <w:pPr>
        <w:numPr>
          <w:ilvl w:val="0"/>
          <w:numId w:val="2"/>
        </w:numPr>
        <w:jc w:val="both"/>
      </w:pPr>
      <w:r w:rsidRPr="00B24025">
        <w:t>Tento dodatek se stává nedílnou součástí Smlouvy</w:t>
      </w:r>
      <w:r>
        <w:t xml:space="preserve"> a uzavírá se na dobu určitou, a to na 36</w:t>
      </w:r>
      <w:r w:rsidRPr="00042531">
        <w:t xml:space="preserve"> měsíců ode dne </w:t>
      </w:r>
      <w:proofErr w:type="gramStart"/>
      <w:r>
        <w:t>1.1.2018</w:t>
      </w:r>
      <w:proofErr w:type="gramEnd"/>
      <w:r w:rsidRPr="00042531">
        <w:t xml:space="preserve">. Pokud žádná ze smluvních stran nevyjádří ve lhůtě do 30 dnů přede dnem uplynutí doby trvání této smlouvy písemně svou vůli tuto smlouvu k tomuto dni ukončit, smluvní strany výslovně souhlasí s tím, že tato smlouva se stává smlouvou uzavřenou na dobu neurčitou, a to okamžikem uplynutí </w:t>
      </w:r>
      <w:r>
        <w:t xml:space="preserve">36 </w:t>
      </w:r>
      <w:proofErr w:type="gramStart"/>
      <w:r>
        <w:t>měsíců                   od</w:t>
      </w:r>
      <w:proofErr w:type="gramEnd"/>
      <w:r>
        <w:t xml:space="preserve"> uvedeného data výše</w:t>
      </w:r>
      <w:r w:rsidRPr="00B24025">
        <w:t>.</w:t>
      </w:r>
    </w:p>
    <w:p w:rsidR="00572BD7" w:rsidRDefault="00572BD7" w:rsidP="00572BD7">
      <w:pPr>
        <w:numPr>
          <w:ilvl w:val="0"/>
          <w:numId w:val="2"/>
        </w:numPr>
        <w:jc w:val="both"/>
      </w:pPr>
      <w:r w:rsidRPr="00B24025">
        <w:lastRenderedPageBreak/>
        <w:t>Tento dodatek je vyhotoven ve dvou stejnopisech s platností originálu podepsanými oprávněnými zástupci smluvních stran, přičemž účastník a operátor obdrží po jednom vyhotovení.</w:t>
      </w:r>
    </w:p>
    <w:p w:rsidR="00572BD7" w:rsidRDefault="00572BD7" w:rsidP="00572BD7">
      <w:pPr>
        <w:numPr>
          <w:ilvl w:val="0"/>
          <w:numId w:val="2"/>
        </w:numPr>
        <w:jc w:val="both"/>
      </w:pPr>
      <w:r w:rsidRPr="003D6F02">
        <w:t>Dodatek nabývá platnosti dnem uzavření. Fakturace</w:t>
      </w:r>
      <w:r>
        <w:t xml:space="preserve"> a změna služby</w:t>
      </w:r>
      <w:r w:rsidRPr="003D6F02">
        <w:t xml:space="preserve"> dl</w:t>
      </w:r>
      <w:r>
        <w:t xml:space="preserve">e tohoto dodatku proběhne od </w:t>
      </w:r>
      <w:proofErr w:type="gramStart"/>
      <w:r>
        <w:t>1.1.2018</w:t>
      </w:r>
      <w:proofErr w:type="gramEnd"/>
      <w:r w:rsidRPr="003D6F02">
        <w:t>.</w:t>
      </w:r>
    </w:p>
    <w:p w:rsidR="00572BD7" w:rsidRPr="003D6F02" w:rsidRDefault="00572BD7" w:rsidP="00572BD7">
      <w:pPr>
        <w:numPr>
          <w:ilvl w:val="0"/>
          <w:numId w:val="2"/>
        </w:numPr>
        <w:jc w:val="both"/>
      </w:pPr>
      <w:r w:rsidRPr="003D6F02">
        <w:t>Tento dodatek nabývá účinnosti dnem jeho uveřejnění v celostátním Registru smluv podle zákona č. 340/2015 Sb., o zvláštních podmínkách účinnosti některých smluv, uveřejňování těchto smluv a o registru smluv (zákon o registru smluv), ve znění pozdějších předpisů</w:t>
      </w:r>
      <w:r w:rsidRPr="00180696">
        <w:t>.</w:t>
      </w:r>
      <w:r>
        <w:t xml:space="preserve"> </w:t>
      </w:r>
      <w:r w:rsidRPr="00A03807">
        <w:t>Uveřejnění v Registru smluv provede operátor.</w:t>
      </w:r>
    </w:p>
    <w:p w:rsidR="00112B51" w:rsidRDefault="00112B51" w:rsidP="00112B51">
      <w:pPr>
        <w:jc w:val="both"/>
      </w:pPr>
    </w:p>
    <w:p w:rsidR="00112B51" w:rsidRDefault="00112B51" w:rsidP="00112B51">
      <w:pPr>
        <w:jc w:val="both"/>
      </w:pPr>
    </w:p>
    <w:p w:rsidR="00112B51" w:rsidRDefault="00112B51" w:rsidP="00112B51">
      <w:pPr>
        <w:jc w:val="both"/>
      </w:pPr>
    </w:p>
    <w:p w:rsidR="00112B51" w:rsidRDefault="00112B51" w:rsidP="00112B51">
      <w:pPr>
        <w:jc w:val="both"/>
      </w:pPr>
    </w:p>
    <w:p w:rsidR="00112B51" w:rsidRDefault="00112B51" w:rsidP="00112B51">
      <w:pPr>
        <w:jc w:val="both"/>
      </w:pPr>
    </w:p>
    <w:p w:rsidR="00112B51" w:rsidRDefault="00112B51" w:rsidP="00112B51">
      <w:pPr>
        <w:jc w:val="both"/>
      </w:pPr>
    </w:p>
    <w:p w:rsidR="00112B51" w:rsidRDefault="00277F0B" w:rsidP="00112B51">
      <w:pPr>
        <w:jc w:val="both"/>
      </w:pPr>
      <w:r>
        <w:t xml:space="preserve">V Ostravě </w:t>
      </w:r>
      <w:proofErr w:type="gramStart"/>
      <w:r>
        <w:t xml:space="preserve">dne  </w:t>
      </w:r>
      <w:r w:rsidR="00112B51">
        <w:t>…</w:t>
      </w:r>
      <w:proofErr w:type="gramEnd"/>
      <w:r w:rsidR="00112B51">
        <w:t>……………..</w:t>
      </w:r>
      <w:r w:rsidR="00112B51">
        <w:tab/>
      </w:r>
      <w:r w:rsidR="00112B51">
        <w:tab/>
      </w:r>
      <w:r w:rsidR="00112B51">
        <w:tab/>
        <w:t> </w:t>
      </w:r>
      <w:r w:rsidR="00112B51">
        <w:tab/>
        <w:t>V Ostravě dne  …………………</w:t>
      </w:r>
    </w:p>
    <w:p w:rsidR="00112B51" w:rsidRDefault="00112B51" w:rsidP="00112B51">
      <w:pPr>
        <w:jc w:val="both"/>
      </w:pPr>
    </w:p>
    <w:p w:rsidR="00112B51" w:rsidRDefault="00112B51" w:rsidP="00112B51">
      <w:pPr>
        <w:jc w:val="both"/>
      </w:pPr>
    </w:p>
    <w:p w:rsidR="00477C5F" w:rsidRDefault="00477C5F" w:rsidP="00112B51">
      <w:pPr>
        <w:jc w:val="both"/>
      </w:pPr>
    </w:p>
    <w:p w:rsidR="00477C5F" w:rsidRDefault="00477C5F" w:rsidP="00112B51">
      <w:pPr>
        <w:jc w:val="both"/>
      </w:pPr>
    </w:p>
    <w:p w:rsidR="00112B51" w:rsidRDefault="00112B51" w:rsidP="00112B51">
      <w:pPr>
        <w:jc w:val="both"/>
      </w:pPr>
    </w:p>
    <w:p w:rsidR="00112B51" w:rsidRDefault="00112B51" w:rsidP="00112B51">
      <w:pPr>
        <w:jc w:val="both"/>
      </w:pPr>
    </w:p>
    <w:tbl>
      <w:tblPr>
        <w:tblW w:w="9294" w:type="dxa"/>
        <w:jc w:val="center"/>
        <w:tblInd w:w="4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2472"/>
        <w:gridCol w:w="3420"/>
      </w:tblGrid>
      <w:tr w:rsidR="00112B51">
        <w:trPr>
          <w:jc w:val="center"/>
        </w:trPr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12B51" w:rsidRPr="00572BD7" w:rsidRDefault="00D9202E" w:rsidP="005045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2BD7">
              <w:rPr>
                <w:sz w:val="20"/>
              </w:rPr>
              <w:t>z</w:t>
            </w:r>
            <w:r w:rsidR="00112B51" w:rsidRPr="00572BD7">
              <w:rPr>
                <w:sz w:val="20"/>
              </w:rPr>
              <w:t>a účastníka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112B51" w:rsidRPr="00572BD7" w:rsidRDefault="00112B51" w:rsidP="005045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12B51" w:rsidRPr="00572BD7" w:rsidRDefault="00D9202E" w:rsidP="005045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2BD7">
              <w:rPr>
                <w:sz w:val="20"/>
              </w:rPr>
              <w:t xml:space="preserve">za </w:t>
            </w:r>
            <w:r w:rsidR="00DA34C1" w:rsidRPr="00572BD7">
              <w:rPr>
                <w:sz w:val="20"/>
              </w:rPr>
              <w:t>operátora</w:t>
            </w:r>
          </w:p>
        </w:tc>
      </w:tr>
      <w:tr w:rsidR="00112B51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2B51" w:rsidRPr="00572BD7" w:rsidRDefault="00136732" w:rsidP="001367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2BD7">
              <w:rPr>
                <w:b/>
              </w:rPr>
              <w:t>Karel Burda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112B51" w:rsidRPr="00572BD7" w:rsidRDefault="00112B51" w:rsidP="0050459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112B51" w:rsidRPr="00572BD7" w:rsidRDefault="00112B51" w:rsidP="00572B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2BD7">
              <w:rPr>
                <w:b/>
              </w:rPr>
              <w:t xml:space="preserve">Ing. </w:t>
            </w:r>
            <w:r w:rsidR="00572BD7">
              <w:rPr>
                <w:b/>
              </w:rPr>
              <w:t>Michal Hrotík</w:t>
            </w:r>
          </w:p>
        </w:tc>
      </w:tr>
      <w:tr w:rsidR="00112B51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2B51" w:rsidRPr="00572BD7" w:rsidRDefault="00136732" w:rsidP="005045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2BD7">
              <w:rPr>
                <w:sz w:val="20"/>
              </w:rPr>
              <w:t>předseda představenstva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112B51" w:rsidRPr="00572BD7" w:rsidRDefault="00112B51" w:rsidP="005045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112B51" w:rsidRPr="00572BD7" w:rsidRDefault="00277F0B" w:rsidP="005045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2BD7">
              <w:rPr>
                <w:sz w:val="20"/>
              </w:rPr>
              <w:t>člen</w:t>
            </w:r>
            <w:r w:rsidR="00112B51" w:rsidRPr="00572BD7">
              <w:rPr>
                <w:sz w:val="20"/>
              </w:rPr>
              <w:t xml:space="preserve"> představenstva</w:t>
            </w:r>
          </w:p>
        </w:tc>
      </w:tr>
    </w:tbl>
    <w:p w:rsidR="00112B51" w:rsidRDefault="00112B51" w:rsidP="00112B51">
      <w:pPr>
        <w:ind w:left="360"/>
        <w:jc w:val="both"/>
        <w:rPr>
          <w:b/>
        </w:rPr>
      </w:pPr>
    </w:p>
    <w:p w:rsidR="00CA7A9D" w:rsidRDefault="00CA7A9D"/>
    <w:p w:rsidR="00D51152" w:rsidRDefault="00D51152"/>
    <w:p w:rsidR="00D51152" w:rsidRDefault="00D51152"/>
    <w:p w:rsidR="00D51152" w:rsidRDefault="00D51152"/>
    <w:p w:rsidR="00D51152" w:rsidRDefault="00D51152"/>
    <w:p w:rsidR="00D51152" w:rsidRDefault="00D51152"/>
    <w:p w:rsidR="00D51152" w:rsidRDefault="00D51152"/>
    <w:p w:rsidR="00D51152" w:rsidRDefault="00D51152"/>
    <w:p w:rsidR="00D51152" w:rsidRDefault="00D51152"/>
    <w:p w:rsidR="00D51152" w:rsidRDefault="00D51152"/>
    <w:p w:rsidR="00D51152" w:rsidRDefault="00D51152"/>
    <w:p w:rsidR="00D51152" w:rsidRDefault="00D51152"/>
    <w:p w:rsidR="00D51152" w:rsidRDefault="00D51152"/>
    <w:p w:rsidR="00D51152" w:rsidRDefault="00D51152"/>
    <w:p w:rsidR="00D51152" w:rsidRDefault="00D51152"/>
    <w:sectPr w:rsidR="00D51152" w:rsidSect="00CD2EAE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35206CC"/>
    <w:multiLevelType w:val="hybridMultilevel"/>
    <w:tmpl w:val="7054E1BA"/>
    <w:lvl w:ilvl="0" w:tplc="0EDC547C">
      <w:start w:val="1"/>
      <w:numFmt w:val="decimal"/>
      <w:lvlText w:val="%1."/>
      <w:lvlJc w:val="left"/>
      <w:pPr>
        <w:tabs>
          <w:tab w:val="num" w:pos="785"/>
        </w:tabs>
        <w:ind w:left="785" w:hanging="425"/>
      </w:pPr>
      <w:rPr>
        <w:rFonts w:ascii="Times New Roman" w:hAnsi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F2074"/>
    <w:multiLevelType w:val="hybridMultilevel"/>
    <w:tmpl w:val="D242AC52"/>
    <w:lvl w:ilvl="0" w:tplc="4FF6E1F0">
      <w:start w:val="1"/>
      <w:numFmt w:val="decimal"/>
      <w:pStyle w:val="Zkladntextodsazen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E2084"/>
    <w:multiLevelType w:val="hybridMultilevel"/>
    <w:tmpl w:val="377AD6AE"/>
    <w:lvl w:ilvl="0" w:tplc="0EDC547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07345"/>
    <w:multiLevelType w:val="singleLevel"/>
    <w:tmpl w:val="B42C843C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C037008"/>
    <w:multiLevelType w:val="multilevel"/>
    <w:tmpl w:val="B63826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E83E18"/>
    <w:multiLevelType w:val="multilevel"/>
    <w:tmpl w:val="7054E1B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425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12C3D"/>
    <w:multiLevelType w:val="hybridMultilevel"/>
    <w:tmpl w:val="B7DC2BDC"/>
    <w:lvl w:ilvl="0" w:tplc="D46484F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8442B"/>
    <w:multiLevelType w:val="hybridMultilevel"/>
    <w:tmpl w:val="CAE42C2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1558A9"/>
    <w:multiLevelType w:val="hybridMultilevel"/>
    <w:tmpl w:val="29D42838"/>
    <w:lvl w:ilvl="0" w:tplc="BBFC4B6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B6B1A"/>
    <w:multiLevelType w:val="hybridMultilevel"/>
    <w:tmpl w:val="0D1408AA"/>
    <w:lvl w:ilvl="0" w:tplc="5118951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01EE3"/>
    <w:multiLevelType w:val="multilevel"/>
    <w:tmpl w:val="D4FEC50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0F2AEF"/>
    <w:multiLevelType w:val="hybridMultilevel"/>
    <w:tmpl w:val="07BAD9F6"/>
    <w:lvl w:ilvl="0" w:tplc="A408582C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2EEE297A"/>
    <w:multiLevelType w:val="hybridMultilevel"/>
    <w:tmpl w:val="7518949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2FEE7ADC"/>
    <w:multiLevelType w:val="hybridMultilevel"/>
    <w:tmpl w:val="6C7C5CE6"/>
    <w:lvl w:ilvl="0" w:tplc="FD983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071A5"/>
    <w:multiLevelType w:val="hybridMultilevel"/>
    <w:tmpl w:val="26782F32"/>
    <w:lvl w:ilvl="0" w:tplc="8D0EC55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1F4C29"/>
    <w:multiLevelType w:val="hybridMultilevel"/>
    <w:tmpl w:val="0456CB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00127"/>
    <w:multiLevelType w:val="hybridMultilevel"/>
    <w:tmpl w:val="C91AA1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C806A38"/>
    <w:multiLevelType w:val="hybridMultilevel"/>
    <w:tmpl w:val="790AD63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27A3A35"/>
    <w:multiLevelType w:val="hybridMultilevel"/>
    <w:tmpl w:val="84D460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23B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2E561D"/>
    <w:multiLevelType w:val="hybridMultilevel"/>
    <w:tmpl w:val="DA3E4022"/>
    <w:lvl w:ilvl="0" w:tplc="B61267F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F93A30"/>
    <w:multiLevelType w:val="hybridMultilevel"/>
    <w:tmpl w:val="D4FEC506"/>
    <w:lvl w:ilvl="0" w:tplc="0EDC547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714F6"/>
    <w:multiLevelType w:val="multilevel"/>
    <w:tmpl w:val="7054E1B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425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9B7967"/>
    <w:multiLevelType w:val="hybridMultilevel"/>
    <w:tmpl w:val="4E06D15A"/>
    <w:lvl w:ilvl="0" w:tplc="C0D09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8082FA8"/>
    <w:multiLevelType w:val="hybridMultilevel"/>
    <w:tmpl w:val="DE563F4C"/>
    <w:lvl w:ilvl="0" w:tplc="EF6A5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52AA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363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DE4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F298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ECB7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500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61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EA43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19"/>
  </w:num>
  <w:num w:numId="4">
    <w:abstractNumId w:val="15"/>
  </w:num>
  <w:num w:numId="5">
    <w:abstractNumId w:val="0"/>
  </w:num>
  <w:num w:numId="6">
    <w:abstractNumId w:val="13"/>
  </w:num>
  <w:num w:numId="7">
    <w:abstractNumId w:val="4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0"/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17"/>
  </w:num>
  <w:num w:numId="20">
    <w:abstractNumId w:val="18"/>
  </w:num>
  <w:num w:numId="21">
    <w:abstractNumId w:val="5"/>
  </w:num>
  <w:num w:numId="22">
    <w:abstractNumId w:val="22"/>
  </w:num>
  <w:num w:numId="23">
    <w:abstractNumId w:val="21"/>
  </w:num>
  <w:num w:numId="24">
    <w:abstractNumId w:val="6"/>
  </w:num>
  <w:num w:numId="25">
    <w:abstractNumId w:val="3"/>
  </w:num>
  <w:num w:numId="26">
    <w:abstractNumId w:val="11"/>
  </w:num>
  <w:num w:numId="27">
    <w:abstractNumId w:val="16"/>
  </w:num>
  <w:num w:numId="28">
    <w:abstractNumId w:val="24"/>
  </w:num>
  <w:num w:numId="29">
    <w:abstractNumId w:val="12"/>
  </w:num>
  <w:num w:numId="30">
    <w:abstractNumId w:val="8"/>
  </w:num>
  <w:num w:numId="31">
    <w:abstractNumId w:val="10"/>
  </w:num>
  <w:num w:numId="32">
    <w:abstractNumId w:val="9"/>
  </w:num>
  <w:num w:numId="33">
    <w:abstractNumId w:val="14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A7A9D"/>
    <w:rsid w:val="000739C1"/>
    <w:rsid w:val="00112B51"/>
    <w:rsid w:val="0013554F"/>
    <w:rsid w:val="00135708"/>
    <w:rsid w:val="00136732"/>
    <w:rsid w:val="0017216D"/>
    <w:rsid w:val="001C46F2"/>
    <w:rsid w:val="00207E60"/>
    <w:rsid w:val="00253FBB"/>
    <w:rsid w:val="00265118"/>
    <w:rsid w:val="00277F0B"/>
    <w:rsid w:val="002A23D5"/>
    <w:rsid w:val="002A24DB"/>
    <w:rsid w:val="002A3D03"/>
    <w:rsid w:val="002E0B1A"/>
    <w:rsid w:val="0036549B"/>
    <w:rsid w:val="003876E8"/>
    <w:rsid w:val="003F3CC1"/>
    <w:rsid w:val="00430B64"/>
    <w:rsid w:val="00451C13"/>
    <w:rsid w:val="00464CD3"/>
    <w:rsid w:val="00476FFD"/>
    <w:rsid w:val="00477C5F"/>
    <w:rsid w:val="00483AA9"/>
    <w:rsid w:val="004A0D7F"/>
    <w:rsid w:val="004A45DA"/>
    <w:rsid w:val="004B5B53"/>
    <w:rsid w:val="004B6285"/>
    <w:rsid w:val="004B700B"/>
    <w:rsid w:val="004D5F93"/>
    <w:rsid w:val="004D749E"/>
    <w:rsid w:val="004E0F12"/>
    <w:rsid w:val="004E1F18"/>
    <w:rsid w:val="004E448F"/>
    <w:rsid w:val="005042EA"/>
    <w:rsid w:val="0050459D"/>
    <w:rsid w:val="00516183"/>
    <w:rsid w:val="00572BD7"/>
    <w:rsid w:val="005F3006"/>
    <w:rsid w:val="00626FE6"/>
    <w:rsid w:val="0065485D"/>
    <w:rsid w:val="006B005A"/>
    <w:rsid w:val="006D7E21"/>
    <w:rsid w:val="006E0016"/>
    <w:rsid w:val="00730F84"/>
    <w:rsid w:val="007C2574"/>
    <w:rsid w:val="007C4D57"/>
    <w:rsid w:val="007E435F"/>
    <w:rsid w:val="007F677C"/>
    <w:rsid w:val="00831F0D"/>
    <w:rsid w:val="008638B2"/>
    <w:rsid w:val="00887925"/>
    <w:rsid w:val="00901705"/>
    <w:rsid w:val="00933DE9"/>
    <w:rsid w:val="00935AB7"/>
    <w:rsid w:val="00944453"/>
    <w:rsid w:val="009505F1"/>
    <w:rsid w:val="009F02A9"/>
    <w:rsid w:val="00A3724D"/>
    <w:rsid w:val="00A740C6"/>
    <w:rsid w:val="00AB612E"/>
    <w:rsid w:val="00AD1C5D"/>
    <w:rsid w:val="00AD4A63"/>
    <w:rsid w:val="00B15028"/>
    <w:rsid w:val="00B32CFF"/>
    <w:rsid w:val="00B35AA0"/>
    <w:rsid w:val="00B430A3"/>
    <w:rsid w:val="00B50EA9"/>
    <w:rsid w:val="00B51456"/>
    <w:rsid w:val="00B80843"/>
    <w:rsid w:val="00BE5067"/>
    <w:rsid w:val="00C02C9B"/>
    <w:rsid w:val="00C03E8C"/>
    <w:rsid w:val="00C52CDC"/>
    <w:rsid w:val="00C97D31"/>
    <w:rsid w:val="00CA7A9D"/>
    <w:rsid w:val="00CD2EAE"/>
    <w:rsid w:val="00CE1608"/>
    <w:rsid w:val="00D03A43"/>
    <w:rsid w:val="00D10CA3"/>
    <w:rsid w:val="00D51152"/>
    <w:rsid w:val="00D9202E"/>
    <w:rsid w:val="00DA2077"/>
    <w:rsid w:val="00DA34C1"/>
    <w:rsid w:val="00DD3B42"/>
    <w:rsid w:val="00E11559"/>
    <w:rsid w:val="00EA2045"/>
    <w:rsid w:val="00EB2245"/>
    <w:rsid w:val="00ED42FD"/>
    <w:rsid w:val="00EE3F1D"/>
    <w:rsid w:val="00F078BB"/>
    <w:rsid w:val="00F37FE5"/>
    <w:rsid w:val="00F4421C"/>
    <w:rsid w:val="00F758F4"/>
    <w:rsid w:val="00F77F89"/>
    <w:rsid w:val="00F909BF"/>
    <w:rsid w:val="00FC556A"/>
    <w:rsid w:val="00FE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2B51"/>
    <w:rPr>
      <w:sz w:val="24"/>
      <w:szCs w:val="24"/>
    </w:rPr>
  </w:style>
  <w:style w:type="paragraph" w:styleId="Nadpis1">
    <w:name w:val="heading 1"/>
    <w:basedOn w:val="Normln"/>
    <w:next w:val="Normln"/>
    <w:qFormat/>
    <w:rsid w:val="00265118"/>
    <w:pPr>
      <w:keepNext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qFormat/>
    <w:rsid w:val="00265118"/>
    <w:pPr>
      <w:keepNext/>
      <w:keepLines/>
      <w:spacing w:before="360"/>
      <w:jc w:val="center"/>
      <w:outlineLvl w:val="1"/>
    </w:pPr>
    <w:rPr>
      <w:b/>
      <w:bCs/>
      <w:szCs w:val="20"/>
    </w:rPr>
  </w:style>
  <w:style w:type="paragraph" w:styleId="Nadpis3">
    <w:name w:val="heading 3"/>
    <w:basedOn w:val="Nadpis2"/>
    <w:next w:val="Normln"/>
    <w:qFormat/>
    <w:rsid w:val="00265118"/>
    <w:pPr>
      <w:spacing w:before="0" w:after="120"/>
      <w:outlineLvl w:val="2"/>
    </w:pPr>
    <w:rPr>
      <w:bCs w:val="0"/>
    </w:rPr>
  </w:style>
  <w:style w:type="paragraph" w:styleId="Nadpis4">
    <w:name w:val="heading 4"/>
    <w:basedOn w:val="Normln"/>
    <w:next w:val="Normln"/>
    <w:qFormat/>
    <w:rsid w:val="00265118"/>
    <w:pPr>
      <w:keepNext/>
      <w:jc w:val="center"/>
      <w:outlineLvl w:val="3"/>
    </w:pPr>
    <w:rPr>
      <w:b/>
      <w:bCs/>
      <w:i/>
      <w:iCs/>
      <w:szCs w:val="20"/>
    </w:rPr>
  </w:style>
  <w:style w:type="paragraph" w:styleId="Nadpis5">
    <w:name w:val="heading 5"/>
    <w:basedOn w:val="Normln"/>
    <w:next w:val="Normln"/>
    <w:qFormat/>
    <w:rsid w:val="00265118"/>
    <w:pPr>
      <w:keepNext/>
      <w:jc w:val="center"/>
      <w:outlineLvl w:val="4"/>
    </w:pPr>
    <w:rPr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112B51"/>
    <w:pPr>
      <w:ind w:left="360"/>
      <w:jc w:val="both"/>
    </w:pPr>
  </w:style>
  <w:style w:type="paragraph" w:customStyle="1" w:styleId="Smlouva-slo">
    <w:name w:val="Smlouva-èíslo"/>
    <w:basedOn w:val="Normln"/>
    <w:rsid w:val="00265118"/>
    <w:pPr>
      <w:spacing w:before="120" w:line="240" w:lineRule="atLeast"/>
      <w:jc w:val="both"/>
    </w:pPr>
    <w:rPr>
      <w:szCs w:val="20"/>
    </w:rPr>
  </w:style>
  <w:style w:type="paragraph" w:customStyle="1" w:styleId="Smlouva-slo0">
    <w:name w:val="Smlouva-číslo"/>
    <w:basedOn w:val="Normln"/>
    <w:rsid w:val="00265118"/>
    <w:pPr>
      <w:spacing w:before="120" w:line="240" w:lineRule="atLeast"/>
      <w:jc w:val="both"/>
    </w:pPr>
    <w:rPr>
      <w:szCs w:val="20"/>
    </w:rPr>
  </w:style>
  <w:style w:type="paragraph" w:styleId="Zhlav">
    <w:name w:val="header"/>
    <w:basedOn w:val="Normln"/>
    <w:rsid w:val="00265118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link w:val="ZpatChar"/>
    <w:rsid w:val="00265118"/>
    <w:pPr>
      <w:tabs>
        <w:tab w:val="center" w:pos="4536"/>
        <w:tab w:val="right" w:pos="9072"/>
      </w:tabs>
    </w:pPr>
    <w:rPr>
      <w:szCs w:val="20"/>
    </w:rPr>
  </w:style>
  <w:style w:type="paragraph" w:styleId="Nzev">
    <w:name w:val="Title"/>
    <w:basedOn w:val="Normln"/>
    <w:qFormat/>
    <w:rsid w:val="00265118"/>
    <w:pPr>
      <w:jc w:val="center"/>
    </w:pPr>
    <w:rPr>
      <w:b/>
      <w:sz w:val="44"/>
      <w:szCs w:val="20"/>
    </w:rPr>
  </w:style>
  <w:style w:type="paragraph" w:styleId="Zkladntextodsazen">
    <w:name w:val="Body Text Indent"/>
    <w:basedOn w:val="Normln"/>
    <w:rsid w:val="00265118"/>
    <w:pPr>
      <w:numPr>
        <w:numId w:val="8"/>
      </w:numPr>
      <w:suppressAutoHyphens/>
      <w:spacing w:after="60"/>
      <w:jc w:val="both"/>
    </w:pPr>
    <w:rPr>
      <w:noProof/>
      <w:szCs w:val="20"/>
    </w:rPr>
  </w:style>
  <w:style w:type="paragraph" w:customStyle="1" w:styleId="mmoradkovani">
    <w:name w:val="_mmo_radkovani"/>
    <w:basedOn w:val="Normln"/>
    <w:rsid w:val="00265118"/>
    <w:pPr>
      <w:spacing w:line="360" w:lineRule="auto"/>
    </w:pPr>
    <w:rPr>
      <w:rFonts w:ascii="Courier New" w:hAnsi="Courier New"/>
      <w:szCs w:val="20"/>
    </w:rPr>
  </w:style>
  <w:style w:type="paragraph" w:styleId="Textkomente">
    <w:name w:val="annotation text"/>
    <w:basedOn w:val="Normln"/>
    <w:semiHidden/>
    <w:rsid w:val="00265118"/>
    <w:rPr>
      <w:sz w:val="20"/>
      <w:szCs w:val="20"/>
    </w:rPr>
  </w:style>
  <w:style w:type="paragraph" w:customStyle="1" w:styleId="Smlouva2">
    <w:name w:val="Smlouva2"/>
    <w:basedOn w:val="Normln"/>
    <w:rsid w:val="00265118"/>
    <w:pPr>
      <w:jc w:val="center"/>
    </w:pPr>
    <w:rPr>
      <w:b/>
      <w:szCs w:val="20"/>
    </w:rPr>
  </w:style>
  <w:style w:type="paragraph" w:styleId="Zkladntextodsazen3">
    <w:name w:val="Body Text Indent 3"/>
    <w:basedOn w:val="Normln"/>
    <w:rsid w:val="00265118"/>
    <w:pPr>
      <w:ind w:firstLine="426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265118"/>
    <w:pPr>
      <w:shd w:val="clear" w:color="auto" w:fill="FFFFFF"/>
      <w:jc w:val="center"/>
    </w:pPr>
    <w:rPr>
      <w:b/>
      <w:snapToGrid w:val="0"/>
      <w:sz w:val="36"/>
      <w:szCs w:val="20"/>
    </w:rPr>
  </w:style>
  <w:style w:type="paragraph" w:customStyle="1" w:styleId="Smlouva-eslo">
    <w:name w:val="Smlouva-eíslo"/>
    <w:basedOn w:val="Normln"/>
    <w:rsid w:val="00265118"/>
    <w:pPr>
      <w:widowControl w:val="0"/>
      <w:tabs>
        <w:tab w:val="left" w:pos="426"/>
      </w:tabs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265118"/>
    <w:pPr>
      <w:tabs>
        <w:tab w:val="left" w:pos="360"/>
      </w:tabs>
      <w:overflowPunct w:val="0"/>
      <w:autoSpaceDE w:val="0"/>
      <w:autoSpaceDN w:val="0"/>
      <w:adjustRightInd w:val="0"/>
      <w:ind w:left="360"/>
      <w:jc w:val="both"/>
      <w:textAlignment w:val="baseline"/>
    </w:pPr>
    <w:rPr>
      <w:szCs w:val="20"/>
    </w:rPr>
  </w:style>
  <w:style w:type="paragraph" w:styleId="Seznam">
    <w:name w:val="List"/>
    <w:basedOn w:val="Normln"/>
    <w:rsid w:val="00265118"/>
    <w:pPr>
      <w:ind w:left="283" w:hanging="283"/>
    </w:pPr>
    <w:rPr>
      <w:rFonts w:ascii="Arial" w:hAnsi="Arial"/>
      <w:sz w:val="20"/>
      <w:szCs w:val="20"/>
    </w:rPr>
  </w:style>
  <w:style w:type="paragraph" w:styleId="Seznam2">
    <w:name w:val="List 2"/>
    <w:basedOn w:val="Normln"/>
    <w:rsid w:val="00265118"/>
    <w:pPr>
      <w:ind w:left="566" w:hanging="283"/>
    </w:pPr>
    <w:rPr>
      <w:rFonts w:ascii="Arial" w:hAnsi="Arial"/>
      <w:sz w:val="20"/>
      <w:szCs w:val="20"/>
    </w:rPr>
  </w:style>
  <w:style w:type="paragraph" w:styleId="Seznamsodrkami">
    <w:name w:val="List Bullet"/>
    <w:basedOn w:val="Normln"/>
    <w:autoRedefine/>
    <w:rsid w:val="00265118"/>
    <w:pPr>
      <w:ind w:left="1"/>
      <w:jc w:val="center"/>
    </w:pPr>
    <w:rPr>
      <w:b/>
      <w:sz w:val="28"/>
      <w:szCs w:val="20"/>
    </w:rPr>
  </w:style>
  <w:style w:type="paragraph" w:styleId="Zkladntext">
    <w:name w:val="Body Text"/>
    <w:basedOn w:val="Normln"/>
    <w:rsid w:val="00265118"/>
    <w:pPr>
      <w:tabs>
        <w:tab w:val="left" w:pos="-720"/>
        <w:tab w:val="left" w:pos="0"/>
      </w:tabs>
      <w:suppressAutoHyphens/>
      <w:jc w:val="both"/>
    </w:pPr>
    <w:rPr>
      <w:szCs w:val="20"/>
    </w:rPr>
  </w:style>
  <w:style w:type="paragraph" w:styleId="Zkladntext2">
    <w:name w:val="Body Text 2"/>
    <w:basedOn w:val="Normln"/>
    <w:rsid w:val="00265118"/>
    <w:pPr>
      <w:tabs>
        <w:tab w:val="left" w:pos="-720"/>
        <w:tab w:val="left" w:pos="0"/>
      </w:tabs>
      <w:suppressAutoHyphens/>
      <w:jc w:val="both"/>
    </w:pPr>
    <w:rPr>
      <w:sz w:val="22"/>
      <w:szCs w:val="20"/>
    </w:rPr>
  </w:style>
  <w:style w:type="paragraph" w:styleId="Textbubliny">
    <w:name w:val="Balloon Text"/>
    <w:basedOn w:val="Normln"/>
    <w:semiHidden/>
    <w:rsid w:val="0026511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65118"/>
    <w:rPr>
      <w:b/>
      <w:bCs/>
    </w:rPr>
  </w:style>
  <w:style w:type="paragraph" w:customStyle="1" w:styleId="1">
    <w:name w:val="1"/>
    <w:basedOn w:val="Normln"/>
    <w:semiHidden/>
    <w:rsid w:val="00265118"/>
    <w:rPr>
      <w:szCs w:val="20"/>
    </w:rPr>
  </w:style>
  <w:style w:type="character" w:styleId="Odkaznakoment">
    <w:name w:val="annotation reference"/>
    <w:basedOn w:val="Standardnpsmoodstavce"/>
    <w:semiHidden/>
    <w:rsid w:val="00265118"/>
    <w:rPr>
      <w:sz w:val="16"/>
    </w:rPr>
  </w:style>
  <w:style w:type="paragraph" w:styleId="Rozvrendokumentu">
    <w:name w:val="Document Map"/>
    <w:basedOn w:val="Normln"/>
    <w:semiHidden/>
    <w:rsid w:val="0026511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">
    <w:semiHidden/>
    <w:rsid w:val="00F37FE5"/>
  </w:style>
  <w:style w:type="character" w:styleId="Hypertextovodkaz">
    <w:name w:val="Hyperlink"/>
    <w:basedOn w:val="Standardnpsmoodstavce"/>
    <w:rsid w:val="004A45DA"/>
    <w:rPr>
      <w:color w:val="0000FF"/>
      <w:u w:val="single"/>
    </w:rPr>
  </w:style>
  <w:style w:type="character" w:customStyle="1" w:styleId="ZpatChar">
    <w:name w:val="Zápatí Char"/>
    <w:link w:val="Zpat"/>
    <w:rsid w:val="008638B2"/>
    <w:rPr>
      <w:sz w:val="24"/>
    </w:rPr>
  </w:style>
  <w:style w:type="paragraph" w:styleId="Odstavecseseznamem">
    <w:name w:val="List Paragraph"/>
    <w:basedOn w:val="Normln"/>
    <w:uiPriority w:val="34"/>
    <w:qFormat/>
    <w:rsid w:val="00901705"/>
    <w:pPr>
      <w:ind w:left="720"/>
      <w:contextualSpacing/>
    </w:pPr>
  </w:style>
  <w:style w:type="character" w:styleId="Siln">
    <w:name w:val="Strong"/>
    <w:uiPriority w:val="22"/>
    <w:qFormat/>
    <w:rsid w:val="004E1F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operátora: SO/20080422, SO/200900xx</vt:lpstr>
    </vt:vector>
  </TitlesOfParts>
  <Company>Hewlett-Packard Company</Company>
  <LinksUpToDate>false</LinksUpToDate>
  <CharactersWithSpaces>4100</CharactersWithSpaces>
  <SharedDoc>false</SharedDoc>
  <HLinks>
    <vt:vector size="12" baseType="variant">
      <vt:variant>
        <vt:i4>2555928</vt:i4>
      </vt:variant>
      <vt:variant>
        <vt:i4>3</vt:i4>
      </vt:variant>
      <vt:variant>
        <vt:i4>0</vt:i4>
      </vt:variant>
      <vt:variant>
        <vt:i4>5</vt:i4>
      </vt:variant>
      <vt:variant>
        <vt:lpwstr>mailto:dohled@pragonet.cz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mailto:helpdesk@ovanet.cz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operátora: SO/20080422, SO/200900xx</dc:title>
  <dc:creator>Gáliková Gabriela</dc:creator>
  <cp:lastModifiedBy>Lenka Volná</cp:lastModifiedBy>
  <cp:revision>2</cp:revision>
  <cp:lastPrinted>2009-09-04T07:25:00Z</cp:lastPrinted>
  <dcterms:created xsi:type="dcterms:W3CDTF">2017-12-21T11:16:00Z</dcterms:created>
  <dcterms:modified xsi:type="dcterms:W3CDTF">2017-12-21T11:16:00Z</dcterms:modified>
</cp:coreProperties>
</file>