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E1A47" w14:textId="6C5160A6" w:rsidR="00CB6CF5" w:rsidRP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</w:p>
    <w:p w14:paraId="04B31E17" w14:textId="77777777" w:rsidR="00CB6CF5" w:rsidRPr="00CB6CF5" w:rsidRDefault="00CB6CF5" w:rsidP="00CB6CF5">
      <w:pPr>
        <w:jc w:val="center"/>
        <w:rPr>
          <w:rFonts w:ascii="Calibri" w:hAnsi="Calibri"/>
          <w:b/>
          <w:sz w:val="32"/>
          <w:szCs w:val="32"/>
        </w:rPr>
      </w:pPr>
      <w:r w:rsidRPr="00CB6CF5">
        <w:rPr>
          <w:rFonts w:ascii="Calibri" w:hAnsi="Calibri"/>
          <w:b/>
          <w:sz w:val="32"/>
          <w:szCs w:val="32"/>
        </w:rPr>
        <w:t xml:space="preserve">SMLOUVA  O  DÍLO </w:t>
      </w:r>
    </w:p>
    <w:p w14:paraId="66961B6A" w14:textId="63DBC322" w:rsidR="00CB6CF5" w:rsidRP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>č. NPÚ-450/</w:t>
      </w:r>
      <w:r w:rsidR="00C568C1" w:rsidRPr="00C568C1">
        <w:rPr>
          <w:rFonts w:ascii="Calibri" w:hAnsi="Calibri"/>
          <w:b/>
          <w:sz w:val="22"/>
          <w:szCs w:val="22"/>
        </w:rPr>
        <w:t>95194</w:t>
      </w:r>
      <w:r w:rsidRPr="00CB6CF5">
        <w:rPr>
          <w:rFonts w:ascii="Calibri" w:hAnsi="Calibri"/>
          <w:b/>
          <w:sz w:val="22"/>
          <w:szCs w:val="22"/>
        </w:rPr>
        <w:t>/2017</w:t>
      </w:r>
    </w:p>
    <w:p w14:paraId="27A6A127" w14:textId="5E872BA6" w:rsidR="00CB6CF5" w:rsidRPr="00917942" w:rsidRDefault="00CB6CF5" w:rsidP="00CB6CF5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22"/>
          <w:szCs w:val="22"/>
        </w:rPr>
      </w:pPr>
      <w:r w:rsidRPr="006E0C35">
        <w:rPr>
          <w:rFonts w:ascii="Calibri" w:hAnsi="Calibri"/>
          <w:bCs/>
          <w:sz w:val="22"/>
          <w:szCs w:val="22"/>
        </w:rPr>
        <w:t>číslo zhotovitele: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6E4923">
        <w:rPr>
          <w:rFonts w:ascii="Calibri" w:hAnsi="Calibri"/>
          <w:b/>
          <w:bCs/>
          <w:sz w:val="22"/>
          <w:szCs w:val="22"/>
        </w:rPr>
        <w:t>15</w:t>
      </w:r>
    </w:p>
    <w:p w14:paraId="3E81215F" w14:textId="083F4B14" w:rsidR="00CB6CF5" w:rsidRPr="00CB6CF5" w:rsidRDefault="00CB6CF5" w:rsidP="00CB6CF5">
      <w:pPr>
        <w:tabs>
          <w:tab w:val="left" w:pos="0"/>
        </w:tabs>
        <w:jc w:val="center"/>
        <w:rPr>
          <w:rFonts w:ascii="Calibri" w:hAnsi="Calibri"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>uzavřená níže uvedeného dne, měsíce a roku v souladu se zákonem č. 89/2012 Sb.</w:t>
      </w:r>
      <w:r>
        <w:rPr>
          <w:rFonts w:ascii="Calibri" w:hAnsi="Calibri"/>
          <w:sz w:val="22"/>
          <w:szCs w:val="22"/>
        </w:rPr>
        <w:t>,</w:t>
      </w:r>
      <w:r w:rsidRPr="00CB6CF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</w:t>
      </w:r>
      <w:r w:rsidRPr="00CB6CF5">
        <w:rPr>
          <w:rFonts w:ascii="Calibri" w:hAnsi="Calibri"/>
          <w:sz w:val="22"/>
          <w:szCs w:val="22"/>
        </w:rPr>
        <w:t>bčanský zákoník</w:t>
      </w:r>
      <w:r>
        <w:rPr>
          <w:rFonts w:ascii="Calibri" w:hAnsi="Calibri"/>
          <w:sz w:val="22"/>
          <w:szCs w:val="22"/>
        </w:rPr>
        <w:t>, v</w:t>
      </w:r>
      <w:r w:rsidR="00FB25C8">
        <w:rPr>
          <w:rFonts w:ascii="Calibri" w:hAnsi="Calibri"/>
          <w:sz w:val="22"/>
          <w:szCs w:val="22"/>
        </w:rPr>
        <w:t xml:space="preserve">e znění pozdějších předpisů </w:t>
      </w:r>
      <w:r>
        <w:rPr>
          <w:rFonts w:ascii="Calibri" w:hAnsi="Calibri"/>
          <w:sz w:val="22"/>
          <w:szCs w:val="22"/>
        </w:rPr>
        <w:t xml:space="preserve"> (dále jen „</w:t>
      </w:r>
      <w:r>
        <w:rPr>
          <w:rFonts w:ascii="Calibri" w:hAnsi="Calibri"/>
          <w:b/>
          <w:sz w:val="22"/>
          <w:szCs w:val="22"/>
        </w:rPr>
        <w:t>Občanský zákoník</w:t>
      </w:r>
      <w:r>
        <w:rPr>
          <w:rFonts w:ascii="Calibri" w:hAnsi="Calibri"/>
          <w:sz w:val="22"/>
          <w:szCs w:val="22"/>
        </w:rPr>
        <w:t>“)</w:t>
      </w:r>
      <w:r w:rsidRPr="00CB6CF5">
        <w:rPr>
          <w:rFonts w:ascii="Calibri" w:hAnsi="Calibri"/>
          <w:sz w:val="22"/>
          <w:szCs w:val="22"/>
        </w:rPr>
        <w:t xml:space="preserve"> a předpisy souvisejícími, mezi smluvními stranami</w:t>
      </w:r>
    </w:p>
    <w:p w14:paraId="7AEA08EF" w14:textId="77777777" w:rsidR="00CB6CF5" w:rsidRPr="00CB6CF5" w:rsidRDefault="00CB6CF5" w:rsidP="00CB6CF5">
      <w:pPr>
        <w:jc w:val="center"/>
        <w:rPr>
          <w:rFonts w:ascii="Calibri" w:hAnsi="Calibri"/>
          <w:sz w:val="22"/>
          <w:szCs w:val="22"/>
        </w:rPr>
      </w:pPr>
    </w:p>
    <w:p w14:paraId="7F65A757" w14:textId="77777777" w:rsidR="00CB6CF5" w:rsidRPr="00CB6CF5" w:rsidRDefault="00CB6CF5" w:rsidP="00CB6CF5">
      <w:pPr>
        <w:tabs>
          <w:tab w:val="left" w:pos="0"/>
          <w:tab w:val="left" w:pos="1843"/>
        </w:tabs>
        <w:outlineLvl w:val="0"/>
        <w:rPr>
          <w:rFonts w:ascii="Calibri" w:hAnsi="Calibri"/>
          <w:b/>
          <w:bCs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 xml:space="preserve">O b j e d n a t e l:     </w:t>
      </w:r>
      <w:r>
        <w:rPr>
          <w:rFonts w:ascii="Calibri" w:hAnsi="Calibri"/>
          <w:b/>
          <w:sz w:val="22"/>
          <w:szCs w:val="22"/>
        </w:rPr>
        <w:tab/>
      </w:r>
      <w:r w:rsidRPr="00003A2E">
        <w:rPr>
          <w:rFonts w:ascii="Calibri" w:hAnsi="Calibri"/>
          <w:b/>
          <w:bCs/>
          <w:sz w:val="28"/>
          <w:szCs w:val="22"/>
        </w:rPr>
        <w:t>Národní památkový ústav, státní příspěvková organizace</w:t>
      </w:r>
    </w:p>
    <w:p w14:paraId="79D1B1CF" w14:textId="64EAEA31" w:rsidR="00CB6CF5" w:rsidRPr="00CB6CF5" w:rsidRDefault="00CB6CF5" w:rsidP="00CB6CF5">
      <w:pPr>
        <w:ind w:firstLine="1843"/>
        <w:outlineLvl w:val="0"/>
        <w:rPr>
          <w:rFonts w:ascii="Calibri" w:hAnsi="Calibri"/>
          <w:bCs/>
          <w:sz w:val="22"/>
          <w:szCs w:val="22"/>
        </w:rPr>
      </w:pPr>
      <w:r w:rsidRPr="00CB6CF5">
        <w:rPr>
          <w:rFonts w:ascii="Calibri" w:hAnsi="Calibri"/>
          <w:bCs/>
          <w:sz w:val="22"/>
          <w:szCs w:val="22"/>
        </w:rPr>
        <w:t>IČ</w:t>
      </w:r>
      <w:r w:rsidR="00DF40DC">
        <w:rPr>
          <w:rFonts w:ascii="Calibri" w:hAnsi="Calibri"/>
          <w:bCs/>
          <w:sz w:val="22"/>
          <w:szCs w:val="22"/>
        </w:rPr>
        <w:t>O</w:t>
      </w:r>
      <w:r w:rsidRPr="00CB6CF5">
        <w:rPr>
          <w:rFonts w:ascii="Calibri" w:hAnsi="Calibri"/>
          <w:bCs/>
          <w:sz w:val="22"/>
          <w:szCs w:val="22"/>
        </w:rPr>
        <w:t>: 75032333   DIČ: CZ75032333</w:t>
      </w:r>
    </w:p>
    <w:p w14:paraId="7C9F401E" w14:textId="77777777" w:rsidR="00CB6CF5" w:rsidRPr="00CB6CF5" w:rsidRDefault="00CB6CF5" w:rsidP="00CB6CF5">
      <w:pPr>
        <w:tabs>
          <w:tab w:val="left" w:pos="1980"/>
        </w:tabs>
        <w:ind w:firstLine="1843"/>
        <w:outlineLvl w:val="0"/>
        <w:rPr>
          <w:rFonts w:ascii="Calibri" w:hAnsi="Calibri"/>
          <w:bCs/>
          <w:sz w:val="22"/>
          <w:szCs w:val="22"/>
        </w:rPr>
      </w:pPr>
      <w:r w:rsidRPr="00CB6CF5">
        <w:rPr>
          <w:rFonts w:ascii="Calibri" w:hAnsi="Calibri"/>
          <w:bCs/>
          <w:sz w:val="22"/>
          <w:szCs w:val="22"/>
        </w:rPr>
        <w:t>se sídlem Valdštejnské náměstí  162/3, 118 01  Praha 1 - Malá Strana</w:t>
      </w:r>
    </w:p>
    <w:p w14:paraId="046BAAB9" w14:textId="51F59566" w:rsidR="00CB6CF5" w:rsidRPr="00CB6CF5" w:rsidRDefault="00CB6CF5" w:rsidP="00CB6CF5">
      <w:pPr>
        <w:tabs>
          <w:tab w:val="left" w:pos="1980"/>
        </w:tabs>
        <w:ind w:firstLine="1843"/>
        <w:outlineLvl w:val="0"/>
        <w:rPr>
          <w:rFonts w:ascii="Calibri" w:hAnsi="Calibri"/>
          <w:bCs/>
          <w:sz w:val="22"/>
          <w:szCs w:val="22"/>
        </w:rPr>
      </w:pPr>
      <w:r w:rsidRPr="00CB6CF5">
        <w:rPr>
          <w:rFonts w:ascii="Calibri" w:hAnsi="Calibri"/>
          <w:bCs/>
          <w:sz w:val="22"/>
          <w:szCs w:val="22"/>
        </w:rPr>
        <w:t>jednající generální ředitelkou Ing. arch. Naděždou  Goryczkovou</w:t>
      </w:r>
    </w:p>
    <w:p w14:paraId="31813D5F" w14:textId="77777777" w:rsidR="00CB6CF5" w:rsidRPr="00CB6CF5" w:rsidRDefault="00CB6CF5" w:rsidP="00CB6CF5">
      <w:pPr>
        <w:tabs>
          <w:tab w:val="left" w:pos="1980"/>
        </w:tabs>
        <w:ind w:firstLine="1843"/>
        <w:outlineLvl w:val="0"/>
        <w:rPr>
          <w:rFonts w:ascii="Calibri" w:hAnsi="Calibri"/>
          <w:b/>
          <w:bCs/>
          <w:sz w:val="22"/>
          <w:szCs w:val="22"/>
        </w:rPr>
      </w:pPr>
      <w:r w:rsidRPr="00CB6CF5">
        <w:rPr>
          <w:rFonts w:ascii="Calibri" w:hAnsi="Calibri"/>
          <w:b/>
          <w:bCs/>
          <w:sz w:val="22"/>
          <w:szCs w:val="22"/>
        </w:rPr>
        <w:t xml:space="preserve">kterou zastupuje: </w:t>
      </w:r>
    </w:p>
    <w:p w14:paraId="461C27E6" w14:textId="77777777" w:rsidR="00CB6CF5" w:rsidRPr="00CB6CF5" w:rsidRDefault="00CB6CF5" w:rsidP="00CB6CF5">
      <w:pPr>
        <w:tabs>
          <w:tab w:val="left" w:pos="1980"/>
        </w:tabs>
        <w:ind w:firstLine="1843"/>
        <w:outlineLvl w:val="0"/>
        <w:rPr>
          <w:rFonts w:ascii="Calibri" w:hAnsi="Calibri"/>
          <w:b/>
          <w:bCs/>
          <w:sz w:val="22"/>
          <w:szCs w:val="22"/>
        </w:rPr>
      </w:pPr>
      <w:r w:rsidRPr="00CB6CF5">
        <w:rPr>
          <w:rFonts w:ascii="Calibri" w:hAnsi="Calibri"/>
          <w:b/>
          <w:bCs/>
          <w:sz w:val="22"/>
          <w:szCs w:val="22"/>
        </w:rPr>
        <w:t>Územní památková správa v Kroměříži</w:t>
      </w:r>
    </w:p>
    <w:p w14:paraId="413379D9" w14:textId="77777777" w:rsidR="00CB6CF5" w:rsidRPr="00CB6CF5" w:rsidRDefault="00CB6CF5" w:rsidP="00CB6CF5">
      <w:pPr>
        <w:tabs>
          <w:tab w:val="left" w:pos="1980"/>
        </w:tabs>
        <w:ind w:firstLine="1843"/>
        <w:outlineLvl w:val="0"/>
        <w:rPr>
          <w:rFonts w:ascii="Calibri" w:hAnsi="Calibri"/>
          <w:b/>
          <w:bCs/>
          <w:sz w:val="22"/>
          <w:szCs w:val="22"/>
        </w:rPr>
      </w:pPr>
      <w:r w:rsidRPr="00CB6CF5">
        <w:rPr>
          <w:rFonts w:ascii="Calibri" w:hAnsi="Calibri"/>
          <w:b/>
          <w:bCs/>
          <w:sz w:val="22"/>
          <w:szCs w:val="22"/>
        </w:rPr>
        <w:t>se sídlem Sněmovní nám. 1, 767 01  Kroměříž,</w:t>
      </w:r>
    </w:p>
    <w:p w14:paraId="6ED644C2" w14:textId="7779E083" w:rsidR="00CB6CF5" w:rsidRPr="00CB6CF5" w:rsidRDefault="00CB6CF5" w:rsidP="00CB6CF5">
      <w:pPr>
        <w:tabs>
          <w:tab w:val="left" w:pos="1980"/>
        </w:tabs>
        <w:ind w:firstLine="1843"/>
        <w:outlineLvl w:val="0"/>
        <w:rPr>
          <w:rFonts w:ascii="Calibri" w:hAnsi="Calibri"/>
          <w:b/>
          <w:bCs/>
          <w:sz w:val="22"/>
          <w:szCs w:val="22"/>
        </w:rPr>
      </w:pPr>
      <w:r w:rsidRPr="00CB6CF5">
        <w:rPr>
          <w:rFonts w:ascii="Calibri" w:hAnsi="Calibri"/>
          <w:b/>
          <w:bCs/>
          <w:sz w:val="22"/>
          <w:szCs w:val="22"/>
        </w:rPr>
        <w:t>jednající ředitelem Ing. Janem  S l e z á k e m</w:t>
      </w:r>
    </w:p>
    <w:p w14:paraId="2D18B8E5" w14:textId="77777777" w:rsidR="00CB6CF5" w:rsidRPr="00CB6CF5" w:rsidRDefault="00CB6CF5" w:rsidP="00CB6CF5">
      <w:pPr>
        <w:pStyle w:val="Zkladntext21"/>
        <w:ind w:left="1843"/>
        <w:rPr>
          <w:rFonts w:ascii="Calibri" w:hAnsi="Calibri"/>
          <w:bCs/>
          <w:sz w:val="22"/>
          <w:szCs w:val="22"/>
        </w:rPr>
      </w:pPr>
      <w:r w:rsidRPr="00CB6CF5">
        <w:rPr>
          <w:rFonts w:ascii="Calibri" w:hAnsi="Calibri"/>
          <w:bCs/>
          <w:sz w:val="22"/>
          <w:szCs w:val="22"/>
        </w:rPr>
        <w:t xml:space="preserve">zástupce pro věcná jednání: </w:t>
      </w:r>
      <w:r w:rsidRPr="00CB6CF5">
        <w:rPr>
          <w:rFonts w:ascii="Calibri" w:hAnsi="Calibri"/>
          <w:b/>
          <w:bCs/>
          <w:sz w:val="22"/>
          <w:szCs w:val="22"/>
        </w:rPr>
        <w:t xml:space="preserve">Jana Kopecká, </w:t>
      </w:r>
      <w:r w:rsidRPr="00CB6CF5">
        <w:rPr>
          <w:rFonts w:ascii="Calibri" w:hAnsi="Calibri"/>
          <w:bCs/>
          <w:sz w:val="22"/>
          <w:szCs w:val="22"/>
        </w:rPr>
        <w:t>vedoucí správy/kastelán SZ Rájec nad Svitavou</w:t>
      </w:r>
    </w:p>
    <w:p w14:paraId="2879EAC1" w14:textId="19A6FF3F" w:rsidR="00CB6CF5" w:rsidRPr="00CB6CF5" w:rsidRDefault="00CB6CF5" w:rsidP="00CB6CF5">
      <w:pPr>
        <w:pStyle w:val="Zkladntext21"/>
        <w:ind w:firstLine="1843"/>
        <w:rPr>
          <w:rFonts w:ascii="Calibri" w:hAnsi="Calibri"/>
          <w:bCs/>
          <w:sz w:val="22"/>
          <w:szCs w:val="22"/>
        </w:rPr>
      </w:pPr>
      <w:r w:rsidRPr="00CB6CF5">
        <w:rPr>
          <w:rFonts w:ascii="Calibri" w:hAnsi="Calibri"/>
          <w:bCs/>
          <w:sz w:val="22"/>
          <w:szCs w:val="22"/>
        </w:rPr>
        <w:t>zástupc</w:t>
      </w:r>
      <w:r>
        <w:rPr>
          <w:rFonts w:ascii="Calibri" w:hAnsi="Calibri"/>
          <w:bCs/>
          <w:sz w:val="22"/>
          <w:szCs w:val="22"/>
        </w:rPr>
        <w:t>e</w:t>
      </w:r>
      <w:r w:rsidRPr="00CB6CF5">
        <w:rPr>
          <w:rFonts w:ascii="Calibri" w:hAnsi="Calibri"/>
          <w:bCs/>
          <w:sz w:val="22"/>
          <w:szCs w:val="22"/>
        </w:rPr>
        <w:t xml:space="preserve"> pro věci technické: </w:t>
      </w:r>
      <w:r w:rsidRPr="00003A2E">
        <w:rPr>
          <w:rFonts w:ascii="Calibri" w:hAnsi="Calibri"/>
          <w:b/>
          <w:bCs/>
          <w:sz w:val="22"/>
          <w:szCs w:val="22"/>
        </w:rPr>
        <w:t>I</w:t>
      </w:r>
      <w:r w:rsidRPr="00CB6CF5">
        <w:rPr>
          <w:rFonts w:ascii="Calibri" w:hAnsi="Calibri"/>
          <w:b/>
          <w:sz w:val="22"/>
          <w:szCs w:val="22"/>
        </w:rPr>
        <w:t>ng. Ivana Vlčková</w:t>
      </w:r>
      <w:r w:rsidRPr="00CB6CF5">
        <w:rPr>
          <w:rFonts w:ascii="Calibri" w:hAnsi="Calibri"/>
          <w:sz w:val="22"/>
          <w:szCs w:val="22"/>
        </w:rPr>
        <w:t xml:space="preserve"> (TDS)</w:t>
      </w:r>
    </w:p>
    <w:p w14:paraId="682FC57A" w14:textId="6D676007" w:rsidR="00CB6CF5" w:rsidRPr="00CB6CF5" w:rsidRDefault="00CB6CF5" w:rsidP="00CB6CF5">
      <w:pPr>
        <w:ind w:firstLine="1843"/>
        <w:rPr>
          <w:rFonts w:ascii="Calibri" w:hAnsi="Calibri"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 xml:space="preserve">Bankovní spojení: </w:t>
      </w:r>
      <w:r w:rsidR="00CF08C8">
        <w:rPr>
          <w:rFonts w:ascii="Calibri" w:hAnsi="Calibri"/>
          <w:sz w:val="22"/>
          <w:szCs w:val="22"/>
        </w:rPr>
        <w:t>XXXX</w:t>
      </w:r>
      <w:r w:rsidRPr="00CB6CF5">
        <w:rPr>
          <w:rFonts w:ascii="Calibri" w:hAnsi="Calibri"/>
          <w:sz w:val="22"/>
          <w:szCs w:val="22"/>
        </w:rPr>
        <w:t xml:space="preserve">, č. účtu: </w:t>
      </w:r>
      <w:r w:rsidR="00CF08C8">
        <w:rPr>
          <w:rFonts w:ascii="Calibri" w:hAnsi="Calibri"/>
          <w:sz w:val="22"/>
          <w:szCs w:val="22"/>
        </w:rPr>
        <w:t>XXXXXXXXXXXX</w:t>
      </w:r>
      <w:r w:rsidRPr="00CB6CF5">
        <w:rPr>
          <w:rFonts w:ascii="Calibri" w:hAnsi="Calibri"/>
          <w:sz w:val="22"/>
          <w:szCs w:val="22"/>
        </w:rPr>
        <w:t xml:space="preserve"> (pro účely dotace)</w:t>
      </w:r>
    </w:p>
    <w:p w14:paraId="0BB7D195" w14:textId="5AF6E5A6" w:rsidR="00CB6CF5" w:rsidRPr="00CB6CF5" w:rsidRDefault="00CB6CF5" w:rsidP="00CB6CF5">
      <w:pPr>
        <w:pStyle w:val="Prosttext"/>
        <w:tabs>
          <w:tab w:val="left" w:pos="2127"/>
        </w:tabs>
        <w:ind w:firstLine="1843"/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 xml:space="preserve">Bankovní spojení: </w:t>
      </w:r>
      <w:r w:rsidR="00CF08C8">
        <w:rPr>
          <w:rFonts w:ascii="Calibri" w:hAnsi="Calibri"/>
          <w:sz w:val="22"/>
          <w:szCs w:val="22"/>
        </w:rPr>
        <w:t>XXXX</w:t>
      </w:r>
      <w:r w:rsidRPr="00CB6CF5">
        <w:rPr>
          <w:rFonts w:ascii="Calibri" w:hAnsi="Calibri"/>
          <w:sz w:val="22"/>
          <w:szCs w:val="22"/>
        </w:rPr>
        <w:t>, č. účtu</w:t>
      </w:r>
      <w:r>
        <w:rPr>
          <w:rFonts w:ascii="Calibri" w:hAnsi="Calibri"/>
          <w:sz w:val="22"/>
          <w:szCs w:val="22"/>
        </w:rPr>
        <w:t>:</w:t>
      </w:r>
      <w:r w:rsidRPr="00CB6CF5">
        <w:rPr>
          <w:rFonts w:ascii="Calibri" w:hAnsi="Calibri"/>
          <w:sz w:val="22"/>
          <w:szCs w:val="22"/>
        </w:rPr>
        <w:t xml:space="preserve"> </w:t>
      </w:r>
      <w:r w:rsidR="00CF08C8">
        <w:rPr>
          <w:rFonts w:ascii="Calibri" w:hAnsi="Calibri"/>
          <w:sz w:val="22"/>
          <w:szCs w:val="22"/>
        </w:rPr>
        <w:t>XXXXXXXXXXXX</w:t>
      </w:r>
      <w:r w:rsidRPr="00CB6CF5">
        <w:rPr>
          <w:rFonts w:ascii="Calibri" w:hAnsi="Calibri"/>
          <w:sz w:val="22"/>
          <w:szCs w:val="22"/>
        </w:rPr>
        <w:t xml:space="preserve"> (pro ostatní platby)</w:t>
      </w:r>
    </w:p>
    <w:p w14:paraId="25F00910" w14:textId="7777ED05" w:rsidR="00CB6CF5" w:rsidRPr="00CB6CF5" w:rsidRDefault="00CB6CF5" w:rsidP="00CB6CF5">
      <w:pPr>
        <w:pStyle w:val="Prosttext"/>
        <w:tabs>
          <w:tab w:val="left" w:pos="2127"/>
        </w:tabs>
        <w:ind w:firstLine="1843"/>
        <w:jc w:val="both"/>
        <w:rPr>
          <w:rFonts w:ascii="Calibri" w:eastAsia="MS Mincho" w:hAnsi="Calibri"/>
          <w:b/>
          <w:bCs/>
          <w:sz w:val="22"/>
          <w:szCs w:val="22"/>
        </w:rPr>
      </w:pPr>
      <w:r w:rsidRPr="00CB6CF5">
        <w:rPr>
          <w:rFonts w:ascii="Calibri" w:eastAsia="MS Mincho" w:hAnsi="Calibri"/>
          <w:b/>
          <w:bCs/>
          <w:sz w:val="22"/>
          <w:szCs w:val="22"/>
        </w:rPr>
        <w:t xml:space="preserve">Doručovací adresa: SZ Rájec nad Svitavou, </w:t>
      </w:r>
      <w:r w:rsidR="00CF08C8">
        <w:rPr>
          <w:rFonts w:ascii="Calibri" w:eastAsia="MS Mincho" w:hAnsi="Calibri"/>
          <w:b/>
          <w:bCs/>
          <w:sz w:val="22"/>
          <w:szCs w:val="22"/>
        </w:rPr>
        <w:t>XXXXXXXXXXXXXXXXXXXX</w:t>
      </w:r>
    </w:p>
    <w:p w14:paraId="04986CAE" w14:textId="4C4B9F90" w:rsidR="00CB6CF5" w:rsidRPr="00CB6CF5" w:rsidRDefault="000839BA" w:rsidP="000839BA">
      <w:pPr>
        <w:tabs>
          <w:tab w:val="left" w:pos="1843"/>
        </w:tabs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ab/>
      </w:r>
      <w:r w:rsidR="00CB6CF5" w:rsidRPr="00CB6CF5">
        <w:rPr>
          <w:rFonts w:ascii="Calibri" w:eastAsia="MS Mincho" w:hAnsi="Calibri"/>
          <w:sz w:val="22"/>
          <w:szCs w:val="22"/>
        </w:rPr>
        <w:t xml:space="preserve">dále jen </w:t>
      </w:r>
      <w:r w:rsidR="00CB6CF5" w:rsidRPr="00003A2E">
        <w:rPr>
          <w:rFonts w:ascii="Calibri" w:eastAsia="MS Mincho" w:hAnsi="Calibri"/>
          <w:sz w:val="22"/>
          <w:szCs w:val="22"/>
        </w:rPr>
        <w:t>„</w:t>
      </w:r>
      <w:r w:rsidR="00CB6CF5" w:rsidRPr="00CB6CF5">
        <w:rPr>
          <w:rFonts w:ascii="Calibri" w:eastAsia="MS Mincho" w:hAnsi="Calibri"/>
          <w:b/>
          <w:sz w:val="22"/>
          <w:szCs w:val="22"/>
        </w:rPr>
        <w:t>objedna</w:t>
      </w:r>
      <w:r w:rsidR="00CB6CF5" w:rsidRPr="00CB6CF5">
        <w:rPr>
          <w:rFonts w:ascii="Calibri" w:eastAsia="MS Mincho" w:hAnsi="Calibri"/>
          <w:b/>
          <w:bCs/>
          <w:sz w:val="22"/>
          <w:szCs w:val="22"/>
        </w:rPr>
        <w:t>tel</w:t>
      </w:r>
      <w:r w:rsidR="00CB6CF5" w:rsidRPr="00003A2E">
        <w:rPr>
          <w:rFonts w:ascii="Calibri" w:eastAsia="MS Mincho" w:hAnsi="Calibri"/>
          <w:bCs/>
          <w:sz w:val="22"/>
          <w:szCs w:val="22"/>
        </w:rPr>
        <w:t>“</w:t>
      </w:r>
      <w:r>
        <w:rPr>
          <w:rFonts w:ascii="Calibri" w:eastAsia="MS Mincho" w:hAnsi="Calibri"/>
          <w:bCs/>
          <w:sz w:val="22"/>
          <w:szCs w:val="22"/>
        </w:rPr>
        <w:t xml:space="preserve"> na straně jedné,</w:t>
      </w:r>
    </w:p>
    <w:p w14:paraId="668DF5B9" w14:textId="77777777" w:rsidR="00CB6CF5" w:rsidRPr="00CB6CF5" w:rsidRDefault="00CB6CF5" w:rsidP="00CB6CF5">
      <w:pPr>
        <w:jc w:val="both"/>
        <w:rPr>
          <w:rFonts w:ascii="Calibri" w:hAnsi="Calibri"/>
          <w:b/>
          <w:sz w:val="22"/>
          <w:szCs w:val="22"/>
        </w:rPr>
      </w:pPr>
    </w:p>
    <w:p w14:paraId="6F18A1FB" w14:textId="7C51681B" w:rsidR="00CB6CF5" w:rsidRPr="00CB6CF5" w:rsidRDefault="00CB6CF5" w:rsidP="00CB6CF5">
      <w:pPr>
        <w:tabs>
          <w:tab w:val="left" w:pos="1985"/>
        </w:tabs>
        <w:jc w:val="both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 xml:space="preserve">Z h o t o v i t e l:     </w:t>
      </w:r>
      <w:r w:rsidRPr="00CB6CF5">
        <w:rPr>
          <w:rFonts w:ascii="Calibri" w:hAnsi="Calibri"/>
          <w:b/>
          <w:sz w:val="22"/>
          <w:szCs w:val="22"/>
        </w:rPr>
        <w:tab/>
      </w:r>
      <w:r w:rsidR="00BA35D5" w:rsidRPr="00BA35D5">
        <w:rPr>
          <w:rFonts w:ascii="Calibri" w:hAnsi="Calibri"/>
          <w:b/>
          <w:sz w:val="28"/>
          <w:szCs w:val="22"/>
        </w:rPr>
        <w:t>Oldřich Bartošek</w:t>
      </w:r>
    </w:p>
    <w:p w14:paraId="1F0B09FB" w14:textId="2EC355F5" w:rsidR="00CB6CF5" w:rsidRPr="00003A2E" w:rsidRDefault="00CB6CF5" w:rsidP="00CB6CF5">
      <w:pPr>
        <w:ind w:firstLine="1985"/>
        <w:jc w:val="both"/>
        <w:rPr>
          <w:rFonts w:ascii="Calibri" w:hAnsi="Calibri"/>
          <w:sz w:val="22"/>
          <w:szCs w:val="22"/>
        </w:rPr>
      </w:pPr>
      <w:r w:rsidRPr="00003A2E">
        <w:rPr>
          <w:rFonts w:ascii="Calibri" w:hAnsi="Calibri"/>
          <w:sz w:val="22"/>
          <w:szCs w:val="22"/>
        </w:rPr>
        <w:t>IČ</w:t>
      </w:r>
      <w:r w:rsidR="00DF40DC">
        <w:rPr>
          <w:rFonts w:ascii="Calibri" w:hAnsi="Calibri"/>
          <w:sz w:val="22"/>
          <w:szCs w:val="22"/>
        </w:rPr>
        <w:t>O</w:t>
      </w:r>
      <w:r w:rsidRPr="00003A2E">
        <w:rPr>
          <w:rFonts w:ascii="Calibri" w:hAnsi="Calibri"/>
          <w:sz w:val="22"/>
          <w:szCs w:val="22"/>
        </w:rPr>
        <w:t xml:space="preserve">:  </w:t>
      </w:r>
      <w:r w:rsidR="00BA35D5">
        <w:rPr>
          <w:rFonts w:ascii="Calibri" w:hAnsi="Calibri"/>
          <w:sz w:val="22"/>
          <w:szCs w:val="22"/>
        </w:rPr>
        <w:t>10128484</w:t>
      </w:r>
      <w:r>
        <w:rPr>
          <w:rFonts w:ascii="Calibri" w:hAnsi="Calibri"/>
          <w:sz w:val="22"/>
          <w:szCs w:val="22"/>
        </w:rPr>
        <w:t xml:space="preserve">, </w:t>
      </w:r>
      <w:r w:rsidRPr="00003A2E">
        <w:rPr>
          <w:rFonts w:ascii="Calibri" w:hAnsi="Calibri"/>
          <w:sz w:val="22"/>
          <w:szCs w:val="22"/>
        </w:rPr>
        <w:t xml:space="preserve"> DIČ: </w:t>
      </w:r>
      <w:r w:rsidR="00BA35D5">
        <w:rPr>
          <w:rFonts w:ascii="Calibri" w:hAnsi="Calibri"/>
          <w:sz w:val="22"/>
          <w:szCs w:val="22"/>
        </w:rPr>
        <w:t>CZ5701152259</w:t>
      </w:r>
      <w:r w:rsidRPr="00003A2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(Zhotovitel </w:t>
      </w:r>
      <w:r w:rsidR="00BA35D5">
        <w:rPr>
          <w:rFonts w:ascii="Calibri" w:hAnsi="Calibri"/>
          <w:sz w:val="22"/>
          <w:szCs w:val="22"/>
        </w:rPr>
        <w:t>je</w:t>
      </w:r>
      <w:r>
        <w:rPr>
          <w:rFonts w:ascii="Calibri" w:hAnsi="Calibri"/>
          <w:sz w:val="22"/>
          <w:szCs w:val="22"/>
        </w:rPr>
        <w:t xml:space="preserve"> </w:t>
      </w:r>
      <w:r w:rsidRPr="00003A2E">
        <w:rPr>
          <w:rFonts w:ascii="Calibri" w:hAnsi="Calibri"/>
          <w:sz w:val="22"/>
          <w:szCs w:val="22"/>
        </w:rPr>
        <w:t>plátcem DPH</w:t>
      </w:r>
      <w:r>
        <w:rPr>
          <w:rFonts w:ascii="Calibri" w:hAnsi="Calibri"/>
          <w:sz w:val="22"/>
          <w:szCs w:val="22"/>
        </w:rPr>
        <w:t>.)</w:t>
      </w:r>
    </w:p>
    <w:p w14:paraId="058A95F7" w14:textId="03902071" w:rsidR="00CB6CF5" w:rsidRPr="00BA35D5" w:rsidRDefault="00BA35D5" w:rsidP="00CB6CF5">
      <w:pPr>
        <w:ind w:left="2124" w:hanging="139"/>
        <w:rPr>
          <w:rFonts w:ascii="Calibri" w:hAnsi="Calibri"/>
          <w:sz w:val="22"/>
          <w:szCs w:val="22"/>
        </w:rPr>
      </w:pPr>
      <w:r w:rsidRPr="00BA35D5">
        <w:rPr>
          <w:rFonts w:ascii="Calibri" w:hAnsi="Calibri"/>
          <w:sz w:val="22"/>
          <w:szCs w:val="22"/>
        </w:rPr>
        <w:t xml:space="preserve">s </w:t>
      </w:r>
      <w:r w:rsidR="00CB6CF5" w:rsidRPr="00BA35D5">
        <w:rPr>
          <w:rFonts w:ascii="Calibri" w:hAnsi="Calibri"/>
          <w:sz w:val="22"/>
          <w:szCs w:val="22"/>
        </w:rPr>
        <w:t xml:space="preserve">místem podnikání </w:t>
      </w:r>
      <w:r>
        <w:rPr>
          <w:rFonts w:ascii="Calibri" w:hAnsi="Calibri"/>
          <w:sz w:val="22"/>
          <w:szCs w:val="22"/>
        </w:rPr>
        <w:t>Bratří Mrázků 586, 683 52 Křenovice</w:t>
      </w:r>
    </w:p>
    <w:p w14:paraId="30A7C58D" w14:textId="0A66AF41" w:rsidR="00CB6CF5" w:rsidRPr="00003A2E" w:rsidRDefault="00CB6CF5" w:rsidP="00CB6CF5">
      <w:pPr>
        <w:ind w:left="2124" w:hanging="139"/>
        <w:rPr>
          <w:rFonts w:ascii="Calibri" w:hAnsi="Calibri"/>
          <w:sz w:val="22"/>
          <w:szCs w:val="22"/>
        </w:rPr>
      </w:pPr>
      <w:r w:rsidRPr="00003A2E">
        <w:rPr>
          <w:rFonts w:ascii="Calibri" w:hAnsi="Calibri"/>
          <w:sz w:val="22"/>
          <w:szCs w:val="22"/>
        </w:rPr>
        <w:t xml:space="preserve">Bankovní spojení: </w:t>
      </w:r>
      <w:r w:rsidR="00CF08C8">
        <w:rPr>
          <w:rFonts w:ascii="Calibri" w:hAnsi="Calibri"/>
          <w:sz w:val="22"/>
          <w:szCs w:val="22"/>
        </w:rPr>
        <w:t>XXXXXXXXXX</w:t>
      </w:r>
      <w:r w:rsidRPr="00003A2E">
        <w:rPr>
          <w:rFonts w:ascii="Calibri" w:hAnsi="Calibri"/>
          <w:sz w:val="22"/>
          <w:szCs w:val="22"/>
        </w:rPr>
        <w:t xml:space="preserve"> č. účtu: </w:t>
      </w:r>
      <w:r w:rsidR="00CF08C8">
        <w:rPr>
          <w:rFonts w:ascii="Calibri" w:hAnsi="Calibri"/>
          <w:sz w:val="22"/>
          <w:szCs w:val="22"/>
        </w:rPr>
        <w:t>XXXXXXXXXX</w:t>
      </w:r>
    </w:p>
    <w:p w14:paraId="2F527B21" w14:textId="67B76892" w:rsidR="00CB6CF5" w:rsidRPr="00003A2E" w:rsidRDefault="00CB6CF5" w:rsidP="00CB6CF5">
      <w:pPr>
        <w:ind w:left="2124" w:hanging="139"/>
        <w:rPr>
          <w:rFonts w:ascii="Calibri" w:hAnsi="Calibri"/>
          <w:sz w:val="22"/>
          <w:szCs w:val="22"/>
        </w:rPr>
      </w:pPr>
      <w:r w:rsidRPr="00003A2E">
        <w:rPr>
          <w:rFonts w:ascii="Calibri" w:hAnsi="Calibri"/>
          <w:sz w:val="22"/>
          <w:szCs w:val="22"/>
        </w:rPr>
        <w:t>zaps</w:t>
      </w:r>
      <w:r w:rsidR="000839BA">
        <w:rPr>
          <w:rFonts w:ascii="Calibri" w:hAnsi="Calibri"/>
          <w:sz w:val="22"/>
          <w:szCs w:val="22"/>
        </w:rPr>
        <w:t>á</w:t>
      </w:r>
      <w:r w:rsidRPr="00003A2E">
        <w:rPr>
          <w:rFonts w:ascii="Calibri" w:hAnsi="Calibri"/>
          <w:sz w:val="22"/>
          <w:szCs w:val="22"/>
        </w:rPr>
        <w:t xml:space="preserve">n v živnostenském rejstříku </w:t>
      </w:r>
      <w:r w:rsidR="000839BA" w:rsidRPr="00003A2E">
        <w:rPr>
          <w:rFonts w:ascii="Calibri" w:hAnsi="Calibri"/>
          <w:sz w:val="22"/>
          <w:szCs w:val="22"/>
        </w:rPr>
        <w:t>veden</w:t>
      </w:r>
      <w:r w:rsidR="000839BA">
        <w:rPr>
          <w:rFonts w:ascii="Calibri" w:hAnsi="Calibri"/>
          <w:sz w:val="22"/>
          <w:szCs w:val="22"/>
        </w:rPr>
        <w:t>ým u</w:t>
      </w:r>
      <w:r w:rsidR="000839BA" w:rsidRPr="00003A2E">
        <w:rPr>
          <w:rFonts w:ascii="Calibri" w:hAnsi="Calibri"/>
          <w:sz w:val="22"/>
          <w:szCs w:val="22"/>
        </w:rPr>
        <w:t xml:space="preserve"> Městsk</w:t>
      </w:r>
      <w:r w:rsidR="000839BA">
        <w:rPr>
          <w:rFonts w:ascii="Calibri" w:hAnsi="Calibri"/>
          <w:sz w:val="22"/>
          <w:szCs w:val="22"/>
        </w:rPr>
        <w:t>ého</w:t>
      </w:r>
      <w:r w:rsidR="000839BA" w:rsidRPr="00003A2E">
        <w:rPr>
          <w:rFonts w:ascii="Calibri" w:hAnsi="Calibri"/>
          <w:sz w:val="22"/>
          <w:szCs w:val="22"/>
        </w:rPr>
        <w:t xml:space="preserve"> úřad</w:t>
      </w:r>
      <w:r w:rsidR="000839BA">
        <w:rPr>
          <w:rFonts w:ascii="Calibri" w:hAnsi="Calibri"/>
          <w:sz w:val="22"/>
          <w:szCs w:val="22"/>
        </w:rPr>
        <w:t>u</w:t>
      </w:r>
      <w:r w:rsidR="000839BA" w:rsidRPr="00003A2E">
        <w:rPr>
          <w:rFonts w:ascii="Calibri" w:hAnsi="Calibri"/>
          <w:sz w:val="22"/>
          <w:szCs w:val="22"/>
        </w:rPr>
        <w:t xml:space="preserve"> </w:t>
      </w:r>
      <w:r w:rsidRPr="00003A2E">
        <w:rPr>
          <w:rFonts w:ascii="Calibri" w:hAnsi="Calibri"/>
          <w:sz w:val="22"/>
          <w:szCs w:val="22"/>
        </w:rPr>
        <w:t>v</w:t>
      </w:r>
      <w:r w:rsidR="00E60741">
        <w:rPr>
          <w:rFonts w:ascii="Calibri" w:hAnsi="Calibri"/>
          <w:sz w:val="22"/>
          <w:szCs w:val="22"/>
        </w:rPr>
        <w:t xml:space="preserve">e </w:t>
      </w:r>
      <w:r w:rsidR="00A0705F">
        <w:rPr>
          <w:rFonts w:ascii="Calibri" w:hAnsi="Calibri"/>
          <w:sz w:val="22"/>
          <w:szCs w:val="22"/>
        </w:rPr>
        <w:t>Vyškově</w:t>
      </w:r>
      <w:r w:rsidRPr="00003A2E">
        <w:rPr>
          <w:rFonts w:ascii="Calibri" w:hAnsi="Calibri"/>
          <w:sz w:val="22"/>
          <w:szCs w:val="22"/>
        </w:rPr>
        <w:t xml:space="preserve"> </w:t>
      </w:r>
    </w:p>
    <w:p w14:paraId="0A4A70B7" w14:textId="51164A1C" w:rsidR="00CB6CF5" w:rsidRPr="00CB6CF5" w:rsidRDefault="00CB6CF5" w:rsidP="00CB6CF5">
      <w:pPr>
        <w:ind w:left="2124" w:hanging="139"/>
        <w:rPr>
          <w:rFonts w:ascii="Calibri" w:hAnsi="Calibri"/>
          <w:sz w:val="22"/>
          <w:szCs w:val="22"/>
        </w:rPr>
      </w:pPr>
      <w:r w:rsidRPr="00003A2E">
        <w:rPr>
          <w:rFonts w:ascii="Calibri" w:hAnsi="Calibri"/>
          <w:sz w:val="22"/>
          <w:szCs w:val="22"/>
        </w:rPr>
        <w:t>reg. MK pod č</w:t>
      </w:r>
      <w:r w:rsidR="000839BA">
        <w:rPr>
          <w:rFonts w:ascii="Calibri" w:hAnsi="Calibri"/>
          <w:sz w:val="22"/>
          <w:szCs w:val="22"/>
        </w:rPr>
        <w:t xml:space="preserve">. </w:t>
      </w:r>
      <w:r w:rsidRPr="00003A2E">
        <w:rPr>
          <w:rFonts w:ascii="Calibri" w:hAnsi="Calibri"/>
          <w:sz w:val="22"/>
          <w:szCs w:val="22"/>
        </w:rPr>
        <w:t>j</w:t>
      </w:r>
      <w:r w:rsidR="000839BA" w:rsidRPr="007E3491">
        <w:rPr>
          <w:rFonts w:ascii="Calibri" w:hAnsi="Calibri"/>
          <w:sz w:val="22"/>
          <w:szCs w:val="22"/>
        </w:rPr>
        <w:t>.</w:t>
      </w:r>
      <w:r w:rsidR="00DF40DC" w:rsidRPr="007E3491">
        <w:rPr>
          <w:rFonts w:ascii="Calibri" w:hAnsi="Calibri"/>
          <w:sz w:val="22"/>
          <w:szCs w:val="22"/>
        </w:rPr>
        <w:t>:</w:t>
      </w:r>
      <w:r w:rsidR="000839BA" w:rsidRPr="007E3491">
        <w:rPr>
          <w:rFonts w:ascii="Calibri" w:hAnsi="Calibri"/>
          <w:sz w:val="22"/>
          <w:szCs w:val="22"/>
        </w:rPr>
        <w:t xml:space="preserve"> </w:t>
      </w:r>
      <w:r w:rsidR="007E3491">
        <w:rPr>
          <w:rFonts w:ascii="Calibri" w:hAnsi="Calibri"/>
          <w:sz w:val="22"/>
          <w:szCs w:val="22"/>
        </w:rPr>
        <w:t xml:space="preserve">8138/99 </w:t>
      </w:r>
      <w:r w:rsidRPr="007E3491">
        <w:rPr>
          <w:rFonts w:ascii="Calibri" w:hAnsi="Calibri"/>
          <w:sz w:val="22"/>
          <w:szCs w:val="22"/>
        </w:rPr>
        <w:t>ze dne</w:t>
      </w:r>
      <w:r w:rsidR="00DF40DC" w:rsidRPr="007E3491">
        <w:rPr>
          <w:rFonts w:ascii="Calibri" w:hAnsi="Calibri"/>
          <w:sz w:val="22"/>
          <w:szCs w:val="22"/>
        </w:rPr>
        <w:t>:</w:t>
      </w:r>
      <w:r w:rsidRPr="007E3491">
        <w:rPr>
          <w:rFonts w:ascii="Calibri" w:hAnsi="Calibri"/>
          <w:sz w:val="22"/>
          <w:szCs w:val="22"/>
        </w:rPr>
        <w:t xml:space="preserve"> </w:t>
      </w:r>
      <w:r w:rsidR="007E3491">
        <w:rPr>
          <w:rFonts w:ascii="Calibri" w:hAnsi="Calibri"/>
          <w:sz w:val="22"/>
          <w:szCs w:val="22"/>
        </w:rPr>
        <w:t>10.8. 1999</w:t>
      </w:r>
    </w:p>
    <w:p w14:paraId="64D2DA25" w14:textId="61B7F523" w:rsidR="00CB6CF5" w:rsidRPr="00CB6CF5" w:rsidRDefault="00CB6CF5" w:rsidP="00CB6CF5">
      <w:pPr>
        <w:ind w:left="2124" w:hanging="139"/>
        <w:rPr>
          <w:rFonts w:ascii="Calibri" w:hAnsi="Calibri"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>emailové spojení</w:t>
      </w:r>
      <w:r w:rsidR="00DF40DC">
        <w:rPr>
          <w:rFonts w:ascii="Calibri" w:hAnsi="Calibri"/>
          <w:sz w:val="22"/>
          <w:szCs w:val="22"/>
        </w:rPr>
        <w:t>:</w:t>
      </w:r>
      <w:r w:rsidRPr="00CB6CF5">
        <w:rPr>
          <w:rFonts w:ascii="Calibri" w:hAnsi="Calibri"/>
          <w:sz w:val="22"/>
          <w:szCs w:val="22"/>
        </w:rPr>
        <w:t xml:space="preserve"> </w:t>
      </w:r>
      <w:r w:rsidR="00CF08C8">
        <w:rPr>
          <w:rFonts w:ascii="Calibri" w:hAnsi="Calibri"/>
          <w:sz w:val="22"/>
          <w:szCs w:val="22"/>
        </w:rPr>
        <w:t>XXXXXXXXXXXXXXXXX</w:t>
      </w:r>
    </w:p>
    <w:p w14:paraId="0807AA17" w14:textId="59740831" w:rsidR="00CB6CF5" w:rsidRDefault="00CB6CF5" w:rsidP="00CB6CF5">
      <w:pPr>
        <w:ind w:left="2124" w:hanging="139"/>
        <w:rPr>
          <w:rFonts w:ascii="Calibri" w:hAnsi="Calibri"/>
          <w:bCs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>dále jen „</w:t>
      </w:r>
      <w:r w:rsidRPr="00003A2E">
        <w:rPr>
          <w:rFonts w:ascii="Calibri" w:hAnsi="Calibri"/>
          <w:b/>
          <w:sz w:val="22"/>
          <w:szCs w:val="22"/>
        </w:rPr>
        <w:t>zhotovitel</w:t>
      </w:r>
      <w:r w:rsidRPr="00CB6CF5">
        <w:rPr>
          <w:rFonts w:ascii="Calibri" w:hAnsi="Calibri"/>
          <w:sz w:val="22"/>
          <w:szCs w:val="22"/>
        </w:rPr>
        <w:t>“</w:t>
      </w:r>
      <w:r w:rsidR="000839BA">
        <w:rPr>
          <w:rFonts w:ascii="Calibri" w:hAnsi="Calibri"/>
          <w:sz w:val="22"/>
          <w:szCs w:val="22"/>
        </w:rPr>
        <w:t xml:space="preserve"> na straně druhé,</w:t>
      </w:r>
      <w:r w:rsidRPr="00CB6CF5">
        <w:rPr>
          <w:rFonts w:ascii="Calibri" w:hAnsi="Calibri"/>
          <w:bCs/>
          <w:sz w:val="22"/>
          <w:szCs w:val="22"/>
        </w:rPr>
        <w:t xml:space="preserve"> </w:t>
      </w:r>
    </w:p>
    <w:p w14:paraId="2914F65E" w14:textId="77777777" w:rsidR="000839BA" w:rsidRPr="00CB6CF5" w:rsidRDefault="000839BA" w:rsidP="00003A2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objednatel a zhotovitel společně jen „</w:t>
      </w:r>
      <w:r w:rsidRPr="00003A2E">
        <w:rPr>
          <w:rFonts w:ascii="Calibri" w:hAnsi="Calibri"/>
          <w:b/>
          <w:bCs/>
          <w:sz w:val="22"/>
          <w:szCs w:val="22"/>
        </w:rPr>
        <w:t>smluvní strany</w:t>
      </w:r>
      <w:r>
        <w:rPr>
          <w:rFonts w:ascii="Calibri" w:hAnsi="Calibri"/>
          <w:bCs/>
          <w:sz w:val="22"/>
          <w:szCs w:val="22"/>
        </w:rPr>
        <w:t>“ nebo jednotlivě „</w:t>
      </w:r>
      <w:r>
        <w:rPr>
          <w:rFonts w:ascii="Calibri" w:hAnsi="Calibri"/>
          <w:b/>
          <w:bCs/>
          <w:sz w:val="22"/>
          <w:szCs w:val="22"/>
        </w:rPr>
        <w:t>smluvní strana</w:t>
      </w:r>
      <w:r>
        <w:rPr>
          <w:rFonts w:ascii="Calibri" w:hAnsi="Calibri"/>
          <w:bCs/>
          <w:sz w:val="22"/>
          <w:szCs w:val="22"/>
        </w:rPr>
        <w:t>“.</w:t>
      </w:r>
    </w:p>
    <w:p w14:paraId="243C4EF7" w14:textId="77777777" w:rsidR="00CB6CF5" w:rsidRDefault="00CB6CF5" w:rsidP="00CB6CF5">
      <w:pPr>
        <w:rPr>
          <w:rFonts w:ascii="Calibri" w:hAnsi="Calibri"/>
          <w:sz w:val="22"/>
          <w:szCs w:val="22"/>
        </w:rPr>
      </w:pPr>
    </w:p>
    <w:p w14:paraId="5165CB39" w14:textId="77777777" w:rsidR="008E0820" w:rsidRPr="00CB6CF5" w:rsidRDefault="008E0820" w:rsidP="00CB6CF5">
      <w:pPr>
        <w:rPr>
          <w:rFonts w:ascii="Calibri" w:hAnsi="Calibri"/>
          <w:sz w:val="22"/>
          <w:szCs w:val="22"/>
        </w:rPr>
      </w:pPr>
    </w:p>
    <w:p w14:paraId="38AE12E7" w14:textId="77777777" w:rsidR="00CB6CF5" w:rsidRP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 xml:space="preserve">I. </w:t>
      </w:r>
    </w:p>
    <w:p w14:paraId="0917F21A" w14:textId="77777777" w:rsid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 xml:space="preserve">Úvodní ustanovení </w:t>
      </w:r>
    </w:p>
    <w:p w14:paraId="76AF7C2D" w14:textId="77777777" w:rsidR="00D10BFA" w:rsidRPr="00CB6CF5" w:rsidRDefault="00D10BFA" w:rsidP="00CB6CF5">
      <w:pPr>
        <w:jc w:val="center"/>
        <w:rPr>
          <w:rFonts w:ascii="Calibri" w:hAnsi="Calibri"/>
          <w:b/>
          <w:sz w:val="22"/>
          <w:szCs w:val="22"/>
        </w:rPr>
      </w:pPr>
    </w:p>
    <w:p w14:paraId="453BB50C" w14:textId="51205FEA" w:rsidR="00CB6CF5" w:rsidRPr="00CB6CF5" w:rsidRDefault="00CB6CF5" w:rsidP="00003A2E">
      <w:pPr>
        <w:pStyle w:val="Odstavecseseznamem"/>
        <w:numPr>
          <w:ilvl w:val="0"/>
          <w:numId w:val="17"/>
        </w:numPr>
        <w:spacing w:after="0" w:line="240" w:lineRule="auto"/>
        <w:jc w:val="both"/>
      </w:pPr>
      <w:r w:rsidRPr="00CB6CF5">
        <w:t xml:space="preserve">Podkladem pro uzavření této smlouvy je nabídka zhotovitele ze dne </w:t>
      </w:r>
      <w:r w:rsidR="00425B58">
        <w:t>27.</w:t>
      </w:r>
      <w:r w:rsidR="00CF08C8">
        <w:t xml:space="preserve"> </w:t>
      </w:r>
      <w:r w:rsidR="00425B58">
        <w:t>10.</w:t>
      </w:r>
      <w:r w:rsidR="00CF08C8">
        <w:t xml:space="preserve"> </w:t>
      </w:r>
      <w:r w:rsidR="00425B58">
        <w:t>2017</w:t>
      </w:r>
      <w:r w:rsidRPr="00CB6CF5">
        <w:t xml:space="preserve"> podaná </w:t>
      </w:r>
      <w:r w:rsidR="000839BA">
        <w:t>na</w:t>
      </w:r>
      <w:r w:rsidR="000839BA" w:rsidRPr="00CB6CF5">
        <w:t> veřejn</w:t>
      </w:r>
      <w:r w:rsidR="000839BA">
        <w:t>ou</w:t>
      </w:r>
      <w:r w:rsidR="000839BA" w:rsidRPr="00CB6CF5">
        <w:t xml:space="preserve"> zakáz</w:t>
      </w:r>
      <w:r w:rsidR="000839BA">
        <w:t>ku s názvem: „</w:t>
      </w:r>
      <w:r w:rsidR="000839BA">
        <w:rPr>
          <w:b/>
        </w:rPr>
        <w:t>SZ Rájec nad Svitavou – celková obnova hlavní zámecké brány</w:t>
      </w:r>
      <w:r w:rsidR="000839BA">
        <w:t xml:space="preserve">“ (ID veřejné zakázky na profilu objednatele jakožto zadavatele veřejné zakázky: </w:t>
      </w:r>
      <w:r w:rsidR="00FB25C8">
        <w:t xml:space="preserve">NEN č. </w:t>
      </w:r>
      <w:r w:rsidR="00C568C1">
        <w:t>N006/17/</w:t>
      </w:r>
      <w:r w:rsidR="001E1EB3">
        <w:t>V00005677</w:t>
      </w:r>
      <w:r w:rsidR="000839BA">
        <w:t xml:space="preserve"> / Evidenční číslo veřejné zakázky ve Věstníku veřejných zakázek: </w:t>
      </w:r>
      <w:r w:rsidR="00DF40DC">
        <w:rPr>
          <w:b/>
        </w:rPr>
        <w:t>Z2017-026917</w:t>
      </w:r>
      <w:r w:rsidR="000839BA">
        <w:t>)</w:t>
      </w:r>
      <w:r w:rsidR="00CE006A">
        <w:t>, (dále jen „</w:t>
      </w:r>
      <w:r w:rsidR="00CE006A">
        <w:rPr>
          <w:b/>
        </w:rPr>
        <w:t>veřejná zakázka</w:t>
      </w:r>
      <w:r w:rsidR="00CE006A">
        <w:t>“)</w:t>
      </w:r>
      <w:r w:rsidR="000839BA" w:rsidRPr="00CB6CF5">
        <w:t xml:space="preserve"> </w:t>
      </w:r>
      <w:r w:rsidRPr="00CB6CF5">
        <w:t>zadávané v</w:t>
      </w:r>
      <w:r w:rsidR="000839BA">
        <w:t> podlimitním otevřeném řízení v</w:t>
      </w:r>
      <w:r w:rsidRPr="00CB6CF5">
        <w:t> souladu s</w:t>
      </w:r>
      <w:r w:rsidR="000839BA">
        <w:t> ustanovením § 56</w:t>
      </w:r>
      <w:r w:rsidRPr="00CB6CF5">
        <w:t xml:space="preserve"> </w:t>
      </w:r>
      <w:r w:rsidR="000839BA" w:rsidRPr="00CB6CF5">
        <w:t>zákon</w:t>
      </w:r>
      <w:r w:rsidR="000839BA">
        <w:t>a</w:t>
      </w:r>
      <w:r w:rsidR="000839BA" w:rsidRPr="00CB6CF5">
        <w:t xml:space="preserve"> </w:t>
      </w:r>
      <w:r w:rsidRPr="00CB6CF5">
        <w:t xml:space="preserve">č. </w:t>
      </w:r>
      <w:r w:rsidR="000839BA" w:rsidRPr="00CB6CF5">
        <w:t>13</w:t>
      </w:r>
      <w:r w:rsidR="000839BA">
        <w:t>4</w:t>
      </w:r>
      <w:r w:rsidRPr="00CB6CF5">
        <w:t>/2016 Sb., o zadávání veřejných zakázkách, ve znění pozdějších předpisů</w:t>
      </w:r>
      <w:r w:rsidR="00AB22C9">
        <w:t xml:space="preserve"> (dále jen „</w:t>
      </w:r>
      <w:r w:rsidR="00AB22C9">
        <w:rPr>
          <w:b/>
        </w:rPr>
        <w:t>zákon o zadávání veřejných zakázek</w:t>
      </w:r>
      <w:r w:rsidR="00AB22C9">
        <w:t>“)</w:t>
      </w:r>
      <w:r w:rsidR="000839BA">
        <w:t>.</w:t>
      </w:r>
    </w:p>
    <w:p w14:paraId="1E9D5A03" w14:textId="77777777" w:rsidR="00CB6CF5" w:rsidRPr="00CB6CF5" w:rsidRDefault="00CB6CF5" w:rsidP="00CB6CF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b/>
        </w:rPr>
      </w:pPr>
      <w:r w:rsidRPr="00CB6CF5">
        <w:lastRenderedPageBreak/>
        <w:t xml:space="preserve">Objednatel je příslušný hospodařit s národní kulturní památkou Státní zámek Rájec nad Svitavou ve vlastnictví České republiky, jehož součástí je i hlavní zámecká </w:t>
      </w:r>
      <w:r w:rsidR="002D7A08">
        <w:t xml:space="preserve">kovaná a </w:t>
      </w:r>
      <w:r w:rsidRPr="00CB6CF5">
        <w:t>litinová brána</w:t>
      </w:r>
      <w:r w:rsidRPr="00CB6CF5">
        <w:rPr>
          <w:b/>
        </w:rPr>
        <w:t xml:space="preserve"> </w:t>
      </w:r>
      <w:r w:rsidRPr="00003A2E">
        <w:t>(dále jen „</w:t>
      </w:r>
      <w:r w:rsidRPr="00CB6CF5">
        <w:rPr>
          <w:b/>
        </w:rPr>
        <w:t>předmět restaurování</w:t>
      </w:r>
      <w:r w:rsidRPr="00003A2E">
        <w:t>“).</w:t>
      </w:r>
    </w:p>
    <w:p w14:paraId="1592F7F7" w14:textId="569CDD2B" w:rsidR="00CB6CF5" w:rsidRPr="00CB6CF5" w:rsidRDefault="00CB6CF5" w:rsidP="00CB6CF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b/>
        </w:rPr>
      </w:pPr>
      <w:r w:rsidRPr="00630847">
        <w:rPr>
          <w:rFonts w:cs="Calibri"/>
        </w:rPr>
        <w:t xml:space="preserve">Předmětem této </w:t>
      </w:r>
      <w:r w:rsidR="00365366">
        <w:rPr>
          <w:rFonts w:cs="Calibri"/>
        </w:rPr>
        <w:t>s</w:t>
      </w:r>
      <w:r w:rsidR="00365366" w:rsidRPr="00630847">
        <w:rPr>
          <w:rFonts w:cs="Calibri"/>
        </w:rPr>
        <w:t xml:space="preserve">mlouvy </w:t>
      </w:r>
      <w:r w:rsidRPr="00630847">
        <w:rPr>
          <w:rFonts w:cs="Calibri"/>
        </w:rPr>
        <w:t xml:space="preserve">je závazek zhotovitele provést v rozsahu a za podmínek sjednaných v této </w:t>
      </w:r>
      <w:r w:rsidR="00365366">
        <w:rPr>
          <w:rFonts w:cs="Calibri"/>
        </w:rPr>
        <w:t>s</w:t>
      </w:r>
      <w:r w:rsidR="00365366" w:rsidRPr="00630847">
        <w:rPr>
          <w:rFonts w:cs="Calibri"/>
        </w:rPr>
        <w:t xml:space="preserve">mlouvě </w:t>
      </w:r>
      <w:r w:rsidRPr="00630847">
        <w:rPr>
          <w:rFonts w:cs="Calibri"/>
        </w:rPr>
        <w:t>dílo specifikované v</w:t>
      </w:r>
      <w:r>
        <w:rPr>
          <w:rFonts w:cs="Calibri"/>
        </w:rPr>
        <w:t> </w:t>
      </w:r>
      <w:r w:rsidRPr="00630847">
        <w:rPr>
          <w:rFonts w:cs="Calibri"/>
        </w:rPr>
        <w:t>čl</w:t>
      </w:r>
      <w:r>
        <w:rPr>
          <w:rFonts w:cs="Calibri"/>
        </w:rPr>
        <w:t>.</w:t>
      </w:r>
      <w:r w:rsidRPr="00630847">
        <w:rPr>
          <w:rFonts w:cs="Calibri"/>
        </w:rPr>
        <w:t xml:space="preserve"> II. této Smlouvy</w:t>
      </w:r>
      <w:r w:rsidRPr="0087390E">
        <w:rPr>
          <w:rFonts w:cs="Calibri"/>
        </w:rPr>
        <w:t xml:space="preserve">. Objednatel se zavazuje, že dílo provedené v souladu s touto </w:t>
      </w:r>
      <w:r w:rsidR="00365366">
        <w:rPr>
          <w:rFonts w:cs="Calibri"/>
        </w:rPr>
        <w:t>s</w:t>
      </w:r>
      <w:r w:rsidR="00365366" w:rsidRPr="0087390E">
        <w:rPr>
          <w:rFonts w:cs="Calibri"/>
        </w:rPr>
        <w:t xml:space="preserve">mlouvou </w:t>
      </w:r>
      <w:r w:rsidRPr="0087390E">
        <w:rPr>
          <w:rFonts w:cs="Calibri"/>
        </w:rPr>
        <w:t>převezme a uhradí cenu díla sjednanou v  čl</w:t>
      </w:r>
      <w:r>
        <w:rPr>
          <w:rFonts w:cs="Calibri"/>
        </w:rPr>
        <w:t>.</w:t>
      </w:r>
      <w:r w:rsidRPr="0087390E">
        <w:rPr>
          <w:rFonts w:cs="Calibri"/>
        </w:rPr>
        <w:t xml:space="preserve"> </w:t>
      </w:r>
      <w:r w:rsidR="00365366">
        <w:rPr>
          <w:rFonts w:cs="Calibri"/>
        </w:rPr>
        <w:t>III</w:t>
      </w:r>
      <w:r w:rsidRPr="0087390E">
        <w:rPr>
          <w:rFonts w:cs="Calibri"/>
        </w:rPr>
        <w:t xml:space="preserve">. této </w:t>
      </w:r>
      <w:r w:rsidR="00365366">
        <w:rPr>
          <w:rFonts w:cs="Calibri"/>
        </w:rPr>
        <w:t>s</w:t>
      </w:r>
      <w:r w:rsidR="00365366" w:rsidRPr="0087390E">
        <w:rPr>
          <w:rFonts w:cs="Calibri"/>
        </w:rPr>
        <w:t>mlouvy</w:t>
      </w:r>
      <w:r w:rsidRPr="0087390E">
        <w:rPr>
          <w:rFonts w:cs="Calibri"/>
        </w:rPr>
        <w:t>.</w:t>
      </w:r>
    </w:p>
    <w:p w14:paraId="423F6E29" w14:textId="77777777" w:rsidR="00CB6CF5" w:rsidRDefault="00CB6CF5" w:rsidP="00CB6CF5">
      <w:pPr>
        <w:jc w:val="both"/>
        <w:rPr>
          <w:rFonts w:ascii="Calibri" w:hAnsi="Calibri"/>
          <w:sz w:val="22"/>
          <w:szCs w:val="22"/>
        </w:rPr>
      </w:pPr>
    </w:p>
    <w:p w14:paraId="49322E8F" w14:textId="77777777" w:rsidR="008E0820" w:rsidRPr="00CB6CF5" w:rsidRDefault="008E0820" w:rsidP="00CB6CF5">
      <w:pPr>
        <w:jc w:val="both"/>
        <w:rPr>
          <w:rFonts w:ascii="Calibri" w:hAnsi="Calibri"/>
          <w:sz w:val="22"/>
          <w:szCs w:val="22"/>
        </w:rPr>
      </w:pPr>
    </w:p>
    <w:p w14:paraId="1671F3EA" w14:textId="77777777" w:rsidR="00CB6CF5" w:rsidRPr="00CB6CF5" w:rsidRDefault="00CB6CF5" w:rsidP="00CB6CF5">
      <w:pPr>
        <w:pStyle w:val="Odstavecseseznamem"/>
        <w:ind w:left="0"/>
        <w:jc w:val="center"/>
        <w:rPr>
          <w:b/>
        </w:rPr>
      </w:pPr>
      <w:r w:rsidRPr="00CB6CF5">
        <w:rPr>
          <w:b/>
        </w:rPr>
        <w:t>II.</w:t>
      </w:r>
    </w:p>
    <w:p w14:paraId="2CA70365" w14:textId="77777777" w:rsidR="00CB6CF5" w:rsidRPr="00CB6CF5" w:rsidRDefault="00CB6CF5" w:rsidP="00CB6CF5">
      <w:pPr>
        <w:pStyle w:val="Odstavecseseznamem"/>
        <w:ind w:left="360"/>
        <w:jc w:val="center"/>
        <w:rPr>
          <w:b/>
        </w:rPr>
      </w:pPr>
      <w:r w:rsidRPr="00CB6CF5">
        <w:rPr>
          <w:b/>
        </w:rPr>
        <w:t>Předmět smlouvy</w:t>
      </w:r>
    </w:p>
    <w:p w14:paraId="1E39F3B0" w14:textId="77777777" w:rsidR="00CB6CF5" w:rsidRPr="001B3AF5" w:rsidRDefault="00CB6CF5" w:rsidP="002D7A08">
      <w:pPr>
        <w:numPr>
          <w:ilvl w:val="0"/>
          <w:numId w:val="27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2D7A08">
        <w:rPr>
          <w:rFonts w:ascii="Calibri" w:hAnsi="Calibri"/>
          <w:sz w:val="22"/>
          <w:szCs w:val="22"/>
        </w:rPr>
        <w:t>Zhotovitel</w:t>
      </w:r>
      <w:r w:rsidRPr="0087390E">
        <w:rPr>
          <w:rFonts w:ascii="Calibri" w:hAnsi="Calibri" w:cs="Calibri"/>
          <w:sz w:val="22"/>
          <w:szCs w:val="22"/>
        </w:rPr>
        <w:t xml:space="preserve"> za podmínek </w:t>
      </w:r>
      <w:r w:rsidRPr="001B3AF5">
        <w:rPr>
          <w:rFonts w:ascii="Calibri" w:hAnsi="Calibri" w:cs="Calibri"/>
          <w:sz w:val="22"/>
          <w:szCs w:val="22"/>
        </w:rPr>
        <w:t>sjednaných touto smlouvou a jejími přílohami se zavazuje provést svým jménem, na své náklady a na své nebezpečí pro objednatele dílo: „</w:t>
      </w:r>
      <w:r w:rsidRPr="001B3AF5">
        <w:rPr>
          <w:rFonts w:ascii="Calibri" w:hAnsi="Calibri" w:cs="Calibri"/>
          <w:b/>
          <w:sz w:val="22"/>
          <w:szCs w:val="22"/>
        </w:rPr>
        <w:t>SZ Rájec nad Svitavou – celková obnova hlavní zámecké brány</w:t>
      </w:r>
      <w:r w:rsidRPr="00003A2E">
        <w:rPr>
          <w:rFonts w:ascii="Calibri" w:hAnsi="Calibri" w:cs="Calibri"/>
          <w:bCs/>
          <w:sz w:val="22"/>
          <w:szCs w:val="22"/>
        </w:rPr>
        <w:t>“,</w:t>
      </w:r>
      <w:r w:rsidRPr="001B3AF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B3AF5">
        <w:rPr>
          <w:rFonts w:ascii="Calibri" w:hAnsi="Calibri" w:cs="Calibri"/>
          <w:bCs/>
          <w:sz w:val="22"/>
          <w:szCs w:val="22"/>
        </w:rPr>
        <w:t>v rozsahu:</w:t>
      </w:r>
    </w:p>
    <w:p w14:paraId="3046710B" w14:textId="14FB2BAF" w:rsidR="00CB6CF5" w:rsidRPr="001B3AF5" w:rsidRDefault="00CB6CF5" w:rsidP="0036536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/>
          <w:bCs/>
          <w:sz w:val="22"/>
          <w:szCs w:val="22"/>
        </w:rPr>
      </w:pPr>
      <w:r w:rsidRPr="001B3AF5">
        <w:rPr>
          <w:rFonts w:ascii="Calibri" w:hAnsi="Calibri" w:cs="Calibri"/>
          <w:sz w:val="22"/>
          <w:szCs w:val="22"/>
        </w:rPr>
        <w:t xml:space="preserve">podle </w:t>
      </w:r>
      <w:r>
        <w:rPr>
          <w:rFonts w:ascii="Calibri" w:hAnsi="Calibri" w:cs="Calibri"/>
          <w:sz w:val="22"/>
          <w:szCs w:val="22"/>
        </w:rPr>
        <w:t xml:space="preserve">projektové dokumentace </w:t>
      </w:r>
      <w:r w:rsidRPr="001B3AF5">
        <w:rPr>
          <w:rFonts w:ascii="Calibri" w:hAnsi="Calibri" w:cs="Calibri"/>
          <w:sz w:val="22"/>
          <w:szCs w:val="22"/>
        </w:rPr>
        <w:t>„</w:t>
      </w:r>
      <w:r w:rsidRPr="001B3AF5">
        <w:rPr>
          <w:rFonts w:ascii="Calibri" w:hAnsi="Calibri"/>
          <w:bCs/>
          <w:sz w:val="22"/>
          <w:szCs w:val="22"/>
        </w:rPr>
        <w:t>SZ Rájec nad Svitavou – Obnova hlavní brány, část: nosné konstrukce</w:t>
      </w:r>
      <w:r>
        <w:rPr>
          <w:rFonts w:ascii="Calibri" w:hAnsi="Calibri"/>
          <w:bCs/>
          <w:sz w:val="22"/>
          <w:szCs w:val="22"/>
        </w:rPr>
        <w:t xml:space="preserve"> -</w:t>
      </w:r>
      <w:r w:rsidRPr="001B3AF5">
        <w:rPr>
          <w:rFonts w:ascii="Calibri" w:hAnsi="Calibri"/>
          <w:bCs/>
          <w:sz w:val="22"/>
          <w:szCs w:val="22"/>
        </w:rPr>
        <w:t xml:space="preserve"> Projektová dokumentace“ zpracované v září 2015, </w:t>
      </w:r>
      <w:r w:rsidR="00CF08C8">
        <w:rPr>
          <w:rFonts w:ascii="Calibri" w:hAnsi="Calibri"/>
          <w:bCs/>
          <w:sz w:val="22"/>
          <w:szCs w:val="22"/>
        </w:rPr>
        <w:t>XXXXXXXXXXXXXX</w:t>
      </w:r>
      <w:r w:rsidR="00472B16">
        <w:rPr>
          <w:rFonts w:ascii="Calibri" w:hAnsi="Calibri"/>
          <w:bCs/>
          <w:sz w:val="22"/>
          <w:szCs w:val="22"/>
        </w:rPr>
        <w:t>;</w:t>
      </w:r>
      <w:r w:rsidR="00472B16" w:rsidRPr="001B3AF5">
        <w:rPr>
          <w:rFonts w:ascii="Calibri" w:hAnsi="Calibri"/>
          <w:bCs/>
          <w:sz w:val="22"/>
          <w:szCs w:val="22"/>
        </w:rPr>
        <w:t xml:space="preserve"> </w:t>
      </w:r>
    </w:p>
    <w:p w14:paraId="196B7F20" w14:textId="3DAAB101" w:rsidR="00CB6CF5" w:rsidRPr="001B3AF5" w:rsidRDefault="00CB6CF5" w:rsidP="0036536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/>
          <w:bCs/>
          <w:sz w:val="22"/>
          <w:szCs w:val="22"/>
        </w:rPr>
      </w:pPr>
      <w:r w:rsidRPr="001B3AF5">
        <w:rPr>
          <w:rFonts w:ascii="Calibri" w:hAnsi="Calibri" w:cs="Calibri"/>
          <w:sz w:val="22"/>
          <w:szCs w:val="22"/>
        </w:rPr>
        <w:t>podle restaurátorského záměru „</w:t>
      </w:r>
      <w:r w:rsidRPr="001B3AF5">
        <w:rPr>
          <w:rFonts w:ascii="Calibri" w:hAnsi="Calibri"/>
          <w:bCs/>
          <w:sz w:val="22"/>
          <w:szCs w:val="22"/>
        </w:rPr>
        <w:t xml:space="preserve">rekonstrukce kované a litinové brány“ zpracovaného v srpnu </w:t>
      </w:r>
      <w:r w:rsidRPr="00365366">
        <w:rPr>
          <w:rFonts w:ascii="Calibri" w:hAnsi="Calibri" w:cs="Calibri"/>
          <w:sz w:val="22"/>
          <w:szCs w:val="22"/>
        </w:rPr>
        <w:t>2016</w:t>
      </w:r>
      <w:r w:rsidRPr="001B3AF5">
        <w:rPr>
          <w:rFonts w:ascii="Calibri" w:hAnsi="Calibri"/>
          <w:bCs/>
          <w:sz w:val="22"/>
          <w:szCs w:val="22"/>
        </w:rPr>
        <w:t xml:space="preserve">, </w:t>
      </w:r>
      <w:r w:rsidR="00CF08C8">
        <w:rPr>
          <w:rFonts w:ascii="Calibri" w:hAnsi="Calibri"/>
          <w:bCs/>
          <w:sz w:val="22"/>
          <w:szCs w:val="22"/>
        </w:rPr>
        <w:t>XXXXXXXXXXXXXXX</w:t>
      </w:r>
      <w:r w:rsidRPr="001B3AF5">
        <w:rPr>
          <w:rFonts w:ascii="Calibri" w:hAnsi="Calibri"/>
          <w:bCs/>
          <w:sz w:val="22"/>
          <w:szCs w:val="22"/>
        </w:rPr>
        <w:t>, umělecké kovářství a restaurátorství</w:t>
      </w:r>
      <w:r w:rsidR="00472B16">
        <w:rPr>
          <w:rFonts w:ascii="Calibri" w:hAnsi="Calibri"/>
          <w:bCs/>
          <w:sz w:val="22"/>
          <w:szCs w:val="22"/>
        </w:rPr>
        <w:t>;</w:t>
      </w:r>
    </w:p>
    <w:p w14:paraId="4BF8B715" w14:textId="5CAD7EFC" w:rsidR="00CB6CF5" w:rsidRPr="001B3AF5" w:rsidRDefault="00365366" w:rsidP="0036536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podle s</w:t>
      </w:r>
      <w:r w:rsidRPr="00365366">
        <w:rPr>
          <w:rFonts w:ascii="Calibri" w:hAnsi="Calibri" w:cs="Calibri"/>
          <w:sz w:val="22"/>
          <w:szCs w:val="22"/>
        </w:rPr>
        <w:t>tratigrafick</w:t>
      </w:r>
      <w:r>
        <w:rPr>
          <w:rFonts w:ascii="Calibri" w:hAnsi="Calibri" w:cs="Calibri"/>
          <w:sz w:val="22"/>
          <w:szCs w:val="22"/>
        </w:rPr>
        <w:t xml:space="preserve">ého </w:t>
      </w:r>
      <w:r w:rsidR="00CB6CF5" w:rsidRPr="001B3AF5">
        <w:rPr>
          <w:rFonts w:ascii="Calibri" w:hAnsi="Calibri"/>
          <w:bCs/>
          <w:sz w:val="22"/>
          <w:szCs w:val="22"/>
        </w:rPr>
        <w:t>průzkum</w:t>
      </w:r>
      <w:r>
        <w:rPr>
          <w:rFonts w:ascii="Calibri" w:hAnsi="Calibri"/>
          <w:bCs/>
          <w:sz w:val="22"/>
          <w:szCs w:val="22"/>
        </w:rPr>
        <w:t>u</w:t>
      </w:r>
      <w:r w:rsidR="00CB6CF5" w:rsidRPr="001B3AF5">
        <w:rPr>
          <w:rFonts w:ascii="Calibri" w:hAnsi="Calibri"/>
          <w:bCs/>
          <w:sz w:val="22"/>
          <w:szCs w:val="22"/>
        </w:rPr>
        <w:t xml:space="preserve"> – průzkum posloupnosti vrstev nátěrů ze srpna 2016, zpracovaného </w:t>
      </w:r>
      <w:r w:rsidR="00CF08C8">
        <w:rPr>
          <w:rFonts w:ascii="Calibri" w:hAnsi="Calibri"/>
          <w:bCs/>
          <w:sz w:val="22"/>
          <w:szCs w:val="22"/>
        </w:rPr>
        <w:t>XXXXXXXXXXXXXX</w:t>
      </w:r>
      <w:r w:rsidR="00CB6CF5" w:rsidRPr="001B3AF5">
        <w:rPr>
          <w:rFonts w:ascii="Calibri" w:hAnsi="Calibri"/>
          <w:bCs/>
          <w:sz w:val="22"/>
          <w:szCs w:val="22"/>
        </w:rPr>
        <w:t>, Technické muzeum v Brně, konzervátorská laboratoř</w:t>
      </w:r>
      <w:r w:rsidR="00472B16">
        <w:rPr>
          <w:rFonts w:ascii="Calibri" w:hAnsi="Calibri"/>
          <w:bCs/>
          <w:sz w:val="22"/>
          <w:szCs w:val="22"/>
        </w:rPr>
        <w:t>;</w:t>
      </w:r>
    </w:p>
    <w:p w14:paraId="1F946CE9" w14:textId="5C84A314" w:rsidR="00CB6CF5" w:rsidRPr="001B3AF5" w:rsidRDefault="00CB6CF5" w:rsidP="0036536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B3AF5">
        <w:rPr>
          <w:rFonts w:ascii="Calibri" w:hAnsi="Calibri" w:cs="Calibri"/>
          <w:sz w:val="22"/>
          <w:szCs w:val="22"/>
        </w:rPr>
        <w:t>podle nabídkového rozpočtu zhotovitele</w:t>
      </w:r>
      <w:r w:rsidR="00365366">
        <w:rPr>
          <w:rFonts w:ascii="Calibri" w:hAnsi="Calibri" w:cs="Calibri"/>
          <w:sz w:val="22"/>
          <w:szCs w:val="22"/>
        </w:rPr>
        <w:t>,</w:t>
      </w:r>
      <w:r w:rsidRPr="001B3AF5">
        <w:rPr>
          <w:rFonts w:ascii="Calibri" w:hAnsi="Calibri" w:cs="Calibri"/>
          <w:sz w:val="22"/>
          <w:szCs w:val="22"/>
        </w:rPr>
        <w:t xml:space="preserve"> který je přílohou č. 1 této smlouvy</w:t>
      </w:r>
      <w:r w:rsidR="00472B16">
        <w:rPr>
          <w:rFonts w:ascii="Calibri" w:hAnsi="Calibri" w:cs="Calibri"/>
          <w:sz w:val="22"/>
          <w:szCs w:val="22"/>
        </w:rPr>
        <w:t>;</w:t>
      </w:r>
      <w:r w:rsidRPr="001B3AF5">
        <w:rPr>
          <w:rFonts w:ascii="Calibri" w:hAnsi="Calibri" w:cs="Calibri"/>
          <w:sz w:val="22"/>
          <w:szCs w:val="22"/>
        </w:rPr>
        <w:t xml:space="preserve"> </w:t>
      </w:r>
    </w:p>
    <w:p w14:paraId="1C22D6AD" w14:textId="276E08C3" w:rsidR="00CB6CF5" w:rsidRPr="001B3AF5" w:rsidRDefault="00CB6CF5" w:rsidP="0036536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B3AF5">
        <w:rPr>
          <w:rFonts w:ascii="Calibri" w:hAnsi="Calibri" w:cs="Calibri"/>
          <w:sz w:val="22"/>
          <w:szCs w:val="22"/>
        </w:rPr>
        <w:t>v souladu se z</w:t>
      </w:r>
      <w:r w:rsidRPr="001B3AF5">
        <w:rPr>
          <w:rFonts w:ascii="Calibri" w:hAnsi="Calibri"/>
          <w:bCs/>
          <w:sz w:val="22"/>
          <w:szCs w:val="22"/>
        </w:rPr>
        <w:t>ávazným stanoviskem KÚJK ze dne 06.</w:t>
      </w:r>
      <w:r w:rsidR="00CF08C8">
        <w:rPr>
          <w:rFonts w:ascii="Calibri" w:hAnsi="Calibri"/>
          <w:bCs/>
          <w:sz w:val="22"/>
          <w:szCs w:val="22"/>
        </w:rPr>
        <w:t xml:space="preserve"> </w:t>
      </w:r>
      <w:r w:rsidRPr="001B3AF5">
        <w:rPr>
          <w:rFonts w:ascii="Calibri" w:hAnsi="Calibri"/>
          <w:bCs/>
          <w:sz w:val="22"/>
          <w:szCs w:val="22"/>
        </w:rPr>
        <w:t>06.</w:t>
      </w:r>
      <w:r w:rsidR="00CF08C8">
        <w:rPr>
          <w:rFonts w:ascii="Calibri" w:hAnsi="Calibri"/>
          <w:bCs/>
          <w:sz w:val="22"/>
          <w:szCs w:val="22"/>
        </w:rPr>
        <w:t xml:space="preserve"> </w:t>
      </w:r>
      <w:r w:rsidRPr="001B3AF5">
        <w:rPr>
          <w:rFonts w:ascii="Calibri" w:hAnsi="Calibri"/>
          <w:bCs/>
          <w:sz w:val="22"/>
          <w:szCs w:val="22"/>
        </w:rPr>
        <w:t xml:space="preserve">2016, </w:t>
      </w:r>
      <w:r w:rsidR="00365366">
        <w:rPr>
          <w:rFonts w:ascii="Calibri" w:hAnsi="Calibri"/>
          <w:bCs/>
          <w:sz w:val="22"/>
          <w:szCs w:val="22"/>
        </w:rPr>
        <w:t>č</w:t>
      </w:r>
      <w:r w:rsidRPr="001B3AF5">
        <w:rPr>
          <w:rFonts w:ascii="Calibri" w:hAnsi="Calibri"/>
          <w:bCs/>
          <w:sz w:val="22"/>
          <w:szCs w:val="22"/>
        </w:rPr>
        <w:t>.</w:t>
      </w:r>
      <w:r w:rsidR="00365366">
        <w:rPr>
          <w:rFonts w:ascii="Calibri" w:hAnsi="Calibri"/>
          <w:bCs/>
          <w:sz w:val="22"/>
          <w:szCs w:val="22"/>
        </w:rPr>
        <w:t xml:space="preserve"> </w:t>
      </w:r>
      <w:r w:rsidRPr="001B3AF5">
        <w:rPr>
          <w:rFonts w:ascii="Calibri" w:hAnsi="Calibri"/>
          <w:bCs/>
          <w:sz w:val="22"/>
          <w:szCs w:val="22"/>
        </w:rPr>
        <w:t>j.: JMK 87306/2016 - Rozhodnutí ve věci obnovy nosných konstrukcí hlavní zámecké brány v areálu národní kulturní památky zámku Rájec nad Svitavou</w:t>
      </w:r>
      <w:r w:rsidRPr="001B3AF5">
        <w:rPr>
          <w:rFonts w:ascii="Calibri" w:hAnsi="Calibri"/>
          <w:sz w:val="22"/>
          <w:szCs w:val="22"/>
        </w:rPr>
        <w:t>; z</w:t>
      </w:r>
      <w:r w:rsidRPr="001B3AF5">
        <w:rPr>
          <w:rFonts w:ascii="Calibri" w:hAnsi="Calibri"/>
          <w:bCs/>
          <w:sz w:val="22"/>
          <w:szCs w:val="22"/>
        </w:rPr>
        <w:t>ávazným stanoviskem KÚJK ze dne 07.</w:t>
      </w:r>
      <w:r w:rsidR="00CF08C8">
        <w:rPr>
          <w:rFonts w:ascii="Calibri" w:hAnsi="Calibri"/>
          <w:bCs/>
          <w:sz w:val="22"/>
          <w:szCs w:val="22"/>
        </w:rPr>
        <w:t xml:space="preserve"> </w:t>
      </w:r>
      <w:r w:rsidRPr="001B3AF5">
        <w:rPr>
          <w:rFonts w:ascii="Calibri" w:hAnsi="Calibri"/>
          <w:bCs/>
          <w:sz w:val="22"/>
          <w:szCs w:val="22"/>
        </w:rPr>
        <w:t>07.</w:t>
      </w:r>
      <w:r w:rsidR="00CF08C8">
        <w:rPr>
          <w:rFonts w:ascii="Calibri" w:hAnsi="Calibri"/>
          <w:bCs/>
          <w:sz w:val="22"/>
          <w:szCs w:val="22"/>
        </w:rPr>
        <w:t xml:space="preserve"> </w:t>
      </w:r>
      <w:r w:rsidRPr="001B3AF5">
        <w:rPr>
          <w:rFonts w:ascii="Calibri" w:hAnsi="Calibri"/>
          <w:bCs/>
          <w:sz w:val="22"/>
          <w:szCs w:val="22"/>
        </w:rPr>
        <w:t xml:space="preserve">2016, </w:t>
      </w:r>
      <w:r w:rsidR="00365366">
        <w:rPr>
          <w:rFonts w:ascii="Calibri" w:hAnsi="Calibri"/>
          <w:bCs/>
          <w:sz w:val="22"/>
          <w:szCs w:val="22"/>
        </w:rPr>
        <w:t>č</w:t>
      </w:r>
      <w:r w:rsidRPr="001B3AF5">
        <w:rPr>
          <w:rFonts w:ascii="Calibri" w:hAnsi="Calibri"/>
          <w:bCs/>
          <w:sz w:val="22"/>
          <w:szCs w:val="22"/>
        </w:rPr>
        <w:t>.</w:t>
      </w:r>
      <w:r w:rsidR="00365366">
        <w:rPr>
          <w:rFonts w:ascii="Calibri" w:hAnsi="Calibri"/>
          <w:bCs/>
          <w:sz w:val="22"/>
          <w:szCs w:val="22"/>
        </w:rPr>
        <w:t xml:space="preserve"> </w:t>
      </w:r>
      <w:r w:rsidRPr="001B3AF5">
        <w:rPr>
          <w:rFonts w:ascii="Calibri" w:hAnsi="Calibri"/>
          <w:bCs/>
          <w:sz w:val="22"/>
          <w:szCs w:val="22"/>
        </w:rPr>
        <w:t>j.: JMK 105515/2016 - Rozhodnutí ve věci restaurování hlavní zámecké brány v areálu národní kulturní památky zámku Rájec nad Svitavou; závazným stanoviskem KÚJK ze dne 14.</w:t>
      </w:r>
      <w:r w:rsidR="00CF08C8">
        <w:rPr>
          <w:rFonts w:ascii="Calibri" w:hAnsi="Calibri"/>
          <w:bCs/>
          <w:sz w:val="22"/>
          <w:szCs w:val="22"/>
        </w:rPr>
        <w:t xml:space="preserve"> </w:t>
      </w:r>
      <w:r w:rsidRPr="001B3AF5">
        <w:rPr>
          <w:rFonts w:ascii="Calibri" w:hAnsi="Calibri"/>
          <w:bCs/>
          <w:sz w:val="22"/>
          <w:szCs w:val="22"/>
        </w:rPr>
        <w:t>09.</w:t>
      </w:r>
      <w:r w:rsidR="00CF08C8">
        <w:rPr>
          <w:rFonts w:ascii="Calibri" w:hAnsi="Calibri"/>
          <w:bCs/>
          <w:sz w:val="22"/>
          <w:szCs w:val="22"/>
        </w:rPr>
        <w:t xml:space="preserve"> </w:t>
      </w:r>
      <w:r w:rsidRPr="001B3AF5">
        <w:rPr>
          <w:rFonts w:ascii="Calibri" w:hAnsi="Calibri"/>
          <w:bCs/>
          <w:sz w:val="22"/>
          <w:szCs w:val="22"/>
        </w:rPr>
        <w:t xml:space="preserve">2016, </w:t>
      </w:r>
      <w:r w:rsidR="00365366">
        <w:rPr>
          <w:rFonts w:ascii="Calibri" w:hAnsi="Calibri"/>
          <w:bCs/>
          <w:sz w:val="22"/>
          <w:szCs w:val="22"/>
        </w:rPr>
        <w:t>č</w:t>
      </w:r>
      <w:r w:rsidRPr="001B3AF5">
        <w:rPr>
          <w:rFonts w:ascii="Calibri" w:hAnsi="Calibri"/>
          <w:bCs/>
          <w:sz w:val="22"/>
          <w:szCs w:val="22"/>
        </w:rPr>
        <w:t>.</w:t>
      </w:r>
      <w:r w:rsidR="00365366">
        <w:rPr>
          <w:rFonts w:ascii="Calibri" w:hAnsi="Calibri"/>
          <w:bCs/>
          <w:sz w:val="22"/>
          <w:szCs w:val="22"/>
        </w:rPr>
        <w:t xml:space="preserve"> </w:t>
      </w:r>
      <w:r w:rsidRPr="001B3AF5">
        <w:rPr>
          <w:rFonts w:ascii="Calibri" w:hAnsi="Calibri"/>
          <w:bCs/>
          <w:sz w:val="22"/>
          <w:szCs w:val="22"/>
        </w:rPr>
        <w:t>j.: JMK 138944/2016 - Rozhodnutí ve věci obnovy nosných konstrukcí hlavní zámecké brány v areálu národní kulturní památky zámku Rájec nad Svitavou</w:t>
      </w:r>
      <w:r>
        <w:rPr>
          <w:rFonts w:ascii="Calibri" w:hAnsi="Calibri"/>
          <w:bCs/>
          <w:sz w:val="22"/>
          <w:szCs w:val="22"/>
        </w:rPr>
        <w:t xml:space="preserve">, </w:t>
      </w:r>
      <w:r w:rsidRPr="001B3AF5">
        <w:rPr>
          <w:rFonts w:ascii="Calibri" w:hAnsi="Calibri" w:cs="Calibri"/>
          <w:sz w:val="22"/>
          <w:szCs w:val="22"/>
        </w:rPr>
        <w:t xml:space="preserve">které jsou přílohou č. 2 této </w:t>
      </w:r>
      <w:r w:rsidR="00365366">
        <w:rPr>
          <w:rFonts w:ascii="Calibri" w:hAnsi="Calibri" w:cs="Calibri"/>
          <w:sz w:val="22"/>
          <w:szCs w:val="22"/>
        </w:rPr>
        <w:t>s</w:t>
      </w:r>
      <w:r w:rsidR="00365366" w:rsidRPr="001B3AF5">
        <w:rPr>
          <w:rFonts w:ascii="Calibri" w:hAnsi="Calibri" w:cs="Calibri"/>
          <w:sz w:val="22"/>
          <w:szCs w:val="22"/>
        </w:rPr>
        <w:t>mlouvy</w:t>
      </w:r>
      <w:r w:rsidR="00CF08C8">
        <w:rPr>
          <w:rFonts w:ascii="Calibri" w:hAnsi="Calibri" w:cs="Calibri"/>
          <w:sz w:val="22"/>
          <w:szCs w:val="22"/>
        </w:rPr>
        <w:t>.</w:t>
      </w:r>
    </w:p>
    <w:p w14:paraId="2FB4AB3F" w14:textId="5B9F4D97" w:rsidR="00CB6CF5" w:rsidRPr="00CB6CF5" w:rsidRDefault="00CF08C8" w:rsidP="002D7A08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CB6CF5" w:rsidRPr="001B3AF5">
        <w:rPr>
          <w:rFonts w:ascii="Calibri" w:hAnsi="Calibri" w:cs="Calibri"/>
          <w:sz w:val="22"/>
          <w:szCs w:val="22"/>
        </w:rPr>
        <w:t> souladu s </w:t>
      </w:r>
      <w:r w:rsidR="00CB6CF5" w:rsidRPr="001B3AF5">
        <w:rPr>
          <w:rFonts w:ascii="Calibri" w:hAnsi="Calibri"/>
          <w:sz w:val="22"/>
          <w:szCs w:val="22"/>
        </w:rPr>
        <w:t>rozhodnutím Městského úřadu Rájec Jestřebí ze dne 30.</w:t>
      </w:r>
      <w:r>
        <w:rPr>
          <w:rFonts w:ascii="Calibri" w:hAnsi="Calibri"/>
          <w:sz w:val="22"/>
          <w:szCs w:val="22"/>
        </w:rPr>
        <w:t xml:space="preserve"> </w:t>
      </w:r>
      <w:r w:rsidR="00CB6CF5" w:rsidRPr="001B3AF5">
        <w:rPr>
          <w:rFonts w:ascii="Calibri" w:hAnsi="Calibri"/>
          <w:sz w:val="22"/>
          <w:szCs w:val="22"/>
        </w:rPr>
        <w:t>8.</w:t>
      </w:r>
      <w:r>
        <w:rPr>
          <w:rFonts w:ascii="Calibri" w:hAnsi="Calibri"/>
          <w:sz w:val="22"/>
          <w:szCs w:val="22"/>
        </w:rPr>
        <w:t xml:space="preserve"> </w:t>
      </w:r>
      <w:r w:rsidR="00CB6CF5" w:rsidRPr="001B3AF5">
        <w:rPr>
          <w:rFonts w:ascii="Calibri" w:hAnsi="Calibri"/>
          <w:sz w:val="22"/>
          <w:szCs w:val="22"/>
        </w:rPr>
        <w:t>2016, Č.</w:t>
      </w:r>
      <w:r>
        <w:rPr>
          <w:rFonts w:ascii="Calibri" w:hAnsi="Calibri"/>
          <w:sz w:val="22"/>
          <w:szCs w:val="22"/>
        </w:rPr>
        <w:t xml:space="preserve"> </w:t>
      </w:r>
      <w:r w:rsidR="00CB6CF5" w:rsidRPr="001B3AF5">
        <w:rPr>
          <w:rFonts w:ascii="Calibri" w:hAnsi="Calibri"/>
          <w:sz w:val="22"/>
          <w:szCs w:val="22"/>
        </w:rPr>
        <w:t xml:space="preserve">j. MERJ -1773/16 – STAV – stavební povolení ve věci Obnova hlavní zámecké brány, část nosné konstrukce a restaurování </w:t>
      </w:r>
      <w:r w:rsidR="00FB25C8">
        <w:rPr>
          <w:rFonts w:ascii="Calibri" w:hAnsi="Calibri"/>
          <w:sz w:val="22"/>
          <w:szCs w:val="22"/>
        </w:rPr>
        <w:t>(dále jen „</w:t>
      </w:r>
      <w:r w:rsidR="00FB25C8">
        <w:rPr>
          <w:rFonts w:ascii="Calibri" w:hAnsi="Calibri"/>
          <w:b/>
          <w:sz w:val="22"/>
          <w:szCs w:val="22"/>
        </w:rPr>
        <w:t>dílo</w:t>
      </w:r>
      <w:r w:rsidR="00FB25C8">
        <w:rPr>
          <w:rFonts w:ascii="Calibri" w:hAnsi="Calibri"/>
          <w:sz w:val="22"/>
          <w:szCs w:val="22"/>
        </w:rPr>
        <w:t>“)</w:t>
      </w:r>
      <w:r w:rsidR="00CB6CF5" w:rsidRPr="001B3AF5">
        <w:rPr>
          <w:rFonts w:ascii="Calibri" w:hAnsi="Calibri"/>
          <w:sz w:val="22"/>
          <w:szCs w:val="22"/>
        </w:rPr>
        <w:t xml:space="preserve">, </w:t>
      </w:r>
      <w:r w:rsidR="00CB6CF5" w:rsidRPr="001B3AF5">
        <w:rPr>
          <w:rFonts w:ascii="Calibri" w:hAnsi="Calibri" w:cs="Calibri"/>
          <w:sz w:val="22"/>
          <w:szCs w:val="22"/>
        </w:rPr>
        <w:t>které je přílohou č. 3 této Smlouvy</w:t>
      </w:r>
      <w:r w:rsidR="00FB25C8">
        <w:rPr>
          <w:rFonts w:ascii="Calibri" w:hAnsi="Calibri" w:cs="Calibri"/>
          <w:sz w:val="22"/>
          <w:szCs w:val="22"/>
        </w:rPr>
        <w:t>.</w:t>
      </w:r>
      <w:r w:rsidR="00425B58">
        <w:rPr>
          <w:rFonts w:ascii="Calibri" w:hAnsi="Calibri" w:cs="Calibri"/>
          <w:sz w:val="22"/>
          <w:szCs w:val="22"/>
        </w:rPr>
        <w:t xml:space="preserve"> </w:t>
      </w:r>
      <w:r w:rsidR="00CB6CF5" w:rsidRPr="00CB6CF5">
        <w:rPr>
          <w:rFonts w:ascii="Calibri" w:hAnsi="Calibri"/>
          <w:sz w:val="22"/>
          <w:szCs w:val="22"/>
        </w:rPr>
        <w:t xml:space="preserve">Zhotovitel tímto potvrzuje, že se v plném rozsahu seznámil s povahou díla a toto seznámení považuje </w:t>
      </w:r>
      <w:r w:rsidR="00CB6CF5" w:rsidRPr="002D7A08">
        <w:rPr>
          <w:rFonts w:ascii="Calibri" w:hAnsi="Calibri" w:cs="Calibri"/>
          <w:sz w:val="22"/>
          <w:szCs w:val="22"/>
        </w:rPr>
        <w:t>za</w:t>
      </w:r>
      <w:r w:rsidR="00CB6CF5" w:rsidRPr="00CB6CF5">
        <w:rPr>
          <w:rFonts w:ascii="Calibri" w:hAnsi="Calibri"/>
          <w:sz w:val="22"/>
          <w:szCs w:val="22"/>
        </w:rPr>
        <w:t xml:space="preserve"> dostatečné, jsou mu známy veškeré podmínky nezbytné k realizaci předmětného díla, a že disponuje takovými kapacitami a odbornými znalostmi, jež jsou k provedení díla nezbytné. </w:t>
      </w:r>
      <w:r w:rsidR="00CB6CF5" w:rsidRPr="008965B7">
        <w:rPr>
          <w:rFonts w:ascii="Calibri" w:hAnsi="Calibri" w:cs="Calibri"/>
          <w:sz w:val="22"/>
          <w:szCs w:val="22"/>
        </w:rPr>
        <w:t xml:space="preserve">Zhotovitel prohlašuje, že nezjistil při své odborné způsobilosti žádnou skutečnost, která by mohla bránit provedení díla podle této </w:t>
      </w:r>
      <w:r w:rsidR="00365366">
        <w:rPr>
          <w:rFonts w:ascii="Calibri" w:hAnsi="Calibri" w:cs="Calibri"/>
          <w:sz w:val="22"/>
          <w:szCs w:val="22"/>
        </w:rPr>
        <w:t>s</w:t>
      </w:r>
      <w:r w:rsidR="00365366" w:rsidRPr="008965B7">
        <w:rPr>
          <w:rFonts w:ascii="Calibri" w:hAnsi="Calibri" w:cs="Calibri"/>
          <w:sz w:val="22"/>
          <w:szCs w:val="22"/>
        </w:rPr>
        <w:t xml:space="preserve">mlouvy </w:t>
      </w:r>
      <w:r w:rsidR="00CB6CF5" w:rsidRPr="008965B7">
        <w:rPr>
          <w:rFonts w:ascii="Calibri" w:hAnsi="Calibri" w:cs="Calibri"/>
          <w:sz w:val="22"/>
          <w:szCs w:val="22"/>
        </w:rPr>
        <w:t xml:space="preserve">v termínu a za cenu dle této </w:t>
      </w:r>
      <w:r w:rsidR="00365366">
        <w:rPr>
          <w:rFonts w:ascii="Calibri" w:hAnsi="Calibri" w:cs="Calibri"/>
          <w:sz w:val="22"/>
          <w:szCs w:val="22"/>
        </w:rPr>
        <w:t>s</w:t>
      </w:r>
      <w:r w:rsidR="00365366" w:rsidRPr="008965B7">
        <w:rPr>
          <w:rFonts w:ascii="Calibri" w:hAnsi="Calibri" w:cs="Calibri"/>
          <w:sz w:val="22"/>
          <w:szCs w:val="22"/>
        </w:rPr>
        <w:t>mlouvy</w:t>
      </w:r>
      <w:r w:rsidR="00CB6CF5" w:rsidRPr="008965B7">
        <w:rPr>
          <w:rFonts w:ascii="Calibri" w:hAnsi="Calibri" w:cs="Calibri"/>
          <w:sz w:val="22"/>
          <w:szCs w:val="22"/>
        </w:rPr>
        <w:t xml:space="preserve">. </w:t>
      </w:r>
    </w:p>
    <w:p w14:paraId="411A4CF4" w14:textId="77777777" w:rsidR="00CB6CF5" w:rsidRPr="00CB6CF5" w:rsidRDefault="00CB6CF5" w:rsidP="002D7A08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2D7A08">
        <w:rPr>
          <w:rFonts w:ascii="Calibri" w:hAnsi="Calibri" w:cs="Calibri"/>
          <w:sz w:val="22"/>
          <w:szCs w:val="22"/>
        </w:rPr>
        <w:t>Součástí</w:t>
      </w:r>
      <w:r w:rsidRPr="00CB6CF5">
        <w:rPr>
          <w:rFonts w:ascii="Calibri" w:hAnsi="Calibri"/>
          <w:sz w:val="22"/>
          <w:szCs w:val="22"/>
        </w:rPr>
        <w:t xml:space="preserve"> díla je vyhotovení </w:t>
      </w:r>
      <w:r w:rsidRPr="00CB6CF5">
        <w:rPr>
          <w:rFonts w:ascii="Calibri" w:hAnsi="Calibri"/>
          <w:b/>
          <w:sz w:val="22"/>
          <w:szCs w:val="22"/>
        </w:rPr>
        <w:t>závěrečné restaurátorské zprávy</w:t>
      </w:r>
      <w:r w:rsidRPr="00CB6CF5">
        <w:rPr>
          <w:rFonts w:ascii="Calibri" w:hAnsi="Calibri"/>
          <w:sz w:val="22"/>
          <w:szCs w:val="22"/>
        </w:rPr>
        <w:t xml:space="preserve"> vypracované podle příslušného schématu NPÚ ÚPS v Kroměříži, které bude zhotoviteli předáno po podpisu </w:t>
      </w:r>
      <w:r w:rsidR="00365366">
        <w:rPr>
          <w:rFonts w:ascii="Calibri" w:hAnsi="Calibri"/>
          <w:sz w:val="22"/>
          <w:szCs w:val="22"/>
        </w:rPr>
        <w:t xml:space="preserve">této </w:t>
      </w:r>
      <w:r w:rsidRPr="00CB6CF5">
        <w:rPr>
          <w:rFonts w:ascii="Calibri" w:hAnsi="Calibri"/>
          <w:sz w:val="22"/>
          <w:szCs w:val="22"/>
        </w:rPr>
        <w:t xml:space="preserve">smlouvy. Závěrečnou restaurátorskou zprávu zhotovitel předá objednateli při předání předmětu restaurování </w:t>
      </w:r>
      <w:r w:rsidRPr="00CB6CF5">
        <w:rPr>
          <w:rFonts w:ascii="Calibri" w:hAnsi="Calibri"/>
          <w:b/>
          <w:sz w:val="22"/>
          <w:szCs w:val="22"/>
        </w:rPr>
        <w:t>v listinné podobě</w:t>
      </w:r>
      <w:r w:rsidRPr="00CB6CF5">
        <w:rPr>
          <w:rFonts w:ascii="Calibri" w:hAnsi="Calibri"/>
          <w:sz w:val="22"/>
          <w:szCs w:val="22"/>
        </w:rPr>
        <w:t xml:space="preserve"> </w:t>
      </w:r>
      <w:r w:rsidRPr="00CB6CF5">
        <w:rPr>
          <w:rFonts w:ascii="Calibri" w:hAnsi="Calibri"/>
          <w:b/>
          <w:sz w:val="22"/>
          <w:szCs w:val="22"/>
        </w:rPr>
        <w:t>ve třech a na CD</w:t>
      </w:r>
      <w:r w:rsidR="00365366">
        <w:rPr>
          <w:rFonts w:ascii="Calibri" w:hAnsi="Calibri"/>
          <w:b/>
          <w:sz w:val="22"/>
          <w:szCs w:val="22"/>
        </w:rPr>
        <w:t xml:space="preserve"> / DVD / USB flashdisku</w:t>
      </w:r>
      <w:r w:rsidRPr="00CB6CF5">
        <w:rPr>
          <w:rFonts w:ascii="Calibri" w:hAnsi="Calibri"/>
          <w:b/>
          <w:sz w:val="22"/>
          <w:szCs w:val="22"/>
        </w:rPr>
        <w:t xml:space="preserve"> v jednom vyhotovení</w:t>
      </w:r>
      <w:r w:rsidRPr="00CB6CF5">
        <w:rPr>
          <w:rFonts w:ascii="Calibri" w:hAnsi="Calibri"/>
          <w:sz w:val="22"/>
          <w:szCs w:val="22"/>
        </w:rPr>
        <w:t xml:space="preserve">. </w:t>
      </w:r>
    </w:p>
    <w:p w14:paraId="290707E8" w14:textId="77777777" w:rsidR="00CB6CF5" w:rsidRPr="00CB6CF5" w:rsidRDefault="00CB6CF5" w:rsidP="002D7A08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Související činnosti díla jsou předmětem plnění této smlouvy. Souvisejícími činnostmi se rozumí zejména:</w:t>
      </w:r>
    </w:p>
    <w:p w14:paraId="0DC70BE7" w14:textId="4506B6BC" w:rsidR="00CB6CF5" w:rsidRPr="00CB6CF5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zhotovení průběžné </w:t>
      </w:r>
      <w:r w:rsidRPr="00472B16">
        <w:rPr>
          <w:rFonts w:ascii="Calibri" w:hAnsi="Calibri"/>
          <w:bCs/>
          <w:sz w:val="22"/>
          <w:szCs w:val="22"/>
        </w:rPr>
        <w:t>fotodokumentace</w:t>
      </w:r>
      <w:r w:rsidRPr="00CB6CF5">
        <w:rPr>
          <w:rFonts w:ascii="Calibri" w:hAnsi="Calibri" w:cs="Calibri"/>
          <w:sz w:val="22"/>
          <w:szCs w:val="22"/>
        </w:rPr>
        <w:t xml:space="preserve"> postupu provádění díla, tak aby byly zachyceny a dokumentovány všechny postupy stavby</w:t>
      </w:r>
      <w:r w:rsidR="00302316">
        <w:rPr>
          <w:rFonts w:ascii="Calibri" w:hAnsi="Calibri" w:cs="Calibri"/>
          <w:sz w:val="22"/>
          <w:szCs w:val="22"/>
        </w:rPr>
        <w:t xml:space="preserve"> nebo </w:t>
      </w:r>
      <w:r w:rsidR="00472B16">
        <w:rPr>
          <w:rFonts w:ascii="Calibri" w:hAnsi="Calibri" w:cs="Calibri"/>
          <w:sz w:val="22"/>
          <w:szCs w:val="22"/>
        </w:rPr>
        <w:t>restaurování</w:t>
      </w:r>
      <w:r w:rsidRPr="00CB6CF5">
        <w:rPr>
          <w:rFonts w:ascii="Calibri" w:hAnsi="Calibri" w:cs="Calibri"/>
          <w:sz w:val="22"/>
          <w:szCs w:val="22"/>
        </w:rPr>
        <w:t>, zejména před zakrytím nebo překrytím stavebních prvků a to minimálně 1x týdně, kterou zhotovitel předá objednateli na CD</w:t>
      </w:r>
      <w:r w:rsidR="00472B16">
        <w:rPr>
          <w:rFonts w:ascii="Calibri" w:hAnsi="Calibri" w:cs="Calibri"/>
          <w:sz w:val="22"/>
          <w:szCs w:val="22"/>
        </w:rPr>
        <w:t xml:space="preserve"> / DVD / USB flashdisku</w:t>
      </w:r>
      <w:r w:rsidRPr="00CB6CF5">
        <w:rPr>
          <w:rFonts w:ascii="Calibri" w:hAnsi="Calibri" w:cs="Calibri"/>
          <w:sz w:val="22"/>
          <w:szCs w:val="22"/>
        </w:rPr>
        <w:t xml:space="preserve"> do 10 dnů po skončení </w:t>
      </w:r>
      <w:r w:rsidR="00472B16">
        <w:rPr>
          <w:rFonts w:ascii="Calibri" w:hAnsi="Calibri" w:cs="Calibri"/>
          <w:sz w:val="22"/>
          <w:szCs w:val="22"/>
        </w:rPr>
        <w:t>plnění předmětu této smlouvy</w:t>
      </w:r>
      <w:r w:rsidRPr="00CB6CF5">
        <w:rPr>
          <w:rFonts w:ascii="Calibri" w:hAnsi="Calibri" w:cs="Calibri"/>
          <w:sz w:val="22"/>
          <w:szCs w:val="22"/>
        </w:rPr>
        <w:t>;</w:t>
      </w:r>
    </w:p>
    <w:p w14:paraId="28204E5F" w14:textId="77777777" w:rsidR="00CB6CF5" w:rsidRPr="00CB6CF5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umožnění provádění prací archeologického dohledu, jehož provádění zajišťuje objednatel a poskytnutí potřebné </w:t>
      </w:r>
      <w:r w:rsidRPr="00472B16">
        <w:rPr>
          <w:rFonts w:ascii="Calibri" w:hAnsi="Calibri"/>
          <w:bCs/>
          <w:sz w:val="22"/>
          <w:szCs w:val="22"/>
        </w:rPr>
        <w:t>součinnosti</w:t>
      </w:r>
      <w:r w:rsidRPr="00CB6CF5">
        <w:rPr>
          <w:rFonts w:ascii="Calibri" w:hAnsi="Calibri" w:cs="Calibri"/>
          <w:sz w:val="22"/>
          <w:szCs w:val="22"/>
        </w:rPr>
        <w:t xml:space="preserve"> při jeho provádění, bude-li nutné jej provést;</w:t>
      </w:r>
    </w:p>
    <w:p w14:paraId="7A6B67DA" w14:textId="689423EE" w:rsidR="00CB6CF5" w:rsidRPr="00CB6CF5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lastRenderedPageBreak/>
        <w:t xml:space="preserve">provedení </w:t>
      </w:r>
      <w:r w:rsidRPr="00472B16">
        <w:rPr>
          <w:rFonts w:ascii="Calibri" w:hAnsi="Calibri"/>
          <w:bCs/>
          <w:sz w:val="22"/>
          <w:szCs w:val="22"/>
        </w:rPr>
        <w:t>veškerých</w:t>
      </w:r>
      <w:r w:rsidRPr="00CB6CF5">
        <w:rPr>
          <w:rFonts w:ascii="Calibri" w:hAnsi="Calibri" w:cs="Calibri"/>
          <w:sz w:val="22"/>
          <w:szCs w:val="22"/>
        </w:rPr>
        <w:t xml:space="preserve"> předepsaných zkoušek, </w:t>
      </w:r>
      <w:r w:rsidR="00472B16" w:rsidRPr="00CB6CF5">
        <w:rPr>
          <w:rFonts w:ascii="Calibri" w:hAnsi="Calibri" w:cs="Calibri"/>
          <w:sz w:val="22"/>
          <w:szCs w:val="22"/>
        </w:rPr>
        <w:t>atest</w:t>
      </w:r>
      <w:r w:rsidR="00472B16">
        <w:rPr>
          <w:rFonts w:ascii="Calibri" w:hAnsi="Calibri" w:cs="Calibri"/>
          <w:sz w:val="22"/>
          <w:szCs w:val="22"/>
        </w:rPr>
        <w:t>ů</w:t>
      </w:r>
      <w:r w:rsidRPr="00CB6CF5">
        <w:rPr>
          <w:rFonts w:ascii="Calibri" w:hAnsi="Calibri" w:cs="Calibri"/>
          <w:sz w:val="22"/>
          <w:szCs w:val="22"/>
        </w:rPr>
        <w:t>, certifikát</w:t>
      </w:r>
      <w:r w:rsidR="00472B16">
        <w:rPr>
          <w:rFonts w:ascii="Calibri" w:hAnsi="Calibri" w:cs="Calibri"/>
          <w:sz w:val="22"/>
          <w:szCs w:val="22"/>
        </w:rPr>
        <w:t>ů</w:t>
      </w:r>
      <w:r w:rsidRPr="00CB6CF5">
        <w:rPr>
          <w:rFonts w:ascii="Calibri" w:hAnsi="Calibri" w:cs="Calibri"/>
          <w:sz w:val="22"/>
          <w:szCs w:val="22"/>
        </w:rPr>
        <w:t>, prohlášení o shodě</w:t>
      </w:r>
      <w:r w:rsidR="00472B16">
        <w:rPr>
          <w:rFonts w:ascii="Calibri" w:hAnsi="Calibri" w:cs="Calibri"/>
          <w:sz w:val="22"/>
          <w:szCs w:val="22"/>
        </w:rPr>
        <w:t>,</w:t>
      </w:r>
      <w:r w:rsidRPr="00CB6CF5">
        <w:rPr>
          <w:rFonts w:ascii="Calibri" w:hAnsi="Calibri" w:cs="Calibri"/>
          <w:sz w:val="22"/>
          <w:szCs w:val="22"/>
        </w:rPr>
        <w:t xml:space="preserve"> apod.</w:t>
      </w:r>
      <w:r w:rsidR="00472B16">
        <w:rPr>
          <w:rFonts w:ascii="Calibri" w:hAnsi="Calibri" w:cs="Calibri"/>
          <w:sz w:val="22"/>
          <w:szCs w:val="22"/>
        </w:rPr>
        <w:t>,</w:t>
      </w:r>
      <w:r w:rsidRPr="00CB6CF5">
        <w:rPr>
          <w:rFonts w:ascii="Calibri" w:hAnsi="Calibri" w:cs="Calibri"/>
          <w:sz w:val="22"/>
          <w:szCs w:val="22"/>
        </w:rPr>
        <w:t xml:space="preserve"> a jejich předání </w:t>
      </w:r>
      <w:r w:rsidR="00472B16">
        <w:rPr>
          <w:rFonts w:ascii="Calibri" w:hAnsi="Calibri" w:cs="Calibri"/>
          <w:sz w:val="22"/>
          <w:szCs w:val="22"/>
        </w:rPr>
        <w:t>objednateli</w:t>
      </w:r>
      <w:r w:rsidR="00472B16" w:rsidRPr="00CB6CF5">
        <w:rPr>
          <w:rFonts w:ascii="Calibri" w:hAnsi="Calibri" w:cs="Calibri"/>
          <w:sz w:val="22"/>
          <w:szCs w:val="22"/>
        </w:rPr>
        <w:t xml:space="preserve"> </w:t>
      </w:r>
      <w:r w:rsidRPr="00CB6CF5">
        <w:rPr>
          <w:rFonts w:ascii="Calibri" w:hAnsi="Calibri" w:cs="Calibri"/>
          <w:sz w:val="22"/>
          <w:szCs w:val="22"/>
        </w:rPr>
        <w:t>ve třech (3) vyhotoveních;</w:t>
      </w:r>
    </w:p>
    <w:p w14:paraId="057C1221" w14:textId="20134F68" w:rsidR="00CB6CF5" w:rsidRPr="00CB6CF5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po </w:t>
      </w:r>
      <w:r w:rsidRPr="00472B16">
        <w:rPr>
          <w:rFonts w:ascii="Calibri" w:hAnsi="Calibri"/>
          <w:bCs/>
          <w:sz w:val="22"/>
          <w:szCs w:val="22"/>
        </w:rPr>
        <w:t>dokončení</w:t>
      </w:r>
      <w:r w:rsidRPr="00CB6CF5">
        <w:rPr>
          <w:rFonts w:ascii="Calibri" w:hAnsi="Calibri" w:cs="Calibri"/>
          <w:sz w:val="22"/>
          <w:szCs w:val="22"/>
        </w:rPr>
        <w:t xml:space="preserve"> díla, před jeho předáním a převzetím, provede zhotovitel komplexní vyzkoušení díla. </w:t>
      </w:r>
      <w:r w:rsidRPr="00CB6CF5">
        <w:rPr>
          <w:rFonts w:ascii="Calibri" w:hAnsi="Calibri" w:cs="Calibri"/>
          <w:b/>
          <w:sz w:val="22"/>
          <w:szCs w:val="22"/>
        </w:rPr>
        <w:t xml:space="preserve">Po dokončení díla musí být </w:t>
      </w:r>
      <w:r w:rsidR="00472B16">
        <w:rPr>
          <w:rFonts w:ascii="Calibri" w:hAnsi="Calibri" w:cs="Calibri"/>
          <w:b/>
          <w:sz w:val="22"/>
          <w:szCs w:val="22"/>
        </w:rPr>
        <w:t xml:space="preserve">brána </w:t>
      </w:r>
      <w:r w:rsidRPr="00CB6CF5">
        <w:rPr>
          <w:rFonts w:ascii="Calibri" w:hAnsi="Calibri" w:cs="Calibri"/>
          <w:b/>
          <w:sz w:val="22"/>
          <w:szCs w:val="22"/>
        </w:rPr>
        <w:t>funkční, tj. bezproblémové otevírání a zavírání v </w:t>
      </w:r>
      <w:r w:rsidR="00472B16" w:rsidRPr="00CB6CF5">
        <w:rPr>
          <w:rFonts w:ascii="Calibri" w:hAnsi="Calibri" w:cs="Calibri"/>
          <w:b/>
          <w:sz w:val="22"/>
          <w:szCs w:val="22"/>
        </w:rPr>
        <w:t>pojezde</w:t>
      </w:r>
      <w:r w:rsidR="00472B16">
        <w:rPr>
          <w:rFonts w:ascii="Calibri" w:hAnsi="Calibri" w:cs="Calibri"/>
          <w:b/>
          <w:sz w:val="22"/>
          <w:szCs w:val="22"/>
        </w:rPr>
        <w:t>ch (</w:t>
      </w:r>
      <w:r w:rsidRPr="00CB6CF5">
        <w:rPr>
          <w:rFonts w:ascii="Calibri" w:hAnsi="Calibri" w:cs="Calibri"/>
          <w:b/>
          <w:sz w:val="22"/>
          <w:szCs w:val="22"/>
        </w:rPr>
        <w:t>kolejnicích</w:t>
      </w:r>
      <w:r w:rsidR="00472B16">
        <w:rPr>
          <w:rFonts w:ascii="Calibri" w:hAnsi="Calibri" w:cs="Calibri"/>
          <w:b/>
          <w:sz w:val="22"/>
          <w:szCs w:val="22"/>
        </w:rPr>
        <w:t>)</w:t>
      </w:r>
      <w:r w:rsidRPr="00CB6CF5">
        <w:rPr>
          <w:rFonts w:ascii="Calibri" w:hAnsi="Calibri" w:cs="Calibri"/>
          <w:b/>
          <w:sz w:val="22"/>
          <w:szCs w:val="22"/>
        </w:rPr>
        <w:t>.</w:t>
      </w:r>
    </w:p>
    <w:p w14:paraId="03D04041" w14:textId="77777777" w:rsidR="00CB6CF5" w:rsidRPr="00CB6CF5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nejpozději k termínu předání a převzetí díla zpracuje zhotovitel dokumentaci skutečného provedení a </w:t>
      </w:r>
      <w:r w:rsidRPr="00472B16">
        <w:rPr>
          <w:rFonts w:ascii="Calibri" w:hAnsi="Calibri"/>
          <w:bCs/>
          <w:sz w:val="22"/>
          <w:szCs w:val="22"/>
        </w:rPr>
        <w:t>návod</w:t>
      </w:r>
      <w:r w:rsidRPr="00CB6CF5">
        <w:rPr>
          <w:rFonts w:ascii="Calibri" w:hAnsi="Calibri" w:cs="Calibri"/>
          <w:sz w:val="22"/>
          <w:szCs w:val="22"/>
        </w:rPr>
        <w:t xml:space="preserve"> na provoz a údržbu díla ve třech (3) vyhotoveních;</w:t>
      </w:r>
    </w:p>
    <w:p w14:paraId="673D9CEE" w14:textId="1FDA0AF2" w:rsidR="00CB6CF5" w:rsidRPr="00CB6CF5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koordinace </w:t>
      </w:r>
      <w:r w:rsidRPr="00472B16">
        <w:rPr>
          <w:rFonts w:ascii="Calibri" w:hAnsi="Calibri"/>
          <w:bCs/>
          <w:sz w:val="22"/>
          <w:szCs w:val="22"/>
        </w:rPr>
        <w:t>veškerých</w:t>
      </w:r>
      <w:r w:rsidR="00472B16">
        <w:rPr>
          <w:rFonts w:ascii="Calibri" w:hAnsi="Calibri"/>
          <w:bCs/>
          <w:sz w:val="22"/>
          <w:szCs w:val="22"/>
        </w:rPr>
        <w:t xml:space="preserve"> stavebních</w:t>
      </w:r>
      <w:r w:rsidRPr="00CB6CF5">
        <w:rPr>
          <w:rFonts w:ascii="Calibri" w:hAnsi="Calibri" w:cs="Calibri"/>
          <w:sz w:val="22"/>
          <w:szCs w:val="22"/>
        </w:rPr>
        <w:t xml:space="preserve"> prací</w:t>
      </w:r>
      <w:r w:rsidR="00472B16">
        <w:rPr>
          <w:rFonts w:ascii="Calibri" w:hAnsi="Calibri" w:cs="Calibri"/>
          <w:sz w:val="22"/>
          <w:szCs w:val="22"/>
        </w:rPr>
        <w:t xml:space="preserve">, </w:t>
      </w:r>
      <w:r w:rsidRPr="00CB6CF5">
        <w:rPr>
          <w:rFonts w:ascii="Calibri" w:hAnsi="Calibri" w:cs="Calibri"/>
          <w:sz w:val="22"/>
          <w:szCs w:val="22"/>
        </w:rPr>
        <w:t>dodávek</w:t>
      </w:r>
      <w:r w:rsidR="00472B16">
        <w:rPr>
          <w:rFonts w:ascii="Calibri" w:hAnsi="Calibri" w:cs="Calibri"/>
          <w:sz w:val="22"/>
          <w:szCs w:val="22"/>
        </w:rPr>
        <w:t xml:space="preserve"> a služeb</w:t>
      </w:r>
      <w:r w:rsidRPr="00CB6CF5">
        <w:rPr>
          <w:rFonts w:ascii="Calibri" w:hAnsi="Calibri" w:cs="Calibri"/>
          <w:sz w:val="22"/>
          <w:szCs w:val="22"/>
        </w:rPr>
        <w:t>, které jsou součástí díla;</w:t>
      </w:r>
    </w:p>
    <w:p w14:paraId="41BA53D1" w14:textId="345F6944" w:rsidR="00CB6CF5" w:rsidRPr="00D52BB0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pravidelný </w:t>
      </w:r>
      <w:r w:rsidRPr="00472B16">
        <w:rPr>
          <w:rFonts w:ascii="Calibri" w:hAnsi="Calibri"/>
          <w:bCs/>
          <w:sz w:val="22"/>
          <w:szCs w:val="22"/>
        </w:rPr>
        <w:t>úklid</w:t>
      </w:r>
      <w:r w:rsidRPr="00CB6CF5">
        <w:rPr>
          <w:rFonts w:ascii="Calibri" w:hAnsi="Calibri" w:cs="Calibri"/>
          <w:sz w:val="22"/>
          <w:szCs w:val="22"/>
        </w:rPr>
        <w:t xml:space="preserve"> </w:t>
      </w:r>
      <w:r w:rsidR="00472B16">
        <w:rPr>
          <w:rFonts w:ascii="Calibri" w:hAnsi="Calibri" w:cs="Calibri"/>
          <w:sz w:val="22"/>
          <w:szCs w:val="22"/>
        </w:rPr>
        <w:t>místa plnění</w:t>
      </w:r>
      <w:r w:rsidR="00472B16" w:rsidRPr="00CB6CF5">
        <w:rPr>
          <w:rFonts w:ascii="Calibri" w:hAnsi="Calibri" w:cs="Calibri"/>
          <w:sz w:val="22"/>
          <w:szCs w:val="22"/>
        </w:rPr>
        <w:t xml:space="preserve"> </w:t>
      </w:r>
      <w:r w:rsidRPr="00CB6CF5">
        <w:rPr>
          <w:rFonts w:ascii="Calibri" w:hAnsi="Calibri" w:cs="Calibri"/>
          <w:sz w:val="22"/>
          <w:szCs w:val="22"/>
        </w:rPr>
        <w:t xml:space="preserve">a okolí </w:t>
      </w:r>
      <w:r w:rsidR="00472B16">
        <w:rPr>
          <w:rFonts w:ascii="Calibri" w:hAnsi="Calibri" w:cs="Calibri"/>
          <w:sz w:val="22"/>
          <w:szCs w:val="22"/>
        </w:rPr>
        <w:t>místa plnění</w:t>
      </w:r>
      <w:r w:rsidRPr="00D52BB0">
        <w:rPr>
          <w:rFonts w:ascii="Calibri" w:hAnsi="Calibri" w:cs="Calibri"/>
          <w:sz w:val="22"/>
          <w:szCs w:val="22"/>
        </w:rPr>
        <w:t xml:space="preserve"> (denně) vzhledem k tomu, že dílo bude realizováno za plného návštěvnického provozu;</w:t>
      </w:r>
    </w:p>
    <w:p w14:paraId="242E4E59" w14:textId="422EB2E7" w:rsidR="00CB6CF5" w:rsidRPr="0087390E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D52BB0">
        <w:rPr>
          <w:rFonts w:ascii="Calibri" w:hAnsi="Calibri" w:cs="Calibri"/>
          <w:sz w:val="22"/>
          <w:szCs w:val="22"/>
        </w:rPr>
        <w:t xml:space="preserve">celkový úklid </w:t>
      </w:r>
      <w:r w:rsidR="00472B16">
        <w:rPr>
          <w:rFonts w:ascii="Calibri" w:hAnsi="Calibri" w:cs="Calibri"/>
          <w:sz w:val="22"/>
          <w:szCs w:val="22"/>
        </w:rPr>
        <w:t>místa plnění</w:t>
      </w:r>
      <w:r w:rsidRPr="00D52BB0">
        <w:rPr>
          <w:rFonts w:ascii="Calibri" w:hAnsi="Calibri" w:cs="Calibri"/>
          <w:sz w:val="22"/>
          <w:szCs w:val="22"/>
        </w:rPr>
        <w:t xml:space="preserve"> a okolí před předáním a převzetím, který bude zahrnovat kompletní a úplné</w:t>
      </w:r>
      <w:r w:rsidRPr="0087390E">
        <w:rPr>
          <w:rFonts w:ascii="Calibri" w:hAnsi="Calibri" w:cs="Calibri"/>
          <w:sz w:val="22"/>
          <w:szCs w:val="22"/>
        </w:rPr>
        <w:t xml:space="preserve"> vyklizení a vyčištění </w:t>
      </w:r>
      <w:r w:rsidR="00472B16">
        <w:rPr>
          <w:rFonts w:ascii="Calibri" w:hAnsi="Calibri" w:cs="Calibri"/>
          <w:sz w:val="22"/>
          <w:szCs w:val="22"/>
        </w:rPr>
        <w:t>místa plnění</w:t>
      </w:r>
      <w:r w:rsidRPr="0087390E">
        <w:rPr>
          <w:rFonts w:ascii="Calibri" w:hAnsi="Calibri" w:cs="Calibri"/>
          <w:sz w:val="22"/>
          <w:szCs w:val="22"/>
        </w:rPr>
        <w:t xml:space="preserve"> a okolí před předáním a převzetím a to v takovém rozsahu, který umožní okamžité užívání bez provádění jakéhokoliv dalšího úklidu ze strany objednatele;</w:t>
      </w:r>
    </w:p>
    <w:p w14:paraId="1F806282" w14:textId="473F68F7" w:rsidR="00CB6CF5" w:rsidRPr="0087390E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 xml:space="preserve">součástí </w:t>
      </w:r>
      <w:r w:rsidRPr="00472B16">
        <w:rPr>
          <w:rFonts w:ascii="Calibri" w:hAnsi="Calibri"/>
          <w:bCs/>
          <w:sz w:val="22"/>
          <w:szCs w:val="22"/>
        </w:rPr>
        <w:t>úklidu</w:t>
      </w:r>
      <w:r w:rsidRPr="0087390E">
        <w:rPr>
          <w:rFonts w:ascii="Calibri" w:hAnsi="Calibri" w:cs="Calibri"/>
          <w:sz w:val="22"/>
          <w:szCs w:val="22"/>
        </w:rPr>
        <w:t xml:space="preserve"> je i úklid okolních ploch a komunikací, uvedení okolí </w:t>
      </w:r>
      <w:r w:rsidR="00472B16">
        <w:rPr>
          <w:rFonts w:ascii="Calibri" w:hAnsi="Calibri" w:cs="Calibri"/>
          <w:sz w:val="22"/>
          <w:szCs w:val="22"/>
        </w:rPr>
        <w:t>místa plnění</w:t>
      </w:r>
      <w:r w:rsidR="00472B16" w:rsidRPr="0087390E">
        <w:rPr>
          <w:rFonts w:ascii="Calibri" w:hAnsi="Calibri" w:cs="Calibri"/>
          <w:sz w:val="22"/>
          <w:szCs w:val="22"/>
        </w:rPr>
        <w:t xml:space="preserve"> </w:t>
      </w:r>
      <w:r w:rsidRPr="0087390E">
        <w:rPr>
          <w:rFonts w:ascii="Calibri" w:hAnsi="Calibri" w:cs="Calibri"/>
          <w:sz w:val="22"/>
          <w:szCs w:val="22"/>
        </w:rPr>
        <w:t>do stavu před zahájením realizace</w:t>
      </w:r>
      <w:r w:rsidR="00472B16">
        <w:rPr>
          <w:rFonts w:ascii="Calibri" w:hAnsi="Calibri" w:cs="Calibri"/>
          <w:sz w:val="22"/>
          <w:szCs w:val="22"/>
        </w:rPr>
        <w:t xml:space="preserve"> díla</w:t>
      </w:r>
      <w:r w:rsidRPr="0087390E">
        <w:rPr>
          <w:rFonts w:ascii="Calibri" w:hAnsi="Calibri" w:cs="Calibri"/>
          <w:sz w:val="22"/>
          <w:szCs w:val="22"/>
        </w:rPr>
        <w:t xml:space="preserve"> (u ploch a komunikací, které nejsou </w:t>
      </w:r>
      <w:r w:rsidR="00472B16">
        <w:rPr>
          <w:rFonts w:ascii="Calibri" w:hAnsi="Calibri" w:cs="Calibri"/>
          <w:sz w:val="22"/>
          <w:szCs w:val="22"/>
        </w:rPr>
        <w:t>dílem</w:t>
      </w:r>
      <w:r w:rsidRPr="0087390E">
        <w:rPr>
          <w:rFonts w:ascii="Calibri" w:hAnsi="Calibri" w:cs="Calibri"/>
          <w:sz w:val="22"/>
          <w:szCs w:val="22"/>
        </w:rPr>
        <w:t xml:space="preserve"> řešeny);</w:t>
      </w:r>
    </w:p>
    <w:p w14:paraId="1B4FD538" w14:textId="77777777" w:rsidR="00CB6CF5" w:rsidRPr="0087390E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účast na kolaudačním řízení stavby a v určených termínech odstranění případných závad uvedených v </w:t>
      </w:r>
      <w:r w:rsidRPr="00472B16">
        <w:rPr>
          <w:rFonts w:ascii="Calibri" w:hAnsi="Calibri"/>
          <w:bCs/>
          <w:sz w:val="22"/>
          <w:szCs w:val="22"/>
        </w:rPr>
        <w:t>kolaudačním</w:t>
      </w:r>
      <w:r w:rsidRPr="0087390E">
        <w:rPr>
          <w:rFonts w:ascii="Calibri" w:hAnsi="Calibri" w:cs="Calibri"/>
          <w:sz w:val="22"/>
          <w:szCs w:val="22"/>
        </w:rPr>
        <w:t xml:space="preserve"> rozhodnutí vzniklých činností zhotovitele;</w:t>
      </w:r>
    </w:p>
    <w:p w14:paraId="60B37D77" w14:textId="77777777" w:rsidR="00CB6CF5" w:rsidRPr="00C124B6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3E250C">
        <w:rPr>
          <w:rFonts w:ascii="Calibri" w:hAnsi="Calibri" w:cs="Calibri"/>
          <w:sz w:val="22"/>
          <w:szCs w:val="22"/>
        </w:rPr>
        <w:t xml:space="preserve">zajištění </w:t>
      </w:r>
      <w:r w:rsidRPr="00240A0F">
        <w:rPr>
          <w:rFonts w:ascii="Calibri" w:hAnsi="Calibri" w:cs="Calibri"/>
          <w:sz w:val="22"/>
          <w:szCs w:val="22"/>
        </w:rPr>
        <w:t xml:space="preserve">staveništních </w:t>
      </w:r>
      <w:r w:rsidRPr="005D3B26">
        <w:rPr>
          <w:rFonts w:ascii="Calibri" w:hAnsi="Calibri" w:cs="Calibri"/>
          <w:sz w:val="22"/>
          <w:szCs w:val="22"/>
        </w:rPr>
        <w:t xml:space="preserve">napojovacích </w:t>
      </w:r>
      <w:r w:rsidRPr="00C124B6">
        <w:rPr>
          <w:rFonts w:ascii="Calibri" w:hAnsi="Calibri" w:cs="Calibri"/>
          <w:sz w:val="22"/>
          <w:szCs w:val="22"/>
        </w:rPr>
        <w:t xml:space="preserve">bodů energií, zřízení podružného odběrného místa pro měření </w:t>
      </w:r>
      <w:r w:rsidRPr="00472B16">
        <w:rPr>
          <w:rFonts w:ascii="Calibri" w:hAnsi="Calibri"/>
          <w:bCs/>
          <w:sz w:val="22"/>
          <w:szCs w:val="22"/>
        </w:rPr>
        <w:t>jejich</w:t>
      </w:r>
      <w:r w:rsidRPr="00C124B6">
        <w:rPr>
          <w:rFonts w:ascii="Calibri" w:hAnsi="Calibri" w:cs="Calibri"/>
          <w:sz w:val="22"/>
          <w:szCs w:val="22"/>
        </w:rPr>
        <w:t xml:space="preserve"> měření a jejich úhrada, vybudování, provoz, údržba a likvidace staveništních přípojek. Úhrada energií bude vyúčtována objednatelem v termínech a cenách podle vyúčtování poskytovatelem energií samostatnou fakturou vystavenou objednatelem se splatností 21 dnů; </w:t>
      </w:r>
    </w:p>
    <w:p w14:paraId="60E119F1" w14:textId="77777777" w:rsidR="00CB6CF5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 xml:space="preserve">vybudování, </w:t>
      </w:r>
      <w:r w:rsidRPr="00472B16">
        <w:rPr>
          <w:rFonts w:ascii="Calibri" w:hAnsi="Calibri"/>
          <w:bCs/>
          <w:sz w:val="22"/>
          <w:szCs w:val="22"/>
        </w:rPr>
        <w:t>provoz</w:t>
      </w:r>
      <w:r w:rsidRPr="0087390E">
        <w:rPr>
          <w:rFonts w:ascii="Calibri" w:hAnsi="Calibri" w:cs="Calibri"/>
          <w:sz w:val="22"/>
          <w:szCs w:val="22"/>
        </w:rPr>
        <w:t>, údržba a likvidace kompletního zařízení staveniště, jeho střežení a ochrana, požární ochrana, ekologická ochrana, zajištění případných dalších potřebných ploch, zajištění skládek a meziskládek, odvoz, uložení a likvidace odpadů a přebytečných hmot, zabezpečení příslušných povolení k provedení a provozu dočasných objektů zařízení staveniště včetně úhrady poplatků;</w:t>
      </w:r>
    </w:p>
    <w:p w14:paraId="36AD18FB" w14:textId="77777777" w:rsidR="00CB6CF5" w:rsidRPr="00062879" w:rsidRDefault="00CB6CF5" w:rsidP="00472B16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062879">
        <w:rPr>
          <w:rFonts w:ascii="Calibri" w:hAnsi="Calibri" w:cs="Calibri"/>
          <w:sz w:val="22"/>
          <w:szCs w:val="22"/>
        </w:rPr>
        <w:t xml:space="preserve">splnění všech podmínek stavebního povolení, vč. podmínek vyjádření nebo stanovisek či rozhodnutí všech dotčených orgánů a organizací, týkajících se realizace stavby a ukládaných stavebníkovi resp. </w:t>
      </w:r>
      <w:r w:rsidRPr="00472B16">
        <w:rPr>
          <w:rFonts w:ascii="Calibri" w:hAnsi="Calibri"/>
          <w:bCs/>
          <w:sz w:val="22"/>
          <w:szCs w:val="22"/>
        </w:rPr>
        <w:t>investorovi</w:t>
      </w:r>
      <w:r w:rsidRPr="00062879">
        <w:rPr>
          <w:rFonts w:ascii="Calibri" w:hAnsi="Calibri" w:cs="Calibri"/>
          <w:sz w:val="22"/>
          <w:szCs w:val="22"/>
        </w:rPr>
        <w:t>, tuto skutečnost je zhotovitel při předání a převzetí dokončeného díla povinen prokázat předáním dokladů, ve kterých se nebudou vyskytovat závady.</w:t>
      </w:r>
    </w:p>
    <w:p w14:paraId="29A41446" w14:textId="32BD6944" w:rsidR="00CB6CF5" w:rsidRDefault="00CB6CF5" w:rsidP="002D7A08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2D7A08">
        <w:rPr>
          <w:rFonts w:ascii="Calibri" w:hAnsi="Calibri" w:cs="Calibri"/>
          <w:sz w:val="22"/>
          <w:szCs w:val="22"/>
        </w:rPr>
        <w:t>Smluvní</w:t>
      </w:r>
      <w:r w:rsidRPr="00CB6CF5">
        <w:rPr>
          <w:rFonts w:ascii="Calibri" w:hAnsi="Calibri"/>
          <w:sz w:val="22"/>
          <w:szCs w:val="22"/>
        </w:rPr>
        <w:t xml:space="preserve"> strany se dohodly, že restaurování může provést ve smyslu § 2588 </w:t>
      </w:r>
      <w:r w:rsidR="00AB22C9">
        <w:rPr>
          <w:rFonts w:ascii="Calibri" w:hAnsi="Calibri"/>
          <w:sz w:val="22"/>
          <w:szCs w:val="22"/>
        </w:rPr>
        <w:t>o</w:t>
      </w:r>
      <w:r w:rsidR="00AB22C9" w:rsidRPr="00CB6CF5">
        <w:rPr>
          <w:rFonts w:ascii="Calibri" w:hAnsi="Calibri"/>
          <w:sz w:val="22"/>
          <w:szCs w:val="22"/>
        </w:rPr>
        <w:t xml:space="preserve">bčanského </w:t>
      </w:r>
      <w:r w:rsidRPr="00CB6CF5">
        <w:rPr>
          <w:rFonts w:ascii="Calibri" w:hAnsi="Calibri"/>
          <w:sz w:val="22"/>
          <w:szCs w:val="22"/>
        </w:rPr>
        <w:t>zákoníku pouze osoba, která je držitelem platného povolení k restaurování dle § 14a zákona č. 20/1987 Sb., o státní památkové péči</w:t>
      </w:r>
      <w:r w:rsidR="00AB22C9">
        <w:rPr>
          <w:rFonts w:ascii="Calibri" w:hAnsi="Calibri"/>
          <w:sz w:val="22"/>
          <w:szCs w:val="22"/>
        </w:rPr>
        <w:t>,</w:t>
      </w:r>
      <w:r w:rsidRPr="00CB6CF5">
        <w:rPr>
          <w:rFonts w:ascii="Calibri" w:hAnsi="Calibri"/>
          <w:sz w:val="22"/>
          <w:szCs w:val="22"/>
        </w:rPr>
        <w:t xml:space="preserve"> ve znění pozdějších předpisů</w:t>
      </w:r>
      <w:r w:rsidR="00003A2E">
        <w:rPr>
          <w:rFonts w:ascii="Calibri" w:hAnsi="Calibri"/>
          <w:sz w:val="22"/>
          <w:szCs w:val="22"/>
        </w:rPr>
        <w:t xml:space="preserve"> </w:t>
      </w:r>
      <w:r w:rsidR="00493F06">
        <w:rPr>
          <w:rFonts w:ascii="Calibri" w:hAnsi="Calibri"/>
          <w:sz w:val="22"/>
          <w:szCs w:val="22"/>
        </w:rPr>
        <w:t>(dále jen „</w:t>
      </w:r>
      <w:r w:rsidR="00493F06">
        <w:rPr>
          <w:rFonts w:ascii="Calibri" w:hAnsi="Calibri"/>
          <w:b/>
          <w:sz w:val="22"/>
          <w:szCs w:val="22"/>
        </w:rPr>
        <w:t>zákon o státní památkové péči</w:t>
      </w:r>
      <w:r w:rsidR="00493F06">
        <w:rPr>
          <w:rFonts w:ascii="Calibri" w:hAnsi="Calibri"/>
          <w:sz w:val="22"/>
          <w:szCs w:val="22"/>
        </w:rPr>
        <w:t>“)</w:t>
      </w:r>
      <w:r w:rsidRPr="00CB6CF5">
        <w:rPr>
          <w:rFonts w:ascii="Calibri" w:hAnsi="Calibri"/>
          <w:sz w:val="22"/>
          <w:szCs w:val="22"/>
        </w:rPr>
        <w:t xml:space="preserve">, kterou </w:t>
      </w:r>
      <w:r w:rsidRPr="00003A2E">
        <w:rPr>
          <w:rFonts w:ascii="Calibri" w:hAnsi="Calibri"/>
          <w:sz w:val="22"/>
          <w:szCs w:val="22"/>
        </w:rPr>
        <w:t xml:space="preserve">je </w:t>
      </w:r>
      <w:r w:rsidR="00CF08C8">
        <w:rPr>
          <w:rFonts w:ascii="Calibri" w:hAnsi="Calibri" w:cs="Calibri"/>
          <w:sz w:val="22"/>
          <w:szCs w:val="22"/>
        </w:rPr>
        <w:t>xxxxxxxxxxxxxxxxxxxxxx</w:t>
      </w:r>
      <w:r w:rsidRPr="00003A2E">
        <w:rPr>
          <w:rFonts w:ascii="Calibri" w:hAnsi="Calibri"/>
          <w:sz w:val="22"/>
          <w:szCs w:val="22"/>
        </w:rPr>
        <w:t>.</w:t>
      </w:r>
    </w:p>
    <w:p w14:paraId="16AA9906" w14:textId="572D3C98" w:rsidR="002D7A08" w:rsidRPr="00400E5E" w:rsidRDefault="002D7A08" w:rsidP="002D7A08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dále dohodly, že za stavební práce dle § 2588 občanského zákoníku bude odpovědný stavbyvedoucí, který je držitelem platného osvědčení dle zákona č. 360/1992 Sb., o výkonu povolání autorizovaných inženýrů a techniků činných ve výstavbě, v platném znění, v oboru pozemní stavby</w:t>
      </w:r>
      <w:r w:rsidR="005E7E40">
        <w:rPr>
          <w:rFonts w:ascii="Calibri" w:hAnsi="Calibri"/>
          <w:sz w:val="22"/>
          <w:szCs w:val="22"/>
        </w:rPr>
        <w:t xml:space="preserve">, </w:t>
      </w:r>
      <w:r w:rsidR="005E7E40" w:rsidRPr="00400E5E">
        <w:rPr>
          <w:rFonts w:ascii="Calibri" w:hAnsi="Calibri" w:cs="Calibri"/>
          <w:sz w:val="22"/>
          <w:szCs w:val="22"/>
        </w:rPr>
        <w:t>kterým</w:t>
      </w:r>
      <w:r w:rsidR="00CF08C8">
        <w:rPr>
          <w:rFonts w:ascii="Calibri" w:hAnsi="Calibri" w:cs="Calibri"/>
          <w:sz w:val="22"/>
          <w:szCs w:val="22"/>
        </w:rPr>
        <w:t xml:space="preserve"> je</w:t>
      </w:r>
      <w:r w:rsidR="005E7E40" w:rsidRPr="00400E5E">
        <w:rPr>
          <w:rFonts w:ascii="Calibri" w:hAnsi="Calibri" w:cs="Calibri"/>
          <w:sz w:val="22"/>
          <w:szCs w:val="22"/>
        </w:rPr>
        <w:t xml:space="preserve"> </w:t>
      </w:r>
      <w:r w:rsidR="00CF08C8">
        <w:rPr>
          <w:rFonts w:ascii="Calibri" w:hAnsi="Calibri" w:cs="Calibri"/>
          <w:sz w:val="22"/>
          <w:szCs w:val="22"/>
        </w:rPr>
        <w:t>xxxxxxxxxxxxxxxxxxxxxxxx</w:t>
      </w:r>
      <w:r w:rsidR="005E7E40" w:rsidRPr="00400E5E">
        <w:rPr>
          <w:rFonts w:ascii="Calibri" w:hAnsi="Calibri" w:cs="Calibri"/>
          <w:sz w:val="22"/>
          <w:szCs w:val="22"/>
        </w:rPr>
        <w:t>.</w:t>
      </w:r>
    </w:p>
    <w:p w14:paraId="29BD3B9F" w14:textId="77777777" w:rsidR="005E7E40" w:rsidRPr="00CB6CF5" w:rsidRDefault="005E7E40" w:rsidP="002D7A08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Změnu osob uvedených odst. 5. a 6. tohoto článku této smlouvy může zhotovitel provést pouze po předchozím souhlasu objednatele a to vždy za osobu se stejnou nebo vyšší odbornou schopností a zkušeností odpovídající minimálně kritériu technické kvalifikace, kterou tato osoba za zhotovitele prokázala dle § 79 odst. 2 písm. d) zákona o zadávání veřejných zakázek v zadávacím řízení na veřejnou zakázku. </w:t>
      </w:r>
    </w:p>
    <w:p w14:paraId="5BA4FE54" w14:textId="5C324453" w:rsidR="00CB6CF5" w:rsidRPr="00CB6CF5" w:rsidRDefault="00CB6CF5" w:rsidP="002D7A08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8965B7">
        <w:rPr>
          <w:rFonts w:ascii="Calibri" w:hAnsi="Calibri" w:cs="Calibri"/>
          <w:sz w:val="22"/>
          <w:szCs w:val="22"/>
        </w:rPr>
        <w:t xml:space="preserve">Zhotovitel podpisem této </w:t>
      </w:r>
      <w:r w:rsidR="00AB22C9">
        <w:rPr>
          <w:rFonts w:ascii="Calibri" w:hAnsi="Calibri" w:cs="Calibri"/>
          <w:sz w:val="22"/>
          <w:szCs w:val="22"/>
        </w:rPr>
        <w:t>s</w:t>
      </w:r>
      <w:r w:rsidR="00AB22C9" w:rsidRPr="008965B7">
        <w:rPr>
          <w:rFonts w:ascii="Calibri" w:hAnsi="Calibri" w:cs="Calibri"/>
          <w:sz w:val="22"/>
          <w:szCs w:val="22"/>
        </w:rPr>
        <w:t xml:space="preserve">mlouvy </w:t>
      </w:r>
      <w:r w:rsidRPr="008965B7">
        <w:rPr>
          <w:rFonts w:ascii="Calibri" w:hAnsi="Calibri" w:cs="Calibri"/>
          <w:sz w:val="22"/>
          <w:szCs w:val="22"/>
        </w:rPr>
        <w:t>stvrzuje, že převzal od objednatele projektovou do</w:t>
      </w:r>
      <w:r>
        <w:rPr>
          <w:rFonts w:ascii="Calibri" w:hAnsi="Calibri" w:cs="Calibri"/>
          <w:sz w:val="22"/>
          <w:szCs w:val="22"/>
        </w:rPr>
        <w:t xml:space="preserve">kumentaci a restaurátorský záměr </w:t>
      </w:r>
      <w:r w:rsidRPr="008965B7">
        <w:rPr>
          <w:rFonts w:ascii="Calibri" w:hAnsi="Calibri" w:cs="Calibri"/>
          <w:sz w:val="22"/>
          <w:szCs w:val="22"/>
        </w:rPr>
        <w:t>včetně všech podkladů</w:t>
      </w:r>
      <w:r w:rsidR="00523993">
        <w:rPr>
          <w:rFonts w:ascii="Calibri" w:hAnsi="Calibri" w:cs="Calibri"/>
          <w:sz w:val="22"/>
          <w:szCs w:val="22"/>
        </w:rPr>
        <w:t xml:space="preserve"> uvedené v čl. II. odst. 1</w:t>
      </w:r>
      <w:r w:rsidRPr="008965B7">
        <w:rPr>
          <w:rFonts w:ascii="Calibri" w:hAnsi="Calibri" w:cs="Calibri"/>
          <w:sz w:val="22"/>
          <w:szCs w:val="22"/>
        </w:rPr>
        <w:t>, které jsou nezbytné pro provedení předmětného díla.</w:t>
      </w:r>
    </w:p>
    <w:p w14:paraId="63BDC5DD" w14:textId="4C96B772" w:rsidR="00CB6CF5" w:rsidRDefault="00CB6CF5" w:rsidP="002D7A08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6329EA">
        <w:rPr>
          <w:rFonts w:ascii="Calibri" w:hAnsi="Calibri" w:cs="Calibri"/>
          <w:sz w:val="22"/>
          <w:szCs w:val="22"/>
        </w:rPr>
        <w:lastRenderedPageBreak/>
        <w:t xml:space="preserve">Zhotovitel je v plné míře odpovědný za škody způsobené svojí činností </w:t>
      </w:r>
      <w:r w:rsidR="00AB22C9">
        <w:rPr>
          <w:rFonts w:ascii="Calibri" w:hAnsi="Calibri" w:cs="Calibri"/>
          <w:sz w:val="22"/>
          <w:szCs w:val="22"/>
        </w:rPr>
        <w:t xml:space="preserve">objednateli a </w:t>
      </w:r>
      <w:r w:rsidRPr="006329EA">
        <w:rPr>
          <w:rFonts w:ascii="Calibri" w:hAnsi="Calibri" w:cs="Calibri"/>
          <w:sz w:val="22"/>
          <w:szCs w:val="22"/>
        </w:rPr>
        <w:t xml:space="preserve">třetím </w:t>
      </w:r>
      <w:r w:rsidR="00AB22C9">
        <w:rPr>
          <w:rFonts w:ascii="Calibri" w:hAnsi="Calibri" w:cs="Calibri"/>
          <w:sz w:val="22"/>
          <w:szCs w:val="22"/>
        </w:rPr>
        <w:t>osobám</w:t>
      </w:r>
      <w:r w:rsidRPr="006329EA">
        <w:rPr>
          <w:rFonts w:ascii="Calibri" w:hAnsi="Calibri" w:cs="Calibri"/>
          <w:sz w:val="22"/>
          <w:szCs w:val="22"/>
        </w:rPr>
        <w:t xml:space="preserve">. Skutečnost, že škody </w:t>
      </w:r>
      <w:r>
        <w:rPr>
          <w:rFonts w:ascii="Calibri" w:hAnsi="Calibri" w:cs="Calibri"/>
          <w:sz w:val="22"/>
          <w:szCs w:val="22"/>
        </w:rPr>
        <w:t xml:space="preserve">vzniklé třetím </w:t>
      </w:r>
      <w:r w:rsidR="00AB22C9">
        <w:rPr>
          <w:rFonts w:ascii="Calibri" w:hAnsi="Calibri" w:cs="Calibri"/>
          <w:sz w:val="22"/>
          <w:szCs w:val="22"/>
        </w:rPr>
        <w:t xml:space="preserve">osobám </w:t>
      </w:r>
      <w:r w:rsidRPr="006329EA">
        <w:rPr>
          <w:rFonts w:ascii="Calibri" w:hAnsi="Calibri" w:cs="Calibri"/>
          <w:sz w:val="22"/>
          <w:szCs w:val="22"/>
        </w:rPr>
        <w:t xml:space="preserve">byly nahrazeny, zhotovitel prokáže při předání díla písemnými doklady potvrzenými odpovědnými zástupci dotčených třetích </w:t>
      </w:r>
      <w:r w:rsidR="00AB22C9">
        <w:rPr>
          <w:rFonts w:ascii="Calibri" w:hAnsi="Calibri" w:cs="Calibri"/>
          <w:sz w:val="22"/>
          <w:szCs w:val="22"/>
        </w:rPr>
        <w:t>osob</w:t>
      </w:r>
      <w:r w:rsidRPr="006329EA">
        <w:rPr>
          <w:rFonts w:ascii="Calibri" w:hAnsi="Calibri" w:cs="Calibri"/>
          <w:sz w:val="22"/>
          <w:szCs w:val="22"/>
        </w:rPr>
        <w:t xml:space="preserve">. </w:t>
      </w:r>
    </w:p>
    <w:p w14:paraId="025C97F7" w14:textId="77777777" w:rsidR="00CB6CF5" w:rsidRDefault="00CB6CF5" w:rsidP="002D7A08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8965B7">
        <w:rPr>
          <w:rFonts w:ascii="Calibri" w:hAnsi="Calibri" w:cs="Calibri"/>
          <w:sz w:val="22"/>
          <w:szCs w:val="22"/>
        </w:rPr>
        <w:t>Žádné změny díla nebudou započaty ani prováděny bez písemného dodatku k této smlouvě a pouze v souladu s příslušnými ustanoveními zákona o zadávání veřejných zakázek a podle podmínek rozhodnutí o přidělení dotace, které vyžadují předchozí písemný souhlas správce dotačního programu</w:t>
      </w:r>
      <w:r w:rsidR="00AB22C9">
        <w:rPr>
          <w:rFonts w:ascii="Calibri" w:hAnsi="Calibri" w:cs="Calibri"/>
          <w:sz w:val="22"/>
          <w:szCs w:val="22"/>
        </w:rPr>
        <w:t>, kterým je Česká republika – Ministerstvo Kultury (dále jen „</w:t>
      </w:r>
      <w:r w:rsidR="00AB22C9">
        <w:rPr>
          <w:rFonts w:ascii="Calibri" w:hAnsi="Calibri" w:cs="Calibri"/>
          <w:b/>
          <w:sz w:val="22"/>
          <w:szCs w:val="22"/>
        </w:rPr>
        <w:t>správce dotačního programu</w:t>
      </w:r>
      <w:r w:rsidR="00AB22C9">
        <w:rPr>
          <w:rFonts w:ascii="Calibri" w:hAnsi="Calibri" w:cs="Calibri"/>
          <w:sz w:val="22"/>
          <w:szCs w:val="22"/>
        </w:rPr>
        <w:t>“)</w:t>
      </w:r>
      <w:r w:rsidRPr="008965B7">
        <w:rPr>
          <w:rFonts w:ascii="Calibri" w:hAnsi="Calibri" w:cs="Calibri"/>
          <w:sz w:val="22"/>
          <w:szCs w:val="22"/>
        </w:rPr>
        <w:t>.</w:t>
      </w:r>
    </w:p>
    <w:p w14:paraId="353E88B1" w14:textId="77777777" w:rsidR="00CB6CF5" w:rsidRDefault="00CB6CF5" w:rsidP="002D7A08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8965B7">
        <w:rPr>
          <w:rFonts w:ascii="Calibri" w:hAnsi="Calibri" w:cs="Calibri"/>
          <w:sz w:val="22"/>
          <w:szCs w:val="22"/>
        </w:rPr>
        <w:t>Oprávněná osoba objednatele, v této smlouvě označena jako zástupce objednatele pro věci technické uvedené v záhlaví této smlouvy bud</w:t>
      </w:r>
      <w:r>
        <w:rPr>
          <w:rFonts w:ascii="Calibri" w:hAnsi="Calibri" w:cs="Calibri"/>
          <w:sz w:val="22"/>
          <w:szCs w:val="22"/>
        </w:rPr>
        <w:t>e</w:t>
      </w:r>
      <w:r w:rsidRPr="008965B7">
        <w:rPr>
          <w:rFonts w:ascii="Calibri" w:hAnsi="Calibri" w:cs="Calibri"/>
          <w:sz w:val="22"/>
          <w:szCs w:val="22"/>
        </w:rPr>
        <w:t xml:space="preserve"> vyko</w:t>
      </w:r>
      <w:r>
        <w:rPr>
          <w:rFonts w:ascii="Calibri" w:hAnsi="Calibri" w:cs="Calibri"/>
          <w:sz w:val="22"/>
          <w:szCs w:val="22"/>
        </w:rPr>
        <w:t>návat funkci technického dozoru</w:t>
      </w:r>
      <w:r w:rsidR="00AB22C9">
        <w:rPr>
          <w:rFonts w:ascii="Calibri" w:hAnsi="Calibri" w:cs="Calibri"/>
          <w:sz w:val="22"/>
          <w:szCs w:val="22"/>
        </w:rPr>
        <w:t xml:space="preserve"> stavebníka (dále jen „</w:t>
      </w:r>
      <w:r w:rsidR="00AB22C9">
        <w:rPr>
          <w:rFonts w:ascii="Calibri" w:hAnsi="Calibri" w:cs="Calibri"/>
          <w:b/>
          <w:sz w:val="22"/>
          <w:szCs w:val="22"/>
        </w:rPr>
        <w:t>TDS</w:t>
      </w:r>
      <w:r w:rsidR="00AB22C9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>.</w:t>
      </w:r>
    </w:p>
    <w:p w14:paraId="3B0EBD5A" w14:textId="57E0E5C6" w:rsidR="00CB6CF5" w:rsidRDefault="00CB6CF5" w:rsidP="002D7A08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6329EA">
        <w:rPr>
          <w:rFonts w:ascii="Calibri" w:hAnsi="Calibri" w:cs="Calibri"/>
          <w:sz w:val="22"/>
          <w:szCs w:val="22"/>
        </w:rPr>
        <w:t>Objednatel a TDS nebo jimi řádně z</w:t>
      </w:r>
      <w:r w:rsidR="00AB22C9">
        <w:rPr>
          <w:rFonts w:ascii="Calibri" w:hAnsi="Calibri" w:cs="Calibri"/>
          <w:sz w:val="22"/>
          <w:szCs w:val="22"/>
        </w:rPr>
        <w:t>plno</w:t>
      </w:r>
      <w:r w:rsidRPr="006329EA">
        <w:rPr>
          <w:rFonts w:ascii="Calibri" w:hAnsi="Calibri" w:cs="Calibri"/>
          <w:sz w:val="22"/>
          <w:szCs w:val="22"/>
        </w:rPr>
        <w:t xml:space="preserve">mocněné osoby a zástupce </w:t>
      </w:r>
      <w:r w:rsidR="00AB22C9">
        <w:rPr>
          <w:rFonts w:ascii="Calibri" w:hAnsi="Calibri" w:cs="Calibri"/>
          <w:sz w:val="22"/>
          <w:szCs w:val="22"/>
        </w:rPr>
        <w:t>správce</w:t>
      </w:r>
      <w:r w:rsidR="00AB22C9" w:rsidRPr="006329EA">
        <w:rPr>
          <w:rFonts w:ascii="Calibri" w:hAnsi="Calibri" w:cs="Calibri"/>
          <w:sz w:val="22"/>
          <w:szCs w:val="22"/>
        </w:rPr>
        <w:t xml:space="preserve"> dota</w:t>
      </w:r>
      <w:r w:rsidR="00AB22C9">
        <w:rPr>
          <w:rFonts w:ascii="Calibri" w:hAnsi="Calibri" w:cs="Calibri"/>
          <w:sz w:val="22"/>
          <w:szCs w:val="22"/>
        </w:rPr>
        <w:t>čního programu</w:t>
      </w:r>
      <w:r w:rsidR="00AB22C9" w:rsidRPr="006329EA">
        <w:rPr>
          <w:rFonts w:ascii="Calibri" w:hAnsi="Calibri" w:cs="Calibri"/>
          <w:sz w:val="22"/>
          <w:szCs w:val="22"/>
        </w:rPr>
        <w:t xml:space="preserve"> </w:t>
      </w:r>
      <w:r w:rsidRPr="006329EA">
        <w:rPr>
          <w:rFonts w:ascii="Calibri" w:hAnsi="Calibri" w:cs="Calibri"/>
          <w:sz w:val="22"/>
          <w:szCs w:val="22"/>
        </w:rPr>
        <w:t>budou mít kdykoli právo kontrolovat dílo</w:t>
      </w:r>
      <w:r w:rsidR="00AB22C9">
        <w:rPr>
          <w:rFonts w:ascii="Calibri" w:hAnsi="Calibri" w:cs="Calibri"/>
          <w:sz w:val="22"/>
          <w:szCs w:val="22"/>
        </w:rPr>
        <w:t xml:space="preserve"> a jeho provádění</w:t>
      </w:r>
      <w:r w:rsidRPr="006329EA">
        <w:rPr>
          <w:rFonts w:ascii="Calibri" w:hAnsi="Calibri" w:cs="Calibri"/>
          <w:sz w:val="22"/>
          <w:szCs w:val="22"/>
        </w:rPr>
        <w:t>.</w:t>
      </w:r>
    </w:p>
    <w:p w14:paraId="3F830860" w14:textId="16F307FC" w:rsidR="00CB6CF5" w:rsidRPr="008965B7" w:rsidRDefault="00AB22C9" w:rsidP="002D7A08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CB6CF5" w:rsidRPr="008965B7">
        <w:rPr>
          <w:rFonts w:ascii="Calibri" w:hAnsi="Calibri" w:cs="Calibri"/>
          <w:sz w:val="22"/>
          <w:szCs w:val="22"/>
        </w:rPr>
        <w:t>právce dotačního programu, bude provádět odborný, nepravidelný</w:t>
      </w:r>
      <w:r>
        <w:rPr>
          <w:rFonts w:ascii="Calibri" w:hAnsi="Calibri" w:cs="Calibri"/>
          <w:sz w:val="22"/>
          <w:szCs w:val="22"/>
        </w:rPr>
        <w:t xml:space="preserve"> a</w:t>
      </w:r>
      <w:r w:rsidRPr="008965B7">
        <w:rPr>
          <w:rFonts w:ascii="Calibri" w:hAnsi="Calibri" w:cs="Calibri"/>
          <w:sz w:val="22"/>
          <w:szCs w:val="22"/>
        </w:rPr>
        <w:t xml:space="preserve"> </w:t>
      </w:r>
      <w:r w:rsidR="00CB6CF5" w:rsidRPr="008965B7">
        <w:rPr>
          <w:rFonts w:ascii="Calibri" w:hAnsi="Calibri" w:cs="Calibri"/>
          <w:sz w:val="22"/>
          <w:szCs w:val="22"/>
        </w:rPr>
        <w:t xml:space="preserve">mimořádný dohled </w:t>
      </w:r>
      <w:r>
        <w:rPr>
          <w:rFonts w:ascii="Calibri" w:hAnsi="Calibri" w:cs="Calibri"/>
          <w:sz w:val="22"/>
          <w:szCs w:val="22"/>
        </w:rPr>
        <w:t>v</w:t>
      </w:r>
      <w:r w:rsidRPr="008965B7">
        <w:rPr>
          <w:rFonts w:ascii="Calibri" w:hAnsi="Calibri" w:cs="Calibri"/>
          <w:sz w:val="22"/>
          <w:szCs w:val="22"/>
        </w:rPr>
        <w:t xml:space="preserve"> </w:t>
      </w:r>
      <w:r w:rsidR="00CB6CF5" w:rsidRPr="008965B7">
        <w:rPr>
          <w:rFonts w:ascii="Calibri" w:hAnsi="Calibri" w:cs="Calibri"/>
          <w:sz w:val="22"/>
          <w:szCs w:val="22"/>
        </w:rPr>
        <w:t xml:space="preserve">místě </w:t>
      </w:r>
      <w:r>
        <w:rPr>
          <w:rFonts w:ascii="Calibri" w:hAnsi="Calibri" w:cs="Calibri"/>
          <w:sz w:val="22"/>
          <w:szCs w:val="22"/>
        </w:rPr>
        <w:t>provádění díla</w:t>
      </w:r>
      <w:r w:rsidR="00CB6CF5" w:rsidRPr="008965B7">
        <w:rPr>
          <w:rFonts w:ascii="Calibri" w:hAnsi="Calibri" w:cs="Calibri"/>
          <w:sz w:val="22"/>
          <w:szCs w:val="22"/>
        </w:rPr>
        <w:t xml:space="preserve"> a jeho pravomoci budou identické s TDS z pozice posuzování průběhu a kvality </w:t>
      </w:r>
      <w:r>
        <w:rPr>
          <w:rFonts w:ascii="Calibri" w:hAnsi="Calibri" w:cs="Calibri"/>
          <w:sz w:val="22"/>
          <w:szCs w:val="22"/>
        </w:rPr>
        <w:t>plnění díla</w:t>
      </w:r>
      <w:r w:rsidR="00CB6CF5" w:rsidRPr="008965B7">
        <w:rPr>
          <w:rFonts w:ascii="Calibri" w:hAnsi="Calibri" w:cs="Calibri"/>
          <w:sz w:val="22"/>
          <w:szCs w:val="22"/>
        </w:rPr>
        <w:t xml:space="preserve">. </w:t>
      </w:r>
    </w:p>
    <w:p w14:paraId="20E52D2F" w14:textId="77777777" w:rsidR="00CB6CF5" w:rsidRDefault="00CB6CF5" w:rsidP="00CB6CF5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25311086" w14:textId="77777777" w:rsidR="008E0820" w:rsidRPr="00CB6CF5" w:rsidRDefault="008E0820" w:rsidP="00CB6CF5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1303238B" w14:textId="77777777" w:rsidR="00CB6CF5" w:rsidRP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>III.</w:t>
      </w:r>
    </w:p>
    <w:p w14:paraId="7A773933" w14:textId="77777777" w:rsid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>Cena díla, způsob platby</w:t>
      </w:r>
    </w:p>
    <w:p w14:paraId="4ADA5216" w14:textId="77777777" w:rsidR="00D10BFA" w:rsidRPr="00CB6CF5" w:rsidRDefault="00D10BFA" w:rsidP="00CB6CF5">
      <w:pPr>
        <w:jc w:val="center"/>
        <w:rPr>
          <w:rFonts w:ascii="Calibri" w:hAnsi="Calibri"/>
          <w:b/>
          <w:sz w:val="22"/>
          <w:szCs w:val="22"/>
        </w:rPr>
      </w:pPr>
    </w:p>
    <w:p w14:paraId="348BF9DF" w14:textId="029B0A64" w:rsidR="00CB6CF5" w:rsidRPr="00AB49D9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>1.</w:t>
      </w:r>
      <w:r w:rsidRPr="00CB6CF5">
        <w:rPr>
          <w:rFonts w:ascii="Calibri" w:hAnsi="Calibri"/>
          <w:sz w:val="22"/>
          <w:szCs w:val="22"/>
        </w:rPr>
        <w:tab/>
      </w:r>
      <w:r w:rsidRPr="00AB49D9">
        <w:rPr>
          <w:rFonts w:ascii="Calibri" w:hAnsi="Calibri" w:cs="Calibri"/>
          <w:sz w:val="22"/>
          <w:szCs w:val="22"/>
        </w:rPr>
        <w:t xml:space="preserve">Smluvní strany se dohodly na tom, že celková cena za provedení díla specifikovaného v článku </w:t>
      </w:r>
      <w:r w:rsidRPr="004C0EE1">
        <w:rPr>
          <w:rFonts w:ascii="Calibri" w:hAnsi="Calibri" w:cs="Calibri"/>
          <w:sz w:val="22"/>
          <w:szCs w:val="22"/>
        </w:rPr>
        <w:t>II. této smlouvy činí</w:t>
      </w:r>
      <w:r w:rsidRPr="00400E5E">
        <w:rPr>
          <w:rFonts w:ascii="Calibri" w:hAnsi="Calibri" w:cs="Calibri"/>
          <w:sz w:val="22"/>
          <w:szCs w:val="22"/>
        </w:rPr>
        <w:t xml:space="preserve">: </w:t>
      </w:r>
      <w:r w:rsidR="00BA35D5" w:rsidRPr="00400E5E">
        <w:rPr>
          <w:rFonts w:ascii="Calibri" w:hAnsi="Calibri" w:cs="Calibri"/>
          <w:b/>
          <w:sz w:val="22"/>
          <w:szCs w:val="22"/>
        </w:rPr>
        <w:t>2.306.024,</w:t>
      </w:r>
      <w:r w:rsidR="00BA35D5" w:rsidRPr="007E4B34">
        <w:rPr>
          <w:rFonts w:ascii="Calibri" w:hAnsi="Calibri" w:cs="Calibri"/>
          <w:b/>
          <w:sz w:val="22"/>
          <w:szCs w:val="22"/>
        </w:rPr>
        <w:t>33</w:t>
      </w:r>
      <w:r w:rsidRPr="007E4B34">
        <w:rPr>
          <w:rFonts w:ascii="Calibri" w:hAnsi="Calibri" w:cs="Calibri"/>
          <w:b/>
          <w:sz w:val="22"/>
          <w:szCs w:val="22"/>
        </w:rPr>
        <w:t xml:space="preserve"> Kč (slovy: </w:t>
      </w:r>
      <w:r w:rsidR="00BA35D5" w:rsidRPr="007E4B34">
        <w:rPr>
          <w:rFonts w:ascii="Calibri" w:hAnsi="Calibri" w:cs="Calibri"/>
          <w:b/>
          <w:sz w:val="22"/>
          <w:szCs w:val="22"/>
        </w:rPr>
        <w:t>dva</w:t>
      </w:r>
      <w:r w:rsidR="004A0919" w:rsidRPr="007E4B34">
        <w:rPr>
          <w:rFonts w:ascii="Calibri" w:hAnsi="Calibri" w:cs="Calibri"/>
          <w:b/>
          <w:sz w:val="22"/>
          <w:szCs w:val="22"/>
        </w:rPr>
        <w:t xml:space="preserve"> </w:t>
      </w:r>
      <w:r w:rsidR="00BA35D5" w:rsidRPr="007E4B34">
        <w:rPr>
          <w:rFonts w:ascii="Calibri" w:hAnsi="Calibri" w:cs="Calibri"/>
          <w:b/>
          <w:sz w:val="22"/>
          <w:szCs w:val="22"/>
        </w:rPr>
        <w:t>miliony</w:t>
      </w:r>
      <w:r w:rsidR="004A0919" w:rsidRPr="007E4B34">
        <w:rPr>
          <w:rFonts w:ascii="Calibri" w:hAnsi="Calibri" w:cs="Calibri"/>
          <w:b/>
          <w:sz w:val="22"/>
          <w:szCs w:val="22"/>
        </w:rPr>
        <w:t xml:space="preserve"> </w:t>
      </w:r>
      <w:r w:rsidR="00BA35D5" w:rsidRPr="007E4B34">
        <w:rPr>
          <w:rFonts w:ascii="Calibri" w:hAnsi="Calibri" w:cs="Calibri"/>
          <w:b/>
          <w:sz w:val="22"/>
          <w:szCs w:val="22"/>
        </w:rPr>
        <w:t>tři</w:t>
      </w:r>
      <w:r w:rsidR="004A0919" w:rsidRPr="007E4B34">
        <w:rPr>
          <w:rFonts w:ascii="Calibri" w:hAnsi="Calibri" w:cs="Calibri"/>
          <w:b/>
          <w:sz w:val="22"/>
          <w:szCs w:val="22"/>
        </w:rPr>
        <w:t xml:space="preserve"> </w:t>
      </w:r>
      <w:r w:rsidR="00BA35D5" w:rsidRPr="007E4B34">
        <w:rPr>
          <w:rFonts w:ascii="Calibri" w:hAnsi="Calibri" w:cs="Calibri"/>
          <w:b/>
          <w:sz w:val="22"/>
          <w:szCs w:val="22"/>
        </w:rPr>
        <w:t>sta</w:t>
      </w:r>
      <w:r w:rsidR="004A0919" w:rsidRPr="007E4B34">
        <w:rPr>
          <w:rFonts w:ascii="Calibri" w:hAnsi="Calibri" w:cs="Calibri"/>
          <w:b/>
          <w:sz w:val="22"/>
          <w:szCs w:val="22"/>
        </w:rPr>
        <w:t xml:space="preserve"> </w:t>
      </w:r>
      <w:r w:rsidR="00BA35D5" w:rsidRPr="007E4B34">
        <w:rPr>
          <w:rFonts w:ascii="Calibri" w:hAnsi="Calibri" w:cs="Calibri"/>
          <w:b/>
          <w:sz w:val="22"/>
          <w:szCs w:val="22"/>
        </w:rPr>
        <w:t>šest</w:t>
      </w:r>
      <w:r w:rsidR="004A0919" w:rsidRPr="007E4B34">
        <w:rPr>
          <w:rFonts w:ascii="Calibri" w:hAnsi="Calibri" w:cs="Calibri"/>
          <w:b/>
          <w:sz w:val="22"/>
          <w:szCs w:val="22"/>
        </w:rPr>
        <w:t xml:space="preserve"> </w:t>
      </w:r>
      <w:r w:rsidR="00BA35D5" w:rsidRPr="007E4B34">
        <w:rPr>
          <w:rFonts w:ascii="Calibri" w:hAnsi="Calibri" w:cs="Calibri"/>
          <w:b/>
          <w:sz w:val="22"/>
          <w:szCs w:val="22"/>
        </w:rPr>
        <w:t>tisíc</w:t>
      </w:r>
      <w:r w:rsidR="004A0919" w:rsidRPr="007E4B34">
        <w:rPr>
          <w:rFonts w:ascii="Calibri" w:hAnsi="Calibri" w:cs="Calibri"/>
          <w:b/>
          <w:sz w:val="22"/>
          <w:szCs w:val="22"/>
        </w:rPr>
        <w:t xml:space="preserve"> </w:t>
      </w:r>
      <w:r w:rsidR="00BA35D5" w:rsidRPr="007E4B34">
        <w:rPr>
          <w:rFonts w:ascii="Calibri" w:hAnsi="Calibri" w:cs="Calibri"/>
          <w:b/>
          <w:sz w:val="22"/>
          <w:szCs w:val="22"/>
        </w:rPr>
        <w:t>dvacet</w:t>
      </w:r>
      <w:r w:rsidR="004A0919" w:rsidRPr="007E4B34">
        <w:rPr>
          <w:rFonts w:ascii="Calibri" w:hAnsi="Calibri" w:cs="Calibri"/>
          <w:b/>
          <w:sz w:val="22"/>
          <w:szCs w:val="22"/>
        </w:rPr>
        <w:t xml:space="preserve"> </w:t>
      </w:r>
      <w:r w:rsidR="00BA35D5" w:rsidRPr="007E4B34">
        <w:rPr>
          <w:rFonts w:ascii="Calibri" w:hAnsi="Calibri" w:cs="Calibri"/>
          <w:b/>
          <w:sz w:val="22"/>
          <w:szCs w:val="22"/>
        </w:rPr>
        <w:t>čtyři</w:t>
      </w:r>
      <w:r w:rsidR="005F2035" w:rsidRPr="007E4B34">
        <w:rPr>
          <w:rFonts w:ascii="Calibri" w:hAnsi="Calibri" w:cs="Calibri"/>
          <w:b/>
          <w:sz w:val="22"/>
          <w:szCs w:val="22"/>
        </w:rPr>
        <w:t xml:space="preserve"> </w:t>
      </w:r>
      <w:r w:rsidRPr="007E4B34">
        <w:rPr>
          <w:rFonts w:ascii="Calibri" w:hAnsi="Calibri" w:cs="Calibri"/>
          <w:b/>
          <w:sz w:val="22"/>
          <w:szCs w:val="22"/>
        </w:rPr>
        <w:t>korun českých</w:t>
      </w:r>
      <w:r w:rsidR="00BA35D5" w:rsidRPr="007E4B34">
        <w:rPr>
          <w:rFonts w:ascii="Calibri" w:hAnsi="Calibri" w:cs="Calibri"/>
          <w:b/>
          <w:sz w:val="22"/>
          <w:szCs w:val="22"/>
        </w:rPr>
        <w:t xml:space="preserve"> a</w:t>
      </w:r>
      <w:r w:rsidR="00BA35D5">
        <w:rPr>
          <w:rFonts w:ascii="Calibri" w:hAnsi="Calibri" w:cs="Calibri"/>
          <w:sz w:val="22"/>
          <w:szCs w:val="22"/>
        </w:rPr>
        <w:t xml:space="preserve"> </w:t>
      </w:r>
      <w:r w:rsidR="00BA35D5" w:rsidRPr="007E4B34">
        <w:rPr>
          <w:rFonts w:ascii="Calibri" w:hAnsi="Calibri" w:cs="Calibri"/>
          <w:b/>
          <w:sz w:val="22"/>
          <w:szCs w:val="22"/>
        </w:rPr>
        <w:t>třice</w:t>
      </w:r>
      <w:r w:rsidR="007E4B34" w:rsidRPr="007E4B34">
        <w:rPr>
          <w:rFonts w:ascii="Calibri" w:hAnsi="Calibri" w:cs="Calibri"/>
          <w:b/>
          <w:sz w:val="22"/>
          <w:szCs w:val="22"/>
        </w:rPr>
        <w:t>t</w:t>
      </w:r>
      <w:r w:rsidR="004A0919" w:rsidRPr="007E4B34">
        <w:rPr>
          <w:rFonts w:ascii="Calibri" w:hAnsi="Calibri" w:cs="Calibri"/>
          <w:b/>
          <w:sz w:val="22"/>
          <w:szCs w:val="22"/>
        </w:rPr>
        <w:t xml:space="preserve"> </w:t>
      </w:r>
      <w:r w:rsidR="00BA35D5" w:rsidRPr="007E4B34">
        <w:rPr>
          <w:rFonts w:ascii="Calibri" w:hAnsi="Calibri" w:cs="Calibri"/>
          <w:b/>
          <w:sz w:val="22"/>
          <w:szCs w:val="22"/>
        </w:rPr>
        <w:t>tři haléřů</w:t>
      </w:r>
      <w:r w:rsidRPr="004C0EE1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. </w:t>
      </w:r>
      <w:r w:rsidRPr="00AB49D9">
        <w:rPr>
          <w:rFonts w:ascii="Calibri" w:hAnsi="Calibri" w:cs="Calibri"/>
          <w:sz w:val="22"/>
          <w:szCs w:val="22"/>
        </w:rPr>
        <w:t xml:space="preserve">K ceně díla bude </w:t>
      </w:r>
      <w:r w:rsidR="005F2035" w:rsidRPr="00AB49D9">
        <w:rPr>
          <w:rFonts w:ascii="Calibri" w:hAnsi="Calibri" w:cs="Calibri"/>
          <w:sz w:val="22"/>
          <w:szCs w:val="22"/>
        </w:rPr>
        <w:t>připočten</w:t>
      </w:r>
      <w:r w:rsidR="005F2035">
        <w:rPr>
          <w:rFonts w:ascii="Calibri" w:hAnsi="Calibri" w:cs="Calibri"/>
          <w:sz w:val="22"/>
          <w:szCs w:val="22"/>
        </w:rPr>
        <w:t>a</w:t>
      </w:r>
      <w:r w:rsidR="005F2035" w:rsidRPr="00AB49D9">
        <w:rPr>
          <w:rFonts w:ascii="Calibri" w:hAnsi="Calibri" w:cs="Calibri"/>
          <w:sz w:val="22"/>
          <w:szCs w:val="22"/>
        </w:rPr>
        <w:t xml:space="preserve"> </w:t>
      </w:r>
      <w:r w:rsidRPr="00AB49D9">
        <w:rPr>
          <w:rFonts w:ascii="Calibri" w:hAnsi="Calibri" w:cs="Calibri"/>
          <w:sz w:val="22"/>
          <w:szCs w:val="22"/>
        </w:rPr>
        <w:t>DPH v sazbě aktuální v den uskutečnění zdanitelného plnění.</w:t>
      </w:r>
    </w:p>
    <w:p w14:paraId="78FDBEB8" w14:textId="10EA5721" w:rsidR="00CB6CF5" w:rsidRPr="004C0EE1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7E4B34">
        <w:rPr>
          <w:rFonts w:ascii="Calibri" w:hAnsi="Calibri" w:cs="Calibri"/>
          <w:bCs/>
          <w:sz w:val="22"/>
          <w:szCs w:val="22"/>
        </w:rPr>
        <w:t>Cena díla celkem s DPH ve výši ke dni uzavření této smlouvy činí</w:t>
      </w:r>
      <w:r w:rsidRPr="004C0EE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A0919">
        <w:rPr>
          <w:rFonts w:ascii="Calibri" w:hAnsi="Calibri" w:cs="Calibri"/>
          <w:b/>
          <w:bCs/>
          <w:sz w:val="22"/>
          <w:szCs w:val="22"/>
        </w:rPr>
        <w:t>2 790 289,00</w:t>
      </w:r>
      <w:r w:rsidRPr="004C0EE1">
        <w:rPr>
          <w:rFonts w:ascii="Calibri" w:hAnsi="Calibri" w:cs="Calibri"/>
          <w:b/>
          <w:bCs/>
          <w:sz w:val="22"/>
          <w:szCs w:val="22"/>
        </w:rPr>
        <w:t xml:space="preserve"> Kč (slovy: </w:t>
      </w:r>
      <w:r w:rsidR="007E4B34">
        <w:rPr>
          <w:rFonts w:ascii="Calibri" w:hAnsi="Calibri" w:cs="Calibri"/>
          <w:b/>
          <w:bCs/>
          <w:sz w:val="22"/>
          <w:szCs w:val="22"/>
        </w:rPr>
        <w:t xml:space="preserve">dva miliony sedm set devadesát tisíc dvě stě osmdesát devět </w:t>
      </w:r>
      <w:r w:rsidRPr="004C0EE1">
        <w:rPr>
          <w:rFonts w:ascii="Calibri" w:hAnsi="Calibri" w:cs="Calibri"/>
          <w:b/>
          <w:bCs/>
          <w:sz w:val="22"/>
          <w:szCs w:val="22"/>
        </w:rPr>
        <w:t xml:space="preserve">korun </w:t>
      </w:r>
      <w:r w:rsidR="005F2035" w:rsidRPr="004C0EE1">
        <w:rPr>
          <w:rFonts w:ascii="Calibri" w:hAnsi="Calibri" w:cs="Calibri"/>
          <w:b/>
          <w:bCs/>
          <w:sz w:val="22"/>
          <w:szCs w:val="22"/>
        </w:rPr>
        <w:t>česk</w:t>
      </w:r>
      <w:r w:rsidR="005F2035">
        <w:rPr>
          <w:rFonts w:ascii="Calibri" w:hAnsi="Calibri" w:cs="Calibri"/>
          <w:b/>
          <w:bCs/>
          <w:sz w:val="22"/>
          <w:szCs w:val="22"/>
        </w:rPr>
        <w:t>ých</w:t>
      </w:r>
      <w:r w:rsidRPr="004C0EE1">
        <w:rPr>
          <w:rFonts w:ascii="Calibri" w:hAnsi="Calibri" w:cs="Calibri"/>
          <w:b/>
          <w:bCs/>
          <w:sz w:val="22"/>
          <w:szCs w:val="22"/>
        </w:rPr>
        <w:t>)</w:t>
      </w:r>
      <w:r w:rsidR="007E4B34">
        <w:rPr>
          <w:rFonts w:ascii="Calibri" w:hAnsi="Calibri" w:cs="Calibri"/>
          <w:b/>
          <w:bCs/>
          <w:sz w:val="22"/>
          <w:szCs w:val="22"/>
        </w:rPr>
        <w:t>.</w:t>
      </w:r>
      <w:r w:rsidRPr="004C0EE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98A8976" w14:textId="77777777" w:rsidR="00CB6CF5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ab/>
        <w:t>S</w:t>
      </w:r>
      <w:r w:rsidRPr="0087390E">
        <w:rPr>
          <w:rFonts w:ascii="Calibri" w:hAnsi="Calibri" w:cs="Calibri"/>
          <w:sz w:val="22"/>
          <w:szCs w:val="22"/>
        </w:rPr>
        <w:t xml:space="preserve">mluvní cena </w:t>
      </w:r>
      <w:r w:rsidRPr="000670E9">
        <w:rPr>
          <w:rFonts w:ascii="Calibri" w:hAnsi="Calibri" w:cs="Calibri"/>
          <w:sz w:val="22"/>
          <w:szCs w:val="22"/>
        </w:rPr>
        <w:t>uvedená v</w:t>
      </w:r>
      <w:r>
        <w:rPr>
          <w:rFonts w:ascii="Calibri" w:hAnsi="Calibri" w:cs="Calibri"/>
          <w:sz w:val="22"/>
          <w:szCs w:val="22"/>
        </w:rPr>
        <w:t xml:space="preserve"> odst. </w:t>
      </w:r>
      <w:r w:rsidRPr="000670E9">
        <w:rPr>
          <w:rFonts w:ascii="Calibri" w:hAnsi="Calibri" w:cs="Calibri"/>
          <w:sz w:val="22"/>
          <w:szCs w:val="22"/>
        </w:rPr>
        <w:t>1</w:t>
      </w:r>
      <w:r w:rsidRPr="0087390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tohoto článku</w:t>
      </w:r>
      <w:r w:rsidR="005F2035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</w:t>
      </w:r>
      <w:r w:rsidRPr="0087390E">
        <w:rPr>
          <w:rFonts w:ascii="Calibri" w:hAnsi="Calibri" w:cs="Calibri"/>
          <w:sz w:val="22"/>
          <w:szCs w:val="22"/>
        </w:rPr>
        <w:t xml:space="preserve">je cenou pevnou, maximální a nepřekročitelnou, a to za dílo provedené v rozsahu a kvalitě dle závazných podkladů pro jeho provedení dle této </w:t>
      </w:r>
      <w:r>
        <w:rPr>
          <w:rFonts w:ascii="Calibri" w:hAnsi="Calibri" w:cs="Calibri"/>
          <w:sz w:val="22"/>
          <w:szCs w:val="22"/>
        </w:rPr>
        <w:t>s</w:t>
      </w:r>
      <w:r w:rsidRPr="0087390E">
        <w:rPr>
          <w:rFonts w:ascii="Calibri" w:hAnsi="Calibri" w:cs="Calibri"/>
          <w:sz w:val="22"/>
          <w:szCs w:val="22"/>
        </w:rPr>
        <w:t xml:space="preserve">mlouvy a současně provedené v čase plnění dle této </w:t>
      </w:r>
      <w:r>
        <w:rPr>
          <w:rFonts w:ascii="Calibri" w:hAnsi="Calibri" w:cs="Calibri"/>
          <w:sz w:val="22"/>
          <w:szCs w:val="22"/>
        </w:rPr>
        <w:t>s</w:t>
      </w:r>
      <w:r w:rsidRPr="0087390E">
        <w:rPr>
          <w:rFonts w:ascii="Calibri" w:hAnsi="Calibri" w:cs="Calibri"/>
          <w:sz w:val="22"/>
          <w:szCs w:val="22"/>
        </w:rPr>
        <w:t>mlouvy. Cena obsahuje veškeré náklady zhotovitele na řádné zhotovení díla včetně veškerých vedlejších nákladů a přiměřeného zisku.</w:t>
      </w:r>
    </w:p>
    <w:p w14:paraId="12C84E02" w14:textId="7AE43BE0" w:rsidR="00CB6CF5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 </w:t>
      </w:r>
      <w:r>
        <w:rPr>
          <w:rFonts w:ascii="Calibri" w:hAnsi="Calibri" w:cs="Calibri"/>
          <w:sz w:val="22"/>
          <w:szCs w:val="22"/>
        </w:rPr>
        <w:tab/>
      </w:r>
      <w:r w:rsidRPr="0087390E">
        <w:rPr>
          <w:rFonts w:ascii="Calibri" w:hAnsi="Calibri" w:cs="Calibri"/>
          <w:sz w:val="22"/>
          <w:szCs w:val="22"/>
        </w:rPr>
        <w:t>Sjednanou cenu díla lze měnit pouze a výlučně formou písemných, vzestupně číslovaných dodatků, a to pouze z</w:t>
      </w:r>
      <w:r>
        <w:rPr>
          <w:rFonts w:ascii="Calibri" w:hAnsi="Calibri" w:cs="Calibri"/>
          <w:sz w:val="22"/>
          <w:szCs w:val="22"/>
        </w:rPr>
        <w:t xml:space="preserve">e zákonných </w:t>
      </w:r>
      <w:r w:rsidRPr="0087390E">
        <w:rPr>
          <w:rFonts w:ascii="Calibri" w:hAnsi="Calibri" w:cs="Calibri"/>
          <w:sz w:val="22"/>
          <w:szCs w:val="22"/>
        </w:rPr>
        <w:t xml:space="preserve">důvodů </w:t>
      </w:r>
      <w:r>
        <w:rPr>
          <w:rFonts w:ascii="Calibri" w:hAnsi="Calibri" w:cs="Calibri"/>
          <w:sz w:val="22"/>
          <w:szCs w:val="22"/>
        </w:rPr>
        <w:t xml:space="preserve">a podle podmínek </w:t>
      </w:r>
      <w:r w:rsidRPr="0087390E">
        <w:rPr>
          <w:rFonts w:ascii="Calibri" w:hAnsi="Calibri" w:cs="Calibri"/>
          <w:sz w:val="22"/>
          <w:szCs w:val="22"/>
        </w:rPr>
        <w:t xml:space="preserve">uvedených v této </w:t>
      </w:r>
      <w:r w:rsidR="005F2035">
        <w:rPr>
          <w:rFonts w:ascii="Calibri" w:hAnsi="Calibri" w:cs="Calibri"/>
          <w:sz w:val="22"/>
          <w:szCs w:val="22"/>
        </w:rPr>
        <w:t>s</w:t>
      </w:r>
      <w:r w:rsidR="005F2035" w:rsidRPr="0087390E">
        <w:rPr>
          <w:rFonts w:ascii="Calibri" w:hAnsi="Calibri" w:cs="Calibri"/>
          <w:sz w:val="22"/>
          <w:szCs w:val="22"/>
        </w:rPr>
        <w:t>mlouvě</w:t>
      </w:r>
      <w:r w:rsidRPr="0087390E">
        <w:rPr>
          <w:rFonts w:ascii="Calibri" w:hAnsi="Calibri" w:cs="Calibri"/>
          <w:sz w:val="22"/>
          <w:szCs w:val="22"/>
        </w:rPr>
        <w:t xml:space="preserve">. </w:t>
      </w:r>
    </w:p>
    <w:p w14:paraId="296569E9" w14:textId="623FD0C2" w:rsidR="00CB6CF5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>
        <w:rPr>
          <w:rFonts w:ascii="Calibri" w:hAnsi="Calibri" w:cs="Calibri"/>
          <w:sz w:val="22"/>
          <w:szCs w:val="22"/>
        </w:rPr>
        <w:tab/>
      </w:r>
      <w:r w:rsidRPr="00D57E2B">
        <w:rPr>
          <w:rFonts w:ascii="Calibri" w:hAnsi="Calibri" w:cs="Calibri"/>
          <w:sz w:val="22"/>
          <w:szCs w:val="22"/>
        </w:rPr>
        <w:t xml:space="preserve">V případě, že dojde ke snížení rozsahu </w:t>
      </w:r>
      <w:r w:rsidR="005F2035">
        <w:rPr>
          <w:rFonts w:ascii="Calibri" w:hAnsi="Calibri" w:cs="Calibri"/>
          <w:sz w:val="22"/>
          <w:szCs w:val="22"/>
        </w:rPr>
        <w:t>plnění zhotovitele</w:t>
      </w:r>
      <w:r w:rsidRPr="00D57E2B">
        <w:rPr>
          <w:rFonts w:ascii="Calibri" w:hAnsi="Calibri" w:cs="Calibri"/>
          <w:sz w:val="22"/>
          <w:szCs w:val="22"/>
        </w:rPr>
        <w:t xml:space="preserve">, vyhrazuje si objednatel právo zaplatit zhotoviteli cenu dle odst. 1 tohoto článku, sníženou o cenu neprovedených </w:t>
      </w:r>
      <w:r w:rsidRPr="005F2035">
        <w:rPr>
          <w:rFonts w:ascii="Calibri" w:hAnsi="Calibri" w:cs="Calibri"/>
          <w:sz w:val="22"/>
          <w:szCs w:val="22"/>
        </w:rPr>
        <w:t>prací</w:t>
      </w:r>
      <w:r w:rsidRPr="00003A2E">
        <w:rPr>
          <w:rFonts w:ascii="Calibri" w:hAnsi="Calibri"/>
          <w:sz w:val="22"/>
          <w:szCs w:val="22"/>
        </w:rPr>
        <w:t xml:space="preserve"> ve </w:t>
      </w:r>
      <w:r w:rsidRPr="005F2035">
        <w:rPr>
          <w:rFonts w:ascii="Calibri" w:hAnsi="Calibri" w:cs="Calibri"/>
          <w:sz w:val="22"/>
          <w:szCs w:val="22"/>
        </w:rPr>
        <w:t>výši</w:t>
      </w:r>
      <w:r w:rsidRPr="00D57E2B">
        <w:rPr>
          <w:rFonts w:ascii="Calibri" w:hAnsi="Calibri" w:cs="Calibri"/>
          <w:sz w:val="22"/>
          <w:szCs w:val="22"/>
        </w:rPr>
        <w:t xml:space="preserve"> podle nabídkového rozpočtu zhotovitele a zhotovitel není oprávněn požadovat zaplacení </w:t>
      </w:r>
      <w:r w:rsidR="005F2035">
        <w:rPr>
          <w:rFonts w:ascii="Calibri" w:hAnsi="Calibri" w:cs="Calibri"/>
          <w:sz w:val="22"/>
          <w:szCs w:val="22"/>
        </w:rPr>
        <w:t>tohoto</w:t>
      </w:r>
      <w:r w:rsidR="005F2035" w:rsidRPr="00D57E2B">
        <w:rPr>
          <w:rFonts w:ascii="Calibri" w:hAnsi="Calibri" w:cs="Calibri"/>
          <w:sz w:val="22"/>
          <w:szCs w:val="22"/>
        </w:rPr>
        <w:t xml:space="preserve"> </w:t>
      </w:r>
      <w:r w:rsidR="005F2035">
        <w:rPr>
          <w:rFonts w:ascii="Calibri" w:hAnsi="Calibri" w:cs="Calibri"/>
          <w:sz w:val="22"/>
          <w:szCs w:val="22"/>
        </w:rPr>
        <w:t>neprovedeného plnění</w:t>
      </w:r>
      <w:r w:rsidRPr="00D57E2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Smluvní strany se dohodly, že rozsah a cenu méněprací určí zhotovitel se souhlasem </w:t>
      </w:r>
      <w:r w:rsidR="005F2035">
        <w:rPr>
          <w:rFonts w:ascii="Calibri" w:hAnsi="Calibri" w:cs="Calibri"/>
          <w:sz w:val="22"/>
          <w:szCs w:val="22"/>
        </w:rPr>
        <w:t>TDS</w:t>
      </w:r>
      <w:r>
        <w:rPr>
          <w:rFonts w:ascii="Calibri" w:hAnsi="Calibri" w:cs="Calibri"/>
          <w:sz w:val="22"/>
          <w:szCs w:val="22"/>
        </w:rPr>
        <w:t>.</w:t>
      </w:r>
    </w:p>
    <w:p w14:paraId="329CD88D" w14:textId="5D799DCD" w:rsidR="00CB6CF5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Pr="004078BC">
        <w:rPr>
          <w:rFonts w:ascii="Calibri" w:hAnsi="Calibri" w:cs="Calibri"/>
          <w:sz w:val="22"/>
          <w:szCs w:val="22"/>
        </w:rPr>
        <w:t xml:space="preserve">V případě, že dojde ke zvýšení rozsahu </w:t>
      </w:r>
      <w:r w:rsidR="005F2035">
        <w:rPr>
          <w:rFonts w:ascii="Calibri" w:hAnsi="Calibri" w:cs="Calibri"/>
          <w:sz w:val="22"/>
          <w:szCs w:val="22"/>
        </w:rPr>
        <w:t>plnění zhotovitele</w:t>
      </w:r>
      <w:r w:rsidRPr="004078BC">
        <w:rPr>
          <w:rFonts w:ascii="Calibri" w:hAnsi="Calibri" w:cs="Calibri"/>
          <w:sz w:val="22"/>
          <w:szCs w:val="22"/>
        </w:rPr>
        <w:t xml:space="preserve">, postupuje objednatel pouze v souladu se zákonem o </w:t>
      </w:r>
      <w:r>
        <w:rPr>
          <w:rFonts w:ascii="Calibri" w:hAnsi="Calibri" w:cs="Calibri"/>
          <w:sz w:val="22"/>
          <w:szCs w:val="22"/>
        </w:rPr>
        <w:t xml:space="preserve">zadávání </w:t>
      </w:r>
      <w:r w:rsidRPr="004078BC">
        <w:rPr>
          <w:rFonts w:ascii="Calibri" w:hAnsi="Calibri" w:cs="Calibri"/>
          <w:sz w:val="22"/>
          <w:szCs w:val="22"/>
        </w:rPr>
        <w:t>veřejných zakáz</w:t>
      </w:r>
      <w:r>
        <w:rPr>
          <w:rFonts w:ascii="Calibri" w:hAnsi="Calibri" w:cs="Calibri"/>
          <w:sz w:val="22"/>
          <w:szCs w:val="22"/>
        </w:rPr>
        <w:t>e</w:t>
      </w:r>
      <w:r w:rsidRPr="004078BC">
        <w:rPr>
          <w:rFonts w:ascii="Calibri" w:hAnsi="Calibri" w:cs="Calibri"/>
          <w:sz w:val="22"/>
          <w:szCs w:val="22"/>
        </w:rPr>
        <w:t xml:space="preserve">k. Smluvní strany se dohodly, že </w:t>
      </w:r>
      <w:r>
        <w:rPr>
          <w:rFonts w:ascii="Calibri" w:hAnsi="Calibri" w:cs="Calibri"/>
          <w:sz w:val="22"/>
          <w:szCs w:val="22"/>
        </w:rPr>
        <w:t xml:space="preserve">nabídnutá </w:t>
      </w:r>
      <w:r w:rsidRPr="004078BC">
        <w:rPr>
          <w:rFonts w:ascii="Calibri" w:hAnsi="Calibri" w:cs="Calibri"/>
          <w:sz w:val="22"/>
          <w:szCs w:val="22"/>
        </w:rPr>
        <w:t>cena</w:t>
      </w:r>
      <w:r>
        <w:rPr>
          <w:rFonts w:ascii="Calibri" w:hAnsi="Calibri" w:cs="Calibri"/>
          <w:sz w:val="22"/>
          <w:szCs w:val="22"/>
        </w:rPr>
        <w:t xml:space="preserve"> víceprací </w:t>
      </w:r>
      <w:r w:rsidRPr="004078BC">
        <w:rPr>
          <w:rFonts w:ascii="Calibri" w:hAnsi="Calibri" w:cs="Calibri"/>
          <w:sz w:val="22"/>
          <w:szCs w:val="22"/>
        </w:rPr>
        <w:t>nemůže převýšit cenu položkového rozpočtu</w:t>
      </w:r>
      <w:r>
        <w:rPr>
          <w:rFonts w:ascii="Calibri" w:hAnsi="Calibri" w:cs="Calibri"/>
          <w:sz w:val="22"/>
          <w:szCs w:val="22"/>
        </w:rPr>
        <w:t xml:space="preserve"> dle nabídky zhotovitele (příloha č. 1 této smlouvy) a pokud se v nabídkovém rozpočtu nevyskytuje, tak </w:t>
      </w:r>
      <w:r w:rsidRPr="004078BC">
        <w:rPr>
          <w:rFonts w:ascii="Calibri" w:hAnsi="Calibri" w:cs="Calibri"/>
          <w:sz w:val="22"/>
          <w:szCs w:val="22"/>
        </w:rPr>
        <w:t xml:space="preserve">podle </w:t>
      </w:r>
      <w:r w:rsidR="00523993">
        <w:rPr>
          <w:rFonts w:ascii="Calibri" w:hAnsi="Calibri" w:cs="Calibri"/>
          <w:sz w:val="22"/>
          <w:szCs w:val="22"/>
        </w:rPr>
        <w:t xml:space="preserve">aktuální </w:t>
      </w:r>
      <w:r>
        <w:rPr>
          <w:rFonts w:ascii="Calibri" w:hAnsi="Calibri" w:cs="Calibri"/>
          <w:sz w:val="22"/>
          <w:szCs w:val="22"/>
        </w:rPr>
        <w:t>cenové soustavy. V případě, že položka nebude uvedena v cenové soustavě, bude cena stanovena dohodou smluvní stran.</w:t>
      </w:r>
    </w:p>
    <w:p w14:paraId="462C68F2" w14:textId="3C69B569" w:rsidR="00CB6CF5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ab/>
      </w:r>
      <w:r w:rsidRPr="00D57E2B">
        <w:rPr>
          <w:rFonts w:ascii="Calibri" w:hAnsi="Calibri" w:cs="Calibri"/>
          <w:sz w:val="22"/>
          <w:szCs w:val="22"/>
        </w:rPr>
        <w:t xml:space="preserve">Zhotovitel bude vystavovat a objednatel bude hradit faktury za </w:t>
      </w:r>
      <w:r w:rsidR="005F2035">
        <w:rPr>
          <w:rFonts w:ascii="Calibri" w:hAnsi="Calibri" w:cs="Calibri"/>
          <w:sz w:val="22"/>
          <w:szCs w:val="22"/>
        </w:rPr>
        <w:t xml:space="preserve">stavební </w:t>
      </w:r>
      <w:r w:rsidRPr="00D57E2B">
        <w:rPr>
          <w:rFonts w:ascii="Calibri" w:hAnsi="Calibri" w:cs="Calibri"/>
          <w:sz w:val="22"/>
          <w:szCs w:val="22"/>
        </w:rPr>
        <w:t>práce</w:t>
      </w:r>
      <w:r w:rsidR="005F2035">
        <w:rPr>
          <w:rFonts w:ascii="Calibri" w:hAnsi="Calibri" w:cs="Calibri"/>
          <w:sz w:val="22"/>
          <w:szCs w:val="22"/>
        </w:rPr>
        <w:t>,</w:t>
      </w:r>
      <w:r w:rsidRPr="00D57E2B">
        <w:rPr>
          <w:rFonts w:ascii="Calibri" w:hAnsi="Calibri" w:cs="Calibri"/>
          <w:sz w:val="22"/>
          <w:szCs w:val="22"/>
        </w:rPr>
        <w:t xml:space="preserve"> dodávky</w:t>
      </w:r>
      <w:r w:rsidR="005F2035">
        <w:rPr>
          <w:rFonts w:ascii="Calibri" w:hAnsi="Calibri" w:cs="Calibri"/>
          <w:sz w:val="22"/>
          <w:szCs w:val="22"/>
        </w:rPr>
        <w:t xml:space="preserve"> a služby</w:t>
      </w:r>
      <w:r w:rsidRPr="00D57E2B">
        <w:rPr>
          <w:rFonts w:ascii="Calibri" w:hAnsi="Calibri" w:cs="Calibri"/>
          <w:sz w:val="22"/>
          <w:szCs w:val="22"/>
        </w:rPr>
        <w:t xml:space="preserve"> provedené v uplynulém kalendářním měsíci. Podkladem k vystavení faktury </w:t>
      </w:r>
      <w:r w:rsidR="005F2035">
        <w:rPr>
          <w:rFonts w:ascii="Calibri" w:hAnsi="Calibri" w:cs="Calibri"/>
          <w:sz w:val="22"/>
          <w:szCs w:val="22"/>
        </w:rPr>
        <w:t>-</w:t>
      </w:r>
      <w:r w:rsidR="005F2035" w:rsidRPr="00D57E2B">
        <w:rPr>
          <w:rFonts w:ascii="Calibri" w:hAnsi="Calibri" w:cs="Calibri"/>
          <w:sz w:val="22"/>
          <w:szCs w:val="22"/>
        </w:rPr>
        <w:t xml:space="preserve"> </w:t>
      </w:r>
      <w:r w:rsidRPr="00D57E2B">
        <w:rPr>
          <w:rFonts w:ascii="Calibri" w:hAnsi="Calibri" w:cs="Calibri"/>
          <w:sz w:val="22"/>
          <w:szCs w:val="22"/>
        </w:rPr>
        <w:t>daňového doklad</w:t>
      </w:r>
      <w:r w:rsidRPr="0087390E">
        <w:rPr>
          <w:rFonts w:ascii="Calibri" w:hAnsi="Calibri" w:cs="Calibri"/>
          <w:sz w:val="22"/>
          <w:szCs w:val="22"/>
        </w:rPr>
        <w:t xml:space="preserve">u - je soupis skutečně </w:t>
      </w:r>
      <w:r w:rsidR="005F2035" w:rsidRPr="00D33A3A">
        <w:rPr>
          <w:rFonts w:ascii="Calibri" w:hAnsi="Calibri" w:cs="Calibri"/>
          <w:sz w:val="22"/>
          <w:szCs w:val="22"/>
        </w:rPr>
        <w:t>proveden</w:t>
      </w:r>
      <w:r w:rsidR="005F2035">
        <w:rPr>
          <w:rFonts w:ascii="Calibri" w:hAnsi="Calibri" w:cs="Calibri"/>
          <w:sz w:val="22"/>
          <w:szCs w:val="22"/>
        </w:rPr>
        <w:t>ého</w:t>
      </w:r>
      <w:r w:rsidR="005F2035" w:rsidRPr="00D33A3A">
        <w:rPr>
          <w:rFonts w:ascii="Calibri" w:hAnsi="Calibri" w:cs="Calibri"/>
          <w:sz w:val="22"/>
          <w:szCs w:val="22"/>
        </w:rPr>
        <w:t xml:space="preserve"> </w:t>
      </w:r>
      <w:r w:rsidR="005F2035">
        <w:rPr>
          <w:rFonts w:ascii="Calibri" w:hAnsi="Calibri" w:cs="Calibri"/>
          <w:sz w:val="22"/>
          <w:szCs w:val="22"/>
        </w:rPr>
        <w:t>plnění</w:t>
      </w:r>
      <w:r w:rsidR="005F2035" w:rsidRPr="00D33A3A">
        <w:rPr>
          <w:rFonts w:ascii="Calibri" w:hAnsi="Calibri" w:cs="Calibri"/>
          <w:sz w:val="22"/>
          <w:szCs w:val="22"/>
        </w:rPr>
        <w:t xml:space="preserve"> </w:t>
      </w:r>
      <w:r w:rsidRPr="00D33A3A">
        <w:rPr>
          <w:rFonts w:ascii="Calibri" w:hAnsi="Calibri" w:cs="Calibri"/>
          <w:sz w:val="22"/>
          <w:szCs w:val="22"/>
        </w:rPr>
        <w:t>v uplynulém kalendářním měsíci vystavovaný zhotovitelem a potvrzený za objednatele TDS. Objednatel neposkytuje zálohy na provádění díla</w:t>
      </w:r>
      <w:r w:rsidR="005F2035">
        <w:rPr>
          <w:rFonts w:ascii="Calibri" w:hAnsi="Calibri" w:cs="Calibri"/>
          <w:sz w:val="22"/>
          <w:szCs w:val="22"/>
        </w:rPr>
        <w:t>.</w:t>
      </w:r>
    </w:p>
    <w:p w14:paraId="30C2EFF2" w14:textId="034C0E11" w:rsidR="00CB6CF5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8.</w:t>
      </w:r>
      <w:r>
        <w:rPr>
          <w:rFonts w:ascii="Calibri" w:hAnsi="Calibri" w:cs="Calibri"/>
          <w:sz w:val="22"/>
          <w:szCs w:val="22"/>
        </w:rPr>
        <w:tab/>
      </w:r>
      <w:r w:rsidRPr="00E43DD4">
        <w:rPr>
          <w:rFonts w:ascii="Calibri" w:hAnsi="Calibri" w:cs="Calibri"/>
          <w:sz w:val="22"/>
          <w:szCs w:val="22"/>
        </w:rPr>
        <w:t xml:space="preserve">Splatnost faktur, které budou současně daňovým dokladem, z důvodů schvalovacích procesů poskytovatele finančních prostředků, činí </w:t>
      </w:r>
      <w:r w:rsidRPr="00E43DD4">
        <w:rPr>
          <w:rFonts w:ascii="Calibri" w:hAnsi="Calibri" w:cs="Calibri"/>
          <w:b/>
          <w:bCs/>
          <w:sz w:val="22"/>
          <w:szCs w:val="22"/>
        </w:rPr>
        <w:t>60 kalendářních dnů</w:t>
      </w:r>
      <w:r w:rsidRPr="00E43DD4">
        <w:rPr>
          <w:rFonts w:ascii="Calibri" w:hAnsi="Calibri" w:cs="Calibri"/>
          <w:sz w:val="22"/>
          <w:szCs w:val="22"/>
        </w:rPr>
        <w:t xml:space="preserve"> ode dne jejich doručení objednateli na adresu Národní památkový ústav, Územní památková správa, </w:t>
      </w:r>
      <w:r w:rsidR="00531265">
        <w:rPr>
          <w:rFonts w:ascii="Calibri" w:hAnsi="Calibri" w:cs="Calibri"/>
          <w:sz w:val="22"/>
          <w:szCs w:val="22"/>
        </w:rPr>
        <w:t>xxxxxxxxxxxxxxxxxxxx</w:t>
      </w:r>
      <w:r w:rsidRPr="00E43DD4">
        <w:rPr>
          <w:rFonts w:ascii="Calibri" w:hAnsi="Calibri" w:cs="Calibri"/>
          <w:sz w:val="22"/>
          <w:szCs w:val="22"/>
        </w:rPr>
        <w:t>.</w:t>
      </w:r>
    </w:p>
    <w:p w14:paraId="417BDD32" w14:textId="7D77E38F" w:rsidR="00CB6CF5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</w:t>
      </w:r>
      <w:r>
        <w:rPr>
          <w:rFonts w:ascii="Calibri" w:hAnsi="Calibri" w:cs="Calibri"/>
          <w:sz w:val="22"/>
          <w:szCs w:val="22"/>
        </w:rPr>
        <w:tab/>
      </w:r>
      <w:r w:rsidRPr="0087390E">
        <w:rPr>
          <w:rFonts w:ascii="Calibri" w:hAnsi="Calibri" w:cs="Calibri"/>
          <w:sz w:val="22"/>
          <w:szCs w:val="22"/>
        </w:rPr>
        <w:t xml:space="preserve">Faktura – daňový doklad </w:t>
      </w:r>
      <w:r>
        <w:rPr>
          <w:rFonts w:ascii="Calibri" w:hAnsi="Calibri" w:cs="Calibri"/>
          <w:sz w:val="22"/>
          <w:szCs w:val="22"/>
        </w:rPr>
        <w:t xml:space="preserve">- </w:t>
      </w:r>
      <w:r w:rsidRPr="0087390E">
        <w:rPr>
          <w:rFonts w:ascii="Calibri" w:hAnsi="Calibri" w:cs="Calibri"/>
          <w:sz w:val="22"/>
          <w:szCs w:val="22"/>
        </w:rPr>
        <w:t xml:space="preserve">musí splňovat </w:t>
      </w:r>
      <w:r w:rsidR="00D10BFA">
        <w:rPr>
          <w:rFonts w:ascii="Calibri" w:hAnsi="Calibri" w:cs="Calibri"/>
          <w:sz w:val="22"/>
          <w:szCs w:val="22"/>
        </w:rPr>
        <w:t>touto s</w:t>
      </w:r>
      <w:r w:rsidR="00D10BFA" w:rsidRPr="0087390E">
        <w:rPr>
          <w:rFonts w:ascii="Calibri" w:hAnsi="Calibri" w:cs="Calibri"/>
          <w:sz w:val="22"/>
          <w:szCs w:val="22"/>
        </w:rPr>
        <w:t xml:space="preserve">mlouvou </w:t>
      </w:r>
      <w:r w:rsidRPr="0087390E">
        <w:rPr>
          <w:rFonts w:ascii="Calibri" w:hAnsi="Calibri" w:cs="Calibri"/>
          <w:sz w:val="22"/>
          <w:szCs w:val="22"/>
        </w:rPr>
        <w:t>stanovené náležitosti a náležitosti řádného daňového dokladu podle příslušných právních předpisů, jinak je objednatel oprávněn jej do data splatnosti vrátit s tím, že zhotovitel je poté povinen vystavit nový daňový doklad s novým termínem splatnosti. V takovém případě není objednatel v prodlení s úhradou.</w:t>
      </w:r>
    </w:p>
    <w:p w14:paraId="47E1AF8A" w14:textId="75841C34" w:rsidR="00CB6CF5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</w:t>
      </w:r>
      <w:r>
        <w:rPr>
          <w:rFonts w:ascii="Calibri" w:hAnsi="Calibri" w:cs="Calibri"/>
          <w:sz w:val="22"/>
          <w:szCs w:val="22"/>
        </w:rPr>
        <w:tab/>
      </w:r>
      <w:r w:rsidRPr="0087390E">
        <w:rPr>
          <w:rFonts w:ascii="Calibri" w:hAnsi="Calibri" w:cs="Calibri"/>
          <w:sz w:val="22"/>
          <w:szCs w:val="22"/>
        </w:rPr>
        <w:t xml:space="preserve">Na každé faktuře – daňovém dokladu musí být uvedeno číslo </w:t>
      </w:r>
      <w:r w:rsidR="00D10BFA">
        <w:rPr>
          <w:rFonts w:ascii="Calibri" w:hAnsi="Calibri" w:cs="Calibri"/>
          <w:sz w:val="22"/>
          <w:szCs w:val="22"/>
        </w:rPr>
        <w:t>této s</w:t>
      </w:r>
      <w:r w:rsidR="00D10BFA" w:rsidRPr="0087390E">
        <w:rPr>
          <w:rFonts w:ascii="Calibri" w:hAnsi="Calibri" w:cs="Calibri"/>
          <w:sz w:val="22"/>
          <w:szCs w:val="22"/>
        </w:rPr>
        <w:t xml:space="preserve">mlouvy </w:t>
      </w:r>
      <w:r w:rsidRPr="0087390E">
        <w:rPr>
          <w:rFonts w:ascii="Calibri" w:hAnsi="Calibri" w:cs="Calibri"/>
          <w:sz w:val="22"/>
          <w:szCs w:val="22"/>
        </w:rPr>
        <w:t xml:space="preserve">objednatele a název </w:t>
      </w:r>
      <w:r>
        <w:rPr>
          <w:rFonts w:ascii="Calibri" w:hAnsi="Calibri" w:cs="Calibri"/>
          <w:sz w:val="22"/>
          <w:szCs w:val="22"/>
        </w:rPr>
        <w:t>díla</w:t>
      </w:r>
      <w:r w:rsidRPr="0087390E">
        <w:rPr>
          <w:rFonts w:ascii="Calibri" w:hAnsi="Calibri" w:cs="Calibri"/>
          <w:sz w:val="22"/>
          <w:szCs w:val="22"/>
        </w:rPr>
        <w:t>. Bez uvedení těchto údajů nebude faktura uhrazena a bude zhotov</w:t>
      </w:r>
      <w:r>
        <w:rPr>
          <w:rFonts w:ascii="Calibri" w:hAnsi="Calibri" w:cs="Calibri"/>
          <w:sz w:val="22"/>
          <w:szCs w:val="22"/>
        </w:rPr>
        <w:t xml:space="preserve">iteli vrácena podle </w:t>
      </w:r>
      <w:r w:rsidR="00D10BFA">
        <w:rPr>
          <w:rFonts w:ascii="Calibri" w:hAnsi="Calibri" w:cs="Calibri"/>
          <w:sz w:val="22"/>
          <w:szCs w:val="22"/>
        </w:rPr>
        <w:t>předchozího odstavce</w:t>
      </w:r>
      <w:r w:rsidRPr="0087390E">
        <w:rPr>
          <w:rFonts w:ascii="Calibri" w:hAnsi="Calibri" w:cs="Calibri"/>
          <w:sz w:val="22"/>
          <w:szCs w:val="22"/>
        </w:rPr>
        <w:t xml:space="preserve"> t</w:t>
      </w:r>
      <w:r>
        <w:rPr>
          <w:rFonts w:ascii="Calibri" w:hAnsi="Calibri" w:cs="Calibri"/>
          <w:sz w:val="22"/>
          <w:szCs w:val="22"/>
        </w:rPr>
        <w:t>ohoto článku</w:t>
      </w:r>
      <w:r w:rsidR="00D10BFA">
        <w:rPr>
          <w:rFonts w:ascii="Calibri" w:hAnsi="Calibri" w:cs="Calibri"/>
          <w:sz w:val="22"/>
          <w:szCs w:val="22"/>
        </w:rPr>
        <w:t xml:space="preserve"> této smlouvy</w:t>
      </w:r>
      <w:r w:rsidRPr="0087390E">
        <w:rPr>
          <w:rFonts w:ascii="Calibri" w:hAnsi="Calibri" w:cs="Calibri"/>
          <w:sz w:val="22"/>
          <w:szCs w:val="22"/>
        </w:rPr>
        <w:t>.</w:t>
      </w:r>
    </w:p>
    <w:p w14:paraId="38181BF2" w14:textId="77777777" w:rsidR="00CB6CF5" w:rsidRPr="00CB6CF5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</w:t>
      </w:r>
      <w:r>
        <w:rPr>
          <w:rFonts w:ascii="Calibri" w:hAnsi="Calibri" w:cs="Calibri"/>
          <w:sz w:val="22"/>
          <w:szCs w:val="22"/>
        </w:rPr>
        <w:tab/>
      </w:r>
      <w:r w:rsidRPr="00CB6CF5">
        <w:rPr>
          <w:rFonts w:ascii="Calibri" w:hAnsi="Calibri" w:cs="Calibri"/>
          <w:sz w:val="22"/>
          <w:szCs w:val="22"/>
        </w:rPr>
        <w:t>Úhrady za provedené dílo budou provedeny do výše 90 % z celkové ceny za dílo bez DPH, zbývajících 10 % z ceny díla bez DPH bude uhrazeno po protokolárním potvrzení o odstranění všech vad a nedodělků. Konečná faktura musí obsahovat vyúčtování všech předchozích plateb a dále soupis předchozích faktur. Zhotovitel je oprávněn ji vystavit po podpisu protokolu o předání a převzetí díla objednatelem. V případě převzetí díla s vadami a nedodělky, které nebrání řádnému užívání, bude konečná faktura konstatovat pozastavení zaplacení zádržného ve výši 10% celkové ceny až do jejich úplného a řádného odstranění. Zádržné bude uvolněno do 14 dnů od podpisu oprávněného zástupce objednatele na protokolu potvrzujícím odstranění těchto vad a nedodělků.</w:t>
      </w:r>
    </w:p>
    <w:p w14:paraId="0FF4F273" w14:textId="77777777" w:rsidR="00CB6CF5" w:rsidRPr="00CB6CF5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12.</w:t>
      </w:r>
      <w:r w:rsidRPr="00CB6CF5">
        <w:rPr>
          <w:rFonts w:ascii="Calibri" w:hAnsi="Calibri" w:cs="Calibri"/>
          <w:sz w:val="22"/>
          <w:szCs w:val="22"/>
        </w:rPr>
        <w:tab/>
      </w:r>
      <w:r w:rsidRPr="000C4375">
        <w:rPr>
          <w:rFonts w:ascii="Calibri" w:hAnsi="Calibri" w:cs="Calibri"/>
          <w:sz w:val="22"/>
          <w:szCs w:val="22"/>
        </w:rPr>
        <w:t>Zhotovitel podpisem této smlouvy vyjadřuje bezvýhradný souhlas s výlučným právem objednatele omezit předmět díla či provádění díla ukončit např. z důvodů nepřidělení finančních prostředků, a to jednostranným příkazem, který bude pro zhotovitele závazný dnem</w:t>
      </w:r>
      <w:r w:rsidRPr="0087390E">
        <w:rPr>
          <w:rFonts w:ascii="Calibri" w:hAnsi="Calibri" w:cs="Calibri"/>
          <w:sz w:val="22"/>
          <w:szCs w:val="22"/>
        </w:rPr>
        <w:t xml:space="preserve"> jeho doručení. Zhotovitel souhlasí s touto možností a je si vědom skutečnosti, že pokud </w:t>
      </w:r>
      <w:r w:rsidRPr="003903C0">
        <w:rPr>
          <w:rFonts w:ascii="Calibri" w:hAnsi="Calibri" w:cs="Calibri"/>
          <w:sz w:val="22"/>
          <w:szCs w:val="22"/>
        </w:rPr>
        <w:t>nastane takovýto případ, nemá právo vymáhat realizaci předmětu díla a nemůže objednateli účtovat jakékoliv sankce ani náhrady škod z toho plynoucí.</w:t>
      </w:r>
    </w:p>
    <w:p w14:paraId="4305EFF5" w14:textId="77777777" w:rsidR="00CB6CF5" w:rsidRDefault="00CB6CF5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539FB9" w14:textId="77777777" w:rsidR="008E0820" w:rsidRPr="0087390E" w:rsidRDefault="008E0820" w:rsidP="00CB6CF5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5D35D19" w14:textId="77777777" w:rsidR="00CB6CF5" w:rsidRP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 xml:space="preserve">IV. </w:t>
      </w:r>
    </w:p>
    <w:p w14:paraId="28A772C8" w14:textId="77777777" w:rsid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 xml:space="preserve">Doba plnění, způsob předání, převzetí díla a doba provádění díla </w:t>
      </w:r>
    </w:p>
    <w:p w14:paraId="3AEB2F4F" w14:textId="77777777" w:rsidR="00D10BFA" w:rsidRPr="00CB6CF5" w:rsidRDefault="00D10BFA" w:rsidP="00CB6CF5">
      <w:pPr>
        <w:jc w:val="center"/>
        <w:rPr>
          <w:rFonts w:ascii="Calibri" w:hAnsi="Calibri"/>
          <w:b/>
          <w:sz w:val="22"/>
          <w:szCs w:val="22"/>
        </w:rPr>
      </w:pPr>
    </w:p>
    <w:p w14:paraId="6B82BC91" w14:textId="1DA7AFEB" w:rsidR="00CB6CF5" w:rsidRPr="00CB6CF5" w:rsidRDefault="00CB6CF5" w:rsidP="00CB6CF5">
      <w:pPr>
        <w:pStyle w:val="Odstavecseseznamem"/>
        <w:numPr>
          <w:ilvl w:val="0"/>
          <w:numId w:val="18"/>
        </w:numPr>
        <w:tabs>
          <w:tab w:val="clear" w:pos="360"/>
        </w:tabs>
        <w:spacing w:after="0" w:line="240" w:lineRule="auto"/>
        <w:ind w:left="426" w:hanging="426"/>
        <w:rPr>
          <w:b/>
        </w:rPr>
      </w:pPr>
      <w:r w:rsidRPr="00CB6CF5">
        <w:t xml:space="preserve">Termín zahájení prací: </w:t>
      </w:r>
      <w:r w:rsidR="00D10BFA" w:rsidRPr="00003A2E">
        <w:rPr>
          <w:b/>
        </w:rPr>
        <w:t>do</w:t>
      </w:r>
      <w:r w:rsidRPr="00CB6CF5">
        <w:t xml:space="preserve"> </w:t>
      </w:r>
      <w:r w:rsidRPr="00CB6CF5">
        <w:rPr>
          <w:b/>
        </w:rPr>
        <w:t xml:space="preserve">10 </w:t>
      </w:r>
      <w:r w:rsidR="00D10BFA">
        <w:rPr>
          <w:b/>
        </w:rPr>
        <w:t xml:space="preserve">kalendářních </w:t>
      </w:r>
      <w:r w:rsidRPr="00CB6CF5">
        <w:rPr>
          <w:b/>
        </w:rPr>
        <w:t xml:space="preserve">dní </w:t>
      </w:r>
      <w:r w:rsidR="00523993">
        <w:rPr>
          <w:b/>
        </w:rPr>
        <w:t>účinnosti</w:t>
      </w:r>
      <w:r w:rsidR="00D10BFA">
        <w:rPr>
          <w:b/>
        </w:rPr>
        <w:t xml:space="preserve"> této</w:t>
      </w:r>
      <w:r w:rsidRPr="00CB6CF5">
        <w:rPr>
          <w:b/>
        </w:rPr>
        <w:t xml:space="preserve"> smlouvy.</w:t>
      </w:r>
    </w:p>
    <w:p w14:paraId="118902D6" w14:textId="4E2044D0" w:rsidR="00CB6CF5" w:rsidRPr="00CB6CF5" w:rsidRDefault="00CB6CF5" w:rsidP="00CB6CF5">
      <w:pPr>
        <w:pStyle w:val="Odstavecseseznamem"/>
        <w:numPr>
          <w:ilvl w:val="0"/>
          <w:numId w:val="18"/>
        </w:numPr>
        <w:tabs>
          <w:tab w:val="clear" w:pos="360"/>
        </w:tabs>
        <w:spacing w:after="0" w:line="240" w:lineRule="auto"/>
        <w:ind w:left="426" w:hanging="426"/>
        <w:jc w:val="both"/>
        <w:rPr>
          <w:b/>
        </w:rPr>
      </w:pPr>
      <w:r w:rsidRPr="00CB6CF5">
        <w:t>Termín dokončení prací bez vad a nedodělků</w:t>
      </w:r>
      <w:r w:rsidRPr="00D10BFA">
        <w:t xml:space="preserve">: </w:t>
      </w:r>
      <w:r w:rsidRPr="00003A2E">
        <w:rPr>
          <w:b/>
        </w:rPr>
        <w:t>do</w:t>
      </w:r>
      <w:r w:rsidRPr="00003A2E">
        <w:t xml:space="preserve"> </w:t>
      </w:r>
      <w:r w:rsidR="00D10BFA">
        <w:rPr>
          <w:b/>
        </w:rPr>
        <w:t>300 kalendářních dní od podpisu této smlouvy.</w:t>
      </w:r>
    </w:p>
    <w:p w14:paraId="503E7E78" w14:textId="77777777" w:rsidR="00CB6CF5" w:rsidRPr="00CB6CF5" w:rsidRDefault="00CB6CF5" w:rsidP="00CB6CF5">
      <w:pPr>
        <w:pStyle w:val="Odstavecseseznamem"/>
        <w:numPr>
          <w:ilvl w:val="0"/>
          <w:numId w:val="18"/>
        </w:numPr>
        <w:tabs>
          <w:tab w:val="clear" w:pos="360"/>
        </w:tabs>
        <w:spacing w:after="0" w:line="240" w:lineRule="auto"/>
        <w:ind w:left="426" w:hanging="426"/>
        <w:jc w:val="both"/>
      </w:pPr>
      <w:r w:rsidRPr="00CB6CF5">
        <w:t>Zhotovitel bude dílo provádět v místě staveniště určeném projektovou dokumentací.</w:t>
      </w:r>
    </w:p>
    <w:p w14:paraId="08869A50" w14:textId="46FCB282" w:rsidR="00CB6CF5" w:rsidRPr="00CB6CF5" w:rsidRDefault="00CB6CF5" w:rsidP="00CB6CF5">
      <w:pPr>
        <w:numPr>
          <w:ilvl w:val="0"/>
          <w:numId w:val="18"/>
        </w:numPr>
        <w:tabs>
          <w:tab w:val="clear" w:pos="360"/>
        </w:tabs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CB6CF5">
        <w:rPr>
          <w:rFonts w:ascii="Calibri" w:hAnsi="Calibri"/>
          <w:bCs/>
          <w:sz w:val="22"/>
          <w:szCs w:val="22"/>
        </w:rPr>
        <w:t xml:space="preserve">Zhotovitel je povinen zajistit na vlastní náklady převoz </w:t>
      </w:r>
      <w:r w:rsidRPr="00CB6CF5">
        <w:rPr>
          <w:rFonts w:ascii="Calibri" w:hAnsi="Calibri"/>
          <w:b/>
          <w:bCs/>
          <w:sz w:val="22"/>
          <w:szCs w:val="22"/>
        </w:rPr>
        <w:t>demontovatelných částí předmětu restaurování</w:t>
      </w:r>
      <w:r w:rsidRPr="00CB6CF5">
        <w:rPr>
          <w:rFonts w:ascii="Calibri" w:hAnsi="Calibri"/>
          <w:bCs/>
          <w:sz w:val="22"/>
          <w:szCs w:val="22"/>
        </w:rPr>
        <w:t xml:space="preserve"> na místo provádění díla a po řádném provedení díla zajistí zpětný převoz demontovatelných částí předmětu restaurování </w:t>
      </w:r>
      <w:r w:rsidR="00D10BFA">
        <w:rPr>
          <w:rFonts w:ascii="Calibri" w:hAnsi="Calibri"/>
          <w:bCs/>
          <w:sz w:val="22"/>
          <w:szCs w:val="22"/>
        </w:rPr>
        <w:t>na staveniště určené projektovou dokumentací</w:t>
      </w:r>
      <w:r w:rsidRPr="00CB6CF5">
        <w:rPr>
          <w:rFonts w:ascii="Calibri" w:hAnsi="Calibri"/>
          <w:bCs/>
          <w:sz w:val="22"/>
          <w:szCs w:val="22"/>
        </w:rPr>
        <w:t xml:space="preserve">. </w:t>
      </w:r>
    </w:p>
    <w:p w14:paraId="2EDAA4F0" w14:textId="675901FC" w:rsidR="00CB6CF5" w:rsidRPr="00CB6CF5" w:rsidRDefault="00CB6CF5" w:rsidP="00CB6CF5">
      <w:pPr>
        <w:numPr>
          <w:ilvl w:val="0"/>
          <w:numId w:val="18"/>
        </w:numPr>
        <w:tabs>
          <w:tab w:val="clear" w:pos="360"/>
        </w:tabs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 xml:space="preserve">Zhotovitel bude provádět část díla spočívající v restaurování demontovatelných částí předmětů díla v místě svého podnikání nebo provozovny a není oprávněn předmět restaurování bez předchozího písemného souhlasu objednatele přemístit, či s ním nakládat jinak, než je účelem této smlouvy. </w:t>
      </w:r>
    </w:p>
    <w:p w14:paraId="14F655AB" w14:textId="5CAE1BCD" w:rsidR="00CB6CF5" w:rsidRPr="00CB6CF5" w:rsidRDefault="00CB6CF5" w:rsidP="00CB6CF5">
      <w:pPr>
        <w:numPr>
          <w:ilvl w:val="0"/>
          <w:numId w:val="18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/>
          <w:bCs/>
          <w:sz w:val="22"/>
          <w:szCs w:val="22"/>
        </w:rPr>
        <w:t>O způsobu balení a přepravy předmětu restaurování při převzetí a zpětném předání vždy rozhoduje objednatel.</w:t>
      </w:r>
      <w:r w:rsidRPr="00CB6CF5">
        <w:rPr>
          <w:rFonts w:ascii="Calibri" w:hAnsi="Calibri"/>
          <w:sz w:val="22"/>
          <w:szCs w:val="22"/>
        </w:rPr>
        <w:t xml:space="preserve"> Zhotovitel je povinen připravit si dostatečné množství obalového materiálu k zajištění bezpečného převozu </w:t>
      </w:r>
      <w:r w:rsidR="00D10BFA">
        <w:rPr>
          <w:rFonts w:ascii="Calibri" w:hAnsi="Calibri"/>
          <w:sz w:val="22"/>
          <w:szCs w:val="22"/>
        </w:rPr>
        <w:t>částí díla</w:t>
      </w:r>
      <w:r w:rsidRPr="00CB6CF5">
        <w:rPr>
          <w:rFonts w:ascii="Calibri" w:hAnsi="Calibri"/>
          <w:sz w:val="22"/>
          <w:szCs w:val="22"/>
        </w:rPr>
        <w:t xml:space="preserve">. </w:t>
      </w:r>
    </w:p>
    <w:p w14:paraId="494149BA" w14:textId="1E6D7FF6" w:rsidR="00CB6CF5" w:rsidRPr="00CB6CF5" w:rsidRDefault="00CB6CF5" w:rsidP="00CB6CF5">
      <w:pPr>
        <w:numPr>
          <w:ilvl w:val="0"/>
          <w:numId w:val="18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Organizace provádění díla bude probíhat tak, aby dílo bylo provedeno v souladu </w:t>
      </w:r>
      <w:r w:rsidRPr="00CB6CF5">
        <w:rPr>
          <w:rFonts w:ascii="Calibri" w:hAnsi="Calibri" w:cs="Calibri"/>
          <w:b/>
          <w:sz w:val="22"/>
          <w:szCs w:val="22"/>
        </w:rPr>
        <w:t>s harmonogramem provádění díla</w:t>
      </w:r>
      <w:r w:rsidRPr="00CB6CF5">
        <w:rPr>
          <w:rFonts w:ascii="Calibri" w:hAnsi="Calibri" w:cs="Calibri"/>
          <w:sz w:val="22"/>
          <w:szCs w:val="22"/>
        </w:rPr>
        <w:t>. Tento harmonogram</w:t>
      </w:r>
      <w:r w:rsidRPr="00CB6CF5">
        <w:rPr>
          <w:rFonts w:ascii="Calibri" w:hAnsi="Calibri" w:cs="Calibri"/>
          <w:i/>
          <w:sz w:val="22"/>
          <w:szCs w:val="22"/>
        </w:rPr>
        <w:t xml:space="preserve"> </w:t>
      </w:r>
      <w:r w:rsidRPr="00CB6CF5">
        <w:rPr>
          <w:rFonts w:ascii="Calibri" w:hAnsi="Calibri" w:cs="Calibri"/>
          <w:sz w:val="22"/>
          <w:szCs w:val="22"/>
        </w:rPr>
        <w:t xml:space="preserve">bude vypracován zhotovitelem a po odsouhlasení objednatelem protokolárně předán při zahájení </w:t>
      </w:r>
      <w:r w:rsidR="00D10BFA">
        <w:rPr>
          <w:rFonts w:ascii="Calibri" w:hAnsi="Calibri" w:cs="Calibri"/>
          <w:sz w:val="22"/>
          <w:szCs w:val="22"/>
        </w:rPr>
        <w:t>plnění</w:t>
      </w:r>
      <w:r w:rsidR="00D10BFA" w:rsidRPr="00CB6CF5">
        <w:rPr>
          <w:rFonts w:ascii="Calibri" w:hAnsi="Calibri" w:cs="Calibri"/>
          <w:sz w:val="22"/>
          <w:szCs w:val="22"/>
        </w:rPr>
        <w:t xml:space="preserve"> </w:t>
      </w:r>
      <w:r w:rsidRPr="00CB6CF5">
        <w:rPr>
          <w:rFonts w:ascii="Calibri" w:hAnsi="Calibri" w:cs="Calibri"/>
          <w:sz w:val="22"/>
          <w:szCs w:val="22"/>
        </w:rPr>
        <w:t>ve smyslu odst. 1 tohoto článku</w:t>
      </w:r>
      <w:r w:rsidR="00D10BFA">
        <w:rPr>
          <w:rFonts w:ascii="Calibri" w:hAnsi="Calibri" w:cs="Calibri"/>
          <w:sz w:val="22"/>
          <w:szCs w:val="22"/>
        </w:rPr>
        <w:t xml:space="preserve"> této smlouvy</w:t>
      </w:r>
      <w:r w:rsidRPr="00CB6CF5">
        <w:rPr>
          <w:rFonts w:ascii="Calibri" w:hAnsi="Calibri" w:cs="Calibri"/>
          <w:sz w:val="22"/>
          <w:szCs w:val="22"/>
        </w:rPr>
        <w:t>.</w:t>
      </w:r>
    </w:p>
    <w:p w14:paraId="68B63EC8" w14:textId="77777777" w:rsidR="00CB6CF5" w:rsidRPr="00CB6CF5" w:rsidRDefault="00CB6CF5" w:rsidP="00CB6CF5">
      <w:pPr>
        <w:numPr>
          <w:ilvl w:val="0"/>
          <w:numId w:val="18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lastRenderedPageBreak/>
        <w:t xml:space="preserve">V  harmonogramu </w:t>
      </w:r>
      <w:r w:rsidR="00CE006A">
        <w:rPr>
          <w:rFonts w:ascii="Calibri" w:hAnsi="Calibri" w:cs="Calibri"/>
          <w:sz w:val="22"/>
          <w:szCs w:val="22"/>
        </w:rPr>
        <w:t xml:space="preserve">dle předchozího odstavce tohoto článku této smlouvy </w:t>
      </w:r>
      <w:r w:rsidRPr="00CB6CF5">
        <w:rPr>
          <w:rFonts w:ascii="Calibri" w:hAnsi="Calibri" w:cs="Calibri"/>
          <w:sz w:val="22"/>
          <w:szCs w:val="22"/>
        </w:rPr>
        <w:t>budou zachyceny všechny hlavní činnosti zhotovitele na díle, provádění díla v čase a nároky na součinnost objednatele.</w:t>
      </w:r>
    </w:p>
    <w:p w14:paraId="3293732C" w14:textId="69D2B6D6" w:rsidR="00CB6CF5" w:rsidRPr="00CB6CF5" w:rsidRDefault="00CB6CF5" w:rsidP="00003A2E">
      <w:pPr>
        <w:numPr>
          <w:ilvl w:val="0"/>
          <w:numId w:val="18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Smluvní strany se dohodly, že dílo podle této </w:t>
      </w:r>
      <w:r w:rsidR="00CE006A">
        <w:rPr>
          <w:rFonts w:ascii="Calibri" w:hAnsi="Calibri" w:cs="Calibri"/>
          <w:sz w:val="22"/>
          <w:szCs w:val="22"/>
        </w:rPr>
        <w:t>s</w:t>
      </w:r>
      <w:r w:rsidR="00CE006A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>bude dokončeno v termínech dle harmonogramu uvedeného výše v tomto článku.</w:t>
      </w:r>
    </w:p>
    <w:p w14:paraId="5DB623C4" w14:textId="53BD31F7" w:rsidR="00CB6CF5" w:rsidRPr="00CB6CF5" w:rsidRDefault="00CB6CF5" w:rsidP="00CB6CF5">
      <w:pPr>
        <w:numPr>
          <w:ilvl w:val="0"/>
          <w:numId w:val="18"/>
        </w:numPr>
        <w:tabs>
          <w:tab w:val="clear" w:pos="36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 xml:space="preserve">Zhotovitel je povinen oznámit objednateli ukončení </w:t>
      </w:r>
      <w:r w:rsidR="00CE006A">
        <w:rPr>
          <w:rFonts w:ascii="Calibri" w:hAnsi="Calibri"/>
          <w:sz w:val="22"/>
          <w:szCs w:val="22"/>
        </w:rPr>
        <w:t>plnění</w:t>
      </w:r>
      <w:r w:rsidR="00CE006A" w:rsidRPr="00CB6CF5">
        <w:rPr>
          <w:rFonts w:ascii="Calibri" w:hAnsi="Calibri"/>
          <w:sz w:val="22"/>
          <w:szCs w:val="22"/>
        </w:rPr>
        <w:t xml:space="preserve"> </w:t>
      </w:r>
      <w:r w:rsidRPr="00CB6CF5">
        <w:rPr>
          <w:rFonts w:ascii="Calibri" w:hAnsi="Calibri"/>
          <w:sz w:val="22"/>
          <w:szCs w:val="22"/>
        </w:rPr>
        <w:t xml:space="preserve">a vyzvat ho </w:t>
      </w:r>
      <w:r w:rsidRPr="00CB6CF5">
        <w:rPr>
          <w:rFonts w:ascii="Calibri" w:hAnsi="Calibri"/>
          <w:b/>
          <w:sz w:val="22"/>
          <w:szCs w:val="22"/>
        </w:rPr>
        <w:t>k jejich fyzickému převzetí</w:t>
      </w:r>
      <w:r w:rsidRPr="00CB6CF5">
        <w:rPr>
          <w:rFonts w:ascii="Calibri" w:hAnsi="Calibri"/>
          <w:sz w:val="22"/>
          <w:szCs w:val="22"/>
        </w:rPr>
        <w:t>. Řádné provedení díla bude písemně potvrzeno smluvními stranami a zástupcem vlastníka na posledním kontrolním dni, který bude svolán emailem po ukončení restaurátorských prací na výzvu zhotovitele.</w:t>
      </w:r>
    </w:p>
    <w:p w14:paraId="2F870CAB" w14:textId="77777777" w:rsidR="00CB6CF5" w:rsidRPr="00CB6CF5" w:rsidRDefault="00CB6CF5" w:rsidP="00CB6CF5">
      <w:pPr>
        <w:numPr>
          <w:ilvl w:val="0"/>
          <w:numId w:val="18"/>
        </w:numPr>
        <w:tabs>
          <w:tab w:val="clear" w:pos="36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 xml:space="preserve">O předání hotového díla bez vad a nedodělků bude sepsán </w:t>
      </w:r>
      <w:r w:rsidRPr="00CB6CF5">
        <w:rPr>
          <w:rFonts w:ascii="Calibri" w:hAnsi="Calibri"/>
          <w:b/>
          <w:sz w:val="22"/>
          <w:szCs w:val="22"/>
        </w:rPr>
        <w:t>Předávací protokol</w:t>
      </w:r>
      <w:r w:rsidRPr="00CB6CF5">
        <w:rPr>
          <w:rFonts w:ascii="Calibri" w:hAnsi="Calibri"/>
          <w:bCs/>
          <w:sz w:val="22"/>
          <w:szCs w:val="22"/>
        </w:rPr>
        <w:t>, kterým objednatel stvrdí, že všechny části díla jsou předané bez vad a nedodělků.</w:t>
      </w:r>
    </w:p>
    <w:p w14:paraId="6AFDB643" w14:textId="77777777" w:rsid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</w:p>
    <w:p w14:paraId="31235B24" w14:textId="77777777" w:rsidR="008E0820" w:rsidRPr="00CB6CF5" w:rsidRDefault="008E0820" w:rsidP="00CB6CF5">
      <w:pPr>
        <w:jc w:val="center"/>
        <w:rPr>
          <w:rFonts w:ascii="Calibri" w:hAnsi="Calibri"/>
          <w:b/>
          <w:sz w:val="22"/>
          <w:szCs w:val="22"/>
        </w:rPr>
      </w:pPr>
    </w:p>
    <w:p w14:paraId="224626BF" w14:textId="77777777" w:rsidR="00CB6CF5" w:rsidRP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>V.</w:t>
      </w:r>
    </w:p>
    <w:p w14:paraId="78493158" w14:textId="77777777" w:rsid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>Povinnosti zhotovitele</w:t>
      </w:r>
    </w:p>
    <w:p w14:paraId="2AF6F382" w14:textId="77777777" w:rsidR="00CE006A" w:rsidRPr="00CB6CF5" w:rsidRDefault="00CE006A" w:rsidP="00CB6CF5">
      <w:pPr>
        <w:jc w:val="center"/>
        <w:rPr>
          <w:rFonts w:ascii="Calibri" w:hAnsi="Calibri"/>
          <w:b/>
          <w:sz w:val="22"/>
          <w:szCs w:val="22"/>
        </w:rPr>
      </w:pPr>
    </w:p>
    <w:p w14:paraId="5EE8837D" w14:textId="77777777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</w:pPr>
      <w:r w:rsidRPr="00CB6CF5">
        <w:t>Zhotovitel je povinen postupovat při realizaci díla s odbornou péčí.</w:t>
      </w:r>
    </w:p>
    <w:p w14:paraId="19093445" w14:textId="1C32C519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  <w:rPr>
          <w:bCs/>
        </w:rPr>
      </w:pPr>
      <w:r w:rsidRPr="00CB6CF5">
        <w:rPr>
          <w:bCs/>
        </w:rPr>
        <w:t>Zjistí-li zhotovitel při provádění díla skryté překážky, týkající se předmětu restaurování nebo místa, kde má být dílo provedeno, a tyto překážky znemožňují provedení díla dohodnutým způsobem, je zhotovitel povinen to oznámit bez zbytečného odkladu objednateli a navrhnout mu změnu této smlouvy. Vždy však je třeba postupovat v souladu se zákonem o</w:t>
      </w:r>
      <w:r w:rsidR="00CE006A">
        <w:rPr>
          <w:bCs/>
        </w:rPr>
        <w:t xml:space="preserve"> zadávání</w:t>
      </w:r>
      <w:r w:rsidRPr="00CB6CF5">
        <w:rPr>
          <w:bCs/>
        </w:rPr>
        <w:t xml:space="preserve"> veřejných </w:t>
      </w:r>
      <w:r w:rsidR="00CE006A" w:rsidRPr="00CB6CF5">
        <w:rPr>
          <w:bCs/>
        </w:rPr>
        <w:t>zakáz</w:t>
      </w:r>
      <w:r w:rsidR="00CE006A">
        <w:rPr>
          <w:bCs/>
        </w:rPr>
        <w:t>ek</w:t>
      </w:r>
      <w:r w:rsidRPr="00CB6CF5">
        <w:rPr>
          <w:bCs/>
        </w:rPr>
        <w:t xml:space="preserve">. Do dosažení dohody o změně díla je zhotovitel oprávněn provádění díla přerušit, o tuto dobu se rovněž prodlužuje lhůta pro předání provedeného díla. Nedohodnou-li se </w:t>
      </w:r>
      <w:r w:rsidR="00CE006A">
        <w:rPr>
          <w:bCs/>
        </w:rPr>
        <w:t xml:space="preserve">smluvní </w:t>
      </w:r>
      <w:r w:rsidRPr="00CB6CF5">
        <w:rPr>
          <w:bCs/>
        </w:rPr>
        <w:t xml:space="preserve">strany v přiměřené lhůtě na změně </w:t>
      </w:r>
      <w:r w:rsidR="00CE006A">
        <w:rPr>
          <w:bCs/>
        </w:rPr>
        <w:t xml:space="preserve">této </w:t>
      </w:r>
      <w:r w:rsidRPr="00CB6CF5">
        <w:rPr>
          <w:bCs/>
        </w:rPr>
        <w:t xml:space="preserve">smlouvy, může kterákoli ze </w:t>
      </w:r>
      <w:r w:rsidR="00CE006A">
        <w:rPr>
          <w:bCs/>
        </w:rPr>
        <w:t xml:space="preserve">smluvních </w:t>
      </w:r>
      <w:r w:rsidRPr="00CB6CF5">
        <w:rPr>
          <w:bCs/>
        </w:rPr>
        <w:t xml:space="preserve">stran </w:t>
      </w:r>
      <w:r w:rsidR="00CE006A">
        <w:rPr>
          <w:bCs/>
        </w:rPr>
        <w:t xml:space="preserve">tuto </w:t>
      </w:r>
      <w:r w:rsidRPr="00CB6CF5">
        <w:rPr>
          <w:bCs/>
        </w:rPr>
        <w:t>smlouvu vypovědět.</w:t>
      </w:r>
    </w:p>
    <w:p w14:paraId="1126F716" w14:textId="7BD6B0CC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  <w:rPr>
          <w:bCs/>
        </w:rPr>
      </w:pPr>
      <w:r w:rsidRPr="00CB6CF5">
        <w:rPr>
          <w:bCs/>
        </w:rPr>
        <w:t xml:space="preserve">Zhotovitel odpovídá za jakékoliv poškození, znehodnocení, zkázu nebo ztrátu předmětu restaurování, ať už </w:t>
      </w:r>
      <w:r w:rsidR="00CE006A" w:rsidRPr="00CB6CF5">
        <w:rPr>
          <w:bCs/>
        </w:rPr>
        <w:t>vznikl</w:t>
      </w:r>
      <w:r w:rsidR="00CE006A">
        <w:rPr>
          <w:bCs/>
        </w:rPr>
        <w:t>a</w:t>
      </w:r>
      <w:r w:rsidR="00CE006A" w:rsidRPr="00CB6CF5">
        <w:rPr>
          <w:bCs/>
        </w:rPr>
        <w:t xml:space="preserve"> </w:t>
      </w:r>
      <w:r w:rsidRPr="00CB6CF5">
        <w:rPr>
          <w:bCs/>
        </w:rPr>
        <w:t xml:space="preserve">jakýmkoliv způsobem včetně škod způsobených při přepravě po celou dobu provádění díla. Zhotovitel je povinen během doby provádění díla mimo </w:t>
      </w:r>
      <w:r w:rsidR="00CE006A">
        <w:rPr>
          <w:bCs/>
        </w:rPr>
        <w:t>místo plnění</w:t>
      </w:r>
      <w:r w:rsidRPr="00CB6CF5">
        <w:rPr>
          <w:bCs/>
        </w:rPr>
        <w:t xml:space="preserve"> zajistit ochranu předmětu restaurování, např. pojištěním. </w:t>
      </w:r>
    </w:p>
    <w:p w14:paraId="1EE1CD6D" w14:textId="77777777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  <w:rPr>
          <w:bCs/>
        </w:rPr>
      </w:pPr>
      <w:r w:rsidRPr="00CB6CF5">
        <w:rPr>
          <w:bCs/>
        </w:rPr>
        <w:t xml:space="preserve">Smluvní strany se dohodly, že v případě poškození nebo znehodnocení či ztráty předmětu restaurování, které nebude možno nahradit uvedením do původního stavu na náklady zhotovitele, stanoví výši škody objednatel, případně znalecký posudek, jehož vypracování půjde k tíži zhotovitele. </w:t>
      </w:r>
    </w:p>
    <w:p w14:paraId="57929E8C" w14:textId="77777777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  <w:rPr>
          <w:bCs/>
        </w:rPr>
      </w:pPr>
      <w:r w:rsidRPr="00CB6CF5">
        <w:rPr>
          <w:bCs/>
        </w:rPr>
        <w:t>Předmět restaurování smí být fotografován, filmován nebo jinak reprodukován pouze za účelem získání podrobné dokumentace původního stavu a aktuálního stavu během provádění díla.</w:t>
      </w:r>
    </w:p>
    <w:p w14:paraId="2ED9336F" w14:textId="77777777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  <w:rPr>
          <w:bCs/>
        </w:rPr>
      </w:pPr>
      <w:r w:rsidRPr="00CB6CF5">
        <w:rPr>
          <w:bCs/>
        </w:rPr>
        <w:t>Zhotovitel je povinen zajistit po celou dobu, kdy bude předmět restaurování v jeho dispozici, jeho bezpečné uložení a dodržení klimatických podmínek vhodných pro jeho skladování.</w:t>
      </w:r>
    </w:p>
    <w:p w14:paraId="5D96E33E" w14:textId="7649883A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</w:pPr>
      <w:r w:rsidRPr="00CB6CF5">
        <w:t xml:space="preserve">Objednatel kontroluje postup, způsob a kvalitu provádění </w:t>
      </w:r>
      <w:r w:rsidR="00CE006A">
        <w:t>plnění</w:t>
      </w:r>
      <w:r w:rsidR="00CE006A" w:rsidRPr="00CB6CF5">
        <w:t xml:space="preserve"> </w:t>
      </w:r>
      <w:r w:rsidRPr="00CB6CF5">
        <w:t>při pravidelně konaném, společném jednání pověřených zástupců zhotovitele a objednatele (dále jen „</w:t>
      </w:r>
      <w:r w:rsidRPr="00003A2E">
        <w:rPr>
          <w:b/>
        </w:rPr>
        <w:t>kontrolní den</w:t>
      </w:r>
      <w:r w:rsidRPr="00CB6CF5">
        <w:t>“). Účelem kontrolního dne je zejména posoudit plnění závazků zhotovitele z věcného a časového hlediska</w:t>
      </w:r>
      <w:r w:rsidRPr="00CB6CF5">
        <w:rPr>
          <w:rFonts w:cs="Calibri"/>
        </w:rPr>
        <w:t xml:space="preserve"> zaznamenat pokyny či vyjádření objednatele, resp. návrhy na opatření či jiná vyjádření zhotovitele, projednat skutečnosti či okolnosti, které mají nebo by mohly mít vliv na plnění závazků zhotovitele a projednat a dohodnout návrhy na opatření.</w:t>
      </w:r>
    </w:p>
    <w:p w14:paraId="0098AB07" w14:textId="77777777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  <w:rPr>
          <w:b/>
        </w:rPr>
      </w:pPr>
      <w:r w:rsidRPr="00CB6CF5">
        <w:t xml:space="preserve">Termín konání kontrolního dne určuje objednatel po projednání se zhotovitelem. Kontrolní dny se budou konat dle potřeby, min. 1x za 14 dní. Místem konání kontrolních dnů je </w:t>
      </w:r>
      <w:r w:rsidRPr="00CB6CF5">
        <w:rPr>
          <w:b/>
        </w:rPr>
        <w:t>zpravidla místo provádění díla, tj. dílna zhotovitele nebo staveniště na SZ Rájec nad Svitavou.</w:t>
      </w:r>
    </w:p>
    <w:p w14:paraId="7BE5D56D" w14:textId="7DFC1EAA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</w:pPr>
      <w:r w:rsidRPr="00CB6CF5">
        <w:rPr>
          <w:rFonts w:cs="Calibri"/>
        </w:rPr>
        <w:t>Jednání kontrolního dne vede TDS.</w:t>
      </w:r>
    </w:p>
    <w:p w14:paraId="3B39A50B" w14:textId="77777777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</w:pPr>
      <w:r w:rsidRPr="00CB6CF5">
        <w:t xml:space="preserve">Z jednání kontrolního dne se pořizuje zápis, v němž jsou zaznamenány všechny skutečnosti, o jejichž zaznamenání alespoň jedna ze smluvních stran požádá. Čistopis zápisu z kontrolního dne </w:t>
      </w:r>
      <w:r w:rsidRPr="00CB6CF5">
        <w:lastRenderedPageBreak/>
        <w:t xml:space="preserve">všechny zúčastněné strany stvrdí svým podpisem. Zápis z kontrolního dne stvrzuje svým podpisem odpovědný zástupce objednatele i zhotovitele. </w:t>
      </w:r>
    </w:p>
    <w:p w14:paraId="2D7D7256" w14:textId="77777777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</w:pPr>
      <w:r w:rsidRPr="00CB6CF5">
        <w:rPr>
          <w:bCs/>
        </w:rPr>
        <w:t>Při kontrole konstrukcí, které budou zakryty, vyzve zhotovitel objednatele a TDS písemně prokazatelně 3 pracovní dny před zakrytím konstrukcí k fyzické prohlídce provedených prací. Po prohlídce těchto konstrukcí a po písemném odsouhlasení jejich řádného provedení objednatelem mohou být konstrukce zakryty.</w:t>
      </w:r>
    </w:p>
    <w:p w14:paraId="409810D4" w14:textId="77777777" w:rsidR="00CB6CF5" w:rsidRPr="00CB6CF5" w:rsidRDefault="00CB6CF5" w:rsidP="00CB6CF5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</w:pPr>
      <w:r w:rsidRPr="00CB6CF5">
        <w:rPr>
          <w:bCs/>
          <w:color w:val="000000"/>
        </w:rPr>
        <w:t xml:space="preserve">Zhotovitel je oprávněn změnit poddodavatele, prostřednictvím kterého zhotovitel prokazoval v zadávacím řízení </w:t>
      </w:r>
      <w:r w:rsidR="00CE006A">
        <w:rPr>
          <w:bCs/>
          <w:color w:val="000000"/>
        </w:rPr>
        <w:t xml:space="preserve">na veřejnou zakázku </w:t>
      </w:r>
      <w:r w:rsidRPr="00CB6CF5">
        <w:rPr>
          <w:bCs/>
          <w:color w:val="000000"/>
        </w:rPr>
        <w:t xml:space="preserve">kvalifikaci, pouze se souhlasem objednatele a to pouze v případě, že po uzavření </w:t>
      </w:r>
      <w:r w:rsidR="00CE006A">
        <w:rPr>
          <w:bCs/>
          <w:color w:val="000000"/>
        </w:rPr>
        <w:t xml:space="preserve">této </w:t>
      </w:r>
      <w:r w:rsidRPr="00CB6CF5">
        <w:rPr>
          <w:bCs/>
          <w:color w:val="000000"/>
        </w:rPr>
        <w:t>smlouvy:</w:t>
      </w:r>
    </w:p>
    <w:p w14:paraId="24CA68B6" w14:textId="77777777" w:rsidR="00CB6CF5" w:rsidRPr="00CB6CF5" w:rsidRDefault="00CB6CF5" w:rsidP="00CB6CF5">
      <w:pPr>
        <w:pStyle w:val="Odstavecseseznamem"/>
        <w:numPr>
          <w:ilvl w:val="0"/>
          <w:numId w:val="22"/>
        </w:numPr>
        <w:spacing w:after="0" w:line="240" w:lineRule="auto"/>
        <w:ind w:left="993" w:right="-17"/>
        <w:contextualSpacing w:val="0"/>
        <w:jc w:val="both"/>
        <w:rPr>
          <w:bCs/>
        </w:rPr>
      </w:pPr>
      <w:r w:rsidRPr="00CB6CF5">
        <w:rPr>
          <w:bCs/>
        </w:rPr>
        <w:t>poddodavatel přestane splňovat kvalifikaci, jejímž prostřednictvím zhotovitel prokazoval kvalifikaci v zadávacím řízení</w:t>
      </w:r>
      <w:r w:rsidR="00CE006A">
        <w:rPr>
          <w:bCs/>
        </w:rPr>
        <w:t xml:space="preserve"> na veřejnou zakázku</w:t>
      </w:r>
      <w:r w:rsidRPr="00CB6CF5">
        <w:rPr>
          <w:bCs/>
        </w:rPr>
        <w:t xml:space="preserve">; </w:t>
      </w:r>
    </w:p>
    <w:p w14:paraId="041FE3D7" w14:textId="77777777" w:rsidR="00CB6CF5" w:rsidRPr="00CB6CF5" w:rsidRDefault="00CB6CF5" w:rsidP="00CB6CF5">
      <w:pPr>
        <w:pStyle w:val="Odstavecseseznamem"/>
        <w:numPr>
          <w:ilvl w:val="0"/>
          <w:numId w:val="22"/>
        </w:numPr>
        <w:spacing w:after="0" w:line="240" w:lineRule="auto"/>
        <w:ind w:left="993" w:right="-17"/>
        <w:contextualSpacing w:val="0"/>
        <w:jc w:val="both"/>
        <w:rPr>
          <w:bCs/>
        </w:rPr>
      </w:pPr>
      <w:r w:rsidRPr="00CB6CF5">
        <w:rPr>
          <w:bCs/>
        </w:rPr>
        <w:t>poddodavatel přestal plnit své závazky, které vyplývají z harmonogramu, vůči zhotoviteli po dobu delší než 30 dnů;</w:t>
      </w:r>
    </w:p>
    <w:p w14:paraId="56745ACA" w14:textId="4C315ADD" w:rsidR="00CB6CF5" w:rsidRPr="00CB6CF5" w:rsidRDefault="00CB6CF5" w:rsidP="00CB6CF5">
      <w:pPr>
        <w:pStyle w:val="Odstavecseseznamem"/>
        <w:numPr>
          <w:ilvl w:val="0"/>
          <w:numId w:val="22"/>
        </w:numPr>
        <w:spacing w:after="0" w:line="240" w:lineRule="auto"/>
        <w:ind w:left="993" w:right="-17"/>
        <w:contextualSpacing w:val="0"/>
        <w:jc w:val="both"/>
        <w:rPr>
          <w:bCs/>
        </w:rPr>
      </w:pPr>
      <w:r w:rsidRPr="00CB6CF5">
        <w:rPr>
          <w:bCs/>
        </w:rPr>
        <w:t xml:space="preserve">soud rozhodne, že poddodavatel je </w:t>
      </w:r>
      <w:r w:rsidRPr="0087390E">
        <w:rPr>
          <w:rFonts w:cs="Calibri"/>
        </w:rPr>
        <w:t>v úpadku nebo v hrozícím úpadku</w:t>
      </w:r>
      <w:r>
        <w:rPr>
          <w:rFonts w:cs="Calibri"/>
        </w:rPr>
        <w:t>, či vstoupil do likvidace;</w:t>
      </w:r>
    </w:p>
    <w:p w14:paraId="48CBCD40" w14:textId="77777777" w:rsidR="00CB6CF5" w:rsidRPr="00CB6CF5" w:rsidRDefault="00CB6CF5" w:rsidP="00CB6CF5">
      <w:pPr>
        <w:pStyle w:val="Odstavecseseznamem"/>
        <w:numPr>
          <w:ilvl w:val="0"/>
          <w:numId w:val="22"/>
        </w:numPr>
        <w:spacing w:after="0" w:line="240" w:lineRule="auto"/>
        <w:ind w:left="993" w:right="-17"/>
        <w:contextualSpacing w:val="0"/>
        <w:jc w:val="both"/>
        <w:rPr>
          <w:bCs/>
        </w:rPr>
      </w:pPr>
      <w:r w:rsidRPr="00CB6CF5">
        <w:rPr>
          <w:bCs/>
        </w:rPr>
        <w:t>poddodavatel přerušil nebo ukončil svou činnost.</w:t>
      </w:r>
    </w:p>
    <w:p w14:paraId="4D8DF03C" w14:textId="13DF6783" w:rsidR="00CB6CF5" w:rsidRPr="00CB6CF5" w:rsidRDefault="00CB6CF5" w:rsidP="00003A2E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  <w:rPr>
          <w:bCs/>
          <w:color w:val="000000"/>
        </w:rPr>
      </w:pPr>
      <w:r w:rsidRPr="00CB6CF5">
        <w:rPr>
          <w:bCs/>
          <w:color w:val="000000"/>
        </w:rPr>
        <w:t>V případě zjištění skutečností</w:t>
      </w:r>
      <w:r w:rsidR="00CE006A">
        <w:rPr>
          <w:bCs/>
          <w:color w:val="000000"/>
        </w:rPr>
        <w:t xml:space="preserve"> popsaných v předchozím odstavci tohoto článku této smlouvy</w:t>
      </w:r>
      <w:r w:rsidRPr="00CB6CF5">
        <w:rPr>
          <w:bCs/>
          <w:color w:val="000000"/>
        </w:rPr>
        <w:t xml:space="preserve"> je zhotovitel povinen objednatele prokazatelně písemně uvědomit do 5 pracovních dnů po jejich zjištění. Současně je zhotovitel povinen do 5 pracovních dnů od zjištění některé z </w:t>
      </w:r>
      <w:r w:rsidR="00CE006A">
        <w:rPr>
          <w:bCs/>
          <w:color w:val="000000"/>
        </w:rPr>
        <w:t>těchto</w:t>
      </w:r>
      <w:r w:rsidRPr="00CB6CF5">
        <w:rPr>
          <w:bCs/>
          <w:color w:val="000000"/>
        </w:rPr>
        <w:t xml:space="preserve"> skutečností předložit potřebné dokumenty prokazující splnění kvalifikace jiným poddodavatelem a to nejméně v rozsahu, v jakém zhotovitel v zadávacím řízení </w:t>
      </w:r>
      <w:r w:rsidR="00CE006A">
        <w:rPr>
          <w:bCs/>
          <w:color w:val="000000"/>
        </w:rPr>
        <w:t xml:space="preserve">na veřejnou zakázku </w:t>
      </w:r>
      <w:r w:rsidRPr="00CB6CF5">
        <w:rPr>
          <w:bCs/>
          <w:color w:val="000000"/>
        </w:rPr>
        <w:t>prokazoval kvalifikaci prostřednictvím původního poddodavatele.</w:t>
      </w:r>
    </w:p>
    <w:p w14:paraId="5945FB6C" w14:textId="4287A7D7" w:rsidR="00CB6CF5" w:rsidRPr="008E0820" w:rsidRDefault="00CB6CF5" w:rsidP="00003A2E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  <w:rPr>
          <w:bCs/>
          <w:color w:val="000000"/>
        </w:rPr>
      </w:pPr>
      <w:r w:rsidRPr="001B3AF5">
        <w:rPr>
          <w:rFonts w:cs="Calibri"/>
        </w:rPr>
        <w:t xml:space="preserve">Zhotovitel je v rámci plnění této </w:t>
      </w:r>
      <w:r w:rsidR="00CE006A">
        <w:rPr>
          <w:rFonts w:cs="Calibri"/>
        </w:rPr>
        <w:t>s</w:t>
      </w:r>
      <w:r w:rsidR="00CE006A" w:rsidRPr="001B3AF5">
        <w:rPr>
          <w:rFonts w:cs="Calibri"/>
        </w:rPr>
        <w:t xml:space="preserve">mlouvy </w:t>
      </w:r>
      <w:r w:rsidRPr="001B3AF5">
        <w:rPr>
          <w:rFonts w:cs="Calibri"/>
        </w:rPr>
        <w:t xml:space="preserve">povinen zajistit řádné dodržování právních předpisů v oblasti BOZP a plnit další povinnosti vyplývající ze zákona č. 309/2006 Sb., o zajištění dalších podmínek bezpečnosti a ochrany zdraví při práci, </w:t>
      </w:r>
      <w:r w:rsidR="00CE006A">
        <w:rPr>
          <w:rFonts w:cs="Calibri"/>
        </w:rPr>
        <w:t>v platném znění</w:t>
      </w:r>
      <w:r w:rsidRPr="001B3AF5">
        <w:rPr>
          <w:rFonts w:cs="Calibri"/>
        </w:rPr>
        <w:t>.</w:t>
      </w:r>
    </w:p>
    <w:p w14:paraId="76C38AB1" w14:textId="77777777" w:rsidR="008E0820" w:rsidRDefault="008E0820" w:rsidP="008E0820">
      <w:pPr>
        <w:pStyle w:val="Odstavecseseznamem"/>
        <w:spacing w:after="0" w:line="240" w:lineRule="auto"/>
        <w:ind w:left="426"/>
        <w:jc w:val="both"/>
        <w:rPr>
          <w:bCs/>
          <w:color w:val="000000"/>
        </w:rPr>
      </w:pPr>
    </w:p>
    <w:p w14:paraId="346C533D" w14:textId="77777777" w:rsidR="008E0820" w:rsidRPr="00CB6CF5" w:rsidRDefault="008E0820" w:rsidP="008E0820">
      <w:pPr>
        <w:pStyle w:val="Odstavecseseznamem"/>
        <w:spacing w:after="0" w:line="240" w:lineRule="auto"/>
        <w:ind w:left="426"/>
        <w:jc w:val="both"/>
        <w:rPr>
          <w:bCs/>
          <w:color w:val="000000"/>
        </w:rPr>
      </w:pPr>
    </w:p>
    <w:p w14:paraId="4C3B76AD" w14:textId="77777777" w:rsidR="00CB6CF5" w:rsidRP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 xml:space="preserve">VI. </w:t>
      </w:r>
    </w:p>
    <w:p w14:paraId="2044A8E3" w14:textId="77777777" w:rsid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  <w:r w:rsidRPr="00CB6CF5">
        <w:rPr>
          <w:rFonts w:ascii="Calibri" w:hAnsi="Calibri"/>
          <w:b/>
          <w:sz w:val="22"/>
          <w:szCs w:val="22"/>
        </w:rPr>
        <w:t>Záruka za jakost a záruční podmínky</w:t>
      </w:r>
    </w:p>
    <w:p w14:paraId="050FBE5F" w14:textId="77777777" w:rsidR="00CE006A" w:rsidRPr="00CB6CF5" w:rsidRDefault="00CE006A" w:rsidP="00CB6CF5">
      <w:pPr>
        <w:jc w:val="center"/>
        <w:rPr>
          <w:rFonts w:ascii="Calibri" w:hAnsi="Calibri"/>
          <w:b/>
          <w:sz w:val="22"/>
          <w:szCs w:val="22"/>
        </w:rPr>
      </w:pPr>
    </w:p>
    <w:p w14:paraId="4806F4F0" w14:textId="4AF8B133" w:rsidR="00CB6CF5" w:rsidRPr="00CB6CF5" w:rsidRDefault="00CB6CF5" w:rsidP="00CB6CF5">
      <w:pPr>
        <w:pStyle w:val="Odstavecseseznamem"/>
        <w:numPr>
          <w:ilvl w:val="0"/>
          <w:numId w:val="19"/>
        </w:numPr>
        <w:tabs>
          <w:tab w:val="clear" w:pos="644"/>
          <w:tab w:val="num" w:pos="0"/>
        </w:tabs>
        <w:spacing w:after="0" w:line="240" w:lineRule="auto"/>
        <w:ind w:left="426" w:hanging="426"/>
        <w:jc w:val="both"/>
        <w:rPr>
          <w:b/>
        </w:rPr>
      </w:pPr>
      <w:r w:rsidRPr="00CB6CF5">
        <w:t xml:space="preserve">Zhotovitel odpovídá za to, že </w:t>
      </w:r>
      <w:r w:rsidR="00493F06">
        <w:t>plnění</w:t>
      </w:r>
      <w:r w:rsidR="00493F06" w:rsidRPr="00CB6CF5">
        <w:t xml:space="preserve"> </w:t>
      </w:r>
      <w:r w:rsidRPr="00CB6CF5">
        <w:t xml:space="preserve">dle této smlouvy </w:t>
      </w:r>
      <w:r w:rsidR="00493F06" w:rsidRPr="00CB6CF5">
        <w:t>bud</w:t>
      </w:r>
      <w:r w:rsidR="00493F06">
        <w:t>e</w:t>
      </w:r>
      <w:r w:rsidR="00493F06" w:rsidRPr="00CB6CF5">
        <w:t xml:space="preserve"> proveden</w:t>
      </w:r>
      <w:r w:rsidR="00493F06">
        <w:t>o</w:t>
      </w:r>
      <w:r w:rsidR="00493F06" w:rsidRPr="00CB6CF5">
        <w:t xml:space="preserve"> </w:t>
      </w:r>
      <w:r w:rsidRPr="00CB6CF5">
        <w:t xml:space="preserve">podle podmínek této </w:t>
      </w:r>
      <w:r w:rsidR="00493F06">
        <w:t>s</w:t>
      </w:r>
      <w:r w:rsidR="00493F06" w:rsidRPr="00CB6CF5">
        <w:t xml:space="preserve">mlouvy </w:t>
      </w:r>
      <w:r w:rsidRPr="00CB6CF5">
        <w:t>a v souladu s </w:t>
      </w:r>
      <w:r w:rsidR="00493F06" w:rsidRPr="00CB6CF5">
        <w:t>předmět</w:t>
      </w:r>
      <w:r w:rsidR="00493F06">
        <w:t>em</w:t>
      </w:r>
      <w:r w:rsidR="00493F06" w:rsidRPr="00CB6CF5">
        <w:t xml:space="preserve"> </w:t>
      </w:r>
      <w:r w:rsidRPr="00CB6CF5">
        <w:t>této smlouvy.</w:t>
      </w:r>
    </w:p>
    <w:p w14:paraId="4DEF7E64" w14:textId="77777777" w:rsidR="00CB6CF5" w:rsidRPr="00CB6CF5" w:rsidRDefault="00CB6CF5" w:rsidP="00CB6CF5">
      <w:pPr>
        <w:pStyle w:val="Odstavecseseznamem"/>
        <w:numPr>
          <w:ilvl w:val="0"/>
          <w:numId w:val="19"/>
        </w:numPr>
        <w:tabs>
          <w:tab w:val="clear" w:pos="644"/>
          <w:tab w:val="num" w:pos="0"/>
        </w:tabs>
        <w:spacing w:after="0" w:line="240" w:lineRule="auto"/>
        <w:ind w:left="426" w:hanging="426"/>
        <w:jc w:val="both"/>
      </w:pPr>
      <w:r w:rsidRPr="00CB6CF5">
        <w:t>Zhotovitel odpovídá za vady, jež má dílo v době odevzdání objednateli. Za vady zjištěné po předání</w:t>
      </w:r>
      <w:r w:rsidR="00493F06">
        <w:t xml:space="preserve"> díla</w:t>
      </w:r>
      <w:r w:rsidRPr="00CB6CF5">
        <w:t xml:space="preserve">, jestliže byly způsobeny porušením povinností zhotovitele, a to zejména použitím nevhodného technologického postupu, odpovídá </w:t>
      </w:r>
      <w:r w:rsidR="00493F06">
        <w:t xml:space="preserve">zhotovitel </w:t>
      </w:r>
      <w:r w:rsidRPr="00CB6CF5">
        <w:t>po smluvně sjednanou dobu záruky.</w:t>
      </w:r>
    </w:p>
    <w:p w14:paraId="77D0AF0C" w14:textId="478E1790" w:rsidR="00CB6CF5" w:rsidRPr="00CB6CF5" w:rsidRDefault="00CB6CF5" w:rsidP="00CB6CF5">
      <w:pPr>
        <w:pStyle w:val="Odstavecseseznamem"/>
        <w:numPr>
          <w:ilvl w:val="0"/>
          <w:numId w:val="19"/>
        </w:numPr>
        <w:tabs>
          <w:tab w:val="clear" w:pos="644"/>
          <w:tab w:val="num" w:pos="0"/>
        </w:tabs>
        <w:spacing w:after="0" w:line="240" w:lineRule="auto"/>
        <w:ind w:left="426" w:hanging="426"/>
        <w:jc w:val="both"/>
      </w:pPr>
      <w:r w:rsidRPr="00CB6CF5">
        <w:t xml:space="preserve">Zhotovitel poskytuje záruku za provedené </w:t>
      </w:r>
      <w:r w:rsidR="00493F06">
        <w:t>dílo</w:t>
      </w:r>
      <w:r w:rsidR="00493F06" w:rsidRPr="00CB6CF5">
        <w:t xml:space="preserve"> </w:t>
      </w:r>
      <w:r w:rsidRPr="00CB6CF5">
        <w:t xml:space="preserve">v délce </w:t>
      </w:r>
      <w:r w:rsidRPr="00CB6CF5">
        <w:rPr>
          <w:b/>
        </w:rPr>
        <w:t>60 měsíců</w:t>
      </w:r>
      <w:r w:rsidRPr="00CB6CF5">
        <w:t xml:space="preserve"> od fyzického předání předmětu restaurování ve smyslu čl. IV. odst. </w:t>
      </w:r>
      <w:r w:rsidR="00493F06" w:rsidRPr="00CB6CF5">
        <w:t>1</w:t>
      </w:r>
      <w:r w:rsidR="00493F06">
        <w:t>0</w:t>
      </w:r>
      <w:r w:rsidR="00493F06" w:rsidRPr="00CB6CF5">
        <w:t xml:space="preserve"> </w:t>
      </w:r>
      <w:r w:rsidRPr="00CB6CF5">
        <w:t>této smlouvy. Záruka se nevztahuje na opotřebení běžným provozem, chybnou manipulací</w:t>
      </w:r>
      <w:r w:rsidR="00493F06">
        <w:t>,</w:t>
      </w:r>
      <w:r w:rsidRPr="00CB6CF5">
        <w:t xml:space="preserve"> apod.</w:t>
      </w:r>
    </w:p>
    <w:p w14:paraId="1BD84EB5" w14:textId="77777777" w:rsidR="00CB6CF5" w:rsidRPr="00CB6CF5" w:rsidRDefault="00CB6CF5" w:rsidP="00CB6CF5">
      <w:pPr>
        <w:pStyle w:val="Odstavecseseznamem"/>
        <w:numPr>
          <w:ilvl w:val="0"/>
          <w:numId w:val="19"/>
        </w:numPr>
        <w:tabs>
          <w:tab w:val="clear" w:pos="644"/>
          <w:tab w:val="num" w:pos="0"/>
        </w:tabs>
        <w:spacing w:after="0" w:line="240" w:lineRule="auto"/>
        <w:ind w:left="426" w:hanging="426"/>
        <w:jc w:val="both"/>
      </w:pPr>
      <w:r w:rsidRPr="00CB6CF5">
        <w:t>V případě vady díla v záruční době má objednatel právo požadovat a zhotovitel povinnost odstranit vady zdarma.</w:t>
      </w:r>
    </w:p>
    <w:p w14:paraId="21D79348" w14:textId="2B8DDF2A" w:rsidR="00CB6CF5" w:rsidRPr="008E0820" w:rsidRDefault="00CB6CF5" w:rsidP="008E0820">
      <w:pPr>
        <w:numPr>
          <w:ilvl w:val="0"/>
          <w:numId w:val="19"/>
        </w:numPr>
        <w:tabs>
          <w:tab w:val="clear" w:pos="644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>Objednatel se zavazuje veškeré vady a nedostatky zjištěné v záruční době oznámit zhotoviteli. Zhotovitel se zavazuje reklamované vady na svůj náklad bezodkladně odstranit, nejpozději však do 30 kalendářních dnů ode dne oznámení vad a nedostatků objednatelem. V případě, že se bude jednat o vady a nedostatky, které vzhledem k jejich náročnosti či rozsahu nebude možné odstranit v uvedené lhůtě, smluvní strany se zavazují přiměřeně lhůtu pro odstranění vad a nedostatků na žádost zhotovitele prodloužit. Zhotovitel se zavazuje zahájit odstraňování vad v nejkratší možné době.</w:t>
      </w:r>
    </w:p>
    <w:p w14:paraId="02A276D2" w14:textId="77777777" w:rsidR="006E4923" w:rsidRDefault="006E4923" w:rsidP="00CB6CF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DB4FEE7" w14:textId="77777777" w:rsidR="006E4923" w:rsidRDefault="006E4923" w:rsidP="00CB6CF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639EF92" w14:textId="77777777" w:rsidR="00CB6CF5" w:rsidRPr="0087390E" w:rsidRDefault="00CB6CF5" w:rsidP="00CB6CF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7390E">
        <w:rPr>
          <w:rFonts w:ascii="Calibri" w:hAnsi="Calibri" w:cs="Calibri"/>
          <w:b/>
          <w:bCs/>
          <w:sz w:val="22"/>
          <w:szCs w:val="22"/>
        </w:rPr>
        <w:lastRenderedPageBreak/>
        <w:t>V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87390E">
        <w:rPr>
          <w:rFonts w:ascii="Calibri" w:hAnsi="Calibri" w:cs="Calibri"/>
          <w:b/>
          <w:bCs/>
          <w:sz w:val="22"/>
          <w:szCs w:val="22"/>
        </w:rPr>
        <w:t>I.</w:t>
      </w:r>
    </w:p>
    <w:p w14:paraId="57A899A4" w14:textId="77777777" w:rsidR="00CB6CF5" w:rsidRDefault="00493F06" w:rsidP="00CB6CF5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Místo plnění – </w:t>
      </w:r>
      <w:r w:rsidR="00CB6CF5" w:rsidRPr="0087390E">
        <w:rPr>
          <w:rFonts w:ascii="Calibri" w:hAnsi="Calibri" w:cs="Calibri"/>
          <w:b/>
          <w:bCs/>
          <w:sz w:val="22"/>
          <w:szCs w:val="22"/>
        </w:rPr>
        <w:t>Staveniště</w:t>
      </w:r>
    </w:p>
    <w:p w14:paraId="7A1B0E1A" w14:textId="77777777" w:rsidR="00493F06" w:rsidRPr="0087390E" w:rsidRDefault="00493F06" w:rsidP="00CB6CF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F9005D" w14:textId="77777777" w:rsid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>O předání a převzetí staveniště bude pořízen protokol o předání a převzetí staveniště podepsaný oprávněnými zástupci obou</w:t>
      </w:r>
      <w:r w:rsidR="00493F06">
        <w:rPr>
          <w:rFonts w:ascii="Calibri" w:hAnsi="Calibri" w:cs="Calibri"/>
          <w:sz w:val="22"/>
          <w:szCs w:val="22"/>
        </w:rPr>
        <w:t xml:space="preserve"> smluvních</w:t>
      </w:r>
      <w:r w:rsidRPr="0072656D">
        <w:rPr>
          <w:rFonts w:ascii="Calibri" w:hAnsi="Calibri" w:cs="Calibri"/>
          <w:sz w:val="22"/>
          <w:szCs w:val="22"/>
        </w:rPr>
        <w:t xml:space="preserve"> stran, přičemž za rozhodný termín předání a převzetí staveniště se považuje den zahájení předání a převzetí staveniště.</w:t>
      </w:r>
    </w:p>
    <w:p w14:paraId="3D8FF8FB" w14:textId="77777777" w:rsid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 xml:space="preserve">Zhotovitel </w:t>
      </w:r>
      <w:r>
        <w:rPr>
          <w:rFonts w:ascii="Calibri" w:hAnsi="Calibri" w:cs="Calibri"/>
          <w:sz w:val="22"/>
          <w:szCs w:val="22"/>
        </w:rPr>
        <w:t xml:space="preserve">bere na vědomí, že dílo bude probíhat za standardního návštěvnického provozu. Zhotovitel se zavazuje </w:t>
      </w:r>
      <w:r w:rsidRPr="0072656D">
        <w:rPr>
          <w:rFonts w:ascii="Calibri" w:hAnsi="Calibri" w:cs="Calibri"/>
          <w:sz w:val="22"/>
          <w:szCs w:val="22"/>
        </w:rPr>
        <w:t>zabezpeč</w:t>
      </w:r>
      <w:r>
        <w:rPr>
          <w:rFonts w:ascii="Calibri" w:hAnsi="Calibri" w:cs="Calibri"/>
          <w:sz w:val="22"/>
          <w:szCs w:val="22"/>
        </w:rPr>
        <w:t>it</w:t>
      </w:r>
      <w:r w:rsidRPr="0072656D">
        <w:rPr>
          <w:rFonts w:ascii="Calibri" w:hAnsi="Calibri" w:cs="Calibri"/>
          <w:sz w:val="22"/>
          <w:szCs w:val="22"/>
        </w:rPr>
        <w:t xml:space="preserve"> staveniště a plochy s ním související tak, aby zabránil jakémukoliv nebezpečí a škodě způsobené na zdraví a majetku třetích osob a nese za to veškerou odpovědnost. </w:t>
      </w:r>
      <w:r>
        <w:rPr>
          <w:rFonts w:ascii="Calibri" w:hAnsi="Calibri" w:cs="Calibri"/>
          <w:sz w:val="22"/>
          <w:szCs w:val="22"/>
        </w:rPr>
        <w:t xml:space="preserve">Po demontáž brány se zhotovitel zavazuje </w:t>
      </w:r>
      <w:r w:rsidRPr="00062879">
        <w:rPr>
          <w:rFonts w:ascii="Calibri" w:hAnsi="Calibri" w:cs="Calibri"/>
          <w:b/>
          <w:sz w:val="22"/>
          <w:szCs w:val="22"/>
        </w:rPr>
        <w:t>zajistit náhradní oplocení vstupu do areálu SZ Rájec nad Svitavou.</w:t>
      </w:r>
      <w:r>
        <w:rPr>
          <w:rFonts w:ascii="Calibri" w:hAnsi="Calibri" w:cs="Calibri"/>
          <w:sz w:val="22"/>
          <w:szCs w:val="22"/>
        </w:rPr>
        <w:t xml:space="preserve"> </w:t>
      </w:r>
      <w:r w:rsidRPr="0072656D">
        <w:rPr>
          <w:rFonts w:ascii="Calibri" w:hAnsi="Calibri" w:cs="Calibri"/>
          <w:sz w:val="22"/>
          <w:szCs w:val="22"/>
        </w:rPr>
        <w:t xml:space="preserve">Ode dne předání staveniště nese zhotovitel nebezpečí všech škod na prováděném díle až do doby jeho předání objednateli. Zhotovitel nese veškerou odpovědnost za případné poškození a zničení materiálů, zařízení, mechanizmů a pomůcek, rozpracovanou výrobu nebo vybudovanou část díla až do okamžiku předání a převzetí díla (nebo jeho poslední části) bez vad a nedodělků. </w:t>
      </w:r>
    </w:p>
    <w:p w14:paraId="574F7F23" w14:textId="77777777" w:rsid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 xml:space="preserve">Zhotovitel vyklidí staveniště a odstraní zařízení nejpozději do </w:t>
      </w:r>
      <w:r w:rsidRPr="0072656D">
        <w:rPr>
          <w:rFonts w:ascii="Calibri" w:hAnsi="Calibri" w:cs="Calibri"/>
          <w:sz w:val="22"/>
          <w:szCs w:val="22"/>
          <w:u w:val="single"/>
        </w:rPr>
        <w:t>10 kalendářních dnů</w:t>
      </w:r>
      <w:r w:rsidRPr="0072656D">
        <w:rPr>
          <w:rFonts w:ascii="Calibri" w:hAnsi="Calibri" w:cs="Calibri"/>
          <w:sz w:val="22"/>
          <w:szCs w:val="22"/>
        </w:rPr>
        <w:t xml:space="preserve"> po předání a převzetí předmětu díla. Po této lhůtě je oprávněn na staveništi ponechat pouze stroje a materiál potřebný k odstranění vad či nedodělků uvedených v protokolu o předání a převzetí a zcela staveniště vyklidit je povinen nejpozději do</w:t>
      </w:r>
      <w:r w:rsidRPr="0072656D">
        <w:rPr>
          <w:rFonts w:ascii="Calibri" w:hAnsi="Calibri" w:cs="Calibri"/>
          <w:sz w:val="22"/>
          <w:szCs w:val="22"/>
          <w:u w:val="single"/>
        </w:rPr>
        <w:t xml:space="preserve"> 10 kalendářních dnů </w:t>
      </w:r>
      <w:r w:rsidRPr="0072656D">
        <w:rPr>
          <w:rFonts w:ascii="Calibri" w:hAnsi="Calibri" w:cs="Calibri"/>
          <w:sz w:val="22"/>
          <w:szCs w:val="22"/>
        </w:rPr>
        <w:t>po odstranění poslední vady či nedodělku. Po vyklizení je zhotovitel povinen upravit staveniště tak, jak mu to ukládá projektová dokumentace, popř. do původního stavu.</w:t>
      </w:r>
    </w:p>
    <w:p w14:paraId="1FCD4645" w14:textId="77777777" w:rsid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>Zhotovitel je povinen udržovat staveniště i dílo v čistotě a pořádku, bez hromadění odpadů a zbytků materiálu.</w:t>
      </w:r>
    </w:p>
    <w:p w14:paraId="210D95C4" w14:textId="77777777" w:rsid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>Zhotovitel je povinen zabezpečit zařízení staveniště a to v souladu s jeho potřebami, v souladu s dokumentací předanou objednatelem.</w:t>
      </w:r>
      <w:r w:rsidRPr="0072656D" w:rsidDel="007C087C">
        <w:rPr>
          <w:rFonts w:ascii="Calibri" w:hAnsi="Calibri" w:cs="Calibri"/>
          <w:sz w:val="22"/>
          <w:szCs w:val="22"/>
        </w:rPr>
        <w:t xml:space="preserve"> </w:t>
      </w:r>
    </w:p>
    <w:p w14:paraId="21374BBC" w14:textId="54146794" w:rsid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>Zhotovitel je povinen v rámci zařízení staveniště umožnit podmínky pro výkon funkce autorského dozoru pr</w:t>
      </w:r>
      <w:r>
        <w:rPr>
          <w:rFonts w:ascii="Calibri" w:hAnsi="Calibri" w:cs="Calibri"/>
          <w:sz w:val="22"/>
          <w:szCs w:val="22"/>
        </w:rPr>
        <w:t xml:space="preserve">ojektanta a </w:t>
      </w:r>
      <w:r w:rsidR="00493F06">
        <w:rPr>
          <w:rFonts w:ascii="Calibri" w:hAnsi="Calibri" w:cs="Calibri"/>
          <w:sz w:val="22"/>
          <w:szCs w:val="22"/>
        </w:rPr>
        <w:t>TDS</w:t>
      </w:r>
      <w:r w:rsidRPr="0072656D">
        <w:rPr>
          <w:rFonts w:ascii="Calibri" w:hAnsi="Calibri" w:cs="Calibri"/>
          <w:sz w:val="22"/>
          <w:szCs w:val="22"/>
        </w:rPr>
        <w:t>.</w:t>
      </w:r>
    </w:p>
    <w:p w14:paraId="6161225E" w14:textId="1A80ED3F" w:rsidR="00CB6CF5" w:rsidRPr="0072656D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>Zhotovitel zabezpečí staveniště a plochy s ním související tak, aby zabránil jakémukoliv nebezpečí a škodě způsobené na majetku státu. Dílo je realizované na národní kulturní památce a zhotovitel je povinen se u této stavby řídit zákonem o státní památkové péči.</w:t>
      </w:r>
    </w:p>
    <w:p w14:paraId="66705D64" w14:textId="77777777" w:rsidR="00CB6CF5" w:rsidRDefault="00CB6CF5" w:rsidP="00CB6CF5">
      <w:pPr>
        <w:jc w:val="center"/>
        <w:rPr>
          <w:rFonts w:ascii="Calibri" w:hAnsi="Calibri"/>
          <w:b/>
          <w:sz w:val="22"/>
          <w:szCs w:val="22"/>
        </w:rPr>
      </w:pPr>
    </w:p>
    <w:p w14:paraId="7CB70C38" w14:textId="77777777" w:rsidR="008E0820" w:rsidRPr="00CB6CF5" w:rsidRDefault="008E0820" w:rsidP="00CB6CF5">
      <w:pPr>
        <w:jc w:val="center"/>
        <w:rPr>
          <w:rFonts w:ascii="Calibri" w:hAnsi="Calibri"/>
          <w:b/>
          <w:sz w:val="22"/>
          <w:szCs w:val="22"/>
        </w:rPr>
      </w:pPr>
    </w:p>
    <w:p w14:paraId="7FBBBF15" w14:textId="77777777" w:rsidR="00CB6CF5" w:rsidRPr="00CB6CF5" w:rsidRDefault="00CB6CF5" w:rsidP="00CB6CF5">
      <w:pPr>
        <w:pStyle w:val="Nzev"/>
        <w:numPr>
          <w:ilvl w:val="0"/>
          <w:numId w:val="0"/>
        </w:numPr>
        <w:ind w:left="360"/>
        <w:rPr>
          <w:rFonts w:ascii="Calibri" w:hAnsi="Calibri"/>
          <w:b/>
          <w:bCs/>
          <w:sz w:val="22"/>
          <w:szCs w:val="22"/>
          <w:u w:val="none"/>
        </w:rPr>
      </w:pPr>
      <w:r w:rsidRPr="00CB6CF5">
        <w:rPr>
          <w:rFonts w:ascii="Calibri" w:hAnsi="Calibri"/>
          <w:b/>
          <w:bCs/>
          <w:sz w:val="22"/>
          <w:szCs w:val="22"/>
          <w:u w:val="none"/>
        </w:rPr>
        <w:t>VIII.</w:t>
      </w:r>
    </w:p>
    <w:p w14:paraId="609E8F33" w14:textId="77777777" w:rsidR="00CB6CF5" w:rsidRDefault="00CB6CF5" w:rsidP="00CB6CF5">
      <w:pPr>
        <w:pStyle w:val="Nzev"/>
        <w:numPr>
          <w:ilvl w:val="0"/>
          <w:numId w:val="0"/>
        </w:numPr>
        <w:ind w:left="360"/>
        <w:rPr>
          <w:rFonts w:ascii="Calibri" w:hAnsi="Calibri"/>
          <w:b/>
          <w:bCs/>
          <w:sz w:val="22"/>
          <w:szCs w:val="22"/>
          <w:u w:val="none"/>
        </w:rPr>
      </w:pPr>
      <w:r w:rsidRPr="00CB6CF5">
        <w:rPr>
          <w:rFonts w:ascii="Calibri" w:hAnsi="Calibri"/>
          <w:b/>
          <w:bCs/>
          <w:sz w:val="22"/>
          <w:szCs w:val="22"/>
          <w:u w:val="none"/>
        </w:rPr>
        <w:t>Smluvní pokuty</w:t>
      </w:r>
    </w:p>
    <w:p w14:paraId="3DE87A0F" w14:textId="77777777" w:rsidR="00493F06" w:rsidRPr="00CB6CF5" w:rsidRDefault="00493F06" w:rsidP="00CB6CF5">
      <w:pPr>
        <w:pStyle w:val="Nzev"/>
        <w:numPr>
          <w:ilvl w:val="0"/>
          <w:numId w:val="0"/>
        </w:numPr>
        <w:ind w:left="360"/>
        <w:rPr>
          <w:rFonts w:ascii="Calibri" w:hAnsi="Calibri"/>
          <w:b/>
          <w:bCs/>
          <w:sz w:val="22"/>
          <w:szCs w:val="22"/>
          <w:u w:val="none"/>
        </w:rPr>
      </w:pPr>
    </w:p>
    <w:p w14:paraId="1A9F65D2" w14:textId="0D8E4081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1.</w:t>
      </w:r>
      <w:r w:rsidRPr="00CB6CF5">
        <w:rPr>
          <w:rFonts w:ascii="Calibri" w:hAnsi="Calibri" w:cs="Calibri"/>
          <w:sz w:val="22"/>
          <w:szCs w:val="22"/>
        </w:rPr>
        <w:tab/>
        <w:t xml:space="preserve">V případě prodlení s plněním jednotlivých dílčích termínů harmonogramu díla, je </w:t>
      </w:r>
      <w:r w:rsidR="00D4056C">
        <w:rPr>
          <w:rFonts w:ascii="Calibri" w:hAnsi="Calibri" w:cs="Calibri"/>
          <w:sz w:val="22"/>
          <w:szCs w:val="22"/>
        </w:rPr>
        <w:t xml:space="preserve">zhotovitel </w:t>
      </w:r>
      <w:r w:rsidRPr="00CB6CF5">
        <w:rPr>
          <w:rFonts w:ascii="Calibri" w:hAnsi="Calibri" w:cs="Calibri"/>
          <w:sz w:val="22"/>
          <w:szCs w:val="22"/>
        </w:rPr>
        <w:t xml:space="preserve">povinen zaplatit ve prospěch objednatele, smluvní pokutu ve výši </w:t>
      </w:r>
      <w:r w:rsidRPr="00CB6CF5">
        <w:rPr>
          <w:rFonts w:ascii="Calibri" w:hAnsi="Calibri" w:cs="Calibri"/>
          <w:b/>
          <w:sz w:val="22"/>
          <w:szCs w:val="22"/>
        </w:rPr>
        <w:t xml:space="preserve">0,1 % </w:t>
      </w:r>
      <w:r w:rsidRPr="00CB6CF5">
        <w:rPr>
          <w:rFonts w:ascii="Calibri" w:hAnsi="Calibri" w:cs="Calibri"/>
          <w:sz w:val="22"/>
          <w:szCs w:val="22"/>
        </w:rPr>
        <w:t xml:space="preserve">ze sjednané ceny díla uvedené v čl. III odst. 1 této </w:t>
      </w:r>
      <w:r w:rsidR="00D4056C">
        <w:rPr>
          <w:rFonts w:ascii="Calibri" w:hAnsi="Calibri" w:cs="Calibri"/>
          <w:sz w:val="22"/>
          <w:szCs w:val="22"/>
        </w:rPr>
        <w:t>s</w:t>
      </w:r>
      <w:r w:rsidR="00D4056C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 xml:space="preserve">za každý </w:t>
      </w:r>
      <w:r w:rsidR="00D4056C">
        <w:rPr>
          <w:rFonts w:ascii="Calibri" w:hAnsi="Calibri" w:cs="Calibri"/>
          <w:sz w:val="22"/>
          <w:szCs w:val="22"/>
        </w:rPr>
        <w:t xml:space="preserve">i započatý </w:t>
      </w:r>
      <w:r w:rsidRPr="00CB6CF5">
        <w:rPr>
          <w:rFonts w:ascii="Calibri" w:hAnsi="Calibri" w:cs="Calibri"/>
          <w:sz w:val="22"/>
          <w:szCs w:val="22"/>
        </w:rPr>
        <w:t xml:space="preserve">den prodlení a každý jednotlivý dílčí termín harmonogramu. </w:t>
      </w:r>
    </w:p>
    <w:p w14:paraId="7011F0FE" w14:textId="1F3C3608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2.</w:t>
      </w:r>
      <w:r w:rsidRPr="00CB6CF5">
        <w:rPr>
          <w:rFonts w:ascii="Calibri" w:hAnsi="Calibri" w:cs="Calibri"/>
          <w:sz w:val="22"/>
          <w:szCs w:val="22"/>
        </w:rPr>
        <w:tab/>
        <w:t xml:space="preserve">V případě nezahájení prací na díle v termínu dle čl. IV. odst. 1 této </w:t>
      </w:r>
      <w:r w:rsidR="00D4056C">
        <w:rPr>
          <w:rFonts w:ascii="Calibri" w:hAnsi="Calibri" w:cs="Calibri"/>
          <w:sz w:val="22"/>
          <w:szCs w:val="22"/>
        </w:rPr>
        <w:t>s</w:t>
      </w:r>
      <w:r w:rsidR="00D4056C" w:rsidRPr="00CB6CF5">
        <w:rPr>
          <w:rFonts w:ascii="Calibri" w:hAnsi="Calibri" w:cs="Calibri"/>
          <w:sz w:val="22"/>
          <w:szCs w:val="22"/>
        </w:rPr>
        <w:t>mlouvy</w:t>
      </w:r>
      <w:r w:rsidR="00D4056C">
        <w:rPr>
          <w:rFonts w:ascii="Calibri" w:hAnsi="Calibri" w:cs="Calibri"/>
          <w:sz w:val="22"/>
          <w:szCs w:val="22"/>
        </w:rPr>
        <w:t>,</w:t>
      </w:r>
      <w:r w:rsidR="00D4056C" w:rsidRPr="00CB6CF5">
        <w:rPr>
          <w:rFonts w:ascii="Calibri" w:hAnsi="Calibri" w:cs="Calibri"/>
          <w:sz w:val="22"/>
          <w:szCs w:val="22"/>
        </w:rPr>
        <w:t xml:space="preserve"> </w:t>
      </w:r>
      <w:r w:rsidRPr="00CB6CF5">
        <w:rPr>
          <w:rFonts w:ascii="Calibri" w:hAnsi="Calibri" w:cs="Calibri"/>
          <w:sz w:val="22"/>
          <w:szCs w:val="22"/>
        </w:rPr>
        <w:t xml:space="preserve">je zhotovitel povinen uhradit ve prospěch objednatele smluvní pokutu ve výši </w:t>
      </w:r>
      <w:r w:rsidRPr="00CB6CF5">
        <w:rPr>
          <w:rFonts w:ascii="Calibri" w:hAnsi="Calibri" w:cs="Calibri"/>
          <w:b/>
          <w:sz w:val="22"/>
          <w:szCs w:val="22"/>
        </w:rPr>
        <w:t>0,1 %</w:t>
      </w:r>
      <w:r w:rsidRPr="00CB6CF5">
        <w:rPr>
          <w:rFonts w:ascii="Calibri" w:hAnsi="Calibri" w:cs="Calibri"/>
          <w:sz w:val="22"/>
          <w:szCs w:val="22"/>
        </w:rPr>
        <w:t xml:space="preserve"> ze sjednané ceny díla uvedené v čl. III. odst. 1 této </w:t>
      </w:r>
      <w:r w:rsidR="00D4056C">
        <w:rPr>
          <w:rFonts w:ascii="Calibri" w:hAnsi="Calibri" w:cs="Calibri"/>
          <w:sz w:val="22"/>
          <w:szCs w:val="22"/>
        </w:rPr>
        <w:t>s</w:t>
      </w:r>
      <w:r w:rsidR="00D4056C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 xml:space="preserve">za každý </w:t>
      </w:r>
      <w:r w:rsidR="00D4056C">
        <w:rPr>
          <w:rFonts w:ascii="Calibri" w:hAnsi="Calibri" w:cs="Calibri"/>
          <w:sz w:val="22"/>
          <w:szCs w:val="22"/>
        </w:rPr>
        <w:t xml:space="preserve">i započatý </w:t>
      </w:r>
      <w:r w:rsidRPr="00CB6CF5">
        <w:rPr>
          <w:rFonts w:ascii="Calibri" w:hAnsi="Calibri" w:cs="Calibri"/>
          <w:sz w:val="22"/>
          <w:szCs w:val="22"/>
        </w:rPr>
        <w:t xml:space="preserve">den prodlení. </w:t>
      </w:r>
    </w:p>
    <w:p w14:paraId="7B5739F4" w14:textId="63F19A09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3.</w:t>
      </w:r>
      <w:r w:rsidRPr="00CB6CF5">
        <w:rPr>
          <w:rFonts w:ascii="Calibri" w:hAnsi="Calibri" w:cs="Calibri"/>
          <w:sz w:val="22"/>
          <w:szCs w:val="22"/>
        </w:rPr>
        <w:tab/>
        <w:t xml:space="preserve">V případě zaviněného prodlení zhotovitele s dokončením díla dle podmínek této </w:t>
      </w:r>
      <w:r w:rsidR="00D4056C">
        <w:rPr>
          <w:rFonts w:ascii="Calibri" w:hAnsi="Calibri" w:cs="Calibri"/>
          <w:sz w:val="22"/>
          <w:szCs w:val="22"/>
        </w:rPr>
        <w:t>s</w:t>
      </w:r>
      <w:r w:rsidR="00D4056C" w:rsidRPr="00CB6CF5">
        <w:rPr>
          <w:rFonts w:ascii="Calibri" w:hAnsi="Calibri" w:cs="Calibri"/>
          <w:sz w:val="22"/>
          <w:szCs w:val="22"/>
        </w:rPr>
        <w:t>mlouvy</w:t>
      </w:r>
      <w:r w:rsidRPr="00CB6CF5">
        <w:rPr>
          <w:rFonts w:ascii="Calibri" w:hAnsi="Calibri" w:cs="Calibri"/>
          <w:sz w:val="22"/>
          <w:szCs w:val="22"/>
        </w:rPr>
        <w:t xml:space="preserve">, je zhotovitel povinen uhradit objednateli smluvní pokutu ve výši 0,1% ze sjednané ceny díla uvedené v čl. III. odst. 1 </w:t>
      </w:r>
      <w:r w:rsidR="00D4056C">
        <w:rPr>
          <w:rFonts w:ascii="Calibri" w:hAnsi="Calibri" w:cs="Calibri"/>
          <w:sz w:val="22"/>
          <w:szCs w:val="22"/>
        </w:rPr>
        <w:t xml:space="preserve">této smlouvy </w:t>
      </w:r>
      <w:r w:rsidRPr="00CB6CF5">
        <w:rPr>
          <w:rFonts w:ascii="Calibri" w:hAnsi="Calibri" w:cs="Calibri"/>
          <w:sz w:val="22"/>
          <w:szCs w:val="22"/>
        </w:rPr>
        <w:t xml:space="preserve">za každý </w:t>
      </w:r>
      <w:r w:rsidR="00D4056C">
        <w:rPr>
          <w:rFonts w:ascii="Calibri" w:hAnsi="Calibri" w:cs="Calibri"/>
          <w:sz w:val="22"/>
          <w:szCs w:val="22"/>
        </w:rPr>
        <w:t xml:space="preserve">i započatý </w:t>
      </w:r>
      <w:r w:rsidRPr="00CB6CF5">
        <w:rPr>
          <w:rFonts w:ascii="Calibri" w:hAnsi="Calibri" w:cs="Calibri"/>
          <w:sz w:val="22"/>
          <w:szCs w:val="22"/>
        </w:rPr>
        <w:t>den prodlení.</w:t>
      </w:r>
    </w:p>
    <w:p w14:paraId="5C57453E" w14:textId="593903B1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4.</w:t>
      </w:r>
      <w:r w:rsidRPr="00CB6CF5">
        <w:rPr>
          <w:rFonts w:ascii="Calibri" w:hAnsi="Calibri" w:cs="Calibri"/>
          <w:sz w:val="22"/>
          <w:szCs w:val="22"/>
        </w:rPr>
        <w:tab/>
        <w:t xml:space="preserve">Pokud zhotovitel bude provádět dílo v rozporu s touto </w:t>
      </w:r>
      <w:r w:rsidR="00D4056C">
        <w:rPr>
          <w:rFonts w:ascii="Calibri" w:hAnsi="Calibri" w:cs="Calibri"/>
          <w:sz w:val="22"/>
          <w:szCs w:val="22"/>
        </w:rPr>
        <w:t>s</w:t>
      </w:r>
      <w:r w:rsidR="00D4056C" w:rsidRPr="00CB6CF5">
        <w:rPr>
          <w:rFonts w:ascii="Calibri" w:hAnsi="Calibri" w:cs="Calibri"/>
          <w:sz w:val="22"/>
          <w:szCs w:val="22"/>
        </w:rPr>
        <w:t xml:space="preserve">mlouvou </w:t>
      </w:r>
      <w:r w:rsidRPr="00CB6CF5">
        <w:rPr>
          <w:rFonts w:ascii="Calibri" w:hAnsi="Calibri" w:cs="Calibri"/>
          <w:sz w:val="22"/>
          <w:szCs w:val="22"/>
        </w:rPr>
        <w:t xml:space="preserve">nebo projektovou dokumentací či restaurátorským záměrem nebo závaznými stanovisky a nezjedná nápravu, ačkoliv byl zhotovitel na toto své chování nebo porušování povinností objednatelem písemně upozorněn a vyzván ke zjednání nápravy, je zhotovitel povinen uhradit ve prospěch objednatele smluvní </w:t>
      </w:r>
      <w:r w:rsidRPr="00CB6CF5">
        <w:rPr>
          <w:rFonts w:ascii="Calibri" w:hAnsi="Calibri" w:cs="Calibri"/>
          <w:sz w:val="22"/>
          <w:szCs w:val="22"/>
        </w:rPr>
        <w:lastRenderedPageBreak/>
        <w:t xml:space="preserve">pokutu ve výši </w:t>
      </w:r>
      <w:r w:rsidRPr="00CB6CF5">
        <w:rPr>
          <w:rFonts w:ascii="Calibri" w:hAnsi="Calibri" w:cs="Calibri"/>
          <w:b/>
          <w:sz w:val="22"/>
          <w:szCs w:val="22"/>
        </w:rPr>
        <w:t xml:space="preserve">0,1 % </w:t>
      </w:r>
      <w:r w:rsidRPr="00CB6CF5">
        <w:rPr>
          <w:rFonts w:ascii="Calibri" w:hAnsi="Calibri" w:cs="Calibri"/>
          <w:sz w:val="22"/>
          <w:szCs w:val="22"/>
        </w:rPr>
        <w:t xml:space="preserve">ze sjednané ceny díla uvedené v čl. III. odst. 1. této </w:t>
      </w:r>
      <w:r w:rsidR="00D4056C">
        <w:rPr>
          <w:rFonts w:ascii="Calibri" w:hAnsi="Calibri" w:cs="Calibri"/>
          <w:sz w:val="22"/>
          <w:szCs w:val="22"/>
        </w:rPr>
        <w:t>s</w:t>
      </w:r>
      <w:r w:rsidR="00D4056C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 xml:space="preserve">za každý </w:t>
      </w:r>
      <w:r w:rsidR="00D4056C">
        <w:rPr>
          <w:rFonts w:ascii="Calibri" w:hAnsi="Calibri" w:cs="Calibri"/>
          <w:sz w:val="22"/>
          <w:szCs w:val="22"/>
        </w:rPr>
        <w:t xml:space="preserve">i započatý </w:t>
      </w:r>
      <w:r w:rsidRPr="00CB6CF5">
        <w:rPr>
          <w:rFonts w:ascii="Calibri" w:hAnsi="Calibri" w:cs="Calibri"/>
          <w:sz w:val="22"/>
          <w:szCs w:val="22"/>
        </w:rPr>
        <w:t xml:space="preserve">den prodlení </w:t>
      </w:r>
      <w:r w:rsidR="00D4056C">
        <w:rPr>
          <w:rFonts w:ascii="Calibri" w:hAnsi="Calibri" w:cs="Calibri"/>
          <w:sz w:val="22"/>
          <w:szCs w:val="22"/>
        </w:rPr>
        <w:t>a</w:t>
      </w:r>
      <w:r w:rsidR="00D4056C" w:rsidRPr="00CB6CF5">
        <w:rPr>
          <w:rFonts w:ascii="Calibri" w:hAnsi="Calibri" w:cs="Calibri"/>
          <w:sz w:val="22"/>
          <w:szCs w:val="22"/>
        </w:rPr>
        <w:t xml:space="preserve"> </w:t>
      </w:r>
      <w:r w:rsidRPr="00CB6CF5">
        <w:rPr>
          <w:rFonts w:ascii="Calibri" w:hAnsi="Calibri" w:cs="Calibri"/>
          <w:sz w:val="22"/>
          <w:szCs w:val="22"/>
        </w:rPr>
        <w:t xml:space="preserve">každé porušení </w:t>
      </w:r>
      <w:r w:rsidR="00D4056C">
        <w:rPr>
          <w:rFonts w:ascii="Calibri" w:hAnsi="Calibri" w:cs="Calibri"/>
          <w:sz w:val="22"/>
          <w:szCs w:val="22"/>
        </w:rPr>
        <w:t xml:space="preserve">své </w:t>
      </w:r>
      <w:r w:rsidRPr="00CB6CF5">
        <w:rPr>
          <w:rFonts w:ascii="Calibri" w:hAnsi="Calibri" w:cs="Calibri"/>
          <w:sz w:val="22"/>
          <w:szCs w:val="22"/>
        </w:rPr>
        <w:t xml:space="preserve">povinnosti. </w:t>
      </w:r>
      <w:r w:rsidR="00D4056C">
        <w:rPr>
          <w:rFonts w:ascii="Calibri" w:hAnsi="Calibri" w:cs="Calibri"/>
          <w:sz w:val="22"/>
          <w:szCs w:val="22"/>
        </w:rPr>
        <w:t>U</w:t>
      </w:r>
      <w:r w:rsidRPr="00CB6CF5">
        <w:rPr>
          <w:rFonts w:ascii="Calibri" w:hAnsi="Calibri" w:cs="Calibri"/>
          <w:sz w:val="22"/>
          <w:szCs w:val="22"/>
        </w:rPr>
        <w:t xml:space="preserve">stanovení </w:t>
      </w:r>
      <w:r w:rsidR="00D4056C">
        <w:rPr>
          <w:rFonts w:ascii="Calibri" w:hAnsi="Calibri" w:cs="Calibri"/>
          <w:sz w:val="22"/>
          <w:szCs w:val="22"/>
        </w:rPr>
        <w:t xml:space="preserve">tohoto odstavce této smlouvy </w:t>
      </w:r>
      <w:r w:rsidRPr="00CB6CF5">
        <w:rPr>
          <w:rFonts w:ascii="Calibri" w:hAnsi="Calibri" w:cs="Calibri"/>
          <w:sz w:val="22"/>
          <w:szCs w:val="22"/>
        </w:rPr>
        <w:t>nevylučuje použití ustanovení o odstoupení od</w:t>
      </w:r>
      <w:r w:rsidR="00D4056C">
        <w:rPr>
          <w:rFonts w:ascii="Calibri" w:hAnsi="Calibri" w:cs="Calibri"/>
          <w:sz w:val="22"/>
          <w:szCs w:val="22"/>
        </w:rPr>
        <w:t xml:space="preserve"> této</w:t>
      </w:r>
      <w:r w:rsidRPr="00CB6CF5">
        <w:rPr>
          <w:rFonts w:ascii="Calibri" w:hAnsi="Calibri" w:cs="Calibri"/>
          <w:sz w:val="22"/>
          <w:szCs w:val="22"/>
        </w:rPr>
        <w:t xml:space="preserve"> smlouvy </w:t>
      </w:r>
      <w:r w:rsidR="00D4056C">
        <w:rPr>
          <w:rFonts w:ascii="Calibri" w:hAnsi="Calibri" w:cs="Calibri"/>
          <w:sz w:val="22"/>
          <w:szCs w:val="22"/>
        </w:rPr>
        <w:t xml:space="preserve">uvedené </w:t>
      </w:r>
      <w:r w:rsidRPr="00CB6CF5">
        <w:rPr>
          <w:rFonts w:ascii="Calibri" w:hAnsi="Calibri" w:cs="Calibri"/>
          <w:sz w:val="22"/>
          <w:szCs w:val="22"/>
        </w:rPr>
        <w:t xml:space="preserve">v čl. X. odst. 4 této </w:t>
      </w:r>
      <w:r w:rsidR="00D4056C">
        <w:rPr>
          <w:rFonts w:ascii="Calibri" w:hAnsi="Calibri" w:cs="Calibri"/>
          <w:sz w:val="22"/>
          <w:szCs w:val="22"/>
        </w:rPr>
        <w:t>s</w:t>
      </w:r>
      <w:r w:rsidR="00D4056C" w:rsidRPr="00CB6CF5">
        <w:rPr>
          <w:rFonts w:ascii="Calibri" w:hAnsi="Calibri" w:cs="Calibri"/>
          <w:sz w:val="22"/>
          <w:szCs w:val="22"/>
        </w:rPr>
        <w:t>mlouvy</w:t>
      </w:r>
      <w:r w:rsidRPr="00CB6CF5">
        <w:rPr>
          <w:rFonts w:ascii="Calibri" w:hAnsi="Calibri" w:cs="Calibri"/>
          <w:sz w:val="22"/>
          <w:szCs w:val="22"/>
        </w:rPr>
        <w:t>.</w:t>
      </w:r>
    </w:p>
    <w:p w14:paraId="1B084241" w14:textId="7B4F8273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5.</w:t>
      </w:r>
      <w:r w:rsidRPr="00CB6CF5">
        <w:rPr>
          <w:rFonts w:ascii="Calibri" w:hAnsi="Calibri" w:cs="Calibri"/>
          <w:sz w:val="22"/>
          <w:szCs w:val="22"/>
        </w:rPr>
        <w:tab/>
        <w:t xml:space="preserve">V případě prodlení s odstraněním vad a nedodělků v dohodnuté nebo stanovené lhůtě, je-li dílo předáno a převzato s vadami či nedodělky, je zhotovitel povinen uhradit objednateli smluvní pokutu ve výši </w:t>
      </w:r>
      <w:r w:rsidRPr="00CB6CF5">
        <w:rPr>
          <w:rFonts w:ascii="Calibri" w:hAnsi="Calibri" w:cs="Calibri"/>
          <w:b/>
          <w:sz w:val="22"/>
          <w:szCs w:val="22"/>
        </w:rPr>
        <w:t>0,1 %</w:t>
      </w:r>
      <w:r w:rsidRPr="00CB6CF5">
        <w:rPr>
          <w:rFonts w:ascii="Calibri" w:hAnsi="Calibri" w:cs="Calibri"/>
          <w:sz w:val="22"/>
          <w:szCs w:val="22"/>
        </w:rPr>
        <w:t xml:space="preserve"> ze sjednané ceny díla uvedené v čl. III. odst. 1. této </w:t>
      </w:r>
      <w:r w:rsidR="00D4056C">
        <w:rPr>
          <w:rFonts w:ascii="Calibri" w:hAnsi="Calibri" w:cs="Calibri"/>
          <w:sz w:val="22"/>
          <w:szCs w:val="22"/>
        </w:rPr>
        <w:t>s</w:t>
      </w:r>
      <w:r w:rsidR="00D4056C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 xml:space="preserve">za každý </w:t>
      </w:r>
      <w:r w:rsidR="00D4056C">
        <w:rPr>
          <w:rFonts w:ascii="Calibri" w:hAnsi="Calibri" w:cs="Calibri"/>
          <w:sz w:val="22"/>
          <w:szCs w:val="22"/>
        </w:rPr>
        <w:t xml:space="preserve">i započatý </w:t>
      </w:r>
      <w:r w:rsidRPr="00CB6CF5">
        <w:rPr>
          <w:rFonts w:ascii="Calibri" w:hAnsi="Calibri" w:cs="Calibri"/>
          <w:sz w:val="22"/>
          <w:szCs w:val="22"/>
        </w:rPr>
        <w:t>den prodlení a každou vadu nebo nedodělek ode dne porušení povinnosti</w:t>
      </w:r>
      <w:r w:rsidR="00D4056C">
        <w:rPr>
          <w:rFonts w:ascii="Calibri" w:hAnsi="Calibri" w:cs="Calibri"/>
          <w:sz w:val="22"/>
          <w:szCs w:val="22"/>
        </w:rPr>
        <w:t>, tj. marným uplynutím dohodnuté či objednatelem stanovené lhůty pro jejich odstranění</w:t>
      </w:r>
      <w:r w:rsidRPr="00CB6CF5">
        <w:rPr>
          <w:rFonts w:ascii="Calibri" w:hAnsi="Calibri" w:cs="Calibri"/>
          <w:sz w:val="22"/>
          <w:szCs w:val="22"/>
        </w:rPr>
        <w:t>.</w:t>
      </w:r>
    </w:p>
    <w:p w14:paraId="26E26C37" w14:textId="77777777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6.</w:t>
      </w:r>
      <w:r w:rsidRPr="00CB6CF5">
        <w:rPr>
          <w:rFonts w:ascii="Calibri" w:hAnsi="Calibri" w:cs="Calibri"/>
          <w:sz w:val="22"/>
          <w:szCs w:val="22"/>
        </w:rPr>
        <w:tab/>
        <w:t xml:space="preserve">Smluvní pokuta pro případ prodlení s odstraněním vad uplatněných v záruční lhůtě se sjednává ve výši </w:t>
      </w:r>
      <w:r w:rsidRPr="00CB6CF5">
        <w:rPr>
          <w:rFonts w:ascii="Calibri" w:hAnsi="Calibri" w:cs="Calibri"/>
          <w:b/>
          <w:sz w:val="22"/>
          <w:szCs w:val="22"/>
        </w:rPr>
        <w:t>1.000,-</w:t>
      </w:r>
      <w:r w:rsidR="00D4056C">
        <w:rPr>
          <w:rFonts w:ascii="Calibri" w:hAnsi="Calibri" w:cs="Calibri"/>
          <w:b/>
          <w:sz w:val="22"/>
          <w:szCs w:val="22"/>
        </w:rPr>
        <w:t xml:space="preserve"> </w:t>
      </w:r>
      <w:r w:rsidRPr="00CB6CF5">
        <w:rPr>
          <w:rFonts w:ascii="Calibri" w:hAnsi="Calibri" w:cs="Calibri"/>
          <w:b/>
          <w:sz w:val="22"/>
          <w:szCs w:val="22"/>
        </w:rPr>
        <w:t xml:space="preserve">Kč </w:t>
      </w:r>
      <w:r w:rsidRPr="00CB6CF5">
        <w:rPr>
          <w:rFonts w:ascii="Calibri" w:hAnsi="Calibri" w:cs="Calibri"/>
          <w:sz w:val="22"/>
          <w:szCs w:val="22"/>
        </w:rPr>
        <w:t xml:space="preserve">za každý </w:t>
      </w:r>
      <w:r w:rsidR="00D4056C">
        <w:rPr>
          <w:rFonts w:ascii="Calibri" w:hAnsi="Calibri" w:cs="Calibri"/>
          <w:sz w:val="22"/>
          <w:szCs w:val="22"/>
        </w:rPr>
        <w:t xml:space="preserve">i započatý </w:t>
      </w:r>
      <w:r w:rsidRPr="00CB6CF5">
        <w:rPr>
          <w:rFonts w:ascii="Calibri" w:hAnsi="Calibri" w:cs="Calibri"/>
          <w:sz w:val="22"/>
          <w:szCs w:val="22"/>
        </w:rPr>
        <w:t>den prodlení a každou vadu od porušení povinnosti</w:t>
      </w:r>
      <w:r w:rsidR="00D4056C">
        <w:rPr>
          <w:rFonts w:ascii="Calibri" w:hAnsi="Calibri" w:cs="Calibri"/>
          <w:sz w:val="22"/>
          <w:szCs w:val="22"/>
        </w:rPr>
        <w:t>,</w:t>
      </w:r>
      <w:r w:rsidRPr="00CB6CF5">
        <w:rPr>
          <w:rFonts w:ascii="Calibri" w:hAnsi="Calibri" w:cs="Calibri"/>
          <w:sz w:val="22"/>
          <w:szCs w:val="22"/>
        </w:rPr>
        <w:t xml:space="preserve"> tj. marným uplynutím dohodnuté či objednatelem stanovené lhůtě pro jejich odstranění až do doby odstranění poslední z takto uplatněných vad. </w:t>
      </w:r>
    </w:p>
    <w:p w14:paraId="575E4116" w14:textId="344C7E39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7.</w:t>
      </w:r>
      <w:r w:rsidRPr="00CB6CF5">
        <w:rPr>
          <w:rFonts w:ascii="Calibri" w:hAnsi="Calibri" w:cs="Calibri"/>
          <w:sz w:val="22"/>
          <w:szCs w:val="22"/>
        </w:rPr>
        <w:tab/>
        <w:t xml:space="preserve">V případě prodlení zhotovitele při plnění povinnosti uvedené v čl. XI. odst. 4. </w:t>
      </w:r>
      <w:r w:rsidR="00D4056C">
        <w:rPr>
          <w:rFonts w:ascii="Calibri" w:hAnsi="Calibri" w:cs="Calibri"/>
          <w:sz w:val="22"/>
          <w:szCs w:val="22"/>
        </w:rPr>
        <w:t xml:space="preserve">této </w:t>
      </w:r>
      <w:r w:rsidRPr="00CB6CF5">
        <w:rPr>
          <w:rFonts w:ascii="Calibri" w:hAnsi="Calibri" w:cs="Calibri"/>
          <w:sz w:val="22"/>
          <w:szCs w:val="22"/>
        </w:rPr>
        <w:t>smlouvy</w:t>
      </w:r>
      <w:r w:rsidR="00D4056C">
        <w:rPr>
          <w:rFonts w:ascii="Calibri" w:hAnsi="Calibri" w:cs="Calibri"/>
          <w:sz w:val="22"/>
          <w:szCs w:val="22"/>
        </w:rPr>
        <w:t>,</w:t>
      </w:r>
      <w:r w:rsidRPr="00CB6CF5">
        <w:rPr>
          <w:rFonts w:ascii="Calibri" w:hAnsi="Calibri" w:cs="Calibri"/>
          <w:sz w:val="22"/>
          <w:szCs w:val="22"/>
        </w:rPr>
        <w:t xml:space="preserve"> zavazuje se zhotovitel uhradit objednateli smluvní pokutu ve výši </w:t>
      </w:r>
      <w:r w:rsidRPr="00CB6CF5">
        <w:rPr>
          <w:rFonts w:ascii="Calibri" w:hAnsi="Calibri" w:cs="Calibri"/>
          <w:b/>
          <w:sz w:val="22"/>
          <w:szCs w:val="22"/>
        </w:rPr>
        <w:t>50.000,- Kč</w:t>
      </w:r>
      <w:r w:rsidRPr="00CB6CF5">
        <w:rPr>
          <w:rFonts w:ascii="Calibri" w:hAnsi="Calibri" w:cs="Calibri"/>
          <w:sz w:val="22"/>
          <w:szCs w:val="22"/>
        </w:rPr>
        <w:t xml:space="preserve"> za každý </w:t>
      </w:r>
      <w:r w:rsidR="00D4056C">
        <w:rPr>
          <w:rFonts w:ascii="Calibri" w:hAnsi="Calibri" w:cs="Calibri"/>
          <w:sz w:val="22"/>
          <w:szCs w:val="22"/>
        </w:rPr>
        <w:t xml:space="preserve">i </w:t>
      </w:r>
      <w:r w:rsidRPr="00CB6CF5">
        <w:rPr>
          <w:rFonts w:ascii="Calibri" w:hAnsi="Calibri" w:cs="Calibri"/>
          <w:sz w:val="22"/>
          <w:szCs w:val="22"/>
        </w:rPr>
        <w:t xml:space="preserve">započatý den prodlení. </w:t>
      </w:r>
    </w:p>
    <w:p w14:paraId="47BF6D91" w14:textId="77777777" w:rsidR="00003A2E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8.</w:t>
      </w:r>
      <w:r w:rsidRPr="00CB6CF5">
        <w:rPr>
          <w:rFonts w:ascii="Calibri" w:hAnsi="Calibri" w:cs="Calibri"/>
          <w:sz w:val="22"/>
          <w:szCs w:val="22"/>
        </w:rPr>
        <w:tab/>
        <w:t>V případě porušení některé z povinností uvedených v</w:t>
      </w:r>
      <w:r w:rsidR="008A15E4" w:rsidRPr="008A15E4">
        <w:rPr>
          <w:rFonts w:ascii="Calibri" w:hAnsi="Calibri" w:cs="Calibri"/>
          <w:sz w:val="22"/>
          <w:szCs w:val="22"/>
        </w:rPr>
        <w:t xml:space="preserve"> </w:t>
      </w:r>
      <w:r w:rsidR="008A15E4">
        <w:rPr>
          <w:rFonts w:ascii="Calibri" w:hAnsi="Calibri" w:cs="Calibri"/>
          <w:sz w:val="22"/>
          <w:szCs w:val="22"/>
        </w:rPr>
        <w:t xml:space="preserve">čl. II. odst. 5., 6. nebo 7. </w:t>
      </w:r>
      <w:r w:rsidRPr="00CB6CF5">
        <w:rPr>
          <w:rFonts w:ascii="Calibri" w:hAnsi="Calibri" w:cs="Calibri"/>
          <w:sz w:val="22"/>
          <w:szCs w:val="22"/>
        </w:rPr>
        <w:t xml:space="preserve">  čl. V</w:t>
      </w:r>
      <w:r w:rsidR="00D4056C">
        <w:rPr>
          <w:rFonts w:ascii="Calibri" w:hAnsi="Calibri" w:cs="Calibri"/>
          <w:sz w:val="22"/>
          <w:szCs w:val="22"/>
        </w:rPr>
        <w:t>.</w:t>
      </w:r>
      <w:r w:rsidRPr="00CB6CF5">
        <w:rPr>
          <w:rFonts w:ascii="Calibri" w:hAnsi="Calibri" w:cs="Calibri"/>
          <w:sz w:val="22"/>
          <w:szCs w:val="22"/>
        </w:rPr>
        <w:t xml:space="preserve"> odst. </w:t>
      </w:r>
      <w:r w:rsidR="00D4056C" w:rsidRPr="00CB6CF5">
        <w:rPr>
          <w:rFonts w:ascii="Calibri" w:hAnsi="Calibri" w:cs="Calibri"/>
          <w:sz w:val="22"/>
          <w:szCs w:val="22"/>
        </w:rPr>
        <w:t>1</w:t>
      </w:r>
      <w:r w:rsidR="00D4056C">
        <w:rPr>
          <w:rFonts w:ascii="Calibri" w:hAnsi="Calibri" w:cs="Calibri"/>
          <w:sz w:val="22"/>
          <w:szCs w:val="22"/>
        </w:rPr>
        <w:t>3.</w:t>
      </w:r>
      <w:r w:rsidRPr="00CB6CF5">
        <w:rPr>
          <w:rFonts w:ascii="Calibri" w:hAnsi="Calibri" w:cs="Calibri"/>
          <w:sz w:val="22"/>
          <w:szCs w:val="22"/>
        </w:rPr>
        <w:t xml:space="preserve"> nebo </w:t>
      </w:r>
      <w:r w:rsidR="00D4056C" w:rsidRPr="00CB6CF5">
        <w:rPr>
          <w:rFonts w:ascii="Calibri" w:hAnsi="Calibri" w:cs="Calibri"/>
          <w:sz w:val="22"/>
          <w:szCs w:val="22"/>
        </w:rPr>
        <w:t>1</w:t>
      </w:r>
      <w:r w:rsidR="00D4056C">
        <w:rPr>
          <w:rFonts w:ascii="Calibri" w:hAnsi="Calibri" w:cs="Calibri"/>
          <w:sz w:val="22"/>
          <w:szCs w:val="22"/>
        </w:rPr>
        <w:t>4</w:t>
      </w:r>
      <w:r w:rsidRPr="00CB6CF5">
        <w:rPr>
          <w:rFonts w:ascii="Calibri" w:hAnsi="Calibri" w:cs="Calibri"/>
          <w:sz w:val="22"/>
          <w:szCs w:val="22"/>
        </w:rPr>
        <w:t xml:space="preserve">. </w:t>
      </w:r>
      <w:r w:rsidR="00D4056C">
        <w:rPr>
          <w:rFonts w:ascii="Calibri" w:hAnsi="Calibri" w:cs="Calibri"/>
          <w:sz w:val="22"/>
          <w:szCs w:val="22"/>
        </w:rPr>
        <w:t xml:space="preserve">této </w:t>
      </w:r>
      <w:r w:rsidRPr="00CB6CF5">
        <w:rPr>
          <w:rFonts w:ascii="Calibri" w:hAnsi="Calibri" w:cs="Calibri"/>
          <w:sz w:val="22"/>
          <w:szCs w:val="22"/>
        </w:rPr>
        <w:t>smlouvy</w:t>
      </w:r>
      <w:r w:rsidR="00D4056C">
        <w:rPr>
          <w:rFonts w:ascii="Calibri" w:hAnsi="Calibri" w:cs="Calibri"/>
          <w:sz w:val="22"/>
          <w:szCs w:val="22"/>
        </w:rPr>
        <w:t>,</w:t>
      </w:r>
      <w:r w:rsidRPr="00CB6CF5">
        <w:rPr>
          <w:rFonts w:ascii="Calibri" w:hAnsi="Calibri" w:cs="Calibri"/>
          <w:sz w:val="22"/>
          <w:szCs w:val="22"/>
        </w:rPr>
        <w:t xml:space="preserve"> je zhotovitel povinen uhradit objednateli smluvní pokutu ve výši </w:t>
      </w:r>
      <w:r w:rsidR="005E7E40" w:rsidRPr="00CB6CF5">
        <w:rPr>
          <w:rFonts w:ascii="Calibri" w:hAnsi="Calibri" w:cs="Calibri"/>
          <w:b/>
          <w:sz w:val="22"/>
          <w:szCs w:val="22"/>
        </w:rPr>
        <w:t>5</w:t>
      </w:r>
      <w:r w:rsidR="005E7E40">
        <w:rPr>
          <w:rFonts w:ascii="Calibri" w:hAnsi="Calibri" w:cs="Calibri"/>
          <w:b/>
          <w:sz w:val="22"/>
          <w:szCs w:val="22"/>
        </w:rPr>
        <w:t>.</w:t>
      </w:r>
      <w:r w:rsidRPr="00CB6CF5">
        <w:rPr>
          <w:rFonts w:ascii="Calibri" w:hAnsi="Calibri" w:cs="Calibri"/>
          <w:b/>
          <w:sz w:val="22"/>
          <w:szCs w:val="22"/>
        </w:rPr>
        <w:t>000,- Kč</w:t>
      </w:r>
      <w:r w:rsidRPr="00CB6CF5">
        <w:rPr>
          <w:rFonts w:ascii="Calibri" w:hAnsi="Calibri" w:cs="Calibri"/>
          <w:sz w:val="22"/>
          <w:szCs w:val="22"/>
        </w:rPr>
        <w:t xml:space="preserve"> za každé jednotlivé porušení povinnosti</w:t>
      </w:r>
      <w:r w:rsidR="005E7E40">
        <w:rPr>
          <w:rFonts w:ascii="Calibri" w:hAnsi="Calibri" w:cs="Calibri"/>
          <w:sz w:val="22"/>
          <w:szCs w:val="22"/>
        </w:rPr>
        <w:t>.</w:t>
      </w:r>
    </w:p>
    <w:p w14:paraId="72109C02" w14:textId="15DB3D7A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9.</w:t>
      </w:r>
      <w:r w:rsidRPr="00CB6CF5">
        <w:rPr>
          <w:rFonts w:ascii="Calibri" w:hAnsi="Calibri" w:cs="Calibri"/>
          <w:sz w:val="22"/>
          <w:szCs w:val="22"/>
        </w:rPr>
        <w:tab/>
        <w:t xml:space="preserve">Všechny smluvní pokuty uvedené v tomto článku </w:t>
      </w:r>
      <w:r w:rsidR="00D4056C">
        <w:rPr>
          <w:rFonts w:ascii="Calibri" w:hAnsi="Calibri" w:cs="Calibri"/>
          <w:sz w:val="22"/>
          <w:szCs w:val="22"/>
        </w:rPr>
        <w:t xml:space="preserve">této smlouvy </w:t>
      </w:r>
      <w:r w:rsidRPr="00CB6CF5">
        <w:rPr>
          <w:rFonts w:ascii="Calibri" w:hAnsi="Calibri" w:cs="Calibri"/>
          <w:sz w:val="22"/>
          <w:szCs w:val="22"/>
        </w:rPr>
        <w:t xml:space="preserve">jsou splatné do </w:t>
      </w:r>
      <w:r w:rsidRPr="00CB6CF5">
        <w:rPr>
          <w:rFonts w:ascii="Calibri" w:hAnsi="Calibri" w:cs="Calibri"/>
          <w:b/>
          <w:sz w:val="22"/>
          <w:szCs w:val="22"/>
        </w:rPr>
        <w:t>21 dnů</w:t>
      </w:r>
      <w:r w:rsidRPr="00CB6CF5">
        <w:rPr>
          <w:rFonts w:ascii="Calibri" w:hAnsi="Calibri" w:cs="Calibri"/>
          <w:sz w:val="22"/>
          <w:szCs w:val="22"/>
        </w:rPr>
        <w:t xml:space="preserve"> po jejich vyúčtování objednatelem. Objednatel je oprávněn provést zápočet svého nároku na zaplacení kterékoliv i nesplatné smluvní pokuty sjednané v tomto článku </w:t>
      </w:r>
      <w:r w:rsidR="009F4C74">
        <w:rPr>
          <w:rFonts w:ascii="Calibri" w:hAnsi="Calibri" w:cs="Calibri"/>
          <w:sz w:val="22"/>
          <w:szCs w:val="22"/>
        </w:rPr>
        <w:t xml:space="preserve">této </w:t>
      </w:r>
      <w:r w:rsidRPr="00CB6CF5">
        <w:rPr>
          <w:rFonts w:ascii="Calibri" w:hAnsi="Calibri" w:cs="Calibri"/>
          <w:sz w:val="22"/>
          <w:szCs w:val="22"/>
        </w:rPr>
        <w:t>smlouvy proti nároku zhotovitele na zaplacení ceny díla nebo jeho části. Zaplacením smluvní pokuty není dotčen nárok objednatele na náhradu škody vzniklé porušením povinností zhotovitele.</w:t>
      </w:r>
    </w:p>
    <w:p w14:paraId="023DE8E6" w14:textId="0E37514D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10.</w:t>
      </w:r>
      <w:r w:rsidRPr="00CB6CF5">
        <w:rPr>
          <w:rFonts w:ascii="Calibri" w:hAnsi="Calibri" w:cs="Calibri"/>
          <w:sz w:val="22"/>
          <w:szCs w:val="22"/>
        </w:rPr>
        <w:tab/>
        <w:t>Smluvní strany se dohodly, že zhotovitel se vzdává práva namítat nepřiměřenost výše smluvní pokuty specifikované v tomto článku u soudu ve smyslu § 2051 občanského zákoníku.</w:t>
      </w:r>
    </w:p>
    <w:p w14:paraId="1C1C6FE3" w14:textId="77777777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11.</w:t>
      </w:r>
      <w:r w:rsidRPr="00CB6CF5">
        <w:rPr>
          <w:rFonts w:ascii="Calibri" w:hAnsi="Calibri" w:cs="Calibri"/>
          <w:sz w:val="22"/>
          <w:szCs w:val="22"/>
        </w:rPr>
        <w:tab/>
        <w:t>Za pozdní</w:t>
      </w:r>
      <w:r w:rsidRPr="00CB6CF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B6CF5">
        <w:rPr>
          <w:rFonts w:ascii="Calibri" w:hAnsi="Calibri" w:cs="Calibri"/>
          <w:sz w:val="22"/>
          <w:szCs w:val="22"/>
        </w:rPr>
        <w:t xml:space="preserve">úhradu daňového dokladu (faktury) zaplatí objednatel zhotoviteli zákonný úrok z prodlení dle platných obecně závazných právních předpisů. </w:t>
      </w:r>
    </w:p>
    <w:p w14:paraId="09FD1104" w14:textId="77777777" w:rsidR="00CB6CF5" w:rsidRDefault="00CB6CF5" w:rsidP="00CB6CF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2"/>
        </w:rPr>
      </w:pPr>
    </w:p>
    <w:p w14:paraId="155CC8DE" w14:textId="77777777" w:rsidR="008E0820" w:rsidRPr="00CB6CF5" w:rsidRDefault="008E0820" w:rsidP="00CB6CF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2"/>
        </w:rPr>
      </w:pPr>
    </w:p>
    <w:p w14:paraId="4C827DC0" w14:textId="77777777" w:rsidR="00CB6CF5" w:rsidRPr="00CB6CF5" w:rsidRDefault="00CB6CF5" w:rsidP="00CB6CF5">
      <w:pPr>
        <w:pStyle w:val="Nzev"/>
        <w:numPr>
          <w:ilvl w:val="0"/>
          <w:numId w:val="0"/>
        </w:numPr>
        <w:ind w:left="360"/>
        <w:rPr>
          <w:rFonts w:ascii="Calibri" w:hAnsi="Calibri"/>
          <w:b/>
          <w:bCs/>
          <w:sz w:val="22"/>
          <w:szCs w:val="22"/>
          <w:u w:val="none"/>
        </w:rPr>
      </w:pPr>
      <w:r w:rsidRPr="00CB6CF5">
        <w:rPr>
          <w:rFonts w:ascii="Calibri" w:hAnsi="Calibri"/>
          <w:b/>
          <w:bCs/>
          <w:sz w:val="22"/>
          <w:szCs w:val="22"/>
          <w:u w:val="none"/>
        </w:rPr>
        <w:t>IX.</w:t>
      </w:r>
    </w:p>
    <w:p w14:paraId="451F0A8A" w14:textId="77777777" w:rsidR="00CB6CF5" w:rsidRDefault="00CB6CF5" w:rsidP="00CB6CF5">
      <w:pPr>
        <w:pStyle w:val="Nzev"/>
        <w:numPr>
          <w:ilvl w:val="0"/>
          <w:numId w:val="0"/>
        </w:numPr>
        <w:ind w:left="360"/>
        <w:rPr>
          <w:rFonts w:ascii="Calibri" w:hAnsi="Calibri"/>
          <w:b/>
          <w:bCs/>
          <w:sz w:val="22"/>
          <w:szCs w:val="22"/>
          <w:u w:val="none"/>
        </w:rPr>
      </w:pPr>
      <w:r w:rsidRPr="00CB6CF5">
        <w:rPr>
          <w:rFonts w:ascii="Calibri" w:hAnsi="Calibri"/>
          <w:b/>
          <w:bCs/>
          <w:sz w:val="22"/>
          <w:szCs w:val="22"/>
          <w:u w:val="none"/>
        </w:rPr>
        <w:t>Přílohy</w:t>
      </w:r>
    </w:p>
    <w:p w14:paraId="52E4172A" w14:textId="77777777" w:rsidR="009F4C74" w:rsidRPr="00CB6CF5" w:rsidRDefault="009F4C74" w:rsidP="00CB6CF5">
      <w:pPr>
        <w:pStyle w:val="Nzev"/>
        <w:numPr>
          <w:ilvl w:val="0"/>
          <w:numId w:val="0"/>
        </w:numPr>
        <w:ind w:left="360"/>
        <w:rPr>
          <w:rFonts w:ascii="Calibri" w:hAnsi="Calibri"/>
          <w:sz w:val="22"/>
          <w:szCs w:val="22"/>
        </w:rPr>
      </w:pPr>
    </w:p>
    <w:p w14:paraId="13598798" w14:textId="7B36A7F9" w:rsidR="00CB6CF5" w:rsidRPr="00CB6CF5" w:rsidRDefault="00CB6CF5" w:rsidP="00CB6CF5">
      <w:pPr>
        <w:tabs>
          <w:tab w:val="num" w:pos="1135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1.</w:t>
      </w:r>
      <w:r w:rsidRPr="00CB6CF5">
        <w:rPr>
          <w:rFonts w:ascii="Calibri" w:hAnsi="Calibri" w:cs="Calibri"/>
          <w:sz w:val="22"/>
          <w:szCs w:val="22"/>
        </w:rPr>
        <w:tab/>
        <w:t xml:space="preserve">Nedílnou součástí této </w:t>
      </w:r>
      <w:r w:rsidR="009F4C74">
        <w:rPr>
          <w:rFonts w:ascii="Calibri" w:hAnsi="Calibri" w:cs="Calibri"/>
          <w:sz w:val="22"/>
          <w:szCs w:val="22"/>
        </w:rPr>
        <w:t>s</w:t>
      </w:r>
      <w:r w:rsidR="009F4C74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 xml:space="preserve">je: </w:t>
      </w:r>
    </w:p>
    <w:p w14:paraId="6CB383D2" w14:textId="7AD6F3B7" w:rsidR="00CB6CF5" w:rsidRPr="00CB6CF5" w:rsidRDefault="00CB6CF5" w:rsidP="00003A2E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Příloha č. 1:</w:t>
      </w:r>
      <w:r w:rsidR="009F4C74">
        <w:rPr>
          <w:rFonts w:ascii="Calibri" w:hAnsi="Calibri" w:cs="Calibri"/>
          <w:sz w:val="22"/>
          <w:szCs w:val="22"/>
        </w:rPr>
        <w:t xml:space="preserve"> </w:t>
      </w:r>
      <w:r w:rsidRPr="00CB6CF5">
        <w:rPr>
          <w:rFonts w:ascii="Calibri" w:hAnsi="Calibri" w:cs="Calibri"/>
          <w:sz w:val="22"/>
          <w:szCs w:val="22"/>
        </w:rPr>
        <w:t>Nabídkový rozpočet zhotovitele</w:t>
      </w:r>
      <w:r w:rsidR="009F4C74">
        <w:rPr>
          <w:rFonts w:ascii="Calibri" w:hAnsi="Calibri" w:cs="Calibri"/>
          <w:sz w:val="22"/>
          <w:szCs w:val="22"/>
        </w:rPr>
        <w:t>;</w:t>
      </w:r>
    </w:p>
    <w:p w14:paraId="3DD4F292" w14:textId="19F7422C" w:rsidR="00CB6CF5" w:rsidRPr="00CB6CF5" w:rsidRDefault="00CB6CF5" w:rsidP="00003A2E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Příloha č. 2:</w:t>
      </w:r>
      <w:r w:rsidR="009F4C74">
        <w:rPr>
          <w:rFonts w:ascii="Calibri" w:hAnsi="Calibri" w:cs="Calibri"/>
          <w:sz w:val="22"/>
          <w:szCs w:val="22"/>
        </w:rPr>
        <w:t xml:space="preserve"> </w:t>
      </w:r>
      <w:r w:rsidRPr="009F4C74">
        <w:rPr>
          <w:rFonts w:ascii="Calibri" w:hAnsi="Calibri" w:cs="Calibri"/>
          <w:sz w:val="22"/>
          <w:szCs w:val="22"/>
        </w:rPr>
        <w:t>Závazn</w:t>
      </w:r>
      <w:r w:rsidR="00FB0E9D">
        <w:rPr>
          <w:rFonts w:ascii="Calibri" w:hAnsi="Calibri" w:cs="Calibri"/>
          <w:sz w:val="22"/>
          <w:szCs w:val="22"/>
        </w:rPr>
        <w:t>á</w:t>
      </w:r>
      <w:r w:rsidRPr="00CB6CF5">
        <w:rPr>
          <w:rFonts w:ascii="Calibri" w:hAnsi="Calibri"/>
          <w:sz w:val="22"/>
          <w:szCs w:val="22"/>
        </w:rPr>
        <w:t xml:space="preserve"> stanoviska </w:t>
      </w:r>
      <w:r w:rsidR="003E1B06" w:rsidRPr="00CB6CF5">
        <w:rPr>
          <w:rFonts w:ascii="Calibri" w:hAnsi="Calibri"/>
          <w:sz w:val="22"/>
          <w:szCs w:val="22"/>
        </w:rPr>
        <w:t>orgán</w:t>
      </w:r>
      <w:r w:rsidR="003E1B06">
        <w:rPr>
          <w:rFonts w:ascii="Calibri" w:hAnsi="Calibri"/>
          <w:sz w:val="22"/>
          <w:szCs w:val="22"/>
        </w:rPr>
        <w:t>ů</w:t>
      </w:r>
      <w:r w:rsidR="003E1B06" w:rsidRPr="00CB6CF5">
        <w:rPr>
          <w:rFonts w:ascii="Calibri" w:hAnsi="Calibri"/>
          <w:sz w:val="22"/>
          <w:szCs w:val="22"/>
        </w:rPr>
        <w:t xml:space="preserve"> </w:t>
      </w:r>
      <w:r w:rsidRPr="00CB6CF5">
        <w:rPr>
          <w:rFonts w:ascii="Calibri" w:hAnsi="Calibri"/>
          <w:sz w:val="22"/>
          <w:szCs w:val="22"/>
        </w:rPr>
        <w:t>památkové péče</w:t>
      </w:r>
      <w:r w:rsidR="009F4C74">
        <w:rPr>
          <w:rFonts w:ascii="Calibri" w:hAnsi="Calibri"/>
          <w:sz w:val="22"/>
          <w:szCs w:val="22"/>
        </w:rPr>
        <w:t>;</w:t>
      </w:r>
    </w:p>
    <w:p w14:paraId="2D6A9871" w14:textId="50DD534B" w:rsidR="00CB6CF5" w:rsidRPr="00FB0E9D" w:rsidRDefault="00CB6CF5" w:rsidP="00003A2E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FB0E9D">
        <w:rPr>
          <w:rFonts w:ascii="Calibri" w:hAnsi="Calibri"/>
          <w:sz w:val="22"/>
          <w:szCs w:val="22"/>
        </w:rPr>
        <w:t xml:space="preserve">Příloha č. 3: </w:t>
      </w:r>
      <w:r w:rsidR="008E0820">
        <w:rPr>
          <w:rFonts w:ascii="Calibri" w:hAnsi="Calibri"/>
          <w:sz w:val="22"/>
          <w:szCs w:val="22"/>
        </w:rPr>
        <w:t>Rozhodnutí</w:t>
      </w:r>
      <w:r w:rsidR="00FB0E9D" w:rsidRPr="001B3AF5">
        <w:rPr>
          <w:rFonts w:ascii="Calibri" w:hAnsi="Calibri"/>
          <w:sz w:val="22"/>
          <w:szCs w:val="22"/>
        </w:rPr>
        <w:t xml:space="preserve"> Městského úřadu Rájec Jestřebí ze dne 30.</w:t>
      </w:r>
      <w:r w:rsidR="00531265">
        <w:rPr>
          <w:rFonts w:ascii="Calibri" w:hAnsi="Calibri"/>
          <w:sz w:val="22"/>
          <w:szCs w:val="22"/>
        </w:rPr>
        <w:t xml:space="preserve"> </w:t>
      </w:r>
      <w:r w:rsidR="00FB0E9D" w:rsidRPr="001B3AF5">
        <w:rPr>
          <w:rFonts w:ascii="Calibri" w:hAnsi="Calibri"/>
          <w:sz w:val="22"/>
          <w:szCs w:val="22"/>
        </w:rPr>
        <w:t>8.</w:t>
      </w:r>
      <w:r w:rsidR="00531265">
        <w:rPr>
          <w:rFonts w:ascii="Calibri" w:hAnsi="Calibri"/>
          <w:sz w:val="22"/>
          <w:szCs w:val="22"/>
        </w:rPr>
        <w:t xml:space="preserve"> </w:t>
      </w:r>
      <w:r w:rsidR="00FB0E9D" w:rsidRPr="001B3AF5">
        <w:rPr>
          <w:rFonts w:ascii="Calibri" w:hAnsi="Calibri"/>
          <w:sz w:val="22"/>
          <w:szCs w:val="22"/>
        </w:rPr>
        <w:t xml:space="preserve">2016, </w:t>
      </w:r>
      <w:r w:rsidR="00FB0E9D">
        <w:rPr>
          <w:rFonts w:ascii="Calibri" w:hAnsi="Calibri"/>
          <w:sz w:val="22"/>
          <w:szCs w:val="22"/>
        </w:rPr>
        <w:t>č</w:t>
      </w:r>
      <w:r w:rsidR="00FB0E9D" w:rsidRPr="001B3AF5">
        <w:rPr>
          <w:rFonts w:ascii="Calibri" w:hAnsi="Calibri"/>
          <w:sz w:val="22"/>
          <w:szCs w:val="22"/>
        </w:rPr>
        <w:t>.</w:t>
      </w:r>
      <w:r w:rsidR="00FB0E9D">
        <w:rPr>
          <w:rFonts w:ascii="Calibri" w:hAnsi="Calibri"/>
          <w:sz w:val="22"/>
          <w:szCs w:val="22"/>
        </w:rPr>
        <w:t xml:space="preserve"> </w:t>
      </w:r>
      <w:r w:rsidR="00FB0E9D" w:rsidRPr="001B3AF5">
        <w:rPr>
          <w:rFonts w:ascii="Calibri" w:hAnsi="Calibri"/>
          <w:sz w:val="22"/>
          <w:szCs w:val="22"/>
        </w:rPr>
        <w:t>j. MERJ -177</w:t>
      </w:r>
      <w:r w:rsidR="00531265">
        <w:rPr>
          <w:rFonts w:ascii="Calibri" w:hAnsi="Calibri"/>
          <w:sz w:val="22"/>
          <w:szCs w:val="22"/>
        </w:rPr>
        <w:t>3/16 – STAV – stavební povolení</w:t>
      </w:r>
      <w:bookmarkStart w:id="0" w:name="_GoBack"/>
      <w:bookmarkEnd w:id="0"/>
      <w:r w:rsidR="009F4C74" w:rsidRPr="00FB0E9D">
        <w:rPr>
          <w:rFonts w:ascii="Calibri" w:hAnsi="Calibri" w:cs="Calibri"/>
          <w:sz w:val="22"/>
          <w:szCs w:val="22"/>
        </w:rPr>
        <w:t>.</w:t>
      </w:r>
    </w:p>
    <w:p w14:paraId="6D66F2E0" w14:textId="7736E069" w:rsidR="00CB6CF5" w:rsidRPr="00CB6CF5" w:rsidRDefault="00CB6CF5" w:rsidP="00CB6CF5">
      <w:pPr>
        <w:tabs>
          <w:tab w:val="num" w:pos="1135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2. </w:t>
      </w:r>
      <w:r w:rsidRPr="00CB6CF5">
        <w:rPr>
          <w:rFonts w:ascii="Calibri" w:hAnsi="Calibri" w:cs="Calibri"/>
          <w:sz w:val="22"/>
          <w:szCs w:val="22"/>
        </w:rPr>
        <w:tab/>
        <w:t xml:space="preserve">V případě, že smluvní strana zjistí rozpor mezi ustanoveními </w:t>
      </w:r>
      <w:r w:rsidR="009F4C74">
        <w:rPr>
          <w:rFonts w:ascii="Calibri" w:hAnsi="Calibri" w:cs="Calibri"/>
          <w:sz w:val="22"/>
          <w:szCs w:val="22"/>
        </w:rPr>
        <w:t>této s</w:t>
      </w:r>
      <w:r w:rsidR="009F4C74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 xml:space="preserve">anebo jejích příloh, bude neprodleně informovat písemně druhou smluvní stranu a obě smluvní strany se dohodnou na dalším postupu. </w:t>
      </w:r>
    </w:p>
    <w:p w14:paraId="218074B0" w14:textId="77777777" w:rsidR="00CB6CF5" w:rsidRDefault="00CB6CF5" w:rsidP="00CB6CF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3929E54" w14:textId="77777777" w:rsidR="008E0820" w:rsidRPr="00CB6CF5" w:rsidRDefault="008E0820" w:rsidP="00CB6CF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8093A69" w14:textId="77777777" w:rsidR="00CB6CF5" w:rsidRPr="00CB6CF5" w:rsidRDefault="00CB6CF5" w:rsidP="00CB6CF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B6CF5">
        <w:rPr>
          <w:rFonts w:ascii="Calibri" w:hAnsi="Calibri" w:cs="Calibri"/>
          <w:b/>
          <w:bCs/>
          <w:sz w:val="22"/>
          <w:szCs w:val="22"/>
        </w:rPr>
        <w:t>X.</w:t>
      </w:r>
    </w:p>
    <w:p w14:paraId="7512AA01" w14:textId="77777777" w:rsidR="00CB6CF5" w:rsidRDefault="00CB6CF5" w:rsidP="00CB6CF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B6CF5">
        <w:rPr>
          <w:rFonts w:ascii="Calibri" w:hAnsi="Calibri" w:cs="Calibri"/>
          <w:b/>
          <w:bCs/>
          <w:sz w:val="22"/>
          <w:szCs w:val="22"/>
        </w:rPr>
        <w:t>Ukončení smlouvy</w:t>
      </w:r>
    </w:p>
    <w:p w14:paraId="6810DCBA" w14:textId="77777777" w:rsidR="009F4C74" w:rsidRPr="00CB6CF5" w:rsidRDefault="009F4C74" w:rsidP="00CB6CF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9F0A8DB" w14:textId="0F4C15FB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1.</w:t>
      </w:r>
      <w:r w:rsidRPr="00CB6CF5">
        <w:rPr>
          <w:rFonts w:ascii="Calibri" w:hAnsi="Calibri" w:cs="Calibri"/>
          <w:sz w:val="22"/>
          <w:szCs w:val="22"/>
        </w:rPr>
        <w:tab/>
        <w:t xml:space="preserve">Jiným způsobem než splněním lze tuto </w:t>
      </w:r>
      <w:r w:rsidR="009F4C74">
        <w:rPr>
          <w:rFonts w:ascii="Calibri" w:hAnsi="Calibri" w:cs="Calibri"/>
          <w:sz w:val="22"/>
          <w:szCs w:val="22"/>
        </w:rPr>
        <w:t>s</w:t>
      </w:r>
      <w:r w:rsidR="009F4C74" w:rsidRPr="00CB6CF5">
        <w:rPr>
          <w:rFonts w:ascii="Calibri" w:hAnsi="Calibri" w:cs="Calibri"/>
          <w:sz w:val="22"/>
          <w:szCs w:val="22"/>
        </w:rPr>
        <w:t xml:space="preserve">mlouvu </w:t>
      </w:r>
      <w:r w:rsidRPr="00CB6CF5">
        <w:rPr>
          <w:rFonts w:ascii="Calibri" w:hAnsi="Calibri" w:cs="Calibri"/>
          <w:sz w:val="22"/>
          <w:szCs w:val="22"/>
        </w:rPr>
        <w:t>ukončit:</w:t>
      </w:r>
    </w:p>
    <w:p w14:paraId="508AB8DE" w14:textId="74F3FF25" w:rsidR="00CB6CF5" w:rsidRPr="00CB6CF5" w:rsidRDefault="00CB6CF5" w:rsidP="00003A2E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písemnou dohodou smluvních stran</w:t>
      </w:r>
      <w:r w:rsidR="009F4C74">
        <w:rPr>
          <w:rFonts w:ascii="Calibri" w:hAnsi="Calibri" w:cs="Calibri"/>
          <w:sz w:val="22"/>
          <w:szCs w:val="22"/>
        </w:rPr>
        <w:t>;</w:t>
      </w:r>
    </w:p>
    <w:p w14:paraId="74E2F848" w14:textId="4F901AC9" w:rsidR="00CB6CF5" w:rsidRPr="00CB6CF5" w:rsidRDefault="00CB6CF5" w:rsidP="00003A2E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písemnou výpovědí</w:t>
      </w:r>
      <w:r w:rsidR="009F4C74">
        <w:rPr>
          <w:rFonts w:ascii="Calibri" w:hAnsi="Calibri" w:cs="Calibri"/>
          <w:sz w:val="22"/>
          <w:szCs w:val="22"/>
        </w:rPr>
        <w:t>;</w:t>
      </w:r>
    </w:p>
    <w:p w14:paraId="425BE7FA" w14:textId="77777777" w:rsidR="00CB6CF5" w:rsidRPr="00CB6CF5" w:rsidRDefault="00CB6CF5" w:rsidP="00003A2E">
      <w:pPr>
        <w:pStyle w:val="Normlnweb"/>
        <w:numPr>
          <w:ilvl w:val="0"/>
          <w:numId w:val="2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odstoupením od </w:t>
      </w:r>
      <w:r w:rsidR="009F4C74">
        <w:rPr>
          <w:rFonts w:ascii="Calibri" w:hAnsi="Calibri" w:cs="Calibri"/>
          <w:sz w:val="22"/>
          <w:szCs w:val="22"/>
        </w:rPr>
        <w:t xml:space="preserve">této </w:t>
      </w:r>
      <w:r w:rsidRPr="00CB6CF5">
        <w:rPr>
          <w:rFonts w:ascii="Calibri" w:hAnsi="Calibri" w:cs="Calibri"/>
          <w:sz w:val="22"/>
          <w:szCs w:val="22"/>
        </w:rPr>
        <w:t>smlouvy.</w:t>
      </w:r>
    </w:p>
    <w:p w14:paraId="5ADF4B8B" w14:textId="66608408" w:rsidR="00CB6CF5" w:rsidRPr="00CB6CF5" w:rsidRDefault="00CB6CF5" w:rsidP="00CB6CF5">
      <w:pPr>
        <w:tabs>
          <w:tab w:val="num" w:pos="795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lastRenderedPageBreak/>
        <w:t>2.</w:t>
      </w:r>
      <w:r w:rsidRPr="00CB6CF5">
        <w:rPr>
          <w:rFonts w:ascii="Calibri" w:hAnsi="Calibri" w:cs="Calibri"/>
          <w:sz w:val="22"/>
          <w:szCs w:val="22"/>
        </w:rPr>
        <w:tab/>
        <w:t xml:space="preserve">Objednatel je oprávněn </w:t>
      </w:r>
      <w:r w:rsidR="009F4C74">
        <w:rPr>
          <w:rFonts w:ascii="Calibri" w:hAnsi="Calibri" w:cs="Calibri"/>
          <w:sz w:val="22"/>
          <w:szCs w:val="22"/>
        </w:rPr>
        <w:t>tuto s</w:t>
      </w:r>
      <w:r w:rsidR="009F4C74" w:rsidRPr="00CB6CF5">
        <w:rPr>
          <w:rFonts w:ascii="Calibri" w:hAnsi="Calibri" w:cs="Calibri"/>
          <w:sz w:val="22"/>
          <w:szCs w:val="22"/>
        </w:rPr>
        <w:t xml:space="preserve">mlouvu </w:t>
      </w:r>
      <w:r w:rsidRPr="00CB6CF5">
        <w:rPr>
          <w:rFonts w:ascii="Calibri" w:hAnsi="Calibri" w:cs="Calibri"/>
          <w:sz w:val="22"/>
          <w:szCs w:val="22"/>
        </w:rPr>
        <w:t xml:space="preserve">vypovědět i bez udání důvodu, a to písemnou výpovědí doručenou zhotoviteli. Výpovědní doba činí jeden měsíc a počíná běžet prvého dne kalendářního měsíce následujícího po kalendářním měsíci, v němž byla výpověď druhé smluvní straně doručena. V takovém případě má zhotovitel nárok na zaplacení prokazatelně vynaložených nákladů. </w:t>
      </w:r>
    </w:p>
    <w:p w14:paraId="4361F8A6" w14:textId="61087606" w:rsidR="00CB6CF5" w:rsidRPr="00CB6CF5" w:rsidRDefault="00CB6CF5" w:rsidP="00CB6CF5">
      <w:pPr>
        <w:tabs>
          <w:tab w:val="num" w:pos="795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3.</w:t>
      </w:r>
      <w:r w:rsidRPr="00CB6CF5">
        <w:rPr>
          <w:rFonts w:ascii="Calibri" w:hAnsi="Calibri" w:cs="Calibri"/>
          <w:sz w:val="22"/>
          <w:szCs w:val="22"/>
        </w:rPr>
        <w:tab/>
        <w:t xml:space="preserve">Zhotovitel je oprávněn </w:t>
      </w:r>
      <w:r w:rsidR="009F4C74">
        <w:rPr>
          <w:rFonts w:ascii="Calibri" w:hAnsi="Calibri" w:cs="Calibri"/>
          <w:sz w:val="22"/>
          <w:szCs w:val="22"/>
        </w:rPr>
        <w:t>tuto s</w:t>
      </w:r>
      <w:r w:rsidR="009F4C74" w:rsidRPr="00CB6CF5">
        <w:rPr>
          <w:rFonts w:ascii="Calibri" w:hAnsi="Calibri" w:cs="Calibri"/>
          <w:sz w:val="22"/>
          <w:szCs w:val="22"/>
        </w:rPr>
        <w:t xml:space="preserve">mlouvu </w:t>
      </w:r>
      <w:r w:rsidRPr="00CB6CF5">
        <w:rPr>
          <w:rFonts w:ascii="Calibri" w:hAnsi="Calibri" w:cs="Calibri"/>
          <w:sz w:val="22"/>
          <w:szCs w:val="22"/>
        </w:rPr>
        <w:t xml:space="preserve">vypovědět, je-li objednatel v prodlení s platbou na základě řádně vystaveného daňového dokladu dle čl. </w:t>
      </w:r>
      <w:r w:rsidR="009F4C74">
        <w:rPr>
          <w:rFonts w:ascii="Calibri" w:hAnsi="Calibri" w:cs="Calibri"/>
          <w:sz w:val="22"/>
          <w:szCs w:val="22"/>
        </w:rPr>
        <w:t>III</w:t>
      </w:r>
      <w:r w:rsidRPr="00CB6CF5">
        <w:rPr>
          <w:rFonts w:ascii="Calibri" w:hAnsi="Calibri" w:cs="Calibri"/>
          <w:sz w:val="22"/>
          <w:szCs w:val="22"/>
        </w:rPr>
        <w:t xml:space="preserve">. této </w:t>
      </w:r>
      <w:r w:rsidR="009F4C74">
        <w:rPr>
          <w:rFonts w:ascii="Calibri" w:hAnsi="Calibri" w:cs="Calibri"/>
          <w:sz w:val="22"/>
          <w:szCs w:val="22"/>
        </w:rPr>
        <w:t>s</w:t>
      </w:r>
      <w:r w:rsidR="009F4C74" w:rsidRPr="00CB6CF5">
        <w:rPr>
          <w:rFonts w:ascii="Calibri" w:hAnsi="Calibri" w:cs="Calibri"/>
          <w:sz w:val="22"/>
          <w:szCs w:val="22"/>
        </w:rPr>
        <w:t>mlouvy</w:t>
      </w:r>
      <w:r w:rsidRPr="00CB6CF5">
        <w:rPr>
          <w:rFonts w:ascii="Calibri" w:hAnsi="Calibri" w:cs="Calibri"/>
          <w:sz w:val="22"/>
          <w:szCs w:val="22"/>
        </w:rPr>
        <w:t xml:space="preserve">, a to po dobu delší než 60 dnů od jeho splatnosti. Výpovědní doba činí jeden měsíc a počíná běžet prvého dne kalendářního měsíce následujícího po kalendářním měsíci, v němž byla výpověď druhé smluvní straně doručena. </w:t>
      </w:r>
    </w:p>
    <w:p w14:paraId="208CDA63" w14:textId="76D8433D" w:rsidR="00CB6CF5" w:rsidRPr="00CB6CF5" w:rsidRDefault="00CB6CF5" w:rsidP="00CB6CF5">
      <w:pPr>
        <w:tabs>
          <w:tab w:val="num" w:pos="795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4.</w:t>
      </w:r>
      <w:r w:rsidRPr="00CB6CF5">
        <w:rPr>
          <w:rFonts w:ascii="Calibri" w:hAnsi="Calibri" w:cs="Calibri"/>
          <w:sz w:val="22"/>
          <w:szCs w:val="22"/>
        </w:rPr>
        <w:tab/>
        <w:t xml:space="preserve">Objednatel je dále oprávněn od této </w:t>
      </w:r>
      <w:r w:rsidR="009F4C74">
        <w:rPr>
          <w:rFonts w:ascii="Calibri" w:hAnsi="Calibri" w:cs="Calibri"/>
          <w:sz w:val="22"/>
          <w:szCs w:val="22"/>
        </w:rPr>
        <w:t>s</w:t>
      </w:r>
      <w:r w:rsidR="009F4C74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>odstoupit zejména z následujících důvodů:</w:t>
      </w:r>
    </w:p>
    <w:p w14:paraId="56A2D8E3" w14:textId="6F4414B9" w:rsidR="00CB6CF5" w:rsidRPr="00CB6CF5" w:rsidRDefault="009F4C74" w:rsidP="009F4C74">
      <w:pPr>
        <w:numPr>
          <w:ilvl w:val="1"/>
          <w:numId w:val="21"/>
        </w:numPr>
        <w:tabs>
          <w:tab w:val="clear" w:pos="1440"/>
          <w:tab w:val="num" w:pos="567"/>
        </w:tabs>
        <w:ind w:left="851" w:right="-1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CB6CF5">
        <w:rPr>
          <w:rFonts w:ascii="Calibri" w:hAnsi="Calibri" w:cs="Calibri"/>
          <w:sz w:val="22"/>
          <w:szCs w:val="22"/>
        </w:rPr>
        <w:t xml:space="preserve">hotovitel </w:t>
      </w:r>
      <w:r w:rsidR="00CB6CF5" w:rsidRPr="00CB6CF5">
        <w:rPr>
          <w:rFonts w:ascii="Calibri" w:hAnsi="Calibri" w:cs="Calibri"/>
          <w:sz w:val="22"/>
          <w:szCs w:val="22"/>
        </w:rPr>
        <w:t xml:space="preserve">bude v prodlení s prováděním nebo dokončením díla podle této </w:t>
      </w:r>
      <w:r>
        <w:rPr>
          <w:rFonts w:ascii="Calibri" w:hAnsi="Calibri" w:cs="Calibri"/>
          <w:sz w:val="22"/>
          <w:szCs w:val="22"/>
        </w:rPr>
        <w:t>s</w:t>
      </w:r>
      <w:r w:rsidRPr="00CB6CF5">
        <w:rPr>
          <w:rFonts w:ascii="Calibri" w:hAnsi="Calibri" w:cs="Calibri"/>
          <w:sz w:val="22"/>
          <w:szCs w:val="22"/>
        </w:rPr>
        <w:t xml:space="preserve">mlouvy </w:t>
      </w:r>
      <w:r w:rsidR="00CB6CF5" w:rsidRPr="00CB6CF5">
        <w:rPr>
          <w:rFonts w:ascii="Calibri" w:hAnsi="Calibri" w:cs="Calibri"/>
          <w:sz w:val="22"/>
          <w:szCs w:val="22"/>
        </w:rPr>
        <w:t>po dobu delší než 30 kalendářních dnů a k nápravě nedojde ani v přiměřené dodatečné lhůtě uvedené v písemné výzvě objednatele k nápravě</w:t>
      </w:r>
      <w:r>
        <w:rPr>
          <w:rFonts w:ascii="Calibri" w:hAnsi="Calibri" w:cs="Calibri"/>
          <w:sz w:val="22"/>
          <w:szCs w:val="22"/>
        </w:rPr>
        <w:t>;</w:t>
      </w:r>
    </w:p>
    <w:p w14:paraId="40675CE6" w14:textId="0AEAB0B1" w:rsidR="00CB6CF5" w:rsidRPr="00CB6CF5" w:rsidRDefault="009F4C74" w:rsidP="009F4C74">
      <w:pPr>
        <w:numPr>
          <w:ilvl w:val="1"/>
          <w:numId w:val="21"/>
        </w:numPr>
        <w:tabs>
          <w:tab w:val="clear" w:pos="1440"/>
          <w:tab w:val="num" w:pos="567"/>
        </w:tabs>
        <w:ind w:left="851" w:right="-1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CB6CF5">
        <w:rPr>
          <w:rFonts w:ascii="Calibri" w:hAnsi="Calibri" w:cs="Calibri"/>
          <w:sz w:val="22"/>
          <w:szCs w:val="22"/>
        </w:rPr>
        <w:t xml:space="preserve">hotovitel </w:t>
      </w:r>
      <w:r w:rsidR="00CB6CF5" w:rsidRPr="00CB6CF5">
        <w:rPr>
          <w:rFonts w:ascii="Calibri" w:hAnsi="Calibri" w:cs="Calibri"/>
          <w:sz w:val="22"/>
          <w:szCs w:val="22"/>
        </w:rPr>
        <w:t xml:space="preserve">bude provádět dílo v rozporu s touto </w:t>
      </w:r>
      <w:r>
        <w:rPr>
          <w:rFonts w:ascii="Calibri" w:hAnsi="Calibri" w:cs="Calibri"/>
          <w:sz w:val="22"/>
          <w:szCs w:val="22"/>
        </w:rPr>
        <w:t>s</w:t>
      </w:r>
      <w:r w:rsidRPr="00CB6CF5">
        <w:rPr>
          <w:rFonts w:ascii="Calibri" w:hAnsi="Calibri" w:cs="Calibri"/>
          <w:sz w:val="22"/>
          <w:szCs w:val="22"/>
        </w:rPr>
        <w:t xml:space="preserve">mlouvou </w:t>
      </w:r>
      <w:r w:rsidR="00CB6CF5" w:rsidRPr="00CB6CF5">
        <w:rPr>
          <w:rFonts w:ascii="Calibri" w:hAnsi="Calibri" w:cs="Calibri"/>
          <w:sz w:val="22"/>
          <w:szCs w:val="22"/>
        </w:rPr>
        <w:t xml:space="preserve">a nezjedná nápravu, ačkoliv byl </w:t>
      </w:r>
      <w:r>
        <w:rPr>
          <w:rFonts w:ascii="Calibri" w:hAnsi="Calibri" w:cs="Calibri"/>
          <w:sz w:val="22"/>
          <w:szCs w:val="22"/>
        </w:rPr>
        <w:t>z</w:t>
      </w:r>
      <w:r w:rsidRPr="00CB6CF5">
        <w:rPr>
          <w:rFonts w:ascii="Calibri" w:hAnsi="Calibri" w:cs="Calibri"/>
          <w:sz w:val="22"/>
          <w:szCs w:val="22"/>
        </w:rPr>
        <w:t xml:space="preserve">hotovitel </w:t>
      </w:r>
      <w:r w:rsidR="00CB6CF5" w:rsidRPr="00CB6CF5">
        <w:rPr>
          <w:rFonts w:ascii="Calibri" w:hAnsi="Calibri" w:cs="Calibri"/>
          <w:sz w:val="22"/>
          <w:szCs w:val="22"/>
        </w:rPr>
        <w:t>na toto své chování nebo porušování povinností objednatelem písemně upozorněn a vyzván ke zjednání nápravy, ve lhůtě v písemném upozornění uvedené</w:t>
      </w:r>
      <w:r>
        <w:rPr>
          <w:rFonts w:ascii="Calibri" w:hAnsi="Calibri" w:cs="Calibri"/>
          <w:sz w:val="22"/>
          <w:szCs w:val="22"/>
        </w:rPr>
        <w:t>;</w:t>
      </w:r>
    </w:p>
    <w:p w14:paraId="5863B4A0" w14:textId="72D7D4A8" w:rsidR="00CB6CF5" w:rsidRPr="00CB6CF5" w:rsidRDefault="009F4C74" w:rsidP="009F4C74">
      <w:pPr>
        <w:numPr>
          <w:ilvl w:val="1"/>
          <w:numId w:val="21"/>
        </w:numPr>
        <w:tabs>
          <w:tab w:val="clear" w:pos="1440"/>
          <w:tab w:val="num" w:pos="567"/>
        </w:tabs>
        <w:ind w:left="851" w:right="-1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CB6CF5">
        <w:rPr>
          <w:rFonts w:ascii="Calibri" w:hAnsi="Calibri" w:cs="Calibri"/>
          <w:sz w:val="22"/>
          <w:szCs w:val="22"/>
        </w:rPr>
        <w:t xml:space="preserve">hotovitel </w:t>
      </w:r>
      <w:r w:rsidR="00CB6CF5" w:rsidRPr="00CB6CF5">
        <w:rPr>
          <w:rFonts w:ascii="Calibri" w:hAnsi="Calibri" w:cs="Calibri"/>
          <w:sz w:val="22"/>
          <w:szCs w:val="22"/>
        </w:rPr>
        <w:t>neoprávněně zastaví či přeruší práce na díle na více než 5 kalendářních dnů</w:t>
      </w:r>
      <w:r>
        <w:rPr>
          <w:rFonts w:ascii="Calibri" w:hAnsi="Calibri" w:cs="Calibri"/>
          <w:sz w:val="22"/>
          <w:szCs w:val="22"/>
        </w:rPr>
        <w:t>;</w:t>
      </w:r>
    </w:p>
    <w:p w14:paraId="04154C80" w14:textId="7D284FD5" w:rsidR="00CB6CF5" w:rsidRPr="00CB6CF5" w:rsidRDefault="009F4C74" w:rsidP="009F4C74">
      <w:pPr>
        <w:numPr>
          <w:ilvl w:val="1"/>
          <w:numId w:val="21"/>
        </w:numPr>
        <w:tabs>
          <w:tab w:val="clear" w:pos="1440"/>
          <w:tab w:val="num" w:pos="567"/>
        </w:tabs>
        <w:ind w:left="851" w:right="-1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CB6CF5">
        <w:rPr>
          <w:rFonts w:ascii="Calibri" w:hAnsi="Calibri" w:cs="Calibri"/>
          <w:sz w:val="22"/>
          <w:szCs w:val="22"/>
        </w:rPr>
        <w:t xml:space="preserve">hotovitel </w:t>
      </w:r>
      <w:r w:rsidR="00CB6CF5" w:rsidRPr="00CB6CF5">
        <w:rPr>
          <w:rFonts w:ascii="Calibri" w:hAnsi="Calibri" w:cs="Calibri"/>
          <w:sz w:val="22"/>
          <w:szCs w:val="22"/>
        </w:rPr>
        <w:t xml:space="preserve">bude v prodlení s odstraněním jakékoliv vady nebo nedodělku díla podle této </w:t>
      </w:r>
      <w:r>
        <w:rPr>
          <w:rFonts w:ascii="Calibri" w:hAnsi="Calibri" w:cs="Calibri"/>
          <w:sz w:val="22"/>
          <w:szCs w:val="22"/>
        </w:rPr>
        <w:t>s</w:t>
      </w:r>
      <w:r w:rsidRPr="00CB6CF5">
        <w:rPr>
          <w:rFonts w:ascii="Calibri" w:hAnsi="Calibri" w:cs="Calibri"/>
          <w:sz w:val="22"/>
          <w:szCs w:val="22"/>
        </w:rPr>
        <w:t xml:space="preserve">mlouvy </w:t>
      </w:r>
      <w:r w:rsidR="00CB6CF5" w:rsidRPr="00CB6CF5">
        <w:rPr>
          <w:rFonts w:ascii="Calibri" w:hAnsi="Calibri" w:cs="Calibri"/>
          <w:sz w:val="22"/>
          <w:szCs w:val="22"/>
        </w:rPr>
        <w:t>po dobu delší než 15 pracovních dnů</w:t>
      </w:r>
      <w:r>
        <w:rPr>
          <w:rFonts w:ascii="Calibri" w:hAnsi="Calibri" w:cs="Calibri"/>
          <w:sz w:val="22"/>
          <w:szCs w:val="22"/>
        </w:rPr>
        <w:t>;</w:t>
      </w:r>
    </w:p>
    <w:p w14:paraId="40246CF8" w14:textId="0E8BA255" w:rsidR="00CB6CF5" w:rsidRPr="00CB6CF5" w:rsidRDefault="009F4C74" w:rsidP="009F4C74">
      <w:pPr>
        <w:numPr>
          <w:ilvl w:val="1"/>
          <w:numId w:val="21"/>
        </w:numPr>
        <w:tabs>
          <w:tab w:val="clear" w:pos="1440"/>
          <w:tab w:val="num" w:pos="567"/>
        </w:tabs>
        <w:ind w:left="851" w:right="-1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CB6CF5">
        <w:rPr>
          <w:rFonts w:ascii="Calibri" w:hAnsi="Calibri" w:cs="Calibri"/>
          <w:sz w:val="22"/>
          <w:szCs w:val="22"/>
        </w:rPr>
        <w:t xml:space="preserve">pakované </w:t>
      </w:r>
      <w:r w:rsidR="00CB6CF5" w:rsidRPr="00CB6CF5">
        <w:rPr>
          <w:rFonts w:ascii="Calibri" w:hAnsi="Calibri" w:cs="Calibri"/>
          <w:sz w:val="22"/>
          <w:szCs w:val="22"/>
        </w:rPr>
        <w:t>nebo zvlášť závažné porušení zhotovitele v místě předmětu díla pravidel bezpečnosti práce, protipožární ochrany, ochrany zdraví při práci či jiných bezpečnostních předpisů a pravidel nebo jednání zhotovitele způsobem, jímž mohl objednateli způsobit škodu na jeho majetku</w:t>
      </w:r>
      <w:r>
        <w:rPr>
          <w:rFonts w:ascii="Calibri" w:hAnsi="Calibri" w:cs="Calibri"/>
          <w:sz w:val="22"/>
          <w:szCs w:val="22"/>
        </w:rPr>
        <w:t>;</w:t>
      </w:r>
    </w:p>
    <w:p w14:paraId="50752ED9" w14:textId="1DDF4569" w:rsidR="00CB6CF5" w:rsidRPr="00CB6CF5" w:rsidRDefault="009F4C74" w:rsidP="009F4C74">
      <w:pPr>
        <w:numPr>
          <w:ilvl w:val="1"/>
          <w:numId w:val="21"/>
        </w:numPr>
        <w:tabs>
          <w:tab w:val="clear" w:pos="1440"/>
          <w:tab w:val="num" w:pos="567"/>
        </w:tabs>
        <w:ind w:left="851" w:right="-1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o</w:t>
      </w:r>
      <w:r w:rsidRPr="00CB6CF5">
        <w:rPr>
          <w:rFonts w:ascii="Calibri" w:hAnsi="Calibri" w:cs="Calibri"/>
          <w:sz w:val="22"/>
          <w:szCs w:val="22"/>
        </w:rPr>
        <w:t xml:space="preserve">pakované </w:t>
      </w:r>
      <w:r w:rsidR="00CB6CF5" w:rsidRPr="00CB6CF5">
        <w:rPr>
          <w:rFonts w:ascii="Calibri" w:hAnsi="Calibri" w:cs="Calibri"/>
          <w:sz w:val="22"/>
          <w:szCs w:val="22"/>
        </w:rPr>
        <w:t>nedodržování technologických postupů zhotovitelem vyplývajících z všeobecně závazných norem nebo všeobecně závazných předpisů, této smlouvy či pokynů objednatele</w:t>
      </w:r>
      <w:r>
        <w:rPr>
          <w:rFonts w:ascii="Calibri" w:hAnsi="Calibri" w:cs="Calibri"/>
          <w:sz w:val="22"/>
          <w:szCs w:val="22"/>
        </w:rPr>
        <w:t>;</w:t>
      </w:r>
    </w:p>
    <w:p w14:paraId="3A9322FC" w14:textId="19769F45" w:rsidR="00CB6CF5" w:rsidRPr="00CB6CF5" w:rsidRDefault="009F4C74" w:rsidP="009F4C74">
      <w:pPr>
        <w:numPr>
          <w:ilvl w:val="1"/>
          <w:numId w:val="21"/>
        </w:numPr>
        <w:tabs>
          <w:tab w:val="clear" w:pos="1440"/>
          <w:tab w:val="num" w:pos="567"/>
        </w:tabs>
        <w:ind w:left="851" w:right="-1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CB6CF5">
        <w:rPr>
          <w:rFonts w:ascii="Calibri" w:hAnsi="Calibri" w:cs="Calibri"/>
          <w:sz w:val="22"/>
          <w:szCs w:val="22"/>
        </w:rPr>
        <w:t xml:space="preserve">oud </w:t>
      </w:r>
      <w:r w:rsidR="00CB6CF5" w:rsidRPr="00CB6CF5">
        <w:rPr>
          <w:rFonts w:ascii="Calibri" w:hAnsi="Calibri" w:cs="Calibri"/>
          <w:sz w:val="22"/>
          <w:szCs w:val="22"/>
        </w:rPr>
        <w:t>rozhodne, že je zhotovitel v úpadku nebo v hrozícím úpadku, či vstoupil do likvidace.</w:t>
      </w:r>
    </w:p>
    <w:p w14:paraId="39B1E375" w14:textId="10F51A00" w:rsidR="00CB6CF5" w:rsidRPr="00CB6CF5" w:rsidRDefault="00CB6CF5" w:rsidP="009F4C74">
      <w:pPr>
        <w:pStyle w:val="Text"/>
        <w:tabs>
          <w:tab w:val="clear" w:pos="227"/>
        </w:tabs>
        <w:spacing w:line="240" w:lineRule="auto"/>
        <w:ind w:left="426" w:right="-11" w:hanging="426"/>
        <w:rPr>
          <w:rFonts w:ascii="Calibri" w:hAnsi="Calibri" w:cs="Calibri"/>
          <w:color w:val="auto"/>
          <w:sz w:val="22"/>
          <w:szCs w:val="22"/>
          <w:lang w:val="cs-CZ"/>
        </w:rPr>
      </w:pPr>
      <w:r w:rsidRPr="00CB6CF5">
        <w:rPr>
          <w:rFonts w:ascii="Calibri" w:hAnsi="Calibri" w:cs="Calibri"/>
          <w:color w:val="auto"/>
          <w:sz w:val="22"/>
          <w:szCs w:val="22"/>
          <w:lang w:val="cs-CZ"/>
        </w:rPr>
        <w:t xml:space="preserve">5. </w:t>
      </w:r>
      <w:r w:rsidRPr="00CB6CF5">
        <w:rPr>
          <w:rFonts w:ascii="Calibri" w:hAnsi="Calibri" w:cs="Calibri"/>
          <w:color w:val="auto"/>
          <w:sz w:val="22"/>
          <w:szCs w:val="22"/>
          <w:lang w:val="cs-CZ"/>
        </w:rPr>
        <w:tab/>
        <w:t xml:space="preserve">Odstoupení od </w:t>
      </w:r>
      <w:r w:rsidR="009F4C74">
        <w:rPr>
          <w:rFonts w:ascii="Calibri" w:hAnsi="Calibri" w:cs="Calibri"/>
          <w:color w:val="auto"/>
          <w:sz w:val="22"/>
          <w:szCs w:val="22"/>
          <w:lang w:val="cs-CZ"/>
        </w:rPr>
        <w:t xml:space="preserve">této </w:t>
      </w:r>
      <w:r w:rsidRPr="00CB6CF5">
        <w:rPr>
          <w:rFonts w:ascii="Calibri" w:hAnsi="Calibri" w:cs="Calibri"/>
          <w:color w:val="auto"/>
          <w:sz w:val="22"/>
          <w:szCs w:val="22"/>
          <w:lang w:val="cs-CZ"/>
        </w:rPr>
        <w:t xml:space="preserve">smlouvy musí mít písemnou formu s tím, že je účinné dnem jeho doručení </w:t>
      </w:r>
      <w:r w:rsidR="009F4C74">
        <w:rPr>
          <w:rFonts w:ascii="Calibri" w:hAnsi="Calibri" w:cs="Calibri"/>
          <w:color w:val="auto"/>
          <w:sz w:val="22"/>
          <w:szCs w:val="22"/>
          <w:lang w:val="cs-CZ"/>
        </w:rPr>
        <w:t>na adresu</w:t>
      </w:r>
      <w:r w:rsidRPr="00CB6CF5">
        <w:rPr>
          <w:rFonts w:ascii="Calibri" w:hAnsi="Calibri" w:cs="Calibri"/>
          <w:color w:val="auto"/>
          <w:sz w:val="22"/>
          <w:szCs w:val="22"/>
          <w:lang w:val="cs-CZ"/>
        </w:rPr>
        <w:t xml:space="preserve"> druhé smluvní strany</w:t>
      </w:r>
      <w:r w:rsidR="009F4C74">
        <w:rPr>
          <w:rFonts w:ascii="Calibri" w:hAnsi="Calibri" w:cs="Calibri"/>
          <w:color w:val="auto"/>
          <w:sz w:val="22"/>
          <w:szCs w:val="22"/>
          <w:lang w:val="cs-CZ"/>
        </w:rPr>
        <w:t xml:space="preserve"> uvedené v záhlaví této smlouvy</w:t>
      </w:r>
      <w:r w:rsidRPr="00CB6CF5">
        <w:rPr>
          <w:rFonts w:ascii="Calibri" w:hAnsi="Calibri" w:cs="Calibri"/>
          <w:color w:val="auto"/>
          <w:sz w:val="22"/>
          <w:szCs w:val="22"/>
          <w:lang w:val="cs-CZ"/>
        </w:rPr>
        <w:t xml:space="preserve">. V případě pochybností se má za to, že je odstoupení </w:t>
      </w:r>
      <w:r w:rsidR="0000746E">
        <w:rPr>
          <w:rFonts w:ascii="Calibri" w:hAnsi="Calibri" w:cs="Calibri"/>
          <w:color w:val="auto"/>
          <w:sz w:val="22"/>
          <w:szCs w:val="22"/>
          <w:lang w:val="cs-CZ"/>
        </w:rPr>
        <w:t xml:space="preserve">odeslané dle předchozí věty tohoto odstavce této smlouvy </w:t>
      </w:r>
      <w:r w:rsidRPr="00CB6CF5">
        <w:rPr>
          <w:rFonts w:ascii="Calibri" w:hAnsi="Calibri" w:cs="Calibri"/>
          <w:color w:val="auto"/>
          <w:sz w:val="22"/>
          <w:szCs w:val="22"/>
          <w:lang w:val="cs-CZ"/>
        </w:rPr>
        <w:t xml:space="preserve">doručeno třetí den od </w:t>
      </w:r>
      <w:r w:rsidR="0000746E">
        <w:rPr>
          <w:rFonts w:ascii="Calibri" w:hAnsi="Calibri" w:cs="Calibri"/>
          <w:color w:val="auto"/>
          <w:sz w:val="22"/>
          <w:szCs w:val="22"/>
          <w:lang w:val="cs-CZ"/>
        </w:rPr>
        <w:t xml:space="preserve">takového </w:t>
      </w:r>
      <w:r w:rsidRPr="00CB6CF5">
        <w:rPr>
          <w:rFonts w:ascii="Calibri" w:hAnsi="Calibri" w:cs="Calibri"/>
          <w:color w:val="auto"/>
          <w:sz w:val="22"/>
          <w:szCs w:val="22"/>
          <w:lang w:val="cs-CZ"/>
        </w:rPr>
        <w:t>jeho odeslání.</w:t>
      </w:r>
    </w:p>
    <w:p w14:paraId="786FC509" w14:textId="77777777" w:rsidR="00CB6CF5" w:rsidRDefault="00CB6CF5" w:rsidP="00CB6CF5">
      <w:pPr>
        <w:tabs>
          <w:tab w:val="left" w:pos="540"/>
        </w:tabs>
        <w:ind w:left="435" w:right="284"/>
        <w:jc w:val="both"/>
        <w:rPr>
          <w:rFonts w:ascii="Calibri" w:hAnsi="Calibri" w:cs="Calibri"/>
          <w:sz w:val="22"/>
          <w:szCs w:val="22"/>
        </w:rPr>
      </w:pPr>
    </w:p>
    <w:p w14:paraId="4AD0C066" w14:textId="77777777" w:rsidR="008E0820" w:rsidRPr="00CB6CF5" w:rsidRDefault="008E0820" w:rsidP="00CB6CF5">
      <w:pPr>
        <w:tabs>
          <w:tab w:val="left" w:pos="540"/>
        </w:tabs>
        <w:ind w:left="435" w:right="284"/>
        <w:jc w:val="both"/>
        <w:rPr>
          <w:rFonts w:ascii="Calibri" w:hAnsi="Calibri" w:cs="Calibri"/>
          <w:sz w:val="22"/>
          <w:szCs w:val="22"/>
        </w:rPr>
      </w:pPr>
    </w:p>
    <w:p w14:paraId="72E6D9AF" w14:textId="77777777" w:rsidR="00CB6CF5" w:rsidRPr="00CB6CF5" w:rsidRDefault="00CB6CF5" w:rsidP="00CB6CF5">
      <w:pPr>
        <w:pStyle w:val="Nzev"/>
        <w:numPr>
          <w:ilvl w:val="0"/>
          <w:numId w:val="0"/>
        </w:numPr>
        <w:rPr>
          <w:rFonts w:ascii="Calibri" w:hAnsi="Calibri"/>
          <w:b/>
          <w:bCs/>
          <w:sz w:val="22"/>
          <w:szCs w:val="22"/>
          <w:u w:val="none"/>
        </w:rPr>
      </w:pPr>
      <w:r w:rsidRPr="00CB6CF5">
        <w:rPr>
          <w:rFonts w:ascii="Calibri" w:hAnsi="Calibri"/>
          <w:b/>
          <w:bCs/>
          <w:sz w:val="22"/>
          <w:szCs w:val="22"/>
          <w:u w:val="none"/>
        </w:rPr>
        <w:t>XI.</w:t>
      </w:r>
    </w:p>
    <w:p w14:paraId="1D3A12AD" w14:textId="77777777" w:rsidR="00CB6CF5" w:rsidRDefault="00CB6CF5" w:rsidP="00CB6CF5">
      <w:pPr>
        <w:pStyle w:val="Nzev"/>
        <w:numPr>
          <w:ilvl w:val="0"/>
          <w:numId w:val="0"/>
        </w:numPr>
        <w:rPr>
          <w:rFonts w:ascii="Calibri" w:hAnsi="Calibri"/>
          <w:b/>
          <w:bCs/>
          <w:sz w:val="22"/>
          <w:szCs w:val="22"/>
          <w:u w:val="none"/>
        </w:rPr>
      </w:pPr>
      <w:r w:rsidRPr="00CB6CF5">
        <w:rPr>
          <w:rFonts w:ascii="Calibri" w:hAnsi="Calibri"/>
          <w:b/>
          <w:bCs/>
          <w:sz w:val="22"/>
          <w:szCs w:val="22"/>
          <w:u w:val="none"/>
        </w:rPr>
        <w:t>Ostatní ujednání</w:t>
      </w:r>
    </w:p>
    <w:p w14:paraId="57EB3350" w14:textId="77777777" w:rsidR="0000746E" w:rsidRPr="00CB6CF5" w:rsidRDefault="0000746E" w:rsidP="00CB6CF5">
      <w:pPr>
        <w:pStyle w:val="Nzev"/>
        <w:numPr>
          <w:ilvl w:val="0"/>
          <w:numId w:val="0"/>
        </w:numPr>
        <w:rPr>
          <w:rFonts w:ascii="Calibri" w:hAnsi="Calibri"/>
          <w:b/>
          <w:bCs/>
          <w:sz w:val="22"/>
          <w:szCs w:val="22"/>
          <w:u w:val="none"/>
        </w:rPr>
      </w:pPr>
    </w:p>
    <w:p w14:paraId="751C744D" w14:textId="25F319CA" w:rsidR="00CB6CF5" w:rsidRPr="00CB6CF5" w:rsidRDefault="00CB6CF5" w:rsidP="00CB6CF5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1. </w:t>
      </w:r>
      <w:r w:rsidRPr="00CB6CF5">
        <w:rPr>
          <w:rFonts w:ascii="Calibri" w:hAnsi="Calibri" w:cs="Calibri"/>
          <w:sz w:val="22"/>
          <w:szCs w:val="22"/>
        </w:rPr>
        <w:tab/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5FA6B1EB" w14:textId="7A311F2A" w:rsidR="00CB6CF5" w:rsidRPr="00CB6CF5" w:rsidRDefault="00CB6CF5" w:rsidP="00CB6CF5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2.</w:t>
      </w:r>
      <w:r w:rsidRPr="00CB6CF5">
        <w:rPr>
          <w:rFonts w:ascii="Calibri" w:hAnsi="Calibri" w:cs="Calibri"/>
          <w:sz w:val="22"/>
          <w:szCs w:val="22"/>
        </w:rPr>
        <w:tab/>
        <w:t xml:space="preserve">Zhotovitel není oprávněn postoupit práva, povinnosti a závazky dle této </w:t>
      </w:r>
      <w:r w:rsidR="0000746E">
        <w:rPr>
          <w:rFonts w:ascii="Calibri" w:hAnsi="Calibri" w:cs="Calibri"/>
          <w:sz w:val="22"/>
          <w:szCs w:val="22"/>
        </w:rPr>
        <w:t>s</w:t>
      </w:r>
      <w:r w:rsidR="0000746E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>třetí osobě bez předchozího písemného souhlasu objednatele.</w:t>
      </w:r>
    </w:p>
    <w:p w14:paraId="19047FA1" w14:textId="51DCE36F" w:rsidR="00CB6CF5" w:rsidRPr="00CB6CF5" w:rsidRDefault="00CB6CF5" w:rsidP="00CB6CF5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3.</w:t>
      </w:r>
      <w:r w:rsidRPr="00CB6CF5">
        <w:rPr>
          <w:rFonts w:ascii="Calibri" w:hAnsi="Calibri" w:cs="Calibri"/>
          <w:sz w:val="22"/>
          <w:szCs w:val="22"/>
        </w:rPr>
        <w:tab/>
        <w:t xml:space="preserve">Zhotovitel se zavazuje během plnění této </w:t>
      </w:r>
      <w:r w:rsidR="0000746E">
        <w:rPr>
          <w:rFonts w:ascii="Calibri" w:hAnsi="Calibri" w:cs="Calibri"/>
          <w:sz w:val="22"/>
          <w:szCs w:val="22"/>
        </w:rPr>
        <w:t>s</w:t>
      </w:r>
      <w:r w:rsidR="0000746E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 xml:space="preserve">i po ukončení </w:t>
      </w:r>
      <w:r w:rsidR="0000746E">
        <w:rPr>
          <w:rFonts w:ascii="Calibri" w:hAnsi="Calibri" w:cs="Calibri"/>
          <w:sz w:val="22"/>
          <w:szCs w:val="22"/>
        </w:rPr>
        <w:t>této s</w:t>
      </w:r>
      <w:r w:rsidR="0000746E" w:rsidRPr="00CB6CF5">
        <w:rPr>
          <w:rFonts w:ascii="Calibri" w:hAnsi="Calibri" w:cs="Calibri"/>
          <w:sz w:val="22"/>
          <w:szCs w:val="22"/>
        </w:rPr>
        <w:t>mlouvy</w:t>
      </w:r>
      <w:r w:rsidRPr="00CB6CF5">
        <w:rPr>
          <w:rFonts w:ascii="Calibri" w:hAnsi="Calibri" w:cs="Calibri"/>
          <w:sz w:val="22"/>
          <w:szCs w:val="22"/>
        </w:rPr>
        <w:t xml:space="preserve">, zachovávat mlčenlivost o všech skutečnostech, o kterých se dozví od objednatele v souvislosti s plněním Smlouvy, a které se týkají bezpečnostního řešení </w:t>
      </w:r>
      <w:r w:rsidR="0000746E">
        <w:rPr>
          <w:rFonts w:ascii="Calibri" w:hAnsi="Calibri" w:cs="Calibri"/>
          <w:sz w:val="22"/>
          <w:szCs w:val="22"/>
        </w:rPr>
        <w:t>díla</w:t>
      </w:r>
      <w:r w:rsidRPr="00CB6CF5">
        <w:rPr>
          <w:rFonts w:ascii="Calibri" w:hAnsi="Calibri" w:cs="Calibri"/>
          <w:sz w:val="22"/>
          <w:szCs w:val="22"/>
        </w:rPr>
        <w:t xml:space="preserve">. </w:t>
      </w:r>
    </w:p>
    <w:p w14:paraId="5CA1159C" w14:textId="16D23715" w:rsidR="00CB6CF5" w:rsidRPr="00CB6CF5" w:rsidRDefault="00CB6CF5" w:rsidP="00CB6CF5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4.</w:t>
      </w:r>
      <w:r w:rsidRPr="00CB6CF5">
        <w:rPr>
          <w:rFonts w:ascii="Calibri" w:hAnsi="Calibri" w:cs="Calibri"/>
          <w:sz w:val="22"/>
          <w:szCs w:val="22"/>
        </w:rPr>
        <w:tab/>
        <w:t xml:space="preserve">Zhotovitel prohlašuje, že ke dni podpisu této </w:t>
      </w:r>
      <w:r w:rsidR="0000746E">
        <w:rPr>
          <w:rFonts w:ascii="Calibri" w:hAnsi="Calibri" w:cs="Calibri"/>
          <w:sz w:val="22"/>
          <w:szCs w:val="22"/>
        </w:rPr>
        <w:t>s</w:t>
      </w:r>
      <w:r w:rsidR="0000746E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>není nespolehlivým plátcem DPH dle § 106 zákona č. 235/2004 Sb., o dani z přidané hodnoty, ve znění pozdějších předpisů</w:t>
      </w:r>
      <w:r w:rsidR="00003A2E">
        <w:rPr>
          <w:rFonts w:ascii="Calibri" w:hAnsi="Calibri" w:cs="Calibri"/>
          <w:sz w:val="22"/>
          <w:szCs w:val="22"/>
        </w:rPr>
        <w:t xml:space="preserve"> </w:t>
      </w:r>
      <w:r w:rsidR="0000746E">
        <w:rPr>
          <w:rFonts w:ascii="Calibri" w:hAnsi="Calibri" w:cs="Calibri"/>
          <w:sz w:val="22"/>
          <w:szCs w:val="22"/>
        </w:rPr>
        <w:t>(dále jen „</w:t>
      </w:r>
      <w:r w:rsidR="0000746E">
        <w:rPr>
          <w:rFonts w:ascii="Calibri" w:hAnsi="Calibri" w:cs="Calibri"/>
          <w:b/>
          <w:sz w:val="22"/>
          <w:szCs w:val="22"/>
        </w:rPr>
        <w:t>zákon o DPH</w:t>
      </w:r>
      <w:r w:rsidR="0000746E">
        <w:rPr>
          <w:rFonts w:ascii="Calibri" w:hAnsi="Calibri" w:cs="Calibri"/>
          <w:sz w:val="22"/>
          <w:szCs w:val="22"/>
        </w:rPr>
        <w:t>“)</w:t>
      </w:r>
      <w:r w:rsidRPr="00CB6CF5">
        <w:rPr>
          <w:rFonts w:ascii="Calibri" w:hAnsi="Calibri" w:cs="Calibri"/>
          <w:sz w:val="22"/>
          <w:szCs w:val="22"/>
        </w:rPr>
        <w:t xml:space="preserve">, a není veden v registru nespolehlivých plátců DPH. Zhotovitel se dále zavazuje uvádět pro účely bezhotovostního převodu pouze účet či účty, které jsou správcem daně zveřejněny způsobem umožňujícím dálkový přístup dle zákona o </w:t>
      </w:r>
      <w:r w:rsidR="0000746E">
        <w:rPr>
          <w:rFonts w:ascii="Calibri" w:hAnsi="Calibri" w:cs="Calibri"/>
          <w:sz w:val="22"/>
          <w:szCs w:val="22"/>
        </w:rPr>
        <w:t>DPH</w:t>
      </w:r>
      <w:r w:rsidRPr="00CB6CF5">
        <w:rPr>
          <w:rFonts w:ascii="Calibri" w:hAnsi="Calibri" w:cs="Calibri"/>
          <w:sz w:val="22"/>
          <w:szCs w:val="22"/>
        </w:rPr>
        <w:t xml:space="preserve">. V případě, že se zhotovitel stane </w:t>
      </w:r>
      <w:r w:rsidRPr="00CB6CF5">
        <w:rPr>
          <w:rFonts w:ascii="Calibri" w:hAnsi="Calibri" w:cs="Calibri"/>
          <w:sz w:val="22"/>
          <w:szCs w:val="22"/>
        </w:rPr>
        <w:lastRenderedPageBreak/>
        <w:t>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2AC6DE82" w14:textId="17A32C63" w:rsidR="00CB6CF5" w:rsidRPr="00CB6CF5" w:rsidRDefault="00CB6CF5" w:rsidP="00CB6CF5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5.</w:t>
      </w:r>
      <w:r w:rsidRPr="00CB6CF5">
        <w:rPr>
          <w:rFonts w:ascii="Calibri" w:hAnsi="Calibri" w:cs="Calibri"/>
          <w:sz w:val="22"/>
          <w:szCs w:val="22"/>
        </w:rPr>
        <w:tab/>
        <w:t xml:space="preserve">Zhotovitel poskytuje touto </w:t>
      </w:r>
      <w:r w:rsidR="0000746E">
        <w:rPr>
          <w:rFonts w:ascii="Calibri" w:hAnsi="Calibri" w:cs="Calibri"/>
          <w:sz w:val="22"/>
          <w:szCs w:val="22"/>
        </w:rPr>
        <w:t>s</w:t>
      </w:r>
      <w:r w:rsidR="0000746E" w:rsidRPr="00CB6CF5">
        <w:rPr>
          <w:rFonts w:ascii="Calibri" w:hAnsi="Calibri" w:cs="Calibri"/>
          <w:sz w:val="22"/>
          <w:szCs w:val="22"/>
        </w:rPr>
        <w:t xml:space="preserve">mlouvou </w:t>
      </w:r>
      <w:r w:rsidRPr="00CB6CF5">
        <w:rPr>
          <w:rFonts w:ascii="Calibri" w:hAnsi="Calibri" w:cs="Calibri"/>
          <w:sz w:val="22"/>
          <w:szCs w:val="22"/>
        </w:rPr>
        <w:t xml:space="preserve">objednateli licenci ke všem autorskoprávním dílům vzniklým v průběhu provádění díla, zejména pak – závěrečné restaurátorské zprávě a fotodokumentaci, popř. videodokumentaci průběhu provádění díla zhotovené dle čl. II. odst. 3. této </w:t>
      </w:r>
      <w:r w:rsidR="0000746E">
        <w:rPr>
          <w:rFonts w:ascii="Calibri" w:hAnsi="Calibri" w:cs="Calibri"/>
          <w:sz w:val="22"/>
          <w:szCs w:val="22"/>
        </w:rPr>
        <w:t>s</w:t>
      </w:r>
      <w:r w:rsidR="0000746E" w:rsidRPr="00CB6CF5">
        <w:rPr>
          <w:rFonts w:ascii="Calibri" w:hAnsi="Calibri" w:cs="Calibri"/>
          <w:sz w:val="22"/>
          <w:szCs w:val="22"/>
        </w:rPr>
        <w:t>mlouvy</w:t>
      </w:r>
      <w:r w:rsidRPr="00CB6CF5">
        <w:rPr>
          <w:rFonts w:ascii="Calibri" w:hAnsi="Calibri" w:cs="Calibri"/>
          <w:sz w:val="22"/>
          <w:szCs w:val="22"/>
        </w:rPr>
        <w:t xml:space="preserve">, a to okamžikem vzniku autorskoprávního díla. V případě zhotovení autorského díla třetí osobou, je zhotovitel povinen zajisti pro objednatele licenci ke všem autorským dílům takto vzniklým, a to ve stejném rozsahu, v jaké zhotovitel poskytuje objednateli licenci dle tohoto </w:t>
      </w:r>
      <w:r w:rsidR="0000746E">
        <w:rPr>
          <w:rFonts w:ascii="Calibri" w:hAnsi="Calibri" w:cs="Calibri"/>
          <w:sz w:val="22"/>
          <w:szCs w:val="22"/>
        </w:rPr>
        <w:t>odstavce této</w:t>
      </w:r>
      <w:r w:rsidR="0000746E" w:rsidRPr="00CB6CF5">
        <w:rPr>
          <w:rFonts w:ascii="Calibri" w:hAnsi="Calibri" w:cs="Calibri"/>
          <w:sz w:val="22"/>
          <w:szCs w:val="22"/>
        </w:rPr>
        <w:t xml:space="preserve"> </w:t>
      </w:r>
      <w:r w:rsidRPr="00CB6CF5">
        <w:rPr>
          <w:rFonts w:ascii="Calibri" w:hAnsi="Calibri" w:cs="Calibri"/>
          <w:sz w:val="22"/>
          <w:szCs w:val="22"/>
        </w:rPr>
        <w:t>smlouvy. Licence se poskytuje jako výhradní, s právem objednatele poskytnout práva získaná touto smlouvou třetím osobám, a to i opakovaně. Objednatel je oprávněn spojit dílo s jiným dílem, jakož i zařadit jej do díla souborného. Objednatel i zhotovitel prohlašují, že odměna za licenci je již obsažena v ceně díla</w:t>
      </w:r>
      <w:r w:rsidR="0000746E">
        <w:rPr>
          <w:rFonts w:ascii="Calibri" w:hAnsi="Calibri" w:cs="Calibri"/>
          <w:sz w:val="22"/>
          <w:szCs w:val="22"/>
        </w:rPr>
        <w:t xml:space="preserve"> dle čl. III. odst. 1 této smlouvy</w:t>
      </w:r>
      <w:r w:rsidRPr="00CB6CF5">
        <w:rPr>
          <w:rFonts w:ascii="Calibri" w:hAnsi="Calibri" w:cs="Calibri"/>
          <w:sz w:val="22"/>
          <w:szCs w:val="22"/>
        </w:rPr>
        <w:t xml:space="preserve">. Zhotovitel není oprávněn autorské dílo ani jeho část poskytnout třetí osobě bez předchozího písemného souhlasu objednatele. </w:t>
      </w:r>
    </w:p>
    <w:p w14:paraId="2A52FD17" w14:textId="77777777" w:rsidR="00CB6CF5" w:rsidRPr="00CB6CF5" w:rsidRDefault="00CB6CF5" w:rsidP="00CB6CF5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6.</w:t>
      </w:r>
      <w:r w:rsidRPr="00CB6CF5">
        <w:rPr>
          <w:rFonts w:ascii="Calibri" w:hAnsi="Calibri" w:cs="Calibri"/>
          <w:sz w:val="22"/>
          <w:szCs w:val="22"/>
        </w:rPr>
        <w:tab/>
        <w:t>Vlastnická práva ke zhotovenému autorskoprávnímu dílu náleží výlučně objednateli.</w:t>
      </w:r>
    </w:p>
    <w:p w14:paraId="4CC4295B" w14:textId="34C3A786" w:rsidR="00CB6CF5" w:rsidRPr="00CB6CF5" w:rsidRDefault="00CB6CF5" w:rsidP="00CB6CF5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7.</w:t>
      </w:r>
      <w:r w:rsidRPr="00CB6CF5">
        <w:rPr>
          <w:rFonts w:ascii="Calibri" w:hAnsi="Calibri" w:cs="Calibri"/>
          <w:sz w:val="22"/>
          <w:szCs w:val="22"/>
        </w:rPr>
        <w:tab/>
        <w:t>Objednatel má v souladu se zákonem č</w:t>
      </w:r>
      <w:r w:rsidR="0000746E">
        <w:rPr>
          <w:rFonts w:ascii="Calibri" w:hAnsi="Calibri" w:cs="Calibri"/>
          <w:sz w:val="22"/>
          <w:szCs w:val="22"/>
        </w:rPr>
        <w:t>.</w:t>
      </w:r>
      <w:r w:rsidRPr="00CB6CF5">
        <w:rPr>
          <w:rFonts w:ascii="Calibri" w:hAnsi="Calibri" w:cs="Calibri"/>
          <w:sz w:val="22"/>
          <w:szCs w:val="22"/>
        </w:rPr>
        <w:t xml:space="preserve"> 106/1999 Sb., o svobodném přístupu k informacím, ve znění pozdějších předpisů, povinnost poskytnout informaci o rozsahu a příjemci prostředků z rozpočtu objednatele, to je zejména (nikoliv však pouze) informaci o ceně díla a název a sídlo </w:t>
      </w:r>
      <w:r w:rsidR="0000746E">
        <w:rPr>
          <w:rFonts w:ascii="Calibri" w:hAnsi="Calibri" w:cs="Calibri"/>
          <w:sz w:val="22"/>
          <w:szCs w:val="22"/>
        </w:rPr>
        <w:t xml:space="preserve">nebo místo podnikání </w:t>
      </w:r>
      <w:r w:rsidRPr="00CB6CF5">
        <w:rPr>
          <w:rFonts w:ascii="Calibri" w:hAnsi="Calibri" w:cs="Calibri"/>
          <w:sz w:val="22"/>
          <w:szCs w:val="22"/>
        </w:rPr>
        <w:t xml:space="preserve">zhotovitele. Zhotovitel prohlašuje, že je seznámen se skutečností, že poskytnutí těchto informací se dle citovaného zákona nepovažuje za porušení obchodního tajemství. Objednatel si vyhrazuje právo zveřejnit </w:t>
      </w:r>
      <w:r w:rsidR="0000746E">
        <w:rPr>
          <w:rFonts w:ascii="Calibri" w:hAnsi="Calibri" w:cs="Calibri"/>
          <w:sz w:val="22"/>
          <w:szCs w:val="22"/>
        </w:rPr>
        <w:t xml:space="preserve">i </w:t>
      </w:r>
      <w:r w:rsidRPr="00CB6CF5">
        <w:rPr>
          <w:rFonts w:ascii="Calibri" w:hAnsi="Calibri" w:cs="Calibri"/>
          <w:sz w:val="22"/>
          <w:szCs w:val="22"/>
        </w:rPr>
        <w:t xml:space="preserve">obsah této </w:t>
      </w:r>
      <w:r w:rsidR="0000746E">
        <w:rPr>
          <w:rFonts w:ascii="Calibri" w:hAnsi="Calibri" w:cs="Calibri"/>
          <w:sz w:val="22"/>
          <w:szCs w:val="22"/>
        </w:rPr>
        <w:t>s</w:t>
      </w:r>
      <w:r w:rsidR="0000746E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 xml:space="preserve">včetně případných dodatků k této </w:t>
      </w:r>
      <w:r w:rsidR="0000746E">
        <w:rPr>
          <w:rFonts w:ascii="Calibri" w:hAnsi="Calibri" w:cs="Calibri"/>
          <w:sz w:val="22"/>
          <w:szCs w:val="22"/>
        </w:rPr>
        <w:t>s</w:t>
      </w:r>
      <w:r w:rsidR="0000746E" w:rsidRPr="00CB6CF5">
        <w:rPr>
          <w:rFonts w:ascii="Calibri" w:hAnsi="Calibri" w:cs="Calibri"/>
          <w:sz w:val="22"/>
          <w:szCs w:val="22"/>
        </w:rPr>
        <w:t>mlouvě</w:t>
      </w:r>
      <w:r w:rsidRPr="00CB6CF5">
        <w:rPr>
          <w:rFonts w:ascii="Calibri" w:hAnsi="Calibri" w:cs="Calibri"/>
          <w:sz w:val="22"/>
          <w:szCs w:val="22"/>
        </w:rPr>
        <w:t>. Zhotovitel dále souhlasí se zveřejněním své identifik</w:t>
      </w:r>
      <w:r w:rsidR="008E0820">
        <w:rPr>
          <w:rFonts w:ascii="Calibri" w:hAnsi="Calibri" w:cs="Calibri"/>
          <w:sz w:val="22"/>
          <w:szCs w:val="22"/>
        </w:rPr>
        <w:t>ace a dalších údajů uvedených v</w:t>
      </w:r>
      <w:r w:rsidRPr="00CB6CF5">
        <w:rPr>
          <w:rFonts w:ascii="Calibri" w:hAnsi="Calibri" w:cs="Calibri"/>
          <w:sz w:val="22"/>
          <w:szCs w:val="22"/>
        </w:rPr>
        <w:t xml:space="preserve"> </w:t>
      </w:r>
      <w:r w:rsidR="0000746E">
        <w:rPr>
          <w:rFonts w:ascii="Calibri" w:hAnsi="Calibri" w:cs="Calibri"/>
          <w:sz w:val="22"/>
          <w:szCs w:val="22"/>
        </w:rPr>
        <w:t>této s</w:t>
      </w:r>
      <w:r w:rsidR="0000746E" w:rsidRPr="00CB6CF5">
        <w:rPr>
          <w:rFonts w:ascii="Calibri" w:hAnsi="Calibri" w:cs="Calibri"/>
          <w:sz w:val="22"/>
          <w:szCs w:val="22"/>
        </w:rPr>
        <w:t xml:space="preserve">mlouvě </w:t>
      </w:r>
      <w:r w:rsidRPr="00CB6CF5">
        <w:rPr>
          <w:rFonts w:ascii="Calibri" w:hAnsi="Calibri" w:cs="Calibri"/>
          <w:sz w:val="22"/>
          <w:szCs w:val="22"/>
        </w:rPr>
        <w:t>včetně ceny.</w:t>
      </w:r>
    </w:p>
    <w:p w14:paraId="1C736546" w14:textId="667069B6" w:rsidR="00CB6CF5" w:rsidRPr="00CB6CF5" w:rsidRDefault="00CB6CF5" w:rsidP="00CB6CF5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8.</w:t>
      </w:r>
      <w:r w:rsidRPr="00CB6CF5">
        <w:rPr>
          <w:rFonts w:ascii="Calibri" w:hAnsi="Calibri" w:cs="Calibri"/>
          <w:sz w:val="22"/>
          <w:szCs w:val="22"/>
        </w:rPr>
        <w:tab/>
        <w:t xml:space="preserve">Změny osob, popř. jejich kontakty, uvedené v záhlaví této </w:t>
      </w:r>
      <w:r w:rsidR="0000746E">
        <w:rPr>
          <w:rFonts w:ascii="Calibri" w:hAnsi="Calibri" w:cs="Calibri"/>
          <w:sz w:val="22"/>
          <w:szCs w:val="22"/>
        </w:rPr>
        <w:t>s</w:t>
      </w:r>
      <w:r w:rsidR="0000746E" w:rsidRPr="00CB6CF5">
        <w:rPr>
          <w:rFonts w:ascii="Calibri" w:hAnsi="Calibri" w:cs="Calibri"/>
          <w:sz w:val="22"/>
          <w:szCs w:val="22"/>
        </w:rPr>
        <w:t xml:space="preserve">mlouvy </w:t>
      </w:r>
      <w:r w:rsidR="008E0820">
        <w:rPr>
          <w:rFonts w:ascii="Calibri" w:hAnsi="Calibri" w:cs="Calibri"/>
          <w:sz w:val="22"/>
          <w:szCs w:val="22"/>
        </w:rPr>
        <w:t xml:space="preserve">jako TDS, </w:t>
      </w:r>
      <w:r w:rsidRPr="00CB6CF5">
        <w:rPr>
          <w:rFonts w:ascii="Calibri" w:hAnsi="Calibri" w:cs="Calibri"/>
          <w:sz w:val="22"/>
          <w:szCs w:val="22"/>
        </w:rPr>
        <w:t>zástupce pro věcná jednání, zástupce ve věcech technických</w:t>
      </w:r>
      <w:r w:rsidR="0000746E">
        <w:rPr>
          <w:rFonts w:ascii="Calibri" w:hAnsi="Calibri" w:cs="Calibri"/>
          <w:sz w:val="22"/>
          <w:szCs w:val="22"/>
        </w:rPr>
        <w:t>, apod.</w:t>
      </w:r>
      <w:r w:rsidRPr="00CB6CF5">
        <w:rPr>
          <w:rFonts w:ascii="Calibri" w:hAnsi="Calibri" w:cs="Calibri"/>
          <w:sz w:val="22"/>
          <w:szCs w:val="22"/>
        </w:rPr>
        <w:t xml:space="preserve">, mohou být učiněny pouze písemným oznámením druhé smluvní straně, nepotřebují uzavírání dodatku k této </w:t>
      </w:r>
      <w:r w:rsidR="0000746E">
        <w:rPr>
          <w:rFonts w:ascii="Calibri" w:hAnsi="Calibri" w:cs="Calibri"/>
          <w:sz w:val="22"/>
          <w:szCs w:val="22"/>
        </w:rPr>
        <w:t>s</w:t>
      </w:r>
      <w:r w:rsidR="0000746E" w:rsidRPr="00CB6CF5">
        <w:rPr>
          <w:rFonts w:ascii="Calibri" w:hAnsi="Calibri" w:cs="Calibri"/>
          <w:sz w:val="22"/>
          <w:szCs w:val="22"/>
        </w:rPr>
        <w:t>mlouvě</w:t>
      </w:r>
      <w:r w:rsidRPr="00CB6CF5">
        <w:rPr>
          <w:rFonts w:ascii="Calibri" w:hAnsi="Calibri" w:cs="Calibri"/>
          <w:sz w:val="22"/>
          <w:szCs w:val="22"/>
        </w:rPr>
        <w:t>.</w:t>
      </w:r>
    </w:p>
    <w:p w14:paraId="46ADD58A" w14:textId="77777777" w:rsidR="00CB6CF5" w:rsidRDefault="00CB6CF5" w:rsidP="008E0820">
      <w:pPr>
        <w:pStyle w:val="Nzev"/>
        <w:numPr>
          <w:ilvl w:val="0"/>
          <w:numId w:val="0"/>
        </w:numPr>
        <w:jc w:val="left"/>
        <w:rPr>
          <w:rFonts w:ascii="Calibri" w:hAnsi="Calibri"/>
          <w:b/>
          <w:bCs/>
          <w:sz w:val="22"/>
          <w:szCs w:val="22"/>
          <w:u w:val="none"/>
        </w:rPr>
      </w:pPr>
    </w:p>
    <w:p w14:paraId="50FE934D" w14:textId="77777777" w:rsidR="008E0820" w:rsidRPr="00CB6CF5" w:rsidRDefault="008E0820" w:rsidP="008E0820">
      <w:pPr>
        <w:pStyle w:val="Nzev"/>
        <w:numPr>
          <w:ilvl w:val="0"/>
          <w:numId w:val="0"/>
        </w:numPr>
        <w:jc w:val="left"/>
        <w:rPr>
          <w:rFonts w:ascii="Calibri" w:hAnsi="Calibri"/>
          <w:b/>
          <w:bCs/>
          <w:sz w:val="22"/>
          <w:szCs w:val="22"/>
          <w:u w:val="none"/>
        </w:rPr>
      </w:pPr>
    </w:p>
    <w:p w14:paraId="15E5EE38" w14:textId="77777777" w:rsidR="00CB6CF5" w:rsidRPr="00CB6CF5" w:rsidRDefault="00CB6CF5" w:rsidP="00CB6CF5">
      <w:pPr>
        <w:pStyle w:val="Nzev"/>
        <w:numPr>
          <w:ilvl w:val="0"/>
          <w:numId w:val="0"/>
        </w:numPr>
        <w:ind w:left="360"/>
        <w:rPr>
          <w:rFonts w:ascii="Calibri" w:hAnsi="Calibri"/>
          <w:b/>
          <w:bCs/>
          <w:sz w:val="22"/>
          <w:szCs w:val="22"/>
          <w:u w:val="none"/>
        </w:rPr>
      </w:pPr>
      <w:r w:rsidRPr="00CB6CF5">
        <w:rPr>
          <w:rFonts w:ascii="Calibri" w:hAnsi="Calibri"/>
          <w:b/>
          <w:bCs/>
          <w:sz w:val="22"/>
          <w:szCs w:val="22"/>
          <w:u w:val="none"/>
        </w:rPr>
        <w:t>XII.</w:t>
      </w:r>
    </w:p>
    <w:p w14:paraId="30F0A114" w14:textId="77777777" w:rsidR="00CB6CF5" w:rsidRDefault="00CB6CF5" w:rsidP="00CB6CF5">
      <w:pPr>
        <w:pStyle w:val="Nzev"/>
        <w:numPr>
          <w:ilvl w:val="0"/>
          <w:numId w:val="0"/>
        </w:numPr>
        <w:ind w:left="360"/>
        <w:rPr>
          <w:rFonts w:ascii="Calibri" w:hAnsi="Calibri"/>
          <w:b/>
          <w:bCs/>
          <w:sz w:val="22"/>
          <w:szCs w:val="22"/>
          <w:u w:val="none"/>
        </w:rPr>
      </w:pPr>
      <w:r w:rsidRPr="00CB6CF5">
        <w:rPr>
          <w:rFonts w:ascii="Calibri" w:hAnsi="Calibri"/>
          <w:b/>
          <w:bCs/>
          <w:sz w:val="22"/>
          <w:szCs w:val="22"/>
          <w:u w:val="none"/>
        </w:rPr>
        <w:t>Závěrečná ustanovení</w:t>
      </w:r>
    </w:p>
    <w:p w14:paraId="1A6041BA" w14:textId="77777777" w:rsidR="0000746E" w:rsidRPr="00CB6CF5" w:rsidRDefault="0000746E" w:rsidP="00CB6CF5">
      <w:pPr>
        <w:pStyle w:val="Nzev"/>
        <w:numPr>
          <w:ilvl w:val="0"/>
          <w:numId w:val="0"/>
        </w:numPr>
        <w:ind w:left="360"/>
        <w:rPr>
          <w:rFonts w:ascii="Calibri" w:hAnsi="Calibri"/>
          <w:b/>
          <w:bCs/>
          <w:sz w:val="22"/>
          <w:szCs w:val="22"/>
          <w:u w:val="none"/>
        </w:rPr>
      </w:pPr>
    </w:p>
    <w:p w14:paraId="79C63EA7" w14:textId="434CA430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1.</w:t>
      </w:r>
      <w:r w:rsidRPr="00CB6CF5">
        <w:rPr>
          <w:rFonts w:ascii="Calibri" w:hAnsi="Calibri" w:cs="Calibri"/>
          <w:sz w:val="22"/>
          <w:szCs w:val="22"/>
        </w:rPr>
        <w:tab/>
      </w:r>
      <w:r w:rsidR="0000746E">
        <w:rPr>
          <w:rFonts w:ascii="Calibri" w:hAnsi="Calibri" w:cs="Calibri"/>
          <w:sz w:val="22"/>
          <w:szCs w:val="22"/>
        </w:rPr>
        <w:t>Tato s</w:t>
      </w:r>
      <w:r w:rsidR="0000746E" w:rsidRPr="00CB6CF5">
        <w:rPr>
          <w:rFonts w:ascii="Calibri" w:hAnsi="Calibri" w:cs="Calibri"/>
          <w:sz w:val="22"/>
          <w:szCs w:val="22"/>
        </w:rPr>
        <w:t xml:space="preserve">mlouva </w:t>
      </w:r>
      <w:r w:rsidRPr="00CB6CF5">
        <w:rPr>
          <w:rFonts w:ascii="Calibri" w:hAnsi="Calibri" w:cs="Calibri"/>
          <w:sz w:val="22"/>
          <w:szCs w:val="22"/>
        </w:rPr>
        <w:t xml:space="preserve">nabývá platnosti dnem jejího podpisu oprávněnými zástupci obou smluvních stran. </w:t>
      </w:r>
    </w:p>
    <w:p w14:paraId="455E94D0" w14:textId="7DE7C50E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2.</w:t>
      </w:r>
      <w:r w:rsidRPr="00CB6CF5">
        <w:rPr>
          <w:rFonts w:ascii="Calibri" w:hAnsi="Calibri" w:cs="Calibri"/>
          <w:sz w:val="22"/>
          <w:szCs w:val="22"/>
        </w:rPr>
        <w:tab/>
      </w:r>
      <w:r w:rsidR="0000746E">
        <w:rPr>
          <w:rFonts w:ascii="Calibri" w:hAnsi="Calibri" w:cs="Calibri"/>
          <w:sz w:val="22"/>
          <w:szCs w:val="22"/>
        </w:rPr>
        <w:t>Tato s</w:t>
      </w:r>
      <w:r w:rsidR="0000746E" w:rsidRPr="00CB6CF5">
        <w:rPr>
          <w:rFonts w:ascii="Calibri" w:hAnsi="Calibri"/>
          <w:bCs/>
          <w:sz w:val="22"/>
          <w:szCs w:val="22"/>
        </w:rPr>
        <w:t xml:space="preserve">mlouva </w:t>
      </w:r>
      <w:r w:rsidRPr="00CB6CF5">
        <w:rPr>
          <w:rFonts w:ascii="Calibri" w:hAnsi="Calibri"/>
          <w:bCs/>
          <w:sz w:val="22"/>
          <w:szCs w:val="22"/>
        </w:rPr>
        <w:t>nabývá účinnosti dnem zveřejněním v registru smluv ve smyslu zákona č. 340/2015 Sb., o zvláštních podmínkách účinnost některých smluv, uveřejňování těchto smluv a o registru smluv (zákon o registru smluv)</w:t>
      </w:r>
      <w:r w:rsidR="0000746E">
        <w:rPr>
          <w:rFonts w:ascii="Calibri" w:hAnsi="Calibri"/>
          <w:bCs/>
          <w:sz w:val="22"/>
          <w:szCs w:val="22"/>
        </w:rPr>
        <w:t>, v platném znění</w:t>
      </w:r>
      <w:r w:rsidRPr="00CB6CF5">
        <w:rPr>
          <w:rFonts w:ascii="Calibri" w:hAnsi="Calibri"/>
          <w:bCs/>
          <w:sz w:val="22"/>
          <w:szCs w:val="22"/>
        </w:rPr>
        <w:t xml:space="preserve">. Dle </w:t>
      </w:r>
      <w:r w:rsidR="0000746E">
        <w:rPr>
          <w:rFonts w:ascii="Calibri" w:hAnsi="Calibri"/>
          <w:bCs/>
          <w:sz w:val="22"/>
          <w:szCs w:val="22"/>
        </w:rPr>
        <w:t>citovaného</w:t>
      </w:r>
      <w:r w:rsidR="0000746E" w:rsidRPr="00CB6CF5">
        <w:rPr>
          <w:rFonts w:ascii="Calibri" w:hAnsi="Calibri"/>
          <w:bCs/>
          <w:sz w:val="22"/>
          <w:szCs w:val="22"/>
        </w:rPr>
        <w:t xml:space="preserve"> </w:t>
      </w:r>
      <w:r w:rsidRPr="00CB6CF5">
        <w:rPr>
          <w:rFonts w:ascii="Calibri" w:hAnsi="Calibri"/>
          <w:bCs/>
          <w:sz w:val="22"/>
          <w:szCs w:val="22"/>
        </w:rPr>
        <w:t xml:space="preserve">zákona je </w:t>
      </w:r>
      <w:r w:rsidR="0000746E">
        <w:rPr>
          <w:rFonts w:ascii="Calibri" w:hAnsi="Calibri"/>
          <w:bCs/>
          <w:sz w:val="22"/>
          <w:szCs w:val="22"/>
        </w:rPr>
        <w:t>o</w:t>
      </w:r>
      <w:r w:rsidR="0000746E" w:rsidRPr="00CB6CF5">
        <w:rPr>
          <w:rFonts w:ascii="Calibri" w:hAnsi="Calibri"/>
          <w:bCs/>
          <w:sz w:val="22"/>
          <w:szCs w:val="22"/>
        </w:rPr>
        <w:t xml:space="preserve">bjednatel </w:t>
      </w:r>
      <w:r w:rsidRPr="00CB6CF5">
        <w:rPr>
          <w:rFonts w:ascii="Calibri" w:hAnsi="Calibri"/>
          <w:bCs/>
          <w:sz w:val="22"/>
          <w:szCs w:val="22"/>
        </w:rPr>
        <w:t xml:space="preserve">osobou povinnou k uveřejňování a zavazuje se ke zveřejnění </w:t>
      </w:r>
      <w:r w:rsidR="0000746E">
        <w:rPr>
          <w:rFonts w:ascii="Calibri" w:hAnsi="Calibri"/>
          <w:bCs/>
          <w:sz w:val="22"/>
          <w:szCs w:val="22"/>
        </w:rPr>
        <w:t xml:space="preserve">této smlouvy </w:t>
      </w:r>
      <w:r w:rsidRPr="00CB6CF5">
        <w:rPr>
          <w:rFonts w:ascii="Calibri" w:hAnsi="Calibri"/>
          <w:bCs/>
          <w:sz w:val="22"/>
          <w:szCs w:val="22"/>
        </w:rPr>
        <w:t xml:space="preserve">v registru smluv. Zároveň se objednatel zavazuje informovat o účinnosti smlouvy </w:t>
      </w:r>
      <w:r w:rsidR="00003A2E">
        <w:rPr>
          <w:rFonts w:ascii="Calibri" w:hAnsi="Calibri"/>
          <w:bCs/>
          <w:sz w:val="22"/>
          <w:szCs w:val="22"/>
        </w:rPr>
        <w:t>z</w:t>
      </w:r>
      <w:r w:rsidRPr="00CB6CF5">
        <w:rPr>
          <w:rFonts w:ascii="Calibri" w:hAnsi="Calibri"/>
          <w:bCs/>
          <w:sz w:val="22"/>
          <w:szCs w:val="22"/>
        </w:rPr>
        <w:t>hotovitele emailem na adresu uvedenou v záhlaví této smlouvy</w:t>
      </w:r>
    </w:p>
    <w:p w14:paraId="587FCB0C" w14:textId="355F0ED3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3.</w:t>
      </w:r>
      <w:r w:rsidRPr="00CB6CF5">
        <w:rPr>
          <w:rFonts w:ascii="Calibri" w:hAnsi="Calibri" w:cs="Calibri"/>
          <w:sz w:val="22"/>
          <w:szCs w:val="22"/>
        </w:rPr>
        <w:tab/>
      </w:r>
      <w:r w:rsidR="0000746E">
        <w:rPr>
          <w:rFonts w:ascii="Calibri" w:hAnsi="Calibri" w:cs="Calibri"/>
          <w:sz w:val="22"/>
          <w:szCs w:val="22"/>
        </w:rPr>
        <w:t>Tato s</w:t>
      </w:r>
      <w:r w:rsidR="0000746E" w:rsidRPr="00CB6CF5">
        <w:rPr>
          <w:rFonts w:ascii="Calibri" w:hAnsi="Calibri" w:cs="Calibri"/>
          <w:sz w:val="22"/>
          <w:szCs w:val="22"/>
        </w:rPr>
        <w:t xml:space="preserve">mlouva </w:t>
      </w:r>
      <w:r w:rsidRPr="00CB6CF5">
        <w:rPr>
          <w:rFonts w:ascii="Calibri" w:hAnsi="Calibri" w:cs="Calibri"/>
          <w:sz w:val="22"/>
          <w:szCs w:val="22"/>
        </w:rPr>
        <w:t>je vyhotovena ve (3) stejnopisech, z nichž každý má platnost originálu a objednatel obdrží dvě (2) a zhotovitel jedno (1) vyhotovení.</w:t>
      </w:r>
    </w:p>
    <w:p w14:paraId="399D833F" w14:textId="18B3A49B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 xml:space="preserve">4. </w:t>
      </w:r>
      <w:r w:rsidRPr="00CB6CF5">
        <w:rPr>
          <w:rFonts w:ascii="Calibri" w:hAnsi="Calibri" w:cs="Calibri"/>
          <w:sz w:val="22"/>
          <w:szCs w:val="22"/>
        </w:rPr>
        <w:tab/>
      </w:r>
      <w:r w:rsidR="003E1B06">
        <w:rPr>
          <w:rFonts w:ascii="Calibri" w:hAnsi="Calibri" w:cs="Calibri"/>
          <w:sz w:val="22"/>
          <w:szCs w:val="22"/>
        </w:rPr>
        <w:t>Tuto s</w:t>
      </w:r>
      <w:r w:rsidR="003E1B06" w:rsidRPr="00CB6CF5">
        <w:rPr>
          <w:rFonts w:ascii="Calibri" w:hAnsi="Calibri" w:cs="Calibri"/>
          <w:sz w:val="22"/>
          <w:szCs w:val="22"/>
        </w:rPr>
        <w:t xml:space="preserve">mlouvu </w:t>
      </w:r>
      <w:r w:rsidRPr="00CB6CF5">
        <w:rPr>
          <w:rFonts w:ascii="Calibri" w:hAnsi="Calibri" w:cs="Calibri"/>
          <w:sz w:val="22"/>
          <w:szCs w:val="22"/>
        </w:rPr>
        <w:t xml:space="preserve">lze měnit pouze a výlučně písemnými, vzestupně číslovanými dodatky. Jakýmkoliv jiným způsobem dohodnutá ujednání, například i odsouhlasený zápis ve stavebním deníku, jsou bez uzavření písemného číslovaného dodatku této </w:t>
      </w:r>
      <w:r w:rsidR="003E1B06">
        <w:rPr>
          <w:rFonts w:ascii="Calibri" w:hAnsi="Calibri" w:cs="Calibri"/>
          <w:sz w:val="22"/>
          <w:szCs w:val="22"/>
        </w:rPr>
        <w:t>s</w:t>
      </w:r>
      <w:r w:rsidR="003E1B06" w:rsidRPr="00CB6CF5">
        <w:rPr>
          <w:rFonts w:ascii="Calibri" w:hAnsi="Calibri" w:cs="Calibri"/>
          <w:sz w:val="22"/>
          <w:szCs w:val="22"/>
        </w:rPr>
        <w:t xml:space="preserve">mlouvy </w:t>
      </w:r>
      <w:r w:rsidRPr="00CB6CF5">
        <w:rPr>
          <w:rFonts w:ascii="Calibri" w:hAnsi="Calibri" w:cs="Calibri"/>
          <w:sz w:val="22"/>
          <w:szCs w:val="22"/>
        </w:rPr>
        <w:t>neúčinná.</w:t>
      </w:r>
    </w:p>
    <w:p w14:paraId="6AC0D356" w14:textId="77777777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5.</w:t>
      </w:r>
      <w:r w:rsidRPr="00CB6CF5">
        <w:rPr>
          <w:rFonts w:ascii="Calibri" w:hAnsi="Calibri" w:cs="Calibri"/>
          <w:sz w:val="22"/>
          <w:szCs w:val="22"/>
        </w:rPr>
        <w:tab/>
        <w:t xml:space="preserve">Dle ustanovení § 1765 občanského zákoníku na sebe smluvní strany převzaly nebezpečí změny okolností. Před uzavřením </w:t>
      </w:r>
      <w:r w:rsidR="003E1B06">
        <w:rPr>
          <w:rFonts w:ascii="Calibri" w:hAnsi="Calibri" w:cs="Calibri"/>
          <w:sz w:val="22"/>
          <w:szCs w:val="22"/>
        </w:rPr>
        <w:t xml:space="preserve">této </w:t>
      </w:r>
      <w:r w:rsidRPr="00CB6CF5">
        <w:rPr>
          <w:rFonts w:ascii="Calibri" w:hAnsi="Calibri" w:cs="Calibri"/>
          <w:sz w:val="22"/>
          <w:szCs w:val="22"/>
        </w:rPr>
        <w:t>smlouvy</w:t>
      </w:r>
      <w:r w:rsidR="003E1B06">
        <w:rPr>
          <w:rFonts w:ascii="Calibri" w:hAnsi="Calibri" w:cs="Calibri"/>
          <w:sz w:val="22"/>
          <w:szCs w:val="22"/>
        </w:rPr>
        <w:t xml:space="preserve"> smluvní</w:t>
      </w:r>
      <w:r w:rsidRPr="00CB6CF5">
        <w:rPr>
          <w:rFonts w:ascii="Calibri" w:hAnsi="Calibri" w:cs="Calibri"/>
          <w:sz w:val="22"/>
          <w:szCs w:val="22"/>
        </w:rPr>
        <w:t xml:space="preserve"> strany zvážily plně hospodářskou, ekonomickou i </w:t>
      </w:r>
      <w:r w:rsidRPr="00CB6CF5">
        <w:rPr>
          <w:rFonts w:ascii="Calibri" w:hAnsi="Calibri" w:cs="Calibri"/>
          <w:sz w:val="22"/>
          <w:szCs w:val="22"/>
        </w:rPr>
        <w:lastRenderedPageBreak/>
        <w:t xml:space="preserve">faktickou situaci a jsou si plně vědomy okolností </w:t>
      </w:r>
      <w:r w:rsidR="003E1B06">
        <w:rPr>
          <w:rFonts w:ascii="Calibri" w:hAnsi="Calibri" w:cs="Calibri"/>
          <w:sz w:val="22"/>
          <w:szCs w:val="22"/>
        </w:rPr>
        <w:t xml:space="preserve">této </w:t>
      </w:r>
      <w:r w:rsidRPr="00CB6CF5">
        <w:rPr>
          <w:rFonts w:ascii="Calibri" w:hAnsi="Calibri" w:cs="Calibri"/>
          <w:sz w:val="22"/>
          <w:szCs w:val="22"/>
        </w:rPr>
        <w:t>smlouvy. Tuto smlouvu tedy nelze měnit rozhodnutím soudu.</w:t>
      </w:r>
    </w:p>
    <w:p w14:paraId="02788714" w14:textId="30AAA97B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6.</w:t>
      </w:r>
      <w:r w:rsidRPr="00CB6CF5">
        <w:rPr>
          <w:rFonts w:ascii="Calibri" w:hAnsi="Calibri" w:cs="Calibri"/>
          <w:sz w:val="22"/>
          <w:szCs w:val="22"/>
        </w:rPr>
        <w:tab/>
        <w:t xml:space="preserve">Vztahy touto </w:t>
      </w:r>
      <w:r w:rsidR="003E1B06">
        <w:rPr>
          <w:rFonts w:ascii="Calibri" w:hAnsi="Calibri" w:cs="Calibri"/>
          <w:sz w:val="22"/>
          <w:szCs w:val="22"/>
        </w:rPr>
        <w:t>s</w:t>
      </w:r>
      <w:r w:rsidR="003E1B06" w:rsidRPr="00CB6CF5">
        <w:rPr>
          <w:rFonts w:ascii="Calibri" w:hAnsi="Calibri" w:cs="Calibri"/>
          <w:sz w:val="22"/>
          <w:szCs w:val="22"/>
        </w:rPr>
        <w:t xml:space="preserve">mlouvou </w:t>
      </w:r>
      <w:r w:rsidRPr="00CB6CF5">
        <w:rPr>
          <w:rFonts w:ascii="Calibri" w:hAnsi="Calibri" w:cs="Calibri"/>
          <w:sz w:val="22"/>
          <w:szCs w:val="22"/>
        </w:rPr>
        <w:t xml:space="preserve">výslovně neupravené se řídí příslušnými ustanoveními </w:t>
      </w:r>
      <w:r w:rsidR="003E1B06">
        <w:rPr>
          <w:rFonts w:ascii="Calibri" w:hAnsi="Calibri" w:cs="Calibri"/>
          <w:sz w:val="22"/>
          <w:szCs w:val="22"/>
        </w:rPr>
        <w:t>o</w:t>
      </w:r>
      <w:r w:rsidRPr="00CB6CF5">
        <w:rPr>
          <w:rFonts w:ascii="Calibri" w:hAnsi="Calibri" w:cs="Calibri"/>
          <w:sz w:val="22"/>
          <w:szCs w:val="22"/>
        </w:rPr>
        <w:t>bčanského zákoníku a předpisy souvisejícími</w:t>
      </w:r>
      <w:r w:rsidR="003E1B06">
        <w:rPr>
          <w:rFonts w:ascii="Calibri" w:hAnsi="Calibri" w:cs="Calibri"/>
          <w:sz w:val="22"/>
          <w:szCs w:val="22"/>
        </w:rPr>
        <w:t xml:space="preserve"> nebo zákonem o zadávání veřejných zakázek</w:t>
      </w:r>
      <w:r w:rsidRPr="00CB6CF5">
        <w:rPr>
          <w:rFonts w:ascii="Calibri" w:hAnsi="Calibri" w:cs="Calibri"/>
          <w:sz w:val="22"/>
          <w:szCs w:val="22"/>
        </w:rPr>
        <w:t>. Tento smluvní vztah se řídí právním řádem České republiky.</w:t>
      </w:r>
    </w:p>
    <w:p w14:paraId="64E2AEE7" w14:textId="359FB21D" w:rsidR="00CB6CF5" w:rsidRPr="00CB6CF5" w:rsidRDefault="00CB6CF5" w:rsidP="00CB6CF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B6CF5">
        <w:rPr>
          <w:rFonts w:ascii="Calibri" w:hAnsi="Calibri" w:cs="Calibri"/>
          <w:sz w:val="22"/>
          <w:szCs w:val="22"/>
        </w:rPr>
        <w:t>7.</w:t>
      </w:r>
      <w:r w:rsidRPr="00CB6CF5">
        <w:rPr>
          <w:rFonts w:ascii="Calibri" w:hAnsi="Calibri" w:cs="Calibri"/>
          <w:sz w:val="22"/>
          <w:szCs w:val="22"/>
        </w:rPr>
        <w:tab/>
        <w:t xml:space="preserve">Smluvní strany prohlašují, že si tuto </w:t>
      </w:r>
      <w:r w:rsidR="003E1B06">
        <w:rPr>
          <w:rFonts w:ascii="Calibri" w:hAnsi="Calibri" w:cs="Calibri"/>
          <w:sz w:val="22"/>
          <w:szCs w:val="22"/>
        </w:rPr>
        <w:t>s</w:t>
      </w:r>
      <w:r w:rsidR="003E1B06" w:rsidRPr="00CB6CF5">
        <w:rPr>
          <w:rFonts w:ascii="Calibri" w:hAnsi="Calibri" w:cs="Calibri"/>
          <w:sz w:val="22"/>
          <w:szCs w:val="22"/>
        </w:rPr>
        <w:t xml:space="preserve">mlouvu </w:t>
      </w:r>
      <w:r w:rsidRPr="00CB6CF5">
        <w:rPr>
          <w:rFonts w:ascii="Calibri" w:hAnsi="Calibri" w:cs="Calibri"/>
          <w:sz w:val="22"/>
          <w:szCs w:val="22"/>
        </w:rPr>
        <w:t xml:space="preserve">řádně přečetly, s jejím obsahem souhlasí, tato je projevem jejich úplné, určité, svobodné a vážné vůle, že ji neuzavřely v tísni za jednostranně nevýhodných podmínek. Na důkaz toho níže připojují své podpisy. </w:t>
      </w:r>
    </w:p>
    <w:p w14:paraId="675CCD4D" w14:textId="77777777" w:rsidR="00CB6CF5" w:rsidRPr="00CB6CF5" w:rsidRDefault="00CB6CF5" w:rsidP="00CB6CF5">
      <w:pPr>
        <w:jc w:val="both"/>
        <w:rPr>
          <w:rFonts w:ascii="Calibri" w:hAnsi="Calibri" w:cs="Calibri"/>
          <w:sz w:val="22"/>
          <w:szCs w:val="22"/>
        </w:rPr>
      </w:pPr>
    </w:p>
    <w:p w14:paraId="6E3CFDB4" w14:textId="77777777" w:rsidR="00CB6CF5" w:rsidRPr="00CB6CF5" w:rsidRDefault="00CB6CF5" w:rsidP="00CB6CF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CB6CF5" w:rsidRPr="0072656D" w14:paraId="2DE62DC6" w14:textId="77777777" w:rsidTr="00472B16">
        <w:tc>
          <w:tcPr>
            <w:tcW w:w="4606" w:type="dxa"/>
          </w:tcPr>
          <w:p w14:paraId="34DDD076" w14:textId="77777777" w:rsidR="00CB6CF5" w:rsidRPr="00CB6CF5" w:rsidRDefault="00CB6CF5" w:rsidP="00472B16">
            <w:pPr>
              <w:rPr>
                <w:rFonts w:ascii="Calibri" w:hAnsi="Calibri"/>
                <w:sz w:val="22"/>
                <w:szCs w:val="22"/>
              </w:rPr>
            </w:pPr>
          </w:p>
          <w:p w14:paraId="3C931243" w14:textId="2FF20D48" w:rsidR="00CB6CF5" w:rsidRPr="00CB6CF5" w:rsidRDefault="00CB6CF5" w:rsidP="00C568C1">
            <w:pPr>
              <w:rPr>
                <w:rFonts w:ascii="Calibri" w:hAnsi="Calibri"/>
                <w:sz w:val="22"/>
                <w:szCs w:val="22"/>
              </w:rPr>
            </w:pPr>
            <w:r w:rsidRPr="00CB6CF5">
              <w:rPr>
                <w:rFonts w:ascii="Calibri" w:hAnsi="Calibri"/>
                <w:sz w:val="22"/>
                <w:szCs w:val="22"/>
              </w:rPr>
              <w:t>V</w:t>
            </w:r>
            <w:r w:rsidR="003E1B06">
              <w:rPr>
                <w:rFonts w:ascii="Calibri" w:hAnsi="Calibri"/>
                <w:sz w:val="22"/>
                <w:szCs w:val="22"/>
              </w:rPr>
              <w:t xml:space="preserve"> Kroměříži</w:t>
            </w:r>
            <w:r w:rsidRPr="00CB6CF5">
              <w:rPr>
                <w:rFonts w:ascii="Calibri" w:hAnsi="Calibri"/>
                <w:sz w:val="22"/>
                <w:szCs w:val="22"/>
              </w:rPr>
              <w:t xml:space="preserve"> dne</w:t>
            </w:r>
            <w:r w:rsidR="003E1B0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7130748C" w14:textId="77777777" w:rsidR="00CB6CF5" w:rsidRPr="00CB6CF5" w:rsidRDefault="00CB6CF5" w:rsidP="00472B16">
            <w:pPr>
              <w:rPr>
                <w:rFonts w:ascii="Calibri" w:hAnsi="Calibri"/>
                <w:sz w:val="22"/>
                <w:szCs w:val="22"/>
              </w:rPr>
            </w:pPr>
            <w:r w:rsidRPr="00CB6CF5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  <w:p w14:paraId="6AF40163" w14:textId="60221153" w:rsidR="00CB6CF5" w:rsidRPr="00CB6CF5" w:rsidRDefault="00CB6CF5" w:rsidP="00BA35D5">
            <w:pPr>
              <w:rPr>
                <w:rFonts w:ascii="Calibri" w:hAnsi="Calibri"/>
                <w:sz w:val="22"/>
                <w:szCs w:val="22"/>
              </w:rPr>
            </w:pPr>
            <w:r w:rsidRPr="00CB6CF5">
              <w:rPr>
                <w:rFonts w:ascii="Calibri" w:hAnsi="Calibri"/>
                <w:sz w:val="22"/>
                <w:szCs w:val="22"/>
              </w:rPr>
              <w:t xml:space="preserve"> V </w:t>
            </w:r>
            <w:r w:rsidR="00BA35D5">
              <w:rPr>
                <w:rFonts w:ascii="Calibri" w:hAnsi="Calibri"/>
                <w:sz w:val="22"/>
                <w:szCs w:val="22"/>
              </w:rPr>
              <w:t>Křenovicích</w:t>
            </w:r>
            <w:r w:rsidRPr="00CB6CF5">
              <w:rPr>
                <w:rFonts w:ascii="Calibri" w:hAnsi="Calibri"/>
                <w:sz w:val="22"/>
                <w:szCs w:val="22"/>
              </w:rPr>
              <w:t xml:space="preserve"> dne </w:t>
            </w:r>
          </w:p>
        </w:tc>
      </w:tr>
    </w:tbl>
    <w:p w14:paraId="7276D3AD" w14:textId="77777777" w:rsidR="00CB6CF5" w:rsidRPr="00CB6CF5" w:rsidRDefault="00CB6CF5" w:rsidP="00CB6CF5">
      <w:pPr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</w:t>
      </w:r>
    </w:p>
    <w:p w14:paraId="53A39061" w14:textId="77777777" w:rsidR="00CB6CF5" w:rsidRPr="00CB6CF5" w:rsidRDefault="00CB6CF5" w:rsidP="00CB6CF5">
      <w:pPr>
        <w:jc w:val="both"/>
        <w:rPr>
          <w:rFonts w:ascii="Calibri" w:hAnsi="Calibri"/>
          <w:sz w:val="22"/>
          <w:szCs w:val="22"/>
        </w:rPr>
      </w:pPr>
    </w:p>
    <w:p w14:paraId="44E6AEE2" w14:textId="77777777" w:rsidR="00CB6CF5" w:rsidRPr="00CB6CF5" w:rsidRDefault="00CB6CF5" w:rsidP="00CB6CF5">
      <w:pPr>
        <w:jc w:val="both"/>
        <w:rPr>
          <w:rFonts w:ascii="Calibri" w:hAnsi="Calibri"/>
          <w:sz w:val="22"/>
          <w:szCs w:val="22"/>
        </w:rPr>
      </w:pPr>
    </w:p>
    <w:p w14:paraId="60CFDF2E" w14:textId="77777777" w:rsidR="00CB6CF5" w:rsidRPr="00CB6CF5" w:rsidRDefault="00CB6CF5" w:rsidP="00CB6CF5">
      <w:pPr>
        <w:jc w:val="both"/>
        <w:rPr>
          <w:rFonts w:ascii="Calibri" w:hAnsi="Calibri"/>
          <w:sz w:val="22"/>
          <w:szCs w:val="22"/>
        </w:rPr>
      </w:pPr>
    </w:p>
    <w:p w14:paraId="21B1C1B4" w14:textId="77777777" w:rsidR="00CB6CF5" w:rsidRPr="00CB6CF5" w:rsidRDefault="00CB6CF5" w:rsidP="003E1B06">
      <w:pPr>
        <w:tabs>
          <w:tab w:val="left" w:pos="4678"/>
        </w:tabs>
        <w:jc w:val="both"/>
        <w:rPr>
          <w:rFonts w:ascii="Calibri" w:hAnsi="Calibri"/>
          <w:sz w:val="22"/>
          <w:szCs w:val="22"/>
        </w:rPr>
      </w:pPr>
      <w:r w:rsidRPr="00CB6CF5">
        <w:rPr>
          <w:rFonts w:ascii="Calibri" w:hAnsi="Calibri"/>
          <w:sz w:val="22"/>
          <w:szCs w:val="22"/>
        </w:rPr>
        <w:t>………………………………</w:t>
      </w:r>
      <w:r w:rsidR="003E1B06">
        <w:rPr>
          <w:rFonts w:ascii="Calibri" w:hAnsi="Calibri"/>
          <w:sz w:val="22"/>
          <w:szCs w:val="22"/>
        </w:rPr>
        <w:t xml:space="preserve">……..                         </w:t>
      </w:r>
      <w:r w:rsidR="003E1B06">
        <w:rPr>
          <w:rFonts w:ascii="Calibri" w:hAnsi="Calibri"/>
          <w:sz w:val="22"/>
          <w:szCs w:val="22"/>
        </w:rPr>
        <w:tab/>
      </w:r>
      <w:r w:rsidRPr="00CB6CF5">
        <w:rPr>
          <w:rFonts w:ascii="Calibri" w:hAnsi="Calibri"/>
          <w:sz w:val="22"/>
          <w:szCs w:val="22"/>
        </w:rPr>
        <w:t xml:space="preserve">……………………………………                                </w:t>
      </w:r>
    </w:p>
    <w:p w14:paraId="3B60CFA3" w14:textId="77777777" w:rsidR="003E1B06" w:rsidRPr="003E1B06" w:rsidRDefault="003E1B06" w:rsidP="003E1B06">
      <w:pPr>
        <w:tabs>
          <w:tab w:val="left" w:pos="4678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 objednatele</w:t>
      </w:r>
      <w:r>
        <w:rPr>
          <w:rFonts w:ascii="Calibri" w:hAnsi="Calibri"/>
          <w:bCs/>
          <w:sz w:val="22"/>
          <w:szCs w:val="22"/>
        </w:rPr>
        <w:tab/>
        <w:t>za zhotovitele</w:t>
      </w:r>
    </w:p>
    <w:p w14:paraId="0C0A715E" w14:textId="122606FC" w:rsidR="003E1B06" w:rsidRDefault="003E1B06" w:rsidP="003E1B06">
      <w:pPr>
        <w:tabs>
          <w:tab w:val="left" w:pos="4678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Ing. Jan Slezák</w:t>
      </w:r>
      <w:r>
        <w:rPr>
          <w:rFonts w:ascii="Calibri" w:hAnsi="Calibri"/>
          <w:b/>
          <w:bCs/>
          <w:sz w:val="22"/>
          <w:szCs w:val="22"/>
        </w:rPr>
        <w:tab/>
      </w:r>
      <w:r w:rsidR="00BA35D5">
        <w:rPr>
          <w:rFonts w:ascii="Calibri" w:hAnsi="Calibri"/>
          <w:b/>
          <w:sz w:val="22"/>
          <w:szCs w:val="22"/>
        </w:rPr>
        <w:t>Oldřich Bartošek</w:t>
      </w:r>
    </w:p>
    <w:p w14:paraId="07ABCBC3" w14:textId="57E6B581" w:rsidR="00CB6CF5" w:rsidRPr="00CB6CF5" w:rsidRDefault="00CB6CF5" w:rsidP="003E1B06">
      <w:pPr>
        <w:tabs>
          <w:tab w:val="left" w:pos="4678"/>
        </w:tabs>
        <w:rPr>
          <w:rFonts w:ascii="Calibri" w:hAnsi="Calibri"/>
          <w:b/>
          <w:bCs/>
          <w:sz w:val="22"/>
          <w:szCs w:val="22"/>
        </w:rPr>
      </w:pPr>
      <w:r w:rsidRPr="003E1B06">
        <w:rPr>
          <w:rFonts w:ascii="Calibri" w:hAnsi="Calibri"/>
          <w:bCs/>
          <w:sz w:val="22"/>
          <w:szCs w:val="22"/>
        </w:rPr>
        <w:t>ředitel</w:t>
      </w:r>
      <w:r w:rsidR="003E1B06">
        <w:rPr>
          <w:rFonts w:ascii="Calibri" w:hAnsi="Calibri"/>
          <w:bCs/>
          <w:sz w:val="22"/>
          <w:szCs w:val="22"/>
        </w:rPr>
        <w:t xml:space="preserve"> ÚPS v Kroměříži</w:t>
      </w:r>
      <w:r w:rsidR="003E1B06">
        <w:rPr>
          <w:rFonts w:ascii="Calibri" w:hAnsi="Calibri"/>
          <w:bCs/>
          <w:sz w:val="22"/>
          <w:szCs w:val="22"/>
        </w:rPr>
        <w:tab/>
      </w:r>
    </w:p>
    <w:p w14:paraId="64B4BC8C" w14:textId="77777777" w:rsidR="00CB6CF5" w:rsidRPr="00CB6CF5" w:rsidRDefault="00CB6CF5" w:rsidP="00CB6CF5">
      <w:pPr>
        <w:jc w:val="center"/>
        <w:rPr>
          <w:rFonts w:ascii="Calibri" w:hAnsi="Calibri"/>
          <w:sz w:val="22"/>
          <w:szCs w:val="22"/>
        </w:rPr>
      </w:pPr>
    </w:p>
    <w:p w14:paraId="04B2365B" w14:textId="291C6DC5" w:rsidR="00837909" w:rsidRDefault="00837909" w:rsidP="003E1B06">
      <w:pPr>
        <w:autoSpaceDE w:val="0"/>
        <w:autoSpaceDN w:val="0"/>
        <w:adjustRightInd w:val="0"/>
        <w:jc w:val="both"/>
      </w:pPr>
    </w:p>
    <w:p w14:paraId="78F792E3" w14:textId="77777777" w:rsidR="00837909" w:rsidRPr="00837909" w:rsidRDefault="00837909" w:rsidP="00837909"/>
    <w:p w14:paraId="24189237" w14:textId="77777777" w:rsidR="00837909" w:rsidRPr="00837909" w:rsidRDefault="00837909" w:rsidP="00837909"/>
    <w:p w14:paraId="7AF8769B" w14:textId="77777777" w:rsidR="00837909" w:rsidRPr="00837909" w:rsidRDefault="00837909" w:rsidP="00837909"/>
    <w:p w14:paraId="5E040C2A" w14:textId="77777777" w:rsidR="00837909" w:rsidRPr="00837909" w:rsidRDefault="00837909" w:rsidP="00837909"/>
    <w:p w14:paraId="0ECDDCBE" w14:textId="77777777" w:rsidR="00837909" w:rsidRPr="00837909" w:rsidRDefault="00837909" w:rsidP="00837909"/>
    <w:p w14:paraId="564005F0" w14:textId="77777777" w:rsidR="00837909" w:rsidRPr="00837909" w:rsidRDefault="00837909" w:rsidP="00837909"/>
    <w:p w14:paraId="70DBE2B0" w14:textId="77777777" w:rsidR="00837909" w:rsidRPr="00837909" w:rsidRDefault="00837909" w:rsidP="00837909"/>
    <w:p w14:paraId="5F585D42" w14:textId="77777777" w:rsidR="00837909" w:rsidRPr="00837909" w:rsidRDefault="00837909" w:rsidP="00837909"/>
    <w:p w14:paraId="4F58A828" w14:textId="77777777" w:rsidR="00837909" w:rsidRPr="00837909" w:rsidRDefault="00837909" w:rsidP="00837909"/>
    <w:p w14:paraId="567F047C" w14:textId="77777777" w:rsidR="00837909" w:rsidRPr="00837909" w:rsidRDefault="00837909" w:rsidP="00837909"/>
    <w:p w14:paraId="4B3754AA" w14:textId="77777777" w:rsidR="00837909" w:rsidRPr="00837909" w:rsidRDefault="00837909" w:rsidP="00837909"/>
    <w:p w14:paraId="3A640AF0" w14:textId="77777777" w:rsidR="00837909" w:rsidRPr="00837909" w:rsidRDefault="00837909" w:rsidP="00837909"/>
    <w:p w14:paraId="63DA8F6E" w14:textId="77777777" w:rsidR="00837909" w:rsidRPr="00837909" w:rsidRDefault="00837909" w:rsidP="00837909"/>
    <w:p w14:paraId="455932B8" w14:textId="77777777" w:rsidR="00837909" w:rsidRPr="00837909" w:rsidRDefault="00837909" w:rsidP="00837909"/>
    <w:p w14:paraId="1326F0E1" w14:textId="77777777" w:rsidR="00837909" w:rsidRPr="00837909" w:rsidRDefault="00837909" w:rsidP="00837909"/>
    <w:p w14:paraId="42ABF988" w14:textId="57F3A7BA" w:rsidR="00837909" w:rsidRDefault="00837909" w:rsidP="003E1B06">
      <w:pPr>
        <w:autoSpaceDE w:val="0"/>
        <w:autoSpaceDN w:val="0"/>
        <w:adjustRightInd w:val="0"/>
        <w:jc w:val="both"/>
      </w:pPr>
    </w:p>
    <w:p w14:paraId="3976690E" w14:textId="0EA919CD" w:rsidR="00837909" w:rsidRDefault="00837909" w:rsidP="003E1B06">
      <w:pPr>
        <w:autoSpaceDE w:val="0"/>
        <w:autoSpaceDN w:val="0"/>
        <w:adjustRightInd w:val="0"/>
        <w:jc w:val="both"/>
      </w:pPr>
    </w:p>
    <w:p w14:paraId="084F8D8A" w14:textId="72D63A7C" w:rsidR="00837909" w:rsidRDefault="00837909" w:rsidP="00837909">
      <w:pPr>
        <w:tabs>
          <w:tab w:val="left" w:pos="6435"/>
        </w:tabs>
        <w:autoSpaceDE w:val="0"/>
        <w:autoSpaceDN w:val="0"/>
        <w:adjustRightInd w:val="0"/>
        <w:jc w:val="both"/>
      </w:pPr>
      <w:r>
        <w:tab/>
      </w:r>
    </w:p>
    <w:p w14:paraId="60F6B04C" w14:textId="741DBA03" w:rsidR="003E1B06" w:rsidRDefault="003E1B06" w:rsidP="003E1B06">
      <w:pPr>
        <w:autoSpaceDE w:val="0"/>
        <w:autoSpaceDN w:val="0"/>
        <w:adjustRightInd w:val="0"/>
        <w:jc w:val="both"/>
      </w:pPr>
    </w:p>
    <w:sectPr w:rsidR="003E1B06" w:rsidSect="00732538">
      <w:headerReference w:type="default" r:id="rId8"/>
      <w:footerReference w:type="default" r:id="rId9"/>
      <w:pgSz w:w="11906" w:h="16838"/>
      <w:pgMar w:top="179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5EDD4" w14:textId="77777777" w:rsidR="00441E41" w:rsidRDefault="00441E41">
      <w:r>
        <w:separator/>
      </w:r>
    </w:p>
  </w:endnote>
  <w:endnote w:type="continuationSeparator" w:id="0">
    <w:p w14:paraId="140A65AE" w14:textId="77777777" w:rsidR="00441E41" w:rsidRDefault="0044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F23E" w14:textId="77777777" w:rsidR="00472B16" w:rsidRDefault="00472B16" w:rsidP="00F9500A">
    <w:pPr>
      <w:pStyle w:val="Zpat"/>
      <w:rPr>
        <w:rFonts w:ascii="Calibri" w:hAnsi="Calibri" w:cs="Calibri"/>
        <w:b/>
        <w:bCs/>
        <w:sz w:val="16"/>
        <w:szCs w:val="16"/>
      </w:rPr>
    </w:pPr>
  </w:p>
  <w:p w14:paraId="08A3E468" w14:textId="5A056EB9" w:rsidR="00472B16" w:rsidRDefault="00531265" w:rsidP="00F9500A">
    <w:pPr>
      <w:pStyle w:val="Zpat"/>
      <w:rPr>
        <w:rFonts w:ascii="Calibri" w:hAnsi="Calibri" w:cs="Calibri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3E91DD" wp14:editId="3F23C33A">
              <wp:simplePos x="0" y="0"/>
              <wp:positionH relativeFrom="column">
                <wp:posOffset>3771900</wp:posOffset>
              </wp:positionH>
              <wp:positionV relativeFrom="paragraph">
                <wp:posOffset>106680</wp:posOffset>
              </wp:positionV>
              <wp:extent cx="2171700" cy="427990"/>
              <wp:effectExtent l="0" t="1905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EB41D" w14:textId="3867BB0C" w:rsidR="00472B16" w:rsidRDefault="00472B16" w:rsidP="00F9500A">
                          <w:pPr>
                            <w:jc w:val="right"/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| Strana 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1265"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 (celkem)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E91D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7pt;margin-top:8.4pt;width:171pt;height:3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" filled="f" stroked="f">
              <v:textbox>
                <w:txbxContent>
                  <w:p w14:paraId="076EB41D" w14:textId="3867BB0C" w:rsidR="00472B16" w:rsidRDefault="00472B16" w:rsidP="00F9500A">
                    <w:pPr>
                      <w:jc w:val="right"/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 xml:space="preserve">| Strana </w: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31265">
                      <w:rPr>
                        <w:rStyle w:val="slostrnky"/>
                        <w:rFonts w:ascii="Calibri" w:hAnsi="Calibri" w:cs="Calibri"/>
                        <w:b/>
                        <w:bCs/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slostrnky"/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slostrnky"/>
                        <w:rFonts w:ascii="Calibri" w:hAnsi="Calibri" w:cs="Calibri"/>
                        <w:sz w:val="28"/>
                        <w:szCs w:val="28"/>
                      </w:rPr>
                      <w:t xml:space="preserve"> (celkem)</w:t>
                    </w:r>
                  </w:p>
                </w:txbxContent>
              </v:textbox>
            </v:shape>
          </w:pict>
        </mc:Fallback>
      </mc:AlternateContent>
    </w:r>
    <w:r w:rsidR="00472B16">
      <w:rPr>
        <w:rFonts w:ascii="Calibri" w:hAnsi="Calibri" w:cs="Calibri"/>
        <w:b/>
        <w:bCs/>
        <w:sz w:val="16"/>
        <w:szCs w:val="16"/>
      </w:rPr>
      <w:t xml:space="preserve">Smluvní zastoupení zadavatele ve věcech veřejné zakázky: </w:t>
    </w:r>
  </w:p>
  <w:p w14:paraId="127E1FE2" w14:textId="5F91F9DE" w:rsidR="00472B16" w:rsidRDefault="00472B16" w:rsidP="00F9500A">
    <w:pPr>
      <w:pStyle w:val="Zpa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 xml:space="preserve">PPE.CZ s.r.o., </w:t>
    </w:r>
    <w:r w:rsidR="00CF08C8">
      <w:rPr>
        <w:rFonts w:ascii="Calibri" w:hAnsi="Calibri" w:cs="Calibri"/>
        <w:sz w:val="16"/>
        <w:szCs w:val="16"/>
      </w:rPr>
      <w:t>xxxxxxxxxxxxxxxxxxxxxxxxxxxxxxxxxxxxxxxxxxxxxxxxxxxxxxxx</w:t>
    </w:r>
  </w:p>
  <w:p w14:paraId="0B99DA20" w14:textId="13C85639" w:rsidR="00472B16" w:rsidRPr="00F9500A" w:rsidRDefault="00472B16" w:rsidP="00F9500A">
    <w:pPr>
      <w:pStyle w:val="Zpat"/>
      <w:tabs>
        <w:tab w:val="left" w:pos="7620"/>
      </w:tabs>
      <w:rPr>
        <w:rFonts w:ascii="Calibri" w:hAnsi="Calibri" w:cs="Calibri"/>
        <w:b/>
        <w:bCs/>
        <w:sz w:val="16"/>
        <w:szCs w:val="16"/>
      </w:rPr>
    </w:pPr>
    <w:r w:rsidRPr="0082298B">
      <w:rPr>
        <w:rFonts w:ascii="Calibri" w:hAnsi="Calibri" w:cs="Calibri"/>
        <w:bCs/>
        <w:sz w:val="16"/>
        <w:szCs w:val="16"/>
      </w:rPr>
      <w:t>Kontaktní osoba:</w:t>
    </w:r>
    <w:r>
      <w:rPr>
        <w:rFonts w:ascii="Calibri" w:hAnsi="Calibri" w:cs="Calibri"/>
        <w:b/>
        <w:bCs/>
        <w:sz w:val="16"/>
        <w:szCs w:val="16"/>
      </w:rPr>
      <w:t xml:space="preserve"> </w:t>
    </w:r>
    <w:r w:rsidR="00CF08C8">
      <w:rPr>
        <w:rFonts w:ascii="Calibri" w:hAnsi="Calibri" w:cs="Calibri"/>
        <w:b/>
        <w:bCs/>
        <w:sz w:val="16"/>
        <w:szCs w:val="16"/>
      </w:rPr>
      <w:t>xxxxxxxxxxxxxxx</w:t>
    </w:r>
    <w:r>
      <w:rPr>
        <w:rFonts w:ascii="Calibri" w:hAnsi="Calibri" w:cs="Calibri"/>
        <w:bCs/>
        <w:sz w:val="16"/>
        <w:szCs w:val="16"/>
      </w:rPr>
      <w:t xml:space="preserve"> </w:t>
    </w:r>
    <w:r>
      <w:rPr>
        <w:rFonts w:ascii="Calibri" w:hAnsi="Calibri" w:cs="Calibri"/>
        <w:b/>
        <w:bCs/>
        <w:sz w:val="16"/>
        <w:szCs w:val="16"/>
      </w:rPr>
      <w:t xml:space="preserve">| </w:t>
    </w:r>
    <w:r w:rsidR="00CF08C8">
      <w:rPr>
        <w:rFonts w:ascii="Calibri" w:hAnsi="Calibri" w:cs="Calibri"/>
        <w:b/>
        <w:bCs/>
        <w:sz w:val="16"/>
        <w:szCs w:val="16"/>
      </w:rPr>
      <w:t>xxxxxxxxxxxxxx</w:t>
    </w:r>
    <w:r>
      <w:rPr>
        <w:rFonts w:ascii="Calibri" w:hAnsi="Calibri" w:cs="Calibri"/>
        <w:b/>
        <w:bCs/>
        <w:sz w:val="16"/>
        <w:szCs w:val="16"/>
      </w:rPr>
      <w:t xml:space="preserve"> | +420 </w:t>
    </w:r>
    <w:r w:rsidR="00CF08C8">
      <w:rPr>
        <w:rFonts w:ascii="Calibri" w:hAnsi="Calibri" w:cs="Calibri"/>
        <w:b/>
        <w:bCs/>
        <w:sz w:val="16"/>
        <w:szCs w:val="16"/>
      </w:rPr>
      <w:t>xxxxxxxxxxxxxxxx</w:t>
    </w:r>
    <w:r>
      <w:rPr>
        <w:rFonts w:ascii="Calibri" w:hAnsi="Calibri" w:cs="Calibri"/>
        <w:b/>
        <w:bCs/>
        <w:sz w:val="16"/>
        <w:szCs w:val="16"/>
      </w:rPr>
      <w:t xml:space="preserve"> | www.ppe.cz </w:t>
    </w:r>
  </w:p>
  <w:p w14:paraId="2851B9DE" w14:textId="77777777" w:rsidR="00472B16" w:rsidRDefault="00472B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0FE67" w14:textId="77777777" w:rsidR="00441E41" w:rsidRDefault="00441E41">
      <w:r>
        <w:separator/>
      </w:r>
    </w:p>
  </w:footnote>
  <w:footnote w:type="continuationSeparator" w:id="0">
    <w:p w14:paraId="7400EF1D" w14:textId="77777777" w:rsidR="00441E41" w:rsidRDefault="00441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4E80B" w14:textId="017D632D" w:rsidR="00472B16" w:rsidRPr="00732863" w:rsidRDefault="00531265" w:rsidP="00712086">
    <w:pPr>
      <w:pStyle w:val="Zhlav"/>
      <w:tabs>
        <w:tab w:val="clear" w:pos="4536"/>
        <w:tab w:val="clear" w:pos="9072"/>
      </w:tabs>
      <w:ind w:left="426" w:firstLine="708"/>
      <w:rPr>
        <w:rFonts w:ascii="Calibri" w:hAnsi="Calibri" w:cs="Calibri"/>
        <w:b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70A8D5" wp14:editId="1EB78531">
              <wp:simplePos x="0" y="0"/>
              <wp:positionH relativeFrom="column">
                <wp:posOffset>2986405</wp:posOffset>
              </wp:positionH>
              <wp:positionV relativeFrom="paragraph">
                <wp:posOffset>408305</wp:posOffset>
              </wp:positionV>
              <wp:extent cx="3150235" cy="0"/>
              <wp:effectExtent l="5080" t="8255" r="6985" b="10795"/>
              <wp:wrapNone/>
              <wp:docPr id="6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150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E9D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35.15pt;margin-top:32.15pt;width:248.0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"/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1109C91A" wp14:editId="516EA50A">
          <wp:simplePos x="0" y="0"/>
          <wp:positionH relativeFrom="column">
            <wp:posOffset>-108585</wp:posOffset>
          </wp:positionH>
          <wp:positionV relativeFrom="paragraph">
            <wp:posOffset>-259715</wp:posOffset>
          </wp:positionV>
          <wp:extent cx="2719705" cy="935990"/>
          <wp:effectExtent l="0" t="0" r="4445" b="0"/>
          <wp:wrapNone/>
          <wp:docPr id="20" name="obrázek 20" descr="NPU-UPS-v_Kromerizi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NPU-UPS-v_Kromerizi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70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749621" wp14:editId="46C939A2">
              <wp:simplePos x="0" y="0"/>
              <wp:positionH relativeFrom="column">
                <wp:posOffset>-442595</wp:posOffset>
              </wp:positionH>
              <wp:positionV relativeFrom="paragraph">
                <wp:posOffset>9723120</wp:posOffset>
              </wp:positionV>
              <wp:extent cx="6580505" cy="0"/>
              <wp:effectExtent l="5080" t="7620" r="5715" b="11430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0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6D500E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765.6pt" to="483.3pt,7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07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Ca3pjSsgolI7G4qjZ/Vitpp+d0jpqiXqwCPF14uBvCxkJG9SwsYZuGDff9EMYsjR69in&#10;c2O7AAkdQOcox+UuBz97ROFwNp2n0xR4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"/>
          </w:pict>
        </mc:Fallback>
      </mc:AlternateContent>
    </w:r>
  </w:p>
  <w:p w14:paraId="5B36E774" w14:textId="0B6C4A74" w:rsidR="00472B16" w:rsidRPr="00732538" w:rsidRDefault="00531265" w:rsidP="00712086">
    <w:pPr>
      <w:pStyle w:val="Zhlav"/>
      <w:tabs>
        <w:tab w:val="clear" w:pos="4536"/>
        <w:tab w:val="clear" w:pos="9072"/>
      </w:tabs>
      <w:ind w:left="708" w:firstLine="426"/>
    </w:pPr>
    <w:r>
      <w:rPr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B045DA" wp14:editId="04CB6EF4">
              <wp:simplePos x="0" y="0"/>
              <wp:positionH relativeFrom="column">
                <wp:posOffset>-442595</wp:posOffset>
              </wp:positionH>
              <wp:positionV relativeFrom="paragraph">
                <wp:posOffset>13970</wp:posOffset>
              </wp:positionV>
              <wp:extent cx="171450" cy="0"/>
              <wp:effectExtent l="5080" t="13970" r="13970" b="5080"/>
              <wp:wrapNone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71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235E2" id="AutoShape 16" o:spid="_x0000_s1026" type="#_x0000_t32" style="position:absolute;margin-left:-34.85pt;margin-top:1.1pt;width:13.5pt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"/>
          </w:pict>
        </mc:Fallback>
      </mc:AlternateContent>
    </w:r>
    <w:r>
      <w:rPr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374C28A" wp14:editId="132269ED">
              <wp:simplePos x="0" y="0"/>
              <wp:positionH relativeFrom="column">
                <wp:posOffset>-441325</wp:posOffset>
              </wp:positionH>
              <wp:positionV relativeFrom="paragraph">
                <wp:posOffset>13970</wp:posOffset>
              </wp:positionV>
              <wp:extent cx="0" cy="9305925"/>
              <wp:effectExtent l="6350" t="13970" r="12700" b="508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305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C25D4" id="Line 1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75pt,1.1pt" to="-34.75pt,7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"/>
          </w:pict>
        </mc:Fallback>
      </mc:AlternateContent>
    </w:r>
    <w:r>
      <w:rPr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581C33" wp14:editId="3969FFF3">
              <wp:simplePos x="0" y="0"/>
              <wp:positionH relativeFrom="column">
                <wp:posOffset>6129655</wp:posOffset>
              </wp:positionH>
              <wp:positionV relativeFrom="paragraph">
                <wp:posOffset>15875</wp:posOffset>
              </wp:positionV>
              <wp:extent cx="0" cy="9305925"/>
              <wp:effectExtent l="5080" t="6350" r="13970" b="1270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305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1E0D40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65pt,1.25pt" to="482.65pt,7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eQEAIAACk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"/>
          </w:pict>
        </mc:Fallback>
      </mc:AlternateContent>
    </w:r>
  </w:p>
  <w:p w14:paraId="645A37E9" w14:textId="77777777" w:rsidR="00472B16" w:rsidRDefault="00472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35F3"/>
    <w:multiLevelType w:val="hybridMultilevel"/>
    <w:tmpl w:val="B728EEBA"/>
    <w:lvl w:ilvl="0" w:tplc="0A5A8E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3B4941"/>
    <w:multiLevelType w:val="hybridMultilevel"/>
    <w:tmpl w:val="64BC13B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763CAC"/>
    <w:multiLevelType w:val="hybridMultilevel"/>
    <w:tmpl w:val="A7726D02"/>
    <w:lvl w:ilvl="0" w:tplc="8A6A914C">
      <w:numFmt w:val="bullet"/>
      <w:lvlText w:val="–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65B082E6">
      <w:numFmt w:val="bullet"/>
      <w:lvlText w:val="-"/>
      <w:lvlJc w:val="left"/>
      <w:pPr>
        <w:ind w:left="1485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5493954"/>
    <w:multiLevelType w:val="hybridMultilevel"/>
    <w:tmpl w:val="EB62C2E2"/>
    <w:lvl w:ilvl="0" w:tplc="D9E2518E">
      <w:start w:val="1"/>
      <w:numFmt w:val="decimal"/>
      <w:pStyle w:val="Odstavecslov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45A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72E85"/>
    <w:multiLevelType w:val="hybridMultilevel"/>
    <w:tmpl w:val="ABC08844"/>
    <w:lvl w:ilvl="0" w:tplc="55F4E2E2">
      <w:start w:val="1"/>
      <w:numFmt w:val="decimal"/>
      <w:lvlText w:val="%1."/>
      <w:lvlJc w:val="left"/>
      <w:pPr>
        <w:ind w:left="1368" w:hanging="360"/>
      </w:pPr>
      <w:rPr>
        <w:rFonts w:cs="Arial"/>
        <w:sz w:val="22"/>
      </w:rPr>
    </w:lvl>
    <w:lvl w:ilvl="1" w:tplc="04050019">
      <w:start w:val="1"/>
      <w:numFmt w:val="lowerLetter"/>
      <w:lvlText w:val="%2."/>
      <w:lvlJc w:val="left"/>
      <w:pPr>
        <w:ind w:left="1944" w:hanging="360"/>
      </w:pPr>
    </w:lvl>
    <w:lvl w:ilvl="2" w:tplc="0405001B">
      <w:start w:val="1"/>
      <w:numFmt w:val="lowerRoman"/>
      <w:lvlText w:val="%3."/>
      <w:lvlJc w:val="right"/>
      <w:pPr>
        <w:ind w:left="2664" w:hanging="180"/>
      </w:pPr>
    </w:lvl>
    <w:lvl w:ilvl="3" w:tplc="0405000F">
      <w:start w:val="1"/>
      <w:numFmt w:val="decimal"/>
      <w:lvlText w:val="%4."/>
      <w:lvlJc w:val="left"/>
      <w:pPr>
        <w:ind w:left="3384" w:hanging="360"/>
      </w:pPr>
    </w:lvl>
    <w:lvl w:ilvl="4" w:tplc="04050019">
      <w:start w:val="1"/>
      <w:numFmt w:val="lowerLetter"/>
      <w:lvlText w:val="%5."/>
      <w:lvlJc w:val="left"/>
      <w:pPr>
        <w:ind w:left="4104" w:hanging="360"/>
      </w:pPr>
    </w:lvl>
    <w:lvl w:ilvl="5" w:tplc="0405001B">
      <w:start w:val="1"/>
      <w:numFmt w:val="lowerRoman"/>
      <w:lvlText w:val="%6."/>
      <w:lvlJc w:val="right"/>
      <w:pPr>
        <w:ind w:left="4824" w:hanging="180"/>
      </w:pPr>
    </w:lvl>
    <w:lvl w:ilvl="6" w:tplc="0405000F">
      <w:start w:val="1"/>
      <w:numFmt w:val="decimal"/>
      <w:lvlText w:val="%7."/>
      <w:lvlJc w:val="left"/>
      <w:pPr>
        <w:ind w:left="5544" w:hanging="360"/>
      </w:pPr>
    </w:lvl>
    <w:lvl w:ilvl="7" w:tplc="04050019">
      <w:start w:val="1"/>
      <w:numFmt w:val="lowerLetter"/>
      <w:lvlText w:val="%8."/>
      <w:lvlJc w:val="left"/>
      <w:pPr>
        <w:ind w:left="6264" w:hanging="360"/>
      </w:pPr>
    </w:lvl>
    <w:lvl w:ilvl="8" w:tplc="0405001B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2B6D3232"/>
    <w:multiLevelType w:val="hybridMultilevel"/>
    <w:tmpl w:val="CDA26D82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2070D"/>
    <w:multiLevelType w:val="hybridMultilevel"/>
    <w:tmpl w:val="96E65B8A"/>
    <w:name w:val="WW8Num12"/>
    <w:lvl w:ilvl="0" w:tplc="0405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6E6284"/>
    <w:multiLevelType w:val="hybridMultilevel"/>
    <w:tmpl w:val="4A96ACFC"/>
    <w:lvl w:ilvl="0" w:tplc="EF30B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314F4"/>
    <w:multiLevelType w:val="hybridMultilevel"/>
    <w:tmpl w:val="007E1E88"/>
    <w:lvl w:ilvl="0" w:tplc="8982D148">
      <w:start w:val="2"/>
      <w:numFmt w:val="upperRoman"/>
      <w:lvlText w:val="%1."/>
      <w:lvlJc w:val="left"/>
      <w:pPr>
        <w:tabs>
          <w:tab w:val="num" w:pos="10926"/>
        </w:tabs>
        <w:ind w:left="10926" w:hanging="72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2" w:tplc="69CACD52">
      <w:start w:val="8"/>
      <w:numFmt w:val="bullet"/>
      <w:lvlText w:val="-"/>
      <w:lvlJc w:val="left"/>
      <w:pPr>
        <w:tabs>
          <w:tab w:val="num" w:pos="5600"/>
        </w:tabs>
        <w:ind w:left="560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4" w:tplc="0405000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  <w:rPr>
        <w:rFonts w:hint="default"/>
        <w:b/>
      </w:rPr>
    </w:lvl>
    <w:lvl w:ilvl="5" w:tplc="CDCE0B40">
      <w:start w:val="4"/>
      <w:numFmt w:val="decimal"/>
      <w:lvlText w:val="%6"/>
      <w:lvlJc w:val="left"/>
      <w:pPr>
        <w:ind w:left="7760" w:hanging="360"/>
      </w:pPr>
      <w:rPr>
        <w:rFonts w:hint="default"/>
        <w:color w:val="231F20"/>
      </w:rPr>
    </w:lvl>
    <w:lvl w:ilvl="6" w:tplc="0405000F" w:tentative="1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740"/>
        </w:tabs>
        <w:ind w:left="9740" w:hanging="180"/>
      </w:pPr>
    </w:lvl>
  </w:abstractNum>
  <w:abstractNum w:abstractNumId="16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B320D"/>
    <w:multiLevelType w:val="hybridMultilevel"/>
    <w:tmpl w:val="D036607A"/>
    <w:lvl w:ilvl="0" w:tplc="FFFFFFFF">
      <w:start w:val="1"/>
      <w:numFmt w:val="lowerLetter"/>
      <w:pStyle w:val="Psmenovveodsazen"/>
      <w:lvlText w:val="%1)"/>
      <w:lvlJc w:val="left"/>
      <w:pPr>
        <w:tabs>
          <w:tab w:val="num" w:pos="1134"/>
        </w:tabs>
        <w:ind w:left="1134" w:hanging="77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"/>
        </w:tabs>
        <w:ind w:left="13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52"/>
        </w:tabs>
        <w:ind w:left="85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172"/>
        </w:tabs>
        <w:ind w:left="5172" w:hanging="180"/>
      </w:pPr>
      <w:rPr>
        <w:rFonts w:cs="Times New Roman"/>
      </w:rPr>
    </w:lvl>
  </w:abstractNum>
  <w:abstractNum w:abstractNumId="19" w15:restartNumberingAfterBreak="0">
    <w:nsid w:val="5BCC6AD1"/>
    <w:multiLevelType w:val="hybridMultilevel"/>
    <w:tmpl w:val="C1A0C088"/>
    <w:lvl w:ilvl="0" w:tplc="116E24B6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7E228E"/>
    <w:multiLevelType w:val="hybridMultilevel"/>
    <w:tmpl w:val="B728EEBA"/>
    <w:lvl w:ilvl="0" w:tplc="0A5A8E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952115"/>
    <w:multiLevelType w:val="hybridMultilevel"/>
    <w:tmpl w:val="B53AFB4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443AE"/>
    <w:multiLevelType w:val="hybridMultilevel"/>
    <w:tmpl w:val="7BCCD2E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 w15:restartNumberingAfterBreak="0">
    <w:nsid w:val="73EA2E8B"/>
    <w:multiLevelType w:val="multilevel"/>
    <w:tmpl w:val="0156A07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1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6" w15:restartNumberingAfterBreak="0">
    <w:nsid w:val="765563E2"/>
    <w:multiLevelType w:val="hybridMultilevel"/>
    <w:tmpl w:val="C65A1394"/>
    <w:lvl w:ilvl="0" w:tplc="9760E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">
    <w:abstractNumId w:val="1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7"/>
  </w:num>
  <w:num w:numId="8">
    <w:abstractNumId w:val="3"/>
  </w:num>
  <w:num w:numId="9">
    <w:abstractNumId w:val="19"/>
  </w:num>
  <w:num w:numId="10">
    <w:abstractNumId w:val="11"/>
  </w:num>
  <w:num w:numId="11">
    <w:abstractNumId w:val="23"/>
  </w:num>
  <w:num w:numId="12">
    <w:abstractNumId w:val="8"/>
  </w:num>
  <w:num w:numId="13">
    <w:abstractNumId w:val="18"/>
  </w:num>
  <w:num w:numId="14">
    <w:abstractNumId w:val="16"/>
  </w:num>
  <w:num w:numId="15">
    <w:abstractNumId w:val="2"/>
  </w:num>
  <w:num w:numId="16">
    <w:abstractNumId w:val="15"/>
  </w:num>
  <w:num w:numId="17">
    <w:abstractNumId w:val="21"/>
  </w:num>
  <w:num w:numId="18">
    <w:abstractNumId w:val="26"/>
  </w:num>
  <w:num w:numId="19">
    <w:abstractNumId w:val="25"/>
  </w:num>
  <w:num w:numId="20">
    <w:abstractNumId w:val="14"/>
  </w:num>
  <w:num w:numId="21">
    <w:abstractNumId w:val="20"/>
  </w:num>
  <w:num w:numId="22">
    <w:abstractNumId w:val="24"/>
  </w:num>
  <w:num w:numId="23">
    <w:abstractNumId w:val="4"/>
  </w:num>
  <w:num w:numId="24">
    <w:abstractNumId w:val="13"/>
  </w:num>
  <w:num w:numId="25">
    <w:abstractNumId w:val="22"/>
  </w:num>
  <w:num w:numId="26">
    <w:abstractNumId w:val="5"/>
  </w:num>
  <w:num w:numId="27">
    <w:abstractNumId w:val="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3F"/>
    <w:rsid w:val="00003784"/>
    <w:rsid w:val="00003A2E"/>
    <w:rsid w:val="0000746E"/>
    <w:rsid w:val="000074FC"/>
    <w:rsid w:val="00010F06"/>
    <w:rsid w:val="00011657"/>
    <w:rsid w:val="000214F8"/>
    <w:rsid w:val="00022661"/>
    <w:rsid w:val="00023148"/>
    <w:rsid w:val="00023681"/>
    <w:rsid w:val="00025FC8"/>
    <w:rsid w:val="0002632A"/>
    <w:rsid w:val="00030793"/>
    <w:rsid w:val="00031B22"/>
    <w:rsid w:val="00042FCE"/>
    <w:rsid w:val="00043935"/>
    <w:rsid w:val="00052C20"/>
    <w:rsid w:val="00061D86"/>
    <w:rsid w:val="00066EED"/>
    <w:rsid w:val="0007576D"/>
    <w:rsid w:val="000839BA"/>
    <w:rsid w:val="0008465C"/>
    <w:rsid w:val="00084F64"/>
    <w:rsid w:val="0009596E"/>
    <w:rsid w:val="000A120A"/>
    <w:rsid w:val="000A708B"/>
    <w:rsid w:val="000A7600"/>
    <w:rsid w:val="000B0621"/>
    <w:rsid w:val="000B7981"/>
    <w:rsid w:val="000C146C"/>
    <w:rsid w:val="000D11F5"/>
    <w:rsid w:val="000D35DD"/>
    <w:rsid w:val="000D36A9"/>
    <w:rsid w:val="000E6B8D"/>
    <w:rsid w:val="000F24EC"/>
    <w:rsid w:val="00100F49"/>
    <w:rsid w:val="0010172E"/>
    <w:rsid w:val="00102BF0"/>
    <w:rsid w:val="001103E7"/>
    <w:rsid w:val="00111800"/>
    <w:rsid w:val="001120C3"/>
    <w:rsid w:val="00114BBA"/>
    <w:rsid w:val="001150A2"/>
    <w:rsid w:val="001244AA"/>
    <w:rsid w:val="00130C1B"/>
    <w:rsid w:val="00134B85"/>
    <w:rsid w:val="001374AC"/>
    <w:rsid w:val="0013783B"/>
    <w:rsid w:val="00147086"/>
    <w:rsid w:val="00152519"/>
    <w:rsid w:val="0016084D"/>
    <w:rsid w:val="00161863"/>
    <w:rsid w:val="00162BB8"/>
    <w:rsid w:val="00163D59"/>
    <w:rsid w:val="001645A9"/>
    <w:rsid w:val="00165601"/>
    <w:rsid w:val="001665D4"/>
    <w:rsid w:val="001669DE"/>
    <w:rsid w:val="00167045"/>
    <w:rsid w:val="001738A5"/>
    <w:rsid w:val="00176498"/>
    <w:rsid w:val="001774C5"/>
    <w:rsid w:val="00180D8E"/>
    <w:rsid w:val="0019038B"/>
    <w:rsid w:val="001915C8"/>
    <w:rsid w:val="00193426"/>
    <w:rsid w:val="00194C50"/>
    <w:rsid w:val="00194DBA"/>
    <w:rsid w:val="00195955"/>
    <w:rsid w:val="001A08AD"/>
    <w:rsid w:val="001A3365"/>
    <w:rsid w:val="001A7887"/>
    <w:rsid w:val="001B2304"/>
    <w:rsid w:val="001B48D3"/>
    <w:rsid w:val="001B54CB"/>
    <w:rsid w:val="001C17AB"/>
    <w:rsid w:val="001C2AE4"/>
    <w:rsid w:val="001C75FC"/>
    <w:rsid w:val="001D19DF"/>
    <w:rsid w:val="001D1A40"/>
    <w:rsid w:val="001D3D66"/>
    <w:rsid w:val="001E1EB3"/>
    <w:rsid w:val="001E2090"/>
    <w:rsid w:val="001E2824"/>
    <w:rsid w:val="001E32A6"/>
    <w:rsid w:val="001E74A2"/>
    <w:rsid w:val="001F1A95"/>
    <w:rsid w:val="001F25D9"/>
    <w:rsid w:val="001F5212"/>
    <w:rsid w:val="001F7BE8"/>
    <w:rsid w:val="00202577"/>
    <w:rsid w:val="00204596"/>
    <w:rsid w:val="002114DE"/>
    <w:rsid w:val="002124F2"/>
    <w:rsid w:val="00213A90"/>
    <w:rsid w:val="00215F16"/>
    <w:rsid w:val="00225098"/>
    <w:rsid w:val="0023118E"/>
    <w:rsid w:val="00231A63"/>
    <w:rsid w:val="00236236"/>
    <w:rsid w:val="00236393"/>
    <w:rsid w:val="00237C7F"/>
    <w:rsid w:val="002403C6"/>
    <w:rsid w:val="002444AB"/>
    <w:rsid w:val="00246159"/>
    <w:rsid w:val="00251E35"/>
    <w:rsid w:val="00252740"/>
    <w:rsid w:val="00254DDB"/>
    <w:rsid w:val="0026078D"/>
    <w:rsid w:val="002623C6"/>
    <w:rsid w:val="00263993"/>
    <w:rsid w:val="00275361"/>
    <w:rsid w:val="00292879"/>
    <w:rsid w:val="002A3A9D"/>
    <w:rsid w:val="002A467E"/>
    <w:rsid w:val="002A6805"/>
    <w:rsid w:val="002B216E"/>
    <w:rsid w:val="002C22CB"/>
    <w:rsid w:val="002C5A13"/>
    <w:rsid w:val="002C5AAC"/>
    <w:rsid w:val="002D04B1"/>
    <w:rsid w:val="002D21E6"/>
    <w:rsid w:val="002D2B32"/>
    <w:rsid w:val="002D5B9E"/>
    <w:rsid w:val="002D6E8F"/>
    <w:rsid w:val="002D7A08"/>
    <w:rsid w:val="002E315A"/>
    <w:rsid w:val="002F33AB"/>
    <w:rsid w:val="00302316"/>
    <w:rsid w:val="00321464"/>
    <w:rsid w:val="00325350"/>
    <w:rsid w:val="00332C28"/>
    <w:rsid w:val="0034009F"/>
    <w:rsid w:val="003473C9"/>
    <w:rsid w:val="003512E3"/>
    <w:rsid w:val="00352145"/>
    <w:rsid w:val="003648B3"/>
    <w:rsid w:val="00365366"/>
    <w:rsid w:val="0037743B"/>
    <w:rsid w:val="00387D78"/>
    <w:rsid w:val="00393540"/>
    <w:rsid w:val="00396DDA"/>
    <w:rsid w:val="003A1D05"/>
    <w:rsid w:val="003A3B4F"/>
    <w:rsid w:val="003B1AB3"/>
    <w:rsid w:val="003B43CB"/>
    <w:rsid w:val="003D7620"/>
    <w:rsid w:val="003E1B06"/>
    <w:rsid w:val="003E6744"/>
    <w:rsid w:val="003F0E8C"/>
    <w:rsid w:val="003F0F0A"/>
    <w:rsid w:val="00400E5E"/>
    <w:rsid w:val="0040396A"/>
    <w:rsid w:val="00405596"/>
    <w:rsid w:val="0041213F"/>
    <w:rsid w:val="00415300"/>
    <w:rsid w:val="00416F47"/>
    <w:rsid w:val="00420CFA"/>
    <w:rsid w:val="00421995"/>
    <w:rsid w:val="00422CAD"/>
    <w:rsid w:val="00425B58"/>
    <w:rsid w:val="0043259D"/>
    <w:rsid w:val="00433544"/>
    <w:rsid w:val="004353CD"/>
    <w:rsid w:val="00441E41"/>
    <w:rsid w:val="00441E71"/>
    <w:rsid w:val="00445659"/>
    <w:rsid w:val="00456FF2"/>
    <w:rsid w:val="00464A9A"/>
    <w:rsid w:val="00471E77"/>
    <w:rsid w:val="00472B16"/>
    <w:rsid w:val="004853F1"/>
    <w:rsid w:val="004903A9"/>
    <w:rsid w:val="00493156"/>
    <w:rsid w:val="00493F06"/>
    <w:rsid w:val="0049488A"/>
    <w:rsid w:val="004A02C5"/>
    <w:rsid w:val="004A0585"/>
    <w:rsid w:val="004A0919"/>
    <w:rsid w:val="004A0C7A"/>
    <w:rsid w:val="004A0DF5"/>
    <w:rsid w:val="004A2BE0"/>
    <w:rsid w:val="004A4B7D"/>
    <w:rsid w:val="004B0DC9"/>
    <w:rsid w:val="004B2698"/>
    <w:rsid w:val="004B281B"/>
    <w:rsid w:val="004B4B94"/>
    <w:rsid w:val="004B4D8A"/>
    <w:rsid w:val="004C17CC"/>
    <w:rsid w:val="004C40D3"/>
    <w:rsid w:val="004C7D83"/>
    <w:rsid w:val="004D0898"/>
    <w:rsid w:val="004D0DD1"/>
    <w:rsid w:val="004D1681"/>
    <w:rsid w:val="004D387A"/>
    <w:rsid w:val="004D5F62"/>
    <w:rsid w:val="004E652E"/>
    <w:rsid w:val="004E7FF5"/>
    <w:rsid w:val="004F4FB2"/>
    <w:rsid w:val="0050278B"/>
    <w:rsid w:val="00503A1B"/>
    <w:rsid w:val="005047F5"/>
    <w:rsid w:val="00504A14"/>
    <w:rsid w:val="0051182A"/>
    <w:rsid w:val="00512116"/>
    <w:rsid w:val="005156F9"/>
    <w:rsid w:val="00523993"/>
    <w:rsid w:val="005266BD"/>
    <w:rsid w:val="00526E5F"/>
    <w:rsid w:val="0052745C"/>
    <w:rsid w:val="00531265"/>
    <w:rsid w:val="005314FC"/>
    <w:rsid w:val="00531FBB"/>
    <w:rsid w:val="00537CDD"/>
    <w:rsid w:val="00541EFF"/>
    <w:rsid w:val="005425EF"/>
    <w:rsid w:val="00545308"/>
    <w:rsid w:val="005458D1"/>
    <w:rsid w:val="005470C9"/>
    <w:rsid w:val="005529CD"/>
    <w:rsid w:val="0055663B"/>
    <w:rsid w:val="00567530"/>
    <w:rsid w:val="00574188"/>
    <w:rsid w:val="00581A0C"/>
    <w:rsid w:val="00582E1B"/>
    <w:rsid w:val="00587D85"/>
    <w:rsid w:val="00594E70"/>
    <w:rsid w:val="005960BD"/>
    <w:rsid w:val="00597F87"/>
    <w:rsid w:val="005A1365"/>
    <w:rsid w:val="005A7ED0"/>
    <w:rsid w:val="005B0FCE"/>
    <w:rsid w:val="005B66E6"/>
    <w:rsid w:val="005D1D12"/>
    <w:rsid w:val="005D66A5"/>
    <w:rsid w:val="005E1EF8"/>
    <w:rsid w:val="005E72BF"/>
    <w:rsid w:val="005E7E40"/>
    <w:rsid w:val="005F2035"/>
    <w:rsid w:val="00600771"/>
    <w:rsid w:val="0060194A"/>
    <w:rsid w:val="006068CB"/>
    <w:rsid w:val="006132FD"/>
    <w:rsid w:val="006148D1"/>
    <w:rsid w:val="00630A53"/>
    <w:rsid w:val="006320CD"/>
    <w:rsid w:val="00632EFF"/>
    <w:rsid w:val="00635A1C"/>
    <w:rsid w:val="00640056"/>
    <w:rsid w:val="00652456"/>
    <w:rsid w:val="00654CDD"/>
    <w:rsid w:val="00662891"/>
    <w:rsid w:val="0066339B"/>
    <w:rsid w:val="00664023"/>
    <w:rsid w:val="00666DBA"/>
    <w:rsid w:val="0067201B"/>
    <w:rsid w:val="0067384A"/>
    <w:rsid w:val="00676B94"/>
    <w:rsid w:val="00686A7E"/>
    <w:rsid w:val="0069078B"/>
    <w:rsid w:val="006910BA"/>
    <w:rsid w:val="006B103F"/>
    <w:rsid w:val="006B4D56"/>
    <w:rsid w:val="006B5A4D"/>
    <w:rsid w:val="006C5ED8"/>
    <w:rsid w:val="006C77AB"/>
    <w:rsid w:val="006E4923"/>
    <w:rsid w:val="006E494D"/>
    <w:rsid w:val="006F1228"/>
    <w:rsid w:val="006F2015"/>
    <w:rsid w:val="006F625A"/>
    <w:rsid w:val="00705470"/>
    <w:rsid w:val="00707C6F"/>
    <w:rsid w:val="00710585"/>
    <w:rsid w:val="00712086"/>
    <w:rsid w:val="0071600A"/>
    <w:rsid w:val="0072344A"/>
    <w:rsid w:val="0072430C"/>
    <w:rsid w:val="00724401"/>
    <w:rsid w:val="00727A52"/>
    <w:rsid w:val="00731740"/>
    <w:rsid w:val="00732538"/>
    <w:rsid w:val="00732863"/>
    <w:rsid w:val="00741E56"/>
    <w:rsid w:val="00746B78"/>
    <w:rsid w:val="007609AC"/>
    <w:rsid w:val="00771633"/>
    <w:rsid w:val="007737AE"/>
    <w:rsid w:val="007762CD"/>
    <w:rsid w:val="00780B4A"/>
    <w:rsid w:val="00781D9E"/>
    <w:rsid w:val="0078265F"/>
    <w:rsid w:val="007A1B45"/>
    <w:rsid w:val="007B1B78"/>
    <w:rsid w:val="007B2001"/>
    <w:rsid w:val="007B4DAA"/>
    <w:rsid w:val="007D1FA4"/>
    <w:rsid w:val="007D2118"/>
    <w:rsid w:val="007D523E"/>
    <w:rsid w:val="007E3491"/>
    <w:rsid w:val="007E392D"/>
    <w:rsid w:val="007E4B34"/>
    <w:rsid w:val="007F287E"/>
    <w:rsid w:val="007F4068"/>
    <w:rsid w:val="007F5BA7"/>
    <w:rsid w:val="008006F9"/>
    <w:rsid w:val="00804AF4"/>
    <w:rsid w:val="00821A0E"/>
    <w:rsid w:val="0082298B"/>
    <w:rsid w:val="0082644A"/>
    <w:rsid w:val="00827A14"/>
    <w:rsid w:val="00830BE8"/>
    <w:rsid w:val="00836D49"/>
    <w:rsid w:val="00837029"/>
    <w:rsid w:val="00837909"/>
    <w:rsid w:val="00842C92"/>
    <w:rsid w:val="00843F36"/>
    <w:rsid w:val="00862458"/>
    <w:rsid w:val="00862562"/>
    <w:rsid w:val="00863093"/>
    <w:rsid w:val="00864FDE"/>
    <w:rsid w:val="00867A0E"/>
    <w:rsid w:val="00867C4B"/>
    <w:rsid w:val="008721B1"/>
    <w:rsid w:val="00872738"/>
    <w:rsid w:val="00872E66"/>
    <w:rsid w:val="0087452B"/>
    <w:rsid w:val="00876605"/>
    <w:rsid w:val="008824BD"/>
    <w:rsid w:val="008838A3"/>
    <w:rsid w:val="00884C50"/>
    <w:rsid w:val="00887F07"/>
    <w:rsid w:val="00890A82"/>
    <w:rsid w:val="00893594"/>
    <w:rsid w:val="008A07E4"/>
    <w:rsid w:val="008A15E4"/>
    <w:rsid w:val="008A4CE0"/>
    <w:rsid w:val="008A6381"/>
    <w:rsid w:val="008B043D"/>
    <w:rsid w:val="008B0EA2"/>
    <w:rsid w:val="008B1FDE"/>
    <w:rsid w:val="008B4554"/>
    <w:rsid w:val="008B70B6"/>
    <w:rsid w:val="008C1696"/>
    <w:rsid w:val="008C3ABE"/>
    <w:rsid w:val="008C77B6"/>
    <w:rsid w:val="008D57D8"/>
    <w:rsid w:val="008D7707"/>
    <w:rsid w:val="008E0038"/>
    <w:rsid w:val="008E0820"/>
    <w:rsid w:val="008E083F"/>
    <w:rsid w:val="008E7F31"/>
    <w:rsid w:val="008F1756"/>
    <w:rsid w:val="009007A9"/>
    <w:rsid w:val="00905329"/>
    <w:rsid w:val="009069F4"/>
    <w:rsid w:val="009142C2"/>
    <w:rsid w:val="00921930"/>
    <w:rsid w:val="00923139"/>
    <w:rsid w:val="009307B1"/>
    <w:rsid w:val="0093188D"/>
    <w:rsid w:val="009327C3"/>
    <w:rsid w:val="0093520F"/>
    <w:rsid w:val="00941B70"/>
    <w:rsid w:val="00942E11"/>
    <w:rsid w:val="009476F6"/>
    <w:rsid w:val="00956257"/>
    <w:rsid w:val="00963C99"/>
    <w:rsid w:val="00970814"/>
    <w:rsid w:val="00973902"/>
    <w:rsid w:val="00973F83"/>
    <w:rsid w:val="009748DF"/>
    <w:rsid w:val="00982A18"/>
    <w:rsid w:val="00987923"/>
    <w:rsid w:val="00990C7E"/>
    <w:rsid w:val="00992C1D"/>
    <w:rsid w:val="009976C9"/>
    <w:rsid w:val="009B498C"/>
    <w:rsid w:val="009B4B75"/>
    <w:rsid w:val="009C3752"/>
    <w:rsid w:val="009D13F3"/>
    <w:rsid w:val="009E2EDA"/>
    <w:rsid w:val="009E5A1A"/>
    <w:rsid w:val="009F0F50"/>
    <w:rsid w:val="009F1EA4"/>
    <w:rsid w:val="009F4C74"/>
    <w:rsid w:val="00A01266"/>
    <w:rsid w:val="00A02B66"/>
    <w:rsid w:val="00A0705F"/>
    <w:rsid w:val="00A07CB8"/>
    <w:rsid w:val="00A156CF"/>
    <w:rsid w:val="00A16212"/>
    <w:rsid w:val="00A204FD"/>
    <w:rsid w:val="00A23C53"/>
    <w:rsid w:val="00A24EC5"/>
    <w:rsid w:val="00A262FD"/>
    <w:rsid w:val="00A328BD"/>
    <w:rsid w:val="00A32E9F"/>
    <w:rsid w:val="00A40AEC"/>
    <w:rsid w:val="00A449C4"/>
    <w:rsid w:val="00A528B9"/>
    <w:rsid w:val="00A553FD"/>
    <w:rsid w:val="00A560AD"/>
    <w:rsid w:val="00A60FF9"/>
    <w:rsid w:val="00A6214E"/>
    <w:rsid w:val="00A62CA2"/>
    <w:rsid w:val="00A8044D"/>
    <w:rsid w:val="00A81B27"/>
    <w:rsid w:val="00A84B76"/>
    <w:rsid w:val="00A87DCD"/>
    <w:rsid w:val="00A92F8F"/>
    <w:rsid w:val="00A9547D"/>
    <w:rsid w:val="00A97690"/>
    <w:rsid w:val="00AA1BF9"/>
    <w:rsid w:val="00AA3BEF"/>
    <w:rsid w:val="00AA7E95"/>
    <w:rsid w:val="00AB22C9"/>
    <w:rsid w:val="00AC1217"/>
    <w:rsid w:val="00AD13F7"/>
    <w:rsid w:val="00AD6AEF"/>
    <w:rsid w:val="00AE0058"/>
    <w:rsid w:val="00AE120D"/>
    <w:rsid w:val="00AE39FA"/>
    <w:rsid w:val="00AE4AA4"/>
    <w:rsid w:val="00AF169D"/>
    <w:rsid w:val="00B00B7F"/>
    <w:rsid w:val="00B0118B"/>
    <w:rsid w:val="00B027E7"/>
    <w:rsid w:val="00B14CFE"/>
    <w:rsid w:val="00B22C8B"/>
    <w:rsid w:val="00B43039"/>
    <w:rsid w:val="00B52541"/>
    <w:rsid w:val="00B620BE"/>
    <w:rsid w:val="00B70BFB"/>
    <w:rsid w:val="00B70D92"/>
    <w:rsid w:val="00B73943"/>
    <w:rsid w:val="00B7427E"/>
    <w:rsid w:val="00B75185"/>
    <w:rsid w:val="00B80AB5"/>
    <w:rsid w:val="00B81877"/>
    <w:rsid w:val="00B87091"/>
    <w:rsid w:val="00BA132B"/>
    <w:rsid w:val="00BA35D5"/>
    <w:rsid w:val="00BA3E51"/>
    <w:rsid w:val="00BB2BC8"/>
    <w:rsid w:val="00BB6249"/>
    <w:rsid w:val="00BB6BE2"/>
    <w:rsid w:val="00BB7FBB"/>
    <w:rsid w:val="00BC24C1"/>
    <w:rsid w:val="00BC4BF1"/>
    <w:rsid w:val="00BE3079"/>
    <w:rsid w:val="00BE4F73"/>
    <w:rsid w:val="00BF1336"/>
    <w:rsid w:val="00BF2639"/>
    <w:rsid w:val="00BF428C"/>
    <w:rsid w:val="00BF5689"/>
    <w:rsid w:val="00BF7196"/>
    <w:rsid w:val="00C0333A"/>
    <w:rsid w:val="00C05F5D"/>
    <w:rsid w:val="00C06F0B"/>
    <w:rsid w:val="00C169F5"/>
    <w:rsid w:val="00C20EFA"/>
    <w:rsid w:val="00C23A8F"/>
    <w:rsid w:val="00C276C0"/>
    <w:rsid w:val="00C3034C"/>
    <w:rsid w:val="00C31D25"/>
    <w:rsid w:val="00C32781"/>
    <w:rsid w:val="00C37EEA"/>
    <w:rsid w:val="00C479A4"/>
    <w:rsid w:val="00C5137A"/>
    <w:rsid w:val="00C52A17"/>
    <w:rsid w:val="00C568C1"/>
    <w:rsid w:val="00C60F95"/>
    <w:rsid w:val="00C6747F"/>
    <w:rsid w:val="00C824B0"/>
    <w:rsid w:val="00C96C92"/>
    <w:rsid w:val="00CA04E6"/>
    <w:rsid w:val="00CA6FCA"/>
    <w:rsid w:val="00CB0217"/>
    <w:rsid w:val="00CB2B59"/>
    <w:rsid w:val="00CB6CF5"/>
    <w:rsid w:val="00CB6DF9"/>
    <w:rsid w:val="00CB6EE7"/>
    <w:rsid w:val="00CC5AD6"/>
    <w:rsid w:val="00CE006A"/>
    <w:rsid w:val="00CE1FC4"/>
    <w:rsid w:val="00CE26CE"/>
    <w:rsid w:val="00CE3B49"/>
    <w:rsid w:val="00CE4A59"/>
    <w:rsid w:val="00CE4B09"/>
    <w:rsid w:val="00CE55DE"/>
    <w:rsid w:val="00CF08C8"/>
    <w:rsid w:val="00CF1962"/>
    <w:rsid w:val="00CF1C33"/>
    <w:rsid w:val="00CF2AFF"/>
    <w:rsid w:val="00CF43FA"/>
    <w:rsid w:val="00D02A21"/>
    <w:rsid w:val="00D053B2"/>
    <w:rsid w:val="00D10BFA"/>
    <w:rsid w:val="00D11D88"/>
    <w:rsid w:val="00D15496"/>
    <w:rsid w:val="00D2495B"/>
    <w:rsid w:val="00D2694A"/>
    <w:rsid w:val="00D27843"/>
    <w:rsid w:val="00D31388"/>
    <w:rsid w:val="00D3253B"/>
    <w:rsid w:val="00D4056C"/>
    <w:rsid w:val="00D4478E"/>
    <w:rsid w:val="00D50647"/>
    <w:rsid w:val="00D50FD6"/>
    <w:rsid w:val="00D52DD8"/>
    <w:rsid w:val="00D548C5"/>
    <w:rsid w:val="00D54B67"/>
    <w:rsid w:val="00D578BF"/>
    <w:rsid w:val="00D65CA7"/>
    <w:rsid w:val="00D712E0"/>
    <w:rsid w:val="00D732E1"/>
    <w:rsid w:val="00D75082"/>
    <w:rsid w:val="00D7538E"/>
    <w:rsid w:val="00D75A3E"/>
    <w:rsid w:val="00D81435"/>
    <w:rsid w:val="00D83E8F"/>
    <w:rsid w:val="00D8476D"/>
    <w:rsid w:val="00D857C1"/>
    <w:rsid w:val="00D923BE"/>
    <w:rsid w:val="00D927AB"/>
    <w:rsid w:val="00D92816"/>
    <w:rsid w:val="00D97814"/>
    <w:rsid w:val="00DA6EBE"/>
    <w:rsid w:val="00DB59ED"/>
    <w:rsid w:val="00DC740D"/>
    <w:rsid w:val="00DD02B2"/>
    <w:rsid w:val="00DD07D8"/>
    <w:rsid w:val="00DD1D42"/>
    <w:rsid w:val="00DE5579"/>
    <w:rsid w:val="00DF40DC"/>
    <w:rsid w:val="00DF4C8B"/>
    <w:rsid w:val="00DF696E"/>
    <w:rsid w:val="00E057E4"/>
    <w:rsid w:val="00E0631A"/>
    <w:rsid w:val="00E114D8"/>
    <w:rsid w:val="00E120D1"/>
    <w:rsid w:val="00E213EC"/>
    <w:rsid w:val="00E3271C"/>
    <w:rsid w:val="00E42928"/>
    <w:rsid w:val="00E42B14"/>
    <w:rsid w:val="00E443A7"/>
    <w:rsid w:val="00E46660"/>
    <w:rsid w:val="00E521FB"/>
    <w:rsid w:val="00E57274"/>
    <w:rsid w:val="00E60741"/>
    <w:rsid w:val="00E60FD1"/>
    <w:rsid w:val="00E61FCE"/>
    <w:rsid w:val="00E66EB9"/>
    <w:rsid w:val="00E72EA7"/>
    <w:rsid w:val="00E749BF"/>
    <w:rsid w:val="00E8092B"/>
    <w:rsid w:val="00E90B74"/>
    <w:rsid w:val="00E91CA8"/>
    <w:rsid w:val="00E97CEC"/>
    <w:rsid w:val="00EA6C33"/>
    <w:rsid w:val="00EB13AA"/>
    <w:rsid w:val="00EC7360"/>
    <w:rsid w:val="00ED09E7"/>
    <w:rsid w:val="00ED7016"/>
    <w:rsid w:val="00EE2D1B"/>
    <w:rsid w:val="00EE5B53"/>
    <w:rsid w:val="00EF14B4"/>
    <w:rsid w:val="00EF70A1"/>
    <w:rsid w:val="00F02692"/>
    <w:rsid w:val="00F02D3E"/>
    <w:rsid w:val="00F115F2"/>
    <w:rsid w:val="00F11B0B"/>
    <w:rsid w:val="00F13965"/>
    <w:rsid w:val="00F140F7"/>
    <w:rsid w:val="00F1485D"/>
    <w:rsid w:val="00F16BFD"/>
    <w:rsid w:val="00F20DC3"/>
    <w:rsid w:val="00F24773"/>
    <w:rsid w:val="00F24CFA"/>
    <w:rsid w:val="00F27B68"/>
    <w:rsid w:val="00F31ACA"/>
    <w:rsid w:val="00F34DC7"/>
    <w:rsid w:val="00F4440F"/>
    <w:rsid w:val="00F468AC"/>
    <w:rsid w:val="00F46C9B"/>
    <w:rsid w:val="00F47381"/>
    <w:rsid w:val="00F500C4"/>
    <w:rsid w:val="00F50B9A"/>
    <w:rsid w:val="00F525A7"/>
    <w:rsid w:val="00F52981"/>
    <w:rsid w:val="00F60814"/>
    <w:rsid w:val="00F62CAF"/>
    <w:rsid w:val="00F6544B"/>
    <w:rsid w:val="00F65763"/>
    <w:rsid w:val="00F811E1"/>
    <w:rsid w:val="00F917B5"/>
    <w:rsid w:val="00F9500A"/>
    <w:rsid w:val="00F97417"/>
    <w:rsid w:val="00FA1423"/>
    <w:rsid w:val="00FA45B1"/>
    <w:rsid w:val="00FA4C40"/>
    <w:rsid w:val="00FA61EE"/>
    <w:rsid w:val="00FA79E8"/>
    <w:rsid w:val="00FB0E9D"/>
    <w:rsid w:val="00FB25C8"/>
    <w:rsid w:val="00FC01E6"/>
    <w:rsid w:val="00FC538F"/>
    <w:rsid w:val="00FD2A0F"/>
    <w:rsid w:val="00FD4F26"/>
    <w:rsid w:val="00FD71A6"/>
    <w:rsid w:val="00FE07E4"/>
    <w:rsid w:val="00FE1091"/>
    <w:rsid w:val="00FE2ED8"/>
    <w:rsid w:val="00FE36C4"/>
    <w:rsid w:val="00FE5DA3"/>
    <w:rsid w:val="00FF2287"/>
    <w:rsid w:val="00FF3660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A91978"/>
  <w15:docId w15:val="{066B6B16-BCAA-4E17-BE99-D085D6E7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9F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F64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B7427E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43935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A560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A560AD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BC4BF1"/>
    <w:rPr>
      <w:color w:val="0000FF"/>
      <w:u w:val="single"/>
    </w:rPr>
  </w:style>
  <w:style w:type="paragraph" w:styleId="Normlnweb">
    <w:name w:val="Normal (Web)"/>
    <w:basedOn w:val="Normln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3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uiPriority w:val="39"/>
    <w:rsid w:val="00193426"/>
  </w:style>
  <w:style w:type="paragraph" w:styleId="Obsah2">
    <w:name w:val="toc 2"/>
    <w:basedOn w:val="Normln"/>
    <w:next w:val="Normln"/>
    <w:autoRedefine/>
    <w:uiPriority w:val="39"/>
    <w:rsid w:val="00193426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customStyle="1" w:styleId="st">
    <w:name w:val="st"/>
    <w:basedOn w:val="Standardnpsmoodstavce"/>
    <w:rsid w:val="00E0631A"/>
  </w:style>
  <w:style w:type="character" w:customStyle="1" w:styleId="Zvraznn1">
    <w:name w:val="Zvýraznění1"/>
    <w:uiPriority w:val="20"/>
    <w:qFormat/>
    <w:locked/>
    <w:rsid w:val="00E0631A"/>
    <w:rPr>
      <w:i/>
      <w:iCs/>
    </w:rPr>
  </w:style>
  <w:style w:type="character" w:styleId="Siln">
    <w:name w:val="Strong"/>
    <w:uiPriority w:val="22"/>
    <w:qFormat/>
    <w:locked/>
    <w:rsid w:val="00941B70"/>
    <w:rPr>
      <w:b/>
      <w:bCs/>
    </w:rPr>
  </w:style>
  <w:style w:type="paragraph" w:customStyle="1" w:styleId="Default">
    <w:name w:val="Default"/>
    <w:rsid w:val="00632E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7B1B7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B7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B1B78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B1B7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B1B7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1B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B1B78"/>
    <w:rPr>
      <w:sz w:val="24"/>
      <w:szCs w:val="24"/>
    </w:rPr>
  </w:style>
  <w:style w:type="paragraph" w:customStyle="1" w:styleId="titre4">
    <w:name w:val="titre4"/>
    <w:basedOn w:val="Normln"/>
    <w:autoRedefine/>
    <w:semiHidden/>
    <w:rsid w:val="007B1B78"/>
    <w:pPr>
      <w:widowControl w:val="0"/>
      <w:snapToGrid w:val="0"/>
      <w:ind w:left="567"/>
      <w:jc w:val="both"/>
    </w:pPr>
    <w:rPr>
      <w:rFonts w:ascii="Calibri" w:hAnsi="Calibri" w:cs="Calibri"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41213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1213F"/>
    <w:rPr>
      <w:sz w:val="24"/>
      <w:szCs w:val="24"/>
    </w:rPr>
  </w:style>
  <w:style w:type="paragraph" w:customStyle="1" w:styleId="center">
    <w:name w:val="center"/>
    <w:basedOn w:val="Normln"/>
    <w:rsid w:val="002114D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2114DE"/>
    <w:pPr>
      <w:suppressAutoHyphens/>
      <w:jc w:val="both"/>
    </w:pPr>
    <w:rPr>
      <w:rFonts w:ascii="Palatino Linotype" w:hAnsi="Palatino Linotype" w:cs="Palatino Linotype"/>
      <w:sz w:val="22"/>
      <w:szCs w:val="22"/>
      <w:lang w:eastAsia="ar-SA"/>
    </w:rPr>
  </w:style>
  <w:style w:type="character" w:customStyle="1" w:styleId="Nadpis5Char">
    <w:name w:val="Nadpis 5 Char"/>
    <w:link w:val="Nadpis5"/>
    <w:rsid w:val="00A560AD"/>
    <w:rPr>
      <w:rFonts w:ascii="Calibri" w:hAnsi="Calibri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A560AD"/>
    <w:rPr>
      <w:rFonts w:ascii="Calibri" w:hAnsi="Calibri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560A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A560AD"/>
    <w:rPr>
      <w:sz w:val="16"/>
      <w:szCs w:val="16"/>
    </w:rPr>
  </w:style>
  <w:style w:type="paragraph" w:customStyle="1" w:styleId="Normln0">
    <w:name w:val="Normální~"/>
    <w:basedOn w:val="Normln"/>
    <w:rsid w:val="00A560AD"/>
    <w:pPr>
      <w:widowControl w:val="0"/>
    </w:pPr>
    <w:rPr>
      <w:noProof/>
      <w:szCs w:val="20"/>
    </w:rPr>
  </w:style>
  <w:style w:type="paragraph" w:customStyle="1" w:styleId="Styl1">
    <w:name w:val="Styl1"/>
    <w:basedOn w:val="Normln"/>
    <w:uiPriority w:val="99"/>
    <w:rsid w:val="00A560AD"/>
    <w:pPr>
      <w:spacing w:line="360" w:lineRule="auto"/>
      <w:jc w:val="both"/>
    </w:pPr>
  </w:style>
  <w:style w:type="character" w:customStyle="1" w:styleId="apple-style-span">
    <w:name w:val="apple-style-span"/>
    <w:rsid w:val="00A560AD"/>
  </w:style>
  <w:style w:type="paragraph" w:customStyle="1" w:styleId="Odstavecslovan">
    <w:name w:val="Odstavec číslovaný"/>
    <w:basedOn w:val="Normln"/>
    <w:rsid w:val="00421995"/>
    <w:pPr>
      <w:numPr>
        <w:numId w:val="12"/>
      </w:numPr>
      <w:spacing w:after="120"/>
      <w:jc w:val="both"/>
    </w:pPr>
    <w:rPr>
      <w:szCs w:val="20"/>
    </w:rPr>
  </w:style>
  <w:style w:type="paragraph" w:customStyle="1" w:styleId="Psmenovveodsazen">
    <w:name w:val="Písmenový výče odsazený"/>
    <w:basedOn w:val="Normln"/>
    <w:rsid w:val="00421995"/>
    <w:pPr>
      <w:numPr>
        <w:numId w:val="13"/>
      </w:numPr>
      <w:spacing w:after="120"/>
      <w:jc w:val="both"/>
    </w:pPr>
    <w:rPr>
      <w:szCs w:val="20"/>
    </w:rPr>
  </w:style>
  <w:style w:type="paragraph" w:customStyle="1" w:styleId="PodpodnadpisTA">
    <w:name w:val="Podpodnadpis TA"/>
    <w:basedOn w:val="Normln"/>
    <w:autoRedefine/>
    <w:uiPriority w:val="99"/>
    <w:rsid w:val="00421995"/>
    <w:pPr>
      <w:spacing w:before="240"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Zkladntext2-smlouva">
    <w:name w:val="Základní text (2) - smlouva"/>
    <w:basedOn w:val="Zkladntext2"/>
    <w:uiPriority w:val="99"/>
    <w:rsid w:val="00421995"/>
    <w:pPr>
      <w:spacing w:before="180" w:after="0" w:line="240" w:lineRule="auto"/>
      <w:jc w:val="both"/>
      <w:outlineLvl w:val="1"/>
    </w:pPr>
    <w:rPr>
      <w:bCs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CB6CF5"/>
    <w:pPr>
      <w:numPr>
        <w:numId w:val="14"/>
      </w:numPr>
      <w:jc w:val="center"/>
    </w:pPr>
    <w:rPr>
      <w:szCs w:val="20"/>
      <w:u w:val="single"/>
    </w:rPr>
  </w:style>
  <w:style w:type="character" w:customStyle="1" w:styleId="NzevChar">
    <w:name w:val="Název Char"/>
    <w:link w:val="Nzev"/>
    <w:uiPriority w:val="99"/>
    <w:rsid w:val="00CB6CF5"/>
    <w:rPr>
      <w:sz w:val="24"/>
      <w:u w:val="single"/>
    </w:rPr>
  </w:style>
  <w:style w:type="paragraph" w:customStyle="1" w:styleId="Zkladntext21">
    <w:name w:val="Základní text 21"/>
    <w:basedOn w:val="Normln"/>
    <w:rsid w:val="00CB6CF5"/>
    <w:pPr>
      <w:suppressAutoHyphens/>
      <w:jc w:val="both"/>
    </w:pPr>
    <w:rPr>
      <w:lang w:eastAsia="ar-SA"/>
    </w:rPr>
  </w:style>
  <w:style w:type="paragraph" w:styleId="Prosttext">
    <w:name w:val="Plain Text"/>
    <w:basedOn w:val="Normln"/>
    <w:link w:val="ProsttextChar"/>
    <w:rsid w:val="00CB6CF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CB6CF5"/>
    <w:rPr>
      <w:rFonts w:ascii="Courier New" w:hAnsi="Courier New" w:cs="Courier New"/>
    </w:rPr>
  </w:style>
  <w:style w:type="paragraph" w:customStyle="1" w:styleId="Text">
    <w:name w:val="Text"/>
    <w:basedOn w:val="Normln"/>
    <w:uiPriority w:val="99"/>
    <w:rsid w:val="00CB6CF5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character" w:customStyle="1" w:styleId="TextkomenteChar1">
    <w:name w:val="Text komentáře Char1"/>
    <w:uiPriority w:val="99"/>
    <w:rsid w:val="00415300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6AC99-EE75-4B0F-94EF-439D68C8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5481</Words>
  <Characters>32339</Characters>
  <Application>Microsoft Office Word</Application>
  <DocSecurity>0</DocSecurity>
  <Lines>269</Lines>
  <Paragraphs>75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D Á V A C Í   D O K U M E N T A C E</vt:lpstr>
      <vt:lpstr>Z A D Á V A C Í   D O K U M E N T A C E</vt:lpstr>
    </vt:vector>
  </TitlesOfParts>
  <Company/>
  <LinksUpToDate>false</LinksUpToDate>
  <CharactersWithSpaces>37745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D Á V A C Í   D O K U M E N T A C E</dc:title>
  <dc:subject/>
  <dc:creator>Dimi3</dc:creator>
  <cp:keywords/>
  <cp:lastModifiedBy>Rutschova</cp:lastModifiedBy>
  <cp:revision>2</cp:revision>
  <cp:lastPrinted>2018-01-05T07:48:00Z</cp:lastPrinted>
  <dcterms:created xsi:type="dcterms:W3CDTF">2018-01-10T08:26:00Z</dcterms:created>
  <dcterms:modified xsi:type="dcterms:W3CDTF">2018-01-10T08:26:00Z</dcterms:modified>
</cp:coreProperties>
</file>