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0C5856">
        <w:rPr>
          <w:sz w:val="24"/>
          <w:szCs w:val="24"/>
        </w:rPr>
        <w:t>187</w:t>
      </w:r>
      <w:r>
        <w:rPr>
          <w:sz w:val="24"/>
          <w:szCs w:val="24"/>
        </w:rPr>
        <w:t>/201</w:t>
      </w:r>
      <w:r w:rsidR="009A4520">
        <w:rPr>
          <w:sz w:val="24"/>
          <w:szCs w:val="24"/>
        </w:rPr>
        <w:t>6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3A78E5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201</w:t>
      </w:r>
      <w:r w:rsidR="009A4520">
        <w:rPr>
          <w:b/>
          <w:sz w:val="24"/>
          <w:szCs w:val="24"/>
        </w:rPr>
        <w:t>6</w:t>
      </w:r>
      <w:r w:rsidRPr="00623AB2">
        <w:rPr>
          <w:b/>
          <w:sz w:val="24"/>
          <w:szCs w:val="24"/>
        </w:rPr>
        <w:t xml:space="preserve"> </w:t>
      </w:r>
      <w:r w:rsidR="003A78E5">
        <w:rPr>
          <w:b/>
          <w:sz w:val="24"/>
          <w:szCs w:val="24"/>
        </w:rPr>
        <w:t>Farnímu sboru Českobratrské církve evangelické</w:t>
      </w:r>
    </w:p>
    <w:p w:rsidR="0036062C" w:rsidRDefault="003A78E5" w:rsidP="0064272D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  Mladé Boleslavi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DB08C4">
        <w:t>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4D5F2A" w:rsidRDefault="004D5F2A" w:rsidP="0064272D">
      <w:pPr>
        <w:pStyle w:val="Zkladntext"/>
        <w:spacing w:after="0"/>
      </w:pPr>
    </w:p>
    <w:p w:rsidR="004D5F2A" w:rsidRPr="006A40E7" w:rsidRDefault="003A78E5" w:rsidP="0064272D">
      <w:pPr>
        <w:pStyle w:val="Zkladntext"/>
        <w:spacing w:after="0"/>
        <w:rPr>
          <w:b/>
        </w:rPr>
      </w:pPr>
      <w:r>
        <w:rPr>
          <w:b/>
        </w:rPr>
        <w:t>Farní sbor Českobratrské církve evangelické v Mladé Boleslavi</w:t>
      </w:r>
    </w:p>
    <w:p w:rsidR="00AF4BB8" w:rsidRDefault="0064272D" w:rsidP="0064272D">
      <w:pPr>
        <w:pStyle w:val="Zkladntext"/>
        <w:spacing w:after="0"/>
      </w:pPr>
      <w:r>
        <w:t xml:space="preserve">Právní </w:t>
      </w:r>
      <w:r w:rsidR="008A30E7">
        <w:t>forma: církevní</w:t>
      </w:r>
      <w:r w:rsidR="003A78E5">
        <w:t xml:space="preserve"> organizace</w:t>
      </w:r>
    </w:p>
    <w:p w:rsidR="0064272D" w:rsidRDefault="00097939" w:rsidP="0064272D">
      <w:pPr>
        <w:pStyle w:val="Zkladntext"/>
        <w:spacing w:after="0"/>
      </w:pPr>
      <w:r>
        <w:t>Sídlo:</w:t>
      </w:r>
      <w:r w:rsidR="0036062C">
        <w:t xml:space="preserve"> </w:t>
      </w:r>
      <w:r w:rsidR="003A78E5">
        <w:t>Husova 199/15</w:t>
      </w:r>
      <w:r>
        <w:t>,</w:t>
      </w:r>
      <w:r w:rsidR="00BC383E">
        <w:t xml:space="preserve"> 293 01</w:t>
      </w:r>
      <w:r w:rsidR="008B7A80">
        <w:t xml:space="preserve"> </w:t>
      </w:r>
      <w:r w:rsidR="00BC383E">
        <w:t>Mladá Boleslav</w:t>
      </w:r>
    </w:p>
    <w:p w:rsidR="006A40E7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3A78E5">
        <w:t>42718473</w:t>
      </w:r>
    </w:p>
    <w:p w:rsidR="0064272D" w:rsidRDefault="004D5F2A" w:rsidP="0064272D">
      <w:pPr>
        <w:pStyle w:val="Zkladntext"/>
        <w:spacing w:after="0"/>
      </w:pPr>
      <w:r>
        <w:t>Zastoupen</w:t>
      </w:r>
      <w:r w:rsidR="008321E0">
        <w:t>á: Mgr. Jonatan</w:t>
      </w:r>
      <w:r w:rsidR="00B3465D">
        <w:t>em</w:t>
      </w:r>
      <w:r w:rsidR="008321E0">
        <w:t xml:space="preserve"> Hudcem</w:t>
      </w:r>
      <w:r w:rsidR="00121625">
        <w:t>, jednatelem</w:t>
      </w:r>
      <w:r w:rsidR="0064272D">
        <w:tab/>
        <w:t xml:space="preserve"> </w:t>
      </w:r>
    </w:p>
    <w:p w:rsidR="006A40E7" w:rsidRDefault="0064272D" w:rsidP="0064272D">
      <w:pPr>
        <w:pStyle w:val="Zkladntext"/>
        <w:spacing w:after="0"/>
      </w:pPr>
      <w:r>
        <w:t xml:space="preserve">Bankovní spojení:  </w:t>
      </w:r>
      <w:r w:rsidR="0036062C">
        <w:t xml:space="preserve"> </w:t>
      </w:r>
      <w:r w:rsidR="00DB08C4">
        <w:t>xxxxxxxx</w:t>
      </w:r>
    </w:p>
    <w:p w:rsidR="006A40E7" w:rsidRDefault="0064272D" w:rsidP="006A40E7">
      <w:pPr>
        <w:pStyle w:val="Zkladntext"/>
        <w:spacing w:after="0"/>
      </w:pPr>
      <w:r>
        <w:t xml:space="preserve">č. účtu: </w:t>
      </w:r>
      <w:r w:rsidR="00DB08C4">
        <w:t>xxxxxxxx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DB08C4">
        <w:t xml:space="preserve"> xxxxxxxx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0C5856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 mimo jiné</w:t>
      </w:r>
      <w:r w:rsidR="00DD0669">
        <w:t xml:space="preserve"> </w:t>
      </w:r>
      <w:r w:rsidR="00003C79">
        <w:t>nábožensko-</w:t>
      </w:r>
      <w:r w:rsidR="00DD0669">
        <w:t>církevní</w:t>
      </w:r>
      <w:r w:rsidR="00003C79">
        <w:t xml:space="preserve"> činností.</w:t>
      </w:r>
    </w:p>
    <w:p w:rsidR="003F10CD" w:rsidRDefault="003F10CD" w:rsidP="000C5856">
      <w:pPr>
        <w:jc w:val="both"/>
      </w:pPr>
      <w:r>
        <w:t xml:space="preserve">2.    </w:t>
      </w:r>
      <w:r w:rsidR="0064272D">
        <w:t xml:space="preserve">Město v souladu s ustanovením </w:t>
      </w:r>
      <w:r w:rsidR="0064272D" w:rsidRPr="00A36550">
        <w:rPr>
          <w:sz w:val="18"/>
          <w:szCs w:val="18"/>
        </w:rPr>
        <w:t xml:space="preserve">§ </w:t>
      </w:r>
      <w:r w:rsidR="00003C79">
        <w:rPr>
          <w:sz w:val="18"/>
          <w:szCs w:val="18"/>
        </w:rPr>
        <w:t>84</w:t>
      </w:r>
      <w:r w:rsidR="0064272D" w:rsidRPr="00A36550">
        <w:rPr>
          <w:sz w:val="18"/>
          <w:szCs w:val="18"/>
        </w:rPr>
        <w:t xml:space="preserve"> </w:t>
      </w:r>
      <w:r w:rsidR="0064272D">
        <w:rPr>
          <w:sz w:val="18"/>
          <w:szCs w:val="18"/>
        </w:rPr>
        <w:t xml:space="preserve">odst. </w:t>
      </w:r>
      <w:r w:rsidR="00003C79">
        <w:rPr>
          <w:sz w:val="18"/>
          <w:szCs w:val="18"/>
        </w:rPr>
        <w:t>2, písm., b)</w:t>
      </w:r>
      <w:r w:rsidR="0064272D">
        <w:t xml:space="preserve"> zákona č. 128/2000 Sb., o obcích (obecní zřízení), </w:t>
      </w:r>
      <w:proofErr w:type="gramStart"/>
      <w:r w:rsidR="0064272D">
        <w:t>ve</w:t>
      </w:r>
      <w:proofErr w:type="gramEnd"/>
      <w:r w:rsidR="0064272D">
        <w:t xml:space="preserve"> </w:t>
      </w:r>
      <w:r>
        <w:t xml:space="preserve">   </w:t>
      </w:r>
    </w:p>
    <w:p w:rsidR="003F10CD" w:rsidRDefault="003F10CD" w:rsidP="000C5856">
      <w:pPr>
        <w:jc w:val="both"/>
      </w:pPr>
      <w:r>
        <w:t xml:space="preserve">       </w:t>
      </w:r>
      <w:r w:rsidR="0064272D">
        <w:t xml:space="preserve">znění pozdějších předpisů a ustanovením § 14 odst. 3 zákona č. 250/2000 Sb., o rozpočtových pravidlech </w:t>
      </w:r>
    </w:p>
    <w:p w:rsidR="003F10CD" w:rsidRDefault="003F10CD" w:rsidP="000C5856">
      <w:pPr>
        <w:jc w:val="both"/>
      </w:pPr>
      <w:r>
        <w:t xml:space="preserve">       </w:t>
      </w:r>
      <w:r w:rsidR="0064272D">
        <w:t xml:space="preserve">územních rozpočtů, ve znění pozdějších předpisů, poskytne příjemci dotace z kapitoly 06 svého rozpočtu </w:t>
      </w:r>
      <w:proofErr w:type="gramStart"/>
      <w:r w:rsidR="0064272D">
        <w:t>na</w:t>
      </w:r>
      <w:proofErr w:type="gramEnd"/>
      <w:r w:rsidR="0064272D">
        <w:t xml:space="preserve"> </w:t>
      </w:r>
    </w:p>
    <w:p w:rsidR="000C5856" w:rsidRDefault="003F10CD" w:rsidP="000C5856">
      <w:pPr>
        <w:jc w:val="both"/>
      </w:pPr>
      <w:r>
        <w:t xml:space="preserve">       </w:t>
      </w:r>
      <w:r w:rsidR="0064272D">
        <w:t>rok 201</w:t>
      </w:r>
      <w:r w:rsidR="009A4520">
        <w:t>6</w:t>
      </w:r>
      <w:r w:rsidR="0064272D">
        <w:t xml:space="preserve"> finanční prostředky ve </w:t>
      </w:r>
      <w:proofErr w:type="gramStart"/>
      <w:r w:rsidR="0064272D">
        <w:t xml:space="preserve">výši </w:t>
      </w:r>
      <w:r w:rsidR="00097939">
        <w:t xml:space="preserve"> </w:t>
      </w:r>
      <w:r w:rsidR="000C5856">
        <w:rPr>
          <w:b/>
        </w:rPr>
        <w:t xml:space="preserve">62 </w:t>
      </w:r>
      <w:r w:rsidR="000C5856" w:rsidRPr="000C5856">
        <w:rPr>
          <w:b/>
        </w:rPr>
        <w:t>750</w:t>
      </w:r>
      <w:proofErr w:type="gramEnd"/>
      <w:r w:rsidR="000C5856" w:rsidRPr="000C5856">
        <w:rPr>
          <w:b/>
        </w:rPr>
        <w:t>,</w:t>
      </w:r>
      <w:r w:rsidR="00097939" w:rsidRPr="000C5856">
        <w:rPr>
          <w:b/>
        </w:rPr>
        <w:t xml:space="preserve"> </w:t>
      </w:r>
      <w:r w:rsidR="007F66CF" w:rsidRPr="000C5856">
        <w:rPr>
          <w:b/>
        </w:rPr>
        <w:t>-</w:t>
      </w:r>
      <w:r w:rsidR="0064272D" w:rsidRPr="000C5856">
        <w:rPr>
          <w:b/>
        </w:rPr>
        <w:t xml:space="preserve"> Kč</w:t>
      </w:r>
      <w:r w:rsidR="0064272D">
        <w:t xml:space="preserve"> (slovy: </w:t>
      </w:r>
      <w:r w:rsidR="00097939">
        <w:t xml:space="preserve"> </w:t>
      </w:r>
      <w:r w:rsidR="000C5856">
        <w:t xml:space="preserve">šedesát dva </w:t>
      </w:r>
      <w:r w:rsidR="007F66CF">
        <w:t>tisíc</w:t>
      </w:r>
      <w:r w:rsidR="000C5856">
        <w:t xml:space="preserve"> sedm set padesát</w:t>
      </w:r>
      <w:r w:rsidR="007F66CF">
        <w:t xml:space="preserve"> </w:t>
      </w:r>
      <w:r w:rsidR="0064272D">
        <w:t xml:space="preserve">korun </w:t>
      </w:r>
      <w:r w:rsidR="000C5856">
        <w:t xml:space="preserve">   </w:t>
      </w:r>
    </w:p>
    <w:p w:rsidR="000C5856" w:rsidRDefault="000C5856" w:rsidP="000C5856">
      <w:pPr>
        <w:jc w:val="both"/>
        <w:rPr>
          <w:b/>
          <w:color w:val="000000"/>
        </w:rPr>
      </w:pPr>
      <w:r>
        <w:t xml:space="preserve">       českých) jako neinvestiční </w:t>
      </w:r>
      <w:r w:rsidR="0064272D">
        <w:t xml:space="preserve">dotaci pro </w:t>
      </w:r>
      <w:proofErr w:type="gramStart"/>
      <w:r w:rsidR="0064272D" w:rsidRPr="000C5856">
        <w:rPr>
          <w:b/>
        </w:rPr>
        <w:t xml:space="preserve">rok </w:t>
      </w:r>
      <w:r w:rsidR="00003C79" w:rsidRPr="000C5856">
        <w:rPr>
          <w:b/>
        </w:rPr>
        <w:t xml:space="preserve"> </w:t>
      </w:r>
      <w:r w:rsidR="0064272D" w:rsidRPr="000C5856">
        <w:rPr>
          <w:b/>
        </w:rPr>
        <w:t>201</w:t>
      </w:r>
      <w:r w:rsidR="009A4520" w:rsidRPr="000C5856">
        <w:rPr>
          <w:b/>
        </w:rPr>
        <w:t>6</w:t>
      </w:r>
      <w:proofErr w:type="gramEnd"/>
      <w:r w:rsidR="00003C79" w:rsidRPr="00003C79">
        <w:t xml:space="preserve">, </w:t>
      </w:r>
      <w:r w:rsidR="00003C79" w:rsidRPr="003F10CD">
        <w:rPr>
          <w:b/>
        </w:rPr>
        <w:t xml:space="preserve">na </w:t>
      </w:r>
      <w:r w:rsidR="00003C79" w:rsidRPr="003F10CD">
        <w:rPr>
          <w:b/>
          <w:color w:val="000000"/>
        </w:rPr>
        <w:t xml:space="preserve">částečnou úhradu nákladů spojených s pořízením </w:t>
      </w:r>
      <w:r>
        <w:rPr>
          <w:b/>
          <w:color w:val="000000"/>
        </w:rPr>
        <w:t xml:space="preserve">       </w:t>
      </w:r>
    </w:p>
    <w:p w:rsidR="000C5856" w:rsidRDefault="000C5856" w:rsidP="000C5856">
      <w:pPr>
        <w:jc w:val="both"/>
      </w:pPr>
      <w:r>
        <w:rPr>
          <w:b/>
          <w:color w:val="000000"/>
        </w:rPr>
        <w:t xml:space="preserve">       </w:t>
      </w:r>
      <w:r w:rsidR="00003C79" w:rsidRPr="003F10CD">
        <w:rPr>
          <w:b/>
          <w:color w:val="000000"/>
        </w:rPr>
        <w:t>varhan do Kostela sv. Havla</w:t>
      </w:r>
      <w:r>
        <w:rPr>
          <w:b/>
          <w:color w:val="000000"/>
        </w:rPr>
        <w:t xml:space="preserve"> </w:t>
      </w:r>
      <w:r w:rsidR="00003C79" w:rsidRPr="003F10CD">
        <w:rPr>
          <w:b/>
          <w:color w:val="000000"/>
        </w:rPr>
        <w:t>v </w:t>
      </w:r>
      <w:proofErr w:type="gramStart"/>
      <w:r w:rsidR="00003C79" w:rsidRPr="003F10CD">
        <w:rPr>
          <w:b/>
          <w:color w:val="000000"/>
        </w:rPr>
        <w:t xml:space="preserve">Mladé </w:t>
      </w:r>
      <w:r w:rsidR="003F10CD" w:rsidRPr="003F10CD">
        <w:rPr>
          <w:b/>
          <w:color w:val="000000"/>
        </w:rPr>
        <w:t xml:space="preserve"> </w:t>
      </w:r>
      <w:r w:rsidR="00003C79" w:rsidRPr="003F10CD">
        <w:rPr>
          <w:b/>
          <w:color w:val="000000"/>
        </w:rPr>
        <w:t>Boleslavi</w:t>
      </w:r>
      <w:proofErr w:type="gramEnd"/>
      <w:r w:rsidR="00003C79">
        <w:t xml:space="preserve"> </w:t>
      </w:r>
      <w:r w:rsidR="0064272D">
        <w:t xml:space="preserve">(dále také „dotace“ nebo „poskytnuté finanční </w:t>
      </w:r>
      <w:r>
        <w:t xml:space="preserve">   </w:t>
      </w:r>
    </w:p>
    <w:p w:rsidR="0064272D" w:rsidRPr="00003C79" w:rsidRDefault="000C5856" w:rsidP="000C5856">
      <w:pPr>
        <w:jc w:val="both"/>
        <w:rPr>
          <w:color w:val="000000"/>
          <w:sz w:val="22"/>
          <w:szCs w:val="22"/>
        </w:rPr>
      </w:pPr>
      <w:r>
        <w:t xml:space="preserve">       </w:t>
      </w:r>
      <w:r w:rsidR="0064272D">
        <w:t xml:space="preserve">prostředky“) a příjemce </w:t>
      </w:r>
      <w:proofErr w:type="gramStart"/>
      <w:r w:rsidR="0064272D">
        <w:t>dotace</w:t>
      </w:r>
      <w:r>
        <w:t xml:space="preserve">  </w:t>
      </w:r>
      <w:r w:rsidR="0064272D">
        <w:t>poskytnuté</w:t>
      </w:r>
      <w:proofErr w:type="gramEnd"/>
      <w:r w:rsidR="0064272D">
        <w:t xml:space="preserve">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</w:t>
      </w:r>
      <w:proofErr w:type="gramStart"/>
      <w:r w:rsidRPr="00B66AB8">
        <w:t>na</w:t>
      </w:r>
      <w:proofErr w:type="gramEnd"/>
      <w:r w:rsidRPr="00B66AB8"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Dotace bude poukázána na účet příjemce dotace maximálně na období kalendářního roku a nelze ji převádět </w:t>
      </w:r>
    </w:p>
    <w:p w:rsidR="0064272D" w:rsidRDefault="0064272D" w:rsidP="0064272D">
      <w:pPr>
        <w:pStyle w:val="Zkladntext"/>
        <w:spacing w:after="0"/>
        <w:jc w:val="both"/>
        <w:rPr>
          <w:u w:val="single"/>
        </w:rPr>
      </w:pPr>
      <w:r>
        <w:lastRenderedPageBreak/>
        <w:t xml:space="preserve">      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 textem: „Dotace statutárního města Mladá Boleslav č. sml.</w:t>
      </w:r>
      <w:r w:rsidR="00097939">
        <w:t xml:space="preserve"> </w:t>
      </w:r>
      <w:r w:rsidR="00121625">
        <w:t>187</w:t>
      </w:r>
      <w:r>
        <w:t xml:space="preserve"> /201</w:t>
      </w:r>
      <w:r w:rsidR="009A4520">
        <w:t>6</w:t>
      </w:r>
      <w:r>
        <w:t xml:space="preserve">/OŠKTv “, aby byla možná kontrola poskytovatelem dotace.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služby..), peněžní</w:t>
      </w:r>
      <w:proofErr w:type="gramEnd"/>
      <w:r>
        <w:t xml:space="preserve">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>nejpozději do</w:t>
      </w:r>
      <w:r w:rsidR="00097939">
        <w:rPr>
          <w:b/>
        </w:rPr>
        <w:t xml:space="preserve"> </w:t>
      </w:r>
      <w:r w:rsidR="00121625">
        <w:rPr>
          <w:b/>
        </w:rPr>
        <w:t>15</w:t>
      </w:r>
      <w:r w:rsidR="00097939">
        <w:rPr>
          <w:b/>
        </w:rPr>
        <w:t xml:space="preserve">. </w:t>
      </w:r>
      <w:r w:rsidR="00003C79">
        <w:rPr>
          <w:b/>
        </w:rPr>
        <w:t>12</w:t>
      </w:r>
      <w:r w:rsidR="00097939">
        <w:rPr>
          <w:b/>
        </w:rPr>
        <w:t>.</w:t>
      </w:r>
      <w:r w:rsidRPr="00E1530C">
        <w:rPr>
          <w:b/>
        </w:rPr>
        <w:t xml:space="preserve"> 201</w:t>
      </w:r>
      <w:r w:rsidR="009A4520">
        <w:rPr>
          <w:b/>
        </w:rPr>
        <w:t>6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460829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Příjemce dotace se zavazuje doložit ve vyúčtování </w:t>
      </w:r>
    </w:p>
    <w:p w:rsidR="00460829" w:rsidRDefault="00460829" w:rsidP="0064272D">
      <w:pPr>
        <w:pStyle w:val="Zkladntext"/>
        <w:spacing w:after="0"/>
        <w:jc w:val="both"/>
      </w:pPr>
      <w:r>
        <w:t xml:space="preserve">       prokazatelným způsobem (např. fotodokumentací), že v době realizace projektu byla prezentována finanční</w:t>
      </w:r>
    </w:p>
    <w:p w:rsidR="0064272D" w:rsidRPr="00E1530C" w:rsidRDefault="00460829" w:rsidP="0064272D">
      <w:pPr>
        <w:pStyle w:val="Zkladntext"/>
        <w:spacing w:after="0"/>
        <w:jc w:val="both"/>
      </w:pPr>
      <w:r>
        <w:t xml:space="preserve">       spoluúčast poskytovatele (Statutární město Mladá Boleslav).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121625">
        <w:rPr>
          <w:b/>
        </w:rPr>
        <w:t>18</w:t>
      </w:r>
      <w:r w:rsidR="005835BF">
        <w:rPr>
          <w:b/>
        </w:rPr>
        <w:t>.</w:t>
      </w:r>
      <w:r w:rsidR="00003C79">
        <w:rPr>
          <w:b/>
        </w:rPr>
        <w:t xml:space="preserve"> 12.</w:t>
      </w:r>
      <w:r w:rsidR="005835BF">
        <w:rPr>
          <w:b/>
        </w:rPr>
        <w:t xml:space="preserve"> </w:t>
      </w:r>
      <w:r w:rsidRPr="00E1530C">
        <w:rPr>
          <w:b/>
        </w:rPr>
        <w:t>201</w:t>
      </w:r>
      <w:r w:rsidR="009A4520">
        <w:rPr>
          <w:b/>
        </w:rPr>
        <w:t>6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>Jakékoliv porušení podmínek stanovených touto smlouvou podléhá sankcím a pokutám ve smyslu zákona 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lastRenderedPageBreak/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AF518F" w:rsidRPr="003D4C8B" w:rsidRDefault="00AF518F" w:rsidP="00AF518F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AF518F" w:rsidRPr="003D4C8B" w:rsidRDefault="00AF518F" w:rsidP="00AF518F">
      <w:pPr>
        <w:numPr>
          <w:ilvl w:val="0"/>
          <w:numId w:val="3"/>
        </w:numPr>
        <w:jc w:val="both"/>
      </w:pPr>
      <w:r w:rsidRPr="003D4C8B">
        <w:t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AF518F" w:rsidRPr="003D4C8B" w:rsidRDefault="00AF518F" w:rsidP="00AF518F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t>Smluvní strany se dohodly, že smlouvu v registru smluv zveřejní</w:t>
      </w:r>
      <w:r>
        <w:t xml:space="preserve"> poskytovatel dotace.</w:t>
      </w:r>
      <w:r w:rsidRPr="003D4C8B">
        <w:t xml:space="preserve">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F23747" w:rsidRDefault="00AF518F" w:rsidP="00AF518F">
      <w:pPr>
        <w:pStyle w:val="Zkladntext"/>
        <w:numPr>
          <w:ilvl w:val="0"/>
          <w:numId w:val="3"/>
        </w:numPr>
        <w:spacing w:after="0"/>
        <w:jc w:val="both"/>
      </w:pPr>
      <w:r w:rsidRPr="003D4C8B"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F23747" w:rsidRDefault="00F23747" w:rsidP="00F23747">
      <w:pPr>
        <w:pStyle w:val="Zkladntext"/>
        <w:spacing w:after="0"/>
        <w:jc w:val="both"/>
      </w:pPr>
    </w:p>
    <w:p w:rsidR="00F23747" w:rsidRDefault="00F23747" w:rsidP="00F23747">
      <w:pPr>
        <w:pStyle w:val="Zkladntext"/>
        <w:spacing w:after="0"/>
        <w:jc w:val="both"/>
      </w:pPr>
    </w:p>
    <w:p w:rsidR="00F23747" w:rsidRDefault="00F23747" w:rsidP="00F23747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</w:t>
      </w:r>
      <w:proofErr w:type="gramStart"/>
      <w:r>
        <w:t>…............</w:t>
      </w:r>
      <w:r>
        <w:tab/>
      </w:r>
      <w:r>
        <w:tab/>
      </w:r>
      <w:r>
        <w:tab/>
      </w:r>
      <w:r>
        <w:tab/>
        <w:t>V Mladé</w:t>
      </w:r>
      <w:proofErr w:type="gramEnd"/>
      <w:r>
        <w:t xml:space="preserve">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 w:rsidR="00121625">
        <w:tab/>
      </w:r>
      <w:r>
        <w:t xml:space="preserve">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003C79">
        <w:t>Mgr. Jonatan Hudec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003C79" w:rsidP="0064272D">
      <w:pPr>
        <w:pStyle w:val="Zkladntext"/>
      </w:pPr>
      <w:r>
        <w:t>Toto právní jednání</w:t>
      </w:r>
      <w:r w:rsidR="0064272D">
        <w:t xml:space="preserve"> statutárního města Mladá Boleslav byl v souladu s ustanovením § </w:t>
      </w:r>
      <w:r w:rsidR="00121625">
        <w:t xml:space="preserve">85 </w:t>
      </w:r>
      <w:r w:rsidR="0064272D">
        <w:t xml:space="preserve">odst. </w:t>
      </w:r>
      <w:r>
        <w:t xml:space="preserve">2, písm., </w:t>
      </w:r>
      <w:r w:rsidR="00121625">
        <w:t>c</w:t>
      </w:r>
      <w:r>
        <w:t xml:space="preserve">) zákona o obcích schváleno </w:t>
      </w:r>
      <w:proofErr w:type="gramStart"/>
      <w:r>
        <w:t xml:space="preserve">Zastupitelstvem </w:t>
      </w:r>
      <w:r w:rsidR="0064272D">
        <w:t xml:space="preserve"> města</w:t>
      </w:r>
      <w:proofErr w:type="gramEnd"/>
      <w:r w:rsidR="0064272D">
        <w:t xml:space="preserve"> Mladá Boleslav usnesením</w:t>
      </w:r>
      <w:r w:rsidR="005835BF">
        <w:t xml:space="preserve"> č.</w:t>
      </w:r>
      <w:r w:rsidR="007F66CF">
        <w:t xml:space="preserve"> </w:t>
      </w:r>
      <w:r w:rsidR="00121625">
        <w:t>2402</w:t>
      </w:r>
      <w:r w:rsidR="005835BF">
        <w:t xml:space="preserve">   ze</w:t>
      </w:r>
      <w:r w:rsidR="007F66CF">
        <w:t xml:space="preserve"> dne</w:t>
      </w:r>
      <w:r w:rsidR="005835BF">
        <w:t xml:space="preserve">  </w:t>
      </w:r>
      <w:r w:rsidR="00121625">
        <w:t>25</w:t>
      </w:r>
      <w:r w:rsidR="00E57BE0">
        <w:t xml:space="preserve">. </w:t>
      </w:r>
      <w:r>
        <w:t>srpn</w:t>
      </w:r>
      <w:r w:rsidR="00E57BE0">
        <w:t xml:space="preserve">a </w:t>
      </w:r>
      <w:r w:rsidR="007F66CF">
        <w:t xml:space="preserve">2016 </w:t>
      </w:r>
      <w:r w:rsidR="005835BF">
        <w:t xml:space="preserve">  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</w:t>
      </w:r>
      <w:proofErr w:type="gramStart"/>
      <w:r>
        <w:t>…..</w:t>
      </w:r>
      <w:proofErr w:type="gramEnd"/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D8" w:rsidRDefault="00A93DD8">
      <w:r>
        <w:separator/>
      </w:r>
    </w:p>
  </w:endnote>
  <w:endnote w:type="continuationSeparator" w:id="0">
    <w:p w:rsidR="00A93DD8" w:rsidRDefault="00A9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E4EA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E4EA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D8" w:rsidRDefault="00A93DD8">
      <w:r>
        <w:separator/>
      </w:r>
    </w:p>
  </w:footnote>
  <w:footnote w:type="continuationSeparator" w:id="0">
    <w:p w:rsidR="00A93DD8" w:rsidRDefault="00A9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03C79"/>
    <w:rsid w:val="000305DA"/>
    <w:rsid w:val="00097939"/>
    <w:rsid w:val="000A4190"/>
    <w:rsid w:val="000B0C08"/>
    <w:rsid w:val="000B21B5"/>
    <w:rsid w:val="000C5856"/>
    <w:rsid w:val="000F5336"/>
    <w:rsid w:val="001153D2"/>
    <w:rsid w:val="00121625"/>
    <w:rsid w:val="00141F36"/>
    <w:rsid w:val="00144D56"/>
    <w:rsid w:val="00156ADE"/>
    <w:rsid w:val="001F4B3E"/>
    <w:rsid w:val="00214168"/>
    <w:rsid w:val="0021500B"/>
    <w:rsid w:val="00240C5C"/>
    <w:rsid w:val="002B4CAF"/>
    <w:rsid w:val="0036062C"/>
    <w:rsid w:val="003A78E5"/>
    <w:rsid w:val="003C2AE6"/>
    <w:rsid w:val="003F0ACB"/>
    <w:rsid w:val="003F10CD"/>
    <w:rsid w:val="004374FA"/>
    <w:rsid w:val="00460829"/>
    <w:rsid w:val="004A703E"/>
    <w:rsid w:val="004B6101"/>
    <w:rsid w:val="004D5F2A"/>
    <w:rsid w:val="00540E4A"/>
    <w:rsid w:val="005835BF"/>
    <w:rsid w:val="00583C68"/>
    <w:rsid w:val="0064272D"/>
    <w:rsid w:val="0065508A"/>
    <w:rsid w:val="00676158"/>
    <w:rsid w:val="006A40E7"/>
    <w:rsid w:val="006F03D9"/>
    <w:rsid w:val="00710730"/>
    <w:rsid w:val="00732381"/>
    <w:rsid w:val="0075677A"/>
    <w:rsid w:val="00780E94"/>
    <w:rsid w:val="007E59C5"/>
    <w:rsid w:val="007E68AC"/>
    <w:rsid w:val="007F66CF"/>
    <w:rsid w:val="00801569"/>
    <w:rsid w:val="008132C1"/>
    <w:rsid w:val="008321E0"/>
    <w:rsid w:val="00846E4F"/>
    <w:rsid w:val="008A30E7"/>
    <w:rsid w:val="008B7A80"/>
    <w:rsid w:val="008F5360"/>
    <w:rsid w:val="009307AB"/>
    <w:rsid w:val="0093168F"/>
    <w:rsid w:val="009354D2"/>
    <w:rsid w:val="009A4520"/>
    <w:rsid w:val="009A751F"/>
    <w:rsid w:val="00A43F17"/>
    <w:rsid w:val="00A72A46"/>
    <w:rsid w:val="00A80CE8"/>
    <w:rsid w:val="00A93DD8"/>
    <w:rsid w:val="00AF4BB8"/>
    <w:rsid w:val="00AF518F"/>
    <w:rsid w:val="00B3465D"/>
    <w:rsid w:val="00B71CA5"/>
    <w:rsid w:val="00BC383E"/>
    <w:rsid w:val="00BD3B1C"/>
    <w:rsid w:val="00BD6A65"/>
    <w:rsid w:val="00BE3156"/>
    <w:rsid w:val="00BE4EA6"/>
    <w:rsid w:val="00C226F0"/>
    <w:rsid w:val="00C370FA"/>
    <w:rsid w:val="00D028E8"/>
    <w:rsid w:val="00D1135A"/>
    <w:rsid w:val="00D3441A"/>
    <w:rsid w:val="00DB08C4"/>
    <w:rsid w:val="00DD0669"/>
    <w:rsid w:val="00DD6297"/>
    <w:rsid w:val="00E50116"/>
    <w:rsid w:val="00E57BE0"/>
    <w:rsid w:val="00EA7ACF"/>
    <w:rsid w:val="00F23747"/>
    <w:rsid w:val="00F4333C"/>
    <w:rsid w:val="00F460CE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03C79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F97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E6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003C79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03C79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F97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E6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003C79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Vernerová Lucie</dc:creator>
  <cp:keywords>nově do zastupitelstva</cp:keywords>
  <cp:lastModifiedBy>Kubričanová Zora</cp:lastModifiedBy>
  <cp:revision>2</cp:revision>
  <cp:lastPrinted>2016-09-29T09:40:00Z</cp:lastPrinted>
  <dcterms:created xsi:type="dcterms:W3CDTF">2016-10-19T11:58:00Z</dcterms:created>
  <dcterms:modified xsi:type="dcterms:W3CDTF">2016-10-19T11:58:00Z</dcterms:modified>
</cp:coreProperties>
</file>