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D20" w:rsidRPr="00096614" w:rsidRDefault="00732D20" w:rsidP="00732D20">
      <w:pPr>
        <w:suppressAutoHyphens/>
        <w:jc w:val="center"/>
        <w:rPr>
          <w:rFonts w:ascii="Arial" w:hAnsi="Arial" w:cs="Arial"/>
          <w:b/>
          <w:sz w:val="28"/>
          <w:szCs w:val="28"/>
        </w:rPr>
      </w:pPr>
      <w:r w:rsidRPr="00096614">
        <w:rPr>
          <w:rFonts w:ascii="Arial" w:hAnsi="Arial" w:cs="Arial"/>
          <w:b/>
          <w:sz w:val="28"/>
          <w:szCs w:val="28"/>
        </w:rPr>
        <w:t>Smlouva</w:t>
      </w:r>
    </w:p>
    <w:p w:rsidR="00732D20" w:rsidRDefault="00732D20" w:rsidP="00732D20">
      <w:pPr>
        <w:suppressAutoHyphens/>
        <w:jc w:val="center"/>
        <w:rPr>
          <w:rFonts w:ascii="Arial" w:hAnsi="Arial" w:cs="Arial"/>
        </w:rPr>
      </w:pPr>
      <w:r w:rsidRPr="00096614">
        <w:rPr>
          <w:rFonts w:ascii="Arial" w:hAnsi="Arial" w:cs="Arial"/>
        </w:rPr>
        <w:t>uzavřen</w:t>
      </w:r>
      <w:r>
        <w:rPr>
          <w:rFonts w:ascii="Arial" w:hAnsi="Arial" w:cs="Arial"/>
        </w:rPr>
        <w:t>á</w:t>
      </w:r>
      <w:r w:rsidRPr="00096614">
        <w:rPr>
          <w:rFonts w:ascii="Arial" w:hAnsi="Arial" w:cs="Arial"/>
        </w:rPr>
        <w:t xml:space="preserve"> podle § </w:t>
      </w:r>
      <w:smartTag w:uri="urn:schemas-microsoft-com:office:smarttags" w:element="metricconverter">
        <w:smartTagPr>
          <w:attr w:name="ProductID" w:val="2586 a"/>
        </w:smartTagPr>
        <w:r w:rsidRPr="00096614">
          <w:rPr>
            <w:rFonts w:ascii="Arial" w:hAnsi="Arial" w:cs="Arial"/>
          </w:rPr>
          <w:t>2586 a</w:t>
        </w:r>
      </w:smartTag>
      <w:r w:rsidR="00DB204B">
        <w:rPr>
          <w:rFonts w:ascii="Arial" w:hAnsi="Arial" w:cs="Arial"/>
        </w:rPr>
        <w:t> </w:t>
      </w:r>
      <w:r w:rsidRPr="00096614">
        <w:rPr>
          <w:rFonts w:ascii="Arial" w:hAnsi="Arial" w:cs="Arial"/>
        </w:rPr>
        <w:t xml:space="preserve">následujících zákona č. 89/2012 Sb., </w:t>
      </w:r>
      <w:r>
        <w:rPr>
          <w:rFonts w:ascii="Arial" w:hAnsi="Arial" w:cs="Arial"/>
        </w:rPr>
        <w:t>o</w:t>
      </w:r>
      <w:r w:rsidRPr="00096614">
        <w:rPr>
          <w:rFonts w:ascii="Arial" w:hAnsi="Arial" w:cs="Arial"/>
        </w:rPr>
        <w:t>bčansk</w:t>
      </w:r>
      <w:r>
        <w:rPr>
          <w:rFonts w:ascii="Arial" w:hAnsi="Arial" w:cs="Arial"/>
        </w:rPr>
        <w:t>ý</w:t>
      </w:r>
      <w:r w:rsidRPr="00096614">
        <w:rPr>
          <w:rFonts w:ascii="Arial" w:hAnsi="Arial" w:cs="Arial"/>
        </w:rPr>
        <w:t xml:space="preserve"> zákoník</w:t>
      </w:r>
      <w:r>
        <w:rPr>
          <w:rFonts w:ascii="Arial" w:hAnsi="Arial" w:cs="Arial"/>
        </w:rPr>
        <w:t>,</w:t>
      </w:r>
      <w:r w:rsidR="001523A7">
        <w:rPr>
          <w:rFonts w:ascii="Arial" w:hAnsi="Arial" w:cs="Arial"/>
        </w:rPr>
        <w:t xml:space="preserve">ve znění pozdějších předpisů, </w:t>
      </w:r>
      <w:r>
        <w:rPr>
          <w:rFonts w:ascii="Arial" w:hAnsi="Arial" w:cs="Arial"/>
        </w:rPr>
        <w:t>(dále jen „smlouva“)</w:t>
      </w:r>
    </w:p>
    <w:p w:rsidR="00732D20" w:rsidRPr="00096614" w:rsidRDefault="00732D20" w:rsidP="00732D20">
      <w:pPr>
        <w:suppressAutoHyphens/>
        <w:jc w:val="center"/>
        <w:rPr>
          <w:rFonts w:ascii="Arial" w:hAnsi="Arial" w:cs="Arial"/>
        </w:rPr>
      </w:pPr>
      <w:r w:rsidRPr="00096614">
        <w:rPr>
          <w:rFonts w:ascii="Arial" w:hAnsi="Arial" w:cs="Arial"/>
        </w:rPr>
        <w:t>mezi</w:t>
      </w:r>
    </w:p>
    <w:p w:rsidR="00732D20" w:rsidRPr="00096614" w:rsidRDefault="00732D20" w:rsidP="00732D20">
      <w:pPr>
        <w:suppressAutoHyphens/>
        <w:jc w:val="both"/>
        <w:rPr>
          <w:rFonts w:ascii="Arial" w:hAnsi="Arial" w:cs="Arial"/>
        </w:rPr>
      </w:pPr>
    </w:p>
    <w:p w:rsidR="00732D20" w:rsidRPr="00096614" w:rsidRDefault="00732D20" w:rsidP="00732D20">
      <w:pPr>
        <w:suppressAutoHyphens/>
        <w:jc w:val="both"/>
        <w:rPr>
          <w:rFonts w:ascii="Arial" w:hAnsi="Arial" w:cs="Arial"/>
        </w:rPr>
      </w:pPr>
    </w:p>
    <w:p w:rsidR="00732D20" w:rsidRPr="00096614" w:rsidRDefault="00732D20" w:rsidP="00732D20">
      <w:pPr>
        <w:pStyle w:val="Nadpis1"/>
        <w:numPr>
          <w:ilvl w:val="0"/>
          <w:numId w:val="0"/>
        </w:numPr>
        <w:suppressAutoHyphens/>
        <w:spacing w:before="0" w:after="0"/>
        <w:jc w:val="center"/>
        <w:rPr>
          <w:rFonts w:cs="Arial"/>
          <w:sz w:val="20"/>
          <w:szCs w:val="20"/>
        </w:rPr>
      </w:pPr>
      <w:r w:rsidRPr="00096614">
        <w:rPr>
          <w:rFonts w:cs="Arial"/>
          <w:sz w:val="20"/>
          <w:szCs w:val="20"/>
        </w:rPr>
        <w:t>I.</w:t>
      </w:r>
    </w:p>
    <w:p w:rsidR="00732D20" w:rsidRPr="00096614" w:rsidRDefault="00732D20" w:rsidP="00732D20">
      <w:pPr>
        <w:pStyle w:val="Nadpis1"/>
        <w:numPr>
          <w:ilvl w:val="0"/>
          <w:numId w:val="0"/>
        </w:numPr>
        <w:suppressAutoHyphens/>
        <w:spacing w:before="0" w:after="0"/>
        <w:jc w:val="center"/>
        <w:rPr>
          <w:rFonts w:cs="Arial"/>
          <w:sz w:val="20"/>
          <w:szCs w:val="20"/>
        </w:rPr>
      </w:pPr>
      <w:r w:rsidRPr="00AD25D5">
        <w:rPr>
          <w:rFonts w:cs="Arial"/>
          <w:sz w:val="20"/>
          <w:szCs w:val="20"/>
        </w:rPr>
        <w:t>Smluvní strany</w:t>
      </w:r>
    </w:p>
    <w:p w:rsidR="00732D20" w:rsidRPr="00096614" w:rsidRDefault="00732D20" w:rsidP="00732D20">
      <w:pPr>
        <w:jc w:val="both"/>
        <w:rPr>
          <w:rFonts w:ascii="Arial" w:hAnsi="Arial" w:cs="Arial"/>
        </w:rPr>
      </w:pPr>
    </w:p>
    <w:p w:rsidR="00732D20" w:rsidRPr="00096614" w:rsidRDefault="00732D20" w:rsidP="00732D20">
      <w:pPr>
        <w:jc w:val="both"/>
        <w:rPr>
          <w:rFonts w:ascii="Arial" w:hAnsi="Arial" w:cs="Arial"/>
        </w:rPr>
      </w:pPr>
    </w:p>
    <w:p w:rsidR="00732D20" w:rsidRPr="00096614" w:rsidRDefault="00732D20" w:rsidP="001523A7">
      <w:pPr>
        <w:pStyle w:val="Nadpis1"/>
        <w:numPr>
          <w:ilvl w:val="0"/>
          <w:numId w:val="0"/>
        </w:numPr>
        <w:tabs>
          <w:tab w:val="left" w:pos="2977"/>
        </w:tabs>
        <w:spacing w:before="0" w:after="0"/>
        <w:jc w:val="both"/>
        <w:rPr>
          <w:rFonts w:cs="Arial"/>
          <w:sz w:val="20"/>
          <w:szCs w:val="20"/>
        </w:rPr>
      </w:pPr>
      <w:r>
        <w:rPr>
          <w:rFonts w:cs="Arial"/>
          <w:sz w:val="20"/>
          <w:szCs w:val="20"/>
        </w:rPr>
        <w:t xml:space="preserve">Česká republika - </w:t>
      </w:r>
      <w:r w:rsidRPr="00956A36">
        <w:rPr>
          <w:sz w:val="20"/>
          <w:szCs w:val="20"/>
        </w:rPr>
        <w:t>Ministerstvo průmyslu a</w:t>
      </w:r>
      <w:r w:rsidR="00DB204B">
        <w:rPr>
          <w:sz w:val="20"/>
          <w:szCs w:val="20"/>
        </w:rPr>
        <w:t> </w:t>
      </w:r>
      <w:r w:rsidRPr="00956A36">
        <w:rPr>
          <w:sz w:val="20"/>
          <w:szCs w:val="20"/>
        </w:rPr>
        <w:t>obchodu</w:t>
      </w:r>
    </w:p>
    <w:p w:rsidR="00732D20" w:rsidRPr="00956A36" w:rsidRDefault="00C160B7" w:rsidP="00732D20">
      <w:pPr>
        <w:tabs>
          <w:tab w:val="num" w:pos="432"/>
          <w:tab w:val="left" w:pos="2977"/>
        </w:tabs>
        <w:suppressAutoHyphens/>
        <w:spacing w:before="120"/>
        <w:ind w:left="431"/>
        <w:jc w:val="both"/>
        <w:rPr>
          <w:rFonts w:ascii="Arial" w:hAnsi="Arial" w:cs="Arial"/>
        </w:rPr>
      </w:pPr>
      <w:r>
        <w:rPr>
          <w:rFonts w:ascii="Arial" w:hAnsi="Arial" w:cs="Arial"/>
        </w:rPr>
        <w:t>S</w:t>
      </w:r>
      <w:r w:rsidR="00732D20" w:rsidRPr="00096614">
        <w:rPr>
          <w:rFonts w:ascii="Arial" w:hAnsi="Arial" w:cs="Arial"/>
        </w:rPr>
        <w:t>ídlo</w:t>
      </w:r>
      <w:r w:rsidR="005233D9">
        <w:rPr>
          <w:rFonts w:ascii="Arial" w:hAnsi="Arial" w:cs="Arial"/>
        </w:rPr>
        <w:t>:</w:t>
      </w:r>
      <w:r w:rsidR="00732D20" w:rsidRPr="00096614">
        <w:rPr>
          <w:rFonts w:ascii="Arial" w:hAnsi="Arial" w:cs="Arial"/>
        </w:rPr>
        <w:tab/>
      </w:r>
      <w:r w:rsidR="00732D20" w:rsidRPr="00956A36">
        <w:rPr>
          <w:rFonts w:ascii="Arial" w:hAnsi="Arial" w:cs="Arial"/>
        </w:rPr>
        <w:t>Na Františku 32, 110 15  Praha 1</w:t>
      </w:r>
    </w:p>
    <w:p w:rsidR="00732D20" w:rsidRPr="008A5F8B" w:rsidRDefault="00732D20" w:rsidP="00732D20">
      <w:pPr>
        <w:tabs>
          <w:tab w:val="num" w:pos="432"/>
          <w:tab w:val="left" w:pos="2977"/>
        </w:tabs>
        <w:suppressAutoHyphens/>
        <w:ind w:left="431"/>
        <w:jc w:val="both"/>
        <w:rPr>
          <w:rFonts w:ascii="Arial" w:hAnsi="Arial" w:cs="Arial"/>
        </w:rPr>
      </w:pPr>
      <w:r w:rsidRPr="00096614">
        <w:rPr>
          <w:rFonts w:ascii="Arial" w:hAnsi="Arial" w:cs="Arial"/>
        </w:rPr>
        <w:t>IČ</w:t>
      </w:r>
      <w:r w:rsidR="005233D9">
        <w:rPr>
          <w:rFonts w:ascii="Arial" w:hAnsi="Arial" w:cs="Arial"/>
        </w:rPr>
        <w:t>:</w:t>
      </w:r>
      <w:r w:rsidRPr="00096614">
        <w:rPr>
          <w:rFonts w:ascii="Arial" w:hAnsi="Arial" w:cs="Arial"/>
        </w:rPr>
        <w:tab/>
      </w:r>
      <w:r w:rsidRPr="008A5F8B">
        <w:rPr>
          <w:rFonts w:ascii="Arial" w:hAnsi="Arial" w:cs="Arial"/>
        </w:rPr>
        <w:t>47609109</w:t>
      </w:r>
    </w:p>
    <w:p w:rsidR="00732D20" w:rsidRDefault="00732D20" w:rsidP="00732D20">
      <w:pPr>
        <w:tabs>
          <w:tab w:val="num" w:pos="432"/>
          <w:tab w:val="left" w:pos="2977"/>
        </w:tabs>
        <w:suppressAutoHyphens/>
        <w:ind w:left="431"/>
        <w:jc w:val="both"/>
        <w:rPr>
          <w:rFonts w:ascii="Arial" w:hAnsi="Arial" w:cs="Arial"/>
        </w:rPr>
      </w:pPr>
      <w:r w:rsidRPr="008A5F8B">
        <w:rPr>
          <w:rFonts w:ascii="Arial" w:hAnsi="Arial" w:cs="Arial"/>
        </w:rPr>
        <w:t>DIČ</w:t>
      </w:r>
      <w:r w:rsidR="005233D9">
        <w:rPr>
          <w:rFonts w:ascii="Arial" w:hAnsi="Arial" w:cs="Arial"/>
        </w:rPr>
        <w:t>:</w:t>
      </w:r>
      <w:r w:rsidRPr="008A5F8B">
        <w:rPr>
          <w:rFonts w:ascii="Arial" w:hAnsi="Arial" w:cs="Arial"/>
        </w:rPr>
        <w:tab/>
        <w:t>CZ 47609109</w:t>
      </w:r>
      <w:r>
        <w:rPr>
          <w:rFonts w:ascii="Arial" w:hAnsi="Arial" w:cs="Arial"/>
        </w:rPr>
        <w:t>, neplátce DPH</w:t>
      </w:r>
    </w:p>
    <w:p w:rsidR="005233D9" w:rsidRDefault="005233D9" w:rsidP="00732D20">
      <w:pPr>
        <w:tabs>
          <w:tab w:val="num" w:pos="432"/>
          <w:tab w:val="left" w:pos="2977"/>
        </w:tabs>
        <w:suppressAutoHyphens/>
        <w:ind w:left="431"/>
        <w:jc w:val="both"/>
        <w:rPr>
          <w:rFonts w:ascii="Arial" w:hAnsi="Arial" w:cs="Arial"/>
        </w:rPr>
      </w:pPr>
      <w:r w:rsidRPr="005233D9">
        <w:rPr>
          <w:rFonts w:ascii="Arial" w:hAnsi="Arial" w:cs="Arial"/>
        </w:rPr>
        <w:t>ID DS</w:t>
      </w:r>
      <w:r>
        <w:rPr>
          <w:rFonts w:ascii="Arial" w:hAnsi="Arial" w:cs="Arial"/>
        </w:rPr>
        <w:t>:</w:t>
      </w:r>
      <w:r>
        <w:rPr>
          <w:rFonts w:ascii="Arial" w:hAnsi="Arial" w:cs="Arial"/>
        </w:rPr>
        <w:tab/>
      </w:r>
      <w:r w:rsidRPr="005233D9">
        <w:rPr>
          <w:rFonts w:ascii="Arial" w:hAnsi="Arial" w:cs="Arial"/>
        </w:rPr>
        <w:t>bxtaaw4</w:t>
      </w:r>
    </w:p>
    <w:p w:rsidR="00732D20" w:rsidRDefault="001523A7" w:rsidP="00732D20">
      <w:pPr>
        <w:tabs>
          <w:tab w:val="num" w:pos="432"/>
          <w:tab w:val="left" w:pos="2977"/>
        </w:tabs>
        <w:suppressAutoHyphens/>
        <w:ind w:left="431"/>
        <w:jc w:val="both"/>
        <w:rPr>
          <w:rFonts w:ascii="Arial" w:hAnsi="Arial" w:cs="Arial"/>
        </w:rPr>
      </w:pPr>
      <w:r>
        <w:rPr>
          <w:rFonts w:ascii="Arial" w:hAnsi="Arial" w:cs="Arial"/>
        </w:rPr>
        <w:t>Zastoupená</w:t>
      </w:r>
      <w:r w:rsidR="00C4221D" w:rsidRPr="00C4221D">
        <w:rPr>
          <w:rFonts w:ascii="Arial" w:hAnsi="Arial" w:cs="Arial"/>
        </w:rPr>
        <w:t>:</w:t>
      </w:r>
      <w:r w:rsidR="00732D20">
        <w:rPr>
          <w:rFonts w:ascii="Arial" w:hAnsi="Arial" w:cs="Arial"/>
        </w:rPr>
        <w:tab/>
        <w:t>Ing. Miloslavem Marčanem, ředitelem odboru informatiky</w:t>
      </w:r>
    </w:p>
    <w:p w:rsidR="00416D09" w:rsidRDefault="00416D09" w:rsidP="00416D09">
      <w:pPr>
        <w:tabs>
          <w:tab w:val="num" w:pos="432"/>
        </w:tabs>
        <w:suppressAutoHyphens/>
        <w:ind w:left="2977" w:hanging="2977"/>
        <w:jc w:val="both"/>
        <w:rPr>
          <w:rFonts w:ascii="Arial" w:hAnsi="Arial" w:cs="Arial"/>
        </w:rPr>
      </w:pPr>
      <w:r>
        <w:rPr>
          <w:rFonts w:ascii="Arial" w:hAnsi="Arial" w:cs="Arial"/>
        </w:rPr>
        <w:tab/>
      </w:r>
      <w:r>
        <w:rPr>
          <w:rFonts w:ascii="Arial" w:hAnsi="Arial" w:cs="Arial"/>
        </w:rPr>
        <w:tab/>
        <w:t xml:space="preserve">tel.: </w:t>
      </w:r>
      <w:r w:rsidR="00916C70">
        <w:rPr>
          <w:rFonts w:ascii="Arial" w:hAnsi="Arial" w:cs="Arial"/>
        </w:rPr>
        <w:t>224 853 424</w:t>
      </w:r>
      <w:r>
        <w:rPr>
          <w:rFonts w:ascii="Arial" w:hAnsi="Arial" w:cs="Arial"/>
        </w:rPr>
        <w:t>, e-mail:</w:t>
      </w:r>
      <w:r w:rsidR="00916C70">
        <w:rPr>
          <w:rFonts w:ascii="Arial" w:hAnsi="Arial" w:cs="Arial"/>
        </w:rPr>
        <w:t xml:space="preserve"> marcan@mpo.cz</w:t>
      </w:r>
    </w:p>
    <w:p w:rsidR="00C160B7" w:rsidRPr="00096614" w:rsidRDefault="00C160B7" w:rsidP="00732D20">
      <w:pPr>
        <w:tabs>
          <w:tab w:val="num" w:pos="432"/>
          <w:tab w:val="left" w:pos="2977"/>
        </w:tabs>
        <w:suppressAutoHyphens/>
        <w:ind w:left="431"/>
        <w:jc w:val="both"/>
        <w:rPr>
          <w:rFonts w:ascii="Arial" w:hAnsi="Arial" w:cs="Arial"/>
        </w:rPr>
      </w:pPr>
      <w:r>
        <w:rPr>
          <w:rFonts w:ascii="Arial" w:hAnsi="Arial" w:cs="Arial"/>
        </w:rPr>
        <w:t xml:space="preserve">Kontaktní osoba: </w:t>
      </w:r>
      <w:r>
        <w:rPr>
          <w:rFonts w:ascii="Arial" w:hAnsi="Arial" w:cs="Arial"/>
        </w:rPr>
        <w:tab/>
      </w:r>
      <w:r w:rsidR="00FC6C5B">
        <w:rPr>
          <w:rFonts w:ascii="Arial" w:hAnsi="Arial" w:cs="Arial"/>
        </w:rPr>
        <w:t>XXXXXXXXXX</w:t>
      </w:r>
    </w:p>
    <w:p w:rsidR="00C160B7" w:rsidRDefault="00731BF2" w:rsidP="00732D20">
      <w:pPr>
        <w:tabs>
          <w:tab w:val="num" w:pos="432"/>
        </w:tabs>
        <w:suppressAutoHyphens/>
        <w:ind w:left="2977" w:hanging="2977"/>
        <w:jc w:val="both"/>
        <w:rPr>
          <w:rFonts w:ascii="Arial" w:hAnsi="Arial" w:cs="Arial"/>
        </w:rPr>
      </w:pPr>
      <w:r>
        <w:rPr>
          <w:rFonts w:ascii="Arial" w:hAnsi="Arial" w:cs="Arial"/>
        </w:rPr>
        <w:tab/>
      </w:r>
      <w:r>
        <w:rPr>
          <w:rFonts w:ascii="Arial" w:hAnsi="Arial" w:cs="Arial"/>
        </w:rPr>
        <w:tab/>
        <w:t>tel.:</w:t>
      </w:r>
      <w:r w:rsidR="00FC6C5B">
        <w:rPr>
          <w:rFonts w:ascii="Arial" w:hAnsi="Arial" w:cs="Arial"/>
        </w:rPr>
        <w:t>XXXXXXXX</w:t>
      </w:r>
      <w:r>
        <w:rPr>
          <w:rFonts w:ascii="Arial" w:hAnsi="Arial" w:cs="Arial"/>
        </w:rPr>
        <w:t>, e-mail:</w:t>
      </w:r>
      <w:r w:rsidR="00416D09">
        <w:rPr>
          <w:rFonts w:ascii="Arial" w:hAnsi="Arial" w:cs="Arial"/>
        </w:rPr>
        <w:t xml:space="preserve"> </w:t>
      </w:r>
      <w:r w:rsidR="00FC6C5B">
        <w:rPr>
          <w:rFonts w:ascii="Arial" w:hAnsi="Arial" w:cs="Arial"/>
        </w:rPr>
        <w:t>XXXXXXXXXX</w:t>
      </w:r>
    </w:p>
    <w:p w:rsidR="00732D20" w:rsidRPr="00096614" w:rsidRDefault="00732D20" w:rsidP="00732D20">
      <w:pPr>
        <w:tabs>
          <w:tab w:val="num" w:pos="432"/>
        </w:tabs>
        <w:suppressAutoHyphens/>
        <w:ind w:left="2977" w:hanging="2977"/>
        <w:jc w:val="both"/>
        <w:rPr>
          <w:rFonts w:ascii="Arial" w:hAnsi="Arial" w:cs="Arial"/>
        </w:rPr>
      </w:pPr>
      <w:r w:rsidRPr="00096614">
        <w:rPr>
          <w:rFonts w:ascii="Arial" w:hAnsi="Arial" w:cs="Arial"/>
        </w:rPr>
        <w:tab/>
        <w:t>Bankovní spojení:</w:t>
      </w:r>
      <w:r w:rsidRPr="00096614">
        <w:rPr>
          <w:rFonts w:ascii="Arial" w:hAnsi="Arial" w:cs="Arial"/>
        </w:rPr>
        <w:tab/>
        <w:t>Č</w:t>
      </w:r>
      <w:r>
        <w:rPr>
          <w:rFonts w:ascii="Arial" w:hAnsi="Arial" w:cs="Arial"/>
        </w:rPr>
        <w:t xml:space="preserve">eská národní banka, </w:t>
      </w:r>
      <w:r w:rsidRPr="00096614">
        <w:rPr>
          <w:rFonts w:ascii="Arial" w:hAnsi="Arial" w:cs="Arial"/>
        </w:rPr>
        <w:t>č. ú.</w:t>
      </w:r>
      <w:r>
        <w:rPr>
          <w:rFonts w:ascii="Arial" w:hAnsi="Arial" w:cs="Arial"/>
        </w:rPr>
        <w:t xml:space="preserve"> </w:t>
      </w:r>
      <w:r w:rsidR="00FC6C5B">
        <w:rPr>
          <w:rFonts w:ascii="Arial" w:hAnsi="Arial" w:cs="Arial"/>
        </w:rPr>
        <w:t>XXXXXXXX</w:t>
      </w:r>
    </w:p>
    <w:p w:rsidR="00732D20" w:rsidRPr="00096614" w:rsidRDefault="00732D20" w:rsidP="00732D20">
      <w:pPr>
        <w:suppressAutoHyphens/>
        <w:spacing w:before="120"/>
        <w:ind w:firstLine="425"/>
        <w:jc w:val="both"/>
        <w:rPr>
          <w:rFonts w:ascii="Arial" w:hAnsi="Arial" w:cs="Arial"/>
        </w:rPr>
      </w:pPr>
      <w:r w:rsidRPr="00096614">
        <w:rPr>
          <w:rFonts w:ascii="Arial" w:hAnsi="Arial" w:cs="Arial"/>
        </w:rPr>
        <w:t>(dále „</w:t>
      </w:r>
      <w:r w:rsidRPr="00096614">
        <w:rPr>
          <w:rFonts w:ascii="Arial" w:hAnsi="Arial" w:cs="Arial"/>
          <w:b/>
        </w:rPr>
        <w:t>objednatel</w:t>
      </w:r>
      <w:r w:rsidRPr="00096614">
        <w:rPr>
          <w:rFonts w:ascii="Arial" w:hAnsi="Arial" w:cs="Arial"/>
        </w:rPr>
        <w:t>“</w:t>
      </w:r>
      <w:r w:rsidR="001523A7">
        <w:rPr>
          <w:rFonts w:ascii="Arial" w:hAnsi="Arial" w:cs="Arial"/>
        </w:rPr>
        <w:t xml:space="preserve"> nebo „MPO“</w:t>
      </w:r>
      <w:r w:rsidRPr="00096614">
        <w:rPr>
          <w:rFonts w:ascii="Arial" w:hAnsi="Arial" w:cs="Arial"/>
        </w:rPr>
        <w:t xml:space="preserve">) </w:t>
      </w:r>
      <w:r w:rsidRPr="00096614">
        <w:rPr>
          <w:rFonts w:ascii="Arial" w:hAnsi="Arial" w:cs="Arial"/>
        </w:rPr>
        <w:tab/>
      </w:r>
    </w:p>
    <w:p w:rsidR="00732D20" w:rsidRPr="00096614" w:rsidRDefault="00732D20" w:rsidP="00732D20">
      <w:pPr>
        <w:suppressAutoHyphens/>
        <w:jc w:val="both"/>
        <w:rPr>
          <w:rFonts w:ascii="Arial" w:hAnsi="Arial" w:cs="Arial"/>
        </w:rPr>
      </w:pPr>
    </w:p>
    <w:p w:rsidR="00732D20" w:rsidRDefault="00732D20" w:rsidP="00732D20">
      <w:pPr>
        <w:suppressAutoHyphens/>
        <w:jc w:val="both"/>
        <w:rPr>
          <w:rFonts w:ascii="Arial" w:hAnsi="Arial" w:cs="Arial"/>
        </w:rPr>
      </w:pPr>
      <w:r w:rsidRPr="00096614">
        <w:rPr>
          <w:rFonts w:ascii="Arial" w:hAnsi="Arial" w:cs="Arial"/>
        </w:rPr>
        <w:t>a</w:t>
      </w:r>
    </w:p>
    <w:p w:rsidR="00732D20" w:rsidRPr="000B48AC" w:rsidRDefault="000B48AC" w:rsidP="001523A7">
      <w:pPr>
        <w:pStyle w:val="Nadpis1"/>
        <w:numPr>
          <w:ilvl w:val="0"/>
          <w:numId w:val="0"/>
        </w:numPr>
        <w:tabs>
          <w:tab w:val="left" w:pos="2977"/>
        </w:tabs>
        <w:spacing w:after="0"/>
        <w:rPr>
          <w:rFonts w:cs="Arial"/>
          <w:spacing w:val="4"/>
          <w:sz w:val="20"/>
          <w:szCs w:val="20"/>
        </w:rPr>
      </w:pPr>
      <w:r>
        <w:rPr>
          <w:rFonts w:cs="Arial"/>
          <w:sz w:val="20"/>
          <w:szCs w:val="20"/>
        </w:rPr>
        <w:t>emam s.r.o.</w:t>
      </w:r>
    </w:p>
    <w:p w:rsidR="00993107" w:rsidRDefault="00993107" w:rsidP="00AD25D5">
      <w:pPr>
        <w:tabs>
          <w:tab w:val="num" w:pos="432"/>
          <w:tab w:val="left" w:pos="2977"/>
        </w:tabs>
        <w:suppressAutoHyphens/>
        <w:spacing w:before="120"/>
        <w:ind w:left="431"/>
        <w:jc w:val="both"/>
        <w:rPr>
          <w:rFonts w:ascii="Arial" w:hAnsi="Arial" w:cs="Arial"/>
        </w:rPr>
      </w:pPr>
      <w:r w:rsidRPr="000B48AC">
        <w:rPr>
          <w:rFonts w:ascii="Arial" w:hAnsi="Arial" w:cs="Arial"/>
        </w:rPr>
        <w:t>zapsaná v</w:t>
      </w:r>
      <w:r w:rsidR="000B48AC" w:rsidRPr="000B48AC">
        <w:rPr>
          <w:rFonts w:ascii="Arial" w:hAnsi="Arial" w:cs="Arial"/>
        </w:rPr>
        <w:t xml:space="preserve"> obchodním rejstříku vedeném Krajským soudem v Brně v oddíle C, vložka 70964</w:t>
      </w:r>
    </w:p>
    <w:p w:rsidR="00AD25D5" w:rsidRPr="00956A36" w:rsidRDefault="00C160B7" w:rsidP="00AD25D5">
      <w:pPr>
        <w:tabs>
          <w:tab w:val="num" w:pos="432"/>
          <w:tab w:val="left" w:pos="2977"/>
        </w:tabs>
        <w:suppressAutoHyphens/>
        <w:spacing w:before="120"/>
        <w:ind w:left="431"/>
        <w:jc w:val="both"/>
        <w:rPr>
          <w:rFonts w:ascii="Arial" w:hAnsi="Arial" w:cs="Arial"/>
        </w:rPr>
      </w:pPr>
      <w:r>
        <w:rPr>
          <w:rFonts w:ascii="Arial" w:hAnsi="Arial" w:cs="Arial"/>
        </w:rPr>
        <w:t>S</w:t>
      </w:r>
      <w:r w:rsidR="00AD25D5" w:rsidRPr="00096614">
        <w:rPr>
          <w:rFonts w:ascii="Arial" w:hAnsi="Arial" w:cs="Arial"/>
        </w:rPr>
        <w:t>ídlo</w:t>
      </w:r>
      <w:r w:rsidR="005233D9">
        <w:rPr>
          <w:rFonts w:ascii="Arial" w:hAnsi="Arial" w:cs="Arial"/>
        </w:rPr>
        <w:t>:</w:t>
      </w:r>
      <w:r w:rsidR="00AD25D5" w:rsidRPr="00096614">
        <w:rPr>
          <w:rFonts w:ascii="Arial" w:hAnsi="Arial" w:cs="Arial"/>
        </w:rPr>
        <w:tab/>
      </w:r>
      <w:r w:rsidR="00014854">
        <w:rPr>
          <w:rFonts w:ascii="Arial" w:hAnsi="Arial" w:cs="Arial"/>
        </w:rPr>
        <w:t>Poříčí 2466/30, 678 01 Blansko</w:t>
      </w:r>
    </w:p>
    <w:p w:rsidR="00AD25D5" w:rsidRPr="008A5F8B" w:rsidRDefault="005233D9" w:rsidP="00AD25D5">
      <w:pPr>
        <w:tabs>
          <w:tab w:val="num" w:pos="432"/>
          <w:tab w:val="left" w:pos="2977"/>
        </w:tabs>
        <w:suppressAutoHyphens/>
        <w:ind w:left="431"/>
        <w:jc w:val="both"/>
        <w:rPr>
          <w:rFonts w:ascii="Arial" w:hAnsi="Arial" w:cs="Arial"/>
        </w:rPr>
      </w:pPr>
      <w:r>
        <w:rPr>
          <w:rFonts w:ascii="Arial" w:hAnsi="Arial" w:cs="Arial"/>
        </w:rPr>
        <w:t>IČ:</w:t>
      </w:r>
      <w:r w:rsidR="00AD25D5" w:rsidRPr="00096614">
        <w:rPr>
          <w:rFonts w:ascii="Arial" w:hAnsi="Arial" w:cs="Arial"/>
        </w:rPr>
        <w:tab/>
      </w:r>
      <w:r w:rsidR="00014854">
        <w:rPr>
          <w:rFonts w:ascii="Arial" w:hAnsi="Arial" w:cs="Arial"/>
        </w:rPr>
        <w:t>29284414</w:t>
      </w:r>
    </w:p>
    <w:p w:rsidR="00AD25D5" w:rsidRDefault="00AD25D5" w:rsidP="00AD25D5">
      <w:pPr>
        <w:tabs>
          <w:tab w:val="num" w:pos="432"/>
          <w:tab w:val="left" w:pos="2977"/>
        </w:tabs>
        <w:suppressAutoHyphens/>
        <w:ind w:left="431"/>
        <w:jc w:val="both"/>
        <w:rPr>
          <w:rFonts w:ascii="Arial" w:hAnsi="Arial" w:cs="Arial"/>
        </w:rPr>
      </w:pPr>
      <w:r w:rsidRPr="008A5F8B">
        <w:rPr>
          <w:rFonts w:ascii="Arial" w:hAnsi="Arial" w:cs="Arial"/>
        </w:rPr>
        <w:t>DIČ</w:t>
      </w:r>
      <w:r w:rsidR="005233D9">
        <w:rPr>
          <w:rFonts w:ascii="Arial" w:hAnsi="Arial" w:cs="Arial"/>
        </w:rPr>
        <w:t>:</w:t>
      </w:r>
      <w:r w:rsidRPr="008A5F8B">
        <w:rPr>
          <w:rFonts w:ascii="Arial" w:hAnsi="Arial" w:cs="Arial"/>
        </w:rPr>
        <w:tab/>
      </w:r>
      <w:r w:rsidR="00014854">
        <w:rPr>
          <w:rFonts w:ascii="Arial" w:hAnsi="Arial" w:cs="Arial"/>
        </w:rPr>
        <w:t>CZ29284414</w:t>
      </w:r>
    </w:p>
    <w:p w:rsidR="00C160B7" w:rsidRPr="008A5F8B" w:rsidRDefault="00C160B7" w:rsidP="00AD25D5">
      <w:pPr>
        <w:tabs>
          <w:tab w:val="num" w:pos="432"/>
          <w:tab w:val="left" w:pos="2977"/>
        </w:tabs>
        <w:suppressAutoHyphens/>
        <w:ind w:left="431"/>
        <w:jc w:val="both"/>
        <w:rPr>
          <w:rFonts w:ascii="Arial" w:hAnsi="Arial" w:cs="Arial"/>
        </w:rPr>
      </w:pPr>
      <w:r w:rsidRPr="005233D9">
        <w:rPr>
          <w:rFonts w:ascii="Arial" w:hAnsi="Arial" w:cs="Arial"/>
        </w:rPr>
        <w:t>ID DS</w:t>
      </w:r>
      <w:r>
        <w:rPr>
          <w:rFonts w:ascii="Arial" w:hAnsi="Arial" w:cs="Arial"/>
        </w:rPr>
        <w:t>:</w:t>
      </w:r>
      <w:r>
        <w:rPr>
          <w:rFonts w:ascii="Arial" w:hAnsi="Arial" w:cs="Arial"/>
        </w:rPr>
        <w:tab/>
      </w:r>
      <w:r w:rsidR="00014854">
        <w:rPr>
          <w:rFonts w:ascii="Arial" w:hAnsi="Arial" w:cs="Arial"/>
        </w:rPr>
        <w:t>ya24d79</w:t>
      </w:r>
    </w:p>
    <w:p w:rsidR="00AD25D5" w:rsidRPr="00096614" w:rsidRDefault="001523A7" w:rsidP="00AD25D5">
      <w:pPr>
        <w:tabs>
          <w:tab w:val="num" w:pos="432"/>
          <w:tab w:val="left" w:pos="2977"/>
        </w:tabs>
        <w:suppressAutoHyphens/>
        <w:ind w:left="431"/>
        <w:jc w:val="both"/>
        <w:rPr>
          <w:rFonts w:ascii="Arial" w:hAnsi="Arial" w:cs="Arial"/>
        </w:rPr>
      </w:pPr>
      <w:r>
        <w:rPr>
          <w:rFonts w:ascii="Arial" w:hAnsi="Arial" w:cs="Arial"/>
        </w:rPr>
        <w:t>Zastoupená</w:t>
      </w:r>
      <w:r w:rsidR="00C4221D" w:rsidRPr="00C4221D">
        <w:rPr>
          <w:rFonts w:ascii="Arial" w:hAnsi="Arial" w:cs="Arial"/>
        </w:rPr>
        <w:t>:</w:t>
      </w:r>
      <w:r w:rsidR="00AD25D5">
        <w:rPr>
          <w:rFonts w:ascii="Arial" w:hAnsi="Arial" w:cs="Arial"/>
        </w:rPr>
        <w:tab/>
      </w:r>
      <w:r w:rsidR="00014854">
        <w:rPr>
          <w:rFonts w:ascii="Arial" w:hAnsi="Arial" w:cs="Arial"/>
        </w:rPr>
        <w:t>Martinem Dvořáčkem, jednatelem</w:t>
      </w:r>
    </w:p>
    <w:p w:rsidR="00AD25D5" w:rsidRDefault="00AD25D5" w:rsidP="00AD25D5">
      <w:pPr>
        <w:tabs>
          <w:tab w:val="num" w:pos="432"/>
        </w:tabs>
        <w:suppressAutoHyphens/>
        <w:ind w:left="2977" w:hanging="2977"/>
        <w:jc w:val="both"/>
        <w:rPr>
          <w:rFonts w:ascii="Arial" w:hAnsi="Arial" w:cs="Arial"/>
        </w:rPr>
      </w:pPr>
      <w:r w:rsidRPr="00096614">
        <w:rPr>
          <w:rFonts w:ascii="Arial" w:hAnsi="Arial" w:cs="Arial"/>
        </w:rPr>
        <w:tab/>
      </w:r>
      <w:r w:rsidRPr="00096614">
        <w:rPr>
          <w:rFonts w:ascii="Arial" w:hAnsi="Arial" w:cs="Arial"/>
        </w:rPr>
        <w:tab/>
      </w:r>
      <w:r w:rsidR="00916C70">
        <w:rPr>
          <w:rFonts w:ascii="Arial" w:hAnsi="Arial" w:cs="Arial"/>
        </w:rPr>
        <w:t>tel.:</w:t>
      </w:r>
      <w:r w:rsidR="00014854">
        <w:rPr>
          <w:rFonts w:ascii="Arial" w:hAnsi="Arial" w:cs="Arial"/>
        </w:rPr>
        <w:t xml:space="preserve"> 778 008 815</w:t>
      </w:r>
      <w:r w:rsidR="00916C70">
        <w:rPr>
          <w:rFonts w:ascii="Arial" w:hAnsi="Arial" w:cs="Arial"/>
        </w:rPr>
        <w:t xml:space="preserve">, e-mail.: </w:t>
      </w:r>
      <w:r w:rsidR="00014854">
        <w:rPr>
          <w:rFonts w:ascii="Arial" w:hAnsi="Arial" w:cs="Arial"/>
        </w:rPr>
        <w:t>Dvoracekm@emam.cz</w:t>
      </w:r>
    </w:p>
    <w:p w:rsidR="00AD25D5" w:rsidRDefault="00AD25D5" w:rsidP="00AD25D5">
      <w:pPr>
        <w:tabs>
          <w:tab w:val="num" w:pos="432"/>
        </w:tabs>
        <w:suppressAutoHyphens/>
        <w:ind w:left="2977" w:hanging="2977"/>
        <w:jc w:val="both"/>
        <w:rPr>
          <w:rFonts w:ascii="Arial" w:hAnsi="Arial" w:cs="Arial"/>
        </w:rPr>
      </w:pPr>
      <w:r>
        <w:rPr>
          <w:rFonts w:ascii="Arial" w:hAnsi="Arial" w:cs="Arial"/>
        </w:rPr>
        <w:tab/>
      </w:r>
      <w:r w:rsidR="00C160B7">
        <w:rPr>
          <w:rFonts w:ascii="Arial" w:hAnsi="Arial" w:cs="Arial"/>
        </w:rPr>
        <w:t>K</w:t>
      </w:r>
      <w:r>
        <w:rPr>
          <w:rFonts w:ascii="Arial" w:hAnsi="Arial" w:cs="Arial"/>
        </w:rPr>
        <w:t>ontaktní osoba</w:t>
      </w:r>
      <w:r w:rsidR="00C160B7">
        <w:rPr>
          <w:rFonts w:ascii="Arial" w:hAnsi="Arial" w:cs="Arial"/>
        </w:rPr>
        <w:t>:</w:t>
      </w:r>
      <w:r>
        <w:rPr>
          <w:rFonts w:ascii="Arial" w:hAnsi="Arial" w:cs="Arial"/>
        </w:rPr>
        <w:tab/>
      </w:r>
      <w:r w:rsidR="00014854">
        <w:rPr>
          <w:rFonts w:ascii="Arial" w:hAnsi="Arial" w:cs="Arial"/>
        </w:rPr>
        <w:t>Martin Dvořáček</w:t>
      </w:r>
    </w:p>
    <w:p w:rsidR="00916C70" w:rsidRDefault="00916C70" w:rsidP="00916C70">
      <w:pPr>
        <w:tabs>
          <w:tab w:val="num" w:pos="432"/>
        </w:tabs>
        <w:suppressAutoHyphens/>
        <w:ind w:left="2977" w:hanging="2977"/>
        <w:jc w:val="both"/>
        <w:rPr>
          <w:rFonts w:ascii="Arial" w:hAnsi="Arial" w:cs="Arial"/>
        </w:rPr>
      </w:pPr>
      <w:r w:rsidRPr="00096614">
        <w:rPr>
          <w:rFonts w:ascii="Arial" w:hAnsi="Arial" w:cs="Arial"/>
        </w:rPr>
        <w:tab/>
      </w:r>
      <w:r w:rsidRPr="00096614">
        <w:rPr>
          <w:rFonts w:ascii="Arial" w:hAnsi="Arial" w:cs="Arial"/>
        </w:rPr>
        <w:tab/>
      </w:r>
      <w:r w:rsidR="00014854">
        <w:rPr>
          <w:rFonts w:ascii="Arial" w:hAnsi="Arial" w:cs="Arial"/>
        </w:rPr>
        <w:t>tel.: 778 008 815, e-mail.: Dvoracekm@emam.cz</w:t>
      </w:r>
    </w:p>
    <w:p w:rsidR="00AD25D5" w:rsidRPr="00096614" w:rsidRDefault="00AD25D5" w:rsidP="00AD25D5">
      <w:pPr>
        <w:tabs>
          <w:tab w:val="num" w:pos="432"/>
        </w:tabs>
        <w:suppressAutoHyphens/>
        <w:ind w:left="2977" w:hanging="2977"/>
        <w:jc w:val="both"/>
        <w:rPr>
          <w:rFonts w:ascii="Arial" w:hAnsi="Arial" w:cs="Arial"/>
        </w:rPr>
      </w:pPr>
      <w:r w:rsidRPr="00096614">
        <w:rPr>
          <w:rFonts w:ascii="Arial" w:hAnsi="Arial" w:cs="Arial"/>
        </w:rPr>
        <w:tab/>
        <w:t>Bankovní spojení:</w:t>
      </w:r>
      <w:r w:rsidRPr="00096614">
        <w:rPr>
          <w:rFonts w:ascii="Arial" w:hAnsi="Arial" w:cs="Arial"/>
        </w:rPr>
        <w:tab/>
      </w:r>
      <w:r w:rsidR="00FC6C5B">
        <w:rPr>
          <w:rFonts w:ascii="Arial" w:hAnsi="Arial" w:cs="Arial"/>
        </w:rPr>
        <w:t>XXXXXXXX</w:t>
      </w:r>
      <w:r w:rsidR="00FC6C5B">
        <w:rPr>
          <w:rFonts w:ascii="Arial" w:hAnsi="Arial" w:cs="Arial"/>
        </w:rPr>
        <w:tab/>
        <w:t>XXXXXXXX</w:t>
      </w:r>
    </w:p>
    <w:p w:rsidR="00732D20" w:rsidRPr="00096614" w:rsidRDefault="00732D20" w:rsidP="00AD25D5">
      <w:pPr>
        <w:suppressAutoHyphens/>
        <w:spacing w:before="120"/>
        <w:ind w:firstLine="425"/>
        <w:jc w:val="both"/>
        <w:rPr>
          <w:rFonts w:ascii="Arial" w:hAnsi="Arial" w:cs="Arial"/>
        </w:rPr>
      </w:pPr>
      <w:r w:rsidRPr="00732433">
        <w:rPr>
          <w:rFonts w:ascii="Arial" w:hAnsi="Arial" w:cs="Arial"/>
        </w:rPr>
        <w:t>(dále jen „</w:t>
      </w:r>
      <w:r w:rsidRPr="00732433">
        <w:rPr>
          <w:rFonts w:ascii="Arial" w:hAnsi="Arial" w:cs="Arial"/>
          <w:b/>
        </w:rPr>
        <w:t>zhotovitel</w:t>
      </w:r>
      <w:r w:rsidRPr="00732433">
        <w:rPr>
          <w:rFonts w:ascii="Arial" w:hAnsi="Arial" w:cs="Arial"/>
        </w:rPr>
        <w:t>“)</w:t>
      </w:r>
    </w:p>
    <w:p w:rsidR="00732D20" w:rsidRPr="00096614" w:rsidRDefault="00732D20" w:rsidP="00732D20">
      <w:pPr>
        <w:suppressAutoHyphens/>
        <w:jc w:val="both"/>
        <w:rPr>
          <w:rFonts w:ascii="Arial" w:hAnsi="Arial" w:cs="Arial"/>
        </w:rPr>
      </w:pPr>
    </w:p>
    <w:p w:rsidR="00732D20" w:rsidRPr="00096614" w:rsidRDefault="00732D20" w:rsidP="00732D20">
      <w:pPr>
        <w:pStyle w:val="Odstavecseseznamem"/>
        <w:suppressAutoHyphens/>
        <w:ind w:left="0"/>
        <w:jc w:val="both"/>
        <w:rPr>
          <w:rFonts w:ascii="Arial" w:hAnsi="Arial" w:cs="Arial"/>
        </w:rPr>
      </w:pPr>
      <w:bookmarkStart w:id="0" w:name="_GoBack"/>
      <w:bookmarkEnd w:id="0"/>
    </w:p>
    <w:p w:rsidR="00732D20" w:rsidRPr="00096614" w:rsidRDefault="00732D20" w:rsidP="00732D20">
      <w:pPr>
        <w:pStyle w:val="Odstavecseseznamem"/>
        <w:suppressAutoHyphens/>
        <w:ind w:left="0"/>
        <w:jc w:val="both"/>
        <w:rPr>
          <w:rFonts w:ascii="Arial" w:hAnsi="Arial" w:cs="Arial"/>
        </w:rPr>
      </w:pPr>
    </w:p>
    <w:p w:rsidR="00732D20" w:rsidRPr="00096614" w:rsidRDefault="00732D20" w:rsidP="00732D20">
      <w:pPr>
        <w:pStyle w:val="Nadpis1"/>
        <w:numPr>
          <w:ilvl w:val="0"/>
          <w:numId w:val="0"/>
        </w:numPr>
        <w:suppressAutoHyphens/>
        <w:spacing w:before="0" w:after="0"/>
        <w:jc w:val="center"/>
        <w:rPr>
          <w:rFonts w:cs="Arial"/>
          <w:sz w:val="20"/>
          <w:szCs w:val="20"/>
        </w:rPr>
      </w:pPr>
      <w:r w:rsidRPr="00096614">
        <w:rPr>
          <w:rFonts w:cs="Arial"/>
          <w:sz w:val="20"/>
          <w:szCs w:val="20"/>
        </w:rPr>
        <w:t>II.</w:t>
      </w:r>
    </w:p>
    <w:p w:rsidR="00732D20" w:rsidRPr="001523A7" w:rsidRDefault="00732D20" w:rsidP="00732D20">
      <w:pPr>
        <w:pStyle w:val="Nadpis1"/>
        <w:numPr>
          <w:ilvl w:val="0"/>
          <w:numId w:val="0"/>
        </w:numPr>
        <w:suppressAutoHyphens/>
        <w:spacing w:before="0" w:after="0"/>
        <w:jc w:val="center"/>
        <w:rPr>
          <w:rFonts w:cs="Arial"/>
          <w:sz w:val="22"/>
          <w:szCs w:val="22"/>
        </w:rPr>
      </w:pPr>
      <w:r w:rsidRPr="001523A7">
        <w:rPr>
          <w:rFonts w:cs="Arial"/>
          <w:sz w:val="22"/>
          <w:szCs w:val="22"/>
        </w:rPr>
        <w:t>Předmět smlouvy</w:t>
      </w:r>
    </w:p>
    <w:p w:rsidR="00732D20" w:rsidRPr="005F7DBE" w:rsidRDefault="00732D20" w:rsidP="00F64AEC">
      <w:pPr>
        <w:pStyle w:val="Odstavecseseznamem"/>
        <w:numPr>
          <w:ilvl w:val="0"/>
          <w:numId w:val="2"/>
        </w:numPr>
        <w:suppressAutoHyphens/>
        <w:spacing w:before="120" w:after="120"/>
        <w:ind w:left="425" w:hanging="425"/>
        <w:contextualSpacing w:val="0"/>
        <w:jc w:val="both"/>
        <w:rPr>
          <w:rFonts w:ascii="Arial" w:hAnsi="Arial" w:cs="Arial"/>
          <w:b/>
          <w:i/>
        </w:rPr>
      </w:pPr>
      <w:r w:rsidRPr="005F7DBE">
        <w:rPr>
          <w:rFonts w:ascii="Arial" w:hAnsi="Arial" w:cs="Arial"/>
        </w:rPr>
        <w:t xml:space="preserve">Předmětem smlouvy je </w:t>
      </w:r>
      <w:r w:rsidRPr="00C4221D">
        <w:rPr>
          <w:rFonts w:ascii="Arial" w:hAnsi="Arial" w:cs="Arial"/>
        </w:rPr>
        <w:t>dodávk</w:t>
      </w:r>
      <w:r w:rsidR="00FB0202">
        <w:rPr>
          <w:rFonts w:ascii="Arial" w:hAnsi="Arial" w:cs="Arial"/>
        </w:rPr>
        <w:t>a</w:t>
      </w:r>
      <w:r w:rsidR="009D3F55">
        <w:rPr>
          <w:rFonts w:ascii="Arial" w:hAnsi="Arial" w:cs="Arial"/>
        </w:rPr>
        <w:t xml:space="preserve"> a</w:t>
      </w:r>
      <w:r w:rsidR="00DB204B">
        <w:rPr>
          <w:rFonts w:ascii="Arial" w:hAnsi="Arial" w:cs="Arial"/>
        </w:rPr>
        <w:t> </w:t>
      </w:r>
      <w:r w:rsidRPr="00C4221D">
        <w:rPr>
          <w:rFonts w:ascii="Arial" w:hAnsi="Arial" w:cs="Arial"/>
        </w:rPr>
        <w:t>instalace</w:t>
      </w:r>
      <w:r w:rsidR="003675B4">
        <w:rPr>
          <w:rFonts w:ascii="Arial" w:hAnsi="Arial" w:cs="Arial"/>
        </w:rPr>
        <w:t xml:space="preserve"> 1 kusu</w:t>
      </w:r>
      <w:r w:rsidR="002E66E5">
        <w:rPr>
          <w:rFonts w:ascii="Arial" w:hAnsi="Arial" w:cs="Arial"/>
        </w:rPr>
        <w:t xml:space="preserve"> </w:t>
      </w:r>
      <w:r w:rsidR="003675B4">
        <w:rPr>
          <w:rFonts w:ascii="Arial" w:hAnsi="Arial" w:cs="Arial"/>
        </w:rPr>
        <w:t xml:space="preserve">venkovní </w:t>
      </w:r>
      <w:r w:rsidR="003E3C2B">
        <w:rPr>
          <w:rFonts w:ascii="Arial" w:hAnsi="Arial" w:cs="Arial"/>
        </w:rPr>
        <w:t>e</w:t>
      </w:r>
      <w:r w:rsidR="00DD4ED6">
        <w:rPr>
          <w:rFonts w:ascii="Arial" w:hAnsi="Arial" w:cs="Arial"/>
        </w:rPr>
        <w:t>lektronické úřední desky</w:t>
      </w:r>
      <w:r>
        <w:rPr>
          <w:rFonts w:ascii="Arial" w:hAnsi="Arial" w:cs="Arial"/>
        </w:rPr>
        <w:t xml:space="preserve"> (dále </w:t>
      </w:r>
      <w:r w:rsidR="002F6F70">
        <w:rPr>
          <w:rFonts w:ascii="Arial" w:hAnsi="Arial" w:cs="Arial"/>
        </w:rPr>
        <w:t>též</w:t>
      </w:r>
      <w:r>
        <w:rPr>
          <w:rFonts w:ascii="Arial" w:hAnsi="Arial" w:cs="Arial"/>
        </w:rPr>
        <w:t xml:space="preserve"> „zařízení“</w:t>
      </w:r>
      <w:r w:rsidR="00DD4ED6">
        <w:rPr>
          <w:rFonts w:ascii="Arial" w:hAnsi="Arial" w:cs="Arial"/>
        </w:rPr>
        <w:t xml:space="preserve"> nebo </w:t>
      </w:r>
      <w:r w:rsidR="0026630B">
        <w:rPr>
          <w:rFonts w:ascii="Arial" w:hAnsi="Arial" w:cs="Arial"/>
        </w:rPr>
        <w:t>„</w:t>
      </w:r>
      <w:r w:rsidR="00DD4ED6">
        <w:rPr>
          <w:rFonts w:ascii="Arial" w:hAnsi="Arial" w:cs="Arial"/>
        </w:rPr>
        <w:t>EUD</w:t>
      </w:r>
      <w:r w:rsidR="0026630B">
        <w:rPr>
          <w:rFonts w:ascii="Arial" w:hAnsi="Arial" w:cs="Arial"/>
        </w:rPr>
        <w:t>“</w:t>
      </w:r>
      <w:r>
        <w:rPr>
          <w:rFonts w:ascii="Arial" w:hAnsi="Arial" w:cs="Arial"/>
        </w:rPr>
        <w:t xml:space="preserve">) </w:t>
      </w:r>
      <w:r w:rsidR="003E3C2B">
        <w:rPr>
          <w:rFonts w:ascii="Arial" w:hAnsi="Arial" w:cs="Arial"/>
        </w:rPr>
        <w:t>v</w:t>
      </w:r>
      <w:r w:rsidR="00DB204B">
        <w:rPr>
          <w:rFonts w:ascii="Arial" w:hAnsi="Arial" w:cs="Arial"/>
        </w:rPr>
        <w:t> </w:t>
      </w:r>
      <w:r w:rsidR="003E3C2B">
        <w:rPr>
          <w:rFonts w:ascii="Arial" w:hAnsi="Arial" w:cs="Arial"/>
        </w:rPr>
        <w:t>samonosné konstrukci s</w:t>
      </w:r>
      <w:r w:rsidR="00DB204B">
        <w:rPr>
          <w:rFonts w:ascii="Arial" w:hAnsi="Arial" w:cs="Arial"/>
        </w:rPr>
        <w:t> </w:t>
      </w:r>
      <w:r w:rsidR="003E3C2B">
        <w:rPr>
          <w:rFonts w:ascii="Arial" w:hAnsi="Arial" w:cs="Arial"/>
        </w:rPr>
        <w:t xml:space="preserve">ukotvením do venkovní dlažby. </w:t>
      </w:r>
      <w:r w:rsidRPr="005F7DBE">
        <w:rPr>
          <w:rFonts w:ascii="Arial" w:hAnsi="Arial" w:cs="Arial"/>
        </w:rPr>
        <w:t>Technická specifikace dodávky zařízení je uvedena v</w:t>
      </w:r>
      <w:r w:rsidR="00DB204B">
        <w:rPr>
          <w:rFonts w:ascii="Arial" w:hAnsi="Arial" w:cs="Arial"/>
        </w:rPr>
        <w:t> </w:t>
      </w:r>
      <w:r w:rsidR="00F4634F">
        <w:rPr>
          <w:rFonts w:ascii="Arial" w:hAnsi="Arial" w:cs="Arial"/>
        </w:rPr>
        <w:t>P</w:t>
      </w:r>
      <w:r w:rsidRPr="00F4634F">
        <w:rPr>
          <w:rFonts w:ascii="Arial" w:hAnsi="Arial" w:cs="Arial"/>
        </w:rPr>
        <w:t>řílo</w:t>
      </w:r>
      <w:r w:rsidRPr="005F7DBE">
        <w:rPr>
          <w:rFonts w:ascii="Arial" w:hAnsi="Arial" w:cs="Arial"/>
        </w:rPr>
        <w:t xml:space="preserve">ze </w:t>
      </w:r>
      <w:r w:rsidR="00AD25D5" w:rsidRPr="005F7DBE">
        <w:rPr>
          <w:rFonts w:ascii="Arial" w:hAnsi="Arial" w:cs="Arial"/>
        </w:rPr>
        <w:t>č. 1</w:t>
      </w:r>
      <w:r w:rsidR="00E5470D">
        <w:rPr>
          <w:rFonts w:ascii="Arial" w:hAnsi="Arial" w:cs="Arial"/>
        </w:rPr>
        <w:t xml:space="preserve"> – Technická specifikace dodávky Elektronické úřední desky</w:t>
      </w:r>
      <w:r w:rsidR="00AD25D5" w:rsidRPr="005F7DBE">
        <w:rPr>
          <w:rFonts w:ascii="Arial" w:hAnsi="Arial" w:cs="Arial"/>
        </w:rPr>
        <w:t>, která</w:t>
      </w:r>
      <w:r w:rsidRPr="005F7DBE">
        <w:rPr>
          <w:rFonts w:ascii="Arial" w:hAnsi="Arial" w:cs="Arial"/>
        </w:rPr>
        <w:t xml:space="preserve"> je nedílnou součástí této smlouvy</w:t>
      </w:r>
      <w:r w:rsidR="006147DD">
        <w:rPr>
          <w:rFonts w:ascii="Arial" w:hAnsi="Arial" w:cs="Arial"/>
        </w:rPr>
        <w:t>, (dále též „dílo“)</w:t>
      </w:r>
      <w:r w:rsidRPr="005F7DBE">
        <w:rPr>
          <w:rFonts w:ascii="Arial" w:hAnsi="Arial" w:cs="Arial"/>
        </w:rPr>
        <w:t>.</w:t>
      </w:r>
    </w:p>
    <w:p w:rsidR="00732D20" w:rsidRPr="005F7DBE" w:rsidRDefault="00732D20" w:rsidP="00F64AEC">
      <w:pPr>
        <w:pStyle w:val="Odstavecseseznamem"/>
        <w:numPr>
          <w:ilvl w:val="0"/>
          <w:numId w:val="2"/>
        </w:numPr>
        <w:suppressAutoHyphens/>
        <w:spacing w:before="120" w:after="120"/>
        <w:ind w:left="425" w:hanging="425"/>
        <w:contextualSpacing w:val="0"/>
        <w:jc w:val="both"/>
        <w:rPr>
          <w:rFonts w:ascii="Arial" w:hAnsi="Arial" w:cs="Arial"/>
        </w:rPr>
      </w:pPr>
      <w:r w:rsidRPr="005F7DBE">
        <w:rPr>
          <w:rFonts w:ascii="Arial" w:hAnsi="Arial" w:cs="Arial"/>
        </w:rPr>
        <w:t>Součástí</w:t>
      </w:r>
      <w:r w:rsidR="002E66E5">
        <w:rPr>
          <w:rFonts w:ascii="Arial" w:hAnsi="Arial" w:cs="Arial"/>
        </w:rPr>
        <w:t xml:space="preserve"> </w:t>
      </w:r>
      <w:r w:rsidR="008E4AAE">
        <w:rPr>
          <w:rFonts w:ascii="Arial" w:hAnsi="Arial" w:cs="Arial"/>
        </w:rPr>
        <w:t>předmětu plnění této smlouvy</w:t>
      </w:r>
      <w:r w:rsidR="00D366BF">
        <w:rPr>
          <w:rFonts w:ascii="Arial" w:hAnsi="Arial" w:cs="Arial"/>
        </w:rPr>
        <w:t xml:space="preserve"> zhotovitelem</w:t>
      </w:r>
      <w:r w:rsidRPr="005F7DBE">
        <w:rPr>
          <w:rFonts w:ascii="Arial" w:hAnsi="Arial" w:cs="Arial"/>
        </w:rPr>
        <w:t xml:space="preserve"> je:</w:t>
      </w:r>
    </w:p>
    <w:p w:rsidR="00290CCD" w:rsidRPr="0094625D" w:rsidRDefault="00290CCD" w:rsidP="0094625D">
      <w:pPr>
        <w:tabs>
          <w:tab w:val="left" w:pos="1565"/>
          <w:tab w:val="left" w:pos="2062"/>
        </w:tabs>
        <w:suppressAutoHyphens/>
        <w:overflowPunct/>
        <w:autoSpaceDE/>
        <w:autoSpaceDN/>
        <w:adjustRightInd/>
        <w:spacing w:after="120"/>
        <w:jc w:val="both"/>
        <w:rPr>
          <w:rFonts w:ascii="Arial" w:hAnsi="Arial" w:cs="Arial"/>
          <w:lang w:eastAsia="ar-SA"/>
        </w:rPr>
      </w:pPr>
      <w:r>
        <w:rPr>
          <w:rFonts w:ascii="Arial" w:hAnsi="Arial" w:cs="Arial"/>
          <w:lang w:eastAsia="ar-SA"/>
        </w:rPr>
        <w:t xml:space="preserve">- </w:t>
      </w:r>
      <w:r w:rsidR="00506EF5" w:rsidRPr="0094625D">
        <w:rPr>
          <w:rFonts w:ascii="Arial" w:hAnsi="Arial" w:cs="Arial"/>
          <w:lang w:eastAsia="ar-SA"/>
        </w:rPr>
        <w:t>dodávka E</w:t>
      </w:r>
      <w:r w:rsidR="00C4221D" w:rsidRPr="0094625D">
        <w:rPr>
          <w:rFonts w:ascii="Arial" w:hAnsi="Arial" w:cs="Arial"/>
          <w:lang w:eastAsia="ar-SA"/>
        </w:rPr>
        <w:t>UD, včetně příslušného programového vybavení</w:t>
      </w:r>
      <w:r w:rsidR="002D28E6" w:rsidRPr="0094625D">
        <w:rPr>
          <w:rFonts w:ascii="Arial" w:hAnsi="Arial" w:cs="Arial"/>
          <w:lang w:eastAsia="ar-SA"/>
        </w:rPr>
        <w:t>,dle technické specifikace uvedené v</w:t>
      </w:r>
      <w:r w:rsidR="00DB204B">
        <w:rPr>
          <w:rFonts w:ascii="Arial" w:hAnsi="Arial" w:cs="Arial"/>
          <w:lang w:eastAsia="ar-SA"/>
        </w:rPr>
        <w:t> </w:t>
      </w:r>
      <w:r w:rsidR="002D28E6" w:rsidRPr="0094625D">
        <w:rPr>
          <w:rFonts w:ascii="Arial" w:hAnsi="Arial" w:cs="Arial"/>
          <w:lang w:eastAsia="ar-SA"/>
        </w:rPr>
        <w:t>Příloze č. 1</w:t>
      </w:r>
      <w:r>
        <w:rPr>
          <w:rFonts w:ascii="Arial" w:hAnsi="Arial" w:cs="Arial"/>
          <w:lang w:eastAsia="ar-SA"/>
        </w:rPr>
        <w:t xml:space="preserve"> – Technická specifikace dodávky Elektronické úřední desky</w:t>
      </w:r>
      <w:r w:rsidR="002D28E6" w:rsidRPr="0094625D">
        <w:rPr>
          <w:rFonts w:ascii="Arial" w:hAnsi="Arial" w:cs="Arial"/>
          <w:lang w:eastAsia="ar-SA"/>
        </w:rPr>
        <w:t>,</w:t>
      </w:r>
    </w:p>
    <w:p w:rsidR="00290CCD" w:rsidRPr="0094625D" w:rsidRDefault="00290CCD" w:rsidP="0094625D">
      <w:pPr>
        <w:tabs>
          <w:tab w:val="left" w:pos="1565"/>
          <w:tab w:val="left" w:pos="2062"/>
        </w:tabs>
        <w:suppressAutoHyphens/>
        <w:overflowPunct/>
        <w:autoSpaceDE/>
        <w:autoSpaceDN/>
        <w:adjustRightInd/>
        <w:spacing w:after="120"/>
        <w:jc w:val="both"/>
        <w:rPr>
          <w:rFonts w:ascii="Arial" w:hAnsi="Arial" w:cs="Arial"/>
          <w:lang w:eastAsia="ar-SA"/>
        </w:rPr>
      </w:pPr>
      <w:r>
        <w:rPr>
          <w:rFonts w:ascii="Arial" w:hAnsi="Arial" w:cs="Arial"/>
          <w:lang w:eastAsia="ar-SA"/>
        </w:rPr>
        <w:t xml:space="preserve">- </w:t>
      </w:r>
      <w:r w:rsidR="001D516F" w:rsidRPr="0094625D">
        <w:rPr>
          <w:rFonts w:ascii="Arial" w:hAnsi="Arial" w:cs="Arial"/>
          <w:lang w:eastAsia="ar-SA"/>
        </w:rPr>
        <w:t>instalace</w:t>
      </w:r>
      <w:r w:rsidR="00C4221D" w:rsidRPr="0094625D">
        <w:rPr>
          <w:rFonts w:ascii="Arial" w:hAnsi="Arial" w:cs="Arial"/>
          <w:lang w:eastAsia="ar-SA"/>
        </w:rPr>
        <w:t xml:space="preserve"> a</w:t>
      </w:r>
      <w:r w:rsidR="00DB204B">
        <w:rPr>
          <w:rFonts w:ascii="Arial" w:hAnsi="Arial" w:cs="Arial"/>
          <w:lang w:eastAsia="ar-SA"/>
        </w:rPr>
        <w:t> </w:t>
      </w:r>
      <w:r w:rsidR="00C4221D" w:rsidRPr="0094625D">
        <w:rPr>
          <w:rFonts w:ascii="Arial" w:hAnsi="Arial" w:cs="Arial"/>
          <w:lang w:eastAsia="ar-SA"/>
        </w:rPr>
        <w:t>zprovoznění</w:t>
      </w:r>
      <w:r w:rsidR="001D516F" w:rsidRPr="0094625D">
        <w:rPr>
          <w:rFonts w:ascii="Arial" w:hAnsi="Arial" w:cs="Arial"/>
          <w:lang w:eastAsia="ar-SA"/>
        </w:rPr>
        <w:t xml:space="preserve"> EUD před budovou </w:t>
      </w:r>
      <w:r w:rsidR="00C4221D" w:rsidRPr="0094625D">
        <w:rPr>
          <w:rFonts w:ascii="Arial" w:hAnsi="Arial" w:cs="Arial"/>
          <w:lang w:eastAsia="ar-SA"/>
        </w:rPr>
        <w:t>M</w:t>
      </w:r>
      <w:r w:rsidR="001D516F" w:rsidRPr="0094625D">
        <w:rPr>
          <w:rFonts w:ascii="Arial" w:hAnsi="Arial" w:cs="Arial"/>
          <w:lang w:eastAsia="ar-SA"/>
        </w:rPr>
        <w:t>inisterstva</w:t>
      </w:r>
      <w:r w:rsidR="00C4221D" w:rsidRPr="0094625D">
        <w:rPr>
          <w:rFonts w:ascii="Arial" w:hAnsi="Arial" w:cs="Arial"/>
          <w:lang w:eastAsia="ar-SA"/>
        </w:rPr>
        <w:t xml:space="preserve"> průmyslu a</w:t>
      </w:r>
      <w:r w:rsidR="00DB204B">
        <w:rPr>
          <w:rFonts w:ascii="Arial" w:hAnsi="Arial" w:cs="Arial"/>
          <w:lang w:eastAsia="ar-SA"/>
        </w:rPr>
        <w:t> </w:t>
      </w:r>
      <w:r w:rsidR="00C4221D" w:rsidRPr="0094625D">
        <w:rPr>
          <w:rFonts w:ascii="Arial" w:hAnsi="Arial" w:cs="Arial"/>
          <w:lang w:eastAsia="ar-SA"/>
        </w:rPr>
        <w:t>obchodu na adrese</w:t>
      </w:r>
      <w:r w:rsidR="002D28E6" w:rsidRPr="0094625D">
        <w:rPr>
          <w:rFonts w:ascii="Arial" w:hAnsi="Arial" w:cs="Arial"/>
          <w:lang w:eastAsia="ar-SA"/>
        </w:rPr>
        <w:t xml:space="preserve"> Na </w:t>
      </w:r>
      <w:r w:rsidR="001D516F" w:rsidRPr="0094625D">
        <w:rPr>
          <w:rFonts w:ascii="Arial" w:hAnsi="Arial" w:cs="Arial"/>
          <w:lang w:eastAsia="ar-SA"/>
        </w:rPr>
        <w:t>Františku 32</w:t>
      </w:r>
      <w:r w:rsidR="00C4221D" w:rsidRPr="0094625D">
        <w:rPr>
          <w:rFonts w:ascii="Arial" w:hAnsi="Arial" w:cs="Arial"/>
          <w:lang w:eastAsia="ar-SA"/>
        </w:rPr>
        <w:t>,</w:t>
      </w:r>
      <w:r w:rsidR="001D516F" w:rsidRPr="0094625D">
        <w:rPr>
          <w:rFonts w:ascii="Arial" w:hAnsi="Arial" w:cs="Arial"/>
          <w:lang w:eastAsia="ar-SA"/>
        </w:rPr>
        <w:t xml:space="preserve"> Praha 1</w:t>
      </w:r>
      <w:r w:rsidR="002D28E6" w:rsidRPr="0094625D">
        <w:rPr>
          <w:rFonts w:ascii="Arial" w:hAnsi="Arial" w:cs="Arial"/>
          <w:lang w:eastAsia="ar-SA"/>
        </w:rPr>
        <w:t>,</w:t>
      </w:r>
    </w:p>
    <w:p w:rsidR="00E60BA4" w:rsidRDefault="00290CCD" w:rsidP="0094625D">
      <w:pPr>
        <w:tabs>
          <w:tab w:val="left" w:pos="1565"/>
          <w:tab w:val="left" w:pos="2062"/>
        </w:tabs>
        <w:suppressAutoHyphens/>
        <w:overflowPunct/>
        <w:autoSpaceDE/>
        <w:autoSpaceDN/>
        <w:adjustRightInd/>
        <w:spacing w:after="120"/>
        <w:jc w:val="both"/>
        <w:rPr>
          <w:rFonts w:ascii="Arial" w:hAnsi="Arial" w:cs="Arial"/>
          <w:lang w:eastAsia="ar-SA"/>
        </w:rPr>
      </w:pPr>
      <w:r>
        <w:rPr>
          <w:rFonts w:ascii="Arial" w:hAnsi="Arial" w:cs="Arial"/>
          <w:lang w:eastAsia="ar-SA"/>
        </w:rPr>
        <w:t xml:space="preserve">- </w:t>
      </w:r>
      <w:r w:rsidR="00732D20" w:rsidRPr="0094625D">
        <w:rPr>
          <w:rFonts w:ascii="Arial" w:hAnsi="Arial" w:cs="Arial"/>
          <w:lang w:eastAsia="ar-SA"/>
        </w:rPr>
        <w:t xml:space="preserve">předání </w:t>
      </w:r>
      <w:r w:rsidR="009977C2" w:rsidRPr="009977C2">
        <w:rPr>
          <w:rFonts w:ascii="Arial" w:hAnsi="Arial" w:cs="Arial"/>
          <w:lang w:eastAsia="ar-SA"/>
        </w:rPr>
        <w:t xml:space="preserve">kompletní </w:t>
      </w:r>
      <w:r w:rsidR="009977C2">
        <w:rPr>
          <w:rFonts w:ascii="Arial" w:hAnsi="Arial" w:cs="Arial"/>
          <w:lang w:eastAsia="ar-SA"/>
        </w:rPr>
        <w:t>technické dokumentace dodaného</w:t>
      </w:r>
      <w:r w:rsidR="009977C2" w:rsidRPr="009977C2">
        <w:rPr>
          <w:rFonts w:ascii="Arial" w:hAnsi="Arial" w:cs="Arial"/>
          <w:lang w:eastAsia="ar-SA"/>
        </w:rPr>
        <w:t xml:space="preserve"> zařízení, </w:t>
      </w:r>
      <w:r w:rsidR="009977C2">
        <w:rPr>
          <w:rFonts w:ascii="Arial" w:hAnsi="Arial" w:cs="Arial"/>
          <w:lang w:eastAsia="ar-SA"/>
        </w:rPr>
        <w:t>servisní a</w:t>
      </w:r>
      <w:r w:rsidR="00DB204B">
        <w:rPr>
          <w:rFonts w:ascii="Arial" w:hAnsi="Arial" w:cs="Arial"/>
          <w:lang w:eastAsia="ar-SA"/>
        </w:rPr>
        <w:t> </w:t>
      </w:r>
      <w:r w:rsidR="009977C2">
        <w:rPr>
          <w:rFonts w:ascii="Arial" w:hAnsi="Arial" w:cs="Arial"/>
          <w:lang w:eastAsia="ar-SA"/>
        </w:rPr>
        <w:t>provozní manuál a</w:t>
      </w:r>
      <w:r w:rsidR="00DB204B">
        <w:rPr>
          <w:rFonts w:ascii="Arial" w:hAnsi="Arial" w:cs="Arial"/>
          <w:lang w:eastAsia="ar-SA"/>
        </w:rPr>
        <w:t> </w:t>
      </w:r>
      <w:r w:rsidR="009977C2">
        <w:rPr>
          <w:rFonts w:ascii="Arial" w:hAnsi="Arial" w:cs="Arial"/>
          <w:lang w:eastAsia="ar-SA"/>
        </w:rPr>
        <w:t>protokol</w:t>
      </w:r>
      <w:r w:rsidR="009977C2" w:rsidRPr="009977C2">
        <w:rPr>
          <w:rFonts w:ascii="Arial" w:hAnsi="Arial" w:cs="Arial"/>
          <w:lang w:eastAsia="ar-SA"/>
        </w:rPr>
        <w:t xml:space="preserve"> o</w:t>
      </w:r>
      <w:r w:rsidR="00DB204B">
        <w:rPr>
          <w:rFonts w:ascii="Arial" w:hAnsi="Arial" w:cs="Arial"/>
          <w:lang w:eastAsia="ar-SA"/>
        </w:rPr>
        <w:t> </w:t>
      </w:r>
      <w:r w:rsidR="009977C2">
        <w:rPr>
          <w:rFonts w:ascii="Arial" w:hAnsi="Arial" w:cs="Arial"/>
          <w:lang w:eastAsia="ar-SA"/>
        </w:rPr>
        <w:t>pro</w:t>
      </w:r>
      <w:r w:rsidR="009977C2" w:rsidRPr="009977C2">
        <w:rPr>
          <w:rFonts w:ascii="Arial" w:hAnsi="Arial" w:cs="Arial"/>
          <w:lang w:eastAsia="ar-SA"/>
        </w:rPr>
        <w:t>školení obsluh</w:t>
      </w:r>
      <w:r w:rsidR="00E60BA4">
        <w:rPr>
          <w:rFonts w:ascii="Arial" w:hAnsi="Arial" w:cs="Arial"/>
          <w:lang w:eastAsia="ar-SA"/>
        </w:rPr>
        <w:t>y,</w:t>
      </w:r>
    </w:p>
    <w:p w:rsidR="0027266C" w:rsidRPr="0094625D" w:rsidRDefault="00E60BA4" w:rsidP="0094625D">
      <w:pPr>
        <w:tabs>
          <w:tab w:val="left" w:pos="1565"/>
          <w:tab w:val="left" w:pos="2062"/>
        </w:tabs>
        <w:suppressAutoHyphens/>
        <w:overflowPunct/>
        <w:autoSpaceDE/>
        <w:autoSpaceDN/>
        <w:adjustRightInd/>
        <w:spacing w:after="120"/>
        <w:jc w:val="both"/>
        <w:rPr>
          <w:rFonts w:ascii="Arial" w:hAnsi="Arial" w:cs="Arial"/>
          <w:lang w:eastAsia="ar-SA"/>
        </w:rPr>
      </w:pPr>
      <w:r>
        <w:rPr>
          <w:rFonts w:ascii="Arial" w:hAnsi="Arial" w:cs="Arial"/>
          <w:lang w:eastAsia="ar-SA"/>
        </w:rPr>
        <w:t>-</w:t>
      </w:r>
      <w:r w:rsidR="00732D20" w:rsidRPr="0094625D">
        <w:rPr>
          <w:rFonts w:ascii="Arial" w:hAnsi="Arial" w:cs="Arial"/>
          <w:lang w:eastAsia="ar-SA"/>
        </w:rPr>
        <w:t xml:space="preserve"> v</w:t>
      </w:r>
      <w:r w:rsidR="00DB204B">
        <w:rPr>
          <w:rFonts w:ascii="Arial" w:hAnsi="Arial" w:cs="Arial"/>
          <w:lang w:eastAsia="ar-SA"/>
        </w:rPr>
        <w:t> </w:t>
      </w:r>
      <w:r w:rsidR="00732D20" w:rsidRPr="0094625D">
        <w:rPr>
          <w:rFonts w:ascii="Arial" w:hAnsi="Arial" w:cs="Arial"/>
          <w:lang w:eastAsia="ar-SA"/>
        </w:rPr>
        <w:t>rozsahu min. 2 hodin</w:t>
      </w:r>
      <w:r>
        <w:rPr>
          <w:rFonts w:ascii="Arial" w:hAnsi="Arial" w:cs="Arial"/>
          <w:lang w:eastAsia="ar-SA"/>
        </w:rPr>
        <w:t xml:space="preserve"> školení obsluhy</w:t>
      </w:r>
      <w:r w:rsidR="00732D20" w:rsidRPr="0094625D">
        <w:rPr>
          <w:rFonts w:ascii="Arial" w:hAnsi="Arial" w:cs="Arial"/>
          <w:lang w:eastAsia="ar-SA"/>
        </w:rPr>
        <w:t xml:space="preserve"> a</w:t>
      </w:r>
      <w:r w:rsidR="00DB204B">
        <w:rPr>
          <w:rFonts w:ascii="Arial" w:hAnsi="Arial" w:cs="Arial"/>
          <w:lang w:eastAsia="ar-SA"/>
        </w:rPr>
        <w:t> </w:t>
      </w:r>
      <w:r w:rsidR="00732D20" w:rsidRPr="0094625D">
        <w:rPr>
          <w:rFonts w:ascii="Arial" w:hAnsi="Arial" w:cs="Arial"/>
          <w:lang w:eastAsia="ar-SA"/>
        </w:rPr>
        <w:t>školení</w:t>
      </w:r>
      <w:r w:rsidR="002E66E5">
        <w:rPr>
          <w:rFonts w:ascii="Arial" w:hAnsi="Arial" w:cs="Arial"/>
          <w:lang w:eastAsia="ar-SA"/>
        </w:rPr>
        <w:t xml:space="preserve"> </w:t>
      </w:r>
      <w:r w:rsidR="00732D20" w:rsidRPr="0094625D">
        <w:rPr>
          <w:rFonts w:ascii="Arial" w:hAnsi="Arial" w:cs="Arial"/>
          <w:lang w:eastAsia="ar-SA"/>
        </w:rPr>
        <w:t>administrátora v</w:t>
      </w:r>
      <w:r w:rsidR="00DB204B">
        <w:rPr>
          <w:rFonts w:ascii="Arial" w:hAnsi="Arial" w:cs="Arial"/>
          <w:lang w:eastAsia="ar-SA"/>
        </w:rPr>
        <w:t> </w:t>
      </w:r>
      <w:r w:rsidR="00732D20" w:rsidRPr="0094625D">
        <w:rPr>
          <w:rFonts w:ascii="Arial" w:hAnsi="Arial" w:cs="Arial"/>
          <w:lang w:eastAsia="ar-SA"/>
        </w:rPr>
        <w:t>rozsahu min. 2 hodin</w:t>
      </w:r>
      <w:r w:rsidR="00F467CA">
        <w:rPr>
          <w:rFonts w:ascii="Arial" w:hAnsi="Arial" w:cs="Arial"/>
          <w:lang w:eastAsia="ar-SA"/>
        </w:rPr>
        <w:t>, nejpozději do 14 dnů od předání díla,</w:t>
      </w:r>
    </w:p>
    <w:p w:rsidR="004333D1" w:rsidRPr="00416673" w:rsidRDefault="00290CCD" w:rsidP="00416673">
      <w:pPr>
        <w:suppressAutoHyphens/>
        <w:spacing w:before="120" w:after="120"/>
        <w:ind w:left="360"/>
        <w:jc w:val="both"/>
        <w:rPr>
          <w:rFonts w:ascii="Arial" w:hAnsi="Arial" w:cs="Arial"/>
        </w:rPr>
      </w:pPr>
      <w:r w:rsidRPr="00416673">
        <w:rPr>
          <w:rFonts w:ascii="Arial" w:hAnsi="Arial" w:cs="Arial"/>
          <w:lang w:eastAsia="ar-SA"/>
        </w:rPr>
        <w:lastRenderedPageBreak/>
        <w:t xml:space="preserve">- </w:t>
      </w:r>
      <w:r w:rsidR="006147DD" w:rsidRPr="00416673">
        <w:rPr>
          <w:rFonts w:ascii="Arial" w:hAnsi="Arial" w:cs="Arial"/>
          <w:lang w:eastAsia="ar-SA"/>
        </w:rPr>
        <w:t xml:space="preserve">zajištění </w:t>
      </w:r>
      <w:r w:rsidR="008F6D62" w:rsidRPr="00416673">
        <w:rPr>
          <w:rFonts w:ascii="Arial" w:hAnsi="Arial" w:cs="Arial"/>
          <w:lang w:eastAsia="ar-SA"/>
        </w:rPr>
        <w:t>servis</w:t>
      </w:r>
      <w:r w:rsidR="006147DD" w:rsidRPr="00416673">
        <w:rPr>
          <w:rFonts w:ascii="Arial" w:hAnsi="Arial" w:cs="Arial"/>
          <w:lang w:eastAsia="ar-SA"/>
        </w:rPr>
        <w:t>u</w:t>
      </w:r>
      <w:r w:rsidR="002E66E5">
        <w:rPr>
          <w:rFonts w:ascii="Arial" w:hAnsi="Arial" w:cs="Arial"/>
          <w:lang w:eastAsia="ar-SA"/>
        </w:rPr>
        <w:t xml:space="preserve"> </w:t>
      </w:r>
      <w:r w:rsidR="008F6D62" w:rsidRPr="00416673">
        <w:rPr>
          <w:rFonts w:ascii="Arial" w:hAnsi="Arial" w:cs="Arial"/>
        </w:rPr>
        <w:t>spočívající</w:t>
      </w:r>
      <w:r w:rsidR="006147DD" w:rsidRPr="00416673">
        <w:rPr>
          <w:rFonts w:ascii="Arial" w:hAnsi="Arial" w:cs="Arial"/>
        </w:rPr>
        <w:t>ho</w:t>
      </w:r>
      <w:r w:rsidR="008F6D62" w:rsidRPr="00416673">
        <w:rPr>
          <w:rFonts w:ascii="Arial" w:hAnsi="Arial" w:cs="Arial"/>
        </w:rPr>
        <w:t xml:space="preserve"> v</w:t>
      </w:r>
      <w:r w:rsidR="00DB204B">
        <w:rPr>
          <w:rFonts w:ascii="Arial" w:hAnsi="Arial" w:cs="Arial"/>
        </w:rPr>
        <w:t> </w:t>
      </w:r>
      <w:r w:rsidR="008F6D62" w:rsidRPr="00416673">
        <w:rPr>
          <w:rFonts w:ascii="Arial" w:hAnsi="Arial" w:cs="Arial"/>
        </w:rPr>
        <w:t>průběžné údržbě a</w:t>
      </w:r>
      <w:r w:rsidR="00DB204B">
        <w:rPr>
          <w:rFonts w:ascii="Arial" w:hAnsi="Arial" w:cs="Arial"/>
        </w:rPr>
        <w:t> </w:t>
      </w:r>
      <w:r w:rsidR="008F6D62" w:rsidRPr="00416673">
        <w:rPr>
          <w:rFonts w:ascii="Arial" w:hAnsi="Arial" w:cs="Arial"/>
        </w:rPr>
        <w:t>servisu</w:t>
      </w:r>
      <w:r w:rsidR="002E66E5">
        <w:rPr>
          <w:rFonts w:ascii="Arial" w:hAnsi="Arial" w:cs="Arial"/>
        </w:rPr>
        <w:t xml:space="preserve"> </w:t>
      </w:r>
      <w:r w:rsidR="008F6D62" w:rsidRPr="00416673">
        <w:rPr>
          <w:rFonts w:ascii="Arial" w:hAnsi="Arial" w:cs="Arial"/>
        </w:rPr>
        <w:t xml:space="preserve">všech částí </w:t>
      </w:r>
      <w:r w:rsidR="00856BCD" w:rsidRPr="00416673">
        <w:rPr>
          <w:rFonts w:ascii="Arial" w:hAnsi="Arial" w:cs="Arial"/>
        </w:rPr>
        <w:t xml:space="preserve">zařízení </w:t>
      </w:r>
      <w:r w:rsidR="00856BCD" w:rsidRPr="00416673">
        <w:rPr>
          <w:rFonts w:ascii="Arial" w:hAnsi="Arial" w:cs="Arial"/>
          <w:lang w:eastAsia="ar-SA"/>
        </w:rPr>
        <w:t>za účelem jeho udržování v</w:t>
      </w:r>
      <w:r w:rsidR="00DB204B">
        <w:rPr>
          <w:rFonts w:ascii="Arial" w:hAnsi="Arial" w:cs="Arial"/>
          <w:lang w:eastAsia="ar-SA"/>
        </w:rPr>
        <w:t> </w:t>
      </w:r>
      <w:r w:rsidR="00856BCD" w:rsidRPr="00416673">
        <w:rPr>
          <w:rFonts w:ascii="Arial" w:hAnsi="Arial" w:cs="Arial"/>
          <w:lang w:eastAsia="ar-SA"/>
        </w:rPr>
        <w:t xml:space="preserve">řádném technickém stavu </w:t>
      </w:r>
      <w:r w:rsidR="008F6D62" w:rsidRPr="00416673">
        <w:rPr>
          <w:rFonts w:ascii="Arial" w:hAnsi="Arial" w:cs="Arial"/>
          <w:lang w:eastAsia="ar-SA"/>
        </w:rPr>
        <w:t xml:space="preserve">po dobu </w:t>
      </w:r>
      <w:r w:rsidR="004333D1" w:rsidRPr="00416673">
        <w:rPr>
          <w:rFonts w:ascii="Arial" w:hAnsi="Arial" w:cs="Arial"/>
          <w:lang w:eastAsia="ar-SA"/>
        </w:rPr>
        <w:t xml:space="preserve">záruční </w:t>
      </w:r>
      <w:r w:rsidR="003675B4">
        <w:rPr>
          <w:rFonts w:ascii="Arial" w:hAnsi="Arial" w:cs="Arial"/>
          <w:lang w:eastAsia="ar-SA"/>
        </w:rPr>
        <w:t xml:space="preserve">doby </w:t>
      </w:r>
      <w:r w:rsidR="003675B4">
        <w:rPr>
          <w:rFonts w:ascii="Arial" w:hAnsi="Arial" w:cs="Arial"/>
        </w:rPr>
        <w:t>dle čl. X. odst. 4</w:t>
      </w:r>
      <w:r w:rsidR="004333D1" w:rsidRPr="00416673">
        <w:rPr>
          <w:rFonts w:ascii="Arial" w:hAnsi="Arial" w:cs="Arial"/>
        </w:rPr>
        <w:t xml:space="preserve">, </w:t>
      </w:r>
      <w:r w:rsidR="003675B4">
        <w:rPr>
          <w:rFonts w:ascii="Arial" w:hAnsi="Arial" w:cs="Arial"/>
        </w:rPr>
        <w:t xml:space="preserve">v rozsahu </w:t>
      </w:r>
      <w:r w:rsidR="004333D1" w:rsidRPr="00416673">
        <w:rPr>
          <w:rFonts w:ascii="Arial" w:hAnsi="Arial" w:cs="Arial"/>
        </w:rPr>
        <w:t>specifikované</w:t>
      </w:r>
      <w:r w:rsidR="003675B4">
        <w:rPr>
          <w:rFonts w:ascii="Arial" w:hAnsi="Arial" w:cs="Arial"/>
        </w:rPr>
        <w:t>m</w:t>
      </w:r>
      <w:r w:rsidR="004333D1" w:rsidRPr="00416673">
        <w:rPr>
          <w:rFonts w:ascii="Arial" w:hAnsi="Arial" w:cs="Arial"/>
        </w:rPr>
        <w:t xml:space="preserve"> v</w:t>
      </w:r>
      <w:r w:rsidR="00DB204B">
        <w:rPr>
          <w:rFonts w:ascii="Arial" w:hAnsi="Arial" w:cs="Arial"/>
        </w:rPr>
        <w:t> </w:t>
      </w:r>
      <w:r w:rsidR="004333D1" w:rsidRPr="00416673">
        <w:rPr>
          <w:rFonts w:ascii="Arial" w:hAnsi="Arial" w:cs="Arial"/>
        </w:rPr>
        <w:t>Příloze č. 3 - Podmínky záručního a</w:t>
      </w:r>
      <w:r w:rsidR="00DB204B">
        <w:rPr>
          <w:rFonts w:ascii="Arial" w:hAnsi="Arial" w:cs="Arial"/>
        </w:rPr>
        <w:t> </w:t>
      </w:r>
      <w:r w:rsidR="004333D1" w:rsidRPr="00416673">
        <w:rPr>
          <w:rFonts w:ascii="Arial" w:hAnsi="Arial" w:cs="Arial"/>
        </w:rPr>
        <w:t>pozáručního servisu, která je nedílnou součástí této smlouvy.</w:t>
      </w:r>
    </w:p>
    <w:p w:rsidR="002D28E6" w:rsidRPr="0094625D" w:rsidRDefault="002D28E6" w:rsidP="0094625D">
      <w:pPr>
        <w:tabs>
          <w:tab w:val="left" w:pos="1565"/>
          <w:tab w:val="left" w:pos="2062"/>
        </w:tabs>
        <w:suppressAutoHyphens/>
        <w:overflowPunct/>
        <w:autoSpaceDE/>
        <w:autoSpaceDN/>
        <w:adjustRightInd/>
        <w:spacing w:after="120"/>
        <w:jc w:val="both"/>
        <w:rPr>
          <w:rFonts w:ascii="Arial" w:hAnsi="Arial" w:cs="Arial"/>
          <w:lang w:eastAsia="ar-SA"/>
        </w:rPr>
      </w:pPr>
    </w:p>
    <w:p w:rsidR="002F6F70" w:rsidRDefault="0094625D" w:rsidP="00F64AEC">
      <w:pPr>
        <w:pStyle w:val="Odstavecseseznamem"/>
        <w:numPr>
          <w:ilvl w:val="0"/>
          <w:numId w:val="2"/>
        </w:numPr>
        <w:suppressAutoHyphens/>
        <w:spacing w:before="120" w:after="120" w:line="276" w:lineRule="auto"/>
        <w:contextualSpacing w:val="0"/>
        <w:jc w:val="both"/>
        <w:rPr>
          <w:rFonts w:ascii="Arial" w:hAnsi="Arial" w:cs="Arial"/>
        </w:rPr>
      </w:pPr>
      <w:r>
        <w:rPr>
          <w:rFonts w:ascii="Arial" w:hAnsi="Arial" w:cs="Arial"/>
        </w:rPr>
        <w:t xml:space="preserve">Součástí plnění je </w:t>
      </w:r>
      <w:r w:rsidR="002F6F70">
        <w:rPr>
          <w:rFonts w:ascii="Arial" w:hAnsi="Arial" w:cs="Arial"/>
        </w:rPr>
        <w:t xml:space="preserve">pozáruční servis </w:t>
      </w:r>
      <w:r w:rsidR="00F1671A">
        <w:rPr>
          <w:rFonts w:ascii="Arial" w:hAnsi="Arial" w:cs="Arial"/>
        </w:rPr>
        <w:t>v</w:t>
      </w:r>
      <w:r w:rsidR="00DB204B">
        <w:rPr>
          <w:rFonts w:ascii="Arial" w:hAnsi="Arial" w:cs="Arial"/>
        </w:rPr>
        <w:t> </w:t>
      </w:r>
      <w:r w:rsidR="00F1671A">
        <w:rPr>
          <w:rFonts w:ascii="Arial" w:hAnsi="Arial" w:cs="Arial"/>
        </w:rPr>
        <w:t>rozsahu specifikovaném</w:t>
      </w:r>
      <w:r w:rsidR="002E66E5">
        <w:rPr>
          <w:rFonts w:ascii="Arial" w:hAnsi="Arial" w:cs="Arial"/>
        </w:rPr>
        <w:t xml:space="preserve"> </w:t>
      </w:r>
      <w:r w:rsidR="002D0094">
        <w:rPr>
          <w:rFonts w:ascii="Arial" w:hAnsi="Arial" w:cs="Arial"/>
        </w:rPr>
        <w:t>v</w:t>
      </w:r>
      <w:r w:rsidR="00DB204B">
        <w:rPr>
          <w:rFonts w:ascii="Arial" w:hAnsi="Arial" w:cs="Arial"/>
        </w:rPr>
        <w:t> </w:t>
      </w:r>
      <w:r w:rsidR="002D0094">
        <w:rPr>
          <w:rFonts w:ascii="Arial" w:hAnsi="Arial" w:cs="Arial"/>
        </w:rPr>
        <w:t xml:space="preserve">Příloze č.3 - </w:t>
      </w:r>
      <w:r w:rsidR="002D0094" w:rsidRPr="002D0094">
        <w:rPr>
          <w:rFonts w:ascii="Arial" w:hAnsi="Arial" w:cs="Arial"/>
        </w:rPr>
        <w:t xml:space="preserve">Podmínky </w:t>
      </w:r>
      <w:r w:rsidR="004333D1">
        <w:rPr>
          <w:rFonts w:ascii="Arial" w:hAnsi="Arial" w:cs="Arial"/>
        </w:rPr>
        <w:t>záručního a</w:t>
      </w:r>
      <w:r w:rsidR="00DB204B">
        <w:rPr>
          <w:rFonts w:ascii="Arial" w:hAnsi="Arial" w:cs="Arial"/>
        </w:rPr>
        <w:t> </w:t>
      </w:r>
      <w:r w:rsidR="009977C2">
        <w:rPr>
          <w:rFonts w:ascii="Arial" w:hAnsi="Arial" w:cs="Arial"/>
        </w:rPr>
        <w:t>pozáručního servisu</w:t>
      </w:r>
      <w:r w:rsidR="002D0094" w:rsidRPr="002D0094">
        <w:rPr>
          <w:rFonts w:ascii="Arial" w:hAnsi="Arial" w:cs="Arial"/>
        </w:rPr>
        <w:t>, která je nedílnou součástí této smlouvy.</w:t>
      </w:r>
      <w:r w:rsidR="00870F13">
        <w:rPr>
          <w:rFonts w:ascii="Arial" w:hAnsi="Arial" w:cs="Arial"/>
        </w:rPr>
        <w:t xml:space="preserve"> Pozáruční servis se sjednává na dobu neurčitou a</w:t>
      </w:r>
      <w:r w:rsidR="00DB204B">
        <w:rPr>
          <w:rFonts w:ascii="Arial" w:hAnsi="Arial" w:cs="Arial"/>
        </w:rPr>
        <w:t> </w:t>
      </w:r>
      <w:r w:rsidR="00870F13">
        <w:rPr>
          <w:rFonts w:ascii="Arial" w:hAnsi="Arial" w:cs="Arial"/>
        </w:rPr>
        <w:t>počíná běžet prvním dnem po ukončení záruční</w:t>
      </w:r>
      <w:r w:rsidR="002E66E5">
        <w:rPr>
          <w:rFonts w:ascii="Arial" w:hAnsi="Arial" w:cs="Arial"/>
        </w:rPr>
        <w:t xml:space="preserve"> </w:t>
      </w:r>
      <w:r w:rsidR="003675B4">
        <w:rPr>
          <w:rFonts w:ascii="Arial" w:hAnsi="Arial" w:cs="Arial"/>
        </w:rPr>
        <w:t>doby</w:t>
      </w:r>
      <w:r w:rsidR="00870F13">
        <w:rPr>
          <w:rFonts w:ascii="Arial" w:hAnsi="Arial" w:cs="Arial"/>
        </w:rPr>
        <w:t>.</w:t>
      </w:r>
    </w:p>
    <w:p w:rsidR="00732D20" w:rsidRPr="005F7DBE" w:rsidRDefault="00732D20" w:rsidP="00732D20">
      <w:pPr>
        <w:tabs>
          <w:tab w:val="left" w:pos="2196"/>
        </w:tabs>
        <w:rPr>
          <w:rFonts w:ascii="Arial" w:hAnsi="Arial" w:cs="Arial"/>
        </w:rPr>
      </w:pPr>
    </w:p>
    <w:p w:rsidR="00732D20" w:rsidRPr="007F0893" w:rsidRDefault="00732D20" w:rsidP="00732D20">
      <w:pPr>
        <w:jc w:val="center"/>
        <w:rPr>
          <w:rFonts w:ascii="Arial" w:hAnsi="Arial" w:cs="Arial"/>
          <w:b/>
        </w:rPr>
      </w:pPr>
    </w:p>
    <w:p w:rsidR="00732D20" w:rsidRDefault="00732D20" w:rsidP="00C160B7">
      <w:pPr>
        <w:keepNext/>
        <w:jc w:val="center"/>
        <w:rPr>
          <w:rFonts w:ascii="Arial" w:hAnsi="Arial" w:cs="Arial"/>
        </w:rPr>
      </w:pPr>
      <w:r w:rsidRPr="00053CE7">
        <w:rPr>
          <w:rFonts w:ascii="Arial" w:hAnsi="Arial" w:cs="Arial"/>
          <w:b/>
        </w:rPr>
        <w:t>III</w:t>
      </w:r>
      <w:r w:rsidRPr="00053CE7">
        <w:rPr>
          <w:rFonts w:ascii="Arial" w:hAnsi="Arial" w:cs="Arial"/>
        </w:rPr>
        <w:t>.</w:t>
      </w:r>
    </w:p>
    <w:p w:rsidR="00732D20" w:rsidRPr="007F0893" w:rsidRDefault="00732D20" w:rsidP="00C160B7">
      <w:pPr>
        <w:keepNext/>
        <w:jc w:val="center"/>
        <w:rPr>
          <w:rFonts w:ascii="Arial" w:hAnsi="Arial" w:cs="Arial"/>
          <w:b/>
        </w:rPr>
      </w:pPr>
      <w:r w:rsidRPr="00E9256B">
        <w:rPr>
          <w:rFonts w:ascii="Arial" w:hAnsi="Arial" w:cs="Arial"/>
          <w:b/>
        </w:rPr>
        <w:t>Práva a</w:t>
      </w:r>
      <w:r w:rsidR="00DB204B">
        <w:rPr>
          <w:rFonts w:ascii="Arial" w:hAnsi="Arial" w:cs="Arial"/>
          <w:b/>
        </w:rPr>
        <w:t> </w:t>
      </w:r>
      <w:r w:rsidRPr="00E9256B">
        <w:rPr>
          <w:rFonts w:ascii="Arial" w:hAnsi="Arial" w:cs="Arial"/>
          <w:b/>
        </w:rPr>
        <w:t>povinnosti smluvních stran</w:t>
      </w:r>
    </w:p>
    <w:p w:rsidR="00732D20" w:rsidRPr="005F7DBE" w:rsidRDefault="00732D20" w:rsidP="00732D20">
      <w:pPr>
        <w:pStyle w:val="Nadpis2"/>
        <w:suppressAutoHyphens/>
        <w:spacing w:before="80"/>
        <w:ind w:left="567" w:hanging="567"/>
        <w:rPr>
          <w:rFonts w:ascii="Arial" w:hAnsi="Arial" w:cs="Arial"/>
          <w:sz w:val="20"/>
          <w:szCs w:val="20"/>
        </w:rPr>
      </w:pPr>
      <w:r w:rsidRPr="005F7DBE">
        <w:rPr>
          <w:rFonts w:ascii="Arial" w:hAnsi="Arial" w:cs="Arial"/>
          <w:sz w:val="20"/>
          <w:szCs w:val="20"/>
        </w:rPr>
        <w:t xml:space="preserve">Zhotovitel se zavazuje provést </w:t>
      </w:r>
      <w:r w:rsidR="008E4AAE">
        <w:rPr>
          <w:rFonts w:ascii="Arial" w:hAnsi="Arial" w:cs="Arial"/>
          <w:sz w:val="20"/>
          <w:szCs w:val="20"/>
        </w:rPr>
        <w:t xml:space="preserve">plnění dle této smlouvy </w:t>
      </w:r>
      <w:r w:rsidR="0026630B">
        <w:rPr>
          <w:rFonts w:ascii="Arial" w:hAnsi="Arial" w:cs="Arial"/>
          <w:sz w:val="20"/>
          <w:szCs w:val="20"/>
        </w:rPr>
        <w:t>na svůj náklad a</w:t>
      </w:r>
      <w:r w:rsidR="00DB204B">
        <w:rPr>
          <w:rFonts w:ascii="Arial" w:hAnsi="Arial" w:cs="Arial"/>
          <w:sz w:val="20"/>
          <w:szCs w:val="20"/>
        </w:rPr>
        <w:t> </w:t>
      </w:r>
      <w:r w:rsidR="0026630B">
        <w:rPr>
          <w:rFonts w:ascii="Arial" w:hAnsi="Arial" w:cs="Arial"/>
          <w:sz w:val="20"/>
          <w:szCs w:val="20"/>
        </w:rPr>
        <w:t>nebezpečí, řádně a</w:t>
      </w:r>
      <w:r w:rsidR="00DB204B">
        <w:rPr>
          <w:rFonts w:ascii="Arial" w:hAnsi="Arial" w:cs="Arial"/>
          <w:sz w:val="20"/>
          <w:szCs w:val="20"/>
        </w:rPr>
        <w:t> </w:t>
      </w:r>
      <w:r w:rsidR="0026630B">
        <w:rPr>
          <w:rFonts w:ascii="Arial" w:hAnsi="Arial" w:cs="Arial"/>
          <w:sz w:val="20"/>
          <w:szCs w:val="20"/>
        </w:rPr>
        <w:t xml:space="preserve">včas tak, </w:t>
      </w:r>
      <w:r w:rsidRPr="005F7DBE">
        <w:rPr>
          <w:rFonts w:ascii="Arial" w:hAnsi="Arial" w:cs="Arial"/>
          <w:sz w:val="20"/>
          <w:szCs w:val="20"/>
        </w:rPr>
        <w:t>za podmínek dle této smlouvy a</w:t>
      </w:r>
      <w:r w:rsidR="00DB204B">
        <w:rPr>
          <w:rFonts w:ascii="Arial" w:hAnsi="Arial" w:cs="Arial"/>
          <w:sz w:val="20"/>
          <w:szCs w:val="20"/>
        </w:rPr>
        <w:t> </w:t>
      </w:r>
      <w:r w:rsidRPr="005F7DBE">
        <w:rPr>
          <w:rFonts w:ascii="Arial" w:hAnsi="Arial" w:cs="Arial"/>
          <w:sz w:val="20"/>
          <w:szCs w:val="20"/>
        </w:rPr>
        <w:t>pokynů objednatele.</w:t>
      </w:r>
    </w:p>
    <w:p w:rsidR="00732D20" w:rsidRPr="005F7DBE" w:rsidRDefault="00732D20" w:rsidP="00732D20">
      <w:pPr>
        <w:pStyle w:val="Nadpis2"/>
        <w:suppressAutoHyphens/>
        <w:spacing w:before="80"/>
        <w:ind w:left="567" w:hanging="567"/>
        <w:rPr>
          <w:rFonts w:ascii="Arial" w:hAnsi="Arial" w:cs="Arial"/>
          <w:sz w:val="20"/>
          <w:szCs w:val="20"/>
        </w:rPr>
      </w:pPr>
      <w:r w:rsidRPr="005F7DBE">
        <w:rPr>
          <w:rFonts w:ascii="Arial" w:hAnsi="Arial" w:cs="Arial"/>
          <w:sz w:val="20"/>
          <w:szCs w:val="20"/>
        </w:rPr>
        <w:t>Smluvní strany prohlašují, že předmět</w:t>
      </w:r>
      <w:r w:rsidR="00D366BF">
        <w:rPr>
          <w:rFonts w:ascii="Arial" w:hAnsi="Arial" w:cs="Arial"/>
          <w:sz w:val="20"/>
          <w:szCs w:val="20"/>
        </w:rPr>
        <w:t xml:space="preserve"> plnění </w:t>
      </w:r>
      <w:r w:rsidR="005E6487">
        <w:rPr>
          <w:rFonts w:ascii="Arial" w:hAnsi="Arial" w:cs="Arial"/>
          <w:sz w:val="20"/>
          <w:szCs w:val="20"/>
        </w:rPr>
        <w:t>této smlouvy</w:t>
      </w:r>
      <w:r w:rsidRPr="005F7DBE">
        <w:rPr>
          <w:rFonts w:ascii="Arial" w:hAnsi="Arial" w:cs="Arial"/>
          <w:sz w:val="20"/>
          <w:szCs w:val="20"/>
        </w:rPr>
        <w:t xml:space="preserve"> není plněním nemožným, a</w:t>
      </w:r>
      <w:r w:rsidR="00DB204B">
        <w:rPr>
          <w:rFonts w:ascii="Arial" w:hAnsi="Arial" w:cs="Arial"/>
          <w:sz w:val="20"/>
          <w:szCs w:val="20"/>
        </w:rPr>
        <w:t> </w:t>
      </w:r>
      <w:r w:rsidRPr="005F7DBE">
        <w:rPr>
          <w:rFonts w:ascii="Arial" w:hAnsi="Arial" w:cs="Arial"/>
          <w:sz w:val="20"/>
          <w:szCs w:val="20"/>
        </w:rPr>
        <w:t>že smlouvu uzavírají po pečlivém zvážení všech možných důsledků.</w:t>
      </w:r>
    </w:p>
    <w:p w:rsidR="00732D20" w:rsidRPr="005F7DBE" w:rsidRDefault="00732D20" w:rsidP="00732D20">
      <w:pPr>
        <w:pStyle w:val="Nadpis2"/>
        <w:suppressAutoHyphens/>
        <w:spacing w:before="80"/>
        <w:ind w:left="567" w:hanging="567"/>
        <w:rPr>
          <w:rFonts w:ascii="Arial" w:hAnsi="Arial" w:cs="Arial"/>
          <w:sz w:val="20"/>
          <w:szCs w:val="20"/>
        </w:rPr>
      </w:pPr>
      <w:r w:rsidRPr="005F7DBE">
        <w:rPr>
          <w:rFonts w:ascii="Arial" w:hAnsi="Arial" w:cs="Arial"/>
          <w:sz w:val="20"/>
          <w:szCs w:val="20"/>
        </w:rPr>
        <w:t>Provedením díla se rozumí úplné, funkční a</w:t>
      </w:r>
      <w:r w:rsidR="00DB204B">
        <w:rPr>
          <w:rFonts w:ascii="Arial" w:hAnsi="Arial" w:cs="Arial"/>
          <w:sz w:val="20"/>
          <w:szCs w:val="20"/>
        </w:rPr>
        <w:t> </w:t>
      </w:r>
      <w:r w:rsidRPr="005F7DBE">
        <w:rPr>
          <w:rFonts w:ascii="Arial" w:hAnsi="Arial" w:cs="Arial"/>
          <w:sz w:val="20"/>
          <w:szCs w:val="20"/>
        </w:rPr>
        <w:t>bezvadné provedení všech prací, dodávek materiálů, technických zařízení, zkoušek, včetně všech činností spojených s</w:t>
      </w:r>
      <w:r w:rsidR="00DB204B">
        <w:rPr>
          <w:rFonts w:ascii="Arial" w:hAnsi="Arial" w:cs="Arial"/>
          <w:sz w:val="20"/>
          <w:szCs w:val="20"/>
        </w:rPr>
        <w:t> </w:t>
      </w:r>
      <w:r w:rsidRPr="005F7DBE">
        <w:rPr>
          <w:rFonts w:ascii="Arial" w:hAnsi="Arial" w:cs="Arial"/>
          <w:sz w:val="20"/>
          <w:szCs w:val="20"/>
        </w:rPr>
        <w:t>plněním předmětu smlouvy a</w:t>
      </w:r>
      <w:r w:rsidR="00DB204B">
        <w:rPr>
          <w:rFonts w:ascii="Arial" w:hAnsi="Arial" w:cs="Arial"/>
          <w:sz w:val="20"/>
          <w:szCs w:val="20"/>
        </w:rPr>
        <w:t> </w:t>
      </w:r>
      <w:r w:rsidRPr="005F7DBE">
        <w:rPr>
          <w:rFonts w:ascii="Arial" w:hAnsi="Arial" w:cs="Arial"/>
          <w:sz w:val="20"/>
          <w:szCs w:val="20"/>
        </w:rPr>
        <w:t>nezbytných pro uvedení předmětu díla do užívání.</w:t>
      </w:r>
    </w:p>
    <w:p w:rsidR="00732D20" w:rsidRPr="002039E6" w:rsidRDefault="00732D20" w:rsidP="00732D20">
      <w:pPr>
        <w:pStyle w:val="Nadpis2"/>
        <w:rPr>
          <w:rFonts w:ascii="Arial" w:hAnsi="Arial" w:cs="Arial"/>
          <w:sz w:val="20"/>
          <w:szCs w:val="20"/>
        </w:rPr>
      </w:pPr>
      <w:r w:rsidRPr="005F7DBE">
        <w:rPr>
          <w:rFonts w:ascii="Arial" w:hAnsi="Arial" w:cs="Arial"/>
          <w:sz w:val="20"/>
          <w:szCs w:val="20"/>
        </w:rPr>
        <w:t xml:space="preserve">Veškeré práce budou </w:t>
      </w:r>
      <w:r>
        <w:rPr>
          <w:rFonts w:ascii="Arial" w:hAnsi="Arial" w:cs="Arial"/>
          <w:sz w:val="20"/>
          <w:szCs w:val="20"/>
        </w:rPr>
        <w:t xml:space="preserve">zhotovitelem </w:t>
      </w:r>
      <w:r w:rsidRPr="005F7DBE">
        <w:rPr>
          <w:rFonts w:ascii="Arial" w:hAnsi="Arial" w:cs="Arial"/>
          <w:sz w:val="20"/>
          <w:szCs w:val="20"/>
        </w:rPr>
        <w:t>provedeny s</w:t>
      </w:r>
      <w:r w:rsidR="00DB204B">
        <w:rPr>
          <w:rFonts w:ascii="Arial" w:hAnsi="Arial" w:cs="Arial"/>
          <w:sz w:val="20"/>
          <w:szCs w:val="20"/>
        </w:rPr>
        <w:t> </w:t>
      </w:r>
      <w:r w:rsidRPr="005F7DBE">
        <w:rPr>
          <w:rFonts w:ascii="Arial" w:hAnsi="Arial" w:cs="Arial"/>
          <w:sz w:val="20"/>
          <w:szCs w:val="20"/>
        </w:rPr>
        <w:t>odbornou péčí dle platných právních předpisů a</w:t>
      </w:r>
      <w:r w:rsidR="00DB204B">
        <w:rPr>
          <w:rFonts w:ascii="Arial" w:hAnsi="Arial" w:cs="Arial"/>
          <w:sz w:val="20"/>
          <w:szCs w:val="20"/>
        </w:rPr>
        <w:t> </w:t>
      </w:r>
      <w:r w:rsidRPr="005F7DBE">
        <w:rPr>
          <w:rFonts w:ascii="Arial" w:hAnsi="Arial" w:cs="Arial"/>
          <w:sz w:val="20"/>
          <w:szCs w:val="20"/>
        </w:rPr>
        <w:t>příslušných technických norem.</w:t>
      </w:r>
    </w:p>
    <w:p w:rsidR="00732D20" w:rsidRDefault="00732D20" w:rsidP="00732D20">
      <w:pPr>
        <w:pStyle w:val="Nadpis2"/>
        <w:rPr>
          <w:rFonts w:ascii="Arial" w:hAnsi="Arial" w:cs="Arial"/>
          <w:sz w:val="20"/>
          <w:szCs w:val="20"/>
        </w:rPr>
      </w:pPr>
      <w:r w:rsidRPr="00F81D7F">
        <w:rPr>
          <w:rFonts w:ascii="Arial" w:hAnsi="Arial" w:cs="Arial"/>
          <w:sz w:val="20"/>
          <w:szCs w:val="20"/>
        </w:rPr>
        <w:t>Zhotovitel je povinen zachovat mlčenlivost o</w:t>
      </w:r>
      <w:r w:rsidR="00DB204B">
        <w:rPr>
          <w:rFonts w:ascii="Arial" w:hAnsi="Arial" w:cs="Arial"/>
          <w:sz w:val="20"/>
          <w:szCs w:val="20"/>
        </w:rPr>
        <w:t> </w:t>
      </w:r>
      <w:r w:rsidRPr="00F81D7F">
        <w:rPr>
          <w:rFonts w:ascii="Arial" w:hAnsi="Arial" w:cs="Arial"/>
          <w:sz w:val="20"/>
          <w:szCs w:val="20"/>
        </w:rPr>
        <w:t>všech skutečnostech obchodní, výrobní či technické povahy souvisejících s</w:t>
      </w:r>
      <w:r w:rsidR="00DB204B">
        <w:rPr>
          <w:rFonts w:ascii="Arial" w:hAnsi="Arial" w:cs="Arial"/>
          <w:sz w:val="20"/>
          <w:szCs w:val="20"/>
        </w:rPr>
        <w:t> </w:t>
      </w:r>
      <w:r w:rsidRPr="00F81D7F">
        <w:rPr>
          <w:rFonts w:ascii="Arial" w:hAnsi="Arial" w:cs="Arial"/>
          <w:sz w:val="20"/>
          <w:szCs w:val="20"/>
        </w:rPr>
        <w:t>objednatelem, které mají skutečnou nebo alespoň potenciální materiální či nemateriální hodnotu a</w:t>
      </w:r>
      <w:r w:rsidR="00DB204B">
        <w:rPr>
          <w:rFonts w:ascii="Arial" w:hAnsi="Arial" w:cs="Arial"/>
          <w:sz w:val="20"/>
          <w:szCs w:val="20"/>
        </w:rPr>
        <w:t> </w:t>
      </w:r>
      <w:r w:rsidRPr="00F81D7F">
        <w:rPr>
          <w:rFonts w:ascii="Arial" w:hAnsi="Arial" w:cs="Arial"/>
          <w:sz w:val="20"/>
          <w:szCs w:val="20"/>
        </w:rPr>
        <w:t>nejsou v</w:t>
      </w:r>
      <w:r w:rsidR="00DB204B">
        <w:rPr>
          <w:rFonts w:ascii="Arial" w:hAnsi="Arial" w:cs="Arial"/>
          <w:sz w:val="20"/>
          <w:szCs w:val="20"/>
        </w:rPr>
        <w:t> </w:t>
      </w:r>
      <w:r w:rsidRPr="00F81D7F">
        <w:rPr>
          <w:rFonts w:ascii="Arial" w:hAnsi="Arial" w:cs="Arial"/>
          <w:sz w:val="20"/>
          <w:szCs w:val="20"/>
        </w:rPr>
        <w:t>příslušných obchodních kruzích běžně do</w:t>
      </w:r>
      <w:r>
        <w:rPr>
          <w:rFonts w:ascii="Arial" w:hAnsi="Arial" w:cs="Arial"/>
          <w:sz w:val="20"/>
          <w:szCs w:val="20"/>
        </w:rPr>
        <w:t xml:space="preserve">stupné. Zhotovitel se zavazuje </w:t>
      </w:r>
      <w:r w:rsidRPr="00F81D7F">
        <w:rPr>
          <w:rFonts w:ascii="Arial" w:hAnsi="Arial" w:cs="Arial"/>
          <w:sz w:val="20"/>
          <w:szCs w:val="20"/>
        </w:rPr>
        <w:t>zajistit, aby osoby, které musí tyto skutečnosti k</w:t>
      </w:r>
      <w:r w:rsidR="00DB204B">
        <w:rPr>
          <w:rFonts w:ascii="Arial" w:hAnsi="Arial" w:cs="Arial"/>
          <w:sz w:val="20"/>
          <w:szCs w:val="20"/>
        </w:rPr>
        <w:t> </w:t>
      </w:r>
      <w:r w:rsidRPr="00F81D7F">
        <w:rPr>
          <w:rFonts w:ascii="Arial" w:hAnsi="Arial" w:cs="Arial"/>
          <w:sz w:val="20"/>
          <w:szCs w:val="20"/>
        </w:rPr>
        <w:t>provádění díla znát, je uchovaly v</w:t>
      </w:r>
      <w:r w:rsidR="00DB204B">
        <w:rPr>
          <w:rFonts w:ascii="Arial" w:hAnsi="Arial" w:cs="Arial"/>
          <w:sz w:val="20"/>
          <w:szCs w:val="20"/>
        </w:rPr>
        <w:t> </w:t>
      </w:r>
      <w:r w:rsidRPr="00F81D7F">
        <w:rPr>
          <w:rFonts w:ascii="Arial" w:hAnsi="Arial" w:cs="Arial"/>
          <w:sz w:val="20"/>
          <w:szCs w:val="20"/>
        </w:rPr>
        <w:t>tajnosti vůči třetím právnickým nebo fyzickým osobám</w:t>
      </w:r>
      <w:r>
        <w:rPr>
          <w:rFonts w:ascii="Arial" w:hAnsi="Arial" w:cs="Arial"/>
          <w:sz w:val="20"/>
          <w:szCs w:val="20"/>
        </w:rPr>
        <w:t>.</w:t>
      </w:r>
    </w:p>
    <w:p w:rsidR="00732D20" w:rsidRPr="007459BF" w:rsidRDefault="00732D20" w:rsidP="00F4634F">
      <w:pPr>
        <w:pStyle w:val="Nadpis2"/>
        <w:ind w:left="578" w:hanging="578"/>
        <w:rPr>
          <w:rFonts w:ascii="Arial" w:hAnsi="Arial" w:cs="Arial"/>
          <w:sz w:val="20"/>
          <w:szCs w:val="20"/>
        </w:rPr>
      </w:pPr>
      <w:r w:rsidRPr="007459BF">
        <w:rPr>
          <w:rFonts w:ascii="Arial" w:hAnsi="Arial" w:cs="Arial"/>
          <w:sz w:val="20"/>
          <w:szCs w:val="20"/>
        </w:rPr>
        <w:t>Zhotovitel se zavazuje mít po celou dobu platnosti smlouvy sjednáno pojištění odpovědnosti za škodu způsobenou v</w:t>
      </w:r>
      <w:r w:rsidR="00DB204B">
        <w:rPr>
          <w:rFonts w:ascii="Arial" w:hAnsi="Arial" w:cs="Arial"/>
          <w:sz w:val="20"/>
          <w:szCs w:val="20"/>
        </w:rPr>
        <w:t> </w:t>
      </w:r>
      <w:r w:rsidRPr="007459BF">
        <w:rPr>
          <w:rFonts w:ascii="Arial" w:hAnsi="Arial" w:cs="Arial"/>
          <w:sz w:val="20"/>
          <w:szCs w:val="20"/>
        </w:rPr>
        <w:t>souvislosti s</w:t>
      </w:r>
      <w:r w:rsidR="00DB204B">
        <w:rPr>
          <w:rFonts w:ascii="Arial" w:hAnsi="Arial" w:cs="Arial"/>
          <w:sz w:val="20"/>
          <w:szCs w:val="20"/>
        </w:rPr>
        <w:t> </w:t>
      </w:r>
      <w:r w:rsidRPr="007459BF">
        <w:rPr>
          <w:rFonts w:ascii="Arial" w:hAnsi="Arial" w:cs="Arial"/>
          <w:sz w:val="20"/>
          <w:szCs w:val="20"/>
        </w:rPr>
        <w:t>výkonem podnikatelské činnosti, a</w:t>
      </w:r>
      <w:r w:rsidR="00DB204B">
        <w:rPr>
          <w:rFonts w:ascii="Arial" w:hAnsi="Arial" w:cs="Arial"/>
          <w:sz w:val="20"/>
          <w:szCs w:val="20"/>
        </w:rPr>
        <w:t> </w:t>
      </w:r>
      <w:r w:rsidRPr="007459BF">
        <w:rPr>
          <w:rFonts w:ascii="Arial" w:hAnsi="Arial" w:cs="Arial"/>
          <w:sz w:val="20"/>
          <w:szCs w:val="20"/>
        </w:rPr>
        <w:t>to s</w:t>
      </w:r>
      <w:r w:rsidR="00DB204B">
        <w:rPr>
          <w:rFonts w:ascii="Arial" w:hAnsi="Arial" w:cs="Arial"/>
          <w:sz w:val="20"/>
          <w:szCs w:val="20"/>
        </w:rPr>
        <w:t> </w:t>
      </w:r>
      <w:r w:rsidRPr="007459BF">
        <w:rPr>
          <w:rFonts w:ascii="Arial" w:hAnsi="Arial" w:cs="Arial"/>
          <w:sz w:val="20"/>
          <w:szCs w:val="20"/>
        </w:rPr>
        <w:t xml:space="preserve">limitem pojistného plnění alespoň </w:t>
      </w:r>
    </w:p>
    <w:p w:rsidR="00732D20" w:rsidRPr="005F7DBE" w:rsidRDefault="00732D20" w:rsidP="00732D20">
      <w:pPr>
        <w:pStyle w:val="Nadpis2"/>
        <w:numPr>
          <w:ilvl w:val="0"/>
          <w:numId w:val="0"/>
        </w:numPr>
        <w:tabs>
          <w:tab w:val="left" w:pos="567"/>
        </w:tabs>
        <w:spacing w:before="0"/>
        <w:rPr>
          <w:rFonts w:ascii="Arial" w:hAnsi="Arial" w:cs="Arial"/>
          <w:sz w:val="20"/>
          <w:szCs w:val="20"/>
        </w:rPr>
      </w:pPr>
      <w:r>
        <w:rPr>
          <w:rFonts w:ascii="Arial" w:hAnsi="Arial" w:cs="Arial"/>
          <w:sz w:val="20"/>
          <w:szCs w:val="20"/>
        </w:rPr>
        <w:tab/>
        <w:t>2</w:t>
      </w:r>
      <w:r w:rsidRPr="007459BF">
        <w:rPr>
          <w:rFonts w:ascii="Arial" w:hAnsi="Arial" w:cs="Arial"/>
          <w:sz w:val="20"/>
          <w:szCs w:val="20"/>
        </w:rPr>
        <w:t xml:space="preserve"> mil Kč a</w:t>
      </w:r>
      <w:r w:rsidR="00DB204B">
        <w:rPr>
          <w:rFonts w:ascii="Arial" w:hAnsi="Arial" w:cs="Arial"/>
          <w:sz w:val="20"/>
          <w:szCs w:val="20"/>
        </w:rPr>
        <w:t> </w:t>
      </w:r>
      <w:r w:rsidRPr="007459BF">
        <w:rPr>
          <w:rFonts w:ascii="Arial" w:hAnsi="Arial" w:cs="Arial"/>
          <w:sz w:val="20"/>
          <w:szCs w:val="20"/>
        </w:rPr>
        <w:t>spoluúčastí maximálně 5%.</w:t>
      </w:r>
    </w:p>
    <w:p w:rsidR="00732D20" w:rsidRPr="00053CE7" w:rsidRDefault="00732D20" w:rsidP="00732D20">
      <w:pPr>
        <w:pStyle w:val="Nadpis2"/>
      </w:pPr>
      <w:r w:rsidRPr="00F81D7F">
        <w:rPr>
          <w:rFonts w:ascii="Arial" w:hAnsi="Arial" w:cs="Arial"/>
          <w:sz w:val="20"/>
          <w:szCs w:val="20"/>
        </w:rPr>
        <w:t>Objednatel poskytne zhotoviteli k</w:t>
      </w:r>
      <w:r w:rsidR="00DB204B">
        <w:rPr>
          <w:rFonts w:ascii="Arial" w:hAnsi="Arial" w:cs="Arial"/>
          <w:sz w:val="20"/>
          <w:szCs w:val="20"/>
        </w:rPr>
        <w:t> </w:t>
      </w:r>
      <w:r w:rsidRPr="00F81D7F">
        <w:rPr>
          <w:rFonts w:ascii="Arial" w:hAnsi="Arial" w:cs="Arial"/>
          <w:sz w:val="20"/>
          <w:szCs w:val="20"/>
        </w:rPr>
        <w:t xml:space="preserve">zajištění plnění předmětu smlouvy podle </w:t>
      </w:r>
      <w:r>
        <w:rPr>
          <w:rFonts w:ascii="Arial" w:hAnsi="Arial" w:cs="Arial"/>
          <w:sz w:val="20"/>
          <w:szCs w:val="20"/>
        </w:rPr>
        <w:t xml:space="preserve">čl. II. </w:t>
      </w:r>
      <w:r w:rsidRPr="00F81D7F">
        <w:rPr>
          <w:rFonts w:ascii="Arial" w:hAnsi="Arial" w:cs="Arial"/>
          <w:sz w:val="20"/>
          <w:szCs w:val="20"/>
        </w:rPr>
        <w:t>této smlouvy nezbytnou součinnost, tj. zejména zajistí vstup do příslušných prostor zhotoviteli tak, aby zhotovitel mohl dostát svým závazkům a</w:t>
      </w:r>
      <w:r w:rsidR="00DB204B">
        <w:rPr>
          <w:rFonts w:ascii="Arial" w:hAnsi="Arial" w:cs="Arial"/>
          <w:sz w:val="20"/>
          <w:szCs w:val="20"/>
        </w:rPr>
        <w:t> </w:t>
      </w:r>
      <w:r w:rsidRPr="00F81D7F">
        <w:rPr>
          <w:rFonts w:ascii="Arial" w:hAnsi="Arial" w:cs="Arial"/>
          <w:sz w:val="20"/>
          <w:szCs w:val="20"/>
        </w:rPr>
        <w:t>povinnostem stanovený</w:t>
      </w:r>
      <w:r w:rsidR="00771AF5">
        <w:rPr>
          <w:rFonts w:ascii="Arial" w:hAnsi="Arial" w:cs="Arial"/>
          <w:sz w:val="20"/>
          <w:szCs w:val="20"/>
        </w:rPr>
        <w:t>m</w:t>
      </w:r>
      <w:r w:rsidRPr="00F81D7F">
        <w:rPr>
          <w:rFonts w:ascii="Arial" w:hAnsi="Arial" w:cs="Arial"/>
          <w:sz w:val="20"/>
          <w:szCs w:val="20"/>
        </w:rPr>
        <w:t xml:space="preserve"> touto smlouvou a</w:t>
      </w:r>
      <w:r w:rsidR="00DB204B">
        <w:rPr>
          <w:rFonts w:ascii="Arial" w:hAnsi="Arial" w:cs="Arial"/>
          <w:sz w:val="20"/>
          <w:szCs w:val="20"/>
        </w:rPr>
        <w:t> </w:t>
      </w:r>
      <w:r w:rsidRPr="00F81D7F">
        <w:rPr>
          <w:rFonts w:ascii="Arial" w:hAnsi="Arial" w:cs="Arial"/>
          <w:sz w:val="20"/>
          <w:szCs w:val="20"/>
        </w:rPr>
        <w:t>příslušnými právními předpisy, nemůže-li zhotovitel zajistit požadované plnění jinak.</w:t>
      </w:r>
    </w:p>
    <w:p w:rsidR="00732D20" w:rsidRPr="00E42F37" w:rsidRDefault="00732D20" w:rsidP="00732D20">
      <w:pPr>
        <w:pStyle w:val="Nadpis2"/>
        <w:suppressAutoHyphens/>
        <w:ind w:left="567" w:hanging="567"/>
        <w:rPr>
          <w:rFonts w:ascii="Arial" w:hAnsi="Arial" w:cs="Arial"/>
          <w:sz w:val="20"/>
          <w:szCs w:val="20"/>
        </w:rPr>
      </w:pPr>
      <w:r w:rsidRPr="005F7DBE">
        <w:rPr>
          <w:rFonts w:ascii="Arial" w:hAnsi="Arial" w:cs="Arial"/>
          <w:sz w:val="20"/>
          <w:szCs w:val="20"/>
        </w:rPr>
        <w:t>Objednatel se zavazuje řádně provedené dílo převzít a</w:t>
      </w:r>
      <w:r w:rsidR="00DB204B">
        <w:rPr>
          <w:rFonts w:ascii="Arial" w:hAnsi="Arial" w:cs="Arial"/>
          <w:sz w:val="20"/>
          <w:szCs w:val="20"/>
        </w:rPr>
        <w:t> </w:t>
      </w:r>
      <w:r w:rsidRPr="005F7DBE">
        <w:rPr>
          <w:rFonts w:ascii="Arial" w:hAnsi="Arial" w:cs="Arial"/>
          <w:sz w:val="20"/>
          <w:szCs w:val="20"/>
        </w:rPr>
        <w:t>zaplatit zhotoviteli sjednanou</w:t>
      </w:r>
      <w:r w:rsidR="00D366BF">
        <w:rPr>
          <w:rFonts w:ascii="Arial" w:hAnsi="Arial" w:cs="Arial"/>
          <w:sz w:val="20"/>
          <w:szCs w:val="20"/>
        </w:rPr>
        <w:t xml:space="preserve"> cenu, to za podmínek</w:t>
      </w:r>
      <w:r w:rsidR="002E66E5">
        <w:rPr>
          <w:rFonts w:ascii="Arial" w:hAnsi="Arial" w:cs="Arial"/>
          <w:sz w:val="20"/>
          <w:szCs w:val="20"/>
        </w:rPr>
        <w:t xml:space="preserve"> </w:t>
      </w:r>
      <w:r w:rsidR="00D366BF">
        <w:rPr>
          <w:rFonts w:ascii="Arial" w:hAnsi="Arial" w:cs="Arial"/>
          <w:sz w:val="20"/>
          <w:szCs w:val="20"/>
        </w:rPr>
        <w:t xml:space="preserve">dále uvedených </w:t>
      </w:r>
      <w:r>
        <w:rPr>
          <w:rFonts w:ascii="Arial" w:hAnsi="Arial" w:cs="Arial"/>
          <w:sz w:val="20"/>
          <w:szCs w:val="20"/>
        </w:rPr>
        <w:t>.</w:t>
      </w:r>
    </w:p>
    <w:p w:rsidR="00361C94" w:rsidRPr="00993107" w:rsidRDefault="00732D20" w:rsidP="00993107">
      <w:pPr>
        <w:pStyle w:val="Nadpis2"/>
        <w:rPr>
          <w:rFonts w:ascii="Arial" w:hAnsi="Arial" w:cs="Arial"/>
          <w:sz w:val="20"/>
          <w:szCs w:val="20"/>
        </w:rPr>
      </w:pPr>
      <w:r w:rsidRPr="00C70DE7">
        <w:rPr>
          <w:rFonts w:ascii="Arial" w:hAnsi="Arial" w:cs="Arial"/>
          <w:sz w:val="20"/>
          <w:szCs w:val="20"/>
        </w:rPr>
        <w:t>Zhotovitel se zavazuje zajistit, aby při provádění díla nedošlo ke škodám na majetku, zdraví, životech, přírodě ani životním prostředí.</w:t>
      </w:r>
    </w:p>
    <w:p w:rsidR="00732D20" w:rsidRPr="00C70DE7" w:rsidRDefault="00361C94" w:rsidP="00732D20">
      <w:pPr>
        <w:pStyle w:val="Nadpis2"/>
        <w:rPr>
          <w:rFonts w:ascii="Arial" w:hAnsi="Arial" w:cs="Arial"/>
          <w:sz w:val="20"/>
          <w:szCs w:val="20"/>
        </w:rPr>
      </w:pPr>
      <w:r>
        <w:rPr>
          <w:rFonts w:ascii="Arial" w:hAnsi="Arial" w:cs="Arial"/>
          <w:sz w:val="20"/>
          <w:szCs w:val="20"/>
        </w:rPr>
        <w:t>Zhotovitel je povinen objednateli umožnit kontrolu plnění díla a</w:t>
      </w:r>
      <w:r w:rsidR="00DB204B">
        <w:rPr>
          <w:rFonts w:ascii="Arial" w:hAnsi="Arial" w:cs="Arial"/>
          <w:sz w:val="20"/>
          <w:szCs w:val="20"/>
        </w:rPr>
        <w:t> </w:t>
      </w:r>
      <w:r>
        <w:rPr>
          <w:rFonts w:ascii="Arial" w:hAnsi="Arial" w:cs="Arial"/>
          <w:sz w:val="20"/>
          <w:szCs w:val="20"/>
        </w:rPr>
        <w:t>na požádání objednatele poskytnout bezodkladně veškeré informace o</w:t>
      </w:r>
      <w:r w:rsidR="00DB204B">
        <w:rPr>
          <w:rFonts w:ascii="Arial" w:hAnsi="Arial" w:cs="Arial"/>
          <w:sz w:val="20"/>
          <w:szCs w:val="20"/>
        </w:rPr>
        <w:t> </w:t>
      </w:r>
      <w:r>
        <w:rPr>
          <w:rFonts w:ascii="Arial" w:hAnsi="Arial" w:cs="Arial"/>
          <w:sz w:val="20"/>
          <w:szCs w:val="20"/>
        </w:rPr>
        <w:t>stavu rozpracovanosti díla.</w:t>
      </w:r>
    </w:p>
    <w:p w:rsidR="00732D20" w:rsidRPr="005F7DBE" w:rsidRDefault="00732D20" w:rsidP="00732D20">
      <w:pPr>
        <w:pStyle w:val="Nadpis1"/>
        <w:numPr>
          <w:ilvl w:val="0"/>
          <w:numId w:val="0"/>
        </w:numPr>
        <w:suppressAutoHyphens/>
        <w:spacing w:before="0" w:after="0"/>
        <w:ind w:left="431" w:hanging="431"/>
        <w:jc w:val="both"/>
        <w:rPr>
          <w:rFonts w:cs="Arial"/>
          <w:sz w:val="20"/>
          <w:szCs w:val="20"/>
        </w:rPr>
      </w:pPr>
    </w:p>
    <w:p w:rsidR="00993107" w:rsidRDefault="00993107" w:rsidP="00732D20">
      <w:pPr>
        <w:pStyle w:val="Nadpis1"/>
        <w:numPr>
          <w:ilvl w:val="0"/>
          <w:numId w:val="0"/>
        </w:numPr>
        <w:suppressAutoHyphens/>
        <w:spacing w:before="0" w:after="0"/>
        <w:ind w:left="431" w:hanging="431"/>
        <w:jc w:val="center"/>
        <w:rPr>
          <w:rFonts w:cs="Arial"/>
          <w:sz w:val="20"/>
          <w:szCs w:val="20"/>
        </w:rPr>
      </w:pPr>
    </w:p>
    <w:p w:rsidR="00732D20" w:rsidRPr="005F7DBE" w:rsidRDefault="00732D20" w:rsidP="00732D20">
      <w:pPr>
        <w:pStyle w:val="Nadpis1"/>
        <w:numPr>
          <w:ilvl w:val="0"/>
          <w:numId w:val="0"/>
        </w:numPr>
        <w:suppressAutoHyphens/>
        <w:spacing w:before="0" w:after="0"/>
        <w:ind w:left="431" w:hanging="431"/>
        <w:jc w:val="center"/>
        <w:rPr>
          <w:rFonts w:cs="Arial"/>
          <w:sz w:val="20"/>
          <w:szCs w:val="20"/>
        </w:rPr>
      </w:pPr>
      <w:r>
        <w:rPr>
          <w:rFonts w:cs="Arial"/>
          <w:sz w:val="20"/>
          <w:szCs w:val="20"/>
        </w:rPr>
        <w:t>I</w:t>
      </w:r>
      <w:r w:rsidRPr="005F7DBE">
        <w:rPr>
          <w:rFonts w:cs="Arial"/>
          <w:sz w:val="20"/>
          <w:szCs w:val="20"/>
        </w:rPr>
        <w:t>V.</w:t>
      </w:r>
    </w:p>
    <w:p w:rsidR="00732D20" w:rsidRPr="005F7DBE" w:rsidRDefault="00732D20" w:rsidP="00732D20">
      <w:pPr>
        <w:pStyle w:val="Nadpis1"/>
        <w:numPr>
          <w:ilvl w:val="0"/>
          <w:numId w:val="0"/>
        </w:numPr>
        <w:suppressAutoHyphens/>
        <w:spacing w:before="0" w:after="0"/>
        <w:ind w:left="431" w:hanging="431"/>
        <w:jc w:val="center"/>
        <w:rPr>
          <w:rFonts w:cs="Arial"/>
          <w:sz w:val="20"/>
          <w:szCs w:val="20"/>
        </w:rPr>
      </w:pPr>
      <w:r w:rsidRPr="005F7DBE">
        <w:rPr>
          <w:rFonts w:cs="Arial"/>
          <w:sz w:val="20"/>
          <w:szCs w:val="20"/>
        </w:rPr>
        <w:t>Vlastnic</w:t>
      </w:r>
      <w:r w:rsidR="00F1671A">
        <w:rPr>
          <w:rFonts w:cs="Arial"/>
          <w:sz w:val="20"/>
          <w:szCs w:val="20"/>
        </w:rPr>
        <w:t>ké</w:t>
      </w:r>
      <w:r w:rsidR="002E66E5">
        <w:rPr>
          <w:rFonts w:cs="Arial"/>
          <w:sz w:val="20"/>
          <w:szCs w:val="20"/>
        </w:rPr>
        <w:t xml:space="preserve"> </w:t>
      </w:r>
      <w:r w:rsidR="00F1671A">
        <w:rPr>
          <w:rFonts w:cs="Arial"/>
          <w:sz w:val="20"/>
          <w:szCs w:val="20"/>
        </w:rPr>
        <w:t>právo</w:t>
      </w:r>
      <w:r w:rsidRPr="005F7DBE">
        <w:rPr>
          <w:rFonts w:cs="Arial"/>
          <w:sz w:val="20"/>
          <w:szCs w:val="20"/>
        </w:rPr>
        <w:t xml:space="preserve"> a</w:t>
      </w:r>
      <w:r w:rsidR="00DB204B">
        <w:rPr>
          <w:rFonts w:cs="Arial"/>
          <w:sz w:val="20"/>
          <w:szCs w:val="20"/>
        </w:rPr>
        <w:t> </w:t>
      </w:r>
      <w:r w:rsidRPr="005F7DBE">
        <w:rPr>
          <w:rFonts w:cs="Arial"/>
          <w:sz w:val="20"/>
          <w:szCs w:val="20"/>
        </w:rPr>
        <w:t>nebezpečí škody</w:t>
      </w:r>
    </w:p>
    <w:p w:rsidR="00732D20" w:rsidRPr="003844DC" w:rsidRDefault="003844DC" w:rsidP="00F64AEC">
      <w:pPr>
        <w:pStyle w:val="Nadpis2"/>
        <w:numPr>
          <w:ilvl w:val="1"/>
          <w:numId w:val="3"/>
        </w:numPr>
        <w:suppressAutoHyphens/>
        <w:rPr>
          <w:rFonts w:ascii="Arial" w:hAnsi="Arial" w:cs="Arial"/>
          <w:sz w:val="20"/>
          <w:szCs w:val="20"/>
        </w:rPr>
      </w:pPr>
      <w:r w:rsidRPr="003844DC">
        <w:rPr>
          <w:rFonts w:ascii="Arial" w:hAnsi="Arial" w:cs="Arial"/>
          <w:sz w:val="20"/>
          <w:szCs w:val="20"/>
        </w:rPr>
        <w:t>Předáním a</w:t>
      </w:r>
      <w:r w:rsidR="00DB204B">
        <w:rPr>
          <w:rFonts w:ascii="Arial" w:hAnsi="Arial" w:cs="Arial"/>
          <w:sz w:val="20"/>
          <w:szCs w:val="20"/>
        </w:rPr>
        <w:t> </w:t>
      </w:r>
      <w:r w:rsidRPr="003844DC">
        <w:rPr>
          <w:rFonts w:ascii="Arial" w:hAnsi="Arial" w:cs="Arial"/>
          <w:sz w:val="20"/>
          <w:szCs w:val="20"/>
        </w:rPr>
        <w:t>převzetím díla formou oboustranně podepsaného předávacího proto</w:t>
      </w:r>
      <w:r>
        <w:rPr>
          <w:rFonts w:ascii="Arial" w:hAnsi="Arial" w:cs="Arial"/>
          <w:sz w:val="20"/>
          <w:szCs w:val="20"/>
        </w:rPr>
        <w:t>kolu přechází nebezpečí škody k</w:t>
      </w:r>
      <w:r w:rsidR="00DB204B">
        <w:rPr>
          <w:rFonts w:ascii="Arial" w:hAnsi="Arial" w:cs="Arial"/>
          <w:sz w:val="20"/>
          <w:szCs w:val="20"/>
        </w:rPr>
        <w:t> </w:t>
      </w:r>
      <w:r w:rsidR="00F1671A">
        <w:rPr>
          <w:rFonts w:ascii="Arial" w:hAnsi="Arial" w:cs="Arial"/>
          <w:sz w:val="20"/>
          <w:szCs w:val="20"/>
        </w:rPr>
        <w:t>dílu ze zhotovitele na objedna</w:t>
      </w:r>
      <w:r w:rsidRPr="003844DC">
        <w:rPr>
          <w:rFonts w:ascii="Arial" w:hAnsi="Arial" w:cs="Arial"/>
          <w:sz w:val="20"/>
          <w:szCs w:val="20"/>
        </w:rPr>
        <w:t>tele. Vlastnické právo k</w:t>
      </w:r>
      <w:r w:rsidR="00DB204B">
        <w:rPr>
          <w:rFonts w:ascii="Arial" w:hAnsi="Arial" w:cs="Arial"/>
          <w:sz w:val="20"/>
          <w:szCs w:val="20"/>
        </w:rPr>
        <w:t> </w:t>
      </w:r>
      <w:r w:rsidRPr="003844DC">
        <w:rPr>
          <w:rFonts w:ascii="Arial" w:hAnsi="Arial" w:cs="Arial"/>
          <w:sz w:val="20"/>
          <w:szCs w:val="20"/>
        </w:rPr>
        <w:t>dílu přechází ze zhotovitele na objednatele okamžikem zaplacení ceny díla na účet zhotovitele, uvedený v</w:t>
      </w:r>
      <w:r w:rsidR="00DB204B">
        <w:rPr>
          <w:rFonts w:ascii="Arial" w:hAnsi="Arial" w:cs="Arial"/>
          <w:sz w:val="20"/>
          <w:szCs w:val="20"/>
        </w:rPr>
        <w:t> </w:t>
      </w:r>
      <w:r w:rsidRPr="003844DC">
        <w:rPr>
          <w:rFonts w:ascii="Arial" w:hAnsi="Arial" w:cs="Arial"/>
          <w:sz w:val="20"/>
          <w:szCs w:val="20"/>
        </w:rPr>
        <w:t>této smlouvě.</w:t>
      </w:r>
    </w:p>
    <w:p w:rsidR="00732D20" w:rsidRPr="00305144" w:rsidRDefault="00732D20" w:rsidP="00305144">
      <w:pPr>
        <w:pStyle w:val="Nadpis2"/>
        <w:suppressAutoHyphens/>
        <w:ind w:left="567" w:hanging="567"/>
        <w:rPr>
          <w:rFonts w:cs="Arial"/>
          <w:sz w:val="20"/>
          <w:szCs w:val="20"/>
        </w:rPr>
      </w:pPr>
      <w:r w:rsidRPr="005F7DBE">
        <w:rPr>
          <w:rFonts w:ascii="Arial" w:hAnsi="Arial" w:cs="Arial"/>
          <w:sz w:val="20"/>
          <w:szCs w:val="20"/>
        </w:rPr>
        <w:t>Až do okamžiku podpisu protokolu o</w:t>
      </w:r>
      <w:r w:rsidR="00DB204B">
        <w:rPr>
          <w:rFonts w:ascii="Arial" w:hAnsi="Arial" w:cs="Arial"/>
          <w:sz w:val="20"/>
          <w:szCs w:val="20"/>
        </w:rPr>
        <w:t> </w:t>
      </w:r>
      <w:r w:rsidRPr="005F7DBE">
        <w:rPr>
          <w:rFonts w:ascii="Arial" w:hAnsi="Arial" w:cs="Arial"/>
          <w:sz w:val="20"/>
          <w:szCs w:val="20"/>
        </w:rPr>
        <w:t>předání díla nese zhotovitel nebezpečí škody na objekt</w:t>
      </w:r>
      <w:r w:rsidR="005E6487">
        <w:rPr>
          <w:rFonts w:ascii="Arial" w:hAnsi="Arial" w:cs="Arial"/>
          <w:sz w:val="20"/>
          <w:szCs w:val="20"/>
        </w:rPr>
        <w:t>u</w:t>
      </w:r>
      <w:r w:rsidR="002E66E5">
        <w:rPr>
          <w:rFonts w:ascii="Arial" w:hAnsi="Arial" w:cs="Arial"/>
          <w:sz w:val="20"/>
          <w:szCs w:val="20"/>
        </w:rPr>
        <w:t xml:space="preserve"> </w:t>
      </w:r>
      <w:r w:rsidR="00DC7E80">
        <w:rPr>
          <w:rFonts w:ascii="Arial" w:hAnsi="Arial" w:cs="Arial"/>
          <w:sz w:val="20"/>
          <w:szCs w:val="20"/>
        </w:rPr>
        <w:t>objednatele</w:t>
      </w:r>
      <w:r>
        <w:rPr>
          <w:rFonts w:ascii="Arial" w:hAnsi="Arial" w:cs="Arial"/>
          <w:sz w:val="20"/>
          <w:szCs w:val="20"/>
        </w:rPr>
        <w:t>,</w:t>
      </w:r>
      <w:r w:rsidRPr="005F7DBE">
        <w:rPr>
          <w:rFonts w:ascii="Arial" w:hAnsi="Arial" w:cs="Arial"/>
          <w:sz w:val="20"/>
          <w:szCs w:val="20"/>
        </w:rPr>
        <w:t xml:space="preserve"> ve kter</w:t>
      </w:r>
      <w:r w:rsidR="005E6487">
        <w:rPr>
          <w:rFonts w:ascii="Arial" w:hAnsi="Arial" w:cs="Arial"/>
          <w:sz w:val="20"/>
          <w:szCs w:val="20"/>
        </w:rPr>
        <w:t>ém</w:t>
      </w:r>
      <w:r w:rsidRPr="005F7DBE">
        <w:rPr>
          <w:rFonts w:ascii="Arial" w:hAnsi="Arial" w:cs="Arial"/>
          <w:sz w:val="20"/>
          <w:szCs w:val="20"/>
        </w:rPr>
        <w:t xml:space="preserve"> bude </w:t>
      </w:r>
      <w:r w:rsidR="005E6487">
        <w:rPr>
          <w:rFonts w:ascii="Arial" w:hAnsi="Arial" w:cs="Arial"/>
          <w:sz w:val="20"/>
          <w:szCs w:val="20"/>
        </w:rPr>
        <w:t xml:space="preserve">plnění </w:t>
      </w:r>
      <w:r w:rsidRPr="005F7DBE">
        <w:rPr>
          <w:rFonts w:ascii="Arial" w:hAnsi="Arial" w:cs="Arial"/>
          <w:sz w:val="20"/>
          <w:szCs w:val="20"/>
        </w:rPr>
        <w:t>prováděno. Veškeré náklady vzniklé v</w:t>
      </w:r>
      <w:r w:rsidR="00DB204B">
        <w:rPr>
          <w:rFonts w:ascii="Arial" w:hAnsi="Arial" w:cs="Arial"/>
          <w:sz w:val="20"/>
          <w:szCs w:val="20"/>
        </w:rPr>
        <w:t> </w:t>
      </w:r>
      <w:r w:rsidRPr="005F7DBE">
        <w:rPr>
          <w:rFonts w:ascii="Arial" w:hAnsi="Arial" w:cs="Arial"/>
          <w:sz w:val="20"/>
          <w:szCs w:val="20"/>
        </w:rPr>
        <w:t>souvislosti s</w:t>
      </w:r>
      <w:r w:rsidR="00DB204B">
        <w:rPr>
          <w:rFonts w:ascii="Arial" w:hAnsi="Arial" w:cs="Arial"/>
          <w:sz w:val="20"/>
          <w:szCs w:val="20"/>
        </w:rPr>
        <w:t> </w:t>
      </w:r>
      <w:r w:rsidRPr="005F7DBE">
        <w:rPr>
          <w:rFonts w:ascii="Arial" w:hAnsi="Arial" w:cs="Arial"/>
          <w:sz w:val="20"/>
          <w:szCs w:val="20"/>
        </w:rPr>
        <w:t>odstraňováním škod (např. ztráta, zničení, poškození atd.) nese zhotovitel a</w:t>
      </w:r>
      <w:r w:rsidR="00DB204B">
        <w:rPr>
          <w:rFonts w:ascii="Arial" w:hAnsi="Arial" w:cs="Arial"/>
          <w:sz w:val="20"/>
          <w:szCs w:val="20"/>
        </w:rPr>
        <w:t> </w:t>
      </w:r>
      <w:r w:rsidRPr="005F7DBE">
        <w:rPr>
          <w:rFonts w:ascii="Arial" w:hAnsi="Arial" w:cs="Arial"/>
          <w:sz w:val="20"/>
          <w:szCs w:val="20"/>
        </w:rPr>
        <w:t xml:space="preserve">tyto náklady nemají vliv na sjednanou cenu </w:t>
      </w:r>
      <w:r w:rsidRPr="0006796C">
        <w:rPr>
          <w:rFonts w:ascii="Arial" w:hAnsi="Arial" w:cs="Arial"/>
          <w:sz w:val="20"/>
          <w:szCs w:val="20"/>
        </w:rPr>
        <w:t>díla.</w:t>
      </w:r>
    </w:p>
    <w:p w:rsidR="00732D20" w:rsidRDefault="00732D20" w:rsidP="00732D20">
      <w:pPr>
        <w:pStyle w:val="Nadpis1"/>
        <w:numPr>
          <w:ilvl w:val="0"/>
          <w:numId w:val="0"/>
        </w:numPr>
        <w:suppressAutoHyphens/>
        <w:spacing w:before="0" w:after="0"/>
        <w:ind w:left="431" w:hanging="431"/>
        <w:jc w:val="center"/>
        <w:rPr>
          <w:rFonts w:cs="Arial"/>
          <w:sz w:val="20"/>
          <w:szCs w:val="20"/>
        </w:rPr>
      </w:pPr>
    </w:p>
    <w:p w:rsidR="00732D20" w:rsidRPr="005F7DBE" w:rsidRDefault="00732D20" w:rsidP="00732D20">
      <w:pPr>
        <w:pStyle w:val="Nadpis1"/>
        <w:numPr>
          <w:ilvl w:val="0"/>
          <w:numId w:val="0"/>
        </w:numPr>
        <w:suppressAutoHyphens/>
        <w:spacing w:before="0" w:after="0"/>
        <w:ind w:left="431" w:hanging="431"/>
        <w:jc w:val="center"/>
        <w:rPr>
          <w:rFonts w:cs="Arial"/>
          <w:sz w:val="20"/>
          <w:szCs w:val="20"/>
        </w:rPr>
      </w:pPr>
      <w:r w:rsidRPr="005F7DBE">
        <w:rPr>
          <w:rFonts w:cs="Arial"/>
          <w:sz w:val="20"/>
          <w:szCs w:val="20"/>
        </w:rPr>
        <w:t>V.</w:t>
      </w:r>
    </w:p>
    <w:p w:rsidR="00732D20" w:rsidRPr="005F7DBE" w:rsidRDefault="00732D20" w:rsidP="00732D20">
      <w:pPr>
        <w:pStyle w:val="Nadpis1"/>
        <w:numPr>
          <w:ilvl w:val="0"/>
          <w:numId w:val="0"/>
        </w:numPr>
        <w:suppressAutoHyphens/>
        <w:spacing w:before="0" w:after="0"/>
        <w:ind w:left="431" w:hanging="431"/>
        <w:jc w:val="center"/>
        <w:rPr>
          <w:rFonts w:cs="Arial"/>
          <w:sz w:val="20"/>
          <w:szCs w:val="20"/>
        </w:rPr>
      </w:pPr>
      <w:r w:rsidRPr="005F7DBE">
        <w:rPr>
          <w:rFonts w:cs="Arial"/>
          <w:sz w:val="20"/>
          <w:szCs w:val="20"/>
        </w:rPr>
        <w:t>Doba</w:t>
      </w:r>
      <w:r w:rsidR="00C23D8B">
        <w:rPr>
          <w:rFonts w:cs="Arial"/>
          <w:sz w:val="20"/>
          <w:szCs w:val="20"/>
        </w:rPr>
        <w:t>, způsob</w:t>
      </w:r>
      <w:r w:rsidRPr="005F7DBE">
        <w:rPr>
          <w:rFonts w:cs="Arial"/>
          <w:sz w:val="20"/>
          <w:szCs w:val="20"/>
        </w:rPr>
        <w:t xml:space="preserve"> a</w:t>
      </w:r>
      <w:r w:rsidR="00DB204B">
        <w:rPr>
          <w:rFonts w:cs="Arial"/>
          <w:sz w:val="20"/>
          <w:szCs w:val="20"/>
        </w:rPr>
        <w:t> </w:t>
      </w:r>
      <w:r w:rsidRPr="005F7DBE">
        <w:rPr>
          <w:rFonts w:cs="Arial"/>
          <w:sz w:val="20"/>
          <w:szCs w:val="20"/>
        </w:rPr>
        <w:t>místo plnění</w:t>
      </w:r>
    </w:p>
    <w:p w:rsidR="00F96319" w:rsidRDefault="00732D20" w:rsidP="00F64AEC">
      <w:pPr>
        <w:pStyle w:val="Nadpis2"/>
        <w:numPr>
          <w:ilvl w:val="1"/>
          <w:numId w:val="4"/>
        </w:numPr>
        <w:suppressAutoHyphens/>
        <w:ind w:left="567" w:hanging="567"/>
        <w:rPr>
          <w:rFonts w:ascii="Arial" w:hAnsi="Arial" w:cs="Arial"/>
          <w:sz w:val="20"/>
          <w:szCs w:val="20"/>
        </w:rPr>
      </w:pPr>
      <w:r w:rsidRPr="00F4634F">
        <w:rPr>
          <w:rFonts w:ascii="Arial" w:hAnsi="Arial" w:cs="Arial"/>
          <w:sz w:val="20"/>
          <w:szCs w:val="20"/>
        </w:rPr>
        <w:t xml:space="preserve">Zhotovitel se zavazuje </w:t>
      </w:r>
      <w:r w:rsidR="00DB204B">
        <w:rPr>
          <w:rFonts w:ascii="Arial" w:hAnsi="Arial" w:cs="Arial"/>
          <w:sz w:val="20"/>
          <w:szCs w:val="20"/>
        </w:rPr>
        <w:t> </w:t>
      </w:r>
      <w:r w:rsidRPr="00F4634F">
        <w:rPr>
          <w:rFonts w:ascii="Arial" w:hAnsi="Arial" w:cs="Arial"/>
          <w:sz w:val="20"/>
          <w:szCs w:val="20"/>
        </w:rPr>
        <w:t>dílo dokončit a</w:t>
      </w:r>
      <w:r w:rsidR="00DB204B">
        <w:rPr>
          <w:rFonts w:ascii="Arial" w:hAnsi="Arial" w:cs="Arial"/>
          <w:sz w:val="20"/>
          <w:szCs w:val="20"/>
        </w:rPr>
        <w:t> </w:t>
      </w:r>
      <w:r w:rsidRPr="00F4634F">
        <w:rPr>
          <w:rFonts w:ascii="Arial" w:hAnsi="Arial" w:cs="Arial"/>
          <w:sz w:val="20"/>
          <w:szCs w:val="20"/>
        </w:rPr>
        <w:t>předat</w:t>
      </w:r>
      <w:r w:rsidR="002E66E5">
        <w:rPr>
          <w:rFonts w:ascii="Arial" w:hAnsi="Arial" w:cs="Arial"/>
          <w:sz w:val="20"/>
          <w:szCs w:val="20"/>
        </w:rPr>
        <w:t xml:space="preserve"> </w:t>
      </w:r>
      <w:r w:rsidR="00914780">
        <w:rPr>
          <w:rFonts w:ascii="Arial" w:hAnsi="Arial" w:cs="Arial"/>
          <w:sz w:val="20"/>
          <w:szCs w:val="20"/>
        </w:rPr>
        <w:t xml:space="preserve">objednateli </w:t>
      </w:r>
      <w:r w:rsidRPr="00F4634F">
        <w:rPr>
          <w:rFonts w:ascii="Arial" w:hAnsi="Arial" w:cs="Arial"/>
          <w:sz w:val="20"/>
          <w:szCs w:val="20"/>
        </w:rPr>
        <w:t xml:space="preserve">nejpozději do 3 </w:t>
      </w:r>
      <w:r w:rsidR="00F4634F" w:rsidRPr="00F4634F">
        <w:rPr>
          <w:rFonts w:ascii="Arial" w:hAnsi="Arial" w:cs="Arial"/>
          <w:sz w:val="20"/>
          <w:szCs w:val="20"/>
        </w:rPr>
        <w:t>měsíců</w:t>
      </w:r>
      <w:r w:rsidRPr="00F4634F">
        <w:rPr>
          <w:rFonts w:ascii="Arial" w:hAnsi="Arial" w:cs="Arial"/>
          <w:sz w:val="20"/>
          <w:szCs w:val="20"/>
        </w:rPr>
        <w:t xml:space="preserve"> ode dne </w:t>
      </w:r>
      <w:r w:rsidR="0094625D">
        <w:rPr>
          <w:rFonts w:ascii="Arial" w:hAnsi="Arial" w:cs="Arial"/>
          <w:sz w:val="20"/>
          <w:szCs w:val="20"/>
        </w:rPr>
        <w:t xml:space="preserve">nabytí účinnosti </w:t>
      </w:r>
      <w:r w:rsidRPr="00F4634F">
        <w:rPr>
          <w:rFonts w:ascii="Arial" w:hAnsi="Arial" w:cs="Arial"/>
          <w:sz w:val="20"/>
          <w:szCs w:val="20"/>
        </w:rPr>
        <w:t>této smlouvy.</w:t>
      </w:r>
    </w:p>
    <w:p w:rsidR="006147DD" w:rsidRPr="00BB143E" w:rsidRDefault="00BB143E" w:rsidP="00F64AEC">
      <w:pPr>
        <w:pStyle w:val="Nadpis2"/>
        <w:numPr>
          <w:ilvl w:val="1"/>
          <w:numId w:val="4"/>
        </w:numPr>
        <w:rPr>
          <w:rFonts w:ascii="Arial" w:hAnsi="Arial" w:cs="Arial"/>
          <w:sz w:val="20"/>
          <w:szCs w:val="20"/>
        </w:rPr>
      </w:pPr>
      <w:r w:rsidRPr="00BB143E">
        <w:rPr>
          <w:rFonts w:ascii="Arial" w:hAnsi="Arial" w:cs="Arial"/>
          <w:sz w:val="20"/>
          <w:szCs w:val="20"/>
        </w:rPr>
        <w:lastRenderedPageBreak/>
        <w:t xml:space="preserve">Zhotovitel se zavazuje </w:t>
      </w:r>
      <w:r w:rsidRPr="00BB143E">
        <w:rPr>
          <w:rFonts w:ascii="Arial" w:hAnsi="Arial" w:cs="Arial"/>
          <w:sz w:val="20"/>
          <w:szCs w:val="20"/>
          <w:lang w:eastAsia="ar-SA"/>
        </w:rPr>
        <w:t>zajistit</w:t>
      </w:r>
      <w:r w:rsidR="002E66E5">
        <w:rPr>
          <w:rFonts w:ascii="Arial" w:hAnsi="Arial" w:cs="Arial"/>
          <w:sz w:val="20"/>
          <w:szCs w:val="20"/>
          <w:lang w:eastAsia="ar-SA"/>
        </w:rPr>
        <w:t xml:space="preserve"> </w:t>
      </w:r>
      <w:r w:rsidR="00C23D8B">
        <w:rPr>
          <w:rFonts w:ascii="Arial" w:hAnsi="Arial" w:cs="Arial"/>
          <w:sz w:val="20"/>
          <w:szCs w:val="20"/>
          <w:lang w:eastAsia="ar-SA"/>
        </w:rPr>
        <w:t xml:space="preserve">záruční </w:t>
      </w:r>
      <w:r w:rsidR="006147DD" w:rsidRPr="00BB143E">
        <w:rPr>
          <w:rFonts w:ascii="Arial" w:hAnsi="Arial" w:cs="Arial"/>
          <w:sz w:val="20"/>
          <w:szCs w:val="20"/>
          <w:lang w:eastAsia="ar-SA"/>
        </w:rPr>
        <w:t xml:space="preserve">servis </w:t>
      </w:r>
      <w:r w:rsidR="006147DD" w:rsidRPr="00BB143E">
        <w:rPr>
          <w:rFonts w:ascii="Arial" w:hAnsi="Arial" w:cs="Arial"/>
          <w:sz w:val="20"/>
          <w:szCs w:val="20"/>
        </w:rPr>
        <w:t>spočívající v</w:t>
      </w:r>
      <w:r w:rsidR="00DB204B">
        <w:rPr>
          <w:rFonts w:ascii="Arial" w:hAnsi="Arial" w:cs="Arial"/>
          <w:sz w:val="20"/>
          <w:szCs w:val="20"/>
        </w:rPr>
        <w:t> </w:t>
      </w:r>
      <w:r w:rsidR="006147DD" w:rsidRPr="00BB143E">
        <w:rPr>
          <w:rFonts w:ascii="Arial" w:hAnsi="Arial" w:cs="Arial"/>
          <w:sz w:val="20"/>
          <w:szCs w:val="20"/>
        </w:rPr>
        <w:t>průběžné údržbě a</w:t>
      </w:r>
      <w:r w:rsidR="00DB204B">
        <w:rPr>
          <w:rFonts w:ascii="Arial" w:hAnsi="Arial" w:cs="Arial"/>
          <w:sz w:val="20"/>
          <w:szCs w:val="20"/>
        </w:rPr>
        <w:t> </w:t>
      </w:r>
      <w:r w:rsidR="006147DD" w:rsidRPr="00BB143E">
        <w:rPr>
          <w:rFonts w:ascii="Arial" w:hAnsi="Arial" w:cs="Arial"/>
          <w:sz w:val="20"/>
          <w:szCs w:val="20"/>
        </w:rPr>
        <w:t>servisu všech částí zařízení dle čl. II. odst. 2 této smlouvy</w:t>
      </w:r>
      <w:r w:rsidR="00B92FC0">
        <w:rPr>
          <w:rFonts w:ascii="Arial" w:hAnsi="Arial" w:cs="Arial"/>
          <w:sz w:val="20"/>
          <w:szCs w:val="20"/>
        </w:rPr>
        <w:t xml:space="preserve"> počínaje</w:t>
      </w:r>
      <w:r w:rsidR="006147DD" w:rsidRPr="00BB143E">
        <w:rPr>
          <w:rFonts w:ascii="Arial" w:hAnsi="Arial" w:cs="Arial"/>
          <w:sz w:val="20"/>
          <w:szCs w:val="20"/>
        </w:rPr>
        <w:t xml:space="preserve"> dnem předání a</w:t>
      </w:r>
      <w:r w:rsidR="00DB204B">
        <w:rPr>
          <w:rFonts w:ascii="Arial" w:hAnsi="Arial" w:cs="Arial"/>
          <w:sz w:val="20"/>
          <w:szCs w:val="20"/>
        </w:rPr>
        <w:t> </w:t>
      </w:r>
      <w:r w:rsidR="006147DD" w:rsidRPr="00BB143E">
        <w:rPr>
          <w:rFonts w:ascii="Arial" w:hAnsi="Arial" w:cs="Arial"/>
          <w:sz w:val="20"/>
          <w:szCs w:val="20"/>
        </w:rPr>
        <w:t xml:space="preserve">převzetí díla </w:t>
      </w:r>
      <w:r w:rsidR="00974148">
        <w:rPr>
          <w:rFonts w:ascii="Arial" w:hAnsi="Arial" w:cs="Arial"/>
          <w:sz w:val="20"/>
          <w:szCs w:val="20"/>
        </w:rPr>
        <w:t>po dobu záruční doby dle čl. X. odst. 4 a rozsahu specifikovaném v Příloze č. 3 – Podmínky záručního a pozáručního servisu.</w:t>
      </w:r>
    </w:p>
    <w:p w:rsidR="00732D20" w:rsidRPr="00F92577" w:rsidRDefault="00621B96" w:rsidP="00F92577">
      <w:pPr>
        <w:pStyle w:val="Nadpis2"/>
        <w:suppressAutoHyphens/>
        <w:ind w:left="567" w:hanging="567"/>
        <w:jc w:val="left"/>
        <w:rPr>
          <w:rFonts w:ascii="Arial" w:hAnsi="Arial" w:cs="Arial"/>
          <w:sz w:val="20"/>
          <w:szCs w:val="20"/>
        </w:rPr>
      </w:pPr>
      <w:r w:rsidRPr="00F92577">
        <w:rPr>
          <w:rFonts w:ascii="Arial" w:hAnsi="Arial" w:cs="Arial"/>
          <w:sz w:val="20"/>
          <w:szCs w:val="20"/>
        </w:rPr>
        <w:t>Zhotovitel se zavazuje provádět p</w:t>
      </w:r>
      <w:r w:rsidR="00F96319" w:rsidRPr="00F92577">
        <w:rPr>
          <w:rFonts w:ascii="Arial" w:hAnsi="Arial" w:cs="Arial"/>
          <w:sz w:val="20"/>
          <w:szCs w:val="20"/>
        </w:rPr>
        <w:t xml:space="preserve">ozáruční servis </w:t>
      </w:r>
      <w:r w:rsidR="00B92FC0" w:rsidRPr="00F92577">
        <w:rPr>
          <w:rFonts w:ascii="Arial" w:hAnsi="Arial" w:cs="Arial"/>
          <w:sz w:val="20"/>
          <w:szCs w:val="20"/>
        </w:rPr>
        <w:t xml:space="preserve">spočívající v průběžné údržbě a servisu všech částí zařízení </w:t>
      </w:r>
      <w:r w:rsidR="00F96319" w:rsidRPr="00F92577">
        <w:rPr>
          <w:rFonts w:ascii="Arial" w:hAnsi="Arial" w:cs="Arial"/>
          <w:sz w:val="20"/>
          <w:szCs w:val="20"/>
        </w:rPr>
        <w:t>dle čl. II. odst. 3 této smlouvy</w:t>
      </w:r>
      <w:r w:rsidR="002E66E5">
        <w:rPr>
          <w:rFonts w:ascii="Arial" w:hAnsi="Arial" w:cs="Arial"/>
          <w:sz w:val="20"/>
          <w:szCs w:val="20"/>
        </w:rPr>
        <w:t xml:space="preserve"> </w:t>
      </w:r>
      <w:r w:rsidR="00494C33" w:rsidRPr="00F92577">
        <w:rPr>
          <w:rFonts w:ascii="Arial" w:hAnsi="Arial" w:cs="Arial"/>
          <w:sz w:val="20"/>
          <w:szCs w:val="20"/>
        </w:rPr>
        <w:t>v</w:t>
      </w:r>
      <w:r w:rsidR="002E66E5">
        <w:rPr>
          <w:rFonts w:ascii="Arial" w:hAnsi="Arial" w:cs="Arial"/>
          <w:sz w:val="20"/>
          <w:szCs w:val="20"/>
        </w:rPr>
        <w:t xml:space="preserve"> </w:t>
      </w:r>
      <w:r w:rsidR="00494C33" w:rsidRPr="00F92577">
        <w:rPr>
          <w:rFonts w:ascii="Arial" w:hAnsi="Arial" w:cs="Arial"/>
          <w:sz w:val="20"/>
          <w:szCs w:val="20"/>
        </w:rPr>
        <w:t>rozsahu specifikovaném v</w:t>
      </w:r>
      <w:r w:rsidR="00DB204B" w:rsidRPr="00F92577">
        <w:rPr>
          <w:rFonts w:ascii="Arial" w:hAnsi="Arial" w:cs="Arial"/>
          <w:sz w:val="20"/>
          <w:szCs w:val="20"/>
        </w:rPr>
        <w:t> </w:t>
      </w:r>
      <w:r w:rsidR="00494C33" w:rsidRPr="00F92577">
        <w:rPr>
          <w:rFonts w:ascii="Arial" w:hAnsi="Arial" w:cs="Arial"/>
          <w:sz w:val="20"/>
          <w:szCs w:val="20"/>
        </w:rPr>
        <w:t xml:space="preserve">Příloze č. 3 – Podmínky </w:t>
      </w:r>
      <w:r w:rsidR="0006796C" w:rsidRPr="00F92577">
        <w:rPr>
          <w:rFonts w:ascii="Arial" w:hAnsi="Arial" w:cs="Arial"/>
          <w:sz w:val="20"/>
          <w:szCs w:val="20"/>
        </w:rPr>
        <w:t>záručního a</w:t>
      </w:r>
      <w:r w:rsidR="00DB204B" w:rsidRPr="00F92577">
        <w:rPr>
          <w:rFonts w:ascii="Arial" w:hAnsi="Arial" w:cs="Arial"/>
          <w:sz w:val="20"/>
          <w:szCs w:val="20"/>
        </w:rPr>
        <w:t> </w:t>
      </w:r>
      <w:r w:rsidR="00494C33" w:rsidRPr="00F92577">
        <w:rPr>
          <w:rFonts w:ascii="Arial" w:hAnsi="Arial" w:cs="Arial"/>
          <w:sz w:val="20"/>
          <w:szCs w:val="20"/>
        </w:rPr>
        <w:t>pozáručního servisu</w:t>
      </w:r>
      <w:r w:rsidRPr="00F92577">
        <w:rPr>
          <w:rFonts w:ascii="Arial" w:hAnsi="Arial" w:cs="Arial"/>
          <w:sz w:val="20"/>
          <w:szCs w:val="20"/>
        </w:rPr>
        <w:t>.</w:t>
      </w:r>
      <w:r w:rsidR="002E66E5">
        <w:rPr>
          <w:rFonts w:ascii="Arial" w:hAnsi="Arial" w:cs="Arial"/>
          <w:sz w:val="20"/>
          <w:szCs w:val="20"/>
        </w:rPr>
        <w:t xml:space="preserve"> </w:t>
      </w:r>
      <w:r w:rsidR="00732D20" w:rsidRPr="00F92577">
        <w:rPr>
          <w:rFonts w:ascii="Arial" w:hAnsi="Arial" w:cs="Arial"/>
          <w:sz w:val="20"/>
          <w:szCs w:val="20"/>
        </w:rPr>
        <w:t>Místem plnění je budova</w:t>
      </w:r>
      <w:r w:rsidR="002E66E5">
        <w:rPr>
          <w:rFonts w:ascii="Arial" w:hAnsi="Arial" w:cs="Arial"/>
          <w:sz w:val="20"/>
          <w:szCs w:val="20"/>
        </w:rPr>
        <w:t xml:space="preserve"> </w:t>
      </w:r>
      <w:r w:rsidR="00732D20" w:rsidRPr="00F92577">
        <w:rPr>
          <w:rFonts w:ascii="Arial" w:hAnsi="Arial" w:cs="Arial"/>
          <w:sz w:val="20"/>
          <w:szCs w:val="20"/>
        </w:rPr>
        <w:t>objednatele na adrese</w:t>
      </w:r>
      <w:r w:rsidR="00E0221B" w:rsidRPr="00F92577">
        <w:rPr>
          <w:rFonts w:ascii="Arial" w:hAnsi="Arial" w:cs="Arial"/>
          <w:sz w:val="20"/>
          <w:szCs w:val="20"/>
        </w:rPr>
        <w:t xml:space="preserve"> sídla objednatele</w:t>
      </w:r>
      <w:r w:rsidR="00732D20" w:rsidRPr="00F92577">
        <w:rPr>
          <w:rFonts w:ascii="Arial" w:hAnsi="Arial" w:cs="Arial"/>
          <w:sz w:val="20"/>
          <w:szCs w:val="20"/>
        </w:rPr>
        <w:t>.</w:t>
      </w:r>
    </w:p>
    <w:p w:rsidR="00732D20" w:rsidRDefault="00732D20" w:rsidP="00732D20">
      <w:pPr>
        <w:pStyle w:val="Nadpis1"/>
        <w:numPr>
          <w:ilvl w:val="0"/>
          <w:numId w:val="0"/>
        </w:numPr>
        <w:suppressAutoHyphens/>
        <w:spacing w:before="0" w:after="0"/>
        <w:ind w:left="431" w:hanging="431"/>
        <w:jc w:val="center"/>
        <w:rPr>
          <w:rFonts w:cs="Arial"/>
          <w:sz w:val="20"/>
          <w:szCs w:val="20"/>
        </w:rPr>
      </w:pPr>
    </w:p>
    <w:p w:rsidR="00993107" w:rsidRDefault="00993107" w:rsidP="00732D20">
      <w:pPr>
        <w:pStyle w:val="Nadpis1"/>
        <w:numPr>
          <w:ilvl w:val="0"/>
          <w:numId w:val="0"/>
        </w:numPr>
        <w:suppressAutoHyphens/>
        <w:spacing w:before="0" w:after="0"/>
        <w:ind w:left="431" w:hanging="431"/>
        <w:jc w:val="center"/>
        <w:rPr>
          <w:rFonts w:cs="Arial"/>
          <w:sz w:val="20"/>
          <w:szCs w:val="20"/>
        </w:rPr>
      </w:pPr>
    </w:p>
    <w:p w:rsidR="00732D20" w:rsidRPr="005F7DBE" w:rsidRDefault="00732D20" w:rsidP="00732D20">
      <w:pPr>
        <w:pStyle w:val="Nadpis1"/>
        <w:numPr>
          <w:ilvl w:val="0"/>
          <w:numId w:val="0"/>
        </w:numPr>
        <w:suppressAutoHyphens/>
        <w:spacing w:before="0" w:after="0"/>
        <w:ind w:left="431" w:hanging="431"/>
        <w:jc w:val="center"/>
        <w:rPr>
          <w:rFonts w:cs="Arial"/>
          <w:sz w:val="20"/>
          <w:szCs w:val="20"/>
        </w:rPr>
      </w:pPr>
      <w:r w:rsidRPr="005F7DBE">
        <w:rPr>
          <w:rFonts w:cs="Arial"/>
          <w:sz w:val="20"/>
          <w:szCs w:val="20"/>
        </w:rPr>
        <w:t>VI.</w:t>
      </w:r>
    </w:p>
    <w:p w:rsidR="00732D20" w:rsidRPr="005F7DBE" w:rsidRDefault="00732D20" w:rsidP="00732D20">
      <w:pPr>
        <w:pStyle w:val="Nadpis1"/>
        <w:numPr>
          <w:ilvl w:val="0"/>
          <w:numId w:val="0"/>
        </w:numPr>
        <w:suppressAutoHyphens/>
        <w:spacing w:before="0" w:after="0"/>
        <w:ind w:left="431" w:hanging="431"/>
        <w:jc w:val="center"/>
      </w:pPr>
      <w:r w:rsidRPr="005F7DBE">
        <w:rPr>
          <w:rFonts w:cs="Arial"/>
          <w:sz w:val="20"/>
          <w:szCs w:val="20"/>
        </w:rPr>
        <w:t>Cena díla</w:t>
      </w:r>
    </w:p>
    <w:p w:rsidR="00732D20" w:rsidRPr="005F7DBE" w:rsidRDefault="009E4B7A" w:rsidP="00F64AEC">
      <w:pPr>
        <w:pStyle w:val="Nadpis2"/>
        <w:numPr>
          <w:ilvl w:val="1"/>
          <w:numId w:val="11"/>
        </w:numPr>
        <w:suppressAutoHyphens/>
        <w:ind w:left="567"/>
        <w:rPr>
          <w:rFonts w:ascii="Arial" w:hAnsi="Arial" w:cs="Arial"/>
          <w:sz w:val="20"/>
          <w:szCs w:val="20"/>
        </w:rPr>
      </w:pPr>
      <w:r>
        <w:rPr>
          <w:rFonts w:ascii="Arial" w:hAnsi="Arial" w:cs="Arial"/>
          <w:sz w:val="20"/>
          <w:szCs w:val="20"/>
        </w:rPr>
        <w:t>C</w:t>
      </w:r>
      <w:r w:rsidR="0010383A">
        <w:rPr>
          <w:rFonts w:ascii="Arial" w:hAnsi="Arial" w:cs="Arial"/>
          <w:sz w:val="20"/>
          <w:szCs w:val="20"/>
        </w:rPr>
        <w:t>ena</w:t>
      </w:r>
      <w:r w:rsidR="00732D20" w:rsidRPr="005F7DBE">
        <w:rPr>
          <w:rFonts w:ascii="Arial" w:hAnsi="Arial" w:cs="Arial"/>
          <w:sz w:val="20"/>
          <w:szCs w:val="20"/>
        </w:rPr>
        <w:t xml:space="preserve"> za </w:t>
      </w:r>
      <w:r w:rsidR="00BB143E">
        <w:rPr>
          <w:rFonts w:ascii="Arial" w:hAnsi="Arial" w:cs="Arial"/>
          <w:sz w:val="20"/>
          <w:szCs w:val="20"/>
        </w:rPr>
        <w:t xml:space="preserve">plnění </w:t>
      </w:r>
      <w:r w:rsidR="00732D20" w:rsidRPr="005F7DBE">
        <w:rPr>
          <w:rFonts w:ascii="Arial" w:hAnsi="Arial" w:cs="Arial"/>
          <w:sz w:val="20"/>
          <w:szCs w:val="20"/>
        </w:rPr>
        <w:t>dle</w:t>
      </w:r>
      <w:r w:rsidR="008F6D62">
        <w:rPr>
          <w:rFonts w:ascii="Arial" w:hAnsi="Arial" w:cs="Arial"/>
          <w:sz w:val="20"/>
          <w:szCs w:val="20"/>
        </w:rPr>
        <w:t xml:space="preserve"> čl. II odst.</w:t>
      </w:r>
      <w:r w:rsidR="008E4AAE">
        <w:rPr>
          <w:rFonts w:ascii="Arial" w:hAnsi="Arial" w:cs="Arial"/>
          <w:sz w:val="20"/>
          <w:szCs w:val="20"/>
        </w:rPr>
        <w:t xml:space="preserve"> 1. a</w:t>
      </w:r>
      <w:r w:rsidR="00DB204B">
        <w:rPr>
          <w:rFonts w:ascii="Arial" w:hAnsi="Arial" w:cs="Arial"/>
          <w:sz w:val="20"/>
          <w:szCs w:val="20"/>
        </w:rPr>
        <w:t> </w:t>
      </w:r>
      <w:r w:rsidR="008F6D62">
        <w:rPr>
          <w:rFonts w:ascii="Arial" w:hAnsi="Arial" w:cs="Arial"/>
          <w:sz w:val="20"/>
          <w:szCs w:val="20"/>
        </w:rPr>
        <w:t>2</w:t>
      </w:r>
      <w:r w:rsidR="008E4AAE">
        <w:rPr>
          <w:rFonts w:ascii="Arial" w:hAnsi="Arial" w:cs="Arial"/>
          <w:sz w:val="20"/>
          <w:szCs w:val="20"/>
        </w:rPr>
        <w:t>.</w:t>
      </w:r>
      <w:r w:rsidR="00732D20" w:rsidRPr="005F7DBE">
        <w:rPr>
          <w:rFonts w:ascii="Arial" w:hAnsi="Arial" w:cs="Arial"/>
          <w:sz w:val="20"/>
          <w:szCs w:val="20"/>
        </w:rPr>
        <w:t xml:space="preserve"> této smlouvy činí celkem </w:t>
      </w:r>
    </w:p>
    <w:p w:rsidR="00732D20" w:rsidRPr="00AD25D5" w:rsidRDefault="00732D20" w:rsidP="00AD25D5">
      <w:pPr>
        <w:pStyle w:val="Seznam2"/>
        <w:ind w:left="567" w:firstLine="0"/>
        <w:jc w:val="both"/>
        <w:rPr>
          <w:rFonts w:ascii="Arial" w:hAnsi="Arial" w:cs="Arial"/>
          <w:iCs/>
          <w:sz w:val="20"/>
        </w:rPr>
      </w:pPr>
      <w:r w:rsidRPr="00AD25D5">
        <w:rPr>
          <w:rFonts w:ascii="Arial" w:hAnsi="Arial" w:cs="Arial"/>
          <w:iCs/>
          <w:sz w:val="20"/>
        </w:rPr>
        <w:t>cena bez DPH</w:t>
      </w:r>
      <w:r w:rsidR="00AD25D5">
        <w:rPr>
          <w:rFonts w:ascii="Arial" w:hAnsi="Arial" w:cs="Arial"/>
          <w:iCs/>
          <w:sz w:val="20"/>
        </w:rPr>
        <w:t>:</w:t>
      </w:r>
      <w:r w:rsidR="00AD25D5">
        <w:rPr>
          <w:rFonts w:ascii="Arial" w:hAnsi="Arial" w:cs="Arial"/>
          <w:iCs/>
          <w:sz w:val="20"/>
        </w:rPr>
        <w:tab/>
      </w:r>
      <w:r w:rsidR="002E66E5">
        <w:rPr>
          <w:rFonts w:ascii="Arial" w:hAnsi="Arial" w:cs="Arial"/>
          <w:sz w:val="20"/>
        </w:rPr>
        <w:t xml:space="preserve">312 970 </w:t>
      </w:r>
      <w:r w:rsidRPr="00AD25D5">
        <w:rPr>
          <w:rFonts w:ascii="Arial" w:hAnsi="Arial" w:cs="Arial"/>
          <w:iCs/>
          <w:sz w:val="20"/>
        </w:rPr>
        <w:t xml:space="preserve">Kč (slovy: </w:t>
      </w:r>
      <w:r w:rsidR="002E66E5">
        <w:rPr>
          <w:rFonts w:ascii="Arial" w:hAnsi="Arial" w:cs="Arial"/>
          <w:sz w:val="20"/>
        </w:rPr>
        <w:t>tři sta dvanáct tisíc devět set sedmdesát korun českých)</w:t>
      </w:r>
    </w:p>
    <w:p w:rsidR="00732D20" w:rsidRPr="00AD25D5" w:rsidRDefault="00732D20" w:rsidP="00AD25D5">
      <w:pPr>
        <w:pStyle w:val="Seznam2"/>
        <w:ind w:left="567" w:firstLine="0"/>
        <w:jc w:val="both"/>
        <w:rPr>
          <w:rFonts w:ascii="Arial" w:hAnsi="Arial" w:cs="Arial"/>
          <w:iCs/>
          <w:sz w:val="20"/>
        </w:rPr>
      </w:pPr>
      <w:r w:rsidRPr="00AD25D5">
        <w:rPr>
          <w:rFonts w:ascii="Arial" w:hAnsi="Arial" w:cs="Arial"/>
          <w:iCs/>
          <w:sz w:val="20"/>
        </w:rPr>
        <w:t>DPH 21%:</w:t>
      </w:r>
      <w:r w:rsidR="00AD25D5">
        <w:rPr>
          <w:rFonts w:ascii="Arial" w:hAnsi="Arial" w:cs="Arial"/>
          <w:iCs/>
          <w:sz w:val="20"/>
        </w:rPr>
        <w:tab/>
      </w:r>
      <w:r w:rsidR="002E66E5">
        <w:rPr>
          <w:rFonts w:ascii="Arial" w:hAnsi="Arial" w:cs="Arial"/>
          <w:iCs/>
          <w:sz w:val="20"/>
        </w:rPr>
        <w:t xml:space="preserve">  </w:t>
      </w:r>
      <w:r w:rsidR="002E66E5">
        <w:rPr>
          <w:rFonts w:ascii="Arial" w:hAnsi="Arial" w:cs="Arial"/>
          <w:sz w:val="20"/>
        </w:rPr>
        <w:t>65 723</w:t>
      </w:r>
      <w:r w:rsidRPr="00AD25D5">
        <w:rPr>
          <w:rFonts w:ascii="Arial" w:hAnsi="Arial" w:cs="Arial"/>
          <w:iCs/>
          <w:sz w:val="20"/>
        </w:rPr>
        <w:t xml:space="preserve"> Kč  </w:t>
      </w:r>
    </w:p>
    <w:p w:rsidR="00732D20" w:rsidRPr="00AD25D5" w:rsidRDefault="00732D20" w:rsidP="00AD25D5">
      <w:pPr>
        <w:pStyle w:val="Seznam2"/>
        <w:ind w:left="567" w:firstLine="0"/>
        <w:jc w:val="both"/>
        <w:rPr>
          <w:rFonts w:ascii="Arial" w:hAnsi="Arial" w:cs="Arial"/>
          <w:iCs/>
          <w:sz w:val="20"/>
        </w:rPr>
      </w:pPr>
      <w:r w:rsidRPr="00AD25D5">
        <w:rPr>
          <w:rFonts w:ascii="Arial" w:hAnsi="Arial" w:cs="Arial"/>
          <w:iCs/>
          <w:sz w:val="20"/>
        </w:rPr>
        <w:t>cena s</w:t>
      </w:r>
      <w:r w:rsidR="00DB204B">
        <w:rPr>
          <w:rFonts w:ascii="Arial" w:hAnsi="Arial" w:cs="Arial"/>
          <w:iCs/>
          <w:sz w:val="20"/>
        </w:rPr>
        <w:t> </w:t>
      </w:r>
      <w:r w:rsidRPr="00AD25D5">
        <w:rPr>
          <w:rFonts w:ascii="Arial" w:hAnsi="Arial" w:cs="Arial"/>
          <w:iCs/>
          <w:sz w:val="20"/>
        </w:rPr>
        <w:t>DPH:</w:t>
      </w:r>
      <w:r w:rsidR="00AD25D5">
        <w:rPr>
          <w:rFonts w:ascii="Arial" w:hAnsi="Arial" w:cs="Arial"/>
          <w:iCs/>
          <w:sz w:val="20"/>
        </w:rPr>
        <w:tab/>
      </w:r>
      <w:r w:rsidR="002E66E5">
        <w:rPr>
          <w:rFonts w:ascii="Arial" w:hAnsi="Arial" w:cs="Arial"/>
          <w:iCs/>
          <w:sz w:val="20"/>
        </w:rPr>
        <w:t>378 693</w:t>
      </w:r>
      <w:r w:rsidRPr="00AD25D5">
        <w:rPr>
          <w:rFonts w:ascii="Arial" w:hAnsi="Arial" w:cs="Arial"/>
          <w:iCs/>
          <w:sz w:val="20"/>
        </w:rPr>
        <w:t xml:space="preserve"> Kč (slovy: </w:t>
      </w:r>
      <w:r w:rsidR="002E66E5">
        <w:rPr>
          <w:rFonts w:ascii="Arial" w:hAnsi="Arial" w:cs="Arial"/>
          <w:iCs/>
          <w:sz w:val="20"/>
        </w:rPr>
        <w:t>tři sta sedmdesát osm tisíc šest set devadesát tři korun českých</w:t>
      </w:r>
      <w:r w:rsidRPr="00AD25D5">
        <w:rPr>
          <w:rFonts w:ascii="Arial" w:hAnsi="Arial" w:cs="Arial"/>
          <w:iCs/>
          <w:sz w:val="20"/>
        </w:rPr>
        <w:t>)</w:t>
      </w:r>
    </w:p>
    <w:p w:rsidR="00732D20" w:rsidRPr="00400F84" w:rsidRDefault="009E4B7A" w:rsidP="00732D20">
      <w:pPr>
        <w:pStyle w:val="Seznam2"/>
        <w:ind w:left="448" w:firstLine="0"/>
        <w:jc w:val="both"/>
        <w:rPr>
          <w:rFonts w:ascii="Arial" w:hAnsi="Arial" w:cs="Arial"/>
          <w:iCs/>
          <w:sz w:val="20"/>
        </w:rPr>
      </w:pPr>
      <w:r>
        <w:rPr>
          <w:rFonts w:ascii="Arial" w:hAnsi="Arial" w:cs="Arial"/>
          <w:iCs/>
          <w:sz w:val="20"/>
        </w:rPr>
        <w:t xml:space="preserve">Podrobná kalkulace ceny je uvedena </w:t>
      </w:r>
      <w:r w:rsidRPr="00400F84">
        <w:rPr>
          <w:rFonts w:ascii="Arial" w:hAnsi="Arial" w:cs="Arial"/>
          <w:iCs/>
          <w:sz w:val="20"/>
        </w:rPr>
        <w:t>v</w:t>
      </w:r>
      <w:r w:rsidR="00DB204B">
        <w:rPr>
          <w:rFonts w:ascii="Arial" w:hAnsi="Arial" w:cs="Arial"/>
          <w:iCs/>
          <w:sz w:val="20"/>
        </w:rPr>
        <w:t> </w:t>
      </w:r>
      <w:r w:rsidRPr="00400F84">
        <w:rPr>
          <w:rFonts w:ascii="Arial" w:hAnsi="Arial" w:cs="Arial"/>
          <w:iCs/>
          <w:sz w:val="20"/>
        </w:rPr>
        <w:t xml:space="preserve">Příloze č. 2 – Položkový rozpočet provedení </w:t>
      </w:r>
      <w:r w:rsidR="004333D1" w:rsidRPr="00400F84">
        <w:rPr>
          <w:rFonts w:ascii="Arial" w:hAnsi="Arial" w:cs="Arial"/>
          <w:iCs/>
          <w:sz w:val="20"/>
        </w:rPr>
        <w:t>plnění</w:t>
      </w:r>
      <w:r w:rsidRPr="00400F84">
        <w:rPr>
          <w:rFonts w:ascii="Arial" w:hAnsi="Arial" w:cs="Arial"/>
          <w:iCs/>
          <w:sz w:val="20"/>
        </w:rPr>
        <w:t>.</w:t>
      </w:r>
    </w:p>
    <w:p w:rsidR="008F6D62" w:rsidRPr="00400F84" w:rsidRDefault="008E4AAE" w:rsidP="00F64AEC">
      <w:pPr>
        <w:pStyle w:val="Nadpis2"/>
        <w:numPr>
          <w:ilvl w:val="1"/>
          <w:numId w:val="11"/>
        </w:numPr>
        <w:suppressAutoHyphens/>
        <w:ind w:left="567"/>
        <w:rPr>
          <w:rFonts w:ascii="Arial" w:hAnsi="Arial" w:cs="Arial"/>
          <w:sz w:val="20"/>
          <w:szCs w:val="20"/>
        </w:rPr>
      </w:pPr>
      <w:r w:rsidRPr="00400F84">
        <w:rPr>
          <w:rFonts w:ascii="Arial" w:hAnsi="Arial" w:cs="Arial"/>
          <w:sz w:val="20"/>
          <w:szCs w:val="20"/>
        </w:rPr>
        <w:t>C</w:t>
      </w:r>
      <w:r w:rsidR="0010383A" w:rsidRPr="00400F84">
        <w:rPr>
          <w:rFonts w:ascii="Arial" w:hAnsi="Arial" w:cs="Arial"/>
          <w:sz w:val="20"/>
          <w:szCs w:val="20"/>
        </w:rPr>
        <w:t>ena</w:t>
      </w:r>
      <w:r w:rsidR="008F6D62" w:rsidRPr="00400F84">
        <w:rPr>
          <w:rFonts w:ascii="Arial" w:hAnsi="Arial" w:cs="Arial"/>
          <w:sz w:val="20"/>
          <w:szCs w:val="20"/>
        </w:rPr>
        <w:t xml:space="preserve"> za </w:t>
      </w:r>
      <w:r w:rsidR="00AC0EA8" w:rsidRPr="00400F84">
        <w:rPr>
          <w:rFonts w:ascii="Arial" w:hAnsi="Arial" w:cs="Arial"/>
          <w:sz w:val="20"/>
          <w:szCs w:val="20"/>
        </w:rPr>
        <w:t xml:space="preserve"> plnění</w:t>
      </w:r>
      <w:r w:rsidR="008F6D62" w:rsidRPr="00400F84">
        <w:rPr>
          <w:rFonts w:ascii="Arial" w:hAnsi="Arial" w:cs="Arial"/>
          <w:sz w:val="20"/>
          <w:szCs w:val="20"/>
        </w:rPr>
        <w:t xml:space="preserve"> dle čl. II odst. 3 této smlouvy činí </w:t>
      </w:r>
      <w:r w:rsidR="00E42CC4" w:rsidRPr="00400F84">
        <w:rPr>
          <w:rFonts w:ascii="Arial" w:hAnsi="Arial" w:cs="Arial"/>
          <w:sz w:val="20"/>
          <w:szCs w:val="20"/>
        </w:rPr>
        <w:t>ročně</w:t>
      </w:r>
    </w:p>
    <w:p w:rsidR="00400F84" w:rsidRPr="002E66E5" w:rsidRDefault="00400F84" w:rsidP="002E66E5">
      <w:pPr>
        <w:pStyle w:val="Seznam2"/>
        <w:ind w:left="567" w:firstLine="0"/>
        <w:jc w:val="both"/>
        <w:rPr>
          <w:rFonts w:ascii="Arial" w:hAnsi="Arial" w:cs="Arial"/>
          <w:sz w:val="20"/>
        </w:rPr>
      </w:pPr>
      <w:r w:rsidRPr="00AD25D5">
        <w:rPr>
          <w:rFonts w:ascii="Arial" w:hAnsi="Arial" w:cs="Arial"/>
          <w:iCs/>
          <w:sz w:val="20"/>
        </w:rPr>
        <w:t>cena bez DPH</w:t>
      </w:r>
      <w:r>
        <w:rPr>
          <w:rFonts w:ascii="Arial" w:hAnsi="Arial" w:cs="Arial"/>
          <w:iCs/>
          <w:sz w:val="20"/>
        </w:rPr>
        <w:t>:</w:t>
      </w:r>
      <w:r>
        <w:rPr>
          <w:rFonts w:ascii="Arial" w:hAnsi="Arial" w:cs="Arial"/>
          <w:iCs/>
          <w:sz w:val="20"/>
        </w:rPr>
        <w:tab/>
      </w:r>
      <w:r w:rsidR="002E66E5">
        <w:rPr>
          <w:rFonts w:ascii="Arial" w:hAnsi="Arial" w:cs="Arial"/>
          <w:sz w:val="20"/>
        </w:rPr>
        <w:t xml:space="preserve">5 262 </w:t>
      </w:r>
      <w:r w:rsidRPr="00AD25D5">
        <w:rPr>
          <w:rFonts w:ascii="Arial" w:hAnsi="Arial" w:cs="Arial"/>
          <w:iCs/>
          <w:sz w:val="20"/>
        </w:rPr>
        <w:t xml:space="preserve">Kč (slovy: </w:t>
      </w:r>
      <w:r w:rsidR="002E66E5">
        <w:rPr>
          <w:rFonts w:ascii="Arial" w:hAnsi="Arial" w:cs="Arial"/>
          <w:sz w:val="20"/>
        </w:rPr>
        <w:t>pět tisíc dvě sta šedesát dva korun českých</w:t>
      </w:r>
      <w:r w:rsidRPr="00AD25D5">
        <w:rPr>
          <w:rFonts w:ascii="Arial" w:hAnsi="Arial" w:cs="Arial"/>
          <w:iCs/>
          <w:sz w:val="20"/>
        </w:rPr>
        <w:t>)</w:t>
      </w:r>
    </w:p>
    <w:p w:rsidR="00400F84" w:rsidRPr="00AD25D5" w:rsidRDefault="00400F84" w:rsidP="00400F84">
      <w:pPr>
        <w:pStyle w:val="Seznam2"/>
        <w:ind w:left="567" w:firstLine="0"/>
        <w:jc w:val="both"/>
        <w:rPr>
          <w:rFonts w:ascii="Arial" w:hAnsi="Arial" w:cs="Arial"/>
          <w:iCs/>
          <w:sz w:val="20"/>
        </w:rPr>
      </w:pPr>
      <w:r w:rsidRPr="00AD25D5">
        <w:rPr>
          <w:rFonts w:ascii="Arial" w:hAnsi="Arial" w:cs="Arial"/>
          <w:iCs/>
          <w:sz w:val="20"/>
        </w:rPr>
        <w:t>DPH 21%:</w:t>
      </w:r>
      <w:r>
        <w:rPr>
          <w:rFonts w:ascii="Arial" w:hAnsi="Arial" w:cs="Arial"/>
          <w:iCs/>
          <w:sz w:val="20"/>
        </w:rPr>
        <w:tab/>
      </w:r>
      <w:r w:rsidR="002E66E5">
        <w:rPr>
          <w:rFonts w:ascii="Arial" w:hAnsi="Arial" w:cs="Arial"/>
          <w:sz w:val="20"/>
        </w:rPr>
        <w:t>1 105</w:t>
      </w:r>
      <w:r w:rsidRPr="00AD25D5">
        <w:rPr>
          <w:rFonts w:ascii="Arial" w:hAnsi="Arial" w:cs="Arial"/>
          <w:iCs/>
          <w:sz w:val="20"/>
        </w:rPr>
        <w:t xml:space="preserve"> Kč  </w:t>
      </w:r>
    </w:p>
    <w:p w:rsidR="00400F84" w:rsidRPr="00AD25D5" w:rsidRDefault="00400F84" w:rsidP="00400F84">
      <w:pPr>
        <w:pStyle w:val="Seznam2"/>
        <w:ind w:left="567" w:firstLine="0"/>
        <w:jc w:val="both"/>
        <w:rPr>
          <w:rFonts w:ascii="Arial" w:hAnsi="Arial" w:cs="Arial"/>
          <w:iCs/>
          <w:sz w:val="20"/>
        </w:rPr>
      </w:pPr>
      <w:r w:rsidRPr="00AD25D5">
        <w:rPr>
          <w:rFonts w:ascii="Arial" w:hAnsi="Arial" w:cs="Arial"/>
          <w:iCs/>
          <w:sz w:val="20"/>
        </w:rPr>
        <w:t>cena s</w:t>
      </w:r>
      <w:r w:rsidR="00DB204B">
        <w:rPr>
          <w:rFonts w:ascii="Arial" w:hAnsi="Arial" w:cs="Arial"/>
          <w:iCs/>
          <w:sz w:val="20"/>
        </w:rPr>
        <w:t> </w:t>
      </w:r>
      <w:r w:rsidRPr="00AD25D5">
        <w:rPr>
          <w:rFonts w:ascii="Arial" w:hAnsi="Arial" w:cs="Arial"/>
          <w:iCs/>
          <w:sz w:val="20"/>
        </w:rPr>
        <w:t>DPH:</w:t>
      </w:r>
      <w:r>
        <w:rPr>
          <w:rFonts w:ascii="Arial" w:hAnsi="Arial" w:cs="Arial"/>
          <w:iCs/>
          <w:sz w:val="20"/>
        </w:rPr>
        <w:tab/>
      </w:r>
      <w:r w:rsidR="002E66E5">
        <w:rPr>
          <w:rFonts w:ascii="Arial" w:hAnsi="Arial" w:cs="Arial"/>
          <w:sz w:val="20"/>
        </w:rPr>
        <w:t>6 367</w:t>
      </w:r>
      <w:r w:rsidRPr="00AD25D5">
        <w:rPr>
          <w:rFonts w:ascii="Arial" w:hAnsi="Arial" w:cs="Arial"/>
          <w:iCs/>
          <w:sz w:val="20"/>
        </w:rPr>
        <w:t xml:space="preserve"> Kč (slovy: </w:t>
      </w:r>
      <w:r w:rsidR="002E66E5">
        <w:rPr>
          <w:rFonts w:ascii="Arial" w:hAnsi="Arial" w:cs="Arial"/>
          <w:iCs/>
          <w:sz w:val="20"/>
        </w:rPr>
        <w:t>šest tisíc tři sta šedesát sedm korun českých</w:t>
      </w:r>
      <w:r w:rsidRPr="00AD25D5">
        <w:rPr>
          <w:rFonts w:ascii="Arial" w:hAnsi="Arial" w:cs="Arial"/>
          <w:iCs/>
          <w:sz w:val="20"/>
        </w:rPr>
        <w:t>)</w:t>
      </w:r>
    </w:p>
    <w:p w:rsidR="008F6D62" w:rsidRDefault="008F6D62" w:rsidP="008A1830">
      <w:pPr>
        <w:pStyle w:val="Seznam2"/>
        <w:ind w:left="567" w:firstLine="0"/>
        <w:jc w:val="both"/>
        <w:rPr>
          <w:rFonts w:ascii="Arial" w:hAnsi="Arial" w:cs="Arial"/>
          <w:iCs/>
          <w:sz w:val="20"/>
        </w:rPr>
      </w:pPr>
    </w:p>
    <w:p w:rsidR="00732D20" w:rsidRDefault="00732D20" w:rsidP="00F64AEC">
      <w:pPr>
        <w:pStyle w:val="Nadpis2"/>
        <w:numPr>
          <w:ilvl w:val="1"/>
          <w:numId w:val="11"/>
        </w:numPr>
        <w:suppressAutoHyphens/>
        <w:ind w:left="567"/>
        <w:rPr>
          <w:rFonts w:ascii="Arial" w:hAnsi="Arial" w:cs="Arial"/>
          <w:sz w:val="20"/>
          <w:szCs w:val="20"/>
        </w:rPr>
      </w:pPr>
      <w:r w:rsidRPr="005F7DBE">
        <w:rPr>
          <w:rFonts w:ascii="Arial" w:hAnsi="Arial" w:cs="Arial"/>
          <w:sz w:val="20"/>
          <w:szCs w:val="20"/>
        </w:rPr>
        <w:t>Cena je stanovena jako konečná, nejvýše přípustná a</w:t>
      </w:r>
      <w:r w:rsidR="00DB204B">
        <w:rPr>
          <w:rFonts w:ascii="Arial" w:hAnsi="Arial" w:cs="Arial"/>
          <w:sz w:val="20"/>
          <w:szCs w:val="20"/>
        </w:rPr>
        <w:t> </w:t>
      </w:r>
      <w:r w:rsidRPr="005F7DBE">
        <w:rPr>
          <w:rFonts w:ascii="Arial" w:hAnsi="Arial" w:cs="Arial"/>
          <w:sz w:val="20"/>
          <w:szCs w:val="20"/>
        </w:rPr>
        <w:t>jsou v</w:t>
      </w:r>
      <w:r w:rsidR="00DB204B">
        <w:rPr>
          <w:rFonts w:ascii="Arial" w:hAnsi="Arial" w:cs="Arial"/>
          <w:sz w:val="20"/>
          <w:szCs w:val="20"/>
        </w:rPr>
        <w:t> </w:t>
      </w:r>
      <w:r w:rsidRPr="005F7DBE">
        <w:rPr>
          <w:rFonts w:ascii="Arial" w:hAnsi="Arial" w:cs="Arial"/>
          <w:sz w:val="20"/>
          <w:szCs w:val="20"/>
        </w:rPr>
        <w:t>ní zahrnuty veškeré související ceny,</w:t>
      </w:r>
      <w:r w:rsidR="00AC0EA8">
        <w:rPr>
          <w:rFonts w:ascii="Arial" w:hAnsi="Arial" w:cs="Arial"/>
          <w:sz w:val="20"/>
          <w:szCs w:val="20"/>
        </w:rPr>
        <w:t xml:space="preserve"> veškerý materiál, </w:t>
      </w:r>
      <w:r w:rsidR="009E4B7A">
        <w:rPr>
          <w:rFonts w:ascii="Arial" w:hAnsi="Arial" w:cs="Arial"/>
          <w:sz w:val="20"/>
          <w:szCs w:val="20"/>
        </w:rPr>
        <w:t xml:space="preserve">náklady </w:t>
      </w:r>
      <w:r w:rsidR="003E6BFC">
        <w:rPr>
          <w:rFonts w:ascii="Arial" w:hAnsi="Arial" w:cs="Arial"/>
          <w:sz w:val="20"/>
          <w:szCs w:val="20"/>
        </w:rPr>
        <w:t>n</w:t>
      </w:r>
      <w:r w:rsidR="009E4B7A">
        <w:rPr>
          <w:rFonts w:ascii="Arial" w:hAnsi="Arial" w:cs="Arial"/>
          <w:sz w:val="20"/>
          <w:szCs w:val="20"/>
        </w:rPr>
        <w:t>a</w:t>
      </w:r>
      <w:r w:rsidR="00DB204B">
        <w:rPr>
          <w:rFonts w:ascii="Arial" w:hAnsi="Arial" w:cs="Arial"/>
          <w:sz w:val="20"/>
          <w:szCs w:val="20"/>
        </w:rPr>
        <w:t> </w:t>
      </w:r>
      <w:r w:rsidR="00AC0EA8">
        <w:rPr>
          <w:rFonts w:ascii="Arial" w:hAnsi="Arial" w:cs="Arial"/>
          <w:sz w:val="20"/>
          <w:szCs w:val="20"/>
        </w:rPr>
        <w:t>dopravu,</w:t>
      </w:r>
      <w:r w:rsidR="00FB6D96">
        <w:rPr>
          <w:rFonts w:ascii="Arial" w:hAnsi="Arial" w:cs="Arial"/>
          <w:sz w:val="20"/>
          <w:szCs w:val="20"/>
        </w:rPr>
        <w:t xml:space="preserve"> </w:t>
      </w:r>
      <w:r w:rsidR="009E4B7A">
        <w:rPr>
          <w:rFonts w:ascii="Arial" w:hAnsi="Arial" w:cs="Arial"/>
          <w:sz w:val="20"/>
          <w:szCs w:val="20"/>
        </w:rPr>
        <w:t xml:space="preserve">ostatní </w:t>
      </w:r>
      <w:r w:rsidRPr="005F7DBE">
        <w:rPr>
          <w:rFonts w:ascii="Arial" w:hAnsi="Arial" w:cs="Arial"/>
          <w:sz w:val="20"/>
          <w:szCs w:val="20"/>
        </w:rPr>
        <w:t>náklady a</w:t>
      </w:r>
      <w:r w:rsidR="00DB204B">
        <w:rPr>
          <w:rFonts w:ascii="Arial" w:hAnsi="Arial" w:cs="Arial"/>
          <w:sz w:val="20"/>
          <w:szCs w:val="20"/>
        </w:rPr>
        <w:t> </w:t>
      </w:r>
      <w:r w:rsidRPr="005F7DBE">
        <w:rPr>
          <w:rFonts w:ascii="Arial" w:hAnsi="Arial" w:cs="Arial"/>
          <w:sz w:val="20"/>
          <w:szCs w:val="20"/>
        </w:rPr>
        <w:t>zisk zhotovitele, poplatky, pojištění a</w:t>
      </w:r>
      <w:r w:rsidR="00DB204B">
        <w:rPr>
          <w:rFonts w:ascii="Arial" w:hAnsi="Arial" w:cs="Arial"/>
          <w:sz w:val="20"/>
          <w:szCs w:val="20"/>
        </w:rPr>
        <w:t> </w:t>
      </w:r>
      <w:r w:rsidRPr="005F7DBE">
        <w:rPr>
          <w:rFonts w:ascii="Arial" w:hAnsi="Arial" w:cs="Arial"/>
          <w:sz w:val="20"/>
          <w:szCs w:val="20"/>
        </w:rPr>
        <w:t>licence</w:t>
      </w:r>
      <w:r w:rsidR="00AC0EA8">
        <w:rPr>
          <w:rFonts w:ascii="Arial" w:hAnsi="Arial" w:cs="Arial"/>
          <w:sz w:val="20"/>
          <w:szCs w:val="20"/>
        </w:rPr>
        <w:t>, související s</w:t>
      </w:r>
      <w:r w:rsidR="00DB204B">
        <w:rPr>
          <w:rFonts w:ascii="Arial" w:hAnsi="Arial" w:cs="Arial"/>
          <w:sz w:val="20"/>
          <w:szCs w:val="20"/>
        </w:rPr>
        <w:t> </w:t>
      </w:r>
      <w:r w:rsidR="00AC0EA8">
        <w:rPr>
          <w:rFonts w:ascii="Arial" w:hAnsi="Arial" w:cs="Arial"/>
          <w:sz w:val="20"/>
          <w:szCs w:val="20"/>
        </w:rPr>
        <w:t>plněním dle této smlouvy</w:t>
      </w:r>
      <w:r w:rsidRPr="005F7DBE">
        <w:rPr>
          <w:rFonts w:ascii="Arial" w:hAnsi="Arial" w:cs="Arial"/>
          <w:sz w:val="20"/>
          <w:szCs w:val="20"/>
        </w:rPr>
        <w:t>.</w:t>
      </w:r>
    </w:p>
    <w:p w:rsidR="00732D20" w:rsidRPr="005F7DBE" w:rsidRDefault="00732D20" w:rsidP="00732D20">
      <w:pPr>
        <w:pStyle w:val="Nadpis2"/>
        <w:suppressAutoHyphens/>
        <w:ind w:left="567" w:hanging="567"/>
        <w:rPr>
          <w:rFonts w:ascii="Arial" w:hAnsi="Arial" w:cs="Arial"/>
          <w:sz w:val="20"/>
          <w:szCs w:val="20"/>
        </w:rPr>
      </w:pPr>
      <w:r w:rsidRPr="005F7DBE">
        <w:rPr>
          <w:rFonts w:ascii="Arial" w:hAnsi="Arial" w:cs="Arial"/>
          <w:sz w:val="20"/>
          <w:szCs w:val="20"/>
        </w:rPr>
        <w:t>Zhotovitel je odpovědný za to, že sazba daně z</w:t>
      </w:r>
      <w:r w:rsidR="00DB204B">
        <w:rPr>
          <w:rFonts w:ascii="Arial" w:hAnsi="Arial" w:cs="Arial"/>
          <w:sz w:val="20"/>
          <w:szCs w:val="20"/>
        </w:rPr>
        <w:t> </w:t>
      </w:r>
      <w:r w:rsidRPr="005F7DBE">
        <w:rPr>
          <w:rFonts w:ascii="Arial" w:hAnsi="Arial" w:cs="Arial"/>
          <w:sz w:val="20"/>
          <w:szCs w:val="20"/>
        </w:rPr>
        <w:t>přidané hodnoty je stanovena v</w:t>
      </w:r>
      <w:r w:rsidR="00DB204B">
        <w:rPr>
          <w:rFonts w:ascii="Arial" w:hAnsi="Arial" w:cs="Arial"/>
          <w:sz w:val="20"/>
          <w:szCs w:val="20"/>
        </w:rPr>
        <w:t> </w:t>
      </w:r>
      <w:r w:rsidRPr="005F7DBE">
        <w:rPr>
          <w:rFonts w:ascii="Arial" w:hAnsi="Arial" w:cs="Arial"/>
          <w:sz w:val="20"/>
          <w:szCs w:val="20"/>
        </w:rPr>
        <w:t>souladu s</w:t>
      </w:r>
      <w:r w:rsidR="00974148">
        <w:rPr>
          <w:rFonts w:ascii="Arial" w:hAnsi="Arial" w:cs="Arial"/>
          <w:sz w:val="20"/>
          <w:szCs w:val="20"/>
        </w:rPr>
        <w:t xml:space="preserve"> účinnými </w:t>
      </w:r>
      <w:r w:rsidRPr="005F7DBE">
        <w:rPr>
          <w:rFonts w:ascii="Arial" w:hAnsi="Arial" w:cs="Arial"/>
          <w:sz w:val="20"/>
          <w:szCs w:val="20"/>
        </w:rPr>
        <w:t xml:space="preserve"> daňovými předpisy.</w:t>
      </w:r>
    </w:p>
    <w:p w:rsidR="00732D20" w:rsidRDefault="00BB143E" w:rsidP="000F70C2">
      <w:pPr>
        <w:pStyle w:val="Nadpis2"/>
        <w:rPr>
          <w:rFonts w:ascii="Arial" w:hAnsi="Arial" w:cs="Arial"/>
          <w:sz w:val="20"/>
          <w:szCs w:val="20"/>
        </w:rPr>
      </w:pPr>
      <w:r>
        <w:rPr>
          <w:rFonts w:ascii="Arial" w:hAnsi="Arial" w:cs="Arial"/>
          <w:sz w:val="20"/>
          <w:szCs w:val="20"/>
        </w:rPr>
        <w:t>Změna ceny plnění</w:t>
      </w:r>
      <w:r w:rsidR="000F70C2" w:rsidRPr="000F70C2">
        <w:rPr>
          <w:rFonts w:ascii="Arial" w:hAnsi="Arial" w:cs="Arial"/>
          <w:sz w:val="20"/>
          <w:szCs w:val="20"/>
        </w:rPr>
        <w:t xml:space="preserve"> je možná pouze v</w:t>
      </w:r>
      <w:r w:rsidR="00DB204B">
        <w:rPr>
          <w:rFonts w:ascii="Arial" w:hAnsi="Arial" w:cs="Arial"/>
          <w:sz w:val="20"/>
          <w:szCs w:val="20"/>
        </w:rPr>
        <w:t> </w:t>
      </w:r>
      <w:r w:rsidR="000F70C2" w:rsidRPr="000F70C2">
        <w:rPr>
          <w:rFonts w:ascii="Arial" w:hAnsi="Arial" w:cs="Arial"/>
          <w:sz w:val="20"/>
          <w:szCs w:val="20"/>
        </w:rPr>
        <w:t>příp</w:t>
      </w:r>
      <w:r>
        <w:rPr>
          <w:rFonts w:ascii="Arial" w:hAnsi="Arial" w:cs="Arial"/>
          <w:sz w:val="20"/>
          <w:szCs w:val="20"/>
        </w:rPr>
        <w:t>adě, že v</w:t>
      </w:r>
      <w:r w:rsidR="00DB204B">
        <w:rPr>
          <w:rFonts w:ascii="Arial" w:hAnsi="Arial" w:cs="Arial"/>
          <w:sz w:val="20"/>
          <w:szCs w:val="20"/>
        </w:rPr>
        <w:t> </w:t>
      </w:r>
      <w:r>
        <w:rPr>
          <w:rFonts w:ascii="Arial" w:hAnsi="Arial" w:cs="Arial"/>
          <w:sz w:val="20"/>
          <w:szCs w:val="20"/>
        </w:rPr>
        <w:t>průběhu realizace plnění</w:t>
      </w:r>
      <w:r w:rsidR="000F70C2" w:rsidRPr="000F70C2">
        <w:rPr>
          <w:rFonts w:ascii="Arial" w:hAnsi="Arial" w:cs="Arial"/>
          <w:sz w:val="20"/>
          <w:szCs w:val="20"/>
        </w:rPr>
        <w:t xml:space="preserve"> dojde ke změnám sazeb DPH. V</w:t>
      </w:r>
      <w:r w:rsidR="00DB204B">
        <w:rPr>
          <w:rFonts w:ascii="Arial" w:hAnsi="Arial" w:cs="Arial"/>
          <w:sz w:val="20"/>
          <w:szCs w:val="20"/>
        </w:rPr>
        <w:t> </w:t>
      </w:r>
      <w:r w:rsidR="000F70C2" w:rsidRPr="000F70C2">
        <w:rPr>
          <w:rFonts w:ascii="Arial" w:hAnsi="Arial" w:cs="Arial"/>
          <w:sz w:val="20"/>
          <w:szCs w:val="20"/>
        </w:rPr>
        <w:t>tomto případě bude celková cena upravena podle výše sazeb DPH účinných v</w:t>
      </w:r>
      <w:r w:rsidR="00DB204B">
        <w:rPr>
          <w:rFonts w:ascii="Arial" w:hAnsi="Arial" w:cs="Arial"/>
          <w:sz w:val="20"/>
          <w:szCs w:val="20"/>
        </w:rPr>
        <w:t> </w:t>
      </w:r>
      <w:r w:rsidR="000F70C2" w:rsidRPr="000F70C2">
        <w:rPr>
          <w:rFonts w:ascii="Arial" w:hAnsi="Arial" w:cs="Arial"/>
          <w:sz w:val="20"/>
          <w:szCs w:val="20"/>
        </w:rPr>
        <w:t>době vzniku zdanitelného plnění.</w:t>
      </w:r>
    </w:p>
    <w:p w:rsidR="001D5F47" w:rsidRPr="001D5F47" w:rsidRDefault="001D5F47" w:rsidP="001D5F47">
      <w:pPr>
        <w:pStyle w:val="Nadpis2"/>
      </w:pPr>
      <w:r>
        <w:t>Zadavatel si vyhrazuje právo požadovat po dodavateli v případě potřeby další školení uživatelů případně administrátora v ceně specifikované v příloze č.2 této smlouvy.</w:t>
      </w:r>
    </w:p>
    <w:p w:rsidR="00AD25D5" w:rsidRPr="007D3065" w:rsidRDefault="00AD25D5" w:rsidP="007D3065">
      <w:pPr>
        <w:pStyle w:val="Nadpis2"/>
        <w:numPr>
          <w:ilvl w:val="0"/>
          <w:numId w:val="0"/>
        </w:numPr>
        <w:ind w:left="576"/>
      </w:pPr>
    </w:p>
    <w:p w:rsidR="00732D20" w:rsidRPr="005F7DBE" w:rsidRDefault="00732D20" w:rsidP="00732D20">
      <w:pPr>
        <w:pStyle w:val="Nadpis1"/>
        <w:numPr>
          <w:ilvl w:val="0"/>
          <w:numId w:val="0"/>
        </w:numPr>
        <w:suppressAutoHyphens/>
        <w:spacing w:before="0" w:after="0"/>
        <w:ind w:left="431" w:hanging="431"/>
        <w:jc w:val="center"/>
        <w:rPr>
          <w:rFonts w:cs="Arial"/>
          <w:sz w:val="20"/>
          <w:szCs w:val="20"/>
        </w:rPr>
      </w:pPr>
      <w:r w:rsidRPr="005F7DBE">
        <w:rPr>
          <w:rFonts w:cs="Arial"/>
          <w:sz w:val="20"/>
          <w:szCs w:val="20"/>
        </w:rPr>
        <w:t>VII.</w:t>
      </w:r>
    </w:p>
    <w:p w:rsidR="00732D20" w:rsidRPr="005F7DBE" w:rsidRDefault="00732D20" w:rsidP="00305144">
      <w:pPr>
        <w:pStyle w:val="Nadpis1"/>
        <w:numPr>
          <w:ilvl w:val="0"/>
          <w:numId w:val="0"/>
        </w:numPr>
        <w:suppressAutoHyphens/>
        <w:spacing w:before="0" w:after="0"/>
        <w:ind w:left="431" w:hanging="431"/>
        <w:jc w:val="center"/>
      </w:pPr>
      <w:r w:rsidRPr="005F7DBE">
        <w:rPr>
          <w:rFonts w:cs="Arial"/>
          <w:sz w:val="20"/>
          <w:szCs w:val="20"/>
        </w:rPr>
        <w:t>Platební podmínky</w:t>
      </w:r>
    </w:p>
    <w:p w:rsidR="00FD0C5E" w:rsidRPr="00494C33" w:rsidRDefault="000F70C2" w:rsidP="00F64AEC">
      <w:pPr>
        <w:pStyle w:val="Nadpis2"/>
        <w:numPr>
          <w:ilvl w:val="1"/>
          <w:numId w:val="7"/>
        </w:numPr>
        <w:suppressAutoHyphens/>
        <w:ind w:left="567" w:hanging="567"/>
        <w:rPr>
          <w:rFonts w:ascii="Arial" w:hAnsi="Arial" w:cs="Arial"/>
        </w:rPr>
      </w:pPr>
      <w:r>
        <w:rPr>
          <w:rFonts w:ascii="Arial" w:hAnsi="Arial" w:cs="Arial"/>
          <w:sz w:val="20"/>
          <w:szCs w:val="20"/>
        </w:rPr>
        <w:t>Zhotovitel je oprávněn f</w:t>
      </w:r>
      <w:r w:rsidR="00732D20" w:rsidRPr="005F7DBE">
        <w:rPr>
          <w:rFonts w:ascii="Arial" w:hAnsi="Arial" w:cs="Arial"/>
          <w:sz w:val="20"/>
          <w:szCs w:val="20"/>
        </w:rPr>
        <w:t xml:space="preserve">akturovat </w:t>
      </w:r>
      <w:r w:rsidR="00FD0C5E">
        <w:rPr>
          <w:rFonts w:ascii="Arial" w:hAnsi="Arial" w:cs="Arial"/>
          <w:sz w:val="20"/>
          <w:szCs w:val="20"/>
        </w:rPr>
        <w:t>objednateli dle čl. VI. odst. 1</w:t>
      </w:r>
      <w:r w:rsidR="00AF0274">
        <w:rPr>
          <w:rFonts w:ascii="Arial" w:hAnsi="Arial" w:cs="Arial"/>
          <w:sz w:val="20"/>
          <w:szCs w:val="20"/>
        </w:rPr>
        <w:t xml:space="preserve">. </w:t>
      </w:r>
      <w:r>
        <w:rPr>
          <w:rFonts w:ascii="Arial" w:hAnsi="Arial" w:cs="Arial"/>
          <w:sz w:val="20"/>
          <w:szCs w:val="20"/>
        </w:rPr>
        <w:t xml:space="preserve">jednorázově </w:t>
      </w:r>
      <w:r w:rsidR="00732D20" w:rsidRPr="005F7DBE">
        <w:rPr>
          <w:rFonts w:ascii="Arial" w:hAnsi="Arial" w:cs="Arial"/>
          <w:sz w:val="20"/>
          <w:szCs w:val="20"/>
        </w:rPr>
        <w:t xml:space="preserve">až po řádném </w:t>
      </w:r>
      <w:r w:rsidR="00732D20">
        <w:rPr>
          <w:rFonts w:ascii="Arial" w:hAnsi="Arial" w:cs="Arial"/>
          <w:sz w:val="20"/>
          <w:szCs w:val="20"/>
        </w:rPr>
        <w:t xml:space="preserve">předání </w:t>
      </w:r>
      <w:r w:rsidR="00732D20" w:rsidRPr="005F7DBE">
        <w:rPr>
          <w:rFonts w:ascii="Arial" w:hAnsi="Arial" w:cs="Arial"/>
          <w:sz w:val="20"/>
          <w:szCs w:val="20"/>
        </w:rPr>
        <w:t>a</w:t>
      </w:r>
      <w:r w:rsidR="00DB204B">
        <w:rPr>
          <w:rFonts w:ascii="Arial" w:hAnsi="Arial" w:cs="Arial"/>
          <w:sz w:val="20"/>
          <w:szCs w:val="20"/>
        </w:rPr>
        <w:t> </w:t>
      </w:r>
      <w:r w:rsidR="00732D20" w:rsidRPr="005F7DBE">
        <w:rPr>
          <w:rFonts w:ascii="Arial" w:hAnsi="Arial" w:cs="Arial"/>
          <w:sz w:val="20"/>
          <w:szCs w:val="20"/>
        </w:rPr>
        <w:t>převzetí</w:t>
      </w:r>
      <w:r w:rsidR="00FB6D96">
        <w:rPr>
          <w:rFonts w:ascii="Arial" w:hAnsi="Arial" w:cs="Arial"/>
          <w:sz w:val="20"/>
          <w:szCs w:val="20"/>
        </w:rPr>
        <w:t xml:space="preserve"> </w:t>
      </w:r>
      <w:r w:rsidR="00BB143E">
        <w:rPr>
          <w:rFonts w:ascii="Arial" w:hAnsi="Arial" w:cs="Arial"/>
          <w:sz w:val="20"/>
          <w:szCs w:val="20"/>
        </w:rPr>
        <w:t xml:space="preserve">plnění </w:t>
      </w:r>
      <w:r w:rsidR="003E6BFC">
        <w:rPr>
          <w:rFonts w:ascii="Arial" w:hAnsi="Arial" w:cs="Arial"/>
          <w:sz w:val="20"/>
          <w:szCs w:val="20"/>
        </w:rPr>
        <w:t xml:space="preserve">objednatelem </w:t>
      </w:r>
      <w:r w:rsidR="00732D20" w:rsidRPr="005F7DBE">
        <w:rPr>
          <w:rFonts w:ascii="Arial" w:hAnsi="Arial" w:cs="Arial"/>
          <w:sz w:val="20"/>
          <w:szCs w:val="20"/>
        </w:rPr>
        <w:t>na základě protokolu o</w:t>
      </w:r>
      <w:r w:rsidR="00DB204B">
        <w:rPr>
          <w:rFonts w:ascii="Arial" w:hAnsi="Arial" w:cs="Arial"/>
          <w:sz w:val="20"/>
          <w:szCs w:val="20"/>
        </w:rPr>
        <w:t> </w:t>
      </w:r>
      <w:r w:rsidR="00732D20" w:rsidRPr="005F7DBE">
        <w:rPr>
          <w:rFonts w:ascii="Arial" w:hAnsi="Arial" w:cs="Arial"/>
          <w:sz w:val="20"/>
          <w:szCs w:val="20"/>
        </w:rPr>
        <w:t>předání a</w:t>
      </w:r>
      <w:r w:rsidR="00DB204B">
        <w:rPr>
          <w:rFonts w:ascii="Arial" w:hAnsi="Arial" w:cs="Arial"/>
          <w:sz w:val="20"/>
          <w:szCs w:val="20"/>
        </w:rPr>
        <w:t> </w:t>
      </w:r>
      <w:r w:rsidR="00732D20" w:rsidRPr="005F7DBE">
        <w:rPr>
          <w:rFonts w:ascii="Arial" w:hAnsi="Arial" w:cs="Arial"/>
          <w:sz w:val="20"/>
          <w:szCs w:val="20"/>
        </w:rPr>
        <w:t xml:space="preserve">převzetí </w:t>
      </w:r>
      <w:r w:rsidR="00BB143E">
        <w:rPr>
          <w:rFonts w:ascii="Arial" w:hAnsi="Arial" w:cs="Arial"/>
          <w:sz w:val="20"/>
          <w:szCs w:val="20"/>
        </w:rPr>
        <w:t xml:space="preserve">plnění </w:t>
      </w:r>
      <w:r w:rsidR="006C5CBD">
        <w:rPr>
          <w:rFonts w:ascii="Arial" w:hAnsi="Arial" w:cs="Arial"/>
          <w:sz w:val="20"/>
          <w:szCs w:val="20"/>
        </w:rPr>
        <w:t>dle čl. IX. odst. 1. této smlouvy</w:t>
      </w:r>
      <w:r w:rsidR="00732D20" w:rsidRPr="005F7DBE">
        <w:rPr>
          <w:rFonts w:ascii="Arial" w:hAnsi="Arial" w:cs="Arial"/>
          <w:sz w:val="20"/>
          <w:szCs w:val="20"/>
        </w:rPr>
        <w:t>, případně protokolu o</w:t>
      </w:r>
      <w:r w:rsidR="00DB204B">
        <w:rPr>
          <w:rFonts w:ascii="Arial" w:hAnsi="Arial" w:cs="Arial"/>
          <w:sz w:val="20"/>
          <w:szCs w:val="20"/>
        </w:rPr>
        <w:t> </w:t>
      </w:r>
      <w:r w:rsidR="00732D20" w:rsidRPr="005F7DBE">
        <w:rPr>
          <w:rFonts w:ascii="Arial" w:hAnsi="Arial" w:cs="Arial"/>
          <w:sz w:val="20"/>
          <w:szCs w:val="20"/>
        </w:rPr>
        <w:t>odstranění všech vad a</w:t>
      </w:r>
      <w:r w:rsidR="00DB204B">
        <w:rPr>
          <w:rFonts w:ascii="Arial" w:hAnsi="Arial" w:cs="Arial"/>
          <w:sz w:val="20"/>
          <w:szCs w:val="20"/>
        </w:rPr>
        <w:t> </w:t>
      </w:r>
      <w:r w:rsidR="00732D20" w:rsidRPr="005F7DBE">
        <w:rPr>
          <w:rFonts w:ascii="Arial" w:hAnsi="Arial" w:cs="Arial"/>
          <w:sz w:val="20"/>
          <w:szCs w:val="20"/>
        </w:rPr>
        <w:t>nedodělků, bude-li dílo</w:t>
      </w:r>
      <w:r w:rsidR="00FB6D96">
        <w:rPr>
          <w:rFonts w:ascii="Arial" w:hAnsi="Arial" w:cs="Arial"/>
          <w:sz w:val="20"/>
          <w:szCs w:val="20"/>
        </w:rPr>
        <w:t xml:space="preserve"> </w:t>
      </w:r>
      <w:r w:rsidR="00732D20" w:rsidRPr="005F7DBE">
        <w:rPr>
          <w:rFonts w:ascii="Arial" w:hAnsi="Arial" w:cs="Arial"/>
          <w:sz w:val="20"/>
          <w:szCs w:val="20"/>
        </w:rPr>
        <w:t>s</w:t>
      </w:r>
      <w:r w:rsidR="00DB204B">
        <w:rPr>
          <w:rFonts w:ascii="Arial" w:hAnsi="Arial" w:cs="Arial"/>
          <w:sz w:val="20"/>
          <w:szCs w:val="20"/>
        </w:rPr>
        <w:t> </w:t>
      </w:r>
      <w:r w:rsidR="00732D20" w:rsidRPr="005F7DBE">
        <w:rPr>
          <w:rFonts w:ascii="Arial" w:hAnsi="Arial" w:cs="Arial"/>
          <w:sz w:val="20"/>
          <w:szCs w:val="20"/>
        </w:rPr>
        <w:t>vadami a</w:t>
      </w:r>
      <w:r w:rsidR="00DB204B">
        <w:rPr>
          <w:rFonts w:ascii="Arial" w:hAnsi="Arial" w:cs="Arial"/>
          <w:sz w:val="20"/>
          <w:szCs w:val="20"/>
        </w:rPr>
        <w:t> </w:t>
      </w:r>
      <w:r w:rsidR="00732D20" w:rsidRPr="005F7DBE">
        <w:rPr>
          <w:rFonts w:ascii="Arial" w:hAnsi="Arial" w:cs="Arial"/>
          <w:sz w:val="20"/>
          <w:szCs w:val="20"/>
        </w:rPr>
        <w:t xml:space="preserve">nedodělky </w:t>
      </w:r>
      <w:r w:rsidR="00DC7E80">
        <w:rPr>
          <w:rFonts w:ascii="Arial" w:hAnsi="Arial" w:cs="Arial"/>
          <w:sz w:val="20"/>
          <w:szCs w:val="20"/>
        </w:rPr>
        <w:t>převzato</w:t>
      </w:r>
      <w:r w:rsidR="00732D20" w:rsidRPr="005F7DBE">
        <w:rPr>
          <w:rFonts w:ascii="Arial" w:hAnsi="Arial" w:cs="Arial"/>
          <w:sz w:val="20"/>
          <w:szCs w:val="20"/>
        </w:rPr>
        <w:t>.</w:t>
      </w:r>
      <w:r w:rsidR="006C5CBD">
        <w:rPr>
          <w:rFonts w:ascii="Arial" w:hAnsi="Arial" w:cs="Arial"/>
          <w:sz w:val="20"/>
          <w:szCs w:val="20"/>
        </w:rPr>
        <w:t xml:space="preserve"> Současně předá zhotovitel objednateli </w:t>
      </w:r>
      <w:r w:rsidR="006C5CBD" w:rsidRPr="00494C33">
        <w:rPr>
          <w:rFonts w:ascii="Arial" w:hAnsi="Arial" w:cs="Arial"/>
          <w:sz w:val="20"/>
          <w:szCs w:val="20"/>
          <w:lang w:eastAsia="ar-SA"/>
        </w:rPr>
        <w:t>kompletní technickou dokumentaci dodaného zařízení, servisní a</w:t>
      </w:r>
      <w:r w:rsidR="00DB204B">
        <w:rPr>
          <w:rFonts w:ascii="Arial" w:hAnsi="Arial" w:cs="Arial"/>
          <w:sz w:val="20"/>
          <w:szCs w:val="20"/>
          <w:lang w:eastAsia="ar-SA"/>
        </w:rPr>
        <w:t> </w:t>
      </w:r>
      <w:r w:rsidR="006C5CBD" w:rsidRPr="00494C33">
        <w:rPr>
          <w:rFonts w:ascii="Arial" w:hAnsi="Arial" w:cs="Arial"/>
          <w:sz w:val="20"/>
          <w:szCs w:val="20"/>
          <w:lang w:eastAsia="ar-SA"/>
        </w:rPr>
        <w:t>provozní manuál</w:t>
      </w:r>
      <w:r w:rsidR="00FB6D96">
        <w:rPr>
          <w:rFonts w:ascii="Arial" w:hAnsi="Arial" w:cs="Arial"/>
          <w:sz w:val="20"/>
          <w:szCs w:val="20"/>
          <w:lang w:eastAsia="ar-SA"/>
        </w:rPr>
        <w:t xml:space="preserve"> </w:t>
      </w:r>
      <w:r w:rsidR="0033165D" w:rsidRPr="00494C33">
        <w:rPr>
          <w:rFonts w:ascii="Arial" w:hAnsi="Arial" w:cs="Arial"/>
          <w:sz w:val="20"/>
          <w:szCs w:val="20"/>
          <w:lang w:eastAsia="ar-SA"/>
        </w:rPr>
        <w:t>a</w:t>
      </w:r>
      <w:r w:rsidR="00DB204B">
        <w:rPr>
          <w:rFonts w:ascii="Arial" w:hAnsi="Arial" w:cs="Arial"/>
          <w:sz w:val="20"/>
          <w:szCs w:val="20"/>
          <w:lang w:eastAsia="ar-SA"/>
        </w:rPr>
        <w:t> </w:t>
      </w:r>
      <w:r w:rsidR="0033165D" w:rsidRPr="00494C33">
        <w:rPr>
          <w:rFonts w:ascii="Arial" w:hAnsi="Arial" w:cs="Arial"/>
          <w:sz w:val="20"/>
          <w:szCs w:val="20"/>
          <w:lang w:eastAsia="ar-SA"/>
        </w:rPr>
        <w:t>protokoly o</w:t>
      </w:r>
      <w:r w:rsidR="00DB204B">
        <w:rPr>
          <w:rFonts w:ascii="Arial" w:hAnsi="Arial" w:cs="Arial"/>
          <w:sz w:val="20"/>
          <w:szCs w:val="20"/>
          <w:lang w:eastAsia="ar-SA"/>
        </w:rPr>
        <w:t> </w:t>
      </w:r>
      <w:r w:rsidR="0033165D" w:rsidRPr="00494C33">
        <w:rPr>
          <w:rFonts w:ascii="Arial" w:hAnsi="Arial" w:cs="Arial"/>
          <w:sz w:val="20"/>
          <w:szCs w:val="20"/>
          <w:lang w:eastAsia="ar-SA"/>
        </w:rPr>
        <w:t>proškolení obsluhy</w:t>
      </w:r>
      <w:r w:rsidR="0033165D" w:rsidRPr="00212D4F">
        <w:rPr>
          <w:rFonts w:ascii="Arial" w:hAnsi="Arial" w:cs="Arial"/>
          <w:sz w:val="20"/>
          <w:szCs w:val="20"/>
        </w:rPr>
        <w:t xml:space="preserve">. </w:t>
      </w:r>
      <w:r w:rsidRPr="00494C33">
        <w:rPr>
          <w:rFonts w:ascii="Arial" w:hAnsi="Arial" w:cs="Arial"/>
          <w:sz w:val="20"/>
          <w:szCs w:val="20"/>
        </w:rPr>
        <w:t>Přílohou faktury bude předávací protokol.</w:t>
      </w:r>
    </w:p>
    <w:p w:rsidR="00FD0C5E" w:rsidRPr="00494C33" w:rsidRDefault="00FD0C5E" w:rsidP="00732D20">
      <w:pPr>
        <w:pStyle w:val="Nadpis2"/>
        <w:rPr>
          <w:rFonts w:ascii="Arial" w:hAnsi="Arial" w:cs="Arial"/>
          <w:sz w:val="20"/>
          <w:szCs w:val="20"/>
        </w:rPr>
      </w:pPr>
      <w:r w:rsidRPr="00494C33">
        <w:rPr>
          <w:rFonts w:ascii="Arial" w:hAnsi="Arial" w:cs="Arial"/>
          <w:sz w:val="20"/>
          <w:szCs w:val="20"/>
        </w:rPr>
        <w:t>Zhotovitel je oprávněn</w:t>
      </w:r>
      <w:r>
        <w:rPr>
          <w:rFonts w:ascii="Arial" w:hAnsi="Arial" w:cs="Arial"/>
          <w:sz w:val="20"/>
          <w:szCs w:val="20"/>
        </w:rPr>
        <w:t xml:space="preserve"> fakturovat objednateli za poskytování pozáručního servisu dle čl. II. odst. 3. </w:t>
      </w:r>
      <w:r w:rsidR="003E6BFC">
        <w:rPr>
          <w:rFonts w:ascii="Arial" w:hAnsi="Arial" w:cs="Arial"/>
          <w:sz w:val="20"/>
          <w:szCs w:val="20"/>
        </w:rPr>
        <w:t xml:space="preserve">půlročně </w:t>
      </w:r>
      <w:r>
        <w:rPr>
          <w:rFonts w:ascii="Arial" w:hAnsi="Arial" w:cs="Arial"/>
          <w:sz w:val="20"/>
          <w:szCs w:val="20"/>
        </w:rPr>
        <w:t>ve výši dle čl. VI. odst. 2, a</w:t>
      </w:r>
      <w:r w:rsidR="00DB204B">
        <w:rPr>
          <w:rFonts w:ascii="Arial" w:hAnsi="Arial" w:cs="Arial"/>
          <w:sz w:val="20"/>
          <w:szCs w:val="20"/>
        </w:rPr>
        <w:t> </w:t>
      </w:r>
      <w:r>
        <w:rPr>
          <w:rFonts w:ascii="Arial" w:hAnsi="Arial" w:cs="Arial"/>
          <w:sz w:val="20"/>
          <w:szCs w:val="20"/>
        </w:rPr>
        <w:t>to vždy po akceptaci plnění bez výhrad objednatelem.</w:t>
      </w:r>
      <w:r w:rsidR="00914780">
        <w:rPr>
          <w:rFonts w:ascii="Arial" w:hAnsi="Arial" w:cs="Arial"/>
          <w:sz w:val="20"/>
          <w:szCs w:val="20"/>
        </w:rPr>
        <w:t xml:space="preserve"> Jako rozhodný termín pro fakturaci je doba plnění.</w:t>
      </w:r>
      <w:r w:rsidR="00FB6D96">
        <w:rPr>
          <w:rFonts w:ascii="Arial" w:hAnsi="Arial" w:cs="Arial"/>
          <w:sz w:val="20"/>
          <w:szCs w:val="20"/>
        </w:rPr>
        <w:t xml:space="preserve"> </w:t>
      </w:r>
      <w:r w:rsidR="00393A28">
        <w:rPr>
          <w:rFonts w:ascii="Arial" w:hAnsi="Arial" w:cs="Arial"/>
          <w:sz w:val="20"/>
          <w:szCs w:val="20"/>
        </w:rPr>
        <w:t xml:space="preserve">Přílohou faktury bude akceptační protokol. </w:t>
      </w:r>
    </w:p>
    <w:p w:rsidR="00732D20" w:rsidRPr="005F7DBE" w:rsidRDefault="00732D20" w:rsidP="00732D20">
      <w:pPr>
        <w:pStyle w:val="Nadpis2"/>
      </w:pPr>
      <w:r w:rsidRPr="00C121DE">
        <w:rPr>
          <w:rFonts w:ascii="Arial" w:hAnsi="Arial" w:cs="Arial"/>
          <w:sz w:val="20"/>
          <w:szCs w:val="20"/>
        </w:rPr>
        <w:t>Faktura bude obsahovat náležitosti</w:t>
      </w:r>
      <w:r w:rsidR="00FD0C5E">
        <w:rPr>
          <w:rFonts w:ascii="Arial" w:hAnsi="Arial" w:cs="Arial"/>
          <w:sz w:val="20"/>
          <w:szCs w:val="20"/>
        </w:rPr>
        <w:t xml:space="preserve"> daňového dokladu</w:t>
      </w:r>
      <w:r w:rsidRPr="00C121DE">
        <w:rPr>
          <w:rFonts w:ascii="Arial" w:hAnsi="Arial" w:cs="Arial"/>
          <w:sz w:val="20"/>
          <w:szCs w:val="20"/>
        </w:rPr>
        <w:t xml:space="preserve"> podle zákona č. 563/1991 Sb., o</w:t>
      </w:r>
      <w:r w:rsidR="00DB204B">
        <w:rPr>
          <w:rFonts w:ascii="Arial" w:hAnsi="Arial" w:cs="Arial"/>
          <w:sz w:val="20"/>
          <w:szCs w:val="20"/>
        </w:rPr>
        <w:t> </w:t>
      </w:r>
      <w:r w:rsidRPr="00C121DE">
        <w:rPr>
          <w:rFonts w:ascii="Arial" w:hAnsi="Arial" w:cs="Arial"/>
          <w:sz w:val="20"/>
          <w:szCs w:val="20"/>
        </w:rPr>
        <w:t>účetnictví, a</w:t>
      </w:r>
      <w:r w:rsidR="00DB204B">
        <w:rPr>
          <w:rFonts w:ascii="Arial" w:hAnsi="Arial" w:cs="Arial"/>
          <w:sz w:val="20"/>
          <w:szCs w:val="20"/>
        </w:rPr>
        <w:t> </w:t>
      </w:r>
      <w:r w:rsidRPr="00C121DE">
        <w:rPr>
          <w:rFonts w:ascii="Arial" w:hAnsi="Arial" w:cs="Arial"/>
          <w:sz w:val="20"/>
          <w:szCs w:val="20"/>
        </w:rPr>
        <w:t>zákona č. 235/2004 Sb., o</w:t>
      </w:r>
      <w:r w:rsidR="00DB204B">
        <w:rPr>
          <w:rFonts w:ascii="Arial" w:hAnsi="Arial" w:cs="Arial"/>
          <w:sz w:val="20"/>
          <w:szCs w:val="20"/>
        </w:rPr>
        <w:t> </w:t>
      </w:r>
      <w:r w:rsidRPr="00C121DE">
        <w:rPr>
          <w:rFonts w:ascii="Arial" w:hAnsi="Arial" w:cs="Arial"/>
          <w:sz w:val="20"/>
          <w:szCs w:val="20"/>
        </w:rPr>
        <w:t>dani z</w:t>
      </w:r>
      <w:r w:rsidR="00DB204B">
        <w:rPr>
          <w:rFonts w:ascii="Arial" w:hAnsi="Arial" w:cs="Arial"/>
          <w:sz w:val="20"/>
          <w:szCs w:val="20"/>
        </w:rPr>
        <w:t> </w:t>
      </w:r>
      <w:r w:rsidRPr="00C121DE">
        <w:rPr>
          <w:rFonts w:ascii="Arial" w:hAnsi="Arial" w:cs="Arial"/>
          <w:sz w:val="20"/>
          <w:szCs w:val="20"/>
        </w:rPr>
        <w:t>přidané hodnoty, a</w:t>
      </w:r>
      <w:r w:rsidR="00DB204B">
        <w:rPr>
          <w:rFonts w:ascii="Arial" w:hAnsi="Arial" w:cs="Arial"/>
          <w:sz w:val="20"/>
          <w:szCs w:val="20"/>
        </w:rPr>
        <w:t> </w:t>
      </w:r>
      <w:r w:rsidRPr="00C121DE">
        <w:rPr>
          <w:rFonts w:ascii="Arial" w:hAnsi="Arial" w:cs="Arial"/>
          <w:sz w:val="20"/>
          <w:szCs w:val="20"/>
        </w:rPr>
        <w:t>§ 435 občanského zákoníku, to vše ve znění pozdějších předpisů. Nebude-li faktura obsahovat zákony a</w:t>
      </w:r>
      <w:r w:rsidR="00DB204B">
        <w:rPr>
          <w:rFonts w:ascii="Arial" w:hAnsi="Arial" w:cs="Arial"/>
          <w:sz w:val="20"/>
          <w:szCs w:val="20"/>
        </w:rPr>
        <w:t> </w:t>
      </w:r>
      <w:r w:rsidRPr="00C121DE">
        <w:rPr>
          <w:rFonts w:ascii="Arial" w:hAnsi="Arial" w:cs="Arial"/>
          <w:sz w:val="20"/>
          <w:szCs w:val="20"/>
        </w:rPr>
        <w:t>touto smlouvou stanovené náležitosti, nebo bude-li obsahovat chybné údaje, bude objednatel oprávněn fakturu vrátit k</w:t>
      </w:r>
      <w:r w:rsidR="00DB204B">
        <w:rPr>
          <w:rFonts w:ascii="Arial" w:hAnsi="Arial" w:cs="Arial"/>
          <w:sz w:val="20"/>
          <w:szCs w:val="20"/>
        </w:rPr>
        <w:t> </w:t>
      </w:r>
      <w:r w:rsidRPr="00C121DE">
        <w:rPr>
          <w:rFonts w:ascii="Arial" w:hAnsi="Arial" w:cs="Arial"/>
          <w:sz w:val="20"/>
          <w:szCs w:val="20"/>
        </w:rPr>
        <w:t>přepracování, aniž by se tím dostal do prodlení. V</w:t>
      </w:r>
      <w:r w:rsidR="00DB204B">
        <w:rPr>
          <w:rFonts w:ascii="Arial" w:hAnsi="Arial" w:cs="Arial"/>
          <w:sz w:val="20"/>
          <w:szCs w:val="20"/>
        </w:rPr>
        <w:t> </w:t>
      </w:r>
      <w:r w:rsidRPr="00C121DE">
        <w:rPr>
          <w:rFonts w:ascii="Arial" w:hAnsi="Arial" w:cs="Arial"/>
          <w:sz w:val="20"/>
          <w:szCs w:val="20"/>
        </w:rPr>
        <w:t>tomto případě neplatí původní doba splatnosti, ale celá lhůta splatnosti běží znovu ode dne doručení opravené nebo nově vystavené faktury.</w:t>
      </w:r>
    </w:p>
    <w:p w:rsidR="00732D20" w:rsidRPr="005F7DBE" w:rsidRDefault="00732D20" w:rsidP="00732D20">
      <w:pPr>
        <w:pStyle w:val="Nadpis2"/>
        <w:tabs>
          <w:tab w:val="clear" w:pos="576"/>
          <w:tab w:val="num" w:pos="567"/>
        </w:tabs>
        <w:suppressAutoHyphens/>
        <w:ind w:left="567" w:hanging="567"/>
        <w:rPr>
          <w:rFonts w:ascii="Arial" w:hAnsi="Arial" w:cs="Arial"/>
          <w:sz w:val="20"/>
          <w:szCs w:val="20"/>
        </w:rPr>
      </w:pPr>
      <w:r w:rsidRPr="005F7DBE">
        <w:rPr>
          <w:rFonts w:ascii="Arial" w:hAnsi="Arial" w:cs="Arial"/>
          <w:sz w:val="20"/>
          <w:szCs w:val="20"/>
        </w:rPr>
        <w:t xml:space="preserve">Lhůta splatnosti faktury činí 30 dnů ode dne jejího </w:t>
      </w:r>
      <w:r>
        <w:rPr>
          <w:rFonts w:ascii="Arial" w:hAnsi="Arial" w:cs="Arial"/>
          <w:sz w:val="20"/>
          <w:szCs w:val="20"/>
        </w:rPr>
        <w:t xml:space="preserve">prokazatelného </w:t>
      </w:r>
      <w:r w:rsidRPr="005F7DBE">
        <w:rPr>
          <w:rFonts w:ascii="Arial" w:hAnsi="Arial" w:cs="Arial"/>
          <w:sz w:val="20"/>
          <w:szCs w:val="20"/>
        </w:rPr>
        <w:t xml:space="preserve">doručení objednateli. </w:t>
      </w:r>
    </w:p>
    <w:p w:rsidR="00732D20" w:rsidRPr="00DC421F" w:rsidRDefault="00DC421F" w:rsidP="00DC421F">
      <w:pPr>
        <w:pStyle w:val="Nadpis2"/>
        <w:rPr>
          <w:rFonts w:ascii="Arial" w:hAnsi="Arial" w:cs="Arial"/>
          <w:sz w:val="20"/>
          <w:szCs w:val="20"/>
        </w:rPr>
      </w:pPr>
      <w:r w:rsidRPr="00DC421F">
        <w:rPr>
          <w:rFonts w:ascii="Arial" w:hAnsi="Arial" w:cs="Arial"/>
          <w:sz w:val="20"/>
          <w:szCs w:val="20"/>
        </w:rPr>
        <w:t>Zálohové platby nebudou poskytovány.</w:t>
      </w:r>
    </w:p>
    <w:p w:rsidR="00732D20" w:rsidRPr="00DC421F" w:rsidRDefault="00732D20" w:rsidP="00732D20">
      <w:pPr>
        <w:jc w:val="both"/>
        <w:rPr>
          <w:rFonts w:ascii="Arial" w:hAnsi="Arial" w:cs="Arial"/>
        </w:rPr>
      </w:pPr>
    </w:p>
    <w:p w:rsidR="00732D20" w:rsidRPr="005F7DBE" w:rsidRDefault="00732D20" w:rsidP="00732D20">
      <w:pPr>
        <w:pStyle w:val="Nadpis1"/>
        <w:numPr>
          <w:ilvl w:val="0"/>
          <w:numId w:val="0"/>
        </w:numPr>
        <w:suppressAutoHyphens/>
        <w:spacing w:before="0" w:after="0"/>
        <w:jc w:val="center"/>
        <w:rPr>
          <w:rFonts w:cs="Arial"/>
          <w:sz w:val="20"/>
          <w:szCs w:val="20"/>
        </w:rPr>
      </w:pPr>
      <w:r>
        <w:rPr>
          <w:rFonts w:cs="Arial"/>
          <w:sz w:val="20"/>
          <w:szCs w:val="20"/>
        </w:rPr>
        <w:t>VIII</w:t>
      </w:r>
      <w:r w:rsidRPr="005F7DBE">
        <w:rPr>
          <w:rFonts w:cs="Arial"/>
          <w:sz w:val="20"/>
          <w:szCs w:val="20"/>
        </w:rPr>
        <w:t>.</w:t>
      </w:r>
    </w:p>
    <w:p w:rsidR="00732D20" w:rsidRPr="000A7DCC" w:rsidRDefault="00732D20" w:rsidP="00732D20">
      <w:pPr>
        <w:pStyle w:val="Nadpis1"/>
        <w:numPr>
          <w:ilvl w:val="0"/>
          <w:numId w:val="0"/>
        </w:numPr>
        <w:suppressAutoHyphens/>
        <w:spacing w:before="0" w:after="0"/>
        <w:jc w:val="center"/>
        <w:rPr>
          <w:rFonts w:cs="Arial"/>
          <w:sz w:val="20"/>
          <w:szCs w:val="20"/>
        </w:rPr>
      </w:pPr>
      <w:r w:rsidRPr="005F7DBE">
        <w:rPr>
          <w:rFonts w:cs="Arial"/>
          <w:sz w:val="20"/>
          <w:szCs w:val="20"/>
        </w:rPr>
        <w:t>Provádění díla</w:t>
      </w:r>
    </w:p>
    <w:p w:rsidR="00732D20" w:rsidRPr="005F7DBE" w:rsidRDefault="00732D20" w:rsidP="00F64AEC">
      <w:pPr>
        <w:pStyle w:val="Nadpis2"/>
        <w:numPr>
          <w:ilvl w:val="1"/>
          <w:numId w:val="8"/>
        </w:numPr>
        <w:suppressAutoHyphens/>
        <w:spacing w:before="80"/>
        <w:ind w:left="567" w:hanging="567"/>
        <w:rPr>
          <w:rFonts w:ascii="Arial" w:hAnsi="Arial" w:cs="Arial"/>
          <w:sz w:val="20"/>
          <w:szCs w:val="20"/>
        </w:rPr>
      </w:pPr>
      <w:r w:rsidRPr="005F7DBE">
        <w:rPr>
          <w:rFonts w:ascii="Arial" w:hAnsi="Arial" w:cs="Arial"/>
          <w:sz w:val="20"/>
          <w:szCs w:val="20"/>
        </w:rPr>
        <w:t>Zhotovitel po provedení díla uvede místo plnění a</w:t>
      </w:r>
      <w:r w:rsidR="00DB204B">
        <w:rPr>
          <w:rFonts w:ascii="Arial" w:hAnsi="Arial" w:cs="Arial"/>
          <w:sz w:val="20"/>
          <w:szCs w:val="20"/>
        </w:rPr>
        <w:t> </w:t>
      </w:r>
      <w:r w:rsidRPr="005F7DBE">
        <w:rPr>
          <w:rFonts w:ascii="Arial" w:hAnsi="Arial" w:cs="Arial"/>
          <w:sz w:val="20"/>
          <w:szCs w:val="20"/>
        </w:rPr>
        <w:t>další dotčená místa do původního stavu.</w:t>
      </w:r>
    </w:p>
    <w:p w:rsidR="00732D20" w:rsidRPr="005F7DBE" w:rsidRDefault="00732D20" w:rsidP="00732D20">
      <w:pPr>
        <w:pStyle w:val="Nadpis2"/>
        <w:suppressAutoHyphens/>
        <w:spacing w:before="80"/>
        <w:ind w:left="567" w:hanging="567"/>
        <w:rPr>
          <w:rFonts w:ascii="Arial" w:hAnsi="Arial" w:cs="Arial"/>
          <w:sz w:val="20"/>
          <w:szCs w:val="20"/>
        </w:rPr>
      </w:pPr>
      <w:r w:rsidRPr="005F7DBE">
        <w:rPr>
          <w:rFonts w:ascii="Arial" w:hAnsi="Arial" w:cs="Arial"/>
          <w:sz w:val="20"/>
          <w:szCs w:val="20"/>
        </w:rPr>
        <w:t xml:space="preserve">Zhotovitel je povinen při provádění </w:t>
      </w:r>
      <w:r w:rsidR="009D3F55">
        <w:rPr>
          <w:rFonts w:ascii="Arial" w:hAnsi="Arial" w:cs="Arial"/>
          <w:sz w:val="20"/>
          <w:szCs w:val="20"/>
        </w:rPr>
        <w:t xml:space="preserve">plnění </w:t>
      </w:r>
      <w:r w:rsidRPr="005F7DBE">
        <w:rPr>
          <w:rFonts w:ascii="Arial" w:hAnsi="Arial" w:cs="Arial"/>
          <w:sz w:val="20"/>
          <w:szCs w:val="20"/>
        </w:rPr>
        <w:t>dodržovat předpisy o</w:t>
      </w:r>
      <w:r w:rsidR="00DB204B">
        <w:rPr>
          <w:rFonts w:ascii="Arial" w:hAnsi="Arial" w:cs="Arial"/>
          <w:sz w:val="20"/>
          <w:szCs w:val="20"/>
        </w:rPr>
        <w:t> </w:t>
      </w:r>
      <w:r w:rsidRPr="005F7DBE">
        <w:rPr>
          <w:rFonts w:ascii="Arial" w:hAnsi="Arial" w:cs="Arial"/>
          <w:sz w:val="20"/>
          <w:szCs w:val="20"/>
        </w:rPr>
        <w:t>bezpečnosti práce a</w:t>
      </w:r>
      <w:r w:rsidR="00DB204B">
        <w:rPr>
          <w:rFonts w:ascii="Arial" w:hAnsi="Arial" w:cs="Arial"/>
          <w:sz w:val="20"/>
          <w:szCs w:val="20"/>
        </w:rPr>
        <w:t> </w:t>
      </w:r>
      <w:r w:rsidRPr="005F7DBE">
        <w:rPr>
          <w:rFonts w:ascii="Arial" w:hAnsi="Arial" w:cs="Arial"/>
          <w:sz w:val="20"/>
          <w:szCs w:val="20"/>
        </w:rPr>
        <w:t xml:space="preserve">požární ochraně. Zhotovitel je povinen upozornit objednatele na všechny možnosti, které by mohly při jeho činnosti na </w:t>
      </w:r>
      <w:r w:rsidRPr="005F7DBE">
        <w:rPr>
          <w:rFonts w:ascii="Arial" w:hAnsi="Arial" w:cs="Arial"/>
          <w:sz w:val="20"/>
          <w:szCs w:val="20"/>
        </w:rPr>
        <w:lastRenderedPageBreak/>
        <w:t>pracovištích objednatele vést k</w:t>
      </w:r>
      <w:r w:rsidR="00DB204B">
        <w:rPr>
          <w:rFonts w:ascii="Arial" w:hAnsi="Arial" w:cs="Arial"/>
          <w:sz w:val="20"/>
          <w:szCs w:val="20"/>
        </w:rPr>
        <w:t> </w:t>
      </w:r>
      <w:r w:rsidRPr="005F7DBE">
        <w:rPr>
          <w:rFonts w:ascii="Arial" w:hAnsi="Arial" w:cs="Arial"/>
          <w:sz w:val="20"/>
          <w:szCs w:val="20"/>
        </w:rPr>
        <w:t>ohrožení provozu nebo ohrožení bezpečného stavu technických zařízení a</w:t>
      </w:r>
      <w:r w:rsidR="00DB204B">
        <w:rPr>
          <w:rFonts w:ascii="Arial" w:hAnsi="Arial" w:cs="Arial"/>
          <w:sz w:val="20"/>
          <w:szCs w:val="20"/>
        </w:rPr>
        <w:t> </w:t>
      </w:r>
      <w:r w:rsidRPr="005F7DBE">
        <w:rPr>
          <w:rFonts w:ascii="Arial" w:hAnsi="Arial" w:cs="Arial"/>
          <w:sz w:val="20"/>
          <w:szCs w:val="20"/>
        </w:rPr>
        <w:t>objektů.</w:t>
      </w:r>
    </w:p>
    <w:p w:rsidR="00732D20" w:rsidRPr="005F7DBE" w:rsidRDefault="00732D20" w:rsidP="00732D20">
      <w:pPr>
        <w:pStyle w:val="Nadpis2"/>
        <w:suppressAutoHyphens/>
        <w:spacing w:before="80"/>
        <w:ind w:left="567" w:hanging="567"/>
        <w:rPr>
          <w:rFonts w:ascii="Arial" w:hAnsi="Arial" w:cs="Arial"/>
          <w:sz w:val="20"/>
          <w:szCs w:val="20"/>
        </w:rPr>
      </w:pPr>
      <w:r w:rsidRPr="005F7DBE">
        <w:rPr>
          <w:rFonts w:ascii="Arial" w:hAnsi="Arial" w:cs="Arial"/>
          <w:sz w:val="20"/>
          <w:szCs w:val="20"/>
        </w:rPr>
        <w:t xml:space="preserve">Zhotovitel se zavazuje realizovat práce vyžadující zvláštní způsobilost nebo povolení podle příslušných předpisů osobami, které tuto podmínku splňují. </w:t>
      </w:r>
    </w:p>
    <w:p w:rsidR="00732D20" w:rsidRDefault="00732D20" w:rsidP="00732D20">
      <w:pPr>
        <w:pStyle w:val="Nadpis2"/>
        <w:suppressAutoHyphens/>
        <w:spacing w:before="80"/>
        <w:ind w:left="567" w:hanging="567"/>
        <w:rPr>
          <w:rFonts w:ascii="Arial" w:hAnsi="Arial" w:cs="Arial"/>
          <w:sz w:val="20"/>
          <w:szCs w:val="20"/>
        </w:rPr>
      </w:pPr>
      <w:r w:rsidRPr="005F7DBE">
        <w:rPr>
          <w:rFonts w:ascii="Arial" w:hAnsi="Arial" w:cs="Arial"/>
          <w:sz w:val="20"/>
          <w:szCs w:val="20"/>
        </w:rPr>
        <w:t xml:space="preserve">Objednatel je oprávněn kontrolovat provádění </w:t>
      </w:r>
      <w:r w:rsidR="008E4AAE">
        <w:rPr>
          <w:rFonts w:ascii="Arial" w:hAnsi="Arial" w:cs="Arial"/>
          <w:sz w:val="20"/>
          <w:szCs w:val="20"/>
        </w:rPr>
        <w:t>plnění</w:t>
      </w:r>
      <w:r w:rsidRPr="005F7DBE">
        <w:rPr>
          <w:rFonts w:ascii="Arial" w:hAnsi="Arial" w:cs="Arial"/>
          <w:sz w:val="20"/>
          <w:szCs w:val="20"/>
        </w:rPr>
        <w:t xml:space="preserve"> z</w:t>
      </w:r>
      <w:r w:rsidR="00DB204B">
        <w:rPr>
          <w:rFonts w:ascii="Arial" w:hAnsi="Arial" w:cs="Arial"/>
          <w:sz w:val="20"/>
          <w:szCs w:val="20"/>
        </w:rPr>
        <w:t> </w:t>
      </w:r>
      <w:r w:rsidRPr="005F7DBE">
        <w:rPr>
          <w:rFonts w:ascii="Arial" w:hAnsi="Arial" w:cs="Arial"/>
          <w:sz w:val="20"/>
          <w:szCs w:val="20"/>
        </w:rPr>
        <w:t xml:space="preserve">hlediska kvality </w:t>
      </w:r>
      <w:r w:rsidR="009D3F55">
        <w:rPr>
          <w:rFonts w:ascii="Arial" w:hAnsi="Arial" w:cs="Arial"/>
          <w:sz w:val="20"/>
          <w:szCs w:val="20"/>
        </w:rPr>
        <w:t>plnění</w:t>
      </w:r>
      <w:r w:rsidRPr="005F7DBE">
        <w:rPr>
          <w:rFonts w:ascii="Arial" w:hAnsi="Arial" w:cs="Arial"/>
          <w:sz w:val="20"/>
          <w:szCs w:val="20"/>
        </w:rPr>
        <w:t>, bezpečnosti práce, dodržování technické dokumentace a</w:t>
      </w:r>
      <w:r w:rsidR="00DB204B">
        <w:rPr>
          <w:rFonts w:ascii="Arial" w:hAnsi="Arial" w:cs="Arial"/>
          <w:sz w:val="20"/>
          <w:szCs w:val="20"/>
        </w:rPr>
        <w:t> </w:t>
      </w:r>
      <w:r w:rsidRPr="005F7DBE">
        <w:rPr>
          <w:rFonts w:ascii="Arial" w:hAnsi="Arial" w:cs="Arial"/>
          <w:sz w:val="20"/>
          <w:szCs w:val="20"/>
        </w:rPr>
        <w:t>udržování úklidu. Všechny zjištěné a</w:t>
      </w:r>
      <w:r w:rsidR="00DB204B">
        <w:rPr>
          <w:rFonts w:ascii="Arial" w:hAnsi="Arial" w:cs="Arial"/>
          <w:sz w:val="20"/>
          <w:szCs w:val="20"/>
        </w:rPr>
        <w:t> </w:t>
      </w:r>
      <w:r w:rsidRPr="005F7DBE">
        <w:rPr>
          <w:rFonts w:ascii="Arial" w:hAnsi="Arial" w:cs="Arial"/>
          <w:sz w:val="20"/>
          <w:szCs w:val="20"/>
        </w:rPr>
        <w:t>ohlášené nedostatky je zhotovitel povinen napravit v</w:t>
      </w:r>
      <w:r w:rsidR="00DB204B">
        <w:rPr>
          <w:rFonts w:ascii="Arial" w:hAnsi="Arial" w:cs="Arial"/>
          <w:sz w:val="20"/>
          <w:szCs w:val="20"/>
        </w:rPr>
        <w:t> </w:t>
      </w:r>
      <w:r w:rsidRPr="005F7DBE">
        <w:rPr>
          <w:rFonts w:ascii="Arial" w:hAnsi="Arial" w:cs="Arial"/>
          <w:sz w:val="20"/>
          <w:szCs w:val="20"/>
        </w:rPr>
        <w:t>souladu se smlouvou a</w:t>
      </w:r>
      <w:r w:rsidR="00DB204B">
        <w:rPr>
          <w:rFonts w:ascii="Arial" w:hAnsi="Arial" w:cs="Arial"/>
          <w:sz w:val="20"/>
          <w:szCs w:val="20"/>
        </w:rPr>
        <w:t> </w:t>
      </w:r>
      <w:r w:rsidRPr="005F7DBE">
        <w:rPr>
          <w:rFonts w:ascii="Arial" w:hAnsi="Arial" w:cs="Arial"/>
          <w:sz w:val="20"/>
          <w:szCs w:val="20"/>
        </w:rPr>
        <w:t>zadávacími podmínkami. Objednatel může kontrolovat provádění díla a</w:t>
      </w:r>
      <w:r w:rsidR="00DB204B">
        <w:rPr>
          <w:rFonts w:ascii="Arial" w:hAnsi="Arial" w:cs="Arial"/>
          <w:sz w:val="20"/>
          <w:szCs w:val="20"/>
        </w:rPr>
        <w:t> </w:t>
      </w:r>
      <w:r w:rsidRPr="005F7DBE">
        <w:rPr>
          <w:rFonts w:ascii="Arial" w:hAnsi="Arial" w:cs="Arial"/>
          <w:sz w:val="20"/>
          <w:szCs w:val="20"/>
        </w:rPr>
        <w:t>požadovat aby zhotovitel zajistil nápravu, zjistí-li objednatel, že zhotovitel porušuje své povinnosti. Neučiní-li tak zhotovitel, může objednatel odstoupit od této smlouvy. Formou požadavku je „zápis z</w:t>
      </w:r>
      <w:r w:rsidR="00DB204B">
        <w:rPr>
          <w:rFonts w:ascii="Arial" w:hAnsi="Arial" w:cs="Arial"/>
          <w:sz w:val="20"/>
          <w:szCs w:val="20"/>
        </w:rPr>
        <w:t> </w:t>
      </w:r>
      <w:r w:rsidRPr="005F7DBE">
        <w:rPr>
          <w:rFonts w:ascii="Arial" w:hAnsi="Arial" w:cs="Arial"/>
          <w:sz w:val="20"/>
          <w:szCs w:val="20"/>
        </w:rPr>
        <w:t>kontroly“ v</w:t>
      </w:r>
      <w:r w:rsidR="00DB204B">
        <w:rPr>
          <w:rFonts w:ascii="Arial" w:hAnsi="Arial" w:cs="Arial"/>
          <w:sz w:val="20"/>
          <w:szCs w:val="20"/>
        </w:rPr>
        <w:t> </w:t>
      </w:r>
      <w:r w:rsidRPr="005F7DBE">
        <w:rPr>
          <w:rFonts w:ascii="Arial" w:hAnsi="Arial" w:cs="Arial"/>
          <w:sz w:val="20"/>
          <w:szCs w:val="20"/>
        </w:rPr>
        <w:t>písemné podobě, prokazatelně doručený nebo předaný zhotoviteli.</w:t>
      </w:r>
    </w:p>
    <w:p w:rsidR="00732D20" w:rsidRPr="006815D3" w:rsidRDefault="00732D20" w:rsidP="006815D3">
      <w:pPr>
        <w:pStyle w:val="Nadpis2"/>
        <w:suppressAutoHyphens/>
        <w:spacing w:before="80"/>
        <w:ind w:left="567" w:hanging="567"/>
        <w:rPr>
          <w:rFonts w:ascii="Arial" w:hAnsi="Arial" w:cs="Arial"/>
          <w:sz w:val="20"/>
          <w:szCs w:val="20"/>
        </w:rPr>
      </w:pPr>
      <w:r w:rsidRPr="003F11D4">
        <w:rPr>
          <w:rFonts w:ascii="Arial" w:hAnsi="Arial" w:cs="Arial"/>
          <w:sz w:val="20"/>
          <w:szCs w:val="20"/>
        </w:rPr>
        <w:t xml:space="preserve">Zhotovitel je povinen bez odkladu </w:t>
      </w:r>
      <w:r w:rsidR="00393A28">
        <w:rPr>
          <w:rFonts w:ascii="Arial" w:hAnsi="Arial" w:cs="Arial"/>
          <w:sz w:val="20"/>
          <w:szCs w:val="20"/>
        </w:rPr>
        <w:t xml:space="preserve">písemně </w:t>
      </w:r>
      <w:r w:rsidRPr="003F11D4">
        <w:rPr>
          <w:rFonts w:ascii="Arial" w:hAnsi="Arial" w:cs="Arial"/>
          <w:sz w:val="20"/>
          <w:szCs w:val="20"/>
        </w:rPr>
        <w:t>upozornit objednatele na případnou nevhodnost realizace vyžadovaných prací nebo nevhodnost pokynů objednatele. Je-li k</w:t>
      </w:r>
      <w:r w:rsidR="00DB204B">
        <w:rPr>
          <w:rFonts w:ascii="Arial" w:hAnsi="Arial" w:cs="Arial"/>
          <w:sz w:val="20"/>
          <w:szCs w:val="20"/>
        </w:rPr>
        <w:t> </w:t>
      </w:r>
      <w:r w:rsidRPr="003F11D4">
        <w:rPr>
          <w:rFonts w:ascii="Arial" w:hAnsi="Arial" w:cs="Arial"/>
          <w:sz w:val="20"/>
          <w:szCs w:val="20"/>
        </w:rPr>
        <w:t>provedení díla nezbytné poskytnutí součinnosti objednatelem, je zhotovitel povinen na toto objednatele písemně upozornit. Bude-li objednatel v</w:t>
      </w:r>
      <w:r w:rsidR="00DB204B">
        <w:rPr>
          <w:rFonts w:ascii="Arial" w:hAnsi="Arial" w:cs="Arial"/>
          <w:sz w:val="20"/>
          <w:szCs w:val="20"/>
        </w:rPr>
        <w:t> </w:t>
      </w:r>
      <w:r w:rsidRPr="003F11D4">
        <w:rPr>
          <w:rFonts w:ascii="Arial" w:hAnsi="Arial" w:cs="Arial"/>
          <w:sz w:val="20"/>
          <w:szCs w:val="20"/>
        </w:rPr>
        <w:t>prodlení s</w:t>
      </w:r>
      <w:r w:rsidR="00DB204B">
        <w:rPr>
          <w:rFonts w:ascii="Arial" w:hAnsi="Arial" w:cs="Arial"/>
          <w:sz w:val="20"/>
          <w:szCs w:val="20"/>
        </w:rPr>
        <w:t> </w:t>
      </w:r>
      <w:r w:rsidRPr="003F11D4">
        <w:rPr>
          <w:rFonts w:ascii="Arial" w:hAnsi="Arial" w:cs="Arial"/>
          <w:sz w:val="20"/>
          <w:szCs w:val="20"/>
        </w:rPr>
        <w:t>poskytnutím nezbytné součinnosti a</w:t>
      </w:r>
      <w:r w:rsidR="00DB204B">
        <w:rPr>
          <w:rFonts w:ascii="Arial" w:hAnsi="Arial" w:cs="Arial"/>
          <w:sz w:val="20"/>
          <w:szCs w:val="20"/>
        </w:rPr>
        <w:t> </w:t>
      </w:r>
      <w:r w:rsidRPr="003F11D4">
        <w:rPr>
          <w:rFonts w:ascii="Arial" w:hAnsi="Arial" w:cs="Arial"/>
          <w:sz w:val="20"/>
          <w:szCs w:val="20"/>
        </w:rPr>
        <w:t>toto prodlení by mělo vliv na provedení díla řádně a</w:t>
      </w:r>
      <w:r w:rsidR="00DB204B">
        <w:rPr>
          <w:rFonts w:ascii="Arial" w:hAnsi="Arial" w:cs="Arial"/>
          <w:sz w:val="20"/>
          <w:szCs w:val="20"/>
        </w:rPr>
        <w:t> </w:t>
      </w:r>
      <w:r w:rsidRPr="003F11D4">
        <w:rPr>
          <w:rFonts w:ascii="Arial" w:hAnsi="Arial" w:cs="Arial"/>
          <w:sz w:val="20"/>
          <w:szCs w:val="20"/>
        </w:rPr>
        <w:t>včas, je zhotovitel povinen na tuto skutečnost bezodkladně písemně objednatele upozornit</w:t>
      </w:r>
      <w:r w:rsidRPr="006815D3">
        <w:rPr>
          <w:rFonts w:ascii="Arial" w:hAnsi="Arial" w:cs="Arial"/>
          <w:sz w:val="20"/>
          <w:szCs w:val="20"/>
        </w:rPr>
        <w:t>.</w:t>
      </w:r>
    </w:p>
    <w:p w:rsidR="00732D20" w:rsidRDefault="00732D20" w:rsidP="00732D20">
      <w:pPr>
        <w:pStyle w:val="Nadpis1"/>
        <w:numPr>
          <w:ilvl w:val="0"/>
          <w:numId w:val="0"/>
        </w:numPr>
        <w:suppressAutoHyphens/>
        <w:spacing w:before="0" w:after="0"/>
        <w:jc w:val="center"/>
        <w:rPr>
          <w:rFonts w:cs="Arial"/>
          <w:sz w:val="20"/>
          <w:szCs w:val="20"/>
        </w:rPr>
      </w:pPr>
    </w:p>
    <w:p w:rsidR="00997007" w:rsidRPr="00997007" w:rsidRDefault="00997007" w:rsidP="00997007"/>
    <w:p w:rsidR="00732D20" w:rsidRPr="005F7DBE" w:rsidRDefault="00732D20" w:rsidP="00732D20">
      <w:pPr>
        <w:pStyle w:val="Nadpis1"/>
        <w:numPr>
          <w:ilvl w:val="0"/>
          <w:numId w:val="0"/>
        </w:numPr>
        <w:suppressAutoHyphens/>
        <w:spacing w:before="0" w:after="0"/>
        <w:jc w:val="center"/>
        <w:rPr>
          <w:rFonts w:cs="Arial"/>
          <w:sz w:val="20"/>
          <w:szCs w:val="20"/>
        </w:rPr>
      </w:pPr>
      <w:r>
        <w:rPr>
          <w:rFonts w:cs="Arial"/>
          <w:sz w:val="20"/>
          <w:szCs w:val="20"/>
        </w:rPr>
        <w:t>I</w:t>
      </w:r>
      <w:r w:rsidRPr="005F7DBE">
        <w:rPr>
          <w:rFonts w:cs="Arial"/>
          <w:sz w:val="20"/>
          <w:szCs w:val="20"/>
        </w:rPr>
        <w:t>X.</w:t>
      </w:r>
    </w:p>
    <w:p w:rsidR="00732D20" w:rsidRPr="00393A28" w:rsidRDefault="00732D20" w:rsidP="00732D20">
      <w:pPr>
        <w:pStyle w:val="Nadpis1"/>
        <w:numPr>
          <w:ilvl w:val="0"/>
          <w:numId w:val="0"/>
        </w:numPr>
        <w:suppressAutoHyphens/>
        <w:spacing w:before="0" w:after="0"/>
        <w:jc w:val="center"/>
        <w:rPr>
          <w:rFonts w:cs="Arial"/>
          <w:sz w:val="20"/>
          <w:szCs w:val="20"/>
        </w:rPr>
      </w:pPr>
      <w:r w:rsidRPr="005F7DBE">
        <w:rPr>
          <w:rFonts w:cs="Arial"/>
          <w:sz w:val="20"/>
          <w:szCs w:val="20"/>
        </w:rPr>
        <w:t>Předání a</w:t>
      </w:r>
      <w:r w:rsidR="00DB204B">
        <w:rPr>
          <w:rFonts w:cs="Arial"/>
          <w:sz w:val="20"/>
          <w:szCs w:val="20"/>
        </w:rPr>
        <w:t> </w:t>
      </w:r>
      <w:r w:rsidRPr="005F7DBE">
        <w:rPr>
          <w:rFonts w:cs="Arial"/>
          <w:sz w:val="20"/>
          <w:szCs w:val="20"/>
        </w:rPr>
        <w:t>převzetí díla</w:t>
      </w:r>
    </w:p>
    <w:p w:rsidR="0033165D" w:rsidRPr="00393A28" w:rsidRDefault="00732D20" w:rsidP="00F64AEC">
      <w:pPr>
        <w:pStyle w:val="Nadpis2"/>
        <w:numPr>
          <w:ilvl w:val="1"/>
          <w:numId w:val="9"/>
        </w:numPr>
        <w:suppressAutoHyphens/>
        <w:spacing w:before="80"/>
        <w:rPr>
          <w:rFonts w:ascii="Arial" w:hAnsi="Arial" w:cs="Arial"/>
          <w:sz w:val="20"/>
          <w:szCs w:val="20"/>
        </w:rPr>
      </w:pPr>
      <w:r w:rsidRPr="00393A28">
        <w:rPr>
          <w:rFonts w:ascii="Arial" w:hAnsi="Arial" w:cs="Arial"/>
          <w:sz w:val="20"/>
          <w:szCs w:val="20"/>
        </w:rPr>
        <w:t xml:space="preserve">Dílo </w:t>
      </w:r>
      <w:r w:rsidR="00393A28">
        <w:rPr>
          <w:rFonts w:ascii="Arial" w:hAnsi="Arial" w:cs="Arial"/>
          <w:sz w:val="20"/>
          <w:szCs w:val="20"/>
        </w:rPr>
        <w:t xml:space="preserve">dle čl. II. odst. 1 </w:t>
      </w:r>
      <w:r w:rsidRPr="00393A28">
        <w:rPr>
          <w:rFonts w:ascii="Arial" w:hAnsi="Arial" w:cs="Arial"/>
          <w:sz w:val="20"/>
          <w:szCs w:val="20"/>
        </w:rPr>
        <w:t>bude</w:t>
      </w:r>
      <w:r w:rsidR="002E66E5">
        <w:rPr>
          <w:rFonts w:ascii="Arial" w:hAnsi="Arial" w:cs="Arial"/>
          <w:sz w:val="20"/>
          <w:szCs w:val="20"/>
        </w:rPr>
        <w:t xml:space="preserve"> </w:t>
      </w:r>
      <w:r w:rsidR="007D3065">
        <w:rPr>
          <w:rFonts w:ascii="Arial" w:hAnsi="Arial" w:cs="Arial"/>
          <w:sz w:val="20"/>
          <w:szCs w:val="20"/>
        </w:rPr>
        <w:t xml:space="preserve">zhotovitelem </w:t>
      </w:r>
      <w:r w:rsidRPr="00393A28">
        <w:rPr>
          <w:rFonts w:ascii="Arial" w:hAnsi="Arial" w:cs="Arial"/>
          <w:sz w:val="20"/>
          <w:szCs w:val="20"/>
        </w:rPr>
        <w:t>předáno a</w:t>
      </w:r>
      <w:r w:rsidR="00DB204B" w:rsidRPr="00393A28">
        <w:rPr>
          <w:rFonts w:ascii="Arial" w:hAnsi="Arial" w:cs="Arial"/>
          <w:sz w:val="20"/>
          <w:szCs w:val="20"/>
        </w:rPr>
        <w:t> </w:t>
      </w:r>
      <w:r w:rsidR="007D3065">
        <w:rPr>
          <w:rFonts w:ascii="Arial" w:hAnsi="Arial" w:cs="Arial"/>
          <w:sz w:val="20"/>
          <w:szCs w:val="20"/>
        </w:rPr>
        <w:t xml:space="preserve">objednatelem </w:t>
      </w:r>
      <w:r w:rsidRPr="00393A28">
        <w:rPr>
          <w:rFonts w:ascii="Arial" w:hAnsi="Arial" w:cs="Arial"/>
          <w:sz w:val="20"/>
          <w:szCs w:val="20"/>
        </w:rPr>
        <w:t>převzato v</w:t>
      </w:r>
      <w:r w:rsidR="00DB204B" w:rsidRPr="00393A28">
        <w:rPr>
          <w:rFonts w:ascii="Arial" w:hAnsi="Arial" w:cs="Arial"/>
          <w:sz w:val="20"/>
          <w:szCs w:val="20"/>
        </w:rPr>
        <w:t> </w:t>
      </w:r>
      <w:r w:rsidRPr="00393A28">
        <w:rPr>
          <w:rFonts w:ascii="Arial" w:hAnsi="Arial" w:cs="Arial"/>
          <w:sz w:val="20"/>
          <w:szCs w:val="20"/>
        </w:rPr>
        <w:t xml:space="preserve">rámci přejímacího řízení na základě předávacího protokolu, který podepisují kontaktní osoby </w:t>
      </w:r>
      <w:r w:rsidR="006C5CBD" w:rsidRPr="00393A28">
        <w:rPr>
          <w:rFonts w:ascii="Arial" w:hAnsi="Arial" w:cs="Arial"/>
          <w:sz w:val="20"/>
          <w:szCs w:val="20"/>
        </w:rPr>
        <w:t xml:space="preserve">smluvních stran </w:t>
      </w:r>
      <w:r w:rsidRPr="00393A28">
        <w:rPr>
          <w:rFonts w:ascii="Arial" w:hAnsi="Arial" w:cs="Arial"/>
          <w:sz w:val="20"/>
          <w:szCs w:val="20"/>
        </w:rPr>
        <w:t>uvedené v</w:t>
      </w:r>
      <w:r w:rsidR="00DB204B" w:rsidRPr="00393A28">
        <w:rPr>
          <w:rFonts w:ascii="Arial" w:hAnsi="Arial" w:cs="Arial"/>
          <w:sz w:val="20"/>
          <w:szCs w:val="20"/>
        </w:rPr>
        <w:t> </w:t>
      </w:r>
      <w:r w:rsidRPr="00393A28">
        <w:rPr>
          <w:rFonts w:ascii="Arial" w:hAnsi="Arial" w:cs="Arial"/>
          <w:sz w:val="20"/>
          <w:szCs w:val="20"/>
        </w:rPr>
        <w:t>záhlaví smlouvy. V</w:t>
      </w:r>
      <w:r w:rsidR="00DB204B" w:rsidRPr="00393A28">
        <w:rPr>
          <w:rFonts w:ascii="Arial" w:hAnsi="Arial" w:cs="Arial"/>
          <w:sz w:val="20"/>
          <w:szCs w:val="20"/>
        </w:rPr>
        <w:t> </w:t>
      </w:r>
      <w:r w:rsidRPr="00393A28">
        <w:rPr>
          <w:rFonts w:ascii="Arial" w:hAnsi="Arial" w:cs="Arial"/>
          <w:sz w:val="20"/>
          <w:szCs w:val="20"/>
        </w:rPr>
        <w:t>předávacím protokolu bude v</w:t>
      </w:r>
      <w:r w:rsidR="00DB204B" w:rsidRPr="00393A28">
        <w:rPr>
          <w:rFonts w:ascii="Arial" w:hAnsi="Arial" w:cs="Arial"/>
          <w:sz w:val="20"/>
          <w:szCs w:val="20"/>
        </w:rPr>
        <w:t> </w:t>
      </w:r>
      <w:r w:rsidRPr="00393A28">
        <w:rPr>
          <w:rFonts w:ascii="Arial" w:hAnsi="Arial" w:cs="Arial"/>
          <w:sz w:val="20"/>
          <w:szCs w:val="20"/>
        </w:rPr>
        <w:t>kladném případě stvrzeno, že zhotovitel předává dílo v</w:t>
      </w:r>
      <w:r w:rsidR="00DB204B" w:rsidRPr="00393A28">
        <w:rPr>
          <w:rFonts w:ascii="Arial" w:hAnsi="Arial" w:cs="Arial"/>
          <w:sz w:val="20"/>
          <w:szCs w:val="20"/>
        </w:rPr>
        <w:t> </w:t>
      </w:r>
      <w:r w:rsidRPr="00393A28">
        <w:rPr>
          <w:rFonts w:ascii="Arial" w:hAnsi="Arial" w:cs="Arial"/>
          <w:sz w:val="20"/>
          <w:szCs w:val="20"/>
        </w:rPr>
        <w:t>řádném stavu, bez vad bránících uvedení díla do provozu. Drobné vady a</w:t>
      </w:r>
      <w:r w:rsidR="00DB204B" w:rsidRPr="00393A28">
        <w:rPr>
          <w:rFonts w:ascii="Arial" w:hAnsi="Arial" w:cs="Arial"/>
          <w:sz w:val="20"/>
          <w:szCs w:val="20"/>
        </w:rPr>
        <w:t> </w:t>
      </w:r>
      <w:r w:rsidRPr="00393A28">
        <w:rPr>
          <w:rFonts w:ascii="Arial" w:hAnsi="Arial" w:cs="Arial"/>
          <w:sz w:val="20"/>
          <w:szCs w:val="20"/>
        </w:rPr>
        <w:t>nedodělky, které nebrání řádnému a</w:t>
      </w:r>
      <w:r w:rsidR="00DB204B" w:rsidRPr="00393A28">
        <w:rPr>
          <w:rFonts w:ascii="Arial" w:hAnsi="Arial" w:cs="Arial"/>
          <w:sz w:val="20"/>
          <w:szCs w:val="20"/>
        </w:rPr>
        <w:t> </w:t>
      </w:r>
      <w:r w:rsidRPr="00393A28">
        <w:rPr>
          <w:rFonts w:ascii="Arial" w:hAnsi="Arial" w:cs="Arial"/>
          <w:sz w:val="20"/>
          <w:szCs w:val="20"/>
        </w:rPr>
        <w:t>bezpečnému užívání díla jednotlivě i</w:t>
      </w:r>
      <w:r w:rsidR="00DB204B" w:rsidRPr="00393A28">
        <w:rPr>
          <w:rFonts w:ascii="Arial" w:hAnsi="Arial" w:cs="Arial"/>
          <w:sz w:val="20"/>
          <w:szCs w:val="20"/>
        </w:rPr>
        <w:t> </w:t>
      </w:r>
      <w:r w:rsidRPr="00393A28">
        <w:rPr>
          <w:rFonts w:ascii="Arial" w:hAnsi="Arial" w:cs="Arial"/>
          <w:sz w:val="20"/>
          <w:szCs w:val="20"/>
        </w:rPr>
        <w:t>v celém souhrnu, které specifikuje objednatel a</w:t>
      </w:r>
      <w:r w:rsidR="00DB204B" w:rsidRPr="00393A28">
        <w:rPr>
          <w:rFonts w:ascii="Arial" w:hAnsi="Arial" w:cs="Arial"/>
          <w:sz w:val="20"/>
          <w:szCs w:val="20"/>
        </w:rPr>
        <w:t> </w:t>
      </w:r>
      <w:r w:rsidRPr="00393A28">
        <w:rPr>
          <w:rFonts w:ascii="Arial" w:hAnsi="Arial" w:cs="Arial"/>
          <w:sz w:val="20"/>
          <w:szCs w:val="20"/>
        </w:rPr>
        <w:t>které zhotovitel uzná a</w:t>
      </w:r>
      <w:r w:rsidR="00DB204B" w:rsidRPr="00393A28">
        <w:rPr>
          <w:rFonts w:ascii="Arial" w:hAnsi="Arial" w:cs="Arial"/>
          <w:sz w:val="20"/>
          <w:szCs w:val="20"/>
        </w:rPr>
        <w:t> </w:t>
      </w:r>
      <w:r w:rsidRPr="00393A28">
        <w:rPr>
          <w:rFonts w:ascii="Arial" w:hAnsi="Arial" w:cs="Arial"/>
          <w:sz w:val="20"/>
          <w:szCs w:val="20"/>
        </w:rPr>
        <w:t>zaváže se je v</w:t>
      </w:r>
      <w:r w:rsidR="00DB204B" w:rsidRPr="00393A28">
        <w:rPr>
          <w:rFonts w:ascii="Arial" w:hAnsi="Arial" w:cs="Arial"/>
          <w:sz w:val="20"/>
          <w:szCs w:val="20"/>
        </w:rPr>
        <w:t> </w:t>
      </w:r>
      <w:r w:rsidRPr="00393A28">
        <w:rPr>
          <w:rFonts w:ascii="Arial" w:hAnsi="Arial" w:cs="Arial"/>
          <w:sz w:val="20"/>
          <w:szCs w:val="20"/>
        </w:rPr>
        <w:t>dohodnutém termínu řádným způsobem odstranit, nejsou důvodem k</w:t>
      </w:r>
      <w:r w:rsidR="00DB204B" w:rsidRPr="00393A28">
        <w:rPr>
          <w:rFonts w:ascii="Arial" w:hAnsi="Arial" w:cs="Arial"/>
          <w:sz w:val="20"/>
          <w:szCs w:val="20"/>
        </w:rPr>
        <w:t> </w:t>
      </w:r>
      <w:r w:rsidRPr="00393A28">
        <w:rPr>
          <w:rFonts w:ascii="Arial" w:hAnsi="Arial" w:cs="Arial"/>
          <w:sz w:val="20"/>
          <w:szCs w:val="20"/>
        </w:rPr>
        <w:t>odmítnutí převzetí díla. Soupis drobných vad a</w:t>
      </w:r>
      <w:r w:rsidR="00DB204B" w:rsidRPr="00393A28">
        <w:rPr>
          <w:rFonts w:ascii="Arial" w:hAnsi="Arial" w:cs="Arial"/>
          <w:sz w:val="20"/>
          <w:szCs w:val="20"/>
        </w:rPr>
        <w:t> </w:t>
      </w:r>
      <w:r w:rsidRPr="00393A28">
        <w:rPr>
          <w:rFonts w:ascii="Arial" w:hAnsi="Arial" w:cs="Arial"/>
          <w:sz w:val="20"/>
          <w:szCs w:val="20"/>
        </w:rPr>
        <w:t>nedodělků s</w:t>
      </w:r>
      <w:r w:rsidR="00DB204B" w:rsidRPr="00393A28">
        <w:rPr>
          <w:rFonts w:ascii="Arial" w:hAnsi="Arial" w:cs="Arial"/>
          <w:sz w:val="20"/>
          <w:szCs w:val="20"/>
        </w:rPr>
        <w:t> </w:t>
      </w:r>
      <w:r w:rsidRPr="00393A28">
        <w:rPr>
          <w:rFonts w:ascii="Arial" w:hAnsi="Arial" w:cs="Arial"/>
          <w:sz w:val="20"/>
          <w:szCs w:val="20"/>
        </w:rPr>
        <w:t>uvedením termínu odstranění těchto nedostatků bude přílohou nebo součástí předávacího protokolu.</w:t>
      </w:r>
      <w:r w:rsidR="00393A28" w:rsidRPr="00393A28">
        <w:rPr>
          <w:rFonts w:ascii="Arial" w:hAnsi="Arial" w:cs="Arial"/>
          <w:sz w:val="20"/>
          <w:szCs w:val="20"/>
        </w:rPr>
        <w:t xml:space="preserve"> Současně předá zhotovitel objednateli kompletní technickou dokumentaci dodaného zařízení, servisní a provozní manuál a protokoly o</w:t>
      </w:r>
      <w:r w:rsidR="00997007">
        <w:rPr>
          <w:rFonts w:ascii="Arial" w:hAnsi="Arial" w:cs="Arial"/>
          <w:sz w:val="20"/>
          <w:szCs w:val="20"/>
        </w:rPr>
        <w:t> </w:t>
      </w:r>
      <w:r w:rsidR="00393A28" w:rsidRPr="00393A28">
        <w:rPr>
          <w:rFonts w:ascii="Arial" w:hAnsi="Arial" w:cs="Arial"/>
          <w:sz w:val="20"/>
          <w:szCs w:val="20"/>
        </w:rPr>
        <w:t>proškolení obsluhy.</w:t>
      </w:r>
    </w:p>
    <w:p w:rsidR="00732D20" w:rsidRDefault="00732D20" w:rsidP="00F64AEC">
      <w:pPr>
        <w:pStyle w:val="Nadpis2"/>
        <w:numPr>
          <w:ilvl w:val="1"/>
          <w:numId w:val="9"/>
        </w:numPr>
        <w:suppressAutoHyphens/>
        <w:spacing w:before="80"/>
        <w:ind w:left="567"/>
        <w:rPr>
          <w:rFonts w:ascii="Arial" w:hAnsi="Arial" w:cs="Arial"/>
          <w:sz w:val="20"/>
          <w:szCs w:val="20"/>
        </w:rPr>
      </w:pPr>
      <w:r w:rsidRPr="003F11D4">
        <w:rPr>
          <w:rFonts w:ascii="Arial" w:hAnsi="Arial" w:cs="Arial"/>
          <w:sz w:val="20"/>
          <w:szCs w:val="20"/>
        </w:rPr>
        <w:t>Vady nad rámec drobných vad a</w:t>
      </w:r>
      <w:r w:rsidR="00DB204B">
        <w:rPr>
          <w:rFonts w:ascii="Arial" w:hAnsi="Arial" w:cs="Arial"/>
          <w:sz w:val="20"/>
          <w:szCs w:val="20"/>
        </w:rPr>
        <w:t> </w:t>
      </w:r>
      <w:r w:rsidRPr="003F11D4">
        <w:rPr>
          <w:rFonts w:ascii="Arial" w:hAnsi="Arial" w:cs="Arial"/>
          <w:sz w:val="20"/>
          <w:szCs w:val="20"/>
        </w:rPr>
        <w:t>nedodělků, které brání řádnému a</w:t>
      </w:r>
      <w:r w:rsidR="00DB204B">
        <w:rPr>
          <w:rFonts w:ascii="Arial" w:hAnsi="Arial" w:cs="Arial"/>
          <w:sz w:val="20"/>
          <w:szCs w:val="20"/>
        </w:rPr>
        <w:t> </w:t>
      </w:r>
      <w:r w:rsidRPr="003F11D4">
        <w:rPr>
          <w:rFonts w:ascii="Arial" w:hAnsi="Arial" w:cs="Arial"/>
          <w:sz w:val="20"/>
          <w:szCs w:val="20"/>
        </w:rPr>
        <w:t>bezpečnému užívání díla jednotlivě i</w:t>
      </w:r>
      <w:r w:rsidR="00DB204B">
        <w:rPr>
          <w:rFonts w:ascii="Arial" w:hAnsi="Arial" w:cs="Arial"/>
          <w:sz w:val="20"/>
          <w:szCs w:val="20"/>
        </w:rPr>
        <w:t> </w:t>
      </w:r>
      <w:r w:rsidRPr="003F11D4">
        <w:rPr>
          <w:rFonts w:ascii="Arial" w:hAnsi="Arial" w:cs="Arial"/>
          <w:sz w:val="20"/>
          <w:szCs w:val="20"/>
        </w:rPr>
        <w:t>v celém souhrnu, jsou důvodem odmítnutí převzetí výsledku díla objednatelem a</w:t>
      </w:r>
      <w:r w:rsidR="00DB204B">
        <w:rPr>
          <w:rFonts w:ascii="Arial" w:hAnsi="Arial" w:cs="Arial"/>
          <w:sz w:val="20"/>
          <w:szCs w:val="20"/>
        </w:rPr>
        <w:t> </w:t>
      </w:r>
      <w:r w:rsidRPr="003F11D4">
        <w:rPr>
          <w:rFonts w:ascii="Arial" w:hAnsi="Arial" w:cs="Arial"/>
          <w:sz w:val="20"/>
          <w:szCs w:val="20"/>
        </w:rPr>
        <w:t>jsou považovány za podstatné porušení smlouvy</w:t>
      </w:r>
      <w:r w:rsidRPr="005F7DBE">
        <w:rPr>
          <w:rFonts w:ascii="Arial" w:hAnsi="Arial" w:cs="Arial"/>
          <w:sz w:val="20"/>
          <w:szCs w:val="20"/>
        </w:rPr>
        <w:t xml:space="preserve">. </w:t>
      </w:r>
    </w:p>
    <w:p w:rsidR="00732D20" w:rsidRPr="005F7DBE" w:rsidRDefault="00732D20" w:rsidP="00F64AEC">
      <w:pPr>
        <w:pStyle w:val="Nadpis2"/>
        <w:numPr>
          <w:ilvl w:val="1"/>
          <w:numId w:val="9"/>
        </w:numPr>
        <w:suppressAutoHyphens/>
        <w:spacing w:before="80"/>
        <w:ind w:left="567"/>
        <w:rPr>
          <w:rFonts w:ascii="Arial" w:hAnsi="Arial" w:cs="Arial"/>
          <w:sz w:val="20"/>
          <w:szCs w:val="20"/>
        </w:rPr>
      </w:pPr>
      <w:r w:rsidRPr="005F7DBE">
        <w:rPr>
          <w:rFonts w:ascii="Arial" w:hAnsi="Arial" w:cs="Arial"/>
          <w:sz w:val="20"/>
          <w:szCs w:val="20"/>
        </w:rPr>
        <w:t>Zhotovitel se zavazuje vyrozumět objednatele o</w:t>
      </w:r>
      <w:r w:rsidR="00DB204B">
        <w:rPr>
          <w:rFonts w:ascii="Arial" w:hAnsi="Arial" w:cs="Arial"/>
          <w:sz w:val="20"/>
          <w:szCs w:val="20"/>
        </w:rPr>
        <w:t> </w:t>
      </w:r>
      <w:r w:rsidRPr="005F7DBE">
        <w:rPr>
          <w:rFonts w:ascii="Arial" w:hAnsi="Arial" w:cs="Arial"/>
          <w:sz w:val="20"/>
          <w:szCs w:val="20"/>
        </w:rPr>
        <w:t>předání díla, a</w:t>
      </w:r>
      <w:r w:rsidR="00DB204B">
        <w:rPr>
          <w:rFonts w:ascii="Arial" w:hAnsi="Arial" w:cs="Arial"/>
          <w:sz w:val="20"/>
          <w:szCs w:val="20"/>
        </w:rPr>
        <w:t> </w:t>
      </w:r>
      <w:r w:rsidRPr="005F7DBE">
        <w:rPr>
          <w:rFonts w:ascii="Arial" w:hAnsi="Arial" w:cs="Arial"/>
          <w:sz w:val="20"/>
          <w:szCs w:val="20"/>
        </w:rPr>
        <w:t>to ve lhůtě 5 dnů před zahájením přejímacího řízení.</w:t>
      </w:r>
    </w:p>
    <w:p w:rsidR="00732D20" w:rsidRPr="00997007" w:rsidRDefault="007D3065" w:rsidP="00F64AEC">
      <w:pPr>
        <w:pStyle w:val="Nadpis2"/>
        <w:numPr>
          <w:ilvl w:val="1"/>
          <w:numId w:val="9"/>
        </w:numPr>
        <w:suppressAutoHyphens/>
        <w:spacing w:before="80"/>
        <w:ind w:left="567"/>
        <w:rPr>
          <w:rFonts w:ascii="Arial" w:hAnsi="Arial" w:cs="Arial"/>
          <w:sz w:val="20"/>
          <w:szCs w:val="20"/>
        </w:rPr>
      </w:pPr>
      <w:r w:rsidRPr="00997007">
        <w:rPr>
          <w:rFonts w:ascii="Arial" w:hAnsi="Arial" w:cs="Arial"/>
          <w:sz w:val="20"/>
          <w:szCs w:val="20"/>
        </w:rPr>
        <w:tab/>
        <w:t>Plnění dle čl. II. odst. 3 bude zhotovitelem předá</w:t>
      </w:r>
      <w:r w:rsidR="003005F4" w:rsidRPr="00997007">
        <w:rPr>
          <w:rFonts w:ascii="Arial" w:hAnsi="Arial" w:cs="Arial"/>
          <w:sz w:val="20"/>
          <w:szCs w:val="20"/>
        </w:rPr>
        <w:t>vá</w:t>
      </w:r>
      <w:r w:rsidRPr="00997007">
        <w:rPr>
          <w:rFonts w:ascii="Arial" w:hAnsi="Arial" w:cs="Arial"/>
          <w:sz w:val="20"/>
          <w:szCs w:val="20"/>
        </w:rPr>
        <w:t xml:space="preserve">no a objednatelem převzato formou akceptačního protokolu, který bude obsahovat výkaz všech prací za fakturované období dle </w:t>
      </w:r>
      <w:r w:rsidR="003005F4" w:rsidRPr="00997007">
        <w:rPr>
          <w:rFonts w:ascii="Arial" w:hAnsi="Arial" w:cs="Arial"/>
          <w:sz w:val="20"/>
          <w:szCs w:val="20"/>
        </w:rPr>
        <w:t>čl. VI. odst. 2</w:t>
      </w:r>
      <w:r w:rsidRPr="00997007">
        <w:rPr>
          <w:rFonts w:ascii="Arial" w:hAnsi="Arial" w:cs="Arial"/>
          <w:sz w:val="20"/>
          <w:szCs w:val="20"/>
        </w:rPr>
        <w:t xml:space="preserve">. </w:t>
      </w:r>
      <w:r w:rsidR="003005F4" w:rsidRPr="00997007">
        <w:rPr>
          <w:rFonts w:ascii="Arial" w:hAnsi="Arial" w:cs="Arial"/>
          <w:sz w:val="20"/>
          <w:szCs w:val="20"/>
        </w:rPr>
        <w:t>této s</w:t>
      </w:r>
      <w:r w:rsidRPr="00997007">
        <w:rPr>
          <w:rFonts w:ascii="Arial" w:hAnsi="Arial" w:cs="Arial"/>
          <w:sz w:val="20"/>
          <w:szCs w:val="20"/>
        </w:rPr>
        <w:t xml:space="preserve">mlouvy. </w:t>
      </w:r>
    </w:p>
    <w:p w:rsidR="007D3065" w:rsidRDefault="007D3065" w:rsidP="00732D20">
      <w:pPr>
        <w:pStyle w:val="Nadpis1"/>
        <w:numPr>
          <w:ilvl w:val="0"/>
          <w:numId w:val="0"/>
        </w:numPr>
        <w:suppressAutoHyphens/>
        <w:spacing w:before="0" w:after="0"/>
        <w:jc w:val="center"/>
        <w:rPr>
          <w:rFonts w:cs="Arial"/>
          <w:sz w:val="20"/>
          <w:szCs w:val="20"/>
        </w:rPr>
      </w:pPr>
    </w:p>
    <w:p w:rsidR="007D3065" w:rsidRDefault="007D3065" w:rsidP="00732D20">
      <w:pPr>
        <w:pStyle w:val="Nadpis1"/>
        <w:numPr>
          <w:ilvl w:val="0"/>
          <w:numId w:val="0"/>
        </w:numPr>
        <w:suppressAutoHyphens/>
        <w:spacing w:before="0" w:after="0"/>
        <w:jc w:val="center"/>
        <w:rPr>
          <w:rFonts w:cs="Arial"/>
          <w:sz w:val="20"/>
          <w:szCs w:val="20"/>
        </w:rPr>
      </w:pPr>
    </w:p>
    <w:p w:rsidR="00732D20" w:rsidRPr="005F7DBE" w:rsidRDefault="00732D20" w:rsidP="00732D20">
      <w:pPr>
        <w:pStyle w:val="Nadpis1"/>
        <w:numPr>
          <w:ilvl w:val="0"/>
          <w:numId w:val="0"/>
        </w:numPr>
        <w:suppressAutoHyphens/>
        <w:spacing w:before="0" w:after="0"/>
        <w:jc w:val="center"/>
        <w:rPr>
          <w:rFonts w:cs="Arial"/>
          <w:sz w:val="20"/>
          <w:szCs w:val="20"/>
        </w:rPr>
      </w:pPr>
      <w:r w:rsidRPr="005F7DBE">
        <w:rPr>
          <w:rFonts w:cs="Arial"/>
          <w:sz w:val="20"/>
          <w:szCs w:val="20"/>
        </w:rPr>
        <w:t>X.</w:t>
      </w:r>
    </w:p>
    <w:p w:rsidR="00732D20" w:rsidRPr="005F7DBE" w:rsidRDefault="0033165D" w:rsidP="00732D20">
      <w:pPr>
        <w:pStyle w:val="Nadpis1"/>
        <w:numPr>
          <w:ilvl w:val="0"/>
          <w:numId w:val="0"/>
        </w:numPr>
        <w:suppressAutoHyphens/>
        <w:spacing w:before="0" w:after="0"/>
        <w:jc w:val="center"/>
        <w:rPr>
          <w:rFonts w:cs="Arial"/>
          <w:sz w:val="20"/>
          <w:szCs w:val="20"/>
        </w:rPr>
      </w:pPr>
      <w:r>
        <w:rPr>
          <w:rFonts w:cs="Arial"/>
          <w:sz w:val="20"/>
          <w:szCs w:val="20"/>
        </w:rPr>
        <w:t>Odpovědnost za v</w:t>
      </w:r>
      <w:r w:rsidR="00B73A1A">
        <w:rPr>
          <w:rFonts w:cs="Arial"/>
          <w:sz w:val="20"/>
          <w:szCs w:val="20"/>
        </w:rPr>
        <w:t>ady</w:t>
      </w:r>
      <w:r w:rsidR="00732D20" w:rsidRPr="005F7DBE">
        <w:rPr>
          <w:rFonts w:cs="Arial"/>
          <w:sz w:val="20"/>
          <w:szCs w:val="20"/>
        </w:rPr>
        <w:t xml:space="preserve"> díla</w:t>
      </w:r>
      <w:r w:rsidR="00DA5903">
        <w:rPr>
          <w:rFonts w:cs="Arial"/>
          <w:sz w:val="20"/>
          <w:szCs w:val="20"/>
        </w:rPr>
        <w:t xml:space="preserve">, podmínky </w:t>
      </w:r>
      <w:r w:rsidR="00732D20" w:rsidRPr="005F7DBE">
        <w:rPr>
          <w:rFonts w:cs="Arial"/>
          <w:sz w:val="20"/>
          <w:szCs w:val="20"/>
        </w:rPr>
        <w:t>záruční</w:t>
      </w:r>
      <w:r w:rsidR="00DA5903">
        <w:rPr>
          <w:rFonts w:cs="Arial"/>
          <w:sz w:val="20"/>
          <w:szCs w:val="20"/>
        </w:rPr>
        <w:t>ho</w:t>
      </w:r>
      <w:r w:rsidR="002E66E5">
        <w:rPr>
          <w:rFonts w:cs="Arial"/>
          <w:sz w:val="20"/>
          <w:szCs w:val="20"/>
        </w:rPr>
        <w:t xml:space="preserve"> </w:t>
      </w:r>
      <w:r w:rsidR="00DA5903">
        <w:rPr>
          <w:rFonts w:cs="Arial"/>
          <w:sz w:val="20"/>
          <w:szCs w:val="20"/>
        </w:rPr>
        <w:t>a pozáručního servisu</w:t>
      </w:r>
    </w:p>
    <w:p w:rsidR="00732D20" w:rsidRDefault="00732D20" w:rsidP="00F64AEC">
      <w:pPr>
        <w:pStyle w:val="Nadpis2"/>
        <w:numPr>
          <w:ilvl w:val="1"/>
          <w:numId w:val="10"/>
        </w:numPr>
        <w:suppressAutoHyphens/>
        <w:ind w:left="567"/>
        <w:rPr>
          <w:rFonts w:ascii="Arial" w:hAnsi="Arial" w:cs="Arial"/>
          <w:sz w:val="20"/>
          <w:szCs w:val="20"/>
        </w:rPr>
      </w:pPr>
      <w:r w:rsidRPr="005F7DBE">
        <w:rPr>
          <w:rFonts w:ascii="Arial" w:hAnsi="Arial" w:cs="Arial"/>
          <w:sz w:val="20"/>
          <w:szCs w:val="20"/>
        </w:rPr>
        <w:t>Dílo má vady, zejména jestliže jeho provedení neodpovídá požadavkům uvedeným ve smlouvě, příslušným právním předpisům, normám nebo jiné dokumentaci vztahující se k</w:t>
      </w:r>
      <w:r w:rsidR="00DB204B">
        <w:rPr>
          <w:rFonts w:ascii="Arial" w:hAnsi="Arial" w:cs="Arial"/>
          <w:sz w:val="20"/>
          <w:szCs w:val="20"/>
        </w:rPr>
        <w:t> </w:t>
      </w:r>
      <w:r w:rsidRPr="005F7DBE">
        <w:rPr>
          <w:rFonts w:ascii="Arial" w:hAnsi="Arial" w:cs="Arial"/>
          <w:sz w:val="20"/>
          <w:szCs w:val="20"/>
        </w:rPr>
        <w:t xml:space="preserve">provedení díla. </w:t>
      </w:r>
    </w:p>
    <w:p w:rsidR="00B73A1A" w:rsidRPr="005F7DBE" w:rsidRDefault="00B73A1A" w:rsidP="00F64AEC">
      <w:pPr>
        <w:pStyle w:val="Nadpis2"/>
        <w:numPr>
          <w:ilvl w:val="1"/>
          <w:numId w:val="9"/>
        </w:numPr>
        <w:suppressAutoHyphens/>
        <w:spacing w:before="80"/>
        <w:ind w:left="567"/>
        <w:rPr>
          <w:rFonts w:ascii="Arial" w:hAnsi="Arial" w:cs="Arial"/>
          <w:sz w:val="20"/>
          <w:szCs w:val="20"/>
        </w:rPr>
      </w:pPr>
      <w:r>
        <w:rPr>
          <w:rFonts w:ascii="Arial" w:hAnsi="Arial" w:cs="Arial"/>
          <w:sz w:val="20"/>
          <w:szCs w:val="20"/>
        </w:rPr>
        <w:t>Vady zjištěné při penetračním testu se považují za vady bránící převzetí a</w:t>
      </w:r>
      <w:r w:rsidR="00DB204B">
        <w:rPr>
          <w:rFonts w:ascii="Arial" w:hAnsi="Arial" w:cs="Arial"/>
          <w:sz w:val="20"/>
          <w:szCs w:val="20"/>
        </w:rPr>
        <w:t> </w:t>
      </w:r>
      <w:r>
        <w:rPr>
          <w:rFonts w:ascii="Arial" w:hAnsi="Arial" w:cs="Arial"/>
          <w:sz w:val="20"/>
          <w:szCs w:val="20"/>
        </w:rPr>
        <w:t xml:space="preserve">akceptaci </w:t>
      </w:r>
      <w:r w:rsidR="008E4AAE">
        <w:rPr>
          <w:rFonts w:ascii="Arial" w:hAnsi="Arial" w:cs="Arial"/>
          <w:sz w:val="20"/>
          <w:szCs w:val="20"/>
        </w:rPr>
        <w:t>plnění</w:t>
      </w:r>
      <w:r>
        <w:rPr>
          <w:rFonts w:ascii="Arial" w:hAnsi="Arial" w:cs="Arial"/>
          <w:sz w:val="20"/>
          <w:szCs w:val="20"/>
        </w:rPr>
        <w:t>.</w:t>
      </w:r>
    </w:p>
    <w:p w:rsidR="00732D20" w:rsidRPr="005F7DBE" w:rsidRDefault="00732D20" w:rsidP="00732D20">
      <w:pPr>
        <w:pStyle w:val="Nadpis2"/>
        <w:suppressAutoHyphens/>
        <w:ind w:left="567" w:hanging="567"/>
        <w:rPr>
          <w:rFonts w:ascii="Arial" w:hAnsi="Arial" w:cs="Arial"/>
          <w:sz w:val="20"/>
          <w:szCs w:val="20"/>
        </w:rPr>
      </w:pPr>
      <w:r w:rsidRPr="005F7DBE">
        <w:rPr>
          <w:rFonts w:ascii="Arial" w:hAnsi="Arial" w:cs="Arial"/>
          <w:sz w:val="20"/>
          <w:szCs w:val="20"/>
        </w:rPr>
        <w:t xml:space="preserve">Zhotovitel odpovídá </w:t>
      </w:r>
      <w:r w:rsidR="00924B8A">
        <w:rPr>
          <w:rFonts w:ascii="Arial" w:hAnsi="Arial" w:cs="Arial"/>
          <w:sz w:val="20"/>
          <w:szCs w:val="20"/>
        </w:rPr>
        <w:t>za kvalitu a</w:t>
      </w:r>
      <w:r w:rsidR="00DB204B">
        <w:rPr>
          <w:rFonts w:ascii="Arial" w:hAnsi="Arial" w:cs="Arial"/>
          <w:sz w:val="20"/>
          <w:szCs w:val="20"/>
        </w:rPr>
        <w:t> </w:t>
      </w:r>
      <w:r w:rsidR="00924B8A">
        <w:rPr>
          <w:rFonts w:ascii="Arial" w:hAnsi="Arial" w:cs="Arial"/>
          <w:sz w:val="20"/>
          <w:szCs w:val="20"/>
        </w:rPr>
        <w:t>úplnost plnění dle této smlouvy a</w:t>
      </w:r>
      <w:r w:rsidR="00DB204B">
        <w:rPr>
          <w:rFonts w:ascii="Arial" w:hAnsi="Arial" w:cs="Arial"/>
          <w:sz w:val="20"/>
          <w:szCs w:val="20"/>
        </w:rPr>
        <w:t> </w:t>
      </w:r>
      <w:r w:rsidR="00924B8A">
        <w:rPr>
          <w:rFonts w:ascii="Arial" w:hAnsi="Arial" w:cs="Arial"/>
          <w:sz w:val="20"/>
          <w:szCs w:val="20"/>
        </w:rPr>
        <w:t>zaručuje</w:t>
      </w:r>
      <w:r w:rsidR="00B35D71">
        <w:rPr>
          <w:rFonts w:ascii="Arial" w:hAnsi="Arial" w:cs="Arial"/>
          <w:sz w:val="20"/>
          <w:szCs w:val="20"/>
        </w:rPr>
        <w:t xml:space="preserve"> se</w:t>
      </w:r>
      <w:r w:rsidR="00924B8A">
        <w:rPr>
          <w:rFonts w:ascii="Arial" w:hAnsi="Arial" w:cs="Arial"/>
          <w:sz w:val="20"/>
          <w:szCs w:val="20"/>
        </w:rPr>
        <w:t>, že dílo bude zhotoveno v</w:t>
      </w:r>
      <w:r w:rsidR="00DB204B">
        <w:rPr>
          <w:rFonts w:ascii="Arial" w:hAnsi="Arial" w:cs="Arial"/>
          <w:sz w:val="20"/>
          <w:szCs w:val="20"/>
        </w:rPr>
        <w:t> </w:t>
      </w:r>
      <w:r w:rsidR="00924B8A">
        <w:rPr>
          <w:rFonts w:ascii="Arial" w:hAnsi="Arial" w:cs="Arial"/>
          <w:sz w:val="20"/>
          <w:szCs w:val="20"/>
        </w:rPr>
        <w:t>souladu s</w:t>
      </w:r>
      <w:r w:rsidR="00DB204B">
        <w:rPr>
          <w:rFonts w:ascii="Arial" w:hAnsi="Arial" w:cs="Arial"/>
          <w:sz w:val="20"/>
          <w:szCs w:val="20"/>
        </w:rPr>
        <w:t> </w:t>
      </w:r>
      <w:r w:rsidR="00924B8A">
        <w:rPr>
          <w:rFonts w:ascii="Arial" w:hAnsi="Arial" w:cs="Arial"/>
          <w:sz w:val="20"/>
          <w:szCs w:val="20"/>
        </w:rPr>
        <w:t xml:space="preserve">podmínkami této smlouvy. Zhotovitel odpovídá </w:t>
      </w:r>
      <w:r w:rsidRPr="005F7DBE">
        <w:rPr>
          <w:rFonts w:ascii="Arial" w:hAnsi="Arial" w:cs="Arial"/>
          <w:sz w:val="20"/>
          <w:szCs w:val="20"/>
        </w:rPr>
        <w:t>za</w:t>
      </w:r>
      <w:r w:rsidR="00924B8A">
        <w:rPr>
          <w:rFonts w:ascii="Arial" w:hAnsi="Arial" w:cs="Arial"/>
          <w:sz w:val="20"/>
          <w:szCs w:val="20"/>
        </w:rPr>
        <w:t xml:space="preserve"> bezvadnost plnění dle čl. II. odst. 1</w:t>
      </w:r>
      <w:r w:rsidRPr="005F7DBE">
        <w:rPr>
          <w:rFonts w:ascii="Arial" w:hAnsi="Arial" w:cs="Arial"/>
          <w:sz w:val="20"/>
          <w:szCs w:val="20"/>
        </w:rPr>
        <w:t>, v</w:t>
      </w:r>
      <w:r w:rsidR="00DB204B">
        <w:rPr>
          <w:rFonts w:ascii="Arial" w:hAnsi="Arial" w:cs="Arial"/>
          <w:sz w:val="20"/>
          <w:szCs w:val="20"/>
        </w:rPr>
        <w:t> </w:t>
      </w:r>
      <w:r w:rsidRPr="005F7DBE">
        <w:rPr>
          <w:rFonts w:ascii="Arial" w:hAnsi="Arial" w:cs="Arial"/>
          <w:sz w:val="20"/>
          <w:szCs w:val="20"/>
        </w:rPr>
        <w:t xml:space="preserve">době jeho předání </w:t>
      </w:r>
      <w:r w:rsidR="00924B8A">
        <w:rPr>
          <w:rFonts w:ascii="Arial" w:hAnsi="Arial" w:cs="Arial"/>
          <w:sz w:val="20"/>
          <w:szCs w:val="20"/>
        </w:rPr>
        <w:t>objednateli a</w:t>
      </w:r>
      <w:r w:rsidR="00DB204B">
        <w:rPr>
          <w:rFonts w:ascii="Arial" w:hAnsi="Arial" w:cs="Arial"/>
          <w:sz w:val="20"/>
          <w:szCs w:val="20"/>
        </w:rPr>
        <w:t> </w:t>
      </w:r>
      <w:r w:rsidR="00924B8A">
        <w:rPr>
          <w:rFonts w:ascii="Arial" w:hAnsi="Arial" w:cs="Arial"/>
          <w:sz w:val="20"/>
          <w:szCs w:val="20"/>
        </w:rPr>
        <w:t xml:space="preserve">dále za ty </w:t>
      </w:r>
      <w:r w:rsidRPr="005F7DBE">
        <w:rPr>
          <w:rFonts w:ascii="Arial" w:hAnsi="Arial" w:cs="Arial"/>
          <w:sz w:val="20"/>
          <w:szCs w:val="20"/>
        </w:rPr>
        <w:t xml:space="preserve">vady, které se </w:t>
      </w:r>
      <w:r w:rsidR="00924B8A">
        <w:rPr>
          <w:rFonts w:ascii="Arial" w:hAnsi="Arial" w:cs="Arial"/>
          <w:sz w:val="20"/>
          <w:szCs w:val="20"/>
        </w:rPr>
        <w:t xml:space="preserve">na díle vyskytnou </w:t>
      </w:r>
      <w:r w:rsidRPr="005F7DBE">
        <w:rPr>
          <w:rFonts w:ascii="Arial" w:hAnsi="Arial" w:cs="Arial"/>
          <w:sz w:val="20"/>
          <w:szCs w:val="20"/>
        </w:rPr>
        <w:t>v</w:t>
      </w:r>
      <w:r w:rsidR="00DB204B">
        <w:rPr>
          <w:rFonts w:ascii="Arial" w:hAnsi="Arial" w:cs="Arial"/>
          <w:sz w:val="20"/>
          <w:szCs w:val="20"/>
        </w:rPr>
        <w:t> </w:t>
      </w:r>
      <w:r w:rsidRPr="005F7DBE">
        <w:rPr>
          <w:rFonts w:ascii="Arial" w:hAnsi="Arial" w:cs="Arial"/>
          <w:sz w:val="20"/>
          <w:szCs w:val="20"/>
        </w:rPr>
        <w:t>záruční době.</w:t>
      </w:r>
    </w:p>
    <w:p w:rsidR="00732D20" w:rsidRPr="00B73A1A" w:rsidRDefault="00D55754" w:rsidP="00732D20">
      <w:pPr>
        <w:pStyle w:val="Nadpis2"/>
        <w:suppressAutoHyphens/>
        <w:ind w:left="567" w:hanging="567"/>
        <w:rPr>
          <w:rFonts w:ascii="Arial" w:hAnsi="Arial" w:cs="Arial"/>
          <w:sz w:val="18"/>
          <w:szCs w:val="20"/>
        </w:rPr>
      </w:pPr>
      <w:r>
        <w:rPr>
          <w:rFonts w:ascii="Arial" w:hAnsi="Arial" w:cs="Arial"/>
          <w:sz w:val="20"/>
        </w:rPr>
        <w:t xml:space="preserve">Záruční doba činí </w:t>
      </w:r>
      <w:r w:rsidR="0006796C">
        <w:rPr>
          <w:rFonts w:ascii="Arial" w:hAnsi="Arial" w:cs="Arial"/>
          <w:sz w:val="20"/>
        </w:rPr>
        <w:t>24 měsíců</w:t>
      </w:r>
      <w:r w:rsidR="002E66E5">
        <w:rPr>
          <w:rFonts w:ascii="Arial" w:hAnsi="Arial" w:cs="Arial"/>
          <w:sz w:val="20"/>
        </w:rPr>
        <w:t xml:space="preserve"> </w:t>
      </w:r>
      <w:r w:rsidR="009E54F0" w:rsidRPr="00B73A1A">
        <w:rPr>
          <w:rFonts w:ascii="Arial" w:hAnsi="Arial" w:cs="Arial"/>
          <w:sz w:val="20"/>
        </w:rPr>
        <w:t xml:space="preserve">od </w:t>
      </w:r>
      <w:r>
        <w:rPr>
          <w:rFonts w:ascii="Arial" w:hAnsi="Arial" w:cs="Arial"/>
          <w:sz w:val="20"/>
        </w:rPr>
        <w:t xml:space="preserve">data </w:t>
      </w:r>
      <w:r w:rsidR="009E54F0" w:rsidRPr="00B73A1A">
        <w:rPr>
          <w:rFonts w:ascii="Arial" w:hAnsi="Arial" w:cs="Arial"/>
          <w:sz w:val="20"/>
        </w:rPr>
        <w:t xml:space="preserve">předání </w:t>
      </w:r>
      <w:r w:rsidR="008E4AAE">
        <w:rPr>
          <w:rFonts w:ascii="Arial" w:hAnsi="Arial" w:cs="Arial"/>
          <w:sz w:val="20"/>
        </w:rPr>
        <w:t xml:space="preserve">zhotovitelem </w:t>
      </w:r>
      <w:r w:rsidR="00212D4F">
        <w:rPr>
          <w:rFonts w:ascii="Arial" w:hAnsi="Arial" w:cs="Arial"/>
          <w:sz w:val="20"/>
        </w:rPr>
        <w:t>a</w:t>
      </w:r>
      <w:r w:rsidR="00DB204B">
        <w:rPr>
          <w:rFonts w:ascii="Arial" w:hAnsi="Arial" w:cs="Arial"/>
          <w:sz w:val="20"/>
        </w:rPr>
        <w:t> </w:t>
      </w:r>
      <w:r w:rsidR="00212D4F">
        <w:rPr>
          <w:rFonts w:ascii="Arial" w:hAnsi="Arial" w:cs="Arial"/>
          <w:sz w:val="20"/>
        </w:rPr>
        <w:t xml:space="preserve">převzetí </w:t>
      </w:r>
      <w:r>
        <w:rPr>
          <w:rFonts w:ascii="Arial" w:hAnsi="Arial" w:cs="Arial"/>
          <w:sz w:val="20"/>
        </w:rPr>
        <w:t xml:space="preserve">plnění </w:t>
      </w:r>
      <w:r w:rsidR="00924B8A">
        <w:rPr>
          <w:rFonts w:ascii="Arial" w:hAnsi="Arial" w:cs="Arial"/>
          <w:sz w:val="20"/>
        </w:rPr>
        <w:t>objednatelem</w:t>
      </w:r>
      <w:r w:rsidR="009E54F0" w:rsidRPr="00B73A1A">
        <w:rPr>
          <w:rFonts w:ascii="Arial" w:hAnsi="Arial" w:cs="Arial"/>
          <w:sz w:val="20"/>
        </w:rPr>
        <w:t>.</w:t>
      </w:r>
    </w:p>
    <w:p w:rsidR="00732D20" w:rsidRPr="005F7DBE" w:rsidRDefault="00DC7E80" w:rsidP="00732D20">
      <w:pPr>
        <w:pStyle w:val="Nadpis2"/>
        <w:suppressAutoHyphens/>
        <w:ind w:left="567" w:hanging="567"/>
        <w:rPr>
          <w:rFonts w:ascii="Arial" w:hAnsi="Arial" w:cs="Arial"/>
          <w:sz w:val="20"/>
          <w:szCs w:val="20"/>
        </w:rPr>
      </w:pPr>
      <w:r>
        <w:rPr>
          <w:rFonts w:ascii="Arial" w:hAnsi="Arial" w:cs="Arial"/>
          <w:sz w:val="20"/>
          <w:szCs w:val="20"/>
        </w:rPr>
        <w:t>Bylo-li</w:t>
      </w:r>
      <w:r w:rsidR="00732D20" w:rsidRPr="005F7DBE">
        <w:rPr>
          <w:rFonts w:ascii="Arial" w:hAnsi="Arial" w:cs="Arial"/>
          <w:sz w:val="20"/>
          <w:szCs w:val="20"/>
        </w:rPr>
        <w:t xml:space="preserve"> dílo převzato s</w:t>
      </w:r>
      <w:r w:rsidR="00DB204B">
        <w:rPr>
          <w:rFonts w:ascii="Arial" w:hAnsi="Arial" w:cs="Arial"/>
          <w:sz w:val="20"/>
          <w:szCs w:val="20"/>
        </w:rPr>
        <w:t> </w:t>
      </w:r>
      <w:r w:rsidR="00732D20" w:rsidRPr="005F7DBE">
        <w:rPr>
          <w:rFonts w:ascii="Arial" w:hAnsi="Arial" w:cs="Arial"/>
          <w:sz w:val="20"/>
          <w:szCs w:val="20"/>
        </w:rPr>
        <w:t>vadami a</w:t>
      </w:r>
      <w:r w:rsidR="00DB204B">
        <w:rPr>
          <w:rFonts w:ascii="Arial" w:hAnsi="Arial" w:cs="Arial"/>
          <w:sz w:val="20"/>
          <w:szCs w:val="20"/>
        </w:rPr>
        <w:t> </w:t>
      </w:r>
      <w:r w:rsidR="00732D20" w:rsidRPr="005F7DBE">
        <w:rPr>
          <w:rFonts w:ascii="Arial" w:hAnsi="Arial" w:cs="Arial"/>
          <w:sz w:val="20"/>
          <w:szCs w:val="20"/>
        </w:rPr>
        <w:t xml:space="preserve">nedodělky, pak začíná </w:t>
      </w:r>
      <w:r w:rsidR="00FA5EEB">
        <w:rPr>
          <w:rFonts w:ascii="Arial" w:hAnsi="Arial" w:cs="Arial"/>
          <w:sz w:val="20"/>
          <w:szCs w:val="20"/>
        </w:rPr>
        <w:t xml:space="preserve">záruční </w:t>
      </w:r>
      <w:r w:rsidR="00732D20" w:rsidRPr="005F7DBE">
        <w:rPr>
          <w:rFonts w:ascii="Arial" w:hAnsi="Arial" w:cs="Arial"/>
          <w:sz w:val="20"/>
          <w:szCs w:val="20"/>
        </w:rPr>
        <w:t>doba běžet dnem následujícím po dni, v</w:t>
      </w:r>
      <w:r w:rsidR="00DB204B">
        <w:rPr>
          <w:rFonts w:ascii="Arial" w:hAnsi="Arial" w:cs="Arial"/>
          <w:sz w:val="20"/>
          <w:szCs w:val="20"/>
        </w:rPr>
        <w:t> </w:t>
      </w:r>
      <w:r w:rsidR="00732D20" w:rsidRPr="005F7DBE">
        <w:rPr>
          <w:rFonts w:ascii="Arial" w:hAnsi="Arial" w:cs="Arial"/>
          <w:sz w:val="20"/>
          <w:szCs w:val="20"/>
        </w:rPr>
        <w:t>němž došlo k</w:t>
      </w:r>
      <w:r w:rsidR="00DB204B">
        <w:rPr>
          <w:rFonts w:ascii="Arial" w:hAnsi="Arial" w:cs="Arial"/>
          <w:sz w:val="20"/>
          <w:szCs w:val="20"/>
        </w:rPr>
        <w:t> </w:t>
      </w:r>
      <w:r w:rsidR="00732D20" w:rsidRPr="005F7DBE">
        <w:rPr>
          <w:rFonts w:ascii="Arial" w:hAnsi="Arial" w:cs="Arial"/>
          <w:sz w:val="20"/>
          <w:szCs w:val="20"/>
        </w:rPr>
        <w:t>odstranění poslední vady a</w:t>
      </w:r>
      <w:r w:rsidR="00DB204B">
        <w:rPr>
          <w:rFonts w:ascii="Arial" w:hAnsi="Arial" w:cs="Arial"/>
          <w:sz w:val="20"/>
          <w:szCs w:val="20"/>
        </w:rPr>
        <w:t> </w:t>
      </w:r>
      <w:r w:rsidR="00732D20" w:rsidRPr="005F7DBE">
        <w:rPr>
          <w:rFonts w:ascii="Arial" w:hAnsi="Arial" w:cs="Arial"/>
          <w:sz w:val="20"/>
          <w:szCs w:val="20"/>
        </w:rPr>
        <w:t>nedodělku.</w:t>
      </w:r>
    </w:p>
    <w:p w:rsidR="00732D20" w:rsidRDefault="00732D20" w:rsidP="00732D20">
      <w:pPr>
        <w:pStyle w:val="Nadpis2"/>
        <w:suppressAutoHyphens/>
        <w:ind w:left="567" w:hanging="567"/>
        <w:rPr>
          <w:rFonts w:ascii="Arial" w:hAnsi="Arial" w:cs="Arial"/>
          <w:sz w:val="20"/>
          <w:szCs w:val="20"/>
        </w:rPr>
      </w:pPr>
      <w:r w:rsidRPr="005F7DBE">
        <w:rPr>
          <w:rFonts w:ascii="Arial" w:hAnsi="Arial" w:cs="Arial"/>
          <w:sz w:val="20"/>
          <w:szCs w:val="20"/>
        </w:rPr>
        <w:t xml:space="preserve">Záruční doba neběží po dobu, po kterou objednatel nemohl předmět </w:t>
      </w:r>
      <w:r w:rsidR="00D55754">
        <w:rPr>
          <w:rFonts w:ascii="Arial" w:hAnsi="Arial" w:cs="Arial"/>
          <w:sz w:val="20"/>
          <w:szCs w:val="20"/>
        </w:rPr>
        <w:t xml:space="preserve">plnění </w:t>
      </w:r>
      <w:r w:rsidRPr="005F7DBE">
        <w:rPr>
          <w:rFonts w:ascii="Arial" w:hAnsi="Arial" w:cs="Arial"/>
          <w:sz w:val="20"/>
          <w:szCs w:val="20"/>
        </w:rPr>
        <w:t>užívat.</w:t>
      </w:r>
    </w:p>
    <w:p w:rsidR="00732D20" w:rsidRPr="005F7DBE" w:rsidRDefault="00732D20" w:rsidP="00732D20">
      <w:pPr>
        <w:pStyle w:val="Nadpis2"/>
        <w:suppressAutoHyphens/>
        <w:ind w:left="567" w:hanging="567"/>
        <w:rPr>
          <w:rFonts w:ascii="Arial" w:hAnsi="Arial" w:cs="Arial"/>
          <w:sz w:val="20"/>
          <w:szCs w:val="20"/>
        </w:rPr>
      </w:pPr>
      <w:r w:rsidRPr="005F7DBE">
        <w:rPr>
          <w:rFonts w:ascii="Arial" w:hAnsi="Arial" w:cs="Arial"/>
          <w:sz w:val="20"/>
          <w:szCs w:val="20"/>
        </w:rPr>
        <w:t>Objednatel je povinen vady díla</w:t>
      </w:r>
      <w:r w:rsidR="00D55754">
        <w:rPr>
          <w:rFonts w:ascii="Arial" w:hAnsi="Arial" w:cs="Arial"/>
          <w:sz w:val="20"/>
          <w:szCs w:val="20"/>
        </w:rPr>
        <w:t xml:space="preserve"> vzniklé</w:t>
      </w:r>
      <w:r w:rsidR="002E66E5">
        <w:rPr>
          <w:rFonts w:ascii="Arial" w:hAnsi="Arial" w:cs="Arial"/>
          <w:sz w:val="20"/>
          <w:szCs w:val="20"/>
        </w:rPr>
        <w:t xml:space="preserve"> </w:t>
      </w:r>
      <w:r w:rsidR="00D55754">
        <w:rPr>
          <w:rFonts w:ascii="Arial" w:hAnsi="Arial" w:cs="Arial"/>
          <w:sz w:val="20"/>
          <w:szCs w:val="20"/>
        </w:rPr>
        <w:t>v</w:t>
      </w:r>
      <w:r w:rsidR="00DB204B">
        <w:rPr>
          <w:rFonts w:ascii="Arial" w:hAnsi="Arial" w:cs="Arial"/>
          <w:sz w:val="20"/>
          <w:szCs w:val="20"/>
        </w:rPr>
        <w:t> </w:t>
      </w:r>
      <w:r w:rsidR="00D55754">
        <w:rPr>
          <w:rFonts w:ascii="Arial" w:hAnsi="Arial" w:cs="Arial"/>
          <w:sz w:val="20"/>
          <w:szCs w:val="20"/>
        </w:rPr>
        <w:t xml:space="preserve">záruční době </w:t>
      </w:r>
      <w:r w:rsidRPr="005F7DBE">
        <w:rPr>
          <w:rFonts w:ascii="Arial" w:hAnsi="Arial" w:cs="Arial"/>
          <w:sz w:val="20"/>
          <w:szCs w:val="20"/>
        </w:rPr>
        <w:t>písemně reklamovat u</w:t>
      </w:r>
      <w:r w:rsidR="00DB204B">
        <w:rPr>
          <w:rFonts w:ascii="Arial" w:hAnsi="Arial" w:cs="Arial"/>
          <w:sz w:val="20"/>
          <w:szCs w:val="20"/>
        </w:rPr>
        <w:t> </w:t>
      </w:r>
      <w:r w:rsidRPr="005F7DBE">
        <w:rPr>
          <w:rFonts w:ascii="Arial" w:hAnsi="Arial" w:cs="Arial"/>
          <w:sz w:val="20"/>
          <w:szCs w:val="20"/>
        </w:rPr>
        <w:t>zhotovitele bez zbytečného odkladu po jejich zjištění. Objednatel písemně oznámí zhotoviteli výskyt vady, vadu popíše a</w:t>
      </w:r>
      <w:r w:rsidR="00DB204B">
        <w:rPr>
          <w:rFonts w:ascii="Arial" w:hAnsi="Arial" w:cs="Arial"/>
          <w:sz w:val="20"/>
          <w:szCs w:val="20"/>
        </w:rPr>
        <w:t> </w:t>
      </w:r>
      <w:r w:rsidRPr="005F7DBE">
        <w:rPr>
          <w:rFonts w:ascii="Arial" w:hAnsi="Arial" w:cs="Arial"/>
          <w:sz w:val="20"/>
          <w:szCs w:val="20"/>
        </w:rPr>
        <w:t>uvede, jak se projevuje.</w:t>
      </w:r>
      <w:r w:rsidR="00512C7D">
        <w:rPr>
          <w:rFonts w:ascii="Arial" w:hAnsi="Arial" w:cs="Arial"/>
          <w:sz w:val="20"/>
          <w:szCs w:val="20"/>
        </w:rPr>
        <w:t>Náklady na odstranění reklamovaných vad a</w:t>
      </w:r>
      <w:r w:rsidR="00DB204B">
        <w:rPr>
          <w:rFonts w:ascii="Arial" w:hAnsi="Arial" w:cs="Arial"/>
          <w:sz w:val="20"/>
          <w:szCs w:val="20"/>
        </w:rPr>
        <w:t> </w:t>
      </w:r>
      <w:r w:rsidR="00512C7D">
        <w:rPr>
          <w:rFonts w:ascii="Arial" w:hAnsi="Arial" w:cs="Arial"/>
          <w:sz w:val="20"/>
          <w:szCs w:val="20"/>
        </w:rPr>
        <w:t>nedodělků je povinen z</w:t>
      </w:r>
      <w:r w:rsidR="00DB204B">
        <w:rPr>
          <w:rFonts w:ascii="Arial" w:hAnsi="Arial" w:cs="Arial"/>
          <w:sz w:val="20"/>
          <w:szCs w:val="20"/>
        </w:rPr>
        <w:t> </w:t>
      </w:r>
      <w:r w:rsidR="00512C7D">
        <w:rPr>
          <w:rFonts w:ascii="Arial" w:hAnsi="Arial" w:cs="Arial"/>
          <w:sz w:val="20"/>
          <w:szCs w:val="20"/>
        </w:rPr>
        <w:t>titulu své povinnosti uhradit zhotovitel</w:t>
      </w:r>
      <w:r w:rsidR="005655BC">
        <w:rPr>
          <w:rFonts w:ascii="Arial" w:hAnsi="Arial" w:cs="Arial"/>
          <w:sz w:val="20"/>
          <w:szCs w:val="20"/>
        </w:rPr>
        <w:t xml:space="preserve"> na své náklady</w:t>
      </w:r>
      <w:r w:rsidR="00512C7D">
        <w:rPr>
          <w:rFonts w:ascii="Arial" w:hAnsi="Arial" w:cs="Arial"/>
          <w:sz w:val="20"/>
          <w:szCs w:val="20"/>
        </w:rPr>
        <w:t>.</w:t>
      </w:r>
    </w:p>
    <w:p w:rsidR="00732D20" w:rsidRPr="005F7DBE" w:rsidRDefault="00732D20" w:rsidP="00732D20">
      <w:pPr>
        <w:pStyle w:val="Nadpis2"/>
        <w:suppressAutoHyphens/>
        <w:ind w:left="567" w:hanging="567"/>
        <w:rPr>
          <w:rFonts w:ascii="Arial" w:hAnsi="Arial" w:cs="Arial"/>
          <w:sz w:val="20"/>
          <w:szCs w:val="20"/>
        </w:rPr>
      </w:pPr>
      <w:r w:rsidRPr="005F7DBE">
        <w:rPr>
          <w:rFonts w:ascii="Arial" w:hAnsi="Arial" w:cs="Arial"/>
          <w:sz w:val="20"/>
          <w:szCs w:val="20"/>
        </w:rPr>
        <w:t xml:space="preserve">Provedenou opravu </w:t>
      </w:r>
      <w:r w:rsidR="00512C7D">
        <w:rPr>
          <w:rFonts w:ascii="Arial" w:hAnsi="Arial" w:cs="Arial"/>
          <w:sz w:val="20"/>
          <w:szCs w:val="20"/>
        </w:rPr>
        <w:t xml:space="preserve">reklamované </w:t>
      </w:r>
      <w:r w:rsidRPr="005F7DBE">
        <w:rPr>
          <w:rFonts w:ascii="Arial" w:hAnsi="Arial" w:cs="Arial"/>
          <w:sz w:val="20"/>
          <w:szCs w:val="20"/>
        </w:rPr>
        <w:t>vady zhotovitel objednateli předá oproti písemnému potvrzení.</w:t>
      </w:r>
    </w:p>
    <w:p w:rsidR="00732D20" w:rsidRPr="005F7DBE" w:rsidRDefault="00732D20" w:rsidP="00732D20">
      <w:pPr>
        <w:widowControl w:val="0"/>
        <w:ind w:left="567"/>
        <w:jc w:val="both"/>
        <w:rPr>
          <w:rFonts w:ascii="Arial" w:hAnsi="Arial" w:cs="Arial"/>
          <w:lang w:eastAsia="en-US"/>
        </w:rPr>
      </w:pPr>
      <w:r w:rsidRPr="005F7DBE">
        <w:rPr>
          <w:rFonts w:ascii="Arial" w:hAnsi="Arial" w:cs="Arial"/>
        </w:rPr>
        <w:lastRenderedPageBreak/>
        <w:t>O odstranění vady bude sepsán protokol, který podepíše</w:t>
      </w:r>
      <w:r w:rsidR="00456310">
        <w:rPr>
          <w:rFonts w:ascii="Arial" w:hAnsi="Arial" w:cs="Arial"/>
        </w:rPr>
        <w:t xml:space="preserve"> kontaktní osoba</w:t>
      </w:r>
      <w:r w:rsidRPr="005F7DBE">
        <w:rPr>
          <w:rFonts w:ascii="Arial" w:hAnsi="Arial" w:cs="Arial"/>
        </w:rPr>
        <w:t xml:space="preserve"> objednatel</w:t>
      </w:r>
      <w:r w:rsidR="00456310">
        <w:rPr>
          <w:rFonts w:ascii="Arial" w:hAnsi="Arial" w:cs="Arial"/>
        </w:rPr>
        <w:t>e</w:t>
      </w:r>
      <w:r w:rsidRPr="005F7DBE">
        <w:rPr>
          <w:rFonts w:ascii="Arial" w:hAnsi="Arial" w:cs="Arial"/>
        </w:rPr>
        <w:t xml:space="preserve"> a</w:t>
      </w:r>
      <w:r w:rsidR="00DB204B">
        <w:rPr>
          <w:rFonts w:ascii="Arial" w:hAnsi="Arial" w:cs="Arial"/>
        </w:rPr>
        <w:t> </w:t>
      </w:r>
      <w:r w:rsidRPr="005F7DBE">
        <w:rPr>
          <w:rFonts w:ascii="Arial" w:hAnsi="Arial" w:cs="Arial"/>
        </w:rPr>
        <w:t>zhotovitel</w:t>
      </w:r>
      <w:r w:rsidR="00456310">
        <w:rPr>
          <w:rFonts w:ascii="Arial" w:hAnsi="Arial" w:cs="Arial"/>
        </w:rPr>
        <w:t>e</w:t>
      </w:r>
      <w:r w:rsidRPr="005F7DBE">
        <w:rPr>
          <w:rFonts w:ascii="Arial" w:hAnsi="Arial" w:cs="Arial"/>
        </w:rPr>
        <w:t>. Protokol vystaví zhotovitel. Protokol musí obsahovat:</w:t>
      </w:r>
    </w:p>
    <w:p w:rsidR="00732D20" w:rsidRPr="006815D3" w:rsidRDefault="00732D20" w:rsidP="00F64AEC">
      <w:pPr>
        <w:pStyle w:val="Odstavecseseznamem"/>
        <w:widowControl w:val="0"/>
        <w:numPr>
          <w:ilvl w:val="0"/>
          <w:numId w:val="14"/>
        </w:numPr>
        <w:tabs>
          <w:tab w:val="left" w:pos="851"/>
        </w:tabs>
        <w:spacing w:after="40"/>
        <w:jc w:val="both"/>
        <w:rPr>
          <w:rFonts w:ascii="Arial" w:hAnsi="Arial" w:cs="Arial"/>
          <w:lang w:eastAsia="en-US"/>
        </w:rPr>
      </w:pPr>
      <w:r w:rsidRPr="006815D3">
        <w:rPr>
          <w:rFonts w:ascii="Arial" w:hAnsi="Arial" w:cs="Arial"/>
        </w:rPr>
        <w:t>jména</w:t>
      </w:r>
      <w:r w:rsidR="005655BC">
        <w:rPr>
          <w:rFonts w:ascii="Arial" w:hAnsi="Arial" w:cs="Arial"/>
        </w:rPr>
        <w:t xml:space="preserve"> kontaktních osob</w:t>
      </w:r>
      <w:r w:rsidRPr="006815D3">
        <w:rPr>
          <w:rFonts w:ascii="Arial" w:hAnsi="Arial" w:cs="Arial"/>
        </w:rPr>
        <w:t>;</w:t>
      </w:r>
    </w:p>
    <w:p w:rsidR="00732D20" w:rsidRPr="006815D3" w:rsidRDefault="00732D20" w:rsidP="00F64AEC">
      <w:pPr>
        <w:pStyle w:val="Odstavecseseznamem"/>
        <w:widowControl w:val="0"/>
        <w:numPr>
          <w:ilvl w:val="0"/>
          <w:numId w:val="14"/>
        </w:numPr>
        <w:tabs>
          <w:tab w:val="left" w:pos="851"/>
        </w:tabs>
        <w:spacing w:after="40"/>
        <w:jc w:val="both"/>
        <w:rPr>
          <w:rFonts w:ascii="Arial" w:hAnsi="Arial" w:cs="Arial"/>
          <w:lang w:eastAsia="en-US"/>
        </w:rPr>
      </w:pPr>
      <w:r w:rsidRPr="006815D3">
        <w:rPr>
          <w:rFonts w:ascii="Arial" w:hAnsi="Arial" w:cs="Arial"/>
        </w:rPr>
        <w:t>datum uplatnění reklamace a</w:t>
      </w:r>
      <w:r w:rsidR="00DB204B">
        <w:rPr>
          <w:rFonts w:ascii="Arial" w:hAnsi="Arial" w:cs="Arial"/>
        </w:rPr>
        <w:t> </w:t>
      </w:r>
      <w:r w:rsidRPr="006815D3">
        <w:rPr>
          <w:rFonts w:ascii="Arial" w:hAnsi="Arial" w:cs="Arial"/>
        </w:rPr>
        <w:t>č.j. reklamace;</w:t>
      </w:r>
    </w:p>
    <w:p w:rsidR="00732D20" w:rsidRPr="006815D3" w:rsidRDefault="00732D20" w:rsidP="00F64AEC">
      <w:pPr>
        <w:pStyle w:val="Odstavecseseznamem"/>
        <w:widowControl w:val="0"/>
        <w:numPr>
          <w:ilvl w:val="0"/>
          <w:numId w:val="14"/>
        </w:numPr>
        <w:tabs>
          <w:tab w:val="left" w:pos="851"/>
        </w:tabs>
        <w:spacing w:after="40"/>
        <w:jc w:val="both"/>
        <w:rPr>
          <w:rFonts w:ascii="Arial" w:hAnsi="Arial" w:cs="Arial"/>
          <w:lang w:eastAsia="en-US"/>
        </w:rPr>
      </w:pPr>
      <w:r w:rsidRPr="006815D3">
        <w:rPr>
          <w:rFonts w:ascii="Arial" w:hAnsi="Arial" w:cs="Arial"/>
        </w:rPr>
        <w:t>popis a</w:t>
      </w:r>
      <w:r w:rsidR="00DB204B">
        <w:rPr>
          <w:rFonts w:ascii="Arial" w:hAnsi="Arial" w:cs="Arial"/>
        </w:rPr>
        <w:t> </w:t>
      </w:r>
      <w:r w:rsidRPr="006815D3">
        <w:rPr>
          <w:rFonts w:ascii="Arial" w:hAnsi="Arial" w:cs="Arial"/>
        </w:rPr>
        <w:t>rozsah vady a</w:t>
      </w:r>
      <w:r w:rsidR="00DB204B">
        <w:rPr>
          <w:rFonts w:ascii="Arial" w:hAnsi="Arial" w:cs="Arial"/>
        </w:rPr>
        <w:t> </w:t>
      </w:r>
      <w:r w:rsidRPr="006815D3">
        <w:rPr>
          <w:rFonts w:ascii="Arial" w:hAnsi="Arial" w:cs="Arial"/>
        </w:rPr>
        <w:t>způsob jejího odstranění příp. musí být přílohou reklamační protokol;</w:t>
      </w:r>
    </w:p>
    <w:p w:rsidR="00732D20" w:rsidRDefault="00732D20" w:rsidP="00F64AEC">
      <w:pPr>
        <w:pStyle w:val="Odstavecseseznamem"/>
        <w:widowControl w:val="0"/>
        <w:numPr>
          <w:ilvl w:val="0"/>
          <w:numId w:val="14"/>
        </w:numPr>
        <w:tabs>
          <w:tab w:val="left" w:pos="851"/>
        </w:tabs>
        <w:spacing w:after="40"/>
        <w:jc w:val="both"/>
        <w:rPr>
          <w:rFonts w:ascii="Arial" w:hAnsi="Arial" w:cs="Arial"/>
          <w:lang w:eastAsia="en-US"/>
        </w:rPr>
      </w:pPr>
      <w:r w:rsidRPr="006815D3">
        <w:rPr>
          <w:rFonts w:ascii="Arial" w:hAnsi="Arial" w:cs="Arial"/>
        </w:rPr>
        <w:t>datum zahájení a</w:t>
      </w:r>
      <w:r w:rsidR="00DB204B">
        <w:rPr>
          <w:rFonts w:ascii="Arial" w:hAnsi="Arial" w:cs="Arial"/>
        </w:rPr>
        <w:t> </w:t>
      </w:r>
      <w:r w:rsidRPr="006815D3">
        <w:rPr>
          <w:rFonts w:ascii="Arial" w:hAnsi="Arial" w:cs="Arial"/>
        </w:rPr>
        <w:t>datum ukončení odstranění vady.</w:t>
      </w:r>
    </w:p>
    <w:p w:rsidR="00732D20" w:rsidRPr="001B19DC" w:rsidRDefault="001B19DC" w:rsidP="001B19DC">
      <w:pPr>
        <w:pStyle w:val="Nadpis2"/>
        <w:rPr>
          <w:rFonts w:ascii="Arial" w:hAnsi="Arial" w:cs="Arial"/>
          <w:sz w:val="20"/>
          <w:szCs w:val="20"/>
        </w:rPr>
      </w:pPr>
      <w:r w:rsidRPr="001B19DC">
        <w:rPr>
          <w:rFonts w:ascii="Arial" w:hAnsi="Arial" w:cs="Arial"/>
          <w:sz w:val="20"/>
          <w:szCs w:val="20"/>
        </w:rPr>
        <w:t>Podmínky</w:t>
      </w:r>
      <w:r>
        <w:rPr>
          <w:rFonts w:ascii="Arial" w:hAnsi="Arial" w:cs="Arial"/>
          <w:sz w:val="20"/>
          <w:szCs w:val="20"/>
        </w:rPr>
        <w:t xml:space="preserve"> záručního a pozáručního servisu </w:t>
      </w:r>
      <w:r w:rsidRPr="001B19DC">
        <w:rPr>
          <w:rFonts w:ascii="Arial" w:hAnsi="Arial" w:cs="Arial"/>
          <w:sz w:val="20"/>
          <w:szCs w:val="20"/>
        </w:rPr>
        <w:t>a kontakty na oprávněné osoby pro nahlášení závad a řešení problémů jsou uvedeny v Příloze č. 3 této smlouvy.</w:t>
      </w:r>
    </w:p>
    <w:p w:rsidR="00732D20" w:rsidRDefault="00732D20" w:rsidP="00732D20">
      <w:pPr>
        <w:pStyle w:val="Nadpis1"/>
        <w:numPr>
          <w:ilvl w:val="0"/>
          <w:numId w:val="0"/>
        </w:numPr>
        <w:suppressAutoHyphens/>
        <w:spacing w:before="0" w:after="0"/>
        <w:jc w:val="center"/>
        <w:rPr>
          <w:rFonts w:cs="Arial"/>
          <w:sz w:val="20"/>
          <w:szCs w:val="20"/>
        </w:rPr>
      </w:pPr>
    </w:p>
    <w:p w:rsidR="00F9173C" w:rsidRPr="00F9173C" w:rsidRDefault="00F9173C" w:rsidP="00F9173C"/>
    <w:p w:rsidR="00732D20" w:rsidRDefault="00732D20" w:rsidP="00732D20">
      <w:pPr>
        <w:pStyle w:val="Nadpis1"/>
        <w:numPr>
          <w:ilvl w:val="0"/>
          <w:numId w:val="0"/>
        </w:numPr>
        <w:suppressAutoHyphens/>
        <w:spacing w:before="0" w:after="0"/>
        <w:jc w:val="center"/>
        <w:rPr>
          <w:rFonts w:cs="Arial"/>
          <w:sz w:val="20"/>
          <w:szCs w:val="20"/>
        </w:rPr>
      </w:pPr>
      <w:r>
        <w:rPr>
          <w:rFonts w:cs="Arial"/>
          <w:sz w:val="20"/>
          <w:szCs w:val="20"/>
        </w:rPr>
        <w:t>XI.</w:t>
      </w:r>
    </w:p>
    <w:p w:rsidR="00305144" w:rsidRPr="00F9173C" w:rsidRDefault="009B09B6" w:rsidP="00F9173C">
      <w:pPr>
        <w:pStyle w:val="Nadpis1"/>
        <w:numPr>
          <w:ilvl w:val="0"/>
          <w:numId w:val="0"/>
        </w:numPr>
        <w:suppressAutoHyphens/>
        <w:spacing w:before="0" w:after="0"/>
        <w:jc w:val="center"/>
        <w:rPr>
          <w:rFonts w:cs="Arial"/>
          <w:sz w:val="20"/>
          <w:szCs w:val="20"/>
        </w:rPr>
      </w:pPr>
      <w:r w:rsidRPr="00F9173C">
        <w:rPr>
          <w:rFonts w:cs="Arial"/>
          <w:sz w:val="20"/>
          <w:szCs w:val="20"/>
        </w:rPr>
        <w:t>Smluvní pokuty</w:t>
      </w:r>
    </w:p>
    <w:p w:rsidR="00732D20" w:rsidRDefault="004C11E9" w:rsidP="00F64AEC">
      <w:pPr>
        <w:pStyle w:val="Odstavecseseznamem"/>
        <w:numPr>
          <w:ilvl w:val="0"/>
          <w:numId w:val="13"/>
        </w:numPr>
        <w:spacing w:after="120"/>
        <w:ind w:left="567" w:hanging="709"/>
        <w:contextualSpacing w:val="0"/>
        <w:jc w:val="both"/>
        <w:rPr>
          <w:rFonts w:ascii="Arial" w:hAnsi="Arial" w:cs="Arial"/>
        </w:rPr>
      </w:pPr>
      <w:r>
        <w:rPr>
          <w:rFonts w:ascii="Arial" w:hAnsi="Arial" w:cs="Arial"/>
        </w:rPr>
        <w:t xml:space="preserve">V případě </w:t>
      </w:r>
      <w:r w:rsidR="00DB204B">
        <w:rPr>
          <w:rFonts w:ascii="Arial" w:hAnsi="Arial" w:cs="Arial"/>
        </w:rPr>
        <w:t> </w:t>
      </w:r>
      <w:r w:rsidR="00732D20" w:rsidRPr="006815D3">
        <w:rPr>
          <w:rFonts w:ascii="Arial" w:hAnsi="Arial" w:cs="Arial"/>
        </w:rPr>
        <w:t>prodlení s</w:t>
      </w:r>
      <w:r w:rsidR="00DB204B">
        <w:rPr>
          <w:rFonts w:ascii="Arial" w:hAnsi="Arial" w:cs="Arial"/>
        </w:rPr>
        <w:t> </w:t>
      </w:r>
      <w:r w:rsidR="00732D20" w:rsidRPr="006815D3">
        <w:rPr>
          <w:rFonts w:ascii="Arial" w:hAnsi="Arial" w:cs="Arial"/>
        </w:rPr>
        <w:t>plněním dle této smlouvy</w:t>
      </w:r>
      <w:r w:rsidR="00FA5EEB">
        <w:rPr>
          <w:rFonts w:ascii="Arial" w:hAnsi="Arial" w:cs="Arial"/>
        </w:rPr>
        <w:t>,</w:t>
      </w:r>
      <w:r w:rsidR="00F200FF">
        <w:rPr>
          <w:rFonts w:ascii="Arial" w:hAnsi="Arial" w:cs="Arial"/>
        </w:rPr>
        <w:t xml:space="preserve"> je </w:t>
      </w:r>
      <w:r w:rsidR="00732D20" w:rsidRPr="006815D3">
        <w:rPr>
          <w:rFonts w:ascii="Arial" w:hAnsi="Arial" w:cs="Arial"/>
        </w:rPr>
        <w:t xml:space="preserve">objednatel oprávněn požadovat po zhotoviteli smluvní pokutu ve výši </w:t>
      </w:r>
      <w:r>
        <w:rPr>
          <w:rFonts w:ascii="Arial" w:hAnsi="Arial" w:cs="Arial"/>
        </w:rPr>
        <w:t>2</w:t>
      </w:r>
      <w:r w:rsidR="00A75E5C">
        <w:rPr>
          <w:rFonts w:ascii="Arial" w:hAnsi="Arial" w:cs="Arial"/>
        </w:rPr>
        <w:t xml:space="preserve"> 0</w:t>
      </w:r>
      <w:r w:rsidR="00732D20" w:rsidRPr="006815D3">
        <w:rPr>
          <w:rFonts w:ascii="Arial" w:hAnsi="Arial" w:cs="Arial"/>
        </w:rPr>
        <w:t>00,- Kč (slovy:</w:t>
      </w:r>
      <w:r>
        <w:rPr>
          <w:rFonts w:ascii="Arial" w:hAnsi="Arial" w:cs="Arial"/>
        </w:rPr>
        <w:t>dva</w:t>
      </w:r>
      <w:r w:rsidR="00B171EC">
        <w:rPr>
          <w:rFonts w:ascii="Arial" w:hAnsi="Arial" w:cs="Arial"/>
        </w:rPr>
        <w:t xml:space="preserve"> tisíc</w:t>
      </w:r>
      <w:r>
        <w:rPr>
          <w:rFonts w:ascii="Arial" w:hAnsi="Arial" w:cs="Arial"/>
        </w:rPr>
        <w:t>e</w:t>
      </w:r>
      <w:r w:rsidR="00732D20" w:rsidRPr="006815D3">
        <w:rPr>
          <w:rFonts w:ascii="Arial" w:hAnsi="Arial" w:cs="Arial"/>
        </w:rPr>
        <w:t xml:space="preserve"> korun českých) za každý i</w:t>
      </w:r>
      <w:r w:rsidR="00DB204B">
        <w:rPr>
          <w:rFonts w:ascii="Arial" w:hAnsi="Arial" w:cs="Arial"/>
        </w:rPr>
        <w:t> </w:t>
      </w:r>
      <w:r w:rsidR="00732D20" w:rsidRPr="006815D3">
        <w:rPr>
          <w:rFonts w:ascii="Arial" w:hAnsi="Arial" w:cs="Arial"/>
        </w:rPr>
        <w:t>započatý den prodlení.</w:t>
      </w:r>
    </w:p>
    <w:p w:rsidR="004C11E9" w:rsidRDefault="00B232FB" w:rsidP="00F64AEC">
      <w:pPr>
        <w:pStyle w:val="Odstavecseseznamem"/>
        <w:numPr>
          <w:ilvl w:val="0"/>
          <w:numId w:val="13"/>
        </w:numPr>
        <w:spacing w:after="120"/>
        <w:ind w:left="567" w:hanging="709"/>
        <w:contextualSpacing w:val="0"/>
        <w:jc w:val="both"/>
        <w:rPr>
          <w:rFonts w:ascii="Arial" w:hAnsi="Arial" w:cs="Arial"/>
        </w:rPr>
      </w:pPr>
      <w:r>
        <w:rPr>
          <w:rFonts w:ascii="Arial" w:hAnsi="Arial" w:cs="Arial"/>
        </w:rPr>
        <w:t xml:space="preserve">V případě </w:t>
      </w:r>
      <w:r w:rsidR="004C11E9">
        <w:rPr>
          <w:rFonts w:ascii="Arial" w:hAnsi="Arial" w:cs="Arial"/>
        </w:rPr>
        <w:t>porušení závazku</w:t>
      </w:r>
      <w:r w:rsidR="001B19DC">
        <w:rPr>
          <w:rFonts w:ascii="Arial" w:hAnsi="Arial" w:cs="Arial"/>
        </w:rPr>
        <w:t xml:space="preserve"> neprodleně zahájit činnost k odstranění </w:t>
      </w:r>
      <w:r w:rsidR="00A124A5">
        <w:rPr>
          <w:rFonts w:ascii="Arial" w:hAnsi="Arial" w:cs="Arial"/>
        </w:rPr>
        <w:t>poruchy</w:t>
      </w:r>
      <w:r w:rsidR="001B19DC">
        <w:rPr>
          <w:rFonts w:ascii="Arial" w:hAnsi="Arial" w:cs="Arial"/>
        </w:rPr>
        <w:t>/závady</w:t>
      </w:r>
      <w:r w:rsidR="002E66E5">
        <w:rPr>
          <w:rFonts w:ascii="Arial" w:hAnsi="Arial" w:cs="Arial"/>
        </w:rPr>
        <w:t xml:space="preserve"> </w:t>
      </w:r>
      <w:r w:rsidR="00A124A5">
        <w:rPr>
          <w:rFonts w:ascii="Arial" w:hAnsi="Arial" w:cs="Arial"/>
        </w:rPr>
        <w:t xml:space="preserve">zařízení </w:t>
      </w:r>
      <w:r>
        <w:rPr>
          <w:rFonts w:ascii="Arial" w:hAnsi="Arial" w:cs="Arial"/>
        </w:rPr>
        <w:t xml:space="preserve">dle </w:t>
      </w:r>
      <w:r w:rsidR="00A124A5">
        <w:rPr>
          <w:rFonts w:ascii="Arial" w:hAnsi="Arial" w:cs="Arial"/>
        </w:rPr>
        <w:t xml:space="preserve">podmínek záručního a pozáručního servisu dle </w:t>
      </w:r>
      <w:r>
        <w:rPr>
          <w:rFonts w:ascii="Arial" w:hAnsi="Arial" w:cs="Arial"/>
        </w:rPr>
        <w:t xml:space="preserve">čl. </w:t>
      </w:r>
      <w:r w:rsidR="004C11E9">
        <w:rPr>
          <w:rFonts w:ascii="Arial" w:hAnsi="Arial" w:cs="Arial"/>
        </w:rPr>
        <w:t>X.</w:t>
      </w:r>
      <w:r>
        <w:rPr>
          <w:rFonts w:ascii="Arial" w:hAnsi="Arial" w:cs="Arial"/>
        </w:rPr>
        <w:t xml:space="preserve"> odst. </w:t>
      </w:r>
      <w:r w:rsidR="004C11E9">
        <w:rPr>
          <w:rFonts w:ascii="Arial" w:hAnsi="Arial" w:cs="Arial"/>
        </w:rPr>
        <w:t xml:space="preserve">9 </w:t>
      </w:r>
      <w:r>
        <w:rPr>
          <w:rFonts w:ascii="Arial" w:hAnsi="Arial" w:cs="Arial"/>
        </w:rPr>
        <w:t xml:space="preserve">této smlouvy ze strany zhotovitele bude hrazena smluvní pokuta ve výši </w:t>
      </w:r>
      <w:r w:rsidR="00641027">
        <w:rPr>
          <w:rFonts w:ascii="Arial" w:hAnsi="Arial" w:cs="Arial"/>
        </w:rPr>
        <w:t>1</w:t>
      </w:r>
      <w:r>
        <w:rPr>
          <w:rFonts w:ascii="Arial" w:hAnsi="Arial" w:cs="Arial"/>
        </w:rPr>
        <w:t xml:space="preserve">00,- Kč (slovy: </w:t>
      </w:r>
      <w:r w:rsidR="005812F4">
        <w:rPr>
          <w:rFonts w:ascii="Arial" w:hAnsi="Arial" w:cs="Arial"/>
        </w:rPr>
        <w:t>st</w:t>
      </w:r>
      <w:r w:rsidR="00517CE6">
        <w:rPr>
          <w:rFonts w:ascii="Arial" w:hAnsi="Arial" w:cs="Arial"/>
        </w:rPr>
        <w:t>o</w:t>
      </w:r>
      <w:r>
        <w:rPr>
          <w:rFonts w:ascii="Arial" w:hAnsi="Arial" w:cs="Arial"/>
        </w:rPr>
        <w:t>korun českých) za každ</w:t>
      </w:r>
      <w:r w:rsidR="004C11E9">
        <w:rPr>
          <w:rFonts w:ascii="Arial" w:hAnsi="Arial" w:cs="Arial"/>
        </w:rPr>
        <w:t xml:space="preserve">ou i započatou hodinu </w:t>
      </w:r>
      <w:r w:rsidR="00972F5D">
        <w:rPr>
          <w:rFonts w:ascii="Arial" w:hAnsi="Arial" w:cs="Arial"/>
        </w:rPr>
        <w:t>prodlení.</w:t>
      </w:r>
    </w:p>
    <w:p w:rsidR="00732D20" w:rsidRDefault="00732D20" w:rsidP="00F64AEC">
      <w:pPr>
        <w:pStyle w:val="Odstavecseseznamem"/>
        <w:numPr>
          <w:ilvl w:val="0"/>
          <w:numId w:val="13"/>
        </w:numPr>
        <w:spacing w:after="120"/>
        <w:ind w:left="567" w:hanging="709"/>
        <w:contextualSpacing w:val="0"/>
        <w:jc w:val="both"/>
        <w:rPr>
          <w:rFonts w:ascii="Arial" w:hAnsi="Arial" w:cs="Arial"/>
        </w:rPr>
      </w:pPr>
      <w:r w:rsidRPr="00E42F37">
        <w:rPr>
          <w:rFonts w:ascii="Arial" w:hAnsi="Arial" w:cs="Arial"/>
        </w:rPr>
        <w:t>V případě porušení povinnosti zhotovitele zachovávat mlčenlivost</w:t>
      </w:r>
      <w:r w:rsidR="00FF68B0">
        <w:rPr>
          <w:rFonts w:ascii="Arial" w:hAnsi="Arial" w:cs="Arial"/>
        </w:rPr>
        <w:t xml:space="preserve"> dle čl. III. odst. 5 této smlouvy</w:t>
      </w:r>
      <w:r w:rsidRPr="00E42F37">
        <w:rPr>
          <w:rFonts w:ascii="Arial" w:hAnsi="Arial" w:cs="Arial"/>
        </w:rPr>
        <w:t>, bude z</w:t>
      </w:r>
      <w:r w:rsidR="00DB204B">
        <w:rPr>
          <w:rFonts w:ascii="Arial" w:hAnsi="Arial" w:cs="Arial"/>
        </w:rPr>
        <w:t> </w:t>
      </w:r>
      <w:r w:rsidRPr="00E42F37">
        <w:rPr>
          <w:rFonts w:ascii="Arial" w:hAnsi="Arial" w:cs="Arial"/>
        </w:rPr>
        <w:t>jeho strany hrazena smluvní pokuta ve výši 50 000,- Kč (slovy: padesát tisíc korun českých)</w:t>
      </w:r>
      <w:r>
        <w:rPr>
          <w:rFonts w:ascii="Arial" w:hAnsi="Arial" w:cs="Arial"/>
        </w:rPr>
        <w:t xml:space="preserve"> za každé porušení takové povinnosti</w:t>
      </w:r>
      <w:r w:rsidRPr="00E42F37">
        <w:rPr>
          <w:rFonts w:ascii="Arial" w:hAnsi="Arial" w:cs="Arial"/>
        </w:rPr>
        <w:t>.</w:t>
      </w:r>
    </w:p>
    <w:p w:rsidR="00FF68B0" w:rsidRPr="00FF68B0" w:rsidRDefault="00732D20" w:rsidP="00F64AEC">
      <w:pPr>
        <w:pStyle w:val="Odstavecseseznamem"/>
        <w:numPr>
          <w:ilvl w:val="0"/>
          <w:numId w:val="13"/>
        </w:numPr>
        <w:spacing w:after="120"/>
        <w:ind w:left="567" w:hanging="709"/>
        <w:contextualSpacing w:val="0"/>
        <w:jc w:val="both"/>
        <w:rPr>
          <w:rFonts w:ascii="Arial" w:hAnsi="Arial" w:cs="Arial"/>
        </w:rPr>
      </w:pPr>
      <w:r w:rsidRPr="00E42F37">
        <w:rPr>
          <w:rFonts w:ascii="Arial" w:hAnsi="Arial" w:cs="Arial"/>
        </w:rPr>
        <w:t>V případě porušení povinnosti zhotovitele mít po celou dobu platnosti smlouvy sjednáno pojištění odpovědnosti za škodu způsobenou v</w:t>
      </w:r>
      <w:r w:rsidR="00DB204B">
        <w:rPr>
          <w:rFonts w:ascii="Arial" w:hAnsi="Arial" w:cs="Arial"/>
        </w:rPr>
        <w:t> </w:t>
      </w:r>
      <w:r w:rsidRPr="00E42F37">
        <w:rPr>
          <w:rFonts w:ascii="Arial" w:hAnsi="Arial" w:cs="Arial"/>
        </w:rPr>
        <w:t>souvislosti s</w:t>
      </w:r>
      <w:r w:rsidR="00DB204B">
        <w:rPr>
          <w:rFonts w:ascii="Arial" w:hAnsi="Arial" w:cs="Arial"/>
        </w:rPr>
        <w:t> </w:t>
      </w:r>
      <w:r w:rsidRPr="00E42F37">
        <w:rPr>
          <w:rFonts w:ascii="Arial" w:hAnsi="Arial" w:cs="Arial"/>
        </w:rPr>
        <w:t xml:space="preserve">výkonem podnikatelské činnosti </w:t>
      </w:r>
      <w:r w:rsidR="00FF68B0">
        <w:rPr>
          <w:rFonts w:ascii="Arial" w:hAnsi="Arial" w:cs="Arial"/>
        </w:rPr>
        <w:t xml:space="preserve">dle čl. III. odst. 6 </w:t>
      </w:r>
      <w:r w:rsidRPr="00E42F37">
        <w:rPr>
          <w:rFonts w:ascii="Arial" w:hAnsi="Arial" w:cs="Arial"/>
        </w:rPr>
        <w:t>v</w:t>
      </w:r>
      <w:r w:rsidR="00DB204B">
        <w:rPr>
          <w:rFonts w:ascii="Arial" w:hAnsi="Arial" w:cs="Arial"/>
        </w:rPr>
        <w:t> </w:t>
      </w:r>
      <w:r w:rsidRPr="00E42F37">
        <w:rPr>
          <w:rFonts w:ascii="Arial" w:hAnsi="Arial" w:cs="Arial"/>
        </w:rPr>
        <w:t xml:space="preserve">rozsahu stanoveném </w:t>
      </w:r>
      <w:r>
        <w:rPr>
          <w:rFonts w:ascii="Arial" w:hAnsi="Arial" w:cs="Arial"/>
        </w:rPr>
        <w:t xml:space="preserve">touto smlouvou </w:t>
      </w:r>
      <w:r w:rsidRPr="00E42F37">
        <w:rPr>
          <w:rFonts w:ascii="Arial" w:hAnsi="Arial" w:cs="Arial"/>
        </w:rPr>
        <w:t>uhradí zhot</w:t>
      </w:r>
      <w:r>
        <w:rPr>
          <w:rFonts w:ascii="Arial" w:hAnsi="Arial" w:cs="Arial"/>
        </w:rPr>
        <w:t>ovitel smluvní pokutu ve výši 5</w:t>
      </w:r>
      <w:r w:rsidRPr="00E42F37">
        <w:rPr>
          <w:rFonts w:ascii="Arial" w:hAnsi="Arial" w:cs="Arial"/>
        </w:rPr>
        <w:t xml:space="preserve">0 000,- Kč (slovy: </w:t>
      </w:r>
      <w:r>
        <w:rPr>
          <w:rFonts w:ascii="Arial" w:hAnsi="Arial" w:cs="Arial"/>
        </w:rPr>
        <w:t xml:space="preserve">padesát </w:t>
      </w:r>
      <w:r w:rsidRPr="00E42F37">
        <w:rPr>
          <w:rFonts w:ascii="Arial" w:hAnsi="Arial" w:cs="Arial"/>
        </w:rPr>
        <w:t>tisíc korun českých).</w:t>
      </w:r>
    </w:p>
    <w:p w:rsidR="00FF68B0" w:rsidRPr="00FF68B0" w:rsidRDefault="00FF68B0" w:rsidP="00F64AEC">
      <w:pPr>
        <w:pStyle w:val="Odstavecseseznamem"/>
        <w:numPr>
          <w:ilvl w:val="0"/>
          <w:numId w:val="13"/>
        </w:numPr>
        <w:spacing w:after="120"/>
        <w:ind w:left="567" w:hanging="709"/>
        <w:contextualSpacing w:val="0"/>
        <w:jc w:val="both"/>
        <w:rPr>
          <w:rFonts w:ascii="Arial" w:hAnsi="Arial" w:cs="Arial"/>
        </w:rPr>
      </w:pPr>
      <w:r w:rsidRPr="00FF68B0">
        <w:rPr>
          <w:rFonts w:ascii="Arial" w:hAnsi="Arial" w:cs="Arial"/>
        </w:rPr>
        <w:t xml:space="preserve">V případě porušení </w:t>
      </w:r>
      <w:r w:rsidRPr="00FF68B0">
        <w:rPr>
          <w:rFonts w:ascii="Arial" w:hAnsi="Arial" w:cs="Arial"/>
          <w:color w:val="000000"/>
        </w:rPr>
        <w:t xml:space="preserve">ujednání o výhradní licenci uvedené </w:t>
      </w:r>
      <w:r w:rsidRPr="00B97A54">
        <w:rPr>
          <w:rFonts w:ascii="Arial" w:hAnsi="Arial" w:cs="Arial"/>
          <w:color w:val="000000"/>
        </w:rPr>
        <w:t>v čl. XIII. odst. 1</w:t>
      </w:r>
      <w:r w:rsidR="00B97A54" w:rsidRPr="00B97A54">
        <w:rPr>
          <w:rFonts w:ascii="Arial" w:hAnsi="Arial" w:cs="Arial"/>
          <w:color w:val="000000"/>
        </w:rPr>
        <w:t>3</w:t>
      </w:r>
      <w:r w:rsidRPr="00B97A54">
        <w:rPr>
          <w:rFonts w:ascii="Arial" w:hAnsi="Arial" w:cs="Arial"/>
          <w:color w:val="000000"/>
        </w:rPr>
        <w:t>. t</w:t>
      </w:r>
      <w:r w:rsidRPr="00FF68B0">
        <w:rPr>
          <w:rFonts w:ascii="Arial" w:hAnsi="Arial" w:cs="Arial"/>
          <w:color w:val="000000"/>
        </w:rPr>
        <w:t>éto smlouvy je zhotovitel povinen uhradit objednateli smluvní pokutu ve výši</w:t>
      </w:r>
      <w:r>
        <w:rPr>
          <w:rFonts w:ascii="Arial" w:hAnsi="Arial" w:cs="Arial"/>
          <w:color w:val="000000"/>
        </w:rPr>
        <w:t xml:space="preserve"> 30 000</w:t>
      </w:r>
      <w:r w:rsidRPr="00FF68B0">
        <w:rPr>
          <w:rFonts w:ascii="Arial" w:hAnsi="Arial" w:cs="Arial"/>
        </w:rPr>
        <w:t>,- Kč, a to</w:t>
      </w:r>
      <w:r w:rsidRPr="00FF68B0">
        <w:rPr>
          <w:rFonts w:ascii="Arial" w:hAnsi="Arial" w:cs="Arial"/>
          <w:color w:val="000000"/>
        </w:rPr>
        <w:t xml:space="preserve"> za každý jednotlivý případ porušení této povinnost</w:t>
      </w:r>
      <w:r>
        <w:rPr>
          <w:rFonts w:ascii="Arial" w:hAnsi="Arial" w:cs="Arial"/>
          <w:color w:val="000000"/>
        </w:rPr>
        <w:t>i.</w:t>
      </w:r>
    </w:p>
    <w:p w:rsidR="00732D20" w:rsidRDefault="00732D20" w:rsidP="00F64AEC">
      <w:pPr>
        <w:pStyle w:val="Odstavecseseznamem"/>
        <w:numPr>
          <w:ilvl w:val="0"/>
          <w:numId w:val="13"/>
        </w:numPr>
        <w:spacing w:after="120"/>
        <w:ind w:left="567" w:hanging="709"/>
        <w:contextualSpacing w:val="0"/>
        <w:jc w:val="both"/>
        <w:rPr>
          <w:rFonts w:ascii="Arial" w:hAnsi="Arial" w:cs="Arial"/>
        </w:rPr>
      </w:pPr>
      <w:r w:rsidRPr="00E42F37">
        <w:rPr>
          <w:rFonts w:ascii="Arial" w:hAnsi="Arial" w:cs="Arial"/>
        </w:rPr>
        <w:t>V případě porušení jiné povinnosti vyplývající pro zhotovitele ze smlouvy, bude z</w:t>
      </w:r>
      <w:r w:rsidR="00DB204B">
        <w:rPr>
          <w:rFonts w:ascii="Arial" w:hAnsi="Arial" w:cs="Arial"/>
        </w:rPr>
        <w:t> </w:t>
      </w:r>
      <w:r w:rsidRPr="00E42F37">
        <w:rPr>
          <w:rFonts w:ascii="Arial" w:hAnsi="Arial" w:cs="Arial"/>
        </w:rPr>
        <w:t xml:space="preserve">jeho strany hrazena smluvní pokuta ve výši </w:t>
      </w:r>
      <w:r w:rsidR="00BF197C">
        <w:rPr>
          <w:rFonts w:ascii="Arial" w:hAnsi="Arial" w:cs="Arial"/>
        </w:rPr>
        <w:t>3</w:t>
      </w:r>
      <w:r w:rsidRPr="00E42F37">
        <w:rPr>
          <w:rFonts w:ascii="Arial" w:hAnsi="Arial" w:cs="Arial"/>
        </w:rPr>
        <w:t xml:space="preserve"> 000,- Kč (slovy: </w:t>
      </w:r>
      <w:r w:rsidR="00BF197C">
        <w:rPr>
          <w:rFonts w:ascii="Arial" w:hAnsi="Arial" w:cs="Arial"/>
        </w:rPr>
        <w:t>tři</w:t>
      </w:r>
      <w:r w:rsidRPr="00E42F37">
        <w:rPr>
          <w:rFonts w:ascii="Arial" w:hAnsi="Arial" w:cs="Arial"/>
        </w:rPr>
        <w:t xml:space="preserve"> tisíc</w:t>
      </w:r>
      <w:r w:rsidR="00BF197C">
        <w:rPr>
          <w:rFonts w:ascii="Arial" w:hAnsi="Arial" w:cs="Arial"/>
        </w:rPr>
        <w:t>e</w:t>
      </w:r>
      <w:r w:rsidRPr="00E42F37">
        <w:rPr>
          <w:rFonts w:ascii="Arial" w:hAnsi="Arial" w:cs="Arial"/>
        </w:rPr>
        <w:t xml:space="preserve"> korun českých) za každé porušení takové povinnosti.</w:t>
      </w:r>
    </w:p>
    <w:p w:rsidR="00732D20" w:rsidRDefault="00732D20" w:rsidP="00F64AEC">
      <w:pPr>
        <w:pStyle w:val="Odstavecseseznamem"/>
        <w:numPr>
          <w:ilvl w:val="0"/>
          <w:numId w:val="13"/>
        </w:numPr>
        <w:spacing w:after="120"/>
        <w:ind w:left="567" w:hanging="709"/>
        <w:contextualSpacing w:val="0"/>
        <w:jc w:val="both"/>
        <w:rPr>
          <w:rFonts w:ascii="Arial" w:hAnsi="Arial" w:cs="Arial"/>
        </w:rPr>
      </w:pPr>
      <w:r w:rsidRPr="00132A8C">
        <w:rPr>
          <w:rFonts w:ascii="Arial" w:hAnsi="Arial" w:cs="Arial"/>
        </w:rPr>
        <w:t xml:space="preserve">Pro případ prodlení objednatele se zaplacením ceny za </w:t>
      </w:r>
      <w:r w:rsidR="00FF68B0">
        <w:rPr>
          <w:rFonts w:ascii="Arial" w:hAnsi="Arial" w:cs="Arial"/>
        </w:rPr>
        <w:t xml:space="preserve">plnění dle této smlouvy </w:t>
      </w:r>
      <w:r w:rsidRPr="00132A8C">
        <w:rPr>
          <w:rFonts w:ascii="Arial" w:hAnsi="Arial" w:cs="Arial"/>
        </w:rPr>
        <w:t>sjednávají smluvní strany úrok z</w:t>
      </w:r>
      <w:r w:rsidR="00DB204B">
        <w:rPr>
          <w:rFonts w:ascii="Arial" w:hAnsi="Arial" w:cs="Arial"/>
        </w:rPr>
        <w:t> </w:t>
      </w:r>
      <w:r w:rsidRPr="00132A8C">
        <w:rPr>
          <w:rFonts w:ascii="Arial" w:hAnsi="Arial" w:cs="Arial"/>
        </w:rPr>
        <w:t>prodlení v</w:t>
      </w:r>
      <w:r w:rsidR="00DB204B">
        <w:rPr>
          <w:rFonts w:ascii="Arial" w:hAnsi="Arial" w:cs="Arial"/>
        </w:rPr>
        <w:t> </w:t>
      </w:r>
      <w:r w:rsidRPr="00132A8C">
        <w:rPr>
          <w:rFonts w:ascii="Arial" w:hAnsi="Arial" w:cs="Arial"/>
        </w:rPr>
        <w:t>zákonné výši</w:t>
      </w:r>
      <w:r>
        <w:rPr>
          <w:rFonts w:ascii="Arial" w:hAnsi="Arial" w:cs="Arial"/>
        </w:rPr>
        <w:t>.</w:t>
      </w:r>
    </w:p>
    <w:p w:rsidR="00732D20" w:rsidRPr="0019630F" w:rsidRDefault="00732D20" w:rsidP="00F64AEC">
      <w:pPr>
        <w:pStyle w:val="Odstavecseseznamem"/>
        <w:numPr>
          <w:ilvl w:val="0"/>
          <w:numId w:val="13"/>
        </w:numPr>
        <w:spacing w:after="120"/>
        <w:ind w:left="567" w:hanging="709"/>
        <w:contextualSpacing w:val="0"/>
        <w:jc w:val="both"/>
        <w:rPr>
          <w:rFonts w:ascii="Arial" w:hAnsi="Arial" w:cs="Arial"/>
        </w:rPr>
      </w:pPr>
      <w:r w:rsidRPr="00E42F37">
        <w:rPr>
          <w:rFonts w:ascii="Arial" w:hAnsi="Arial" w:cs="Arial"/>
        </w:rPr>
        <w:t>Uhrazením smluvní pokuty není dotčeno právo poškozené smluvní strany domáhat se náhrady škody či újmy, která jí vznikla porušením smluvní povinnosti, které se smluvní pokuta týká, v</w:t>
      </w:r>
      <w:r w:rsidR="00DB204B">
        <w:rPr>
          <w:rFonts w:ascii="Arial" w:hAnsi="Arial" w:cs="Arial"/>
        </w:rPr>
        <w:t> </w:t>
      </w:r>
      <w:r w:rsidRPr="00E42F37">
        <w:rPr>
          <w:rFonts w:ascii="Arial" w:hAnsi="Arial" w:cs="Arial"/>
        </w:rPr>
        <w:t>plné výši, a</w:t>
      </w:r>
      <w:r w:rsidR="00DB204B">
        <w:rPr>
          <w:rFonts w:ascii="Arial" w:hAnsi="Arial" w:cs="Arial"/>
        </w:rPr>
        <w:t> </w:t>
      </w:r>
      <w:r w:rsidRPr="00E42F37">
        <w:rPr>
          <w:rFonts w:ascii="Arial" w:hAnsi="Arial" w:cs="Arial"/>
        </w:rPr>
        <w:t>to i</w:t>
      </w:r>
      <w:r w:rsidR="00DB204B">
        <w:rPr>
          <w:rFonts w:ascii="Arial" w:hAnsi="Arial" w:cs="Arial"/>
        </w:rPr>
        <w:t> </w:t>
      </w:r>
      <w:r w:rsidRPr="00E42F37">
        <w:rPr>
          <w:rFonts w:ascii="Arial" w:hAnsi="Arial" w:cs="Arial"/>
        </w:rPr>
        <w:t>ve výši přesahující smluvní pokutu. Výše smluvních pokut se do výše náhrady škody či újmy nezapočítává.</w:t>
      </w:r>
    </w:p>
    <w:p w:rsidR="00732D20" w:rsidRPr="006815D3" w:rsidRDefault="00732D20" w:rsidP="00F64AEC">
      <w:pPr>
        <w:pStyle w:val="Odstavecseseznamem"/>
        <w:numPr>
          <w:ilvl w:val="0"/>
          <w:numId w:val="13"/>
        </w:numPr>
        <w:spacing w:after="120"/>
        <w:ind w:left="567" w:hanging="709"/>
        <w:contextualSpacing w:val="0"/>
        <w:jc w:val="both"/>
        <w:rPr>
          <w:rFonts w:ascii="Arial" w:hAnsi="Arial" w:cs="Arial"/>
        </w:rPr>
      </w:pPr>
      <w:r w:rsidRPr="006815D3">
        <w:rPr>
          <w:rFonts w:ascii="Arial" w:hAnsi="Arial" w:cs="Arial"/>
        </w:rPr>
        <w:t>Splatnost smluvní pokuty je 10 dnů od doručení písemné výzvy oprávněné smluvní strany k</w:t>
      </w:r>
      <w:r w:rsidR="00DB204B">
        <w:rPr>
          <w:rFonts w:ascii="Arial" w:hAnsi="Arial" w:cs="Arial"/>
        </w:rPr>
        <w:t> </w:t>
      </w:r>
      <w:r w:rsidRPr="006815D3">
        <w:rPr>
          <w:rFonts w:ascii="Arial" w:hAnsi="Arial" w:cs="Arial"/>
        </w:rPr>
        <w:t>její úhradě straně povinné, a</w:t>
      </w:r>
      <w:r w:rsidR="00DB204B">
        <w:rPr>
          <w:rFonts w:ascii="Arial" w:hAnsi="Arial" w:cs="Arial"/>
        </w:rPr>
        <w:t> </w:t>
      </w:r>
      <w:r w:rsidRPr="006815D3">
        <w:rPr>
          <w:rFonts w:ascii="Arial" w:hAnsi="Arial" w:cs="Arial"/>
        </w:rPr>
        <w:t>to bezhotovostním převodem na bankovní účet oprávněné smluvní strany.</w:t>
      </w:r>
    </w:p>
    <w:p w:rsidR="00732D20" w:rsidRPr="00132A8C" w:rsidRDefault="00732D20" w:rsidP="00732D20"/>
    <w:p w:rsidR="00732D20" w:rsidRPr="005F7DBE" w:rsidRDefault="00732D20" w:rsidP="00732D20">
      <w:pPr>
        <w:pStyle w:val="Nadpis1"/>
        <w:numPr>
          <w:ilvl w:val="0"/>
          <w:numId w:val="0"/>
        </w:numPr>
        <w:suppressAutoHyphens/>
        <w:spacing w:before="0" w:after="0"/>
        <w:jc w:val="center"/>
        <w:rPr>
          <w:rFonts w:cs="Arial"/>
          <w:sz w:val="20"/>
          <w:szCs w:val="20"/>
        </w:rPr>
      </w:pPr>
      <w:r w:rsidRPr="005F7DBE">
        <w:rPr>
          <w:rFonts w:cs="Arial"/>
          <w:sz w:val="20"/>
          <w:szCs w:val="20"/>
        </w:rPr>
        <w:t>XII.</w:t>
      </w:r>
    </w:p>
    <w:p w:rsidR="00732D20" w:rsidRPr="005F7DBE" w:rsidRDefault="00732D20" w:rsidP="00732D20">
      <w:pPr>
        <w:pStyle w:val="Nadpis1"/>
        <w:numPr>
          <w:ilvl w:val="0"/>
          <w:numId w:val="0"/>
        </w:numPr>
        <w:suppressAutoHyphens/>
        <w:spacing w:before="0" w:after="0"/>
        <w:jc w:val="center"/>
        <w:rPr>
          <w:rFonts w:cs="Arial"/>
          <w:sz w:val="20"/>
          <w:szCs w:val="20"/>
        </w:rPr>
      </w:pPr>
      <w:r w:rsidRPr="005F7DBE">
        <w:rPr>
          <w:rFonts w:cs="Arial"/>
          <w:sz w:val="20"/>
          <w:szCs w:val="20"/>
        </w:rPr>
        <w:t>Ujednání o</w:t>
      </w:r>
      <w:r w:rsidR="00DB204B">
        <w:rPr>
          <w:rFonts w:cs="Arial"/>
          <w:sz w:val="20"/>
          <w:szCs w:val="20"/>
        </w:rPr>
        <w:t> </w:t>
      </w:r>
      <w:r w:rsidRPr="005F7DBE">
        <w:rPr>
          <w:rFonts w:cs="Arial"/>
          <w:sz w:val="20"/>
          <w:szCs w:val="20"/>
        </w:rPr>
        <w:t>vyšší moci</w:t>
      </w:r>
    </w:p>
    <w:p w:rsidR="00732D20" w:rsidRPr="005F7DBE" w:rsidRDefault="00732D20" w:rsidP="00F64AEC">
      <w:pPr>
        <w:pStyle w:val="Nadpis2"/>
        <w:numPr>
          <w:ilvl w:val="1"/>
          <w:numId w:val="6"/>
        </w:numPr>
        <w:ind w:left="567"/>
        <w:rPr>
          <w:rFonts w:ascii="Arial" w:hAnsi="Arial" w:cs="Arial"/>
          <w:sz w:val="20"/>
          <w:szCs w:val="20"/>
        </w:rPr>
      </w:pPr>
      <w:r w:rsidRPr="005F7DBE">
        <w:rPr>
          <w:rFonts w:ascii="Arial" w:hAnsi="Arial" w:cs="Arial"/>
          <w:sz w:val="20"/>
          <w:szCs w:val="20"/>
        </w:rPr>
        <w:t>Smluvní strany nebudou v</w:t>
      </w:r>
      <w:r w:rsidR="00DB204B">
        <w:rPr>
          <w:rFonts w:ascii="Arial" w:hAnsi="Arial" w:cs="Arial"/>
          <w:sz w:val="20"/>
          <w:szCs w:val="20"/>
        </w:rPr>
        <w:t> </w:t>
      </w:r>
      <w:r w:rsidRPr="005F7DBE">
        <w:rPr>
          <w:rFonts w:ascii="Arial" w:hAnsi="Arial" w:cs="Arial"/>
          <w:sz w:val="20"/>
          <w:szCs w:val="20"/>
        </w:rPr>
        <w:t>prodlení se splněním svých smluvních závazků založených touto smlouvou, pokud by toto nesplnění bylo způsobeno okolnostmi vyšší moci a</w:t>
      </w:r>
      <w:r w:rsidR="00DB204B">
        <w:rPr>
          <w:rFonts w:ascii="Arial" w:hAnsi="Arial" w:cs="Arial"/>
          <w:sz w:val="20"/>
          <w:szCs w:val="20"/>
        </w:rPr>
        <w:t> </w:t>
      </w:r>
      <w:r w:rsidRPr="005F7DBE">
        <w:rPr>
          <w:rFonts w:ascii="Arial" w:hAnsi="Arial" w:cs="Arial"/>
          <w:sz w:val="20"/>
          <w:szCs w:val="20"/>
        </w:rPr>
        <w:t>tyto okolnosti znemožní nebo podstatným negativním způsobem ovlivní plnění závazků dle této smlouvy, avšak pouze po dobu existence překážky vyšší moci nebo trvání jejích následků a</w:t>
      </w:r>
      <w:r w:rsidR="00DB204B">
        <w:rPr>
          <w:rFonts w:ascii="Arial" w:hAnsi="Arial" w:cs="Arial"/>
          <w:sz w:val="20"/>
          <w:szCs w:val="20"/>
        </w:rPr>
        <w:t> </w:t>
      </w:r>
      <w:r w:rsidRPr="005F7DBE">
        <w:rPr>
          <w:rFonts w:ascii="Arial" w:hAnsi="Arial" w:cs="Arial"/>
          <w:sz w:val="20"/>
          <w:szCs w:val="20"/>
        </w:rPr>
        <w:t>pouze ve vztahu k</w:t>
      </w:r>
      <w:r w:rsidR="00DB204B">
        <w:rPr>
          <w:rFonts w:ascii="Arial" w:hAnsi="Arial" w:cs="Arial"/>
          <w:sz w:val="20"/>
          <w:szCs w:val="20"/>
        </w:rPr>
        <w:t> </w:t>
      </w:r>
      <w:r w:rsidRPr="005F7DBE">
        <w:rPr>
          <w:rFonts w:ascii="Arial" w:hAnsi="Arial" w:cs="Arial"/>
          <w:sz w:val="20"/>
          <w:szCs w:val="20"/>
        </w:rPr>
        <w:t>závazku nebo závazkům přímo a</w:t>
      </w:r>
      <w:r w:rsidR="00DB204B">
        <w:rPr>
          <w:rFonts w:ascii="Arial" w:hAnsi="Arial" w:cs="Arial"/>
          <w:sz w:val="20"/>
          <w:szCs w:val="20"/>
        </w:rPr>
        <w:t> </w:t>
      </w:r>
      <w:r w:rsidRPr="005F7DBE">
        <w:rPr>
          <w:rFonts w:ascii="Arial" w:hAnsi="Arial" w:cs="Arial"/>
          <w:sz w:val="20"/>
          <w:szCs w:val="20"/>
        </w:rPr>
        <w:t>bezprostředně dotčeným překážkou vyšší moci.</w:t>
      </w:r>
    </w:p>
    <w:p w:rsidR="00732D20" w:rsidRPr="005F7DBE" w:rsidRDefault="00732D20" w:rsidP="00732D20">
      <w:pPr>
        <w:pStyle w:val="Nadpis2"/>
        <w:tabs>
          <w:tab w:val="clear" w:pos="576"/>
          <w:tab w:val="num" w:pos="567"/>
        </w:tabs>
        <w:ind w:left="567"/>
        <w:rPr>
          <w:rFonts w:ascii="Arial" w:hAnsi="Arial" w:cs="Arial"/>
          <w:sz w:val="20"/>
          <w:szCs w:val="20"/>
        </w:rPr>
      </w:pPr>
      <w:r w:rsidRPr="004E7CE9">
        <w:rPr>
          <w:rFonts w:ascii="Arial" w:hAnsi="Arial" w:cs="Arial"/>
          <w:sz w:val="20"/>
          <w:szCs w:val="20"/>
        </w:rPr>
        <w:t>Za ok</w:t>
      </w:r>
      <w:r w:rsidRPr="00723F2A">
        <w:rPr>
          <w:rFonts w:ascii="Arial" w:hAnsi="Arial" w:cs="Arial"/>
          <w:sz w:val="20"/>
          <w:szCs w:val="20"/>
        </w:rPr>
        <w:t>olnosti vyšší moci se pokládají takové události, které smluvní strana nemohla v</w:t>
      </w:r>
      <w:r w:rsidR="00DB204B">
        <w:rPr>
          <w:rFonts w:ascii="Arial" w:hAnsi="Arial" w:cs="Arial"/>
          <w:sz w:val="20"/>
          <w:szCs w:val="20"/>
        </w:rPr>
        <w:t> </w:t>
      </w:r>
      <w:r w:rsidRPr="00723F2A">
        <w:rPr>
          <w:rFonts w:ascii="Arial" w:hAnsi="Arial" w:cs="Arial"/>
          <w:sz w:val="20"/>
          <w:szCs w:val="20"/>
        </w:rPr>
        <w:t>době uzavření smlouvy předvídat, a</w:t>
      </w:r>
      <w:r w:rsidR="00DB204B">
        <w:rPr>
          <w:rFonts w:ascii="Arial" w:hAnsi="Arial" w:cs="Arial"/>
          <w:sz w:val="20"/>
          <w:szCs w:val="20"/>
        </w:rPr>
        <w:t> </w:t>
      </w:r>
      <w:r w:rsidRPr="00723F2A">
        <w:rPr>
          <w:rFonts w:ascii="Arial" w:hAnsi="Arial" w:cs="Arial"/>
          <w:sz w:val="20"/>
          <w:szCs w:val="20"/>
        </w:rPr>
        <w:t>které smluvní straně objektivně brání v</w:t>
      </w:r>
      <w:r w:rsidR="00DB204B">
        <w:rPr>
          <w:rFonts w:ascii="Arial" w:hAnsi="Arial" w:cs="Arial"/>
          <w:sz w:val="20"/>
          <w:szCs w:val="20"/>
        </w:rPr>
        <w:t> </w:t>
      </w:r>
      <w:r w:rsidRPr="00723F2A">
        <w:rPr>
          <w:rFonts w:ascii="Arial" w:hAnsi="Arial" w:cs="Arial"/>
          <w:sz w:val="20"/>
          <w:szCs w:val="20"/>
        </w:rPr>
        <w:t xml:space="preserve">plnění smluvních závazků. </w:t>
      </w:r>
    </w:p>
    <w:p w:rsidR="00732D20" w:rsidRPr="00E42F37" w:rsidRDefault="00732D20" w:rsidP="00732D20">
      <w:pPr>
        <w:pStyle w:val="Nadpis2"/>
        <w:tabs>
          <w:tab w:val="clear" w:pos="576"/>
          <w:tab w:val="num" w:pos="567"/>
        </w:tabs>
        <w:ind w:left="567"/>
        <w:rPr>
          <w:rFonts w:ascii="Arial" w:hAnsi="Arial" w:cs="Arial"/>
          <w:sz w:val="20"/>
          <w:szCs w:val="20"/>
        </w:rPr>
      </w:pPr>
      <w:r w:rsidRPr="004E7CE9">
        <w:rPr>
          <w:rFonts w:ascii="Arial" w:hAnsi="Arial" w:cs="Arial"/>
          <w:sz w:val="20"/>
          <w:szCs w:val="20"/>
        </w:rPr>
        <w:t xml:space="preserve">Za okolnosti vyšší moci se nepovažuje </w:t>
      </w:r>
      <w:r w:rsidRPr="00723F2A">
        <w:rPr>
          <w:rFonts w:ascii="Arial" w:hAnsi="Arial" w:cs="Arial"/>
          <w:sz w:val="20"/>
          <w:szCs w:val="20"/>
        </w:rPr>
        <w:t>výpadek výroby, nedostatek energie</w:t>
      </w:r>
      <w:r w:rsidRPr="00E42F37">
        <w:rPr>
          <w:rFonts w:ascii="Arial" w:hAnsi="Arial" w:cs="Arial"/>
          <w:sz w:val="20"/>
          <w:szCs w:val="20"/>
        </w:rPr>
        <w:t xml:space="preserve"> netrvá-li déle než 1 den, nejsou-li rovněž způsobeny okolnostmi vyšší moci, dále pak neoficiální stávky a</w:t>
      </w:r>
      <w:r w:rsidR="00DB204B">
        <w:rPr>
          <w:rFonts w:ascii="Arial" w:hAnsi="Arial" w:cs="Arial"/>
          <w:sz w:val="20"/>
          <w:szCs w:val="20"/>
        </w:rPr>
        <w:t> </w:t>
      </w:r>
      <w:r w:rsidRPr="00E42F37">
        <w:rPr>
          <w:rFonts w:ascii="Arial" w:hAnsi="Arial" w:cs="Arial"/>
          <w:sz w:val="20"/>
          <w:szCs w:val="20"/>
        </w:rPr>
        <w:t xml:space="preserve">stávky omezené na jednoho podnikatele. </w:t>
      </w:r>
    </w:p>
    <w:p w:rsidR="00732D20" w:rsidRPr="005F7DBE" w:rsidRDefault="00732D20" w:rsidP="00732D20">
      <w:pPr>
        <w:pStyle w:val="Nadpis2"/>
        <w:tabs>
          <w:tab w:val="clear" w:pos="576"/>
          <w:tab w:val="num" w:pos="567"/>
        </w:tabs>
        <w:ind w:left="567"/>
        <w:rPr>
          <w:rFonts w:ascii="Arial" w:hAnsi="Arial" w:cs="Arial"/>
          <w:sz w:val="20"/>
          <w:szCs w:val="20"/>
        </w:rPr>
      </w:pPr>
      <w:r w:rsidRPr="005F7DBE">
        <w:rPr>
          <w:rFonts w:ascii="Arial" w:hAnsi="Arial" w:cs="Arial"/>
          <w:sz w:val="20"/>
          <w:szCs w:val="20"/>
        </w:rPr>
        <w:t>Smluvní strana, která usiluje o</w:t>
      </w:r>
      <w:r w:rsidR="00DB204B">
        <w:rPr>
          <w:rFonts w:ascii="Arial" w:hAnsi="Arial" w:cs="Arial"/>
          <w:sz w:val="20"/>
          <w:szCs w:val="20"/>
        </w:rPr>
        <w:t> </w:t>
      </w:r>
      <w:r w:rsidRPr="005F7DBE">
        <w:rPr>
          <w:rFonts w:ascii="Arial" w:hAnsi="Arial" w:cs="Arial"/>
          <w:sz w:val="20"/>
          <w:szCs w:val="20"/>
        </w:rPr>
        <w:t>osvobození od smluvních závazků z</w:t>
      </w:r>
      <w:r w:rsidR="00DB204B">
        <w:rPr>
          <w:rFonts w:ascii="Arial" w:hAnsi="Arial" w:cs="Arial"/>
          <w:sz w:val="20"/>
          <w:szCs w:val="20"/>
        </w:rPr>
        <w:t> </w:t>
      </w:r>
      <w:r w:rsidRPr="005F7DBE">
        <w:rPr>
          <w:rFonts w:ascii="Arial" w:hAnsi="Arial" w:cs="Arial"/>
          <w:sz w:val="20"/>
          <w:szCs w:val="20"/>
        </w:rPr>
        <w:t>důvodů vyšší moci, musí neprodleně, nejpozději však do pěti dnů ode dne, kdy se dozvěděla o</w:t>
      </w:r>
      <w:r w:rsidR="00DB204B">
        <w:rPr>
          <w:rFonts w:ascii="Arial" w:hAnsi="Arial" w:cs="Arial"/>
          <w:sz w:val="20"/>
          <w:szCs w:val="20"/>
        </w:rPr>
        <w:t> </w:t>
      </w:r>
      <w:r w:rsidRPr="005F7DBE">
        <w:rPr>
          <w:rFonts w:ascii="Arial" w:hAnsi="Arial" w:cs="Arial"/>
          <w:sz w:val="20"/>
          <w:szCs w:val="20"/>
        </w:rPr>
        <w:t>jejich existenci, uvědomit druhou smluvní stranu o</w:t>
      </w:r>
      <w:r w:rsidR="00DB204B">
        <w:rPr>
          <w:rFonts w:ascii="Arial" w:hAnsi="Arial" w:cs="Arial"/>
          <w:sz w:val="20"/>
          <w:szCs w:val="20"/>
        </w:rPr>
        <w:t> </w:t>
      </w:r>
      <w:r w:rsidRPr="005F7DBE">
        <w:rPr>
          <w:rFonts w:ascii="Arial" w:hAnsi="Arial" w:cs="Arial"/>
          <w:sz w:val="20"/>
          <w:szCs w:val="20"/>
        </w:rPr>
        <w:t>zásahu těchto okolností písemně (e-mailem s</w:t>
      </w:r>
      <w:r w:rsidR="00DB204B">
        <w:rPr>
          <w:rFonts w:ascii="Arial" w:hAnsi="Arial" w:cs="Arial"/>
          <w:sz w:val="20"/>
          <w:szCs w:val="20"/>
        </w:rPr>
        <w:t> </w:t>
      </w:r>
      <w:r w:rsidRPr="005F7DBE">
        <w:rPr>
          <w:rFonts w:ascii="Arial" w:hAnsi="Arial" w:cs="Arial"/>
          <w:sz w:val="20"/>
          <w:szCs w:val="20"/>
        </w:rPr>
        <w:t xml:space="preserve">elektronickým podpisem). Oznámení  e-mailem musí být neprodleně písemně potvrzeno. Stejným způsobem oznámí druhé straně ukončení </w:t>
      </w:r>
      <w:r w:rsidRPr="005F7DBE">
        <w:rPr>
          <w:rFonts w:ascii="Arial" w:hAnsi="Arial" w:cs="Arial"/>
          <w:sz w:val="20"/>
          <w:szCs w:val="20"/>
        </w:rPr>
        <w:lastRenderedPageBreak/>
        <w:t>trvání okolností vyšší moci. Smluvní strana dovolávající se vyšší moci musí druhé smluvní straně na vyžádání předložit důkazy o</w:t>
      </w:r>
      <w:r w:rsidR="00DB204B">
        <w:rPr>
          <w:rFonts w:ascii="Arial" w:hAnsi="Arial" w:cs="Arial"/>
          <w:sz w:val="20"/>
          <w:szCs w:val="20"/>
        </w:rPr>
        <w:t> </w:t>
      </w:r>
      <w:r w:rsidRPr="005F7DBE">
        <w:rPr>
          <w:rFonts w:ascii="Arial" w:hAnsi="Arial" w:cs="Arial"/>
          <w:sz w:val="20"/>
          <w:szCs w:val="20"/>
        </w:rPr>
        <w:t>okolnostech vyšší moci, případně umožnit osobně se přesvědčit o</w:t>
      </w:r>
      <w:r w:rsidR="00DB204B">
        <w:rPr>
          <w:rFonts w:ascii="Arial" w:hAnsi="Arial" w:cs="Arial"/>
          <w:sz w:val="20"/>
          <w:szCs w:val="20"/>
        </w:rPr>
        <w:t> </w:t>
      </w:r>
      <w:r w:rsidRPr="005F7DBE">
        <w:rPr>
          <w:rFonts w:ascii="Arial" w:hAnsi="Arial" w:cs="Arial"/>
          <w:sz w:val="20"/>
          <w:szCs w:val="20"/>
        </w:rPr>
        <w:t>vzniku těchto okolností.</w:t>
      </w:r>
    </w:p>
    <w:p w:rsidR="00732D20" w:rsidRDefault="00732D20" w:rsidP="00732D20">
      <w:pPr>
        <w:pStyle w:val="Nadpis1"/>
        <w:numPr>
          <w:ilvl w:val="0"/>
          <w:numId w:val="0"/>
        </w:numPr>
        <w:suppressAutoHyphens/>
        <w:spacing w:before="0" w:after="0"/>
        <w:ind w:left="431"/>
        <w:jc w:val="center"/>
        <w:rPr>
          <w:rFonts w:cs="Arial"/>
          <w:sz w:val="20"/>
          <w:szCs w:val="20"/>
        </w:rPr>
      </w:pPr>
    </w:p>
    <w:p w:rsidR="00732D20" w:rsidRPr="005F7DBE" w:rsidRDefault="00732D20" w:rsidP="00732D20">
      <w:pPr>
        <w:pStyle w:val="Nadpis1"/>
        <w:numPr>
          <w:ilvl w:val="0"/>
          <w:numId w:val="0"/>
        </w:numPr>
        <w:suppressAutoHyphens/>
        <w:spacing w:before="0" w:after="0"/>
        <w:ind w:left="431"/>
        <w:jc w:val="center"/>
        <w:rPr>
          <w:rFonts w:cs="Arial"/>
          <w:sz w:val="20"/>
          <w:szCs w:val="20"/>
        </w:rPr>
      </w:pPr>
      <w:r w:rsidRPr="005F7DBE">
        <w:rPr>
          <w:rFonts w:cs="Arial"/>
          <w:sz w:val="20"/>
          <w:szCs w:val="20"/>
        </w:rPr>
        <w:t>XIII.</w:t>
      </w:r>
    </w:p>
    <w:p w:rsidR="00732D20" w:rsidRPr="005F7DBE" w:rsidRDefault="00732D20" w:rsidP="00732D20">
      <w:pPr>
        <w:pStyle w:val="Nadpis1"/>
        <w:numPr>
          <w:ilvl w:val="0"/>
          <w:numId w:val="0"/>
        </w:numPr>
        <w:suppressAutoHyphens/>
        <w:spacing w:before="0" w:after="0"/>
        <w:ind w:left="431"/>
        <w:jc w:val="center"/>
        <w:rPr>
          <w:rFonts w:cs="Arial"/>
          <w:sz w:val="20"/>
          <w:szCs w:val="20"/>
        </w:rPr>
      </w:pPr>
      <w:r w:rsidRPr="005F7DBE">
        <w:rPr>
          <w:rFonts w:cs="Arial"/>
          <w:sz w:val="20"/>
          <w:szCs w:val="20"/>
        </w:rPr>
        <w:t>Závěrečná ujednání</w:t>
      </w:r>
    </w:p>
    <w:p w:rsidR="00732D20" w:rsidRPr="00132A8C" w:rsidRDefault="00732D20" w:rsidP="00F64AEC">
      <w:pPr>
        <w:pStyle w:val="Nadpis2"/>
        <w:numPr>
          <w:ilvl w:val="1"/>
          <w:numId w:val="5"/>
        </w:numPr>
        <w:suppressAutoHyphens/>
        <w:spacing w:after="120"/>
        <w:ind w:left="578" w:hanging="578"/>
        <w:rPr>
          <w:rFonts w:ascii="Arial" w:hAnsi="Arial" w:cs="Arial"/>
          <w:sz w:val="20"/>
          <w:szCs w:val="20"/>
        </w:rPr>
      </w:pPr>
      <w:r w:rsidRPr="006E5900">
        <w:rPr>
          <w:rFonts w:ascii="Arial" w:hAnsi="Arial" w:cs="Arial"/>
          <w:sz w:val="20"/>
          <w:szCs w:val="20"/>
        </w:rPr>
        <w:t>Smluvní strany se dohodly, že rozsah a</w:t>
      </w:r>
      <w:r w:rsidR="00DB204B">
        <w:rPr>
          <w:rFonts w:ascii="Arial" w:hAnsi="Arial" w:cs="Arial"/>
          <w:sz w:val="20"/>
          <w:szCs w:val="20"/>
        </w:rPr>
        <w:t> </w:t>
      </w:r>
      <w:r w:rsidRPr="006E5900">
        <w:rPr>
          <w:rFonts w:ascii="Arial" w:hAnsi="Arial" w:cs="Arial"/>
          <w:sz w:val="20"/>
          <w:szCs w:val="20"/>
        </w:rPr>
        <w:t>obsah vzájemných práv a</w:t>
      </w:r>
      <w:r w:rsidR="00DB204B">
        <w:rPr>
          <w:rFonts w:ascii="Arial" w:hAnsi="Arial" w:cs="Arial"/>
          <w:sz w:val="20"/>
          <w:szCs w:val="20"/>
        </w:rPr>
        <w:t> </w:t>
      </w:r>
      <w:r w:rsidRPr="006E5900">
        <w:rPr>
          <w:rFonts w:ascii="Arial" w:hAnsi="Arial" w:cs="Arial"/>
          <w:sz w:val="20"/>
          <w:szCs w:val="20"/>
        </w:rPr>
        <w:t>povinností</w:t>
      </w:r>
      <w:r w:rsidR="002E66E5">
        <w:rPr>
          <w:rFonts w:ascii="Arial" w:hAnsi="Arial" w:cs="Arial"/>
          <w:sz w:val="20"/>
          <w:szCs w:val="20"/>
        </w:rPr>
        <w:t xml:space="preserve"> </w:t>
      </w:r>
      <w:r w:rsidRPr="006E5900">
        <w:rPr>
          <w:rFonts w:ascii="Arial" w:hAnsi="Arial" w:cs="Arial"/>
          <w:sz w:val="20"/>
          <w:szCs w:val="20"/>
        </w:rPr>
        <w:t>vyplývající z</w:t>
      </w:r>
      <w:r w:rsidR="00DB204B">
        <w:rPr>
          <w:rFonts w:ascii="Arial" w:hAnsi="Arial" w:cs="Arial"/>
          <w:sz w:val="20"/>
          <w:szCs w:val="20"/>
        </w:rPr>
        <w:t> </w:t>
      </w:r>
      <w:r w:rsidRPr="006E5900">
        <w:rPr>
          <w:rFonts w:ascii="Arial" w:hAnsi="Arial" w:cs="Arial"/>
          <w:sz w:val="20"/>
          <w:szCs w:val="20"/>
        </w:rPr>
        <w:t>této smlouvy</w:t>
      </w:r>
      <w:r w:rsidR="00C2716C">
        <w:rPr>
          <w:rFonts w:ascii="Arial" w:hAnsi="Arial" w:cs="Arial"/>
          <w:sz w:val="20"/>
          <w:szCs w:val="20"/>
        </w:rPr>
        <w:t xml:space="preserve">, které nejsou tuto smlouvou výslovně upraveny, </w:t>
      </w:r>
      <w:r w:rsidRPr="006E5900">
        <w:rPr>
          <w:rFonts w:ascii="Arial" w:hAnsi="Arial" w:cs="Arial"/>
          <w:sz w:val="20"/>
          <w:szCs w:val="20"/>
        </w:rPr>
        <w:t xml:space="preserve">se </w:t>
      </w:r>
      <w:r w:rsidR="00C2716C">
        <w:rPr>
          <w:rFonts w:ascii="Arial" w:hAnsi="Arial" w:cs="Arial"/>
          <w:sz w:val="20"/>
          <w:szCs w:val="20"/>
        </w:rPr>
        <w:t xml:space="preserve">řídí právními předpisy </w:t>
      </w:r>
      <w:r w:rsidR="004608B0">
        <w:rPr>
          <w:rFonts w:ascii="Arial" w:hAnsi="Arial" w:cs="Arial"/>
          <w:sz w:val="20"/>
          <w:szCs w:val="20"/>
        </w:rPr>
        <w:t xml:space="preserve">účinnými </w:t>
      </w:r>
      <w:r w:rsidR="00C2716C">
        <w:rPr>
          <w:rFonts w:ascii="Arial" w:hAnsi="Arial" w:cs="Arial"/>
          <w:sz w:val="20"/>
          <w:szCs w:val="20"/>
        </w:rPr>
        <w:t xml:space="preserve"> v</w:t>
      </w:r>
      <w:r w:rsidR="00DB204B">
        <w:rPr>
          <w:rFonts w:ascii="Arial" w:hAnsi="Arial" w:cs="Arial"/>
          <w:sz w:val="20"/>
          <w:szCs w:val="20"/>
        </w:rPr>
        <w:t> </w:t>
      </w:r>
      <w:r w:rsidR="00C2716C">
        <w:rPr>
          <w:rFonts w:ascii="Arial" w:hAnsi="Arial" w:cs="Arial"/>
          <w:sz w:val="20"/>
          <w:szCs w:val="20"/>
        </w:rPr>
        <w:t>České republice, a</w:t>
      </w:r>
      <w:r w:rsidR="00DB204B">
        <w:rPr>
          <w:rFonts w:ascii="Arial" w:hAnsi="Arial" w:cs="Arial"/>
          <w:sz w:val="20"/>
          <w:szCs w:val="20"/>
        </w:rPr>
        <w:t> </w:t>
      </w:r>
      <w:r w:rsidR="00C2716C">
        <w:rPr>
          <w:rFonts w:ascii="Arial" w:hAnsi="Arial" w:cs="Arial"/>
          <w:sz w:val="20"/>
          <w:szCs w:val="20"/>
        </w:rPr>
        <w:t xml:space="preserve">to zejména </w:t>
      </w:r>
      <w:r w:rsidRPr="006E5900">
        <w:rPr>
          <w:rFonts w:ascii="Arial" w:hAnsi="Arial" w:cs="Arial"/>
          <w:sz w:val="20"/>
          <w:szCs w:val="20"/>
        </w:rPr>
        <w:t>zákon</w:t>
      </w:r>
      <w:r w:rsidR="00C2716C">
        <w:rPr>
          <w:rFonts w:ascii="Arial" w:hAnsi="Arial" w:cs="Arial"/>
          <w:sz w:val="20"/>
          <w:szCs w:val="20"/>
        </w:rPr>
        <w:t>em</w:t>
      </w:r>
      <w:r w:rsidRPr="006E5900">
        <w:rPr>
          <w:rFonts w:ascii="Arial" w:hAnsi="Arial" w:cs="Arial"/>
          <w:sz w:val="20"/>
          <w:szCs w:val="20"/>
        </w:rPr>
        <w:t xml:space="preserve"> č. 89/2012 Sb</w:t>
      </w:r>
      <w:r>
        <w:rPr>
          <w:rFonts w:ascii="Arial" w:hAnsi="Arial" w:cs="Arial"/>
          <w:sz w:val="20"/>
          <w:szCs w:val="20"/>
        </w:rPr>
        <w:t>., občanský zákoník.</w:t>
      </w:r>
    </w:p>
    <w:p w:rsidR="00732D20" w:rsidRPr="005F7DBE" w:rsidRDefault="00732D20" w:rsidP="00F64AEC">
      <w:pPr>
        <w:pStyle w:val="Nadpis2"/>
        <w:numPr>
          <w:ilvl w:val="1"/>
          <w:numId w:val="5"/>
        </w:numPr>
        <w:suppressAutoHyphens/>
        <w:spacing w:before="0" w:after="120"/>
        <w:ind w:left="567" w:hanging="567"/>
        <w:rPr>
          <w:rFonts w:ascii="Arial" w:hAnsi="Arial" w:cs="Arial"/>
          <w:sz w:val="20"/>
          <w:szCs w:val="20"/>
        </w:rPr>
      </w:pPr>
      <w:r w:rsidRPr="005F7DBE">
        <w:rPr>
          <w:rFonts w:ascii="Arial" w:hAnsi="Arial" w:cs="Arial"/>
          <w:sz w:val="20"/>
          <w:szCs w:val="20"/>
        </w:rPr>
        <w:t xml:space="preserve">Tato smlouva nabývá platnosti </w:t>
      </w:r>
      <w:r>
        <w:rPr>
          <w:rFonts w:ascii="Arial" w:hAnsi="Arial" w:cs="Arial"/>
          <w:sz w:val="20"/>
          <w:szCs w:val="20"/>
        </w:rPr>
        <w:t>dnem</w:t>
      </w:r>
      <w:r w:rsidR="002E66E5">
        <w:rPr>
          <w:rFonts w:ascii="Arial" w:hAnsi="Arial" w:cs="Arial"/>
          <w:sz w:val="20"/>
          <w:szCs w:val="20"/>
        </w:rPr>
        <w:t xml:space="preserve"> </w:t>
      </w:r>
      <w:r w:rsidRPr="005F7DBE">
        <w:rPr>
          <w:rFonts w:ascii="Arial" w:hAnsi="Arial" w:cs="Arial"/>
          <w:sz w:val="20"/>
          <w:szCs w:val="20"/>
        </w:rPr>
        <w:t>podpis</w:t>
      </w:r>
      <w:r>
        <w:rPr>
          <w:rFonts w:ascii="Arial" w:hAnsi="Arial" w:cs="Arial"/>
          <w:sz w:val="20"/>
          <w:szCs w:val="20"/>
        </w:rPr>
        <w:t>u</w:t>
      </w:r>
      <w:r w:rsidRPr="005F7DBE">
        <w:rPr>
          <w:rFonts w:ascii="Arial" w:hAnsi="Arial" w:cs="Arial"/>
          <w:sz w:val="20"/>
          <w:szCs w:val="20"/>
        </w:rPr>
        <w:t xml:space="preserve"> obou</w:t>
      </w:r>
      <w:r>
        <w:rPr>
          <w:rFonts w:ascii="Arial" w:hAnsi="Arial" w:cs="Arial"/>
          <w:sz w:val="20"/>
          <w:szCs w:val="20"/>
        </w:rPr>
        <w:t xml:space="preserve"> smluvních</w:t>
      </w:r>
      <w:r w:rsidRPr="005F7DBE">
        <w:rPr>
          <w:rFonts w:ascii="Arial" w:hAnsi="Arial" w:cs="Arial"/>
          <w:sz w:val="20"/>
          <w:szCs w:val="20"/>
        </w:rPr>
        <w:t xml:space="preserve"> stran</w:t>
      </w:r>
      <w:r w:rsidR="00276DA1" w:rsidRPr="005F7DBE">
        <w:rPr>
          <w:rFonts w:ascii="Arial" w:hAnsi="Arial" w:cs="Arial"/>
          <w:sz w:val="20"/>
          <w:szCs w:val="20"/>
        </w:rPr>
        <w:t>a</w:t>
      </w:r>
      <w:r w:rsidR="00DB204B">
        <w:rPr>
          <w:rFonts w:ascii="Arial" w:hAnsi="Arial" w:cs="Arial"/>
          <w:sz w:val="20"/>
          <w:szCs w:val="20"/>
        </w:rPr>
        <w:t> </w:t>
      </w:r>
      <w:r w:rsidR="00276DA1" w:rsidRPr="005F7DBE">
        <w:rPr>
          <w:rFonts w:ascii="Arial" w:hAnsi="Arial" w:cs="Arial"/>
          <w:sz w:val="20"/>
          <w:szCs w:val="20"/>
        </w:rPr>
        <w:t>účinnosti</w:t>
      </w:r>
      <w:r w:rsidR="00276DA1">
        <w:rPr>
          <w:rFonts w:ascii="Arial" w:hAnsi="Arial" w:cs="Arial"/>
          <w:sz w:val="20"/>
          <w:szCs w:val="20"/>
        </w:rPr>
        <w:t xml:space="preserve"> dnem uveřejnění v</w:t>
      </w:r>
      <w:r w:rsidR="00DB204B">
        <w:rPr>
          <w:rFonts w:ascii="Arial" w:hAnsi="Arial" w:cs="Arial"/>
          <w:sz w:val="20"/>
          <w:szCs w:val="20"/>
        </w:rPr>
        <w:t> </w:t>
      </w:r>
      <w:r w:rsidR="00972F5D">
        <w:rPr>
          <w:rFonts w:ascii="Arial" w:hAnsi="Arial" w:cs="Arial"/>
          <w:sz w:val="20"/>
          <w:szCs w:val="20"/>
        </w:rPr>
        <w:t>r</w:t>
      </w:r>
      <w:r w:rsidR="00276DA1">
        <w:rPr>
          <w:rFonts w:ascii="Arial" w:hAnsi="Arial" w:cs="Arial"/>
          <w:sz w:val="20"/>
          <w:szCs w:val="20"/>
        </w:rPr>
        <w:t>egistru smluv</w:t>
      </w:r>
      <w:r w:rsidR="00972F5D">
        <w:rPr>
          <w:rFonts w:ascii="Arial" w:hAnsi="Arial" w:cs="Arial"/>
          <w:sz w:val="20"/>
          <w:szCs w:val="20"/>
        </w:rPr>
        <w:t xml:space="preserve"> podle zákona o</w:t>
      </w:r>
      <w:r w:rsidR="00DB204B">
        <w:rPr>
          <w:rFonts w:ascii="Arial" w:hAnsi="Arial" w:cs="Arial"/>
          <w:sz w:val="20"/>
          <w:szCs w:val="20"/>
        </w:rPr>
        <w:t> </w:t>
      </w:r>
      <w:r w:rsidR="00972F5D">
        <w:rPr>
          <w:rFonts w:ascii="Arial" w:hAnsi="Arial" w:cs="Arial"/>
          <w:sz w:val="20"/>
          <w:szCs w:val="20"/>
        </w:rPr>
        <w:t>registru smluv</w:t>
      </w:r>
      <w:r w:rsidR="00276DA1">
        <w:rPr>
          <w:rFonts w:ascii="Arial" w:hAnsi="Arial" w:cs="Arial"/>
          <w:sz w:val="20"/>
          <w:szCs w:val="20"/>
        </w:rPr>
        <w:t>.</w:t>
      </w:r>
    </w:p>
    <w:p w:rsidR="00732D20" w:rsidRPr="00972F5D" w:rsidRDefault="00972F5D" w:rsidP="00F64AEC">
      <w:pPr>
        <w:pStyle w:val="Nadpis2"/>
        <w:numPr>
          <w:ilvl w:val="1"/>
          <w:numId w:val="5"/>
        </w:numPr>
        <w:suppressAutoHyphens/>
        <w:spacing w:before="0" w:after="120"/>
        <w:rPr>
          <w:rFonts w:ascii="Arial" w:hAnsi="Arial" w:cs="Arial"/>
          <w:sz w:val="20"/>
          <w:szCs w:val="20"/>
        </w:rPr>
      </w:pPr>
      <w:r w:rsidRPr="00972F5D">
        <w:rPr>
          <w:rFonts w:ascii="Arial" w:hAnsi="Arial" w:cs="Arial"/>
          <w:sz w:val="20"/>
          <w:szCs w:val="20"/>
        </w:rPr>
        <w:t>Tuto smlouvu je možno měnit pouze písemnými vzestupně číslovanými dodatky podepsanými oprávněnými zástupci obou smluvních stran na téže listině.</w:t>
      </w:r>
    </w:p>
    <w:p w:rsidR="004608B0" w:rsidRPr="00665395" w:rsidRDefault="00DB6DE3" w:rsidP="00F64AEC">
      <w:pPr>
        <w:pStyle w:val="Nadpis2"/>
        <w:numPr>
          <w:ilvl w:val="1"/>
          <w:numId w:val="5"/>
        </w:numPr>
        <w:suppressAutoHyphens/>
        <w:spacing w:before="0" w:after="120"/>
        <w:ind w:left="567" w:hanging="567"/>
        <w:rPr>
          <w:rFonts w:ascii="Arial" w:hAnsi="Arial" w:cs="Arial"/>
          <w:sz w:val="20"/>
          <w:szCs w:val="20"/>
        </w:rPr>
      </w:pPr>
      <w:r w:rsidRPr="00DB6DE3">
        <w:rPr>
          <w:rFonts w:ascii="Arial" w:hAnsi="Arial" w:cs="Arial"/>
          <w:sz w:val="20"/>
          <w:szCs w:val="20"/>
        </w:rPr>
        <w:t xml:space="preserve">Objednatel může </w:t>
      </w:r>
      <w:r>
        <w:rPr>
          <w:rFonts w:ascii="Arial" w:hAnsi="Arial" w:cs="Arial"/>
          <w:sz w:val="20"/>
          <w:szCs w:val="20"/>
        </w:rPr>
        <w:t xml:space="preserve">tuto smlouvu </w:t>
      </w:r>
      <w:r w:rsidRPr="00DB6DE3">
        <w:rPr>
          <w:rFonts w:ascii="Arial" w:hAnsi="Arial" w:cs="Arial"/>
          <w:sz w:val="20"/>
          <w:szCs w:val="20"/>
        </w:rPr>
        <w:t>kdykoli písemně vypovědět</w:t>
      </w:r>
      <w:r w:rsidR="00665395">
        <w:rPr>
          <w:rFonts w:ascii="Arial" w:hAnsi="Arial" w:cs="Arial"/>
          <w:sz w:val="20"/>
          <w:szCs w:val="20"/>
        </w:rPr>
        <w:t xml:space="preserve"> z jakéhokoli důvodu nebo i bez udání důvodu. Výpovědní doba činí jeden měsíc a končí </w:t>
      </w:r>
      <w:r w:rsidRPr="00DB6DE3">
        <w:rPr>
          <w:rFonts w:ascii="Arial" w:hAnsi="Arial" w:cs="Arial"/>
          <w:sz w:val="20"/>
          <w:szCs w:val="20"/>
        </w:rPr>
        <w:t xml:space="preserve">uplynutím výpovědní doby, která končí posledním dnem </w:t>
      </w:r>
      <w:r>
        <w:rPr>
          <w:rFonts w:ascii="Arial" w:hAnsi="Arial" w:cs="Arial"/>
          <w:sz w:val="20"/>
          <w:szCs w:val="20"/>
        </w:rPr>
        <w:t xml:space="preserve">následujícího </w:t>
      </w:r>
      <w:r w:rsidRPr="00DB6DE3">
        <w:rPr>
          <w:rFonts w:ascii="Arial" w:hAnsi="Arial" w:cs="Arial"/>
          <w:sz w:val="20"/>
          <w:szCs w:val="20"/>
        </w:rPr>
        <w:t xml:space="preserve">měsíce, ve kterém byla výpověď doručena </w:t>
      </w:r>
      <w:r>
        <w:rPr>
          <w:rFonts w:ascii="Arial" w:hAnsi="Arial" w:cs="Arial"/>
          <w:sz w:val="20"/>
          <w:szCs w:val="20"/>
        </w:rPr>
        <w:t>z</w:t>
      </w:r>
      <w:r w:rsidRPr="00DB6DE3">
        <w:rPr>
          <w:rFonts w:ascii="Arial" w:hAnsi="Arial" w:cs="Arial"/>
          <w:sz w:val="20"/>
          <w:szCs w:val="20"/>
        </w:rPr>
        <w:t xml:space="preserve">hotoviteli. </w:t>
      </w:r>
    </w:p>
    <w:p w:rsidR="00420473" w:rsidRDefault="00732D20" w:rsidP="00F64AEC">
      <w:pPr>
        <w:pStyle w:val="Nadpis2"/>
        <w:numPr>
          <w:ilvl w:val="1"/>
          <w:numId w:val="5"/>
        </w:numPr>
        <w:suppressAutoHyphens/>
        <w:spacing w:before="0" w:after="120"/>
        <w:ind w:left="567" w:hanging="567"/>
        <w:rPr>
          <w:rFonts w:ascii="Arial" w:hAnsi="Arial" w:cs="Arial"/>
          <w:sz w:val="20"/>
          <w:szCs w:val="20"/>
        </w:rPr>
      </w:pPr>
      <w:r w:rsidRPr="005F7DBE">
        <w:rPr>
          <w:rFonts w:ascii="Arial" w:hAnsi="Arial" w:cs="Arial"/>
          <w:sz w:val="20"/>
          <w:szCs w:val="20"/>
        </w:rPr>
        <w:t xml:space="preserve">Smluvní vztah lze ukončit </w:t>
      </w:r>
      <w:r w:rsidR="00DB6DE3">
        <w:rPr>
          <w:rFonts w:ascii="Arial" w:hAnsi="Arial" w:cs="Arial"/>
          <w:sz w:val="20"/>
          <w:szCs w:val="20"/>
        </w:rPr>
        <w:t xml:space="preserve">též </w:t>
      </w:r>
      <w:r w:rsidRPr="005F7DBE">
        <w:rPr>
          <w:rFonts w:ascii="Arial" w:hAnsi="Arial" w:cs="Arial"/>
          <w:sz w:val="20"/>
          <w:szCs w:val="20"/>
        </w:rPr>
        <w:t>písemnou dohodou</w:t>
      </w:r>
      <w:r w:rsidR="00DB6DE3" w:rsidRPr="00DB6DE3">
        <w:rPr>
          <w:rFonts w:ascii="Arial" w:hAnsi="Arial" w:cs="Arial"/>
          <w:sz w:val="20"/>
          <w:szCs w:val="20"/>
        </w:rPr>
        <w:t xml:space="preserve"> obou smluvních stran</w:t>
      </w:r>
      <w:r w:rsidRPr="005F7DBE">
        <w:rPr>
          <w:rFonts w:ascii="Arial" w:hAnsi="Arial" w:cs="Arial"/>
          <w:sz w:val="20"/>
          <w:szCs w:val="20"/>
        </w:rPr>
        <w:t>.</w:t>
      </w:r>
    </w:p>
    <w:p w:rsidR="00732D20" w:rsidRPr="00420473" w:rsidRDefault="00420473" w:rsidP="00F64AEC">
      <w:pPr>
        <w:pStyle w:val="Nadpis2"/>
        <w:numPr>
          <w:ilvl w:val="1"/>
          <w:numId w:val="5"/>
        </w:numPr>
        <w:suppressAutoHyphens/>
        <w:spacing w:before="0" w:after="120"/>
        <w:rPr>
          <w:rFonts w:ascii="Arial" w:hAnsi="Arial" w:cs="Arial"/>
          <w:sz w:val="20"/>
          <w:szCs w:val="20"/>
        </w:rPr>
      </w:pPr>
      <w:r w:rsidRPr="00420473">
        <w:rPr>
          <w:rFonts w:ascii="Arial" w:hAnsi="Arial" w:cs="Arial"/>
          <w:sz w:val="20"/>
          <w:szCs w:val="20"/>
        </w:rPr>
        <w:t>Každá ze smluvních stran je oprávněna od této smlouvy odstoupit v</w:t>
      </w:r>
      <w:r w:rsidR="00DB204B">
        <w:rPr>
          <w:rFonts w:ascii="Arial" w:hAnsi="Arial" w:cs="Arial"/>
          <w:sz w:val="20"/>
          <w:szCs w:val="20"/>
        </w:rPr>
        <w:t> </w:t>
      </w:r>
      <w:r w:rsidRPr="00420473">
        <w:rPr>
          <w:rFonts w:ascii="Arial" w:hAnsi="Arial" w:cs="Arial"/>
          <w:sz w:val="20"/>
          <w:szCs w:val="20"/>
        </w:rPr>
        <w:t>případě jejího podstatného porušení druhou smluvní stranou.</w:t>
      </w:r>
    </w:p>
    <w:p w:rsidR="00420473" w:rsidRPr="00E51723" w:rsidRDefault="00420473" w:rsidP="00F64AEC">
      <w:pPr>
        <w:pStyle w:val="Nadpis2"/>
        <w:numPr>
          <w:ilvl w:val="1"/>
          <w:numId w:val="5"/>
        </w:numPr>
        <w:suppressAutoHyphens/>
        <w:spacing w:before="0" w:after="120"/>
        <w:ind w:left="567" w:hanging="567"/>
        <w:rPr>
          <w:rFonts w:ascii="Arial" w:hAnsi="Arial" w:cs="Arial"/>
          <w:sz w:val="20"/>
          <w:szCs w:val="20"/>
        </w:rPr>
      </w:pPr>
      <w:r w:rsidRPr="00E51723">
        <w:rPr>
          <w:rFonts w:ascii="Arial" w:hAnsi="Arial" w:cs="Arial"/>
          <w:sz w:val="20"/>
          <w:szCs w:val="20"/>
        </w:rPr>
        <w:t>Za podstatné porušení této smlouvy zhotovitelem se považuje zejména:</w:t>
      </w:r>
    </w:p>
    <w:p w:rsidR="00420473" w:rsidRPr="00E51723" w:rsidRDefault="00420473" w:rsidP="00E51723">
      <w:pPr>
        <w:ind w:left="1416" w:hanging="849"/>
        <w:rPr>
          <w:rFonts w:ascii="Arial" w:hAnsi="Arial" w:cs="Arial"/>
        </w:rPr>
      </w:pPr>
      <w:r w:rsidRPr="00E51723">
        <w:rPr>
          <w:rFonts w:ascii="Arial" w:hAnsi="Arial" w:cs="Arial"/>
        </w:rPr>
        <w:t>a)</w:t>
      </w:r>
      <w:r w:rsidRPr="00E51723">
        <w:rPr>
          <w:rFonts w:ascii="Arial" w:hAnsi="Arial" w:cs="Arial"/>
        </w:rPr>
        <w:tab/>
        <w:t>jestliže zhotovitel neprovádí předmět této smlouvy dohodnutým způsobem a</w:t>
      </w:r>
      <w:r w:rsidR="00DB204B">
        <w:rPr>
          <w:rFonts w:ascii="Arial" w:hAnsi="Arial" w:cs="Arial"/>
        </w:rPr>
        <w:t> </w:t>
      </w:r>
      <w:r w:rsidRPr="00E51723">
        <w:rPr>
          <w:rFonts w:ascii="Arial" w:hAnsi="Arial" w:cs="Arial"/>
        </w:rPr>
        <w:t>tento postup vede zjevně k</w:t>
      </w:r>
      <w:r w:rsidR="00DB204B">
        <w:rPr>
          <w:rFonts w:ascii="Arial" w:hAnsi="Arial" w:cs="Arial"/>
        </w:rPr>
        <w:t> </w:t>
      </w:r>
      <w:r w:rsidRPr="00E51723">
        <w:rPr>
          <w:rFonts w:ascii="Arial" w:hAnsi="Arial" w:cs="Arial"/>
        </w:rPr>
        <w:t>vadnému plnění,</w:t>
      </w:r>
    </w:p>
    <w:p w:rsidR="00731BF2" w:rsidRPr="00E51723" w:rsidRDefault="00420473" w:rsidP="00E51723">
      <w:pPr>
        <w:ind w:left="1416" w:hanging="849"/>
        <w:rPr>
          <w:rFonts w:ascii="Arial" w:hAnsi="Arial" w:cs="Arial"/>
        </w:rPr>
      </w:pPr>
      <w:r w:rsidRPr="00420473">
        <w:rPr>
          <w:rFonts w:ascii="Arial" w:hAnsi="Arial" w:cs="Arial"/>
        </w:rPr>
        <w:t>b</w:t>
      </w:r>
      <w:r w:rsidRPr="00E51723">
        <w:rPr>
          <w:rFonts w:ascii="Arial" w:hAnsi="Arial" w:cs="Arial"/>
        </w:rPr>
        <w:t>)</w:t>
      </w:r>
      <w:r w:rsidRPr="00E51723">
        <w:rPr>
          <w:rFonts w:ascii="Arial" w:hAnsi="Arial" w:cs="Arial"/>
        </w:rPr>
        <w:tab/>
        <w:t>jestliže je zhotovitel v</w:t>
      </w:r>
      <w:r w:rsidR="00DB204B">
        <w:rPr>
          <w:rFonts w:ascii="Arial" w:hAnsi="Arial" w:cs="Arial"/>
        </w:rPr>
        <w:t> </w:t>
      </w:r>
      <w:r w:rsidRPr="00E51723">
        <w:rPr>
          <w:rFonts w:ascii="Arial" w:hAnsi="Arial" w:cs="Arial"/>
        </w:rPr>
        <w:t>prodlení s</w:t>
      </w:r>
      <w:r w:rsidR="00DB204B">
        <w:rPr>
          <w:rFonts w:ascii="Arial" w:hAnsi="Arial" w:cs="Arial"/>
        </w:rPr>
        <w:t> </w:t>
      </w:r>
      <w:r w:rsidR="00665395">
        <w:rPr>
          <w:rFonts w:ascii="Arial" w:hAnsi="Arial" w:cs="Arial"/>
        </w:rPr>
        <w:t xml:space="preserve">plněním dle této smlouvy </w:t>
      </w:r>
      <w:r w:rsidRPr="00E51723">
        <w:rPr>
          <w:rFonts w:ascii="Arial" w:hAnsi="Arial" w:cs="Arial"/>
        </w:rPr>
        <w:t>trvajícím déle než 5 pracovní</w:t>
      </w:r>
      <w:r w:rsidRPr="00420473">
        <w:rPr>
          <w:rFonts w:ascii="Arial" w:hAnsi="Arial" w:cs="Arial"/>
        </w:rPr>
        <w:t>ch dnů</w:t>
      </w:r>
      <w:r w:rsidRPr="00E51723">
        <w:rPr>
          <w:rFonts w:ascii="Arial" w:hAnsi="Arial" w:cs="Arial"/>
        </w:rPr>
        <w:t>,</w:t>
      </w:r>
    </w:p>
    <w:p w:rsidR="00420473" w:rsidRPr="00E51723" w:rsidRDefault="00731BF2" w:rsidP="00E51723">
      <w:pPr>
        <w:ind w:firstLine="567"/>
        <w:rPr>
          <w:rFonts w:ascii="Arial" w:hAnsi="Arial" w:cs="Arial"/>
        </w:rPr>
      </w:pPr>
      <w:r>
        <w:rPr>
          <w:rFonts w:ascii="Arial" w:hAnsi="Arial" w:cs="Arial"/>
        </w:rPr>
        <w:t>c</w:t>
      </w:r>
      <w:r w:rsidR="00420473" w:rsidRPr="00E51723">
        <w:rPr>
          <w:rFonts w:ascii="Arial" w:hAnsi="Arial" w:cs="Arial"/>
        </w:rPr>
        <w:t>)</w:t>
      </w:r>
      <w:r w:rsidR="00420473" w:rsidRPr="00E51723">
        <w:rPr>
          <w:rFonts w:ascii="Arial" w:hAnsi="Arial" w:cs="Arial"/>
        </w:rPr>
        <w:tab/>
        <w:t>jestliže zhotovitel porušil povinnost mlčenlivosti podle</w:t>
      </w:r>
      <w:r w:rsidR="00420473">
        <w:rPr>
          <w:rFonts w:ascii="Arial" w:hAnsi="Arial" w:cs="Arial"/>
        </w:rPr>
        <w:t xml:space="preserve"> čl. III. odst. 5</w:t>
      </w:r>
      <w:r w:rsidR="005E3CE4">
        <w:rPr>
          <w:rFonts w:ascii="Arial" w:hAnsi="Arial" w:cs="Arial"/>
        </w:rPr>
        <w:t>,</w:t>
      </w:r>
    </w:p>
    <w:p w:rsidR="00731BF2" w:rsidRDefault="00731BF2" w:rsidP="00E51723">
      <w:pPr>
        <w:ind w:firstLine="567"/>
        <w:rPr>
          <w:rFonts w:ascii="Arial" w:hAnsi="Arial" w:cs="Arial"/>
        </w:rPr>
      </w:pPr>
      <w:r>
        <w:rPr>
          <w:rFonts w:ascii="Arial" w:hAnsi="Arial" w:cs="Arial"/>
        </w:rPr>
        <w:t>d</w:t>
      </w:r>
      <w:r w:rsidR="00420473" w:rsidRPr="00E51723">
        <w:rPr>
          <w:rFonts w:ascii="Arial" w:hAnsi="Arial" w:cs="Arial"/>
        </w:rPr>
        <w:t>)</w:t>
      </w:r>
      <w:r w:rsidR="00420473" w:rsidRPr="00E51723">
        <w:rPr>
          <w:rFonts w:ascii="Arial" w:hAnsi="Arial" w:cs="Arial"/>
        </w:rPr>
        <w:tab/>
        <w:t>jestliže zhotovitel porušil povinnost mít sjednáno pojištění podle</w:t>
      </w:r>
      <w:r w:rsidR="00420473">
        <w:rPr>
          <w:rFonts w:ascii="Arial" w:hAnsi="Arial" w:cs="Arial"/>
        </w:rPr>
        <w:t xml:space="preserve"> čl. III. odst. 6</w:t>
      </w:r>
      <w:r w:rsidR="005E3CE4">
        <w:rPr>
          <w:rFonts w:ascii="Arial" w:hAnsi="Arial" w:cs="Arial"/>
        </w:rPr>
        <w:t>,</w:t>
      </w:r>
    </w:p>
    <w:p w:rsidR="005E3CE4" w:rsidRPr="00420473" w:rsidRDefault="005E3CE4" w:rsidP="00287F84">
      <w:pPr>
        <w:ind w:left="1416" w:hanging="849"/>
        <w:rPr>
          <w:rFonts w:ascii="Arial" w:hAnsi="Arial" w:cs="Arial"/>
        </w:rPr>
      </w:pPr>
      <w:r>
        <w:rPr>
          <w:rFonts w:ascii="Arial" w:hAnsi="Arial" w:cs="Arial"/>
        </w:rPr>
        <w:t>e)</w:t>
      </w:r>
      <w:r>
        <w:rPr>
          <w:rFonts w:ascii="Arial" w:hAnsi="Arial" w:cs="Arial"/>
        </w:rPr>
        <w:tab/>
        <w:t xml:space="preserve">jestliže zhotovitel opakovaně překročí lhůty k odstranění </w:t>
      </w:r>
      <w:r w:rsidR="00993107">
        <w:rPr>
          <w:rFonts w:ascii="Arial" w:hAnsi="Arial" w:cs="Arial"/>
        </w:rPr>
        <w:t xml:space="preserve">nahlášené </w:t>
      </w:r>
      <w:r w:rsidR="00925289">
        <w:rPr>
          <w:rFonts w:ascii="Arial" w:hAnsi="Arial" w:cs="Arial"/>
        </w:rPr>
        <w:t xml:space="preserve">poruchy/závady </w:t>
      </w:r>
      <w:r w:rsidR="00993107">
        <w:rPr>
          <w:rFonts w:ascii="Arial" w:hAnsi="Arial" w:cs="Arial"/>
        </w:rPr>
        <w:t>zařízení</w:t>
      </w:r>
      <w:r w:rsidR="00925289">
        <w:rPr>
          <w:rFonts w:ascii="Arial" w:hAnsi="Arial" w:cs="Arial"/>
        </w:rPr>
        <w:t xml:space="preserve"> podle čl. X. odst.</w:t>
      </w:r>
      <w:r w:rsidR="00A124A5">
        <w:rPr>
          <w:rFonts w:ascii="Arial" w:hAnsi="Arial" w:cs="Arial"/>
        </w:rPr>
        <w:t xml:space="preserve"> 9</w:t>
      </w:r>
      <w:r w:rsidR="00993107">
        <w:rPr>
          <w:rFonts w:ascii="Arial" w:hAnsi="Arial" w:cs="Arial"/>
        </w:rPr>
        <w:t>.</w:t>
      </w:r>
    </w:p>
    <w:p w:rsidR="00420473" w:rsidRDefault="00420473" w:rsidP="00E51723">
      <w:pPr>
        <w:ind w:firstLine="567"/>
        <w:rPr>
          <w:rFonts w:ascii="Arial" w:hAnsi="Arial" w:cs="Arial"/>
        </w:rPr>
      </w:pPr>
    </w:p>
    <w:p w:rsidR="00420473" w:rsidRPr="00E51723" w:rsidRDefault="00420473" w:rsidP="00F64AEC">
      <w:pPr>
        <w:pStyle w:val="Nadpis2"/>
        <w:numPr>
          <w:ilvl w:val="1"/>
          <w:numId w:val="5"/>
        </w:numPr>
        <w:spacing w:before="0"/>
        <w:rPr>
          <w:rFonts w:ascii="Arial" w:hAnsi="Arial" w:cs="Arial"/>
          <w:sz w:val="20"/>
          <w:szCs w:val="20"/>
        </w:rPr>
      </w:pPr>
      <w:r w:rsidRPr="00E51723">
        <w:rPr>
          <w:rFonts w:ascii="Arial" w:hAnsi="Arial" w:cs="Arial"/>
          <w:sz w:val="20"/>
          <w:szCs w:val="20"/>
        </w:rPr>
        <w:t>Za podstatné porušení této smlouvy objednatelem se považuje zejména</w:t>
      </w:r>
      <w:r w:rsidR="00665395">
        <w:rPr>
          <w:rFonts w:ascii="Arial" w:hAnsi="Arial" w:cs="Arial"/>
          <w:sz w:val="20"/>
          <w:szCs w:val="20"/>
        </w:rPr>
        <w:t>,</w:t>
      </w:r>
      <w:r w:rsidR="002E66E5">
        <w:rPr>
          <w:rFonts w:ascii="Arial" w:hAnsi="Arial" w:cs="Arial"/>
          <w:sz w:val="20"/>
          <w:szCs w:val="20"/>
        </w:rPr>
        <w:t xml:space="preserve"> </w:t>
      </w:r>
      <w:r w:rsidRPr="00E51723">
        <w:rPr>
          <w:rFonts w:ascii="Arial" w:hAnsi="Arial" w:cs="Arial"/>
          <w:sz w:val="20"/>
          <w:szCs w:val="20"/>
        </w:rPr>
        <w:t>jestliže je objednatel i</w:t>
      </w:r>
      <w:r w:rsidR="00DB204B">
        <w:rPr>
          <w:rFonts w:ascii="Arial" w:hAnsi="Arial" w:cs="Arial"/>
          <w:sz w:val="20"/>
          <w:szCs w:val="20"/>
        </w:rPr>
        <w:t> </w:t>
      </w:r>
      <w:r w:rsidRPr="00E51723">
        <w:rPr>
          <w:rFonts w:ascii="Arial" w:hAnsi="Arial" w:cs="Arial"/>
          <w:sz w:val="20"/>
          <w:szCs w:val="20"/>
        </w:rPr>
        <w:t>přes písemné urgence zhotovitele v</w:t>
      </w:r>
      <w:r w:rsidR="00DB204B">
        <w:rPr>
          <w:rFonts w:ascii="Arial" w:hAnsi="Arial" w:cs="Arial"/>
          <w:sz w:val="20"/>
          <w:szCs w:val="20"/>
        </w:rPr>
        <w:t> </w:t>
      </w:r>
      <w:r w:rsidRPr="00E51723">
        <w:rPr>
          <w:rFonts w:ascii="Arial" w:hAnsi="Arial" w:cs="Arial"/>
          <w:sz w:val="20"/>
          <w:szCs w:val="20"/>
        </w:rPr>
        <w:t>prodlení s</w:t>
      </w:r>
      <w:r w:rsidR="00DB204B">
        <w:rPr>
          <w:rFonts w:ascii="Arial" w:hAnsi="Arial" w:cs="Arial"/>
          <w:sz w:val="20"/>
          <w:szCs w:val="20"/>
        </w:rPr>
        <w:t> </w:t>
      </w:r>
      <w:r w:rsidRPr="00E51723">
        <w:rPr>
          <w:rFonts w:ascii="Arial" w:hAnsi="Arial" w:cs="Arial"/>
          <w:sz w:val="20"/>
          <w:szCs w:val="20"/>
        </w:rPr>
        <w:t xml:space="preserve">úhradou faktury trvajícím déle než </w:t>
      </w:r>
      <w:r w:rsidR="00043536">
        <w:rPr>
          <w:rFonts w:ascii="Arial" w:hAnsi="Arial" w:cs="Arial"/>
          <w:sz w:val="20"/>
          <w:szCs w:val="20"/>
        </w:rPr>
        <w:t>30</w:t>
      </w:r>
      <w:r w:rsidRPr="00E51723">
        <w:rPr>
          <w:rFonts w:ascii="Arial" w:hAnsi="Arial" w:cs="Arial"/>
          <w:sz w:val="20"/>
          <w:szCs w:val="20"/>
        </w:rPr>
        <w:t xml:space="preserve"> dnů</w:t>
      </w:r>
      <w:r w:rsidRPr="00420473">
        <w:rPr>
          <w:rFonts w:ascii="Arial" w:hAnsi="Arial" w:cs="Arial"/>
          <w:sz w:val="20"/>
          <w:szCs w:val="20"/>
        </w:rPr>
        <w:t>.</w:t>
      </w:r>
    </w:p>
    <w:p w:rsidR="00420473" w:rsidRPr="00E51723" w:rsidRDefault="00420473" w:rsidP="00F64AEC">
      <w:pPr>
        <w:pStyle w:val="Nadpis2"/>
        <w:numPr>
          <w:ilvl w:val="1"/>
          <w:numId w:val="5"/>
        </w:numPr>
        <w:rPr>
          <w:rFonts w:ascii="Arial" w:hAnsi="Arial" w:cs="Arial"/>
          <w:sz w:val="20"/>
          <w:szCs w:val="20"/>
        </w:rPr>
      </w:pPr>
      <w:r w:rsidRPr="00E51723">
        <w:rPr>
          <w:rFonts w:ascii="Arial" w:hAnsi="Arial" w:cs="Arial"/>
          <w:sz w:val="20"/>
          <w:szCs w:val="20"/>
        </w:rPr>
        <w:t>Právní účinky odstoupení od smlouvy nastávají dnem doručení písemného oznámení o</w:t>
      </w:r>
      <w:r w:rsidR="00DB204B">
        <w:rPr>
          <w:rFonts w:ascii="Arial" w:hAnsi="Arial" w:cs="Arial"/>
          <w:sz w:val="20"/>
          <w:szCs w:val="20"/>
        </w:rPr>
        <w:t> </w:t>
      </w:r>
      <w:r w:rsidRPr="00E51723">
        <w:rPr>
          <w:rFonts w:ascii="Arial" w:hAnsi="Arial" w:cs="Arial"/>
          <w:sz w:val="20"/>
          <w:szCs w:val="20"/>
        </w:rPr>
        <w:t>odstoupení druhé smluvní straně.</w:t>
      </w:r>
    </w:p>
    <w:p w:rsidR="00731BF2" w:rsidRDefault="00732D20" w:rsidP="00F64AEC">
      <w:pPr>
        <w:pStyle w:val="Nadpis2"/>
        <w:numPr>
          <w:ilvl w:val="1"/>
          <w:numId w:val="5"/>
        </w:numPr>
        <w:rPr>
          <w:rFonts w:ascii="Arial" w:hAnsi="Arial" w:cs="Arial"/>
          <w:sz w:val="20"/>
          <w:szCs w:val="20"/>
        </w:rPr>
      </w:pPr>
      <w:r w:rsidRPr="00E51723">
        <w:rPr>
          <w:rFonts w:ascii="Arial" w:hAnsi="Arial" w:cs="Arial"/>
          <w:sz w:val="20"/>
          <w:szCs w:val="20"/>
        </w:rPr>
        <w:t>Ukončením účinnosti této smlouvy nejsou dotčena ustanovení smlouvy týkající se povinnosti z</w:t>
      </w:r>
      <w:r w:rsidR="00DB204B">
        <w:rPr>
          <w:rFonts w:ascii="Arial" w:hAnsi="Arial" w:cs="Arial"/>
          <w:sz w:val="20"/>
          <w:szCs w:val="20"/>
        </w:rPr>
        <w:t> </w:t>
      </w:r>
      <w:r w:rsidRPr="00E51723">
        <w:rPr>
          <w:rFonts w:ascii="Arial" w:hAnsi="Arial" w:cs="Arial"/>
          <w:sz w:val="20"/>
          <w:szCs w:val="20"/>
        </w:rPr>
        <w:t>vadného plnění a</w:t>
      </w:r>
      <w:r w:rsidR="00DB204B">
        <w:rPr>
          <w:rFonts w:ascii="Arial" w:hAnsi="Arial" w:cs="Arial"/>
          <w:sz w:val="20"/>
          <w:szCs w:val="20"/>
        </w:rPr>
        <w:t> </w:t>
      </w:r>
      <w:r w:rsidRPr="00E51723">
        <w:rPr>
          <w:rFonts w:ascii="Arial" w:hAnsi="Arial" w:cs="Arial"/>
          <w:sz w:val="20"/>
          <w:szCs w:val="20"/>
        </w:rPr>
        <w:t>nároků ze smluvních pokut, ustanovení o</w:t>
      </w:r>
      <w:r w:rsidR="00DB204B">
        <w:rPr>
          <w:rFonts w:ascii="Arial" w:hAnsi="Arial" w:cs="Arial"/>
          <w:sz w:val="20"/>
          <w:szCs w:val="20"/>
        </w:rPr>
        <w:t> </w:t>
      </w:r>
      <w:r w:rsidRPr="00E51723">
        <w:rPr>
          <w:rFonts w:ascii="Arial" w:hAnsi="Arial" w:cs="Arial"/>
          <w:sz w:val="20"/>
          <w:szCs w:val="20"/>
        </w:rPr>
        <w:t>zachování mlčenlivosti, ani další ustanovení a</w:t>
      </w:r>
      <w:r w:rsidR="00DB204B">
        <w:rPr>
          <w:rFonts w:ascii="Arial" w:hAnsi="Arial" w:cs="Arial"/>
          <w:sz w:val="20"/>
          <w:szCs w:val="20"/>
        </w:rPr>
        <w:t> </w:t>
      </w:r>
      <w:r w:rsidRPr="00E51723">
        <w:rPr>
          <w:rFonts w:ascii="Arial" w:hAnsi="Arial" w:cs="Arial"/>
          <w:sz w:val="20"/>
          <w:szCs w:val="20"/>
        </w:rPr>
        <w:t>nároky, z</w:t>
      </w:r>
      <w:r w:rsidR="00DB204B">
        <w:rPr>
          <w:rFonts w:ascii="Arial" w:hAnsi="Arial" w:cs="Arial"/>
          <w:sz w:val="20"/>
          <w:szCs w:val="20"/>
        </w:rPr>
        <w:t> </w:t>
      </w:r>
      <w:r w:rsidRPr="00E51723">
        <w:rPr>
          <w:rFonts w:ascii="Arial" w:hAnsi="Arial" w:cs="Arial"/>
          <w:sz w:val="20"/>
          <w:szCs w:val="20"/>
        </w:rPr>
        <w:t>jejichž povahy vyplývá, že mají trvat i</w:t>
      </w:r>
      <w:r w:rsidR="00DB204B">
        <w:rPr>
          <w:rFonts w:ascii="Arial" w:hAnsi="Arial" w:cs="Arial"/>
          <w:sz w:val="20"/>
          <w:szCs w:val="20"/>
        </w:rPr>
        <w:t> </w:t>
      </w:r>
      <w:r w:rsidRPr="00E51723">
        <w:rPr>
          <w:rFonts w:ascii="Arial" w:hAnsi="Arial" w:cs="Arial"/>
          <w:sz w:val="20"/>
          <w:szCs w:val="20"/>
        </w:rPr>
        <w:t>po zániku účinnosti této smlouvy.</w:t>
      </w:r>
    </w:p>
    <w:p w:rsidR="00731BF2" w:rsidRPr="00E51723" w:rsidRDefault="00731BF2" w:rsidP="00E51723"/>
    <w:p w:rsidR="00732D20" w:rsidRPr="001F27CB" w:rsidRDefault="00732D20" w:rsidP="00F64AEC">
      <w:pPr>
        <w:pStyle w:val="Nadpis2"/>
        <w:numPr>
          <w:ilvl w:val="1"/>
          <w:numId w:val="5"/>
        </w:numPr>
        <w:suppressAutoHyphens/>
        <w:spacing w:before="0" w:after="120"/>
        <w:ind w:left="567" w:hanging="567"/>
        <w:rPr>
          <w:rFonts w:ascii="Arial" w:hAnsi="Arial" w:cs="Arial"/>
          <w:sz w:val="20"/>
          <w:szCs w:val="20"/>
        </w:rPr>
      </w:pPr>
      <w:r w:rsidRPr="00DD18D6">
        <w:rPr>
          <w:rFonts w:ascii="Arial" w:hAnsi="Arial" w:cs="Arial"/>
          <w:sz w:val="20"/>
          <w:szCs w:val="20"/>
        </w:rPr>
        <w:t xml:space="preserve">V případě </w:t>
      </w:r>
      <w:r w:rsidRPr="001F27CB">
        <w:rPr>
          <w:rFonts w:ascii="Arial" w:hAnsi="Arial" w:cs="Arial"/>
          <w:sz w:val="20"/>
          <w:szCs w:val="20"/>
        </w:rPr>
        <w:t xml:space="preserve">ukončení smlouvy </w:t>
      </w:r>
      <w:r w:rsidR="00665395">
        <w:rPr>
          <w:rFonts w:ascii="Arial" w:hAnsi="Arial" w:cs="Arial"/>
          <w:sz w:val="20"/>
          <w:szCs w:val="20"/>
        </w:rPr>
        <w:t xml:space="preserve">výpovědí či odstoupením </w:t>
      </w:r>
      <w:r w:rsidRPr="00DD18D6">
        <w:rPr>
          <w:rFonts w:ascii="Arial" w:hAnsi="Arial" w:cs="Arial"/>
          <w:sz w:val="20"/>
          <w:szCs w:val="20"/>
        </w:rPr>
        <w:t>před řádným splněním</w:t>
      </w:r>
      <w:r w:rsidR="002E66E5">
        <w:rPr>
          <w:rFonts w:ascii="Arial" w:hAnsi="Arial" w:cs="Arial"/>
          <w:sz w:val="20"/>
          <w:szCs w:val="20"/>
        </w:rPr>
        <w:t xml:space="preserve"> </w:t>
      </w:r>
      <w:r w:rsidRPr="00DD18D6">
        <w:rPr>
          <w:rFonts w:ascii="Arial" w:hAnsi="Arial" w:cs="Arial"/>
          <w:sz w:val="20"/>
          <w:szCs w:val="20"/>
        </w:rPr>
        <w:t xml:space="preserve">díla, je objednatel povinen zaplatit zhotoviteli do dne ukončení tohoto smluvního vztahu </w:t>
      </w:r>
      <w:r w:rsidR="00665395">
        <w:rPr>
          <w:rFonts w:ascii="Arial" w:hAnsi="Arial" w:cs="Arial"/>
          <w:sz w:val="20"/>
          <w:szCs w:val="20"/>
        </w:rPr>
        <w:t xml:space="preserve">prokazatelně </w:t>
      </w:r>
      <w:r w:rsidRPr="00DD18D6">
        <w:rPr>
          <w:rFonts w:ascii="Arial" w:hAnsi="Arial" w:cs="Arial"/>
          <w:sz w:val="20"/>
          <w:szCs w:val="20"/>
        </w:rPr>
        <w:t xml:space="preserve">vynaložené náklady na provedené plnění dle této smlouvy ve výši, kterou zhotovitel prokáže objednateli, pokud jejich vyčíslení doručí objednateli do </w:t>
      </w:r>
      <w:r w:rsidRPr="006E5900">
        <w:rPr>
          <w:rFonts w:ascii="Arial" w:hAnsi="Arial" w:cs="Arial"/>
          <w:sz w:val="20"/>
          <w:szCs w:val="20"/>
        </w:rPr>
        <w:t xml:space="preserve">patnácti (15) dnů od účinnosti ukončení </w:t>
      </w:r>
      <w:r w:rsidR="00665395">
        <w:rPr>
          <w:rFonts w:ascii="Arial" w:hAnsi="Arial" w:cs="Arial"/>
          <w:sz w:val="20"/>
          <w:szCs w:val="20"/>
        </w:rPr>
        <w:t xml:space="preserve">této </w:t>
      </w:r>
      <w:r w:rsidRPr="006E5900">
        <w:rPr>
          <w:rFonts w:ascii="Arial" w:hAnsi="Arial" w:cs="Arial"/>
          <w:sz w:val="20"/>
          <w:szCs w:val="20"/>
        </w:rPr>
        <w:t xml:space="preserve">smlouvy, to však pouze za předpokladu, že </w:t>
      </w:r>
      <w:r w:rsidR="00665395">
        <w:rPr>
          <w:rFonts w:ascii="Arial" w:hAnsi="Arial" w:cs="Arial"/>
          <w:sz w:val="20"/>
          <w:szCs w:val="20"/>
        </w:rPr>
        <w:t xml:space="preserve"> dosavadní předaná část plnění je </w:t>
      </w:r>
      <w:r w:rsidRPr="006E5900">
        <w:rPr>
          <w:rFonts w:ascii="Arial" w:hAnsi="Arial" w:cs="Arial"/>
          <w:sz w:val="20"/>
          <w:szCs w:val="20"/>
        </w:rPr>
        <w:t>pro objednatele využiteln</w:t>
      </w:r>
      <w:r w:rsidR="00665395">
        <w:rPr>
          <w:rFonts w:ascii="Arial" w:hAnsi="Arial" w:cs="Arial"/>
          <w:sz w:val="20"/>
          <w:szCs w:val="20"/>
        </w:rPr>
        <w:t>á</w:t>
      </w:r>
      <w:r w:rsidRPr="006E5900">
        <w:rPr>
          <w:rFonts w:ascii="Arial" w:hAnsi="Arial" w:cs="Arial"/>
          <w:sz w:val="20"/>
          <w:szCs w:val="20"/>
        </w:rPr>
        <w:t>.</w:t>
      </w:r>
    </w:p>
    <w:p w:rsidR="00732D20" w:rsidRPr="00CE68A1" w:rsidRDefault="00732D20" w:rsidP="00F64AEC">
      <w:pPr>
        <w:pStyle w:val="Nadpis2"/>
        <w:numPr>
          <w:ilvl w:val="1"/>
          <w:numId w:val="5"/>
        </w:numPr>
        <w:suppressAutoHyphens/>
        <w:spacing w:before="0" w:after="120"/>
        <w:rPr>
          <w:rFonts w:ascii="Arial" w:hAnsi="Arial" w:cs="Arial"/>
          <w:sz w:val="20"/>
          <w:szCs w:val="20"/>
        </w:rPr>
      </w:pPr>
      <w:r w:rsidRPr="00CE68A1">
        <w:rPr>
          <w:rFonts w:ascii="Arial" w:hAnsi="Arial" w:cs="Arial"/>
          <w:sz w:val="20"/>
          <w:szCs w:val="20"/>
        </w:rPr>
        <w:t>Pro případ, že výsledkem plnění podle této smlouvy je dílo ve smyslu zákona</w:t>
      </w:r>
      <w:r w:rsidR="002E66E5">
        <w:rPr>
          <w:rFonts w:ascii="Arial" w:hAnsi="Arial" w:cs="Arial"/>
          <w:sz w:val="20"/>
          <w:szCs w:val="20"/>
        </w:rPr>
        <w:t xml:space="preserve"> </w:t>
      </w:r>
      <w:r w:rsidR="00CE68A1" w:rsidRPr="00CE68A1">
        <w:rPr>
          <w:rFonts w:ascii="Arial" w:hAnsi="Arial" w:cs="Arial"/>
          <w:sz w:val="20"/>
          <w:szCs w:val="20"/>
        </w:rPr>
        <w:t>č. 121/2000 Sb., o právu autorském, o právech souvisejících s právem autorským a o změně některých zákonů (autorský zákon) v</w:t>
      </w:r>
      <w:r w:rsidR="00CE68A1">
        <w:rPr>
          <w:rFonts w:ascii="Arial" w:hAnsi="Arial" w:cs="Arial"/>
          <w:sz w:val="20"/>
          <w:szCs w:val="20"/>
        </w:rPr>
        <w:t>e znění pozdějších předpisů</w:t>
      </w:r>
      <w:r w:rsidRPr="00CE68A1">
        <w:rPr>
          <w:rFonts w:ascii="Arial" w:hAnsi="Arial" w:cs="Arial"/>
          <w:sz w:val="20"/>
          <w:szCs w:val="20"/>
        </w:rPr>
        <w:t xml:space="preserve">, </w:t>
      </w:r>
      <w:r w:rsidR="00925289" w:rsidRPr="00CE68A1">
        <w:rPr>
          <w:rFonts w:ascii="Arial" w:hAnsi="Arial" w:cs="Arial"/>
          <w:sz w:val="20"/>
          <w:szCs w:val="20"/>
        </w:rPr>
        <w:t xml:space="preserve">pak se </w:t>
      </w:r>
      <w:r w:rsidRPr="00CE68A1">
        <w:rPr>
          <w:rFonts w:ascii="Arial" w:hAnsi="Arial" w:cs="Arial"/>
          <w:sz w:val="20"/>
          <w:szCs w:val="20"/>
        </w:rPr>
        <w:t>zhotovitel</w:t>
      </w:r>
      <w:r w:rsidR="00925289" w:rsidRPr="00CE68A1">
        <w:rPr>
          <w:rFonts w:ascii="Arial" w:hAnsi="Arial" w:cs="Arial"/>
          <w:sz w:val="20"/>
          <w:szCs w:val="20"/>
        </w:rPr>
        <w:t xml:space="preserve"> zavazuje poskytnout objednateli oprávnění k výkonu práva takové dílo užít (dále jen „licence</w:t>
      </w:r>
      <w:r w:rsidR="00287F84">
        <w:rPr>
          <w:rFonts w:ascii="Arial" w:hAnsi="Arial" w:cs="Arial"/>
          <w:sz w:val="20"/>
          <w:szCs w:val="20"/>
        </w:rPr>
        <w:t>“</w:t>
      </w:r>
      <w:r w:rsidR="00CE68A1">
        <w:rPr>
          <w:rFonts w:ascii="Arial" w:hAnsi="Arial" w:cs="Arial"/>
          <w:sz w:val="20"/>
          <w:szCs w:val="20"/>
        </w:rPr>
        <w:t xml:space="preserve">) a </w:t>
      </w:r>
      <w:r w:rsidRPr="00CE68A1">
        <w:rPr>
          <w:rFonts w:ascii="Arial" w:hAnsi="Arial" w:cs="Arial"/>
          <w:sz w:val="20"/>
          <w:szCs w:val="20"/>
        </w:rPr>
        <w:t>prohlašuje, že objednatel je oprávněn dílo užít jakýmkoliv způsobem a</w:t>
      </w:r>
      <w:r w:rsidR="00DB204B" w:rsidRPr="00CE68A1">
        <w:rPr>
          <w:rFonts w:ascii="Arial" w:hAnsi="Arial" w:cs="Arial"/>
          <w:sz w:val="20"/>
          <w:szCs w:val="20"/>
        </w:rPr>
        <w:t> </w:t>
      </w:r>
      <w:r w:rsidRPr="00CE68A1">
        <w:rPr>
          <w:rFonts w:ascii="Arial" w:hAnsi="Arial" w:cs="Arial"/>
          <w:sz w:val="20"/>
          <w:szCs w:val="20"/>
        </w:rPr>
        <w:t>v neomezeném rozsahu a</w:t>
      </w:r>
      <w:r w:rsidR="00DB204B" w:rsidRPr="00CE68A1">
        <w:rPr>
          <w:rFonts w:ascii="Arial" w:hAnsi="Arial" w:cs="Arial"/>
          <w:sz w:val="20"/>
          <w:szCs w:val="20"/>
        </w:rPr>
        <w:t> </w:t>
      </w:r>
      <w:r w:rsidRPr="00CE68A1">
        <w:rPr>
          <w:rFonts w:ascii="Arial" w:hAnsi="Arial" w:cs="Arial"/>
          <w:sz w:val="20"/>
          <w:szCs w:val="20"/>
        </w:rPr>
        <w:t>že vůči objednateli nebudou uplatněny oprávněné nároky majitelů autorských práv či jakékoliv nároky jiných třetích osob v</w:t>
      </w:r>
      <w:r w:rsidR="00DB204B" w:rsidRPr="00CE68A1">
        <w:rPr>
          <w:rFonts w:ascii="Arial" w:hAnsi="Arial" w:cs="Arial"/>
          <w:sz w:val="20"/>
          <w:szCs w:val="20"/>
        </w:rPr>
        <w:t> </w:t>
      </w:r>
      <w:r w:rsidRPr="00CE68A1">
        <w:rPr>
          <w:rFonts w:ascii="Arial" w:hAnsi="Arial" w:cs="Arial"/>
          <w:sz w:val="20"/>
          <w:szCs w:val="20"/>
        </w:rPr>
        <w:t>souvislosti s</w:t>
      </w:r>
      <w:r w:rsidR="00DB204B" w:rsidRPr="00CE68A1">
        <w:rPr>
          <w:rFonts w:ascii="Arial" w:hAnsi="Arial" w:cs="Arial"/>
          <w:sz w:val="20"/>
          <w:szCs w:val="20"/>
        </w:rPr>
        <w:t> </w:t>
      </w:r>
      <w:r w:rsidRPr="00CE68A1">
        <w:rPr>
          <w:rFonts w:ascii="Arial" w:hAnsi="Arial" w:cs="Arial"/>
          <w:sz w:val="20"/>
          <w:szCs w:val="20"/>
        </w:rPr>
        <w:t>užitím díla (práva autorská, práva příbuzná právu autorskému, práva patentová, práva k</w:t>
      </w:r>
      <w:r w:rsidR="00DB204B" w:rsidRPr="00CE68A1">
        <w:rPr>
          <w:rFonts w:ascii="Arial" w:hAnsi="Arial" w:cs="Arial"/>
          <w:sz w:val="20"/>
          <w:szCs w:val="20"/>
        </w:rPr>
        <w:t> </w:t>
      </w:r>
      <w:r w:rsidRPr="00CE68A1">
        <w:rPr>
          <w:rFonts w:ascii="Arial" w:hAnsi="Arial" w:cs="Arial"/>
          <w:sz w:val="20"/>
          <w:szCs w:val="20"/>
        </w:rPr>
        <w:t>ochranné známce, práva z</w:t>
      </w:r>
      <w:r w:rsidR="00DB204B" w:rsidRPr="00CE68A1">
        <w:rPr>
          <w:rFonts w:ascii="Arial" w:hAnsi="Arial" w:cs="Arial"/>
          <w:sz w:val="20"/>
          <w:szCs w:val="20"/>
        </w:rPr>
        <w:t> </w:t>
      </w:r>
      <w:r w:rsidRPr="00CE68A1">
        <w:rPr>
          <w:rFonts w:ascii="Arial" w:hAnsi="Arial" w:cs="Arial"/>
          <w:sz w:val="20"/>
          <w:szCs w:val="20"/>
        </w:rPr>
        <w:t>nekalé soutěže, práva osobnostní či práva vlastnická aj.). V</w:t>
      </w:r>
      <w:r w:rsidR="00DB204B" w:rsidRPr="00CE68A1">
        <w:rPr>
          <w:rFonts w:ascii="Arial" w:hAnsi="Arial" w:cs="Arial"/>
          <w:sz w:val="20"/>
          <w:szCs w:val="20"/>
        </w:rPr>
        <w:t> </w:t>
      </w:r>
      <w:r w:rsidRPr="00CE68A1">
        <w:rPr>
          <w:rFonts w:ascii="Arial" w:hAnsi="Arial" w:cs="Arial"/>
          <w:sz w:val="20"/>
          <w:szCs w:val="20"/>
        </w:rPr>
        <w:t>případě, že by takové nároky vůči objednateli uplatněny byly, je zhotovitel povinen je na svůj náklad vypořádat.</w:t>
      </w:r>
    </w:p>
    <w:p w:rsidR="00287F84" w:rsidRPr="00287F84" w:rsidRDefault="00732D20" w:rsidP="00F64AEC">
      <w:pPr>
        <w:pStyle w:val="Nadpis2"/>
        <w:numPr>
          <w:ilvl w:val="1"/>
          <w:numId w:val="5"/>
        </w:numPr>
        <w:suppressAutoHyphens/>
        <w:spacing w:before="0" w:after="120"/>
        <w:rPr>
          <w:rFonts w:ascii="Arial" w:hAnsi="Arial" w:cs="Arial"/>
          <w:sz w:val="20"/>
          <w:szCs w:val="20"/>
        </w:rPr>
      </w:pPr>
      <w:r w:rsidRPr="00FF68B0">
        <w:rPr>
          <w:rFonts w:ascii="Arial" w:hAnsi="Arial" w:cs="Arial"/>
          <w:sz w:val="20"/>
          <w:szCs w:val="20"/>
        </w:rPr>
        <w:t xml:space="preserve">Licence je poskytována jako </w:t>
      </w:r>
      <w:r w:rsidRPr="00B97A54">
        <w:rPr>
          <w:rFonts w:ascii="Arial" w:hAnsi="Arial" w:cs="Arial"/>
          <w:sz w:val="20"/>
          <w:szCs w:val="20"/>
        </w:rPr>
        <w:t>výhradní.</w:t>
      </w:r>
      <w:r w:rsidR="00FF68B0" w:rsidRPr="00FF68B0">
        <w:rPr>
          <w:rFonts w:ascii="Arial" w:hAnsi="Arial" w:cs="Arial"/>
          <w:sz w:val="20"/>
          <w:szCs w:val="20"/>
        </w:rPr>
        <w:t>Odměna za poskytnutí licence je zahrnuta v ceně dle čl. VI. odst. 1 této smlouvy. Žádné další licenční poplatky či jiné náklady související s licencí nebo jinými výhradními právy není zhotovitel oprávněn po objednateli požadovat.</w:t>
      </w:r>
    </w:p>
    <w:p w:rsidR="00732D20" w:rsidRPr="001F27CB" w:rsidRDefault="00732D20" w:rsidP="00F64AEC">
      <w:pPr>
        <w:pStyle w:val="Nadpis2"/>
        <w:numPr>
          <w:ilvl w:val="1"/>
          <w:numId w:val="5"/>
        </w:numPr>
        <w:suppressAutoHyphens/>
        <w:spacing w:before="0" w:after="120"/>
        <w:ind w:left="567" w:hanging="567"/>
        <w:rPr>
          <w:rFonts w:ascii="Arial" w:hAnsi="Arial" w:cs="Arial"/>
          <w:sz w:val="20"/>
          <w:szCs w:val="20"/>
        </w:rPr>
      </w:pPr>
      <w:r w:rsidRPr="005F7DBE">
        <w:rPr>
          <w:rFonts w:ascii="Arial" w:hAnsi="Arial" w:cs="Arial"/>
          <w:sz w:val="20"/>
          <w:szCs w:val="20"/>
        </w:rPr>
        <w:t>Zhotovitel nesmí bez předchozího písemného souhlasu postoupit nebo dát do zástavy či jiného zajištění svá práva a</w:t>
      </w:r>
      <w:r w:rsidR="00DB204B">
        <w:rPr>
          <w:rFonts w:ascii="Arial" w:hAnsi="Arial" w:cs="Arial"/>
          <w:sz w:val="20"/>
          <w:szCs w:val="20"/>
        </w:rPr>
        <w:t> </w:t>
      </w:r>
      <w:r w:rsidRPr="005F7DBE">
        <w:rPr>
          <w:rFonts w:ascii="Arial" w:hAnsi="Arial" w:cs="Arial"/>
          <w:sz w:val="20"/>
          <w:szCs w:val="20"/>
        </w:rPr>
        <w:t>povinnosti plynoucí z</w:t>
      </w:r>
      <w:r w:rsidR="00DB204B">
        <w:rPr>
          <w:rFonts w:ascii="Arial" w:hAnsi="Arial" w:cs="Arial"/>
          <w:sz w:val="20"/>
          <w:szCs w:val="20"/>
        </w:rPr>
        <w:t> </w:t>
      </w:r>
      <w:r w:rsidRPr="005F7DBE">
        <w:rPr>
          <w:rFonts w:ascii="Arial" w:hAnsi="Arial" w:cs="Arial"/>
          <w:sz w:val="20"/>
          <w:szCs w:val="20"/>
        </w:rPr>
        <w:t xml:space="preserve">této smlouvy na třetí osobu. </w:t>
      </w:r>
    </w:p>
    <w:p w:rsidR="00732D20" w:rsidRPr="005F7DBE" w:rsidRDefault="00732D20" w:rsidP="00F64AEC">
      <w:pPr>
        <w:pStyle w:val="Nadpis2"/>
        <w:numPr>
          <w:ilvl w:val="1"/>
          <w:numId w:val="5"/>
        </w:numPr>
        <w:suppressAutoHyphens/>
        <w:spacing w:before="0" w:after="120"/>
        <w:ind w:left="567" w:hanging="567"/>
        <w:rPr>
          <w:rFonts w:ascii="Arial" w:hAnsi="Arial" w:cs="Arial"/>
          <w:sz w:val="20"/>
          <w:szCs w:val="20"/>
        </w:rPr>
      </w:pPr>
      <w:r w:rsidRPr="005F7DBE">
        <w:rPr>
          <w:rFonts w:ascii="Arial" w:hAnsi="Arial" w:cs="Arial"/>
          <w:sz w:val="20"/>
          <w:szCs w:val="20"/>
        </w:rPr>
        <w:lastRenderedPageBreak/>
        <w:t>Případná neplatnost některého z</w:t>
      </w:r>
      <w:r w:rsidR="00DB204B">
        <w:rPr>
          <w:rFonts w:ascii="Arial" w:hAnsi="Arial" w:cs="Arial"/>
          <w:sz w:val="20"/>
          <w:szCs w:val="20"/>
        </w:rPr>
        <w:t> </w:t>
      </w:r>
      <w:r w:rsidRPr="005F7DBE">
        <w:rPr>
          <w:rFonts w:ascii="Arial" w:hAnsi="Arial" w:cs="Arial"/>
          <w:sz w:val="20"/>
          <w:szCs w:val="20"/>
        </w:rPr>
        <w:t>ustanovení této smlouvy nemá za následek neplatnost ostatních ustanovení. Pro případ, že kterékoliv ustanovení této smlouvy se stane neúčinným nebo neplatným, smluvní strany se zavazují bez zbytečných odkladů nahradit takové ustanovení novým.</w:t>
      </w:r>
    </w:p>
    <w:p w:rsidR="00732D20" w:rsidRPr="001F27CB" w:rsidRDefault="00732D20" w:rsidP="00F64AEC">
      <w:pPr>
        <w:pStyle w:val="Nadpis2"/>
        <w:numPr>
          <w:ilvl w:val="1"/>
          <w:numId w:val="5"/>
        </w:numPr>
        <w:suppressAutoHyphens/>
        <w:spacing w:before="0" w:after="120"/>
        <w:ind w:left="567" w:hanging="567"/>
        <w:rPr>
          <w:rFonts w:ascii="Arial" w:hAnsi="Arial" w:cs="Arial"/>
          <w:sz w:val="20"/>
          <w:szCs w:val="20"/>
        </w:rPr>
      </w:pPr>
      <w:r w:rsidRPr="007C7ED7">
        <w:rPr>
          <w:rFonts w:ascii="Arial" w:hAnsi="Arial" w:cs="Arial"/>
          <w:sz w:val="20"/>
          <w:szCs w:val="20"/>
        </w:rPr>
        <w:t>Smluvní strany se dohodly, že veškeré písemnosti související s</w:t>
      </w:r>
      <w:r w:rsidR="00DB204B">
        <w:rPr>
          <w:rFonts w:ascii="Arial" w:hAnsi="Arial" w:cs="Arial"/>
          <w:sz w:val="20"/>
          <w:szCs w:val="20"/>
        </w:rPr>
        <w:t> </w:t>
      </w:r>
      <w:r w:rsidRPr="007C7ED7">
        <w:rPr>
          <w:rFonts w:ascii="Arial" w:hAnsi="Arial" w:cs="Arial"/>
          <w:sz w:val="20"/>
          <w:szCs w:val="20"/>
        </w:rPr>
        <w:t xml:space="preserve">touto smlouvou jim budou </w:t>
      </w:r>
      <w:r w:rsidRPr="001F27CB">
        <w:rPr>
          <w:rFonts w:ascii="Arial" w:hAnsi="Arial" w:cs="Arial"/>
          <w:sz w:val="20"/>
          <w:szCs w:val="20"/>
        </w:rPr>
        <w:tab/>
      </w:r>
      <w:r w:rsidRPr="007C7ED7">
        <w:rPr>
          <w:rFonts w:ascii="Arial" w:hAnsi="Arial" w:cs="Arial"/>
          <w:sz w:val="20"/>
          <w:szCs w:val="20"/>
        </w:rPr>
        <w:t>doručovány na adresu uvedenou v</w:t>
      </w:r>
      <w:r w:rsidR="00DB204B">
        <w:rPr>
          <w:rFonts w:ascii="Arial" w:hAnsi="Arial" w:cs="Arial"/>
          <w:sz w:val="20"/>
          <w:szCs w:val="20"/>
        </w:rPr>
        <w:t> </w:t>
      </w:r>
      <w:r w:rsidRPr="007C7ED7">
        <w:rPr>
          <w:rFonts w:ascii="Arial" w:hAnsi="Arial" w:cs="Arial"/>
          <w:sz w:val="20"/>
          <w:szCs w:val="20"/>
        </w:rPr>
        <w:t xml:space="preserve">záhlaví této smlouvy, nesdělí-li jedna smluvní strana druhé </w:t>
      </w:r>
      <w:r w:rsidRPr="001F27CB">
        <w:rPr>
          <w:rFonts w:ascii="Arial" w:hAnsi="Arial" w:cs="Arial"/>
          <w:sz w:val="20"/>
          <w:szCs w:val="20"/>
        </w:rPr>
        <w:tab/>
      </w:r>
      <w:r w:rsidRPr="007C7ED7">
        <w:rPr>
          <w:rFonts w:ascii="Arial" w:hAnsi="Arial" w:cs="Arial"/>
          <w:sz w:val="20"/>
          <w:szCs w:val="20"/>
        </w:rPr>
        <w:t>smluvní</w:t>
      </w:r>
      <w:r w:rsidRPr="001F27CB">
        <w:rPr>
          <w:rFonts w:ascii="Arial" w:hAnsi="Arial" w:cs="Arial"/>
          <w:sz w:val="20"/>
          <w:szCs w:val="20"/>
        </w:rPr>
        <w:t> </w:t>
      </w:r>
      <w:r w:rsidRPr="007C7ED7">
        <w:rPr>
          <w:rFonts w:ascii="Arial" w:hAnsi="Arial" w:cs="Arial"/>
          <w:sz w:val="20"/>
          <w:szCs w:val="20"/>
        </w:rPr>
        <w:t xml:space="preserve">straně písemně jinou adresu pro doručování písemností, nebo do datové schrány, má-li ji </w:t>
      </w:r>
      <w:r w:rsidRPr="001F27CB">
        <w:rPr>
          <w:rFonts w:ascii="Arial" w:hAnsi="Arial" w:cs="Arial"/>
          <w:sz w:val="20"/>
          <w:szCs w:val="20"/>
        </w:rPr>
        <w:tab/>
      </w:r>
      <w:r w:rsidRPr="007C7ED7">
        <w:rPr>
          <w:rFonts w:ascii="Arial" w:hAnsi="Arial" w:cs="Arial"/>
          <w:sz w:val="20"/>
          <w:szCs w:val="20"/>
        </w:rPr>
        <w:t>smluvní</w:t>
      </w:r>
      <w:r w:rsidRPr="001F27CB">
        <w:rPr>
          <w:rFonts w:ascii="Arial" w:hAnsi="Arial" w:cs="Arial"/>
          <w:sz w:val="20"/>
          <w:szCs w:val="20"/>
        </w:rPr>
        <w:t> </w:t>
      </w:r>
      <w:r w:rsidRPr="007C7ED7">
        <w:rPr>
          <w:rFonts w:ascii="Arial" w:hAnsi="Arial" w:cs="Arial"/>
          <w:sz w:val="20"/>
          <w:szCs w:val="20"/>
        </w:rPr>
        <w:t xml:space="preserve">strana zřízenou. </w:t>
      </w:r>
      <w:r w:rsidRPr="00FF2BC1">
        <w:rPr>
          <w:rFonts w:ascii="Arial" w:hAnsi="Arial" w:cs="Arial"/>
          <w:sz w:val="20"/>
          <w:szCs w:val="20"/>
        </w:rPr>
        <w:t>Smluvní strany se dále dohodly pro případ, že zhotovit</w:t>
      </w:r>
      <w:r w:rsidRPr="006E5900">
        <w:rPr>
          <w:rFonts w:ascii="Arial" w:hAnsi="Arial" w:cs="Arial"/>
          <w:sz w:val="20"/>
          <w:szCs w:val="20"/>
        </w:rPr>
        <w:t xml:space="preserve">el zmaří doručení </w:t>
      </w:r>
      <w:r w:rsidRPr="001F27CB">
        <w:rPr>
          <w:rFonts w:ascii="Arial" w:hAnsi="Arial" w:cs="Arial"/>
          <w:sz w:val="20"/>
          <w:szCs w:val="20"/>
        </w:rPr>
        <w:tab/>
      </w:r>
      <w:r w:rsidRPr="006E5900">
        <w:rPr>
          <w:rFonts w:ascii="Arial" w:hAnsi="Arial" w:cs="Arial"/>
          <w:sz w:val="20"/>
          <w:szCs w:val="20"/>
        </w:rPr>
        <w:t>písemnosti</w:t>
      </w:r>
      <w:r w:rsidRPr="001F27CB">
        <w:rPr>
          <w:rFonts w:ascii="Arial" w:hAnsi="Arial" w:cs="Arial"/>
          <w:sz w:val="20"/>
          <w:szCs w:val="20"/>
        </w:rPr>
        <w:t> </w:t>
      </w:r>
      <w:r w:rsidRPr="006E5900">
        <w:rPr>
          <w:rFonts w:ascii="Arial" w:hAnsi="Arial" w:cs="Arial"/>
          <w:sz w:val="20"/>
          <w:szCs w:val="20"/>
        </w:rPr>
        <w:t xml:space="preserve">zasílané prostřednictvím držitele poštovní licence tím, že neoznámí objednateli změnu </w:t>
      </w:r>
      <w:r w:rsidRPr="001F27CB">
        <w:rPr>
          <w:rFonts w:ascii="Arial" w:hAnsi="Arial" w:cs="Arial"/>
          <w:sz w:val="20"/>
          <w:szCs w:val="20"/>
        </w:rPr>
        <w:t> </w:t>
      </w:r>
      <w:r w:rsidRPr="006E5900">
        <w:rPr>
          <w:rFonts w:ascii="Arial" w:hAnsi="Arial" w:cs="Arial"/>
          <w:sz w:val="20"/>
          <w:szCs w:val="20"/>
        </w:rPr>
        <w:t>adresy pro doručování písemností, tato se b</w:t>
      </w:r>
      <w:r w:rsidRPr="00CD06D6">
        <w:rPr>
          <w:rFonts w:ascii="Arial" w:hAnsi="Arial" w:cs="Arial"/>
          <w:sz w:val="20"/>
          <w:szCs w:val="20"/>
        </w:rPr>
        <w:t xml:space="preserve">ude považovat za doručenou třetím pracovním dnem po </w:t>
      </w:r>
      <w:r w:rsidRPr="001F27CB">
        <w:rPr>
          <w:rFonts w:ascii="Arial" w:hAnsi="Arial" w:cs="Arial"/>
          <w:sz w:val="20"/>
          <w:szCs w:val="20"/>
        </w:rPr>
        <w:t> </w:t>
      </w:r>
      <w:r w:rsidRPr="00CD06D6">
        <w:rPr>
          <w:rFonts w:ascii="Arial" w:hAnsi="Arial" w:cs="Arial"/>
          <w:sz w:val="20"/>
          <w:szCs w:val="20"/>
        </w:rPr>
        <w:t>odesl</w:t>
      </w:r>
      <w:r w:rsidRPr="002039E6">
        <w:rPr>
          <w:rFonts w:ascii="Arial" w:hAnsi="Arial" w:cs="Arial"/>
          <w:sz w:val="20"/>
          <w:szCs w:val="20"/>
        </w:rPr>
        <w:t>ání</w:t>
      </w:r>
      <w:r w:rsidRPr="005F7DBE">
        <w:rPr>
          <w:rFonts w:ascii="Arial" w:hAnsi="Arial" w:cs="Arial"/>
          <w:sz w:val="20"/>
          <w:szCs w:val="20"/>
        </w:rPr>
        <w:t>.</w:t>
      </w:r>
    </w:p>
    <w:p w:rsidR="00732D20" w:rsidRPr="001F27CB" w:rsidRDefault="00732D20" w:rsidP="00F64AEC">
      <w:pPr>
        <w:pStyle w:val="Nadpis2"/>
        <w:numPr>
          <w:ilvl w:val="1"/>
          <w:numId w:val="5"/>
        </w:numPr>
        <w:suppressAutoHyphens/>
        <w:spacing w:before="0" w:after="120"/>
        <w:ind w:left="567" w:hanging="567"/>
        <w:rPr>
          <w:rFonts w:ascii="Arial" w:hAnsi="Arial" w:cs="Arial"/>
          <w:sz w:val="20"/>
          <w:szCs w:val="20"/>
        </w:rPr>
      </w:pPr>
      <w:r w:rsidRPr="001F27CB">
        <w:rPr>
          <w:rFonts w:ascii="Arial" w:hAnsi="Arial" w:cs="Arial"/>
          <w:sz w:val="20"/>
          <w:szCs w:val="20"/>
        </w:rPr>
        <w:t>Smlouva je vyhotovena ve čtyřech stejnopisech s</w:t>
      </w:r>
      <w:r w:rsidR="00DB204B">
        <w:rPr>
          <w:rFonts w:ascii="Arial" w:hAnsi="Arial" w:cs="Arial"/>
          <w:sz w:val="20"/>
          <w:szCs w:val="20"/>
        </w:rPr>
        <w:t> </w:t>
      </w:r>
      <w:r w:rsidRPr="001F27CB">
        <w:rPr>
          <w:rFonts w:ascii="Arial" w:hAnsi="Arial" w:cs="Arial"/>
          <w:sz w:val="20"/>
          <w:szCs w:val="20"/>
        </w:rPr>
        <w:t>platností originálu podepsaných oprávněnými zástupci obou smluvních stran, přičemž objednatel obdrží dvě</w:t>
      </w:r>
      <w:r w:rsidR="002E66E5">
        <w:rPr>
          <w:rFonts w:ascii="Arial" w:hAnsi="Arial" w:cs="Arial"/>
          <w:sz w:val="20"/>
          <w:szCs w:val="20"/>
        </w:rPr>
        <w:t xml:space="preserve"> </w:t>
      </w:r>
      <w:r w:rsidRPr="001F27CB">
        <w:rPr>
          <w:rFonts w:ascii="Arial" w:hAnsi="Arial" w:cs="Arial"/>
          <w:sz w:val="20"/>
          <w:szCs w:val="20"/>
        </w:rPr>
        <w:t>vyhotovení a</w:t>
      </w:r>
      <w:r w:rsidR="00DB204B">
        <w:rPr>
          <w:rFonts w:ascii="Arial" w:hAnsi="Arial" w:cs="Arial"/>
          <w:sz w:val="20"/>
          <w:szCs w:val="20"/>
        </w:rPr>
        <w:t> </w:t>
      </w:r>
      <w:r w:rsidRPr="001F27CB">
        <w:rPr>
          <w:rFonts w:ascii="Arial" w:hAnsi="Arial" w:cs="Arial"/>
          <w:sz w:val="20"/>
          <w:szCs w:val="20"/>
        </w:rPr>
        <w:t xml:space="preserve">zhotovitel </w:t>
      </w:r>
      <w:r w:rsidR="002E66E5">
        <w:rPr>
          <w:rFonts w:ascii="Arial" w:hAnsi="Arial" w:cs="Arial"/>
          <w:sz w:val="20"/>
          <w:szCs w:val="20"/>
        </w:rPr>
        <w:t>dvě v</w:t>
      </w:r>
      <w:r w:rsidRPr="001F27CB">
        <w:rPr>
          <w:rFonts w:ascii="Arial" w:hAnsi="Arial" w:cs="Arial"/>
          <w:sz w:val="20"/>
          <w:szCs w:val="20"/>
        </w:rPr>
        <w:t>yhotovení.</w:t>
      </w:r>
    </w:p>
    <w:p w:rsidR="00732D20" w:rsidRDefault="00732D20" w:rsidP="00F64AEC">
      <w:pPr>
        <w:pStyle w:val="Nadpis2"/>
        <w:numPr>
          <w:ilvl w:val="1"/>
          <w:numId w:val="5"/>
        </w:numPr>
        <w:suppressAutoHyphens/>
        <w:spacing w:before="0" w:after="120"/>
        <w:ind w:left="567" w:hanging="567"/>
        <w:rPr>
          <w:rFonts w:ascii="Arial" w:hAnsi="Arial" w:cs="Arial"/>
          <w:sz w:val="20"/>
          <w:szCs w:val="20"/>
        </w:rPr>
      </w:pPr>
      <w:r w:rsidRPr="001F27CB">
        <w:rPr>
          <w:rFonts w:ascii="Arial" w:hAnsi="Arial" w:cs="Arial"/>
          <w:sz w:val="20"/>
          <w:szCs w:val="20"/>
        </w:rPr>
        <w:t>Smluvní strany přebírají riziko změny okolností ve smyslu § 1765 odst. 2 občanského zákoníku.</w:t>
      </w:r>
    </w:p>
    <w:p w:rsidR="00137757" w:rsidRDefault="00137757" w:rsidP="00F64AEC">
      <w:pPr>
        <w:pStyle w:val="Nadpis2"/>
        <w:numPr>
          <w:ilvl w:val="1"/>
          <w:numId w:val="5"/>
        </w:numPr>
        <w:suppressAutoHyphens/>
        <w:spacing w:before="0" w:after="120"/>
        <w:ind w:left="567" w:hanging="567"/>
        <w:rPr>
          <w:rFonts w:ascii="Arial" w:hAnsi="Arial" w:cs="Arial"/>
          <w:sz w:val="20"/>
          <w:szCs w:val="20"/>
        </w:rPr>
      </w:pPr>
      <w:r w:rsidRPr="00137757">
        <w:rPr>
          <w:rFonts w:ascii="Arial" w:hAnsi="Arial" w:cs="Arial"/>
          <w:sz w:val="20"/>
          <w:szCs w:val="20"/>
        </w:rPr>
        <w:t>Smluvní strany souhlasí s</w:t>
      </w:r>
      <w:r w:rsidR="00DB204B">
        <w:rPr>
          <w:rFonts w:ascii="Arial" w:hAnsi="Arial" w:cs="Arial"/>
          <w:sz w:val="20"/>
          <w:szCs w:val="20"/>
        </w:rPr>
        <w:t> </w:t>
      </w:r>
      <w:r w:rsidRPr="00137757">
        <w:rPr>
          <w:rFonts w:ascii="Arial" w:hAnsi="Arial" w:cs="Arial"/>
          <w:sz w:val="20"/>
          <w:szCs w:val="20"/>
        </w:rPr>
        <w:t xml:space="preserve">uveřejněním plného znění </w:t>
      </w:r>
      <w:r w:rsidR="00972F5D">
        <w:rPr>
          <w:rFonts w:ascii="Arial" w:hAnsi="Arial" w:cs="Arial"/>
          <w:sz w:val="20"/>
          <w:szCs w:val="20"/>
        </w:rPr>
        <w:t>této s</w:t>
      </w:r>
      <w:r w:rsidR="00C9303E">
        <w:rPr>
          <w:rFonts w:ascii="Arial" w:hAnsi="Arial" w:cs="Arial"/>
          <w:sz w:val="20"/>
          <w:szCs w:val="20"/>
        </w:rPr>
        <w:t xml:space="preserve">mlouvy </w:t>
      </w:r>
      <w:r w:rsidRPr="00137757">
        <w:rPr>
          <w:rFonts w:ascii="Arial" w:hAnsi="Arial" w:cs="Arial"/>
          <w:sz w:val="20"/>
          <w:szCs w:val="20"/>
        </w:rPr>
        <w:t>včetně všech dodatků a</w:t>
      </w:r>
      <w:r w:rsidR="00DB204B">
        <w:rPr>
          <w:rFonts w:ascii="Arial" w:hAnsi="Arial" w:cs="Arial"/>
          <w:sz w:val="20"/>
          <w:szCs w:val="20"/>
        </w:rPr>
        <w:t> </w:t>
      </w:r>
      <w:r w:rsidRPr="00137757">
        <w:rPr>
          <w:rFonts w:ascii="Arial" w:hAnsi="Arial" w:cs="Arial"/>
          <w:sz w:val="20"/>
          <w:szCs w:val="20"/>
        </w:rPr>
        <w:t>jejích příloh v</w:t>
      </w:r>
      <w:r w:rsidR="00DB204B">
        <w:rPr>
          <w:rFonts w:ascii="Arial" w:hAnsi="Arial" w:cs="Arial"/>
          <w:sz w:val="20"/>
          <w:szCs w:val="20"/>
        </w:rPr>
        <w:t> </w:t>
      </w:r>
      <w:r w:rsidRPr="00137757">
        <w:rPr>
          <w:rFonts w:ascii="Arial" w:hAnsi="Arial" w:cs="Arial"/>
          <w:sz w:val="20"/>
          <w:szCs w:val="20"/>
        </w:rPr>
        <w:t>registru smluv podle zákona č. 340/2015 Sb., o</w:t>
      </w:r>
      <w:r w:rsidR="00DB204B">
        <w:rPr>
          <w:rFonts w:ascii="Arial" w:hAnsi="Arial" w:cs="Arial"/>
          <w:sz w:val="20"/>
          <w:szCs w:val="20"/>
        </w:rPr>
        <w:t> </w:t>
      </w:r>
      <w:r w:rsidRPr="00137757">
        <w:rPr>
          <w:rFonts w:ascii="Arial" w:hAnsi="Arial" w:cs="Arial"/>
          <w:sz w:val="20"/>
          <w:szCs w:val="20"/>
        </w:rPr>
        <w:t>zvláštních podmínkách účinnosti některých smluv, uveřejňování těchto smluv a</w:t>
      </w:r>
      <w:r w:rsidR="00DB204B">
        <w:rPr>
          <w:rFonts w:ascii="Arial" w:hAnsi="Arial" w:cs="Arial"/>
          <w:sz w:val="20"/>
          <w:szCs w:val="20"/>
        </w:rPr>
        <w:t> </w:t>
      </w:r>
      <w:r w:rsidRPr="00137757">
        <w:rPr>
          <w:rFonts w:ascii="Arial" w:hAnsi="Arial" w:cs="Arial"/>
          <w:sz w:val="20"/>
          <w:szCs w:val="20"/>
        </w:rPr>
        <w:t>o registru smluv (zákon o</w:t>
      </w:r>
      <w:r w:rsidR="00DB204B">
        <w:rPr>
          <w:rFonts w:ascii="Arial" w:hAnsi="Arial" w:cs="Arial"/>
          <w:sz w:val="20"/>
          <w:szCs w:val="20"/>
        </w:rPr>
        <w:t> </w:t>
      </w:r>
      <w:r w:rsidRPr="00137757">
        <w:rPr>
          <w:rFonts w:ascii="Arial" w:hAnsi="Arial" w:cs="Arial"/>
          <w:sz w:val="20"/>
          <w:szCs w:val="20"/>
        </w:rPr>
        <w:t>registru smluv), a</w:t>
      </w:r>
      <w:r w:rsidR="00DB204B">
        <w:rPr>
          <w:rFonts w:ascii="Arial" w:hAnsi="Arial" w:cs="Arial"/>
          <w:sz w:val="20"/>
          <w:szCs w:val="20"/>
        </w:rPr>
        <w:t> </w:t>
      </w:r>
      <w:r w:rsidRPr="00137757">
        <w:rPr>
          <w:rFonts w:ascii="Arial" w:hAnsi="Arial" w:cs="Arial"/>
          <w:sz w:val="20"/>
          <w:szCs w:val="20"/>
        </w:rPr>
        <w:t>rovněž na profilu zadavatele, případně i</w:t>
      </w:r>
      <w:r w:rsidR="00DB204B">
        <w:rPr>
          <w:rFonts w:ascii="Arial" w:hAnsi="Arial" w:cs="Arial"/>
          <w:sz w:val="20"/>
          <w:szCs w:val="20"/>
        </w:rPr>
        <w:t> </w:t>
      </w:r>
      <w:r w:rsidRPr="00137757">
        <w:rPr>
          <w:rFonts w:ascii="Arial" w:hAnsi="Arial" w:cs="Arial"/>
          <w:sz w:val="20"/>
          <w:szCs w:val="20"/>
        </w:rPr>
        <w:t xml:space="preserve">na dalších místech, kde tak stanoví právní předpis. Uveřejnění smlouvy prostřednictvím registru smluv zajistí </w:t>
      </w:r>
      <w:r>
        <w:rPr>
          <w:rFonts w:ascii="Arial" w:hAnsi="Arial" w:cs="Arial"/>
          <w:sz w:val="20"/>
          <w:szCs w:val="20"/>
        </w:rPr>
        <w:t>objednatel.</w:t>
      </w:r>
    </w:p>
    <w:p w:rsidR="00C779CF" w:rsidRDefault="00731BF2" w:rsidP="00F64AEC">
      <w:pPr>
        <w:pStyle w:val="Nadpis2"/>
        <w:numPr>
          <w:ilvl w:val="1"/>
          <w:numId w:val="5"/>
        </w:numPr>
        <w:rPr>
          <w:rFonts w:ascii="Arial" w:hAnsi="Arial" w:cs="Arial"/>
          <w:sz w:val="20"/>
          <w:szCs w:val="20"/>
        </w:rPr>
      </w:pPr>
      <w:r w:rsidRPr="00E51723">
        <w:rPr>
          <w:rFonts w:ascii="Arial" w:hAnsi="Arial" w:cs="Arial"/>
          <w:sz w:val="20"/>
          <w:szCs w:val="20"/>
        </w:rPr>
        <w:t>Zhotovitel je podle ustanovení § 2 písm. e) zákona č. 320/2001 Sb., o</w:t>
      </w:r>
      <w:r w:rsidR="00DB204B">
        <w:rPr>
          <w:rFonts w:ascii="Arial" w:hAnsi="Arial" w:cs="Arial"/>
          <w:sz w:val="20"/>
          <w:szCs w:val="20"/>
        </w:rPr>
        <w:t> </w:t>
      </w:r>
      <w:r w:rsidRPr="00E51723">
        <w:rPr>
          <w:rFonts w:ascii="Arial" w:hAnsi="Arial" w:cs="Arial"/>
          <w:sz w:val="20"/>
          <w:szCs w:val="20"/>
        </w:rPr>
        <w:t>finanční kontrole ve veřejné správě a</w:t>
      </w:r>
      <w:r w:rsidR="00DB204B">
        <w:rPr>
          <w:rFonts w:ascii="Arial" w:hAnsi="Arial" w:cs="Arial"/>
          <w:sz w:val="20"/>
          <w:szCs w:val="20"/>
        </w:rPr>
        <w:t> </w:t>
      </w:r>
      <w:r w:rsidRPr="00E51723">
        <w:rPr>
          <w:rFonts w:ascii="Arial" w:hAnsi="Arial" w:cs="Arial"/>
          <w:sz w:val="20"/>
          <w:szCs w:val="20"/>
        </w:rPr>
        <w:t>o změně některých zákonů (zákon o</w:t>
      </w:r>
      <w:r w:rsidR="00DB204B">
        <w:rPr>
          <w:rFonts w:ascii="Arial" w:hAnsi="Arial" w:cs="Arial"/>
          <w:sz w:val="20"/>
          <w:szCs w:val="20"/>
        </w:rPr>
        <w:t> </w:t>
      </w:r>
      <w:r w:rsidRPr="00E51723">
        <w:rPr>
          <w:rFonts w:ascii="Arial" w:hAnsi="Arial" w:cs="Arial"/>
          <w:sz w:val="20"/>
          <w:szCs w:val="20"/>
        </w:rPr>
        <w:t>finanční kontrole), ve znění pozdějších předpisů, osobou povinnou spolupůsobit při výkonu finanční kontroly prováděné v</w:t>
      </w:r>
      <w:r w:rsidR="00DB204B">
        <w:rPr>
          <w:rFonts w:ascii="Arial" w:hAnsi="Arial" w:cs="Arial"/>
          <w:sz w:val="20"/>
          <w:szCs w:val="20"/>
        </w:rPr>
        <w:t> </w:t>
      </w:r>
      <w:r w:rsidRPr="00E51723">
        <w:rPr>
          <w:rFonts w:ascii="Arial" w:hAnsi="Arial" w:cs="Arial"/>
          <w:sz w:val="20"/>
          <w:szCs w:val="20"/>
        </w:rPr>
        <w:t>souvislosti s</w:t>
      </w:r>
      <w:r w:rsidR="00DB204B">
        <w:rPr>
          <w:rFonts w:ascii="Arial" w:hAnsi="Arial" w:cs="Arial"/>
          <w:sz w:val="20"/>
          <w:szCs w:val="20"/>
        </w:rPr>
        <w:t> </w:t>
      </w:r>
      <w:r w:rsidRPr="00E51723">
        <w:rPr>
          <w:rFonts w:ascii="Arial" w:hAnsi="Arial" w:cs="Arial"/>
          <w:sz w:val="20"/>
          <w:szCs w:val="20"/>
        </w:rPr>
        <w:t>úhradou zboží nebo služeb z</w:t>
      </w:r>
      <w:r w:rsidR="00DB204B">
        <w:rPr>
          <w:rFonts w:ascii="Arial" w:hAnsi="Arial" w:cs="Arial"/>
          <w:sz w:val="20"/>
          <w:szCs w:val="20"/>
        </w:rPr>
        <w:t> </w:t>
      </w:r>
      <w:r w:rsidRPr="00E51723">
        <w:rPr>
          <w:rFonts w:ascii="Arial" w:hAnsi="Arial" w:cs="Arial"/>
          <w:sz w:val="20"/>
          <w:szCs w:val="20"/>
        </w:rPr>
        <w:t>veřejných výdajů.</w:t>
      </w:r>
    </w:p>
    <w:p w:rsidR="00993107" w:rsidRDefault="00C779CF" w:rsidP="00F64AEC">
      <w:pPr>
        <w:pStyle w:val="Nadpis2"/>
        <w:numPr>
          <w:ilvl w:val="1"/>
          <w:numId w:val="5"/>
        </w:numPr>
        <w:rPr>
          <w:rFonts w:ascii="Arial" w:hAnsi="Arial" w:cs="Arial"/>
          <w:sz w:val="20"/>
          <w:szCs w:val="20"/>
        </w:rPr>
      </w:pPr>
      <w:r w:rsidRPr="00C779CF">
        <w:rPr>
          <w:rFonts w:ascii="Arial" w:hAnsi="Arial" w:cs="Arial"/>
          <w:sz w:val="20"/>
          <w:szCs w:val="20"/>
        </w:rPr>
        <w:t>Zhotovitel předá objedna</w:t>
      </w:r>
      <w:r>
        <w:rPr>
          <w:rFonts w:ascii="Arial" w:hAnsi="Arial" w:cs="Arial"/>
          <w:sz w:val="20"/>
          <w:szCs w:val="20"/>
        </w:rPr>
        <w:t>teli k datu ukončení účinnosti této s</w:t>
      </w:r>
      <w:r w:rsidRPr="00C779CF">
        <w:rPr>
          <w:rFonts w:ascii="Arial" w:hAnsi="Arial" w:cs="Arial"/>
          <w:sz w:val="20"/>
          <w:szCs w:val="20"/>
        </w:rPr>
        <w:t>mlouvy v elektronické podobě veškerá provozní data a uživatelské údaje</w:t>
      </w:r>
      <w:r>
        <w:rPr>
          <w:rFonts w:ascii="Arial" w:hAnsi="Arial" w:cs="Arial"/>
          <w:sz w:val="20"/>
          <w:szCs w:val="20"/>
        </w:rPr>
        <w:t xml:space="preserve"> k zařízení </w:t>
      </w:r>
      <w:r w:rsidRPr="00C779CF">
        <w:rPr>
          <w:rFonts w:ascii="Arial" w:hAnsi="Arial" w:cs="Arial"/>
          <w:sz w:val="20"/>
          <w:szCs w:val="20"/>
        </w:rPr>
        <w:t xml:space="preserve">v systému vytvořeném nebo provozovaném zhotovitelem, tj. zejména seznam veškerých </w:t>
      </w:r>
      <w:r w:rsidR="00993107">
        <w:rPr>
          <w:rFonts w:ascii="Arial" w:hAnsi="Arial" w:cs="Arial"/>
          <w:sz w:val="20"/>
          <w:szCs w:val="20"/>
        </w:rPr>
        <w:t xml:space="preserve">závad </w:t>
      </w:r>
      <w:r w:rsidRPr="00C779CF">
        <w:rPr>
          <w:rFonts w:ascii="Arial" w:hAnsi="Arial" w:cs="Arial"/>
          <w:sz w:val="20"/>
          <w:szCs w:val="20"/>
        </w:rPr>
        <w:t xml:space="preserve">a způsobů jejich odstranění, servisních zásahů a jejich dopadů </w:t>
      </w:r>
      <w:r>
        <w:rPr>
          <w:rFonts w:ascii="Arial" w:hAnsi="Arial" w:cs="Arial"/>
          <w:sz w:val="20"/>
          <w:szCs w:val="20"/>
        </w:rPr>
        <w:t>na zařízení.</w:t>
      </w:r>
    </w:p>
    <w:p w:rsidR="00993107" w:rsidRPr="00305144" w:rsidRDefault="00993107" w:rsidP="00305144"/>
    <w:p w:rsidR="00C779CF" w:rsidRPr="00C779CF" w:rsidRDefault="00C779CF" w:rsidP="00305144">
      <w:pPr>
        <w:ind w:left="576" w:hanging="576"/>
        <w:jc w:val="both"/>
        <w:rPr>
          <w:rFonts w:ascii="Arial" w:hAnsi="Arial" w:cs="Arial"/>
        </w:rPr>
      </w:pPr>
      <w:r w:rsidRPr="00C779CF">
        <w:rPr>
          <w:rFonts w:ascii="Arial" w:hAnsi="Arial" w:cs="Arial"/>
        </w:rPr>
        <w:t xml:space="preserve">23. </w:t>
      </w:r>
      <w:r w:rsidR="00993107">
        <w:rPr>
          <w:rFonts w:ascii="Arial" w:hAnsi="Arial" w:cs="Arial"/>
        </w:rPr>
        <w:tab/>
      </w:r>
      <w:r w:rsidRPr="00C779CF">
        <w:rPr>
          <w:rFonts w:ascii="Arial" w:hAnsi="Arial" w:cs="Arial"/>
        </w:rPr>
        <w:t xml:space="preserve">V případě ukončení </w:t>
      </w:r>
      <w:r>
        <w:rPr>
          <w:rFonts w:ascii="Arial" w:hAnsi="Arial" w:cs="Arial"/>
        </w:rPr>
        <w:t xml:space="preserve">této </w:t>
      </w:r>
      <w:r w:rsidRPr="00C779CF">
        <w:rPr>
          <w:rFonts w:ascii="Arial" w:hAnsi="Arial" w:cs="Arial"/>
        </w:rPr>
        <w:t>smlouvy zhotovitel poskytne objednateli</w:t>
      </w:r>
      <w:r>
        <w:rPr>
          <w:rFonts w:ascii="Arial" w:hAnsi="Arial" w:cs="Arial"/>
        </w:rPr>
        <w:t>,</w:t>
      </w:r>
      <w:r w:rsidRPr="00C779CF">
        <w:rPr>
          <w:rFonts w:ascii="Arial" w:hAnsi="Arial" w:cs="Arial"/>
        </w:rPr>
        <w:t xml:space="preserve"> a v případě přechodu na nového doda</w:t>
      </w:r>
      <w:r w:rsidR="00833F66">
        <w:rPr>
          <w:rFonts w:ascii="Arial" w:hAnsi="Arial" w:cs="Arial"/>
        </w:rPr>
        <w:t>va</w:t>
      </w:r>
      <w:r w:rsidRPr="00C779CF">
        <w:rPr>
          <w:rFonts w:ascii="Arial" w:hAnsi="Arial" w:cs="Arial"/>
        </w:rPr>
        <w:t>tele i tomuto novému dodavateli (třetí straně)</w:t>
      </w:r>
      <w:r>
        <w:rPr>
          <w:rFonts w:ascii="Arial" w:hAnsi="Arial" w:cs="Arial"/>
        </w:rPr>
        <w:t>,</w:t>
      </w:r>
      <w:r w:rsidRPr="00C779CF">
        <w:rPr>
          <w:rFonts w:ascii="Arial" w:hAnsi="Arial" w:cs="Arial"/>
        </w:rPr>
        <w:t xml:space="preserve"> bezplatné konzultace k</w:t>
      </w:r>
      <w:r>
        <w:rPr>
          <w:rFonts w:ascii="Arial" w:hAnsi="Arial" w:cs="Arial"/>
        </w:rPr>
        <w:t> </w:t>
      </w:r>
      <w:r w:rsidRPr="00C779CF">
        <w:rPr>
          <w:rFonts w:ascii="Arial" w:hAnsi="Arial" w:cs="Arial"/>
        </w:rPr>
        <w:t>zajištění</w:t>
      </w:r>
      <w:r>
        <w:rPr>
          <w:rFonts w:ascii="Arial" w:hAnsi="Arial" w:cs="Arial"/>
        </w:rPr>
        <w:t xml:space="preserve"> servisní činnosti</w:t>
      </w:r>
      <w:r w:rsidRPr="00C779CF">
        <w:rPr>
          <w:rFonts w:ascii="Arial" w:hAnsi="Arial" w:cs="Arial"/>
        </w:rPr>
        <w:t xml:space="preserve"> podle předmětu této smlouvy, a to v rozsahu a kvalitě potřebné pro výkon předmětu smlouvy s řádnou odbornou péčí.</w:t>
      </w:r>
    </w:p>
    <w:p w:rsidR="00137757" w:rsidRPr="00137757" w:rsidRDefault="00137757" w:rsidP="00137757"/>
    <w:p w:rsidR="00732D20" w:rsidRPr="001F27CB" w:rsidRDefault="00E65E10" w:rsidP="00305144">
      <w:pPr>
        <w:pStyle w:val="Nadpis2"/>
        <w:numPr>
          <w:ilvl w:val="0"/>
          <w:numId w:val="0"/>
        </w:numPr>
        <w:suppressAutoHyphens/>
        <w:spacing w:before="0" w:after="120"/>
        <w:rPr>
          <w:rFonts w:ascii="Arial" w:hAnsi="Arial" w:cs="Arial"/>
          <w:sz w:val="20"/>
          <w:szCs w:val="20"/>
        </w:rPr>
      </w:pPr>
      <w:r>
        <w:rPr>
          <w:rFonts w:ascii="Arial" w:hAnsi="Arial" w:cs="Arial"/>
          <w:sz w:val="20"/>
          <w:szCs w:val="20"/>
        </w:rPr>
        <w:t xml:space="preserve">24. </w:t>
      </w:r>
      <w:r w:rsidR="00732D20" w:rsidRPr="001F27CB">
        <w:rPr>
          <w:rFonts w:ascii="Arial" w:hAnsi="Arial" w:cs="Arial"/>
          <w:sz w:val="20"/>
          <w:szCs w:val="20"/>
        </w:rPr>
        <w:t>Nedílnou součást smlouvy tvoří tyto přílohy:</w:t>
      </w:r>
    </w:p>
    <w:p w:rsidR="00732D20" w:rsidRPr="00276DA1" w:rsidRDefault="00276DA1" w:rsidP="00276DA1">
      <w:pPr>
        <w:ind w:left="567"/>
        <w:rPr>
          <w:rFonts w:ascii="Arial" w:hAnsi="Arial" w:cs="Arial"/>
        </w:rPr>
      </w:pPr>
      <w:r>
        <w:rPr>
          <w:rFonts w:ascii="Arial" w:hAnsi="Arial" w:cs="Arial"/>
        </w:rPr>
        <w:t xml:space="preserve">Příloha č. 1 – </w:t>
      </w:r>
      <w:r w:rsidR="00732D20" w:rsidRPr="00276DA1">
        <w:rPr>
          <w:rFonts w:ascii="Arial" w:hAnsi="Arial" w:cs="Arial"/>
        </w:rPr>
        <w:t xml:space="preserve">Technická specifikace dodávky </w:t>
      </w:r>
      <w:r w:rsidR="00BB3854" w:rsidRPr="00BB3854">
        <w:rPr>
          <w:rFonts w:ascii="Arial" w:hAnsi="Arial" w:cs="Arial"/>
        </w:rPr>
        <w:t>Elektronické úřední desky</w:t>
      </w:r>
    </w:p>
    <w:p w:rsidR="00732D20" w:rsidRPr="005F7DBE" w:rsidRDefault="00276DA1" w:rsidP="00276DA1">
      <w:pPr>
        <w:tabs>
          <w:tab w:val="left" w:pos="708"/>
        </w:tabs>
        <w:suppressAutoHyphens/>
        <w:ind w:left="567"/>
        <w:jc w:val="both"/>
        <w:textAlignment w:val="auto"/>
        <w:rPr>
          <w:rFonts w:ascii="Arial" w:hAnsi="Arial" w:cs="Arial"/>
        </w:rPr>
      </w:pPr>
      <w:r>
        <w:rPr>
          <w:rFonts w:ascii="Arial" w:hAnsi="Arial" w:cs="Arial"/>
        </w:rPr>
        <w:t xml:space="preserve">Příloha č. 2 – </w:t>
      </w:r>
      <w:r w:rsidR="00732D20" w:rsidRPr="005F7DBE">
        <w:rPr>
          <w:rFonts w:ascii="Arial" w:hAnsi="Arial" w:cs="Arial"/>
        </w:rPr>
        <w:t>Položkový rozpočet</w:t>
      </w:r>
    </w:p>
    <w:p w:rsidR="00732D20" w:rsidRPr="00276DA1" w:rsidRDefault="00276DA1" w:rsidP="00276DA1">
      <w:pPr>
        <w:pStyle w:val="Nadpis2"/>
        <w:numPr>
          <w:ilvl w:val="0"/>
          <w:numId w:val="0"/>
        </w:numPr>
        <w:tabs>
          <w:tab w:val="left" w:pos="708"/>
        </w:tabs>
        <w:suppressAutoHyphens/>
        <w:spacing w:before="0"/>
        <w:ind w:left="567"/>
        <w:rPr>
          <w:rFonts w:ascii="Arial" w:hAnsi="Arial" w:cs="Arial"/>
          <w:sz w:val="20"/>
          <w:szCs w:val="20"/>
        </w:rPr>
      </w:pPr>
      <w:r w:rsidRPr="00276DA1">
        <w:rPr>
          <w:rFonts w:ascii="Arial" w:hAnsi="Arial" w:cs="Arial"/>
          <w:sz w:val="20"/>
          <w:szCs w:val="20"/>
        </w:rPr>
        <w:t xml:space="preserve">Příloha č. 3 – </w:t>
      </w:r>
      <w:r w:rsidR="00732D20" w:rsidRPr="00276DA1">
        <w:rPr>
          <w:rFonts w:ascii="Arial" w:hAnsi="Arial" w:cs="Arial"/>
          <w:sz w:val="20"/>
          <w:szCs w:val="20"/>
        </w:rPr>
        <w:t xml:space="preserve">Podmínky </w:t>
      </w:r>
      <w:r w:rsidR="00993107">
        <w:rPr>
          <w:rFonts w:ascii="Arial" w:hAnsi="Arial" w:cs="Arial"/>
          <w:sz w:val="20"/>
          <w:szCs w:val="20"/>
        </w:rPr>
        <w:t xml:space="preserve">záručního a pozáručního servisu </w:t>
      </w:r>
    </w:p>
    <w:p w:rsidR="00732D20" w:rsidRDefault="00732D20" w:rsidP="00732D20"/>
    <w:p w:rsidR="001F27CB" w:rsidRPr="008D2C7D" w:rsidRDefault="001F27CB" w:rsidP="00732D20"/>
    <w:p w:rsidR="00732D20" w:rsidRPr="00096614" w:rsidRDefault="00732D20" w:rsidP="00732D20">
      <w:pPr>
        <w:suppressAutoHyphens/>
        <w:jc w:val="both"/>
        <w:rPr>
          <w:rFonts w:ascii="Arial" w:hAnsi="Arial" w:cs="Arial"/>
        </w:rPr>
      </w:pPr>
      <w:r w:rsidRPr="00096614">
        <w:rPr>
          <w:rFonts w:ascii="Arial" w:hAnsi="Arial" w:cs="Arial"/>
        </w:rPr>
        <w:t>V</w:t>
      </w:r>
      <w:r>
        <w:rPr>
          <w:rFonts w:ascii="Arial" w:hAnsi="Arial" w:cs="Arial"/>
        </w:rPr>
        <w:t> Praze dne ……………….. 201</w:t>
      </w:r>
      <w:r w:rsidR="005310CD">
        <w:rPr>
          <w:rFonts w:ascii="Arial" w:hAnsi="Arial" w:cs="Arial"/>
        </w:rPr>
        <w:t>7</w:t>
      </w:r>
      <w:r w:rsidRPr="00096614">
        <w:rPr>
          <w:rFonts w:ascii="Arial" w:hAnsi="Arial" w:cs="Arial"/>
        </w:rPr>
        <w:tab/>
      </w:r>
      <w:r w:rsidRPr="00096614">
        <w:rPr>
          <w:rFonts w:ascii="Arial" w:hAnsi="Arial" w:cs="Arial"/>
        </w:rPr>
        <w:tab/>
      </w:r>
      <w:r w:rsidR="007A28E6">
        <w:rPr>
          <w:rFonts w:ascii="Arial" w:hAnsi="Arial" w:cs="Arial"/>
        </w:rPr>
        <w:t xml:space="preserve">             </w:t>
      </w:r>
      <w:r>
        <w:rPr>
          <w:rFonts w:ascii="Arial" w:hAnsi="Arial" w:cs="Arial"/>
        </w:rPr>
        <w:t>V</w:t>
      </w:r>
      <w:r w:rsidR="00DB204B">
        <w:rPr>
          <w:rFonts w:ascii="Arial" w:hAnsi="Arial" w:cs="Arial"/>
        </w:rPr>
        <w:t> </w:t>
      </w:r>
      <w:r w:rsidR="00367397">
        <w:rPr>
          <w:rFonts w:ascii="Arial" w:hAnsi="Arial" w:cs="Arial"/>
        </w:rPr>
        <w:t>Blansku dne 12.12.</w:t>
      </w:r>
      <w:r>
        <w:rPr>
          <w:rFonts w:ascii="Arial" w:hAnsi="Arial" w:cs="Arial"/>
        </w:rPr>
        <w:t>201</w:t>
      </w:r>
      <w:r w:rsidR="005310CD">
        <w:rPr>
          <w:rFonts w:ascii="Arial" w:hAnsi="Arial" w:cs="Arial"/>
        </w:rPr>
        <w:t>7</w:t>
      </w:r>
      <w:r w:rsidRPr="00096614">
        <w:rPr>
          <w:rFonts w:ascii="Arial" w:hAnsi="Arial" w:cs="Arial"/>
        </w:rPr>
        <w:tab/>
      </w:r>
      <w:r w:rsidRPr="00096614">
        <w:rPr>
          <w:rFonts w:ascii="Arial" w:hAnsi="Arial" w:cs="Arial"/>
        </w:rPr>
        <w:tab/>
      </w:r>
      <w:r w:rsidRPr="00096614">
        <w:rPr>
          <w:rFonts w:ascii="Arial" w:hAnsi="Arial" w:cs="Arial"/>
        </w:rPr>
        <w:tab/>
      </w:r>
      <w:r w:rsidRPr="00096614">
        <w:rPr>
          <w:rFonts w:ascii="Arial" w:hAnsi="Arial" w:cs="Arial"/>
        </w:rPr>
        <w:tab/>
      </w:r>
      <w:r>
        <w:rPr>
          <w:rFonts w:ascii="Arial" w:hAnsi="Arial" w:cs="Arial"/>
        </w:rPr>
        <w:tab/>
      </w:r>
      <w:r>
        <w:rPr>
          <w:rFonts w:ascii="Arial" w:hAnsi="Arial" w:cs="Arial"/>
        </w:rPr>
        <w:tab/>
      </w:r>
      <w:r>
        <w:rPr>
          <w:rFonts w:ascii="Arial" w:hAnsi="Arial" w:cs="Arial"/>
        </w:rPr>
        <w:tab/>
      </w:r>
      <w:r w:rsidRPr="00096614">
        <w:rPr>
          <w:rFonts w:ascii="Arial" w:hAnsi="Arial" w:cs="Arial"/>
        </w:rPr>
        <w:tab/>
      </w:r>
      <w:r w:rsidRPr="00096614">
        <w:rPr>
          <w:rFonts w:ascii="Arial" w:hAnsi="Arial" w:cs="Arial"/>
        </w:rPr>
        <w:tab/>
      </w:r>
      <w:r w:rsidRPr="00096614">
        <w:rPr>
          <w:rFonts w:ascii="Arial" w:hAnsi="Arial" w:cs="Arial"/>
        </w:rPr>
        <w:tab/>
      </w:r>
    </w:p>
    <w:p w:rsidR="00732D20" w:rsidRPr="007A28E6" w:rsidRDefault="00732D20" w:rsidP="00732D20">
      <w:pPr>
        <w:jc w:val="both"/>
        <w:rPr>
          <w:rFonts w:ascii="Arial" w:hAnsi="Arial" w:cs="Arial"/>
          <w:b/>
        </w:rPr>
      </w:pPr>
      <w:r w:rsidRPr="00B6538D">
        <w:rPr>
          <w:rFonts w:ascii="Arial" w:hAnsi="Arial" w:cs="Arial"/>
          <w:b/>
        </w:rPr>
        <w:t xml:space="preserve">Česká republika – Ministerstvo průmyslu </w:t>
      </w:r>
      <w:r>
        <w:rPr>
          <w:rFonts w:ascii="Arial" w:hAnsi="Arial" w:cs="Arial"/>
          <w:b/>
        </w:rPr>
        <w:tab/>
      </w:r>
      <w:r>
        <w:rPr>
          <w:rFonts w:ascii="Arial" w:hAnsi="Arial" w:cs="Arial"/>
          <w:b/>
        </w:rPr>
        <w:tab/>
      </w:r>
      <w:r w:rsidR="007A28E6" w:rsidRPr="007A28E6">
        <w:rPr>
          <w:rFonts w:ascii="Arial" w:hAnsi="Arial" w:cs="Arial"/>
          <w:b/>
        </w:rPr>
        <w:t>emam s.r.o.</w:t>
      </w:r>
    </w:p>
    <w:p w:rsidR="00732D20" w:rsidRPr="00B6538D" w:rsidRDefault="00732D20" w:rsidP="00732D20">
      <w:pPr>
        <w:jc w:val="both"/>
        <w:rPr>
          <w:rFonts w:ascii="Arial" w:hAnsi="Arial" w:cs="Arial"/>
          <w:b/>
        </w:rPr>
      </w:pPr>
      <w:r w:rsidRPr="00B6538D">
        <w:rPr>
          <w:rFonts w:ascii="Arial" w:hAnsi="Arial" w:cs="Arial"/>
          <w:b/>
        </w:rPr>
        <w:t>a obchodu</w:t>
      </w:r>
    </w:p>
    <w:p w:rsidR="00732D20" w:rsidRDefault="00732D20" w:rsidP="00732D20">
      <w:pPr>
        <w:jc w:val="both"/>
        <w:rPr>
          <w:rFonts w:ascii="Arial" w:hAnsi="Arial" w:cs="Arial"/>
        </w:rPr>
      </w:pPr>
    </w:p>
    <w:p w:rsidR="001F27CB" w:rsidRDefault="001F27CB" w:rsidP="00732D20">
      <w:pPr>
        <w:jc w:val="both"/>
        <w:rPr>
          <w:rFonts w:ascii="Arial" w:hAnsi="Arial" w:cs="Arial"/>
        </w:rPr>
      </w:pPr>
    </w:p>
    <w:p w:rsidR="001F27CB" w:rsidRDefault="001F27CB" w:rsidP="00732D20">
      <w:pPr>
        <w:jc w:val="both"/>
        <w:rPr>
          <w:rFonts w:ascii="Arial" w:hAnsi="Arial" w:cs="Arial"/>
        </w:rPr>
      </w:pPr>
    </w:p>
    <w:p w:rsidR="001F27CB" w:rsidRPr="00096614" w:rsidRDefault="001F27CB" w:rsidP="00732D20">
      <w:pPr>
        <w:jc w:val="both"/>
        <w:rPr>
          <w:rFonts w:ascii="Arial" w:hAnsi="Arial" w:cs="Arial"/>
        </w:rPr>
      </w:pPr>
    </w:p>
    <w:p w:rsidR="00732D20" w:rsidRPr="00096614" w:rsidRDefault="00732D20" w:rsidP="00732D20">
      <w:pPr>
        <w:jc w:val="both"/>
        <w:rPr>
          <w:rFonts w:ascii="Arial" w:hAnsi="Arial" w:cs="Arial"/>
        </w:rPr>
      </w:pPr>
      <w:r w:rsidRPr="00096614">
        <w:rPr>
          <w:rFonts w:ascii="Arial" w:hAnsi="Arial" w:cs="Arial"/>
        </w:rPr>
        <w:t>…………………………………….</w:t>
      </w:r>
      <w:r w:rsidRPr="00096614">
        <w:rPr>
          <w:rFonts w:ascii="Arial" w:hAnsi="Arial" w:cs="Arial"/>
        </w:rPr>
        <w:tab/>
      </w:r>
      <w:r w:rsidRPr="00096614">
        <w:rPr>
          <w:rFonts w:ascii="Arial" w:hAnsi="Arial" w:cs="Arial"/>
        </w:rPr>
        <w:tab/>
      </w:r>
      <w:r w:rsidRPr="00096614">
        <w:rPr>
          <w:rFonts w:ascii="Arial" w:hAnsi="Arial" w:cs="Arial"/>
        </w:rPr>
        <w:tab/>
        <w:t>…………………………………….</w:t>
      </w:r>
      <w:r w:rsidRPr="00096614">
        <w:rPr>
          <w:rFonts w:ascii="Arial" w:hAnsi="Arial" w:cs="Arial"/>
        </w:rPr>
        <w:tab/>
      </w:r>
      <w:r w:rsidRPr="00096614">
        <w:rPr>
          <w:rFonts w:ascii="Arial" w:hAnsi="Arial" w:cs="Arial"/>
        </w:rPr>
        <w:tab/>
      </w:r>
    </w:p>
    <w:p w:rsidR="00732D20" w:rsidRDefault="00732D20" w:rsidP="00732D20">
      <w:pPr>
        <w:jc w:val="both"/>
        <w:rPr>
          <w:rFonts w:ascii="Arial" w:hAnsi="Arial" w:cs="Arial"/>
        </w:rPr>
      </w:pPr>
      <w:r>
        <w:rPr>
          <w:rFonts w:ascii="Arial" w:hAnsi="Arial" w:cs="Arial"/>
        </w:rPr>
        <w:t>Ing. Miloslav Marčan</w:t>
      </w:r>
      <w:r w:rsidRPr="00096614">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A28E6">
        <w:rPr>
          <w:rFonts w:ascii="Arial" w:hAnsi="Arial" w:cs="Arial"/>
        </w:rPr>
        <w:t>Martin Dvořáček</w:t>
      </w:r>
    </w:p>
    <w:p w:rsidR="00732D20" w:rsidRDefault="00732D20" w:rsidP="00732D20">
      <w:pPr>
        <w:jc w:val="both"/>
        <w:rPr>
          <w:rFonts w:ascii="Arial" w:hAnsi="Arial" w:cs="Arial"/>
        </w:rPr>
      </w:pPr>
      <w:r>
        <w:rPr>
          <w:rFonts w:ascii="Arial" w:hAnsi="Arial" w:cs="Arial"/>
        </w:rPr>
        <w:t>ředitel odboru informatiky</w:t>
      </w:r>
      <w:r>
        <w:rPr>
          <w:rFonts w:ascii="Arial" w:hAnsi="Arial" w:cs="Arial"/>
        </w:rPr>
        <w:tab/>
      </w:r>
      <w:r>
        <w:rPr>
          <w:rFonts w:ascii="Arial" w:hAnsi="Arial" w:cs="Arial"/>
        </w:rPr>
        <w:tab/>
      </w:r>
      <w:r>
        <w:rPr>
          <w:rFonts w:ascii="Arial" w:hAnsi="Arial" w:cs="Arial"/>
        </w:rPr>
        <w:tab/>
      </w:r>
      <w:r>
        <w:rPr>
          <w:rFonts w:ascii="Arial" w:hAnsi="Arial" w:cs="Arial"/>
        </w:rPr>
        <w:tab/>
      </w:r>
      <w:r w:rsidRPr="007A28E6">
        <w:rPr>
          <w:rFonts w:ascii="Arial" w:hAnsi="Arial" w:cs="Arial"/>
        </w:rPr>
        <w:t>jednatel</w:t>
      </w:r>
    </w:p>
    <w:p w:rsidR="00732D20" w:rsidRPr="005F3C5A" w:rsidRDefault="00732D20" w:rsidP="001F27CB">
      <w:pPr>
        <w:pageBreakBefore/>
        <w:jc w:val="both"/>
        <w:rPr>
          <w:rFonts w:ascii="Arial" w:hAnsi="Arial" w:cs="Arial"/>
          <w:u w:val="single"/>
        </w:rPr>
      </w:pPr>
      <w:r w:rsidRPr="005F3C5A">
        <w:rPr>
          <w:rFonts w:ascii="Arial" w:hAnsi="Arial" w:cs="Arial"/>
        </w:rPr>
        <w:lastRenderedPageBreak/>
        <w:t xml:space="preserve">Příloha č.2 </w:t>
      </w:r>
      <w:r w:rsidRPr="005F3C5A">
        <w:rPr>
          <w:rFonts w:ascii="Arial" w:hAnsi="Arial" w:cs="Arial"/>
          <w:u w:val="single"/>
        </w:rPr>
        <w:t>Položkový rozpočet</w:t>
      </w:r>
      <w:r w:rsidR="00705B96" w:rsidRPr="005F3C5A">
        <w:rPr>
          <w:rFonts w:ascii="Arial" w:hAnsi="Arial" w:cs="Arial"/>
          <w:u w:val="single"/>
        </w:rPr>
        <w:t xml:space="preserve"> provedení </w:t>
      </w:r>
      <w:r w:rsidR="00B71676" w:rsidRPr="005F3C5A">
        <w:rPr>
          <w:rFonts w:ascii="Arial" w:hAnsi="Arial" w:cs="Arial"/>
          <w:u w:val="single"/>
        </w:rPr>
        <w:t xml:space="preserve">plnění </w:t>
      </w:r>
    </w:p>
    <w:p w:rsidR="00732D20" w:rsidRDefault="00732D20" w:rsidP="00732D20">
      <w:pPr>
        <w:jc w:val="both"/>
        <w:rPr>
          <w:rFonts w:ascii="Arial" w:hAnsi="Arial" w:cs="Arial"/>
        </w:rPr>
      </w:pPr>
    </w:p>
    <w:p w:rsidR="00732D20" w:rsidRPr="00DA3680" w:rsidRDefault="00732D20" w:rsidP="00732D20">
      <w:pPr>
        <w:jc w:val="both"/>
        <w:rPr>
          <w:rFonts w:ascii="Arial" w:hAnsi="Arial" w:cs="Arial"/>
          <w:sz w:val="16"/>
          <w:szCs w:val="16"/>
        </w:rPr>
      </w:pPr>
    </w:p>
    <w:tbl>
      <w:tblPr>
        <w:tblStyle w:val="Mkatabulky"/>
        <w:tblW w:w="9298" w:type="dxa"/>
        <w:jc w:val="center"/>
        <w:tblLook w:val="04A0" w:firstRow="1" w:lastRow="0" w:firstColumn="1" w:lastColumn="0" w:noHBand="0" w:noVBand="1"/>
      </w:tblPr>
      <w:tblGrid>
        <w:gridCol w:w="824"/>
        <w:gridCol w:w="4841"/>
        <w:gridCol w:w="1276"/>
        <w:gridCol w:w="1134"/>
        <w:gridCol w:w="1223"/>
      </w:tblGrid>
      <w:tr w:rsidR="00D534B3" w:rsidRPr="0048664C" w:rsidTr="00AA1AD6">
        <w:trPr>
          <w:jc w:val="center"/>
        </w:trPr>
        <w:tc>
          <w:tcPr>
            <w:tcW w:w="824" w:type="dxa"/>
            <w:vAlign w:val="center"/>
          </w:tcPr>
          <w:p w:rsidR="00D534B3" w:rsidRPr="0048664C" w:rsidRDefault="00D534B3" w:rsidP="00AA1AD6">
            <w:pPr>
              <w:pStyle w:val="Odstavecseseznamem"/>
              <w:keepNext/>
              <w:ind w:left="0"/>
              <w:jc w:val="center"/>
              <w:rPr>
                <w:rFonts w:asciiTheme="minorHAnsi" w:hAnsiTheme="minorHAnsi"/>
                <w:sz w:val="22"/>
                <w:szCs w:val="22"/>
                <w:lang w:val="cs-CZ"/>
              </w:rPr>
            </w:pPr>
          </w:p>
        </w:tc>
        <w:tc>
          <w:tcPr>
            <w:tcW w:w="4841" w:type="dxa"/>
            <w:vAlign w:val="center"/>
          </w:tcPr>
          <w:p w:rsidR="00D534B3" w:rsidRPr="0048664C" w:rsidRDefault="00D534B3" w:rsidP="00AA1AD6">
            <w:pPr>
              <w:pStyle w:val="Odstavecseseznamem"/>
              <w:keepNext/>
              <w:ind w:left="0"/>
              <w:jc w:val="center"/>
              <w:rPr>
                <w:rFonts w:asciiTheme="minorHAnsi" w:hAnsiTheme="minorHAnsi"/>
                <w:b/>
                <w:sz w:val="22"/>
                <w:szCs w:val="22"/>
                <w:lang w:val="cs-CZ"/>
              </w:rPr>
            </w:pPr>
            <w:r w:rsidRPr="00751208">
              <w:rPr>
                <w:rFonts w:asciiTheme="minorHAnsi" w:hAnsiTheme="minorHAnsi"/>
                <w:b/>
                <w:sz w:val="22"/>
                <w:szCs w:val="22"/>
              </w:rPr>
              <w:t>Elektronická</w:t>
            </w:r>
            <w:r w:rsidR="00515482">
              <w:rPr>
                <w:rFonts w:asciiTheme="minorHAnsi" w:hAnsiTheme="minorHAnsi"/>
                <w:b/>
                <w:sz w:val="22"/>
                <w:szCs w:val="22"/>
              </w:rPr>
              <w:t xml:space="preserve"> </w:t>
            </w:r>
            <w:r w:rsidRPr="00751208">
              <w:rPr>
                <w:rFonts w:asciiTheme="minorHAnsi" w:hAnsiTheme="minorHAnsi"/>
                <w:b/>
                <w:sz w:val="22"/>
                <w:szCs w:val="22"/>
              </w:rPr>
              <w:t>úřední</w:t>
            </w:r>
            <w:r w:rsidR="00515482">
              <w:rPr>
                <w:rFonts w:asciiTheme="minorHAnsi" w:hAnsiTheme="minorHAnsi"/>
                <w:b/>
                <w:sz w:val="22"/>
                <w:szCs w:val="22"/>
              </w:rPr>
              <w:t xml:space="preserve"> </w:t>
            </w:r>
            <w:r w:rsidRPr="00751208">
              <w:rPr>
                <w:rFonts w:asciiTheme="minorHAnsi" w:hAnsiTheme="minorHAnsi"/>
                <w:b/>
                <w:sz w:val="22"/>
                <w:szCs w:val="22"/>
              </w:rPr>
              <w:t>deska</w:t>
            </w:r>
          </w:p>
        </w:tc>
        <w:tc>
          <w:tcPr>
            <w:tcW w:w="1276" w:type="dxa"/>
            <w:tcBorders>
              <w:bottom w:val="single" w:sz="4" w:space="0" w:color="auto"/>
            </w:tcBorders>
            <w:vAlign w:val="center"/>
          </w:tcPr>
          <w:p w:rsidR="00D534B3" w:rsidRPr="0048664C" w:rsidRDefault="00D534B3" w:rsidP="00AA1AD6">
            <w:pPr>
              <w:pStyle w:val="Odstavecseseznamem"/>
              <w:keepNext/>
              <w:ind w:left="0"/>
              <w:jc w:val="right"/>
              <w:rPr>
                <w:rFonts w:asciiTheme="minorHAnsi" w:hAnsiTheme="minorHAnsi"/>
                <w:sz w:val="22"/>
                <w:szCs w:val="22"/>
                <w:lang w:val="cs-CZ"/>
              </w:rPr>
            </w:pPr>
            <w:r w:rsidRPr="0048664C">
              <w:rPr>
                <w:rFonts w:asciiTheme="minorHAnsi" w:hAnsiTheme="minorHAnsi"/>
                <w:sz w:val="22"/>
                <w:szCs w:val="22"/>
              </w:rPr>
              <w:t>Cena bez DPH (Kč)</w:t>
            </w:r>
          </w:p>
        </w:tc>
        <w:tc>
          <w:tcPr>
            <w:tcW w:w="1134" w:type="dxa"/>
            <w:tcBorders>
              <w:bottom w:val="single" w:sz="4" w:space="0" w:color="auto"/>
            </w:tcBorders>
            <w:vAlign w:val="center"/>
          </w:tcPr>
          <w:p w:rsidR="00D534B3" w:rsidRPr="0048664C" w:rsidRDefault="00D534B3" w:rsidP="00AA1AD6">
            <w:pPr>
              <w:pStyle w:val="Odstavecseseznamem"/>
              <w:keepNext/>
              <w:ind w:left="0"/>
              <w:jc w:val="right"/>
              <w:rPr>
                <w:rFonts w:asciiTheme="minorHAnsi" w:hAnsiTheme="minorHAnsi"/>
                <w:sz w:val="22"/>
                <w:szCs w:val="22"/>
                <w:lang w:val="cs-CZ"/>
              </w:rPr>
            </w:pPr>
            <w:r w:rsidRPr="0048664C">
              <w:rPr>
                <w:rFonts w:asciiTheme="minorHAnsi" w:hAnsiTheme="minorHAnsi"/>
                <w:sz w:val="22"/>
                <w:szCs w:val="22"/>
              </w:rPr>
              <w:t>DPH (Kč)</w:t>
            </w:r>
          </w:p>
        </w:tc>
        <w:tc>
          <w:tcPr>
            <w:tcW w:w="1223" w:type="dxa"/>
            <w:tcBorders>
              <w:bottom w:val="single" w:sz="4" w:space="0" w:color="auto"/>
            </w:tcBorders>
            <w:vAlign w:val="center"/>
          </w:tcPr>
          <w:p w:rsidR="00D534B3" w:rsidRPr="0048664C" w:rsidRDefault="00D534B3" w:rsidP="00AA1AD6">
            <w:pPr>
              <w:pStyle w:val="Odstavecseseznamem"/>
              <w:keepNext/>
              <w:ind w:left="0"/>
              <w:jc w:val="right"/>
              <w:rPr>
                <w:rFonts w:asciiTheme="minorHAnsi" w:hAnsiTheme="minorHAnsi"/>
                <w:sz w:val="22"/>
                <w:szCs w:val="22"/>
                <w:lang w:val="cs-CZ"/>
              </w:rPr>
            </w:pPr>
            <w:r w:rsidRPr="0048664C">
              <w:rPr>
                <w:rFonts w:asciiTheme="minorHAnsi" w:hAnsiTheme="minorHAnsi"/>
                <w:sz w:val="22"/>
                <w:szCs w:val="22"/>
              </w:rPr>
              <w:t>Cena s DPH (Kč)</w:t>
            </w:r>
          </w:p>
        </w:tc>
      </w:tr>
      <w:tr w:rsidR="0095155E" w:rsidRPr="0048664C" w:rsidTr="0095155E">
        <w:trPr>
          <w:trHeight w:val="315"/>
          <w:jc w:val="center"/>
        </w:trPr>
        <w:tc>
          <w:tcPr>
            <w:tcW w:w="824" w:type="dxa"/>
            <w:vAlign w:val="center"/>
          </w:tcPr>
          <w:p w:rsidR="0095155E" w:rsidRPr="0048664C" w:rsidRDefault="0095155E" w:rsidP="0095155E">
            <w:pPr>
              <w:pStyle w:val="Odstavecseseznamem"/>
              <w:ind w:left="0"/>
              <w:jc w:val="center"/>
              <w:rPr>
                <w:rFonts w:asciiTheme="minorHAnsi" w:hAnsiTheme="minorHAnsi"/>
                <w:sz w:val="22"/>
                <w:szCs w:val="22"/>
              </w:rPr>
            </w:pPr>
            <w:r w:rsidRPr="0048664C">
              <w:rPr>
                <w:rFonts w:asciiTheme="minorHAnsi" w:hAnsiTheme="minorHAnsi"/>
                <w:sz w:val="22"/>
                <w:szCs w:val="22"/>
              </w:rPr>
              <w:t>1.</w:t>
            </w:r>
          </w:p>
        </w:tc>
        <w:tc>
          <w:tcPr>
            <w:tcW w:w="4841" w:type="dxa"/>
            <w:vAlign w:val="center"/>
          </w:tcPr>
          <w:p w:rsidR="0095155E" w:rsidRDefault="0095155E" w:rsidP="0095155E">
            <w:pPr>
              <w:rPr>
                <w:rFonts w:asciiTheme="minorHAnsi" w:hAnsiTheme="minorHAnsi"/>
                <w:sz w:val="22"/>
                <w:szCs w:val="22"/>
              </w:rPr>
            </w:pPr>
            <w:r w:rsidRPr="00A85339">
              <w:rPr>
                <w:rFonts w:asciiTheme="minorHAnsi" w:hAnsiTheme="minorHAnsi"/>
                <w:sz w:val="22"/>
                <w:szCs w:val="22"/>
                <w:lang w:val="cs-CZ"/>
              </w:rPr>
              <w:t xml:space="preserve">Dodávka EUD </w:t>
            </w:r>
            <w:r>
              <w:rPr>
                <w:rFonts w:asciiTheme="minorHAnsi" w:hAnsiTheme="minorHAnsi"/>
                <w:sz w:val="22"/>
                <w:szCs w:val="22"/>
                <w:lang w:val="cs-CZ"/>
              </w:rPr>
              <w:t>z toho:</w:t>
            </w:r>
          </w:p>
        </w:tc>
        <w:tc>
          <w:tcPr>
            <w:tcW w:w="1276" w:type="dxa"/>
            <w:shd w:val="clear" w:color="auto" w:fill="FFFF99"/>
            <w:vAlign w:val="center"/>
          </w:tcPr>
          <w:p w:rsidR="0095155E" w:rsidRPr="00CB4F5C" w:rsidRDefault="0095155E" w:rsidP="0095155E">
            <w:pPr>
              <w:pStyle w:val="Odstavecseseznamem"/>
              <w:ind w:left="0"/>
              <w:jc w:val="right"/>
              <w:rPr>
                <w:rFonts w:asciiTheme="minorHAnsi" w:hAnsiTheme="minorHAnsi"/>
                <w:sz w:val="22"/>
                <w:szCs w:val="22"/>
              </w:rPr>
            </w:pPr>
          </w:p>
        </w:tc>
        <w:tc>
          <w:tcPr>
            <w:tcW w:w="1134" w:type="dxa"/>
            <w:shd w:val="clear" w:color="auto" w:fill="FFFF99"/>
            <w:vAlign w:val="center"/>
          </w:tcPr>
          <w:p w:rsidR="0095155E" w:rsidRPr="00CB4F5C" w:rsidRDefault="0095155E" w:rsidP="0095155E">
            <w:pPr>
              <w:pStyle w:val="Odstavecseseznamem"/>
              <w:ind w:left="0"/>
              <w:jc w:val="right"/>
              <w:rPr>
                <w:rFonts w:asciiTheme="minorHAnsi" w:hAnsiTheme="minorHAnsi"/>
                <w:sz w:val="22"/>
                <w:szCs w:val="22"/>
              </w:rPr>
            </w:pPr>
          </w:p>
        </w:tc>
        <w:tc>
          <w:tcPr>
            <w:tcW w:w="1223" w:type="dxa"/>
            <w:shd w:val="clear" w:color="auto" w:fill="FFFF99"/>
            <w:vAlign w:val="center"/>
          </w:tcPr>
          <w:p w:rsidR="0095155E" w:rsidRPr="00CB4F5C" w:rsidRDefault="0095155E" w:rsidP="0095155E">
            <w:pPr>
              <w:pStyle w:val="Odstavecseseznamem"/>
              <w:ind w:left="0"/>
              <w:jc w:val="right"/>
              <w:rPr>
                <w:rFonts w:asciiTheme="minorHAnsi" w:hAnsiTheme="minorHAnsi"/>
                <w:sz w:val="22"/>
                <w:szCs w:val="22"/>
              </w:rPr>
            </w:pPr>
          </w:p>
        </w:tc>
      </w:tr>
      <w:tr w:rsidR="0095155E" w:rsidRPr="0048664C" w:rsidTr="0095155E">
        <w:trPr>
          <w:trHeight w:val="315"/>
          <w:jc w:val="center"/>
        </w:trPr>
        <w:tc>
          <w:tcPr>
            <w:tcW w:w="824" w:type="dxa"/>
            <w:vAlign w:val="center"/>
          </w:tcPr>
          <w:p w:rsidR="0095155E" w:rsidRPr="0048664C" w:rsidRDefault="0095155E" w:rsidP="0095155E">
            <w:pPr>
              <w:pStyle w:val="Odstavecseseznamem"/>
              <w:ind w:left="0"/>
              <w:jc w:val="center"/>
              <w:rPr>
                <w:rFonts w:asciiTheme="minorHAnsi" w:hAnsiTheme="minorHAnsi"/>
                <w:sz w:val="22"/>
                <w:szCs w:val="22"/>
              </w:rPr>
            </w:pPr>
            <w:r w:rsidRPr="0048664C">
              <w:rPr>
                <w:rFonts w:asciiTheme="minorHAnsi" w:hAnsiTheme="minorHAnsi"/>
                <w:sz w:val="22"/>
                <w:szCs w:val="22"/>
              </w:rPr>
              <w:t>1.1</w:t>
            </w:r>
          </w:p>
        </w:tc>
        <w:tc>
          <w:tcPr>
            <w:tcW w:w="4841" w:type="dxa"/>
            <w:vAlign w:val="center"/>
          </w:tcPr>
          <w:p w:rsidR="0095155E" w:rsidRDefault="0095155E" w:rsidP="0095155E">
            <w:pPr>
              <w:rPr>
                <w:rFonts w:asciiTheme="minorHAnsi" w:hAnsiTheme="minorHAnsi"/>
                <w:sz w:val="22"/>
                <w:szCs w:val="22"/>
              </w:rPr>
            </w:pPr>
            <w:r>
              <w:rPr>
                <w:rFonts w:asciiTheme="minorHAnsi" w:hAnsiTheme="minorHAnsi"/>
                <w:sz w:val="22"/>
                <w:szCs w:val="22"/>
                <w:lang w:val="cs-CZ"/>
              </w:rPr>
              <w:t xml:space="preserve">HW </w:t>
            </w:r>
            <w:r w:rsidRPr="0048664C">
              <w:rPr>
                <w:rFonts w:asciiTheme="minorHAnsi" w:hAnsiTheme="minorHAnsi"/>
                <w:sz w:val="22"/>
                <w:szCs w:val="22"/>
                <w:lang w:val="cs-CZ"/>
              </w:rPr>
              <w:t xml:space="preserve">EUD </w:t>
            </w:r>
          </w:p>
        </w:tc>
        <w:tc>
          <w:tcPr>
            <w:tcW w:w="1276" w:type="dxa"/>
            <w:shd w:val="clear" w:color="auto" w:fill="FFFF99"/>
            <w:vAlign w:val="center"/>
          </w:tcPr>
          <w:p w:rsidR="0095155E" w:rsidRPr="0048664C" w:rsidRDefault="00CB4F5C" w:rsidP="0095155E">
            <w:pPr>
              <w:pStyle w:val="Odstavecseseznamem"/>
              <w:ind w:left="0"/>
              <w:jc w:val="right"/>
              <w:rPr>
                <w:rFonts w:asciiTheme="minorHAnsi" w:hAnsiTheme="minorHAnsi"/>
                <w:sz w:val="22"/>
                <w:szCs w:val="22"/>
              </w:rPr>
            </w:pPr>
            <w:r>
              <w:rPr>
                <w:rFonts w:asciiTheme="minorHAnsi" w:hAnsiTheme="minorHAnsi"/>
                <w:sz w:val="22"/>
                <w:szCs w:val="22"/>
              </w:rPr>
              <w:t>221 570</w:t>
            </w:r>
          </w:p>
        </w:tc>
        <w:tc>
          <w:tcPr>
            <w:tcW w:w="1134" w:type="dxa"/>
            <w:shd w:val="clear" w:color="auto" w:fill="FFFF99"/>
            <w:vAlign w:val="center"/>
          </w:tcPr>
          <w:p w:rsidR="0095155E" w:rsidRPr="0048664C" w:rsidRDefault="00CB4F5C" w:rsidP="0095155E">
            <w:pPr>
              <w:pStyle w:val="Odstavecseseznamem"/>
              <w:ind w:left="0"/>
              <w:jc w:val="right"/>
              <w:rPr>
                <w:rFonts w:asciiTheme="minorHAnsi" w:hAnsiTheme="minorHAnsi"/>
                <w:sz w:val="22"/>
                <w:szCs w:val="22"/>
              </w:rPr>
            </w:pPr>
            <w:r>
              <w:rPr>
                <w:rFonts w:asciiTheme="minorHAnsi" w:hAnsiTheme="minorHAnsi"/>
                <w:sz w:val="22"/>
                <w:szCs w:val="22"/>
              </w:rPr>
              <w:t>46 529,70</w:t>
            </w:r>
          </w:p>
        </w:tc>
        <w:tc>
          <w:tcPr>
            <w:tcW w:w="1223" w:type="dxa"/>
            <w:shd w:val="clear" w:color="auto" w:fill="FFFF99"/>
            <w:vAlign w:val="center"/>
          </w:tcPr>
          <w:p w:rsidR="0095155E" w:rsidRPr="0048664C" w:rsidRDefault="00CB4F5C" w:rsidP="0095155E">
            <w:pPr>
              <w:pStyle w:val="Odstavecseseznamem"/>
              <w:ind w:left="0"/>
              <w:jc w:val="right"/>
              <w:rPr>
                <w:rFonts w:asciiTheme="minorHAnsi" w:hAnsiTheme="minorHAnsi"/>
                <w:sz w:val="22"/>
                <w:szCs w:val="22"/>
              </w:rPr>
            </w:pPr>
            <w:r>
              <w:rPr>
                <w:rFonts w:asciiTheme="minorHAnsi" w:hAnsiTheme="minorHAnsi"/>
                <w:sz w:val="22"/>
                <w:szCs w:val="22"/>
              </w:rPr>
              <w:t>268 099,70</w:t>
            </w:r>
          </w:p>
        </w:tc>
      </w:tr>
      <w:tr w:rsidR="0095155E" w:rsidRPr="0048664C" w:rsidTr="0095155E">
        <w:trPr>
          <w:trHeight w:val="315"/>
          <w:jc w:val="center"/>
        </w:trPr>
        <w:tc>
          <w:tcPr>
            <w:tcW w:w="824" w:type="dxa"/>
            <w:vAlign w:val="center"/>
          </w:tcPr>
          <w:p w:rsidR="0095155E" w:rsidRPr="0048664C" w:rsidRDefault="0095155E" w:rsidP="0095155E">
            <w:pPr>
              <w:pStyle w:val="Odstavecseseznamem"/>
              <w:ind w:left="0"/>
              <w:jc w:val="center"/>
              <w:rPr>
                <w:rFonts w:asciiTheme="minorHAnsi" w:hAnsiTheme="minorHAnsi"/>
                <w:sz w:val="22"/>
                <w:szCs w:val="22"/>
              </w:rPr>
            </w:pPr>
            <w:r>
              <w:rPr>
                <w:rFonts w:asciiTheme="minorHAnsi" w:hAnsiTheme="minorHAnsi"/>
                <w:sz w:val="22"/>
                <w:szCs w:val="22"/>
              </w:rPr>
              <w:t>1.2</w:t>
            </w:r>
          </w:p>
        </w:tc>
        <w:tc>
          <w:tcPr>
            <w:tcW w:w="4841" w:type="dxa"/>
            <w:vAlign w:val="center"/>
          </w:tcPr>
          <w:p w:rsidR="0095155E" w:rsidRDefault="0095155E" w:rsidP="0095155E">
            <w:pPr>
              <w:rPr>
                <w:rFonts w:asciiTheme="minorHAnsi" w:hAnsiTheme="minorHAnsi"/>
                <w:sz w:val="22"/>
                <w:szCs w:val="22"/>
              </w:rPr>
            </w:pPr>
            <w:r w:rsidRPr="0048664C">
              <w:rPr>
                <w:rFonts w:asciiTheme="minorHAnsi" w:hAnsiTheme="minorHAnsi"/>
                <w:sz w:val="22"/>
                <w:szCs w:val="22"/>
                <w:lang w:val="cs-CZ"/>
              </w:rPr>
              <w:t>SW pro správu EUD</w:t>
            </w:r>
          </w:p>
        </w:tc>
        <w:tc>
          <w:tcPr>
            <w:tcW w:w="1276" w:type="dxa"/>
            <w:shd w:val="clear" w:color="auto" w:fill="FFFF99"/>
            <w:vAlign w:val="center"/>
          </w:tcPr>
          <w:p w:rsidR="0095155E" w:rsidRPr="0048664C" w:rsidRDefault="00CB4F5C" w:rsidP="0095155E">
            <w:pPr>
              <w:pStyle w:val="Odstavecseseznamem"/>
              <w:ind w:left="0"/>
              <w:jc w:val="right"/>
              <w:rPr>
                <w:rFonts w:asciiTheme="minorHAnsi" w:hAnsiTheme="minorHAnsi"/>
                <w:sz w:val="22"/>
                <w:szCs w:val="22"/>
              </w:rPr>
            </w:pPr>
            <w:r>
              <w:rPr>
                <w:rFonts w:asciiTheme="minorHAnsi" w:hAnsiTheme="minorHAnsi"/>
                <w:sz w:val="22"/>
                <w:szCs w:val="22"/>
              </w:rPr>
              <w:t>60 000</w:t>
            </w:r>
          </w:p>
        </w:tc>
        <w:tc>
          <w:tcPr>
            <w:tcW w:w="1134" w:type="dxa"/>
            <w:shd w:val="clear" w:color="auto" w:fill="FFFF99"/>
            <w:vAlign w:val="center"/>
          </w:tcPr>
          <w:p w:rsidR="0095155E" w:rsidRPr="0048664C" w:rsidRDefault="00CB4F5C" w:rsidP="0095155E">
            <w:pPr>
              <w:pStyle w:val="Odstavecseseznamem"/>
              <w:ind w:left="0"/>
              <w:jc w:val="right"/>
              <w:rPr>
                <w:rFonts w:asciiTheme="minorHAnsi" w:hAnsiTheme="minorHAnsi"/>
                <w:sz w:val="22"/>
                <w:szCs w:val="22"/>
              </w:rPr>
            </w:pPr>
            <w:r>
              <w:rPr>
                <w:rFonts w:asciiTheme="minorHAnsi" w:hAnsiTheme="minorHAnsi"/>
                <w:sz w:val="22"/>
                <w:szCs w:val="22"/>
              </w:rPr>
              <w:t>12 600</w:t>
            </w:r>
          </w:p>
        </w:tc>
        <w:tc>
          <w:tcPr>
            <w:tcW w:w="1223" w:type="dxa"/>
            <w:shd w:val="clear" w:color="auto" w:fill="FFFF99"/>
            <w:vAlign w:val="center"/>
          </w:tcPr>
          <w:p w:rsidR="0095155E" w:rsidRPr="0048664C" w:rsidRDefault="00CB4F5C" w:rsidP="0095155E">
            <w:pPr>
              <w:pStyle w:val="Odstavecseseznamem"/>
              <w:ind w:left="0"/>
              <w:jc w:val="right"/>
              <w:rPr>
                <w:rFonts w:asciiTheme="minorHAnsi" w:hAnsiTheme="minorHAnsi"/>
                <w:sz w:val="22"/>
                <w:szCs w:val="22"/>
              </w:rPr>
            </w:pPr>
            <w:r>
              <w:rPr>
                <w:rFonts w:asciiTheme="minorHAnsi" w:hAnsiTheme="minorHAnsi"/>
                <w:sz w:val="22"/>
                <w:szCs w:val="22"/>
              </w:rPr>
              <w:t>72 600</w:t>
            </w:r>
          </w:p>
        </w:tc>
      </w:tr>
      <w:tr w:rsidR="0095155E" w:rsidRPr="0048664C" w:rsidTr="0095155E">
        <w:trPr>
          <w:trHeight w:val="315"/>
          <w:jc w:val="center"/>
        </w:trPr>
        <w:tc>
          <w:tcPr>
            <w:tcW w:w="824" w:type="dxa"/>
            <w:vAlign w:val="center"/>
          </w:tcPr>
          <w:p w:rsidR="0095155E" w:rsidRPr="0048664C" w:rsidRDefault="0095155E" w:rsidP="0095155E">
            <w:pPr>
              <w:pStyle w:val="Odstavecseseznamem"/>
              <w:ind w:left="0"/>
              <w:jc w:val="center"/>
              <w:rPr>
                <w:rFonts w:asciiTheme="minorHAnsi" w:hAnsiTheme="minorHAnsi"/>
                <w:sz w:val="22"/>
                <w:szCs w:val="22"/>
              </w:rPr>
            </w:pPr>
            <w:r>
              <w:rPr>
                <w:rFonts w:asciiTheme="minorHAnsi" w:hAnsiTheme="minorHAnsi"/>
                <w:sz w:val="22"/>
                <w:szCs w:val="22"/>
              </w:rPr>
              <w:t>1.3</w:t>
            </w:r>
          </w:p>
        </w:tc>
        <w:tc>
          <w:tcPr>
            <w:tcW w:w="4841" w:type="dxa"/>
            <w:vAlign w:val="center"/>
          </w:tcPr>
          <w:p w:rsidR="0095155E" w:rsidRDefault="0095155E" w:rsidP="0095155E">
            <w:pPr>
              <w:rPr>
                <w:rFonts w:asciiTheme="minorHAnsi" w:hAnsiTheme="minorHAnsi"/>
                <w:sz w:val="22"/>
                <w:szCs w:val="22"/>
              </w:rPr>
            </w:pPr>
            <w:r w:rsidRPr="0048664C">
              <w:rPr>
                <w:rFonts w:asciiTheme="minorHAnsi" w:hAnsiTheme="minorHAnsi"/>
                <w:sz w:val="22"/>
                <w:szCs w:val="22"/>
                <w:lang w:val="cs-CZ"/>
              </w:rPr>
              <w:t>Instalace EUD před budovou MPO</w:t>
            </w:r>
          </w:p>
        </w:tc>
        <w:tc>
          <w:tcPr>
            <w:tcW w:w="1276" w:type="dxa"/>
            <w:shd w:val="clear" w:color="auto" w:fill="FFFF99"/>
            <w:vAlign w:val="center"/>
          </w:tcPr>
          <w:p w:rsidR="0095155E" w:rsidRPr="0048664C" w:rsidRDefault="00CB4F5C" w:rsidP="0095155E">
            <w:pPr>
              <w:pStyle w:val="Odstavecseseznamem"/>
              <w:ind w:left="0"/>
              <w:jc w:val="right"/>
              <w:rPr>
                <w:rFonts w:asciiTheme="minorHAnsi" w:hAnsiTheme="minorHAnsi"/>
                <w:sz w:val="22"/>
                <w:szCs w:val="22"/>
              </w:rPr>
            </w:pPr>
            <w:r>
              <w:rPr>
                <w:rFonts w:asciiTheme="minorHAnsi" w:hAnsiTheme="minorHAnsi"/>
                <w:sz w:val="22"/>
                <w:szCs w:val="22"/>
              </w:rPr>
              <w:t>30 000</w:t>
            </w:r>
          </w:p>
        </w:tc>
        <w:tc>
          <w:tcPr>
            <w:tcW w:w="1134" w:type="dxa"/>
            <w:shd w:val="clear" w:color="auto" w:fill="FFFF99"/>
            <w:vAlign w:val="center"/>
          </w:tcPr>
          <w:p w:rsidR="0095155E" w:rsidRPr="0048664C" w:rsidRDefault="00CB4F5C" w:rsidP="0095155E">
            <w:pPr>
              <w:pStyle w:val="Odstavecseseznamem"/>
              <w:ind w:left="0"/>
              <w:jc w:val="right"/>
              <w:rPr>
                <w:rFonts w:asciiTheme="minorHAnsi" w:hAnsiTheme="minorHAnsi"/>
                <w:sz w:val="22"/>
                <w:szCs w:val="22"/>
              </w:rPr>
            </w:pPr>
            <w:r>
              <w:rPr>
                <w:rFonts w:asciiTheme="minorHAnsi" w:hAnsiTheme="minorHAnsi"/>
                <w:sz w:val="22"/>
                <w:szCs w:val="22"/>
              </w:rPr>
              <w:t>6 300</w:t>
            </w:r>
          </w:p>
        </w:tc>
        <w:tc>
          <w:tcPr>
            <w:tcW w:w="1223" w:type="dxa"/>
            <w:shd w:val="clear" w:color="auto" w:fill="FFFF99"/>
            <w:vAlign w:val="center"/>
          </w:tcPr>
          <w:p w:rsidR="0095155E" w:rsidRPr="0048664C" w:rsidRDefault="00CB4F5C" w:rsidP="0095155E">
            <w:pPr>
              <w:pStyle w:val="Odstavecseseznamem"/>
              <w:ind w:left="0"/>
              <w:jc w:val="right"/>
              <w:rPr>
                <w:rFonts w:asciiTheme="minorHAnsi" w:hAnsiTheme="minorHAnsi"/>
                <w:sz w:val="22"/>
                <w:szCs w:val="22"/>
              </w:rPr>
            </w:pPr>
            <w:r>
              <w:rPr>
                <w:rFonts w:asciiTheme="minorHAnsi" w:hAnsiTheme="minorHAnsi"/>
                <w:sz w:val="22"/>
                <w:szCs w:val="22"/>
              </w:rPr>
              <w:t>36 300</w:t>
            </w:r>
          </w:p>
        </w:tc>
      </w:tr>
      <w:tr w:rsidR="0095155E" w:rsidRPr="0048664C" w:rsidTr="0095155E">
        <w:trPr>
          <w:trHeight w:val="315"/>
          <w:jc w:val="center"/>
        </w:trPr>
        <w:tc>
          <w:tcPr>
            <w:tcW w:w="824" w:type="dxa"/>
            <w:vAlign w:val="center"/>
          </w:tcPr>
          <w:p w:rsidR="0095155E" w:rsidRPr="0048664C" w:rsidRDefault="0095155E" w:rsidP="0095155E">
            <w:pPr>
              <w:pStyle w:val="Odstavecseseznamem"/>
              <w:ind w:left="0"/>
              <w:jc w:val="center"/>
              <w:rPr>
                <w:rFonts w:asciiTheme="minorHAnsi" w:hAnsiTheme="minorHAnsi"/>
                <w:sz w:val="22"/>
                <w:szCs w:val="22"/>
              </w:rPr>
            </w:pPr>
            <w:r>
              <w:rPr>
                <w:rFonts w:asciiTheme="minorHAnsi" w:hAnsiTheme="minorHAnsi"/>
                <w:sz w:val="22"/>
                <w:szCs w:val="22"/>
              </w:rPr>
              <w:t>1.4</w:t>
            </w:r>
          </w:p>
        </w:tc>
        <w:tc>
          <w:tcPr>
            <w:tcW w:w="4841" w:type="dxa"/>
            <w:vAlign w:val="center"/>
          </w:tcPr>
          <w:p w:rsidR="0095155E" w:rsidRDefault="0095155E" w:rsidP="000C064F">
            <w:pPr>
              <w:rPr>
                <w:rFonts w:asciiTheme="minorHAnsi" w:hAnsiTheme="minorHAnsi"/>
                <w:sz w:val="22"/>
                <w:szCs w:val="22"/>
              </w:rPr>
            </w:pPr>
            <w:r w:rsidRPr="0048664C">
              <w:rPr>
                <w:rFonts w:asciiTheme="minorHAnsi" w:hAnsiTheme="minorHAnsi"/>
                <w:sz w:val="22"/>
                <w:szCs w:val="22"/>
                <w:lang w:val="cs-CZ"/>
              </w:rPr>
              <w:t>Zaškolení</w:t>
            </w:r>
            <w:r w:rsidR="00CB4F5C">
              <w:rPr>
                <w:rFonts w:asciiTheme="minorHAnsi" w:hAnsiTheme="minorHAnsi"/>
                <w:sz w:val="22"/>
                <w:szCs w:val="22"/>
                <w:lang w:val="cs-CZ"/>
              </w:rPr>
              <w:t xml:space="preserve"> </w:t>
            </w:r>
            <w:r w:rsidR="000C064F">
              <w:rPr>
                <w:rFonts w:asciiTheme="minorHAnsi" w:hAnsiTheme="minorHAnsi"/>
                <w:sz w:val="22"/>
                <w:szCs w:val="22"/>
                <w:lang w:val="cs-CZ"/>
              </w:rPr>
              <w:t>obsluhy</w:t>
            </w:r>
          </w:p>
        </w:tc>
        <w:tc>
          <w:tcPr>
            <w:tcW w:w="1276" w:type="dxa"/>
            <w:shd w:val="clear" w:color="auto" w:fill="FFFF99"/>
            <w:vAlign w:val="center"/>
          </w:tcPr>
          <w:p w:rsidR="0095155E" w:rsidRPr="0048664C" w:rsidRDefault="00CB4F5C" w:rsidP="0095155E">
            <w:pPr>
              <w:pStyle w:val="Odstavecseseznamem"/>
              <w:ind w:left="0"/>
              <w:jc w:val="right"/>
              <w:rPr>
                <w:rFonts w:asciiTheme="minorHAnsi" w:hAnsiTheme="minorHAnsi"/>
                <w:sz w:val="22"/>
                <w:szCs w:val="22"/>
              </w:rPr>
            </w:pPr>
            <w:r>
              <w:rPr>
                <w:rFonts w:asciiTheme="minorHAnsi" w:hAnsiTheme="minorHAnsi"/>
                <w:sz w:val="22"/>
                <w:szCs w:val="22"/>
              </w:rPr>
              <w:t>1 400</w:t>
            </w:r>
          </w:p>
        </w:tc>
        <w:tc>
          <w:tcPr>
            <w:tcW w:w="1134" w:type="dxa"/>
            <w:shd w:val="clear" w:color="auto" w:fill="FFFF99"/>
            <w:vAlign w:val="center"/>
          </w:tcPr>
          <w:p w:rsidR="0095155E" w:rsidRPr="0048664C" w:rsidRDefault="00CB4F5C" w:rsidP="0095155E">
            <w:pPr>
              <w:pStyle w:val="Odstavecseseznamem"/>
              <w:ind w:left="0"/>
              <w:jc w:val="right"/>
              <w:rPr>
                <w:rFonts w:asciiTheme="minorHAnsi" w:hAnsiTheme="minorHAnsi"/>
                <w:sz w:val="22"/>
                <w:szCs w:val="22"/>
              </w:rPr>
            </w:pPr>
            <w:r>
              <w:rPr>
                <w:rFonts w:asciiTheme="minorHAnsi" w:hAnsiTheme="minorHAnsi"/>
                <w:sz w:val="22"/>
                <w:szCs w:val="22"/>
              </w:rPr>
              <w:t>294</w:t>
            </w:r>
          </w:p>
        </w:tc>
        <w:tc>
          <w:tcPr>
            <w:tcW w:w="1223" w:type="dxa"/>
            <w:shd w:val="clear" w:color="auto" w:fill="FFFF99"/>
            <w:vAlign w:val="center"/>
          </w:tcPr>
          <w:p w:rsidR="0095155E" w:rsidRPr="0048664C" w:rsidRDefault="00CB4F5C" w:rsidP="0095155E">
            <w:pPr>
              <w:pStyle w:val="Odstavecseseznamem"/>
              <w:ind w:left="0"/>
              <w:jc w:val="right"/>
              <w:rPr>
                <w:rFonts w:asciiTheme="minorHAnsi" w:hAnsiTheme="minorHAnsi"/>
                <w:sz w:val="22"/>
                <w:szCs w:val="22"/>
              </w:rPr>
            </w:pPr>
            <w:r>
              <w:rPr>
                <w:rFonts w:asciiTheme="minorHAnsi" w:hAnsiTheme="minorHAnsi"/>
                <w:sz w:val="22"/>
                <w:szCs w:val="22"/>
              </w:rPr>
              <w:t>1 694</w:t>
            </w:r>
          </w:p>
        </w:tc>
      </w:tr>
      <w:tr w:rsidR="0095155E" w:rsidRPr="0048664C" w:rsidTr="0095155E">
        <w:trPr>
          <w:trHeight w:val="315"/>
          <w:jc w:val="center"/>
        </w:trPr>
        <w:tc>
          <w:tcPr>
            <w:tcW w:w="824" w:type="dxa"/>
            <w:vAlign w:val="center"/>
          </w:tcPr>
          <w:p w:rsidR="0095155E" w:rsidRPr="0048664C" w:rsidRDefault="0095155E" w:rsidP="0095155E">
            <w:pPr>
              <w:pStyle w:val="Odstavecseseznamem"/>
              <w:ind w:left="0"/>
              <w:jc w:val="center"/>
              <w:rPr>
                <w:rFonts w:asciiTheme="minorHAnsi" w:hAnsiTheme="minorHAnsi"/>
                <w:sz w:val="22"/>
                <w:szCs w:val="22"/>
              </w:rPr>
            </w:pPr>
            <w:r w:rsidRPr="0048664C">
              <w:rPr>
                <w:rFonts w:asciiTheme="minorHAnsi" w:hAnsiTheme="minorHAnsi"/>
                <w:b/>
                <w:sz w:val="22"/>
                <w:szCs w:val="22"/>
              </w:rPr>
              <w:t>A</w:t>
            </w:r>
          </w:p>
        </w:tc>
        <w:tc>
          <w:tcPr>
            <w:tcW w:w="4841" w:type="dxa"/>
            <w:vAlign w:val="center"/>
          </w:tcPr>
          <w:p w:rsidR="0095155E" w:rsidRDefault="0095155E" w:rsidP="0095155E">
            <w:pPr>
              <w:rPr>
                <w:rFonts w:asciiTheme="minorHAnsi" w:hAnsiTheme="minorHAnsi"/>
                <w:sz w:val="22"/>
                <w:szCs w:val="22"/>
              </w:rPr>
            </w:pPr>
            <w:r w:rsidRPr="00FF1DD1">
              <w:rPr>
                <w:rFonts w:asciiTheme="minorHAnsi" w:hAnsiTheme="minorHAnsi"/>
                <w:b/>
                <w:szCs w:val="22"/>
                <w:u w:val="single"/>
                <w:lang w:val="cs-CZ"/>
              </w:rPr>
              <w:t>Celkem za EUD</w:t>
            </w:r>
          </w:p>
        </w:tc>
        <w:tc>
          <w:tcPr>
            <w:tcW w:w="1276" w:type="dxa"/>
            <w:shd w:val="clear" w:color="auto" w:fill="FFFF99"/>
            <w:vAlign w:val="center"/>
          </w:tcPr>
          <w:p w:rsidR="0095155E" w:rsidRPr="00CB4F5C" w:rsidRDefault="00CB4F5C" w:rsidP="0095155E">
            <w:pPr>
              <w:pStyle w:val="Odstavecseseznamem"/>
              <w:ind w:left="0"/>
              <w:jc w:val="right"/>
              <w:rPr>
                <w:rFonts w:asciiTheme="minorHAnsi" w:hAnsiTheme="minorHAnsi"/>
                <w:b/>
                <w:sz w:val="22"/>
                <w:szCs w:val="22"/>
              </w:rPr>
            </w:pPr>
            <w:r w:rsidRPr="00CB4F5C">
              <w:rPr>
                <w:rFonts w:asciiTheme="minorHAnsi" w:hAnsiTheme="minorHAnsi"/>
                <w:b/>
                <w:sz w:val="22"/>
                <w:szCs w:val="22"/>
              </w:rPr>
              <w:t>312 970</w:t>
            </w:r>
          </w:p>
        </w:tc>
        <w:tc>
          <w:tcPr>
            <w:tcW w:w="1134" w:type="dxa"/>
            <w:shd w:val="clear" w:color="auto" w:fill="FFFF99"/>
            <w:vAlign w:val="center"/>
          </w:tcPr>
          <w:p w:rsidR="0095155E" w:rsidRPr="00CB4F5C" w:rsidRDefault="00CB4F5C" w:rsidP="0095155E">
            <w:pPr>
              <w:pStyle w:val="Odstavecseseznamem"/>
              <w:ind w:left="0"/>
              <w:jc w:val="right"/>
              <w:rPr>
                <w:rFonts w:asciiTheme="minorHAnsi" w:hAnsiTheme="minorHAnsi"/>
                <w:b/>
                <w:sz w:val="22"/>
                <w:szCs w:val="22"/>
              </w:rPr>
            </w:pPr>
            <w:r w:rsidRPr="00CB4F5C">
              <w:rPr>
                <w:rFonts w:asciiTheme="minorHAnsi" w:hAnsiTheme="minorHAnsi"/>
                <w:b/>
                <w:sz w:val="22"/>
                <w:szCs w:val="22"/>
              </w:rPr>
              <w:t>65 723</w:t>
            </w:r>
          </w:p>
        </w:tc>
        <w:tc>
          <w:tcPr>
            <w:tcW w:w="1223" w:type="dxa"/>
            <w:shd w:val="clear" w:color="auto" w:fill="FFFF99"/>
            <w:vAlign w:val="center"/>
          </w:tcPr>
          <w:p w:rsidR="0095155E" w:rsidRPr="00CB4F5C" w:rsidRDefault="00CB4F5C" w:rsidP="0095155E">
            <w:pPr>
              <w:pStyle w:val="Odstavecseseznamem"/>
              <w:ind w:left="0"/>
              <w:jc w:val="right"/>
              <w:rPr>
                <w:rFonts w:asciiTheme="minorHAnsi" w:hAnsiTheme="minorHAnsi"/>
                <w:b/>
                <w:sz w:val="22"/>
                <w:szCs w:val="22"/>
              </w:rPr>
            </w:pPr>
            <w:r w:rsidRPr="00CB4F5C">
              <w:rPr>
                <w:rFonts w:asciiTheme="minorHAnsi" w:hAnsiTheme="minorHAnsi"/>
                <w:b/>
                <w:sz w:val="22"/>
                <w:szCs w:val="22"/>
              </w:rPr>
              <w:t>378 693</w:t>
            </w:r>
          </w:p>
        </w:tc>
      </w:tr>
      <w:tr w:rsidR="0095155E" w:rsidRPr="0048664C" w:rsidTr="0095155E">
        <w:trPr>
          <w:trHeight w:val="315"/>
          <w:jc w:val="center"/>
        </w:trPr>
        <w:tc>
          <w:tcPr>
            <w:tcW w:w="824" w:type="dxa"/>
            <w:vAlign w:val="center"/>
          </w:tcPr>
          <w:p w:rsidR="0095155E" w:rsidRPr="0048664C" w:rsidRDefault="0095155E" w:rsidP="0095155E">
            <w:pPr>
              <w:pStyle w:val="Odstavecseseznamem"/>
              <w:ind w:left="0"/>
              <w:jc w:val="center"/>
              <w:rPr>
                <w:rFonts w:asciiTheme="minorHAnsi" w:hAnsiTheme="minorHAnsi"/>
                <w:b/>
                <w:sz w:val="22"/>
                <w:szCs w:val="22"/>
              </w:rPr>
            </w:pPr>
            <w:r w:rsidRPr="0048664C">
              <w:rPr>
                <w:rFonts w:asciiTheme="minorHAnsi" w:hAnsiTheme="minorHAnsi"/>
                <w:sz w:val="22"/>
                <w:szCs w:val="22"/>
              </w:rPr>
              <w:t>2.</w:t>
            </w:r>
            <w:r>
              <w:rPr>
                <w:rFonts w:asciiTheme="minorHAnsi" w:hAnsiTheme="minorHAnsi"/>
                <w:sz w:val="22"/>
                <w:szCs w:val="22"/>
              </w:rPr>
              <w:t>1</w:t>
            </w:r>
          </w:p>
        </w:tc>
        <w:tc>
          <w:tcPr>
            <w:tcW w:w="4841" w:type="dxa"/>
            <w:vAlign w:val="center"/>
          </w:tcPr>
          <w:p w:rsidR="0095155E" w:rsidRPr="00FF1DD1" w:rsidRDefault="0095155E" w:rsidP="0095155E">
            <w:pPr>
              <w:rPr>
                <w:rFonts w:asciiTheme="minorHAnsi" w:hAnsiTheme="minorHAnsi"/>
                <w:b/>
                <w:szCs w:val="22"/>
                <w:u w:val="single"/>
              </w:rPr>
            </w:pPr>
            <w:r>
              <w:rPr>
                <w:rFonts w:asciiTheme="minorHAnsi" w:hAnsiTheme="minorHAnsi"/>
                <w:sz w:val="22"/>
                <w:szCs w:val="22"/>
                <w:lang w:val="cs-CZ"/>
              </w:rPr>
              <w:t>Pozáruční servis za jeden rok</w:t>
            </w:r>
          </w:p>
        </w:tc>
        <w:tc>
          <w:tcPr>
            <w:tcW w:w="1276" w:type="dxa"/>
            <w:shd w:val="clear" w:color="auto" w:fill="FFFF99"/>
            <w:vAlign w:val="center"/>
          </w:tcPr>
          <w:p w:rsidR="0095155E" w:rsidRPr="0048664C" w:rsidRDefault="00CB4F5C" w:rsidP="0095155E">
            <w:pPr>
              <w:pStyle w:val="Odstavecseseznamem"/>
              <w:ind w:left="0"/>
              <w:jc w:val="right"/>
              <w:rPr>
                <w:rFonts w:asciiTheme="minorHAnsi" w:hAnsiTheme="minorHAnsi"/>
                <w:sz w:val="22"/>
                <w:szCs w:val="22"/>
              </w:rPr>
            </w:pPr>
            <w:r>
              <w:rPr>
                <w:rFonts w:asciiTheme="minorHAnsi" w:hAnsiTheme="minorHAnsi"/>
                <w:sz w:val="22"/>
                <w:szCs w:val="22"/>
              </w:rPr>
              <w:t xml:space="preserve"> 5 262</w:t>
            </w:r>
          </w:p>
        </w:tc>
        <w:tc>
          <w:tcPr>
            <w:tcW w:w="1134" w:type="dxa"/>
            <w:shd w:val="clear" w:color="auto" w:fill="FFFF99"/>
            <w:vAlign w:val="center"/>
          </w:tcPr>
          <w:p w:rsidR="0095155E" w:rsidRPr="0048664C" w:rsidRDefault="00CB4F5C" w:rsidP="0095155E">
            <w:pPr>
              <w:pStyle w:val="Odstavecseseznamem"/>
              <w:ind w:left="0"/>
              <w:jc w:val="right"/>
              <w:rPr>
                <w:rFonts w:asciiTheme="minorHAnsi" w:hAnsiTheme="minorHAnsi"/>
                <w:sz w:val="22"/>
                <w:szCs w:val="22"/>
              </w:rPr>
            </w:pPr>
            <w:r>
              <w:rPr>
                <w:rFonts w:asciiTheme="minorHAnsi" w:hAnsiTheme="minorHAnsi"/>
                <w:sz w:val="22"/>
                <w:szCs w:val="22"/>
              </w:rPr>
              <w:t>1 105</w:t>
            </w:r>
          </w:p>
        </w:tc>
        <w:tc>
          <w:tcPr>
            <w:tcW w:w="1223" w:type="dxa"/>
            <w:shd w:val="clear" w:color="auto" w:fill="FFFF99"/>
            <w:vAlign w:val="center"/>
          </w:tcPr>
          <w:p w:rsidR="0095155E" w:rsidRPr="0048664C" w:rsidRDefault="00CB4F5C" w:rsidP="0095155E">
            <w:pPr>
              <w:pStyle w:val="Odstavecseseznamem"/>
              <w:ind w:left="0"/>
              <w:jc w:val="right"/>
              <w:rPr>
                <w:rFonts w:asciiTheme="minorHAnsi" w:hAnsiTheme="minorHAnsi"/>
                <w:sz w:val="22"/>
                <w:szCs w:val="22"/>
              </w:rPr>
            </w:pPr>
            <w:r>
              <w:rPr>
                <w:rFonts w:asciiTheme="minorHAnsi" w:hAnsiTheme="minorHAnsi"/>
                <w:sz w:val="22"/>
                <w:szCs w:val="22"/>
              </w:rPr>
              <w:t>6 367</w:t>
            </w:r>
          </w:p>
        </w:tc>
      </w:tr>
    </w:tbl>
    <w:p w:rsidR="00732D20" w:rsidRPr="00DA3680" w:rsidRDefault="00732D20" w:rsidP="00732D20">
      <w:pPr>
        <w:jc w:val="both"/>
        <w:rPr>
          <w:rFonts w:ascii="Arial" w:hAnsi="Arial" w:cs="Arial"/>
          <w:sz w:val="16"/>
          <w:szCs w:val="16"/>
        </w:rPr>
      </w:pPr>
    </w:p>
    <w:p w:rsidR="00732D20" w:rsidRPr="00DA3680" w:rsidRDefault="00732D20" w:rsidP="00732D20">
      <w:pPr>
        <w:jc w:val="both"/>
        <w:rPr>
          <w:rFonts w:ascii="Arial" w:hAnsi="Arial" w:cs="Arial"/>
          <w:sz w:val="16"/>
          <w:szCs w:val="16"/>
        </w:rPr>
      </w:pPr>
    </w:p>
    <w:p w:rsidR="00732D20" w:rsidRDefault="000C064F" w:rsidP="00732D20">
      <w:pPr>
        <w:jc w:val="both"/>
        <w:rPr>
          <w:rFonts w:ascii="Arial" w:hAnsi="Arial" w:cs="Arial"/>
          <w:color w:val="000000" w:themeColor="text1"/>
        </w:rPr>
      </w:pPr>
      <w:r w:rsidRPr="000C064F">
        <w:rPr>
          <w:rFonts w:ascii="Arial" w:hAnsi="Arial" w:cs="Arial"/>
          <w:color w:val="000000" w:themeColor="text1"/>
        </w:rPr>
        <w:t>Zaškolení obsluhy dle čl. VI odst.6 této smlouvy</w:t>
      </w:r>
    </w:p>
    <w:tbl>
      <w:tblPr>
        <w:tblStyle w:val="Mkatabulky"/>
        <w:tblW w:w="9298" w:type="dxa"/>
        <w:jc w:val="center"/>
        <w:tblLook w:val="04A0" w:firstRow="1" w:lastRow="0" w:firstColumn="1" w:lastColumn="0" w:noHBand="0" w:noVBand="1"/>
      </w:tblPr>
      <w:tblGrid>
        <w:gridCol w:w="824"/>
        <w:gridCol w:w="4841"/>
        <w:gridCol w:w="1276"/>
        <w:gridCol w:w="1134"/>
        <w:gridCol w:w="1223"/>
      </w:tblGrid>
      <w:tr w:rsidR="000C064F" w:rsidRPr="0048664C" w:rsidTr="001F0B88">
        <w:trPr>
          <w:trHeight w:val="315"/>
          <w:jc w:val="center"/>
        </w:trPr>
        <w:tc>
          <w:tcPr>
            <w:tcW w:w="824" w:type="dxa"/>
            <w:vAlign w:val="center"/>
          </w:tcPr>
          <w:p w:rsidR="000C064F" w:rsidRPr="0048664C" w:rsidRDefault="000C064F" w:rsidP="001F0B88">
            <w:pPr>
              <w:pStyle w:val="Odstavecseseznamem"/>
              <w:ind w:left="0"/>
              <w:jc w:val="center"/>
              <w:rPr>
                <w:rFonts w:asciiTheme="minorHAnsi" w:hAnsiTheme="minorHAnsi"/>
                <w:sz w:val="22"/>
                <w:szCs w:val="22"/>
              </w:rPr>
            </w:pPr>
            <w:r>
              <w:rPr>
                <w:rFonts w:asciiTheme="minorHAnsi" w:hAnsiTheme="minorHAnsi"/>
                <w:sz w:val="22"/>
                <w:szCs w:val="22"/>
              </w:rPr>
              <w:t>1</w:t>
            </w:r>
          </w:p>
        </w:tc>
        <w:tc>
          <w:tcPr>
            <w:tcW w:w="4841" w:type="dxa"/>
            <w:vAlign w:val="center"/>
          </w:tcPr>
          <w:p w:rsidR="000C064F" w:rsidRDefault="000C064F" w:rsidP="000C064F">
            <w:pPr>
              <w:rPr>
                <w:rFonts w:asciiTheme="minorHAnsi" w:hAnsiTheme="minorHAnsi"/>
                <w:sz w:val="22"/>
                <w:szCs w:val="22"/>
              </w:rPr>
            </w:pPr>
            <w:r>
              <w:rPr>
                <w:rFonts w:asciiTheme="minorHAnsi" w:hAnsiTheme="minorHAnsi"/>
                <w:sz w:val="22"/>
                <w:szCs w:val="22"/>
                <w:lang w:val="cs-CZ"/>
              </w:rPr>
              <w:t>Zaškolení administrátora v rozsahu 1hod</w:t>
            </w:r>
          </w:p>
        </w:tc>
        <w:tc>
          <w:tcPr>
            <w:tcW w:w="1276" w:type="dxa"/>
            <w:shd w:val="clear" w:color="auto" w:fill="FFFF99"/>
            <w:vAlign w:val="center"/>
          </w:tcPr>
          <w:p w:rsidR="000C064F" w:rsidRPr="0048664C" w:rsidRDefault="00CB4F5C" w:rsidP="001F0B88">
            <w:pPr>
              <w:pStyle w:val="Odstavecseseznamem"/>
              <w:ind w:left="0"/>
              <w:jc w:val="right"/>
              <w:rPr>
                <w:rFonts w:asciiTheme="minorHAnsi" w:hAnsiTheme="minorHAnsi"/>
                <w:sz w:val="22"/>
                <w:szCs w:val="22"/>
              </w:rPr>
            </w:pPr>
            <w:r>
              <w:rPr>
                <w:rFonts w:asciiTheme="minorHAnsi" w:hAnsiTheme="minorHAnsi"/>
                <w:sz w:val="22"/>
                <w:szCs w:val="22"/>
              </w:rPr>
              <w:t>350</w:t>
            </w:r>
          </w:p>
        </w:tc>
        <w:tc>
          <w:tcPr>
            <w:tcW w:w="1134" w:type="dxa"/>
            <w:shd w:val="clear" w:color="auto" w:fill="FFFF99"/>
            <w:vAlign w:val="center"/>
          </w:tcPr>
          <w:p w:rsidR="000C064F" w:rsidRPr="0048664C" w:rsidRDefault="00CB4F5C" w:rsidP="001F0B88">
            <w:pPr>
              <w:pStyle w:val="Odstavecseseznamem"/>
              <w:ind w:left="0"/>
              <w:jc w:val="right"/>
              <w:rPr>
                <w:rFonts w:asciiTheme="minorHAnsi" w:hAnsiTheme="minorHAnsi"/>
                <w:sz w:val="22"/>
                <w:szCs w:val="22"/>
              </w:rPr>
            </w:pPr>
            <w:r>
              <w:rPr>
                <w:rFonts w:asciiTheme="minorHAnsi" w:hAnsiTheme="minorHAnsi"/>
                <w:sz w:val="22"/>
                <w:szCs w:val="22"/>
              </w:rPr>
              <w:t>73,50</w:t>
            </w:r>
          </w:p>
        </w:tc>
        <w:tc>
          <w:tcPr>
            <w:tcW w:w="1223" w:type="dxa"/>
            <w:shd w:val="clear" w:color="auto" w:fill="FFFF99"/>
            <w:vAlign w:val="center"/>
          </w:tcPr>
          <w:p w:rsidR="000C064F" w:rsidRPr="0048664C" w:rsidRDefault="00CB4F5C" w:rsidP="001F0B88">
            <w:pPr>
              <w:pStyle w:val="Odstavecseseznamem"/>
              <w:ind w:left="0"/>
              <w:jc w:val="right"/>
              <w:rPr>
                <w:rFonts w:asciiTheme="minorHAnsi" w:hAnsiTheme="minorHAnsi"/>
                <w:sz w:val="22"/>
                <w:szCs w:val="22"/>
              </w:rPr>
            </w:pPr>
            <w:r>
              <w:rPr>
                <w:rFonts w:asciiTheme="minorHAnsi" w:hAnsiTheme="minorHAnsi"/>
                <w:sz w:val="22"/>
                <w:szCs w:val="22"/>
              </w:rPr>
              <w:t>423,50</w:t>
            </w:r>
          </w:p>
        </w:tc>
      </w:tr>
      <w:tr w:rsidR="000C064F" w:rsidRPr="0048664C" w:rsidTr="001F0B88">
        <w:trPr>
          <w:trHeight w:val="315"/>
          <w:jc w:val="center"/>
        </w:trPr>
        <w:tc>
          <w:tcPr>
            <w:tcW w:w="824" w:type="dxa"/>
            <w:vAlign w:val="center"/>
          </w:tcPr>
          <w:p w:rsidR="000C064F" w:rsidRPr="0048664C" w:rsidRDefault="000C064F" w:rsidP="001F0B88">
            <w:pPr>
              <w:pStyle w:val="Odstavecseseznamem"/>
              <w:ind w:left="0"/>
              <w:jc w:val="center"/>
              <w:rPr>
                <w:rFonts w:asciiTheme="minorHAnsi" w:hAnsiTheme="minorHAnsi"/>
                <w:sz w:val="22"/>
                <w:szCs w:val="22"/>
              </w:rPr>
            </w:pPr>
            <w:r>
              <w:rPr>
                <w:rFonts w:asciiTheme="minorHAnsi" w:hAnsiTheme="minorHAnsi"/>
                <w:sz w:val="22"/>
                <w:szCs w:val="22"/>
              </w:rPr>
              <w:t>2</w:t>
            </w:r>
          </w:p>
        </w:tc>
        <w:tc>
          <w:tcPr>
            <w:tcW w:w="4841" w:type="dxa"/>
            <w:vAlign w:val="center"/>
          </w:tcPr>
          <w:p w:rsidR="000C064F" w:rsidRDefault="000C064F" w:rsidP="001F0B88">
            <w:pPr>
              <w:rPr>
                <w:rFonts w:asciiTheme="minorHAnsi" w:hAnsiTheme="minorHAnsi"/>
                <w:sz w:val="22"/>
                <w:szCs w:val="22"/>
              </w:rPr>
            </w:pPr>
            <w:r>
              <w:rPr>
                <w:rFonts w:asciiTheme="minorHAnsi" w:hAnsiTheme="minorHAnsi"/>
                <w:sz w:val="22"/>
                <w:szCs w:val="22"/>
                <w:lang w:val="cs-CZ"/>
              </w:rPr>
              <w:t>Zaškolení obsluhy v rozsahu 1hod</w:t>
            </w:r>
          </w:p>
        </w:tc>
        <w:tc>
          <w:tcPr>
            <w:tcW w:w="1276" w:type="dxa"/>
            <w:shd w:val="clear" w:color="auto" w:fill="FFFF99"/>
            <w:vAlign w:val="center"/>
          </w:tcPr>
          <w:p w:rsidR="000C064F" w:rsidRPr="0048664C" w:rsidRDefault="00CB4F5C" w:rsidP="001F0B88">
            <w:pPr>
              <w:pStyle w:val="Odstavecseseznamem"/>
              <w:ind w:left="0"/>
              <w:jc w:val="right"/>
              <w:rPr>
                <w:rFonts w:asciiTheme="minorHAnsi" w:hAnsiTheme="minorHAnsi"/>
                <w:sz w:val="22"/>
                <w:szCs w:val="22"/>
              </w:rPr>
            </w:pPr>
            <w:r>
              <w:rPr>
                <w:rFonts w:asciiTheme="minorHAnsi" w:hAnsiTheme="minorHAnsi"/>
                <w:sz w:val="22"/>
                <w:szCs w:val="22"/>
              </w:rPr>
              <w:t>350</w:t>
            </w:r>
          </w:p>
        </w:tc>
        <w:tc>
          <w:tcPr>
            <w:tcW w:w="1134" w:type="dxa"/>
            <w:shd w:val="clear" w:color="auto" w:fill="FFFF99"/>
            <w:vAlign w:val="center"/>
          </w:tcPr>
          <w:p w:rsidR="000C064F" w:rsidRPr="0048664C" w:rsidRDefault="00CB4F5C" w:rsidP="001F0B88">
            <w:pPr>
              <w:pStyle w:val="Odstavecseseznamem"/>
              <w:ind w:left="0"/>
              <w:jc w:val="right"/>
              <w:rPr>
                <w:rFonts w:asciiTheme="minorHAnsi" w:hAnsiTheme="minorHAnsi"/>
                <w:sz w:val="22"/>
                <w:szCs w:val="22"/>
              </w:rPr>
            </w:pPr>
            <w:r>
              <w:rPr>
                <w:rFonts w:asciiTheme="minorHAnsi" w:hAnsiTheme="minorHAnsi"/>
                <w:sz w:val="22"/>
                <w:szCs w:val="22"/>
              </w:rPr>
              <w:t>73,50</w:t>
            </w:r>
          </w:p>
        </w:tc>
        <w:tc>
          <w:tcPr>
            <w:tcW w:w="1223" w:type="dxa"/>
            <w:shd w:val="clear" w:color="auto" w:fill="FFFF99"/>
            <w:vAlign w:val="center"/>
          </w:tcPr>
          <w:p w:rsidR="000C064F" w:rsidRPr="0048664C" w:rsidRDefault="00CB4F5C" w:rsidP="001F0B88">
            <w:pPr>
              <w:pStyle w:val="Odstavecseseznamem"/>
              <w:ind w:left="0"/>
              <w:jc w:val="right"/>
              <w:rPr>
                <w:rFonts w:asciiTheme="minorHAnsi" w:hAnsiTheme="minorHAnsi"/>
                <w:sz w:val="22"/>
                <w:szCs w:val="22"/>
              </w:rPr>
            </w:pPr>
            <w:r>
              <w:rPr>
                <w:rFonts w:asciiTheme="minorHAnsi" w:hAnsiTheme="minorHAnsi"/>
                <w:sz w:val="22"/>
                <w:szCs w:val="22"/>
              </w:rPr>
              <w:t>423,50</w:t>
            </w:r>
          </w:p>
        </w:tc>
      </w:tr>
    </w:tbl>
    <w:p w:rsidR="000C064F" w:rsidRPr="000C064F" w:rsidRDefault="000C064F" w:rsidP="00732D20">
      <w:pPr>
        <w:jc w:val="both"/>
        <w:rPr>
          <w:rFonts w:ascii="Arial" w:hAnsi="Arial" w:cs="Arial"/>
          <w:color w:val="000000" w:themeColor="text1"/>
        </w:rPr>
      </w:pPr>
    </w:p>
    <w:p w:rsidR="00732D20" w:rsidRPr="00F13E7B" w:rsidRDefault="00732D20" w:rsidP="00DA3680">
      <w:pPr>
        <w:pageBreakBefore/>
        <w:jc w:val="both"/>
        <w:rPr>
          <w:rFonts w:ascii="Arial" w:hAnsi="Arial" w:cs="Arial"/>
          <w:u w:val="single"/>
        </w:rPr>
      </w:pPr>
      <w:r w:rsidRPr="00F13E7B">
        <w:rPr>
          <w:rFonts w:ascii="Arial" w:hAnsi="Arial" w:cs="Arial"/>
        </w:rPr>
        <w:lastRenderedPageBreak/>
        <w:t xml:space="preserve">Příloha č. 3 </w:t>
      </w:r>
      <w:r w:rsidRPr="00F13E7B">
        <w:rPr>
          <w:rFonts w:ascii="Arial" w:hAnsi="Arial" w:cs="Arial"/>
          <w:u w:val="single"/>
        </w:rPr>
        <w:t xml:space="preserve">Podmínky </w:t>
      </w:r>
      <w:r w:rsidR="0006796C">
        <w:rPr>
          <w:rFonts w:ascii="Arial" w:hAnsi="Arial" w:cs="Arial"/>
          <w:u w:val="single"/>
        </w:rPr>
        <w:t>záručního a</w:t>
      </w:r>
      <w:r w:rsidR="00DB204B">
        <w:rPr>
          <w:rFonts w:ascii="Arial" w:hAnsi="Arial" w:cs="Arial"/>
          <w:u w:val="single"/>
        </w:rPr>
        <w:t> </w:t>
      </w:r>
      <w:r w:rsidR="00AF0274">
        <w:rPr>
          <w:rFonts w:ascii="Arial" w:hAnsi="Arial" w:cs="Arial"/>
          <w:u w:val="single"/>
        </w:rPr>
        <w:t xml:space="preserve">pozáručního </w:t>
      </w:r>
      <w:r w:rsidRPr="00F13E7B">
        <w:rPr>
          <w:rFonts w:ascii="Arial" w:hAnsi="Arial" w:cs="Arial"/>
          <w:u w:val="single"/>
        </w:rPr>
        <w:t>servis</w:t>
      </w:r>
      <w:r w:rsidR="00AF0274">
        <w:rPr>
          <w:rFonts w:ascii="Arial" w:hAnsi="Arial" w:cs="Arial"/>
          <w:u w:val="single"/>
        </w:rPr>
        <w:t>u</w:t>
      </w:r>
    </w:p>
    <w:p w:rsidR="000C669B" w:rsidRPr="00F031EF" w:rsidRDefault="000C669B" w:rsidP="00732D20">
      <w:pPr>
        <w:jc w:val="both"/>
        <w:rPr>
          <w:rFonts w:ascii="Arial" w:hAnsi="Arial" w:cs="Arial"/>
          <w:sz w:val="18"/>
          <w:u w:val="single"/>
        </w:rPr>
      </w:pPr>
    </w:p>
    <w:p w:rsidR="00FD10C4" w:rsidRPr="00F031EF" w:rsidRDefault="00FD10C4" w:rsidP="00F64AEC">
      <w:pPr>
        <w:pStyle w:val="Style12"/>
        <w:numPr>
          <w:ilvl w:val="0"/>
          <w:numId w:val="19"/>
        </w:numPr>
        <w:shd w:val="clear" w:color="auto" w:fill="auto"/>
        <w:tabs>
          <w:tab w:val="left" w:pos="738"/>
        </w:tabs>
        <w:spacing w:after="229" w:line="210" w:lineRule="exact"/>
        <w:ind w:left="380" w:firstLine="0"/>
        <w:jc w:val="both"/>
        <w:rPr>
          <w:sz w:val="20"/>
        </w:rPr>
      </w:pPr>
      <w:r w:rsidRPr="00F031EF">
        <w:rPr>
          <w:color w:val="000000"/>
          <w:sz w:val="20"/>
        </w:rPr>
        <w:t>Zhotovitel se zavazuje vykonávat v</w:t>
      </w:r>
      <w:r w:rsidR="00DB204B">
        <w:rPr>
          <w:color w:val="000000"/>
          <w:sz w:val="20"/>
        </w:rPr>
        <w:t> </w:t>
      </w:r>
      <w:r w:rsidRPr="00F031EF">
        <w:rPr>
          <w:color w:val="000000"/>
          <w:sz w:val="20"/>
        </w:rPr>
        <w:t xml:space="preserve">rámci </w:t>
      </w:r>
      <w:r w:rsidR="00A41C9B">
        <w:rPr>
          <w:color w:val="000000"/>
          <w:sz w:val="20"/>
        </w:rPr>
        <w:t xml:space="preserve">záručního servisu dle čl. II. odst. 2 </w:t>
      </w:r>
      <w:r w:rsidR="00A41C9B" w:rsidRPr="00F031EF">
        <w:rPr>
          <w:color w:val="000000"/>
          <w:sz w:val="20"/>
        </w:rPr>
        <w:t>této smlouvy</w:t>
      </w:r>
      <w:r w:rsidR="00A41C9B">
        <w:rPr>
          <w:color w:val="000000"/>
          <w:sz w:val="20"/>
        </w:rPr>
        <w:t xml:space="preserve"> a</w:t>
      </w:r>
      <w:r w:rsidR="00DB204B">
        <w:rPr>
          <w:color w:val="000000"/>
          <w:sz w:val="20"/>
        </w:rPr>
        <w:t> </w:t>
      </w:r>
      <w:r w:rsidR="00621B96">
        <w:rPr>
          <w:color w:val="000000"/>
          <w:sz w:val="20"/>
        </w:rPr>
        <w:t>pozáručního servisu</w:t>
      </w:r>
      <w:r w:rsidR="00AF0274">
        <w:rPr>
          <w:color w:val="000000"/>
          <w:sz w:val="20"/>
        </w:rPr>
        <w:t xml:space="preserve"> dle čl. II. odst. 3 </w:t>
      </w:r>
      <w:r w:rsidRPr="00F031EF">
        <w:rPr>
          <w:color w:val="000000"/>
          <w:sz w:val="20"/>
        </w:rPr>
        <w:t>této smlouvy</w:t>
      </w:r>
      <w:r w:rsidR="00464327">
        <w:rPr>
          <w:color w:val="000000"/>
          <w:sz w:val="20"/>
        </w:rPr>
        <w:t xml:space="preserve"> </w:t>
      </w:r>
      <w:r w:rsidRPr="00F031EF">
        <w:rPr>
          <w:color w:val="000000"/>
          <w:sz w:val="20"/>
        </w:rPr>
        <w:t>následující činnosti:</w:t>
      </w:r>
    </w:p>
    <w:p w:rsidR="00FD10C4" w:rsidRPr="00731BF2" w:rsidRDefault="00FD10C4" w:rsidP="00F64AEC">
      <w:pPr>
        <w:pStyle w:val="Style12"/>
        <w:numPr>
          <w:ilvl w:val="0"/>
          <w:numId w:val="20"/>
        </w:numPr>
        <w:shd w:val="clear" w:color="auto" w:fill="auto"/>
        <w:tabs>
          <w:tab w:val="left" w:pos="1467"/>
        </w:tabs>
        <w:spacing w:line="252" w:lineRule="exact"/>
        <w:ind w:left="1080" w:firstLine="0"/>
        <w:jc w:val="both"/>
        <w:rPr>
          <w:sz w:val="20"/>
          <w:szCs w:val="20"/>
        </w:rPr>
      </w:pPr>
      <w:r w:rsidRPr="00731BF2">
        <w:rPr>
          <w:color w:val="000000"/>
          <w:sz w:val="20"/>
          <w:szCs w:val="20"/>
        </w:rPr>
        <w:t>Průběžná údržba, která obsahuje:</w:t>
      </w:r>
    </w:p>
    <w:p w:rsidR="00FD10C4" w:rsidRPr="00FF131C" w:rsidRDefault="00FD10C4" w:rsidP="00F64AEC">
      <w:pPr>
        <w:pStyle w:val="Style12"/>
        <w:numPr>
          <w:ilvl w:val="0"/>
          <w:numId w:val="21"/>
        </w:numPr>
        <w:shd w:val="clear" w:color="auto" w:fill="auto"/>
        <w:spacing w:after="180" w:line="252" w:lineRule="exact"/>
        <w:ind w:left="1820" w:right="20"/>
        <w:jc w:val="both"/>
        <w:rPr>
          <w:sz w:val="20"/>
          <w:szCs w:val="20"/>
        </w:rPr>
      </w:pPr>
      <w:r w:rsidRPr="00731BF2">
        <w:rPr>
          <w:color w:val="000000"/>
          <w:sz w:val="20"/>
          <w:szCs w:val="20"/>
        </w:rPr>
        <w:t>Aktualizaci systémového prostředí (</w:t>
      </w:r>
      <w:r w:rsidR="006A1AE0" w:rsidRPr="00731BF2">
        <w:rPr>
          <w:color w:val="000000"/>
          <w:sz w:val="20"/>
          <w:szCs w:val="20"/>
        </w:rPr>
        <w:t>dále „</w:t>
      </w:r>
      <w:r w:rsidRPr="00731BF2">
        <w:rPr>
          <w:color w:val="000000"/>
          <w:sz w:val="20"/>
          <w:szCs w:val="20"/>
        </w:rPr>
        <w:t>operační systém</w:t>
      </w:r>
      <w:r w:rsidR="006A1AE0" w:rsidRPr="00731BF2">
        <w:rPr>
          <w:color w:val="000000"/>
          <w:sz w:val="20"/>
          <w:szCs w:val="20"/>
        </w:rPr>
        <w:t>“</w:t>
      </w:r>
      <w:r w:rsidRPr="00731BF2">
        <w:rPr>
          <w:color w:val="000000"/>
          <w:sz w:val="20"/>
          <w:szCs w:val="20"/>
        </w:rPr>
        <w:t>) ve smyslu průběžně vydávaných aktualizovaných balíků částí operačního systému</w:t>
      </w:r>
      <w:r w:rsidR="00FF131C">
        <w:rPr>
          <w:color w:val="000000"/>
          <w:sz w:val="20"/>
          <w:szCs w:val="20"/>
        </w:rPr>
        <w:t>.</w:t>
      </w:r>
    </w:p>
    <w:p w:rsidR="00FF131C" w:rsidRPr="00731BF2" w:rsidRDefault="00997007" w:rsidP="00F64AEC">
      <w:pPr>
        <w:pStyle w:val="Style12"/>
        <w:numPr>
          <w:ilvl w:val="0"/>
          <w:numId w:val="21"/>
        </w:numPr>
        <w:shd w:val="clear" w:color="auto" w:fill="auto"/>
        <w:spacing w:after="180" w:line="252" w:lineRule="exact"/>
        <w:ind w:left="1820" w:right="20"/>
        <w:jc w:val="both"/>
        <w:rPr>
          <w:sz w:val="20"/>
          <w:szCs w:val="20"/>
        </w:rPr>
      </w:pPr>
      <w:r>
        <w:rPr>
          <w:sz w:val="20"/>
          <w:szCs w:val="20"/>
        </w:rPr>
        <w:t>K</w:t>
      </w:r>
      <w:r w:rsidR="00FF131C">
        <w:rPr>
          <w:sz w:val="20"/>
          <w:szCs w:val="20"/>
        </w:rPr>
        <w:t>ontrola zařízení na místě, včetně odstranění mechanických nečistot</w:t>
      </w:r>
      <w:r>
        <w:rPr>
          <w:sz w:val="20"/>
          <w:szCs w:val="20"/>
        </w:rPr>
        <w:t xml:space="preserve"> a to i ve vnitřních prostorách zařízení,</w:t>
      </w:r>
      <w:r w:rsidR="00464327">
        <w:rPr>
          <w:sz w:val="20"/>
          <w:szCs w:val="20"/>
        </w:rPr>
        <w:t xml:space="preserve"> </w:t>
      </w:r>
      <w:r>
        <w:rPr>
          <w:sz w:val="20"/>
          <w:szCs w:val="20"/>
        </w:rPr>
        <w:t>v</w:t>
      </w:r>
      <w:r w:rsidR="00FF131C">
        <w:rPr>
          <w:sz w:val="20"/>
          <w:szCs w:val="20"/>
        </w:rPr>
        <w:t> </w:t>
      </w:r>
      <w:r w:rsidR="00FF131C" w:rsidRPr="00BB143E">
        <w:rPr>
          <w:sz w:val="20"/>
          <w:szCs w:val="20"/>
        </w:rPr>
        <w:t>pravidelných</w:t>
      </w:r>
      <w:r w:rsidR="00FF131C">
        <w:rPr>
          <w:sz w:val="20"/>
          <w:szCs w:val="20"/>
        </w:rPr>
        <w:t>,</w:t>
      </w:r>
      <w:r w:rsidR="00464327">
        <w:rPr>
          <w:sz w:val="20"/>
          <w:szCs w:val="20"/>
        </w:rPr>
        <w:t xml:space="preserve"> </w:t>
      </w:r>
      <w:r w:rsidR="00FF131C">
        <w:rPr>
          <w:sz w:val="20"/>
          <w:szCs w:val="20"/>
        </w:rPr>
        <w:t>minimálně tříměsíčních intervalech</w:t>
      </w:r>
      <w:r>
        <w:rPr>
          <w:sz w:val="20"/>
          <w:szCs w:val="20"/>
        </w:rPr>
        <w:t>.</w:t>
      </w:r>
    </w:p>
    <w:p w:rsidR="00FD10C4" w:rsidRPr="00B97A54" w:rsidRDefault="00FD10C4" w:rsidP="00FD10C4">
      <w:pPr>
        <w:pStyle w:val="Style12"/>
        <w:shd w:val="clear" w:color="auto" w:fill="auto"/>
        <w:spacing w:line="252" w:lineRule="exact"/>
        <w:ind w:left="40" w:firstLine="1040"/>
        <w:rPr>
          <w:sz w:val="20"/>
          <w:szCs w:val="20"/>
        </w:rPr>
      </w:pPr>
      <w:r w:rsidRPr="00B97A54">
        <w:rPr>
          <w:color w:val="000000"/>
          <w:sz w:val="20"/>
          <w:szCs w:val="20"/>
        </w:rPr>
        <w:t>b)</w:t>
      </w:r>
      <w:r w:rsidRPr="00B97A54">
        <w:rPr>
          <w:color w:val="000000"/>
          <w:sz w:val="20"/>
          <w:szCs w:val="20"/>
        </w:rPr>
        <w:tab/>
        <w:t xml:space="preserve"> Servis zařízení, které </w:t>
      </w:r>
      <w:r w:rsidR="00641027" w:rsidRPr="00B97A54">
        <w:rPr>
          <w:color w:val="000000"/>
          <w:sz w:val="20"/>
          <w:szCs w:val="20"/>
        </w:rPr>
        <w:t xml:space="preserve">vykáže </w:t>
      </w:r>
      <w:r w:rsidRPr="00B97A54">
        <w:rPr>
          <w:color w:val="000000"/>
          <w:sz w:val="20"/>
          <w:szCs w:val="20"/>
        </w:rPr>
        <w:t>poruchový stav</w:t>
      </w:r>
      <w:r w:rsidR="00FA5EEB" w:rsidRPr="00B97A54">
        <w:rPr>
          <w:color w:val="000000"/>
          <w:sz w:val="20"/>
          <w:szCs w:val="20"/>
        </w:rPr>
        <w:t>:</w:t>
      </w:r>
    </w:p>
    <w:p w:rsidR="00FD10C4" w:rsidRPr="00B97A54" w:rsidRDefault="00FD10C4" w:rsidP="00B97A54">
      <w:pPr>
        <w:pStyle w:val="Style12"/>
        <w:numPr>
          <w:ilvl w:val="0"/>
          <w:numId w:val="21"/>
        </w:numPr>
        <w:shd w:val="clear" w:color="auto" w:fill="auto"/>
        <w:spacing w:line="252" w:lineRule="exact"/>
        <w:ind w:left="1820" w:right="20"/>
        <w:jc w:val="both"/>
        <w:rPr>
          <w:sz w:val="20"/>
          <w:szCs w:val="20"/>
        </w:rPr>
      </w:pPr>
      <w:r w:rsidRPr="00B97A54">
        <w:rPr>
          <w:color w:val="000000"/>
          <w:sz w:val="20"/>
          <w:szCs w:val="20"/>
        </w:rPr>
        <w:t>V případě dílčího výpadku části zařízení</w:t>
      </w:r>
      <w:r w:rsidR="00641027" w:rsidRPr="00B97A54">
        <w:rPr>
          <w:color w:val="000000"/>
          <w:sz w:val="20"/>
          <w:szCs w:val="20"/>
        </w:rPr>
        <w:t>,</w:t>
      </w:r>
      <w:r w:rsidR="00464327">
        <w:rPr>
          <w:color w:val="000000"/>
          <w:sz w:val="20"/>
          <w:szCs w:val="20"/>
        </w:rPr>
        <w:t xml:space="preserve"> </w:t>
      </w:r>
      <w:r w:rsidR="006A1AE0" w:rsidRPr="00B97A54">
        <w:rPr>
          <w:color w:val="000000"/>
          <w:sz w:val="20"/>
          <w:szCs w:val="20"/>
        </w:rPr>
        <w:t xml:space="preserve">operačního </w:t>
      </w:r>
      <w:r w:rsidRPr="00B97A54">
        <w:rPr>
          <w:color w:val="000000"/>
          <w:sz w:val="20"/>
          <w:szCs w:val="20"/>
        </w:rPr>
        <w:t>systému</w:t>
      </w:r>
      <w:r w:rsidR="00641027" w:rsidRPr="00B97A54">
        <w:rPr>
          <w:color w:val="000000"/>
          <w:sz w:val="20"/>
          <w:szCs w:val="20"/>
        </w:rPr>
        <w:t xml:space="preserve"> či SW EUD</w:t>
      </w:r>
      <w:r w:rsidR="00B97A54" w:rsidRPr="00B97A54">
        <w:rPr>
          <w:color w:val="000000"/>
          <w:sz w:val="20"/>
          <w:szCs w:val="20"/>
        </w:rPr>
        <w:t xml:space="preserve"> nebo nefunkčnosti celého zařízení</w:t>
      </w:r>
      <w:r w:rsidRPr="00B97A54">
        <w:rPr>
          <w:color w:val="000000"/>
          <w:sz w:val="20"/>
          <w:szCs w:val="20"/>
        </w:rPr>
        <w:t xml:space="preserve">: Do </w:t>
      </w:r>
      <w:r w:rsidR="00D25FD8" w:rsidRPr="00B97A54">
        <w:rPr>
          <w:color w:val="000000"/>
          <w:sz w:val="20"/>
          <w:szCs w:val="20"/>
        </w:rPr>
        <w:t xml:space="preserve">24 </w:t>
      </w:r>
      <w:r w:rsidRPr="00B97A54">
        <w:rPr>
          <w:color w:val="000000"/>
          <w:sz w:val="20"/>
          <w:szCs w:val="20"/>
        </w:rPr>
        <w:t>hodin od nahlášení poruchy zařízení</w:t>
      </w:r>
      <w:r w:rsidR="00517CE6" w:rsidRPr="00B97A54">
        <w:rPr>
          <w:color w:val="000000"/>
          <w:sz w:val="20"/>
          <w:szCs w:val="20"/>
        </w:rPr>
        <w:t>,</w:t>
      </w:r>
      <w:r w:rsidR="00464327">
        <w:rPr>
          <w:color w:val="000000"/>
          <w:sz w:val="20"/>
          <w:szCs w:val="20"/>
        </w:rPr>
        <w:t xml:space="preserve"> </w:t>
      </w:r>
      <w:r w:rsidR="006A1AE0" w:rsidRPr="00B97A54">
        <w:rPr>
          <w:color w:val="000000"/>
          <w:sz w:val="20"/>
          <w:szCs w:val="20"/>
        </w:rPr>
        <w:t xml:space="preserve">operačního </w:t>
      </w:r>
      <w:r w:rsidRPr="00B97A54">
        <w:rPr>
          <w:color w:val="000000"/>
          <w:sz w:val="20"/>
          <w:szCs w:val="20"/>
        </w:rPr>
        <w:t>systému</w:t>
      </w:r>
      <w:r w:rsidR="00517CE6" w:rsidRPr="00B97A54">
        <w:rPr>
          <w:color w:val="000000"/>
          <w:sz w:val="20"/>
          <w:szCs w:val="20"/>
        </w:rPr>
        <w:t xml:space="preserve"> či SW EUD</w:t>
      </w:r>
      <w:r w:rsidRPr="00B97A54">
        <w:rPr>
          <w:color w:val="000000"/>
          <w:sz w:val="20"/>
          <w:szCs w:val="20"/>
        </w:rPr>
        <w:t xml:space="preserve"> zhotoviteli, bude realizován servisní zásah zhotovitele, který zabezpečí na místě instalac</w:t>
      </w:r>
      <w:r w:rsidR="00B71676" w:rsidRPr="00B97A54">
        <w:rPr>
          <w:color w:val="000000"/>
          <w:sz w:val="20"/>
          <w:szCs w:val="20"/>
        </w:rPr>
        <w:t>e</w:t>
      </w:r>
      <w:r w:rsidR="00464327">
        <w:rPr>
          <w:color w:val="000000"/>
          <w:sz w:val="20"/>
          <w:szCs w:val="20"/>
        </w:rPr>
        <w:t xml:space="preserve"> </w:t>
      </w:r>
      <w:r w:rsidR="00B71676" w:rsidRPr="00B97A54">
        <w:rPr>
          <w:color w:val="000000"/>
          <w:sz w:val="20"/>
          <w:szCs w:val="20"/>
        </w:rPr>
        <w:t>zařízení</w:t>
      </w:r>
      <w:r w:rsidRPr="00B97A54">
        <w:rPr>
          <w:color w:val="000000"/>
          <w:sz w:val="20"/>
          <w:szCs w:val="20"/>
        </w:rPr>
        <w:t xml:space="preserve"> odstranění poruchy opravou, nebo dočasnou výměnou za jiné zařízení obdobných vlastností, které bude po uvedení původního zařízení do funkčního stavu (oprava zařízení) opětovně instalované a</w:t>
      </w:r>
      <w:r w:rsidR="00DB204B" w:rsidRPr="00B97A54">
        <w:rPr>
          <w:color w:val="000000"/>
          <w:sz w:val="20"/>
          <w:szCs w:val="20"/>
        </w:rPr>
        <w:t> </w:t>
      </w:r>
      <w:r w:rsidRPr="00B97A54">
        <w:rPr>
          <w:color w:val="000000"/>
          <w:sz w:val="20"/>
          <w:szCs w:val="20"/>
        </w:rPr>
        <w:t>zprovozněné. Servis zařízení a</w:t>
      </w:r>
      <w:r w:rsidR="00DB204B" w:rsidRPr="00B97A54">
        <w:rPr>
          <w:color w:val="000000"/>
          <w:sz w:val="20"/>
          <w:szCs w:val="20"/>
        </w:rPr>
        <w:t> </w:t>
      </w:r>
      <w:r w:rsidR="006A1AE0" w:rsidRPr="00B97A54">
        <w:rPr>
          <w:color w:val="000000"/>
          <w:sz w:val="20"/>
          <w:szCs w:val="20"/>
        </w:rPr>
        <w:t xml:space="preserve">operačního </w:t>
      </w:r>
      <w:r w:rsidRPr="00B97A54">
        <w:rPr>
          <w:color w:val="000000"/>
          <w:sz w:val="20"/>
          <w:szCs w:val="20"/>
        </w:rPr>
        <w:t>systému „E</w:t>
      </w:r>
      <w:r w:rsidR="006A1AE0" w:rsidRPr="00B97A54">
        <w:rPr>
          <w:color w:val="000000"/>
          <w:sz w:val="20"/>
          <w:szCs w:val="20"/>
        </w:rPr>
        <w:t>UD</w:t>
      </w:r>
      <w:r w:rsidRPr="00B97A54">
        <w:rPr>
          <w:color w:val="000000"/>
          <w:sz w:val="20"/>
          <w:szCs w:val="20"/>
        </w:rPr>
        <w:t>“ bude prováděn buď vzdáleným přístupem nebo servisním zásahem na místě umístění „E</w:t>
      </w:r>
      <w:r w:rsidR="006A1AE0" w:rsidRPr="00B97A54">
        <w:rPr>
          <w:color w:val="000000"/>
          <w:sz w:val="20"/>
          <w:szCs w:val="20"/>
        </w:rPr>
        <w:t>UD</w:t>
      </w:r>
      <w:r w:rsidRPr="00B97A54">
        <w:rPr>
          <w:color w:val="000000"/>
          <w:sz w:val="20"/>
          <w:szCs w:val="20"/>
        </w:rPr>
        <w:t xml:space="preserve">" tak, aby závada byla odstraněna do </w:t>
      </w:r>
      <w:r w:rsidR="0006796C" w:rsidRPr="00B97A54">
        <w:rPr>
          <w:color w:val="000000"/>
          <w:sz w:val="20"/>
          <w:szCs w:val="20"/>
        </w:rPr>
        <w:t>72</w:t>
      </w:r>
      <w:r w:rsidR="00B97A54" w:rsidRPr="00B97A54">
        <w:rPr>
          <w:color w:val="000000"/>
          <w:sz w:val="20"/>
          <w:szCs w:val="20"/>
        </w:rPr>
        <w:t xml:space="preserve"> hod od nahlášení závady.</w:t>
      </w:r>
    </w:p>
    <w:p w:rsidR="00FD10C4" w:rsidRPr="00731BF2" w:rsidRDefault="00FD10C4" w:rsidP="00F64AEC">
      <w:pPr>
        <w:pStyle w:val="Style12"/>
        <w:numPr>
          <w:ilvl w:val="0"/>
          <w:numId w:val="21"/>
        </w:numPr>
        <w:shd w:val="clear" w:color="auto" w:fill="auto"/>
        <w:spacing w:after="180" w:line="252" w:lineRule="exact"/>
        <w:ind w:left="1820" w:right="20"/>
        <w:jc w:val="both"/>
        <w:rPr>
          <w:sz w:val="20"/>
          <w:szCs w:val="20"/>
        </w:rPr>
      </w:pPr>
      <w:r w:rsidRPr="00731BF2">
        <w:rPr>
          <w:color w:val="000000"/>
          <w:sz w:val="20"/>
          <w:szCs w:val="20"/>
        </w:rPr>
        <w:t>Vady zjištěné během záruční doby, s</w:t>
      </w:r>
      <w:r w:rsidR="00DB204B">
        <w:rPr>
          <w:color w:val="000000"/>
          <w:sz w:val="20"/>
          <w:szCs w:val="20"/>
        </w:rPr>
        <w:t> </w:t>
      </w:r>
      <w:r w:rsidRPr="00731BF2">
        <w:rPr>
          <w:color w:val="000000"/>
          <w:sz w:val="20"/>
          <w:szCs w:val="20"/>
        </w:rPr>
        <w:t>výjimkou těch, které nejsou kryty zárukou, je zhotovitel povinen bezplatně odstranit.</w:t>
      </w:r>
    </w:p>
    <w:p w:rsidR="00FD10C4" w:rsidRPr="00731BF2" w:rsidRDefault="00FD10C4" w:rsidP="00F64AEC">
      <w:pPr>
        <w:pStyle w:val="Style12"/>
        <w:numPr>
          <w:ilvl w:val="0"/>
          <w:numId w:val="19"/>
        </w:numPr>
        <w:shd w:val="clear" w:color="auto" w:fill="auto"/>
        <w:spacing w:after="214" w:line="252" w:lineRule="exact"/>
        <w:ind w:left="760" w:right="20"/>
        <w:jc w:val="both"/>
        <w:rPr>
          <w:sz w:val="20"/>
          <w:szCs w:val="20"/>
        </w:rPr>
      </w:pPr>
      <w:r w:rsidRPr="00731BF2">
        <w:rPr>
          <w:color w:val="000000"/>
          <w:sz w:val="20"/>
          <w:szCs w:val="20"/>
        </w:rPr>
        <w:t xml:space="preserve">Po ukončení záruční doby na zařízení </w:t>
      </w:r>
      <w:r w:rsidR="00455E03" w:rsidRPr="00731BF2">
        <w:rPr>
          <w:color w:val="000000"/>
          <w:sz w:val="20"/>
          <w:szCs w:val="20"/>
        </w:rPr>
        <w:t>v</w:t>
      </w:r>
      <w:r w:rsidR="00DB204B">
        <w:rPr>
          <w:color w:val="000000"/>
          <w:sz w:val="20"/>
          <w:szCs w:val="20"/>
        </w:rPr>
        <w:t> </w:t>
      </w:r>
      <w:r w:rsidR="00455E03" w:rsidRPr="00731BF2">
        <w:rPr>
          <w:color w:val="000000"/>
          <w:sz w:val="20"/>
          <w:szCs w:val="20"/>
        </w:rPr>
        <w:t xml:space="preserve">případě nefunkčnosti zařízení </w:t>
      </w:r>
      <w:r w:rsidR="0006796C">
        <w:rPr>
          <w:color w:val="000000"/>
          <w:sz w:val="20"/>
          <w:szCs w:val="20"/>
        </w:rPr>
        <w:t>může</w:t>
      </w:r>
      <w:r w:rsidR="00464327">
        <w:rPr>
          <w:color w:val="000000"/>
          <w:sz w:val="20"/>
          <w:szCs w:val="20"/>
        </w:rPr>
        <w:t xml:space="preserve"> </w:t>
      </w:r>
      <w:r w:rsidRPr="00731BF2">
        <w:rPr>
          <w:color w:val="000000"/>
          <w:sz w:val="20"/>
          <w:szCs w:val="20"/>
        </w:rPr>
        <w:t xml:space="preserve">zhotovitel </w:t>
      </w:r>
      <w:r w:rsidR="0006796C">
        <w:rPr>
          <w:color w:val="000000"/>
          <w:sz w:val="20"/>
          <w:szCs w:val="20"/>
        </w:rPr>
        <w:t xml:space="preserve">provést </w:t>
      </w:r>
      <w:r w:rsidRPr="00731BF2">
        <w:rPr>
          <w:color w:val="000000"/>
          <w:sz w:val="20"/>
          <w:szCs w:val="20"/>
        </w:rPr>
        <w:t>se souhlasem o</w:t>
      </w:r>
      <w:r w:rsidRPr="00731BF2">
        <w:rPr>
          <w:sz w:val="20"/>
          <w:szCs w:val="20"/>
        </w:rPr>
        <w:t>b</w:t>
      </w:r>
      <w:r w:rsidRPr="00731BF2">
        <w:rPr>
          <w:color w:val="000000"/>
          <w:sz w:val="20"/>
          <w:szCs w:val="20"/>
        </w:rPr>
        <w:t>jednatele výměnu tohoto zařízení</w:t>
      </w:r>
      <w:r w:rsidR="00C15F49">
        <w:rPr>
          <w:color w:val="000000"/>
          <w:sz w:val="20"/>
          <w:szCs w:val="20"/>
        </w:rPr>
        <w:t xml:space="preserve">, příp. jeho částí, </w:t>
      </w:r>
      <w:r w:rsidRPr="00731BF2">
        <w:rPr>
          <w:color w:val="000000"/>
          <w:sz w:val="20"/>
          <w:szCs w:val="20"/>
        </w:rPr>
        <w:t>za nové zařízení. Výměnu je zhotovitel oprávněn provést za účelem zachování funkčnosti „</w:t>
      </w:r>
      <w:r w:rsidR="00455E03" w:rsidRPr="00731BF2">
        <w:rPr>
          <w:color w:val="000000"/>
          <w:sz w:val="20"/>
          <w:szCs w:val="20"/>
        </w:rPr>
        <w:t>EUD</w:t>
      </w:r>
      <w:r w:rsidRPr="00731BF2">
        <w:rPr>
          <w:color w:val="000000"/>
          <w:sz w:val="20"/>
          <w:szCs w:val="20"/>
        </w:rPr>
        <w:t>", jakožto celku a</w:t>
      </w:r>
      <w:r w:rsidR="00DB204B">
        <w:rPr>
          <w:color w:val="000000"/>
          <w:sz w:val="20"/>
          <w:szCs w:val="20"/>
        </w:rPr>
        <w:t> </w:t>
      </w:r>
      <w:r w:rsidRPr="00731BF2">
        <w:rPr>
          <w:color w:val="000000"/>
          <w:sz w:val="20"/>
          <w:szCs w:val="20"/>
        </w:rPr>
        <w:t>zároveň za splnění podmínky, že vyměňované zařízení</w:t>
      </w:r>
      <w:r w:rsidR="00C15F49">
        <w:rPr>
          <w:color w:val="000000"/>
          <w:sz w:val="20"/>
          <w:szCs w:val="20"/>
        </w:rPr>
        <w:t xml:space="preserve"> či jeho součásti</w:t>
      </w:r>
      <w:r w:rsidRPr="00731BF2">
        <w:rPr>
          <w:color w:val="000000"/>
          <w:sz w:val="20"/>
          <w:szCs w:val="20"/>
        </w:rPr>
        <w:t xml:space="preserve"> vykazuj</w:t>
      </w:r>
      <w:r w:rsidR="00C15F49">
        <w:rPr>
          <w:color w:val="000000"/>
          <w:sz w:val="20"/>
          <w:szCs w:val="20"/>
        </w:rPr>
        <w:t>í</w:t>
      </w:r>
      <w:r w:rsidRPr="00731BF2">
        <w:rPr>
          <w:color w:val="000000"/>
          <w:sz w:val="20"/>
          <w:szCs w:val="20"/>
        </w:rPr>
        <w:t xml:space="preserve"> takové vady, jejichž oprava či údržba jsou již neekonomické a</w:t>
      </w:r>
      <w:r w:rsidR="00DB204B">
        <w:rPr>
          <w:color w:val="000000"/>
          <w:sz w:val="20"/>
          <w:szCs w:val="20"/>
        </w:rPr>
        <w:t> </w:t>
      </w:r>
      <w:r w:rsidRPr="00731BF2">
        <w:rPr>
          <w:color w:val="000000"/>
          <w:sz w:val="20"/>
          <w:szCs w:val="20"/>
        </w:rPr>
        <w:t>zároveň jsou takového charakteru, který ohrožuje řádnou funkčnost celého systému „E</w:t>
      </w:r>
      <w:r w:rsidR="00E5470D" w:rsidRPr="00731BF2">
        <w:rPr>
          <w:color w:val="000000"/>
          <w:sz w:val="20"/>
          <w:szCs w:val="20"/>
        </w:rPr>
        <w:t>UD</w:t>
      </w:r>
      <w:r w:rsidRPr="00731BF2">
        <w:rPr>
          <w:color w:val="000000"/>
          <w:sz w:val="20"/>
          <w:szCs w:val="20"/>
        </w:rPr>
        <w:t>“, či jeho části.</w:t>
      </w:r>
    </w:p>
    <w:p w:rsidR="00FD10C4" w:rsidRPr="00731BF2" w:rsidRDefault="00FD10C4" w:rsidP="00F64AEC">
      <w:pPr>
        <w:pStyle w:val="Style12"/>
        <w:numPr>
          <w:ilvl w:val="0"/>
          <w:numId w:val="19"/>
        </w:numPr>
        <w:shd w:val="clear" w:color="auto" w:fill="auto"/>
        <w:spacing w:line="252" w:lineRule="exact"/>
        <w:ind w:left="740" w:right="20"/>
        <w:jc w:val="both"/>
        <w:rPr>
          <w:sz w:val="20"/>
          <w:szCs w:val="20"/>
        </w:rPr>
      </w:pPr>
      <w:r w:rsidRPr="00731BF2">
        <w:rPr>
          <w:color w:val="000000"/>
          <w:sz w:val="20"/>
          <w:szCs w:val="20"/>
        </w:rPr>
        <w:t>O záměru provést výměnu zařízení,</w:t>
      </w:r>
      <w:r w:rsidR="00C15F49">
        <w:rPr>
          <w:color w:val="000000"/>
          <w:sz w:val="20"/>
          <w:szCs w:val="20"/>
        </w:rPr>
        <w:t xml:space="preserve"> příp. jeho části,</w:t>
      </w:r>
      <w:r w:rsidRPr="00731BF2">
        <w:rPr>
          <w:color w:val="000000"/>
          <w:sz w:val="20"/>
          <w:szCs w:val="20"/>
        </w:rPr>
        <w:t xml:space="preserve"> uvedeného v</w:t>
      </w:r>
      <w:r w:rsidR="00DB204B">
        <w:rPr>
          <w:color w:val="000000"/>
          <w:sz w:val="20"/>
          <w:szCs w:val="20"/>
        </w:rPr>
        <w:t> </w:t>
      </w:r>
      <w:r w:rsidR="00E42CC4">
        <w:rPr>
          <w:color w:val="000000"/>
          <w:sz w:val="20"/>
        </w:rPr>
        <w:t xml:space="preserve">čl. II. </w:t>
      </w:r>
      <w:r w:rsidR="00E42CC4" w:rsidRPr="00F031EF">
        <w:rPr>
          <w:color w:val="000000"/>
          <w:sz w:val="20"/>
        </w:rPr>
        <w:t>této smlouvy</w:t>
      </w:r>
      <w:r w:rsidRPr="00731BF2">
        <w:rPr>
          <w:color w:val="000000"/>
          <w:sz w:val="20"/>
          <w:szCs w:val="20"/>
        </w:rPr>
        <w:t>, je zhotovitel povinen objednatele písemně informovat, a</w:t>
      </w:r>
      <w:r w:rsidR="00DB204B">
        <w:rPr>
          <w:color w:val="000000"/>
          <w:sz w:val="20"/>
          <w:szCs w:val="20"/>
        </w:rPr>
        <w:t> </w:t>
      </w:r>
      <w:r w:rsidRPr="00731BF2">
        <w:rPr>
          <w:color w:val="000000"/>
          <w:sz w:val="20"/>
          <w:szCs w:val="20"/>
        </w:rPr>
        <w:t>to 30 dní před navrhovanou výměnou tohoto zařízení.</w:t>
      </w:r>
    </w:p>
    <w:p w:rsidR="00FD10C4" w:rsidRPr="00731BF2" w:rsidRDefault="00FD10C4" w:rsidP="00416673">
      <w:pPr>
        <w:pStyle w:val="Style12"/>
        <w:shd w:val="clear" w:color="auto" w:fill="auto"/>
        <w:tabs>
          <w:tab w:val="left" w:pos="1057"/>
        </w:tabs>
        <w:spacing w:after="240" w:line="252" w:lineRule="exact"/>
        <w:ind w:left="740" w:right="20" w:firstLine="0"/>
        <w:jc w:val="both"/>
        <w:rPr>
          <w:sz w:val="20"/>
          <w:szCs w:val="20"/>
        </w:rPr>
      </w:pPr>
      <w:r w:rsidRPr="00731BF2">
        <w:rPr>
          <w:color w:val="000000"/>
          <w:sz w:val="20"/>
          <w:szCs w:val="20"/>
        </w:rPr>
        <w:t>V tomto záměru musí být uvedena specifikace výměny tj. popis vyměňovaného zařízení, popis nového zařízení</w:t>
      </w:r>
      <w:r w:rsidR="00C15F49">
        <w:rPr>
          <w:color w:val="000000"/>
          <w:sz w:val="20"/>
          <w:szCs w:val="20"/>
        </w:rPr>
        <w:t>.</w:t>
      </w:r>
      <w:r w:rsidR="00464327">
        <w:rPr>
          <w:color w:val="000000"/>
          <w:sz w:val="20"/>
          <w:szCs w:val="20"/>
        </w:rPr>
        <w:t xml:space="preserve"> </w:t>
      </w:r>
      <w:r w:rsidRPr="00731BF2">
        <w:rPr>
          <w:color w:val="000000"/>
          <w:sz w:val="20"/>
          <w:szCs w:val="20"/>
        </w:rPr>
        <w:t>Objednatel je oprávněn nesouhlasit s</w:t>
      </w:r>
      <w:r w:rsidR="00DB204B">
        <w:rPr>
          <w:color w:val="000000"/>
          <w:sz w:val="20"/>
          <w:szCs w:val="20"/>
        </w:rPr>
        <w:t> </w:t>
      </w:r>
      <w:r w:rsidRPr="00731BF2">
        <w:rPr>
          <w:color w:val="000000"/>
          <w:sz w:val="20"/>
          <w:szCs w:val="20"/>
        </w:rPr>
        <w:t xml:space="preserve">výměnou zařízení </w:t>
      </w:r>
      <w:r w:rsidR="00051AFB">
        <w:rPr>
          <w:color w:val="000000"/>
          <w:sz w:val="20"/>
          <w:szCs w:val="20"/>
        </w:rPr>
        <w:t xml:space="preserve">nebo jeho části </w:t>
      </w:r>
      <w:r w:rsidRPr="00731BF2">
        <w:rPr>
          <w:color w:val="000000"/>
          <w:sz w:val="20"/>
          <w:szCs w:val="20"/>
        </w:rPr>
        <w:t>specifikovan</w:t>
      </w:r>
      <w:r w:rsidR="00051AFB">
        <w:rPr>
          <w:color w:val="000000"/>
          <w:sz w:val="20"/>
          <w:szCs w:val="20"/>
        </w:rPr>
        <w:t>é</w:t>
      </w:r>
      <w:r w:rsidR="00E42CC4">
        <w:rPr>
          <w:color w:val="000000"/>
          <w:sz w:val="20"/>
          <w:szCs w:val="20"/>
        </w:rPr>
        <w:t>ho</w:t>
      </w:r>
      <w:r w:rsidRPr="00731BF2">
        <w:rPr>
          <w:color w:val="000000"/>
          <w:sz w:val="20"/>
          <w:szCs w:val="20"/>
        </w:rPr>
        <w:t xml:space="preserve"> v</w:t>
      </w:r>
      <w:r w:rsidR="00DB204B">
        <w:rPr>
          <w:color w:val="000000"/>
          <w:sz w:val="20"/>
          <w:szCs w:val="20"/>
        </w:rPr>
        <w:t> </w:t>
      </w:r>
      <w:r w:rsidRPr="00731BF2">
        <w:rPr>
          <w:color w:val="000000"/>
          <w:sz w:val="20"/>
          <w:szCs w:val="20"/>
        </w:rPr>
        <w:t xml:space="preserve">záměru zhotovitele dle </w:t>
      </w:r>
      <w:r w:rsidR="00E42CC4">
        <w:rPr>
          <w:color w:val="000000"/>
          <w:sz w:val="20"/>
        </w:rPr>
        <w:t xml:space="preserve">čl. II. </w:t>
      </w:r>
      <w:r w:rsidR="00E42CC4" w:rsidRPr="00F031EF">
        <w:rPr>
          <w:color w:val="000000"/>
          <w:sz w:val="20"/>
        </w:rPr>
        <w:t>této smlouvy</w:t>
      </w:r>
      <w:r w:rsidRPr="00731BF2">
        <w:rPr>
          <w:color w:val="000000"/>
          <w:sz w:val="20"/>
          <w:szCs w:val="20"/>
        </w:rPr>
        <w:t>, přičemž je povinen tento nesouhlas doručit 5 dní před datem navrhované výměny tohoto zařízení. V</w:t>
      </w:r>
      <w:r w:rsidR="00DB204B">
        <w:rPr>
          <w:color w:val="000000"/>
          <w:sz w:val="20"/>
          <w:szCs w:val="20"/>
        </w:rPr>
        <w:t> </w:t>
      </w:r>
      <w:r w:rsidRPr="00731BF2">
        <w:rPr>
          <w:color w:val="000000"/>
          <w:sz w:val="20"/>
          <w:szCs w:val="20"/>
        </w:rPr>
        <w:t>tomto případě není zhotovitel oprávněn provést navrhovanou výměnu zařízení.</w:t>
      </w:r>
    </w:p>
    <w:p w:rsidR="00FD10C4" w:rsidRPr="00731BF2" w:rsidRDefault="00FD10C4" w:rsidP="00F64AEC">
      <w:pPr>
        <w:pStyle w:val="Style12"/>
        <w:numPr>
          <w:ilvl w:val="0"/>
          <w:numId w:val="19"/>
        </w:numPr>
        <w:shd w:val="clear" w:color="auto" w:fill="auto"/>
        <w:spacing w:after="274" w:line="252" w:lineRule="exact"/>
        <w:ind w:left="740" w:right="20"/>
        <w:jc w:val="both"/>
        <w:rPr>
          <w:sz w:val="20"/>
          <w:szCs w:val="20"/>
        </w:rPr>
      </w:pPr>
      <w:r w:rsidRPr="00731BF2">
        <w:rPr>
          <w:color w:val="000000"/>
          <w:sz w:val="20"/>
          <w:szCs w:val="20"/>
        </w:rPr>
        <w:t>Na základě servisního zásahu uvedeného v</w:t>
      </w:r>
      <w:r w:rsidR="00DB204B">
        <w:rPr>
          <w:color w:val="000000"/>
          <w:sz w:val="20"/>
          <w:szCs w:val="20"/>
        </w:rPr>
        <w:t> </w:t>
      </w:r>
      <w:r w:rsidRPr="00731BF2">
        <w:rPr>
          <w:color w:val="000000"/>
          <w:sz w:val="20"/>
          <w:szCs w:val="20"/>
        </w:rPr>
        <w:t xml:space="preserve">odst. </w:t>
      </w:r>
      <w:r w:rsidR="00BE1ED0">
        <w:rPr>
          <w:color w:val="000000"/>
          <w:sz w:val="20"/>
          <w:szCs w:val="20"/>
        </w:rPr>
        <w:t>1</w:t>
      </w:r>
      <w:r w:rsidR="00A775F2" w:rsidRPr="00731BF2">
        <w:rPr>
          <w:color w:val="000000"/>
          <w:sz w:val="20"/>
          <w:szCs w:val="20"/>
        </w:rPr>
        <w:t>.</w:t>
      </w:r>
      <w:r w:rsidRPr="00731BF2">
        <w:rPr>
          <w:color w:val="000000"/>
          <w:sz w:val="20"/>
          <w:szCs w:val="20"/>
        </w:rPr>
        <w:t xml:space="preserve"> písm. b) tohoto článku, kdy dojde k</w:t>
      </w:r>
      <w:r w:rsidR="00DB204B">
        <w:rPr>
          <w:color w:val="000000"/>
          <w:sz w:val="20"/>
          <w:szCs w:val="20"/>
        </w:rPr>
        <w:t> </w:t>
      </w:r>
      <w:r w:rsidRPr="00731BF2">
        <w:rPr>
          <w:color w:val="000000"/>
          <w:sz w:val="20"/>
          <w:szCs w:val="20"/>
        </w:rPr>
        <w:t>dočasné výměně zařízení - „E</w:t>
      </w:r>
      <w:r w:rsidR="00E5470D" w:rsidRPr="00731BF2">
        <w:rPr>
          <w:color w:val="000000"/>
          <w:sz w:val="20"/>
          <w:szCs w:val="20"/>
        </w:rPr>
        <w:t>UD</w:t>
      </w:r>
      <w:r w:rsidRPr="00731BF2">
        <w:rPr>
          <w:color w:val="000000"/>
          <w:sz w:val="20"/>
          <w:szCs w:val="20"/>
        </w:rPr>
        <w:t xml:space="preserve">" - za jiné technické zařízení obdobných vlastností, není zhotovitel oprávněn po dobu trvání záruční doby dočasně vyměňovaného zařízení požadovat po objednateli jakoukoliv odměnu za tuto výměnu tj. nájem za poskytnutí jiného zařízení. </w:t>
      </w:r>
    </w:p>
    <w:p w:rsidR="00FD10C4" w:rsidRPr="00731BF2" w:rsidRDefault="00FD10C4" w:rsidP="00F64AEC">
      <w:pPr>
        <w:pStyle w:val="Style12"/>
        <w:numPr>
          <w:ilvl w:val="0"/>
          <w:numId w:val="19"/>
        </w:numPr>
        <w:shd w:val="clear" w:color="auto" w:fill="auto"/>
        <w:spacing w:after="210" w:line="210" w:lineRule="exact"/>
        <w:ind w:left="740"/>
        <w:jc w:val="both"/>
        <w:rPr>
          <w:sz w:val="20"/>
          <w:szCs w:val="20"/>
        </w:rPr>
      </w:pPr>
      <w:r w:rsidRPr="00731BF2">
        <w:rPr>
          <w:color w:val="000000"/>
          <w:sz w:val="20"/>
          <w:szCs w:val="20"/>
        </w:rPr>
        <w:t xml:space="preserve"> Kontakty</w:t>
      </w:r>
      <w:r w:rsidR="00E14D95" w:rsidRPr="00731BF2">
        <w:rPr>
          <w:color w:val="000000"/>
          <w:sz w:val="20"/>
          <w:szCs w:val="20"/>
        </w:rPr>
        <w:t xml:space="preserve"> na oprávněné</w:t>
      </w:r>
      <w:r w:rsidR="00515482">
        <w:rPr>
          <w:color w:val="000000"/>
          <w:sz w:val="20"/>
          <w:szCs w:val="20"/>
        </w:rPr>
        <w:t xml:space="preserve"> </w:t>
      </w:r>
      <w:r w:rsidR="00E14D95" w:rsidRPr="00731BF2">
        <w:rPr>
          <w:color w:val="000000"/>
          <w:sz w:val="20"/>
          <w:szCs w:val="20"/>
        </w:rPr>
        <w:t>osoby pro nahlášení závad a</w:t>
      </w:r>
      <w:r w:rsidR="00DB204B">
        <w:rPr>
          <w:color w:val="000000"/>
          <w:sz w:val="20"/>
          <w:szCs w:val="20"/>
        </w:rPr>
        <w:t> </w:t>
      </w:r>
      <w:r w:rsidR="00E14D95" w:rsidRPr="00731BF2">
        <w:rPr>
          <w:color w:val="000000"/>
          <w:sz w:val="20"/>
          <w:szCs w:val="20"/>
        </w:rPr>
        <w:t>řešení problémů</w:t>
      </w:r>
      <w:r w:rsidR="00494C33" w:rsidRPr="00731BF2">
        <w:rPr>
          <w:color w:val="000000"/>
          <w:sz w:val="20"/>
          <w:szCs w:val="20"/>
        </w:rPr>
        <w:t>:</w:t>
      </w:r>
    </w:p>
    <w:p w:rsidR="00FD10C4" w:rsidRPr="00731BF2" w:rsidRDefault="00494C33" w:rsidP="00F64AEC">
      <w:pPr>
        <w:pStyle w:val="Style12"/>
        <w:numPr>
          <w:ilvl w:val="0"/>
          <w:numId w:val="22"/>
        </w:numPr>
        <w:shd w:val="clear" w:color="auto" w:fill="auto"/>
        <w:spacing w:line="252" w:lineRule="exact"/>
        <w:ind w:left="1100" w:right="20"/>
        <w:rPr>
          <w:sz w:val="20"/>
          <w:szCs w:val="20"/>
        </w:rPr>
      </w:pPr>
      <w:r w:rsidRPr="00731BF2">
        <w:rPr>
          <w:color w:val="000000"/>
          <w:sz w:val="20"/>
          <w:szCs w:val="20"/>
        </w:rPr>
        <w:t xml:space="preserve">Za </w:t>
      </w:r>
      <w:r w:rsidR="00E5470D" w:rsidRPr="00731BF2">
        <w:rPr>
          <w:color w:val="000000"/>
          <w:sz w:val="20"/>
          <w:szCs w:val="20"/>
        </w:rPr>
        <w:t>zhotovitele</w:t>
      </w:r>
      <w:r w:rsidRPr="00731BF2">
        <w:rPr>
          <w:color w:val="000000"/>
          <w:sz w:val="20"/>
          <w:szCs w:val="20"/>
        </w:rPr>
        <w:t>:</w:t>
      </w:r>
      <w:r w:rsidR="00515482">
        <w:rPr>
          <w:color w:val="000000"/>
          <w:sz w:val="20"/>
          <w:szCs w:val="20"/>
        </w:rPr>
        <w:t xml:space="preserve"> Martin Dvořáček</w:t>
      </w:r>
      <w:r w:rsidR="00E5470D" w:rsidRPr="00731BF2">
        <w:rPr>
          <w:color w:val="000000"/>
          <w:sz w:val="20"/>
          <w:szCs w:val="20"/>
        </w:rPr>
        <w:t>,</w:t>
      </w:r>
      <w:r w:rsidR="00FD10C4" w:rsidRPr="00731BF2">
        <w:rPr>
          <w:color w:val="000000"/>
          <w:sz w:val="20"/>
          <w:szCs w:val="20"/>
        </w:rPr>
        <w:t xml:space="preserve"> e-mail </w:t>
      </w:r>
      <w:hyperlink r:id="rId8" w:history="1">
        <w:r w:rsidR="00515482" w:rsidRPr="0038142C">
          <w:rPr>
            <w:rStyle w:val="Hypertextovodkaz"/>
            <w:sz w:val="20"/>
            <w:szCs w:val="20"/>
          </w:rPr>
          <w:t>Dvoracekm@emam.cz</w:t>
        </w:r>
      </w:hyperlink>
      <w:r w:rsidR="00515482">
        <w:rPr>
          <w:sz w:val="20"/>
          <w:szCs w:val="20"/>
        </w:rPr>
        <w:t xml:space="preserve"> </w:t>
      </w:r>
      <w:r w:rsidR="00FD10C4" w:rsidRPr="00731BF2">
        <w:rPr>
          <w:sz w:val="20"/>
          <w:szCs w:val="20"/>
        </w:rPr>
        <w:t xml:space="preserve">, </w:t>
      </w:r>
      <w:r w:rsidR="00FD10C4" w:rsidRPr="00731BF2">
        <w:rPr>
          <w:color w:val="000000"/>
          <w:sz w:val="20"/>
          <w:szCs w:val="20"/>
        </w:rPr>
        <w:t>tel</w:t>
      </w:r>
      <w:r w:rsidRPr="00731BF2">
        <w:rPr>
          <w:color w:val="000000"/>
          <w:sz w:val="20"/>
          <w:szCs w:val="20"/>
        </w:rPr>
        <w:t>.</w:t>
      </w:r>
      <w:r w:rsidR="00515482">
        <w:rPr>
          <w:sz w:val="20"/>
          <w:szCs w:val="20"/>
        </w:rPr>
        <w:t xml:space="preserve"> 778 008 815</w:t>
      </w:r>
      <w:r w:rsidR="00FD10C4" w:rsidRPr="00731BF2">
        <w:rPr>
          <w:color w:val="000000"/>
          <w:sz w:val="20"/>
          <w:szCs w:val="20"/>
        </w:rPr>
        <w:t xml:space="preserve">. </w:t>
      </w:r>
      <w:r w:rsidR="0048700E" w:rsidRPr="00731BF2">
        <w:rPr>
          <w:color w:val="000000"/>
          <w:sz w:val="20"/>
          <w:szCs w:val="20"/>
        </w:rPr>
        <w:br/>
      </w:r>
      <w:r w:rsidR="00FD10C4" w:rsidRPr="00731BF2">
        <w:rPr>
          <w:color w:val="000000"/>
          <w:sz w:val="20"/>
          <w:szCs w:val="20"/>
        </w:rPr>
        <w:t>Náhradní kontakt</w:t>
      </w:r>
      <w:r w:rsidR="00515482">
        <w:rPr>
          <w:color w:val="000000"/>
          <w:sz w:val="20"/>
          <w:szCs w:val="20"/>
        </w:rPr>
        <w:t>: Martina Vaňková</w:t>
      </w:r>
      <w:r w:rsidR="00BE1ED0">
        <w:rPr>
          <w:color w:val="000000"/>
          <w:sz w:val="20"/>
          <w:szCs w:val="20"/>
        </w:rPr>
        <w:t>,</w:t>
      </w:r>
      <w:r w:rsidR="00FD10C4" w:rsidRPr="00731BF2">
        <w:rPr>
          <w:color w:val="000000"/>
          <w:sz w:val="20"/>
          <w:szCs w:val="20"/>
        </w:rPr>
        <w:t xml:space="preserve">e-mail </w:t>
      </w:r>
      <w:hyperlink r:id="rId9" w:history="1">
        <w:r w:rsidR="00515482" w:rsidRPr="0038142C">
          <w:rPr>
            <w:rStyle w:val="Hypertextovodkaz"/>
            <w:sz w:val="20"/>
            <w:szCs w:val="20"/>
          </w:rPr>
          <w:t>info@emam.cz</w:t>
        </w:r>
      </w:hyperlink>
      <w:r w:rsidR="00FD10C4" w:rsidRPr="00731BF2">
        <w:rPr>
          <w:sz w:val="20"/>
          <w:szCs w:val="20"/>
        </w:rPr>
        <w:t>,</w:t>
      </w:r>
      <w:r w:rsidR="00515482">
        <w:rPr>
          <w:sz w:val="20"/>
          <w:szCs w:val="20"/>
        </w:rPr>
        <w:t xml:space="preserve"> </w:t>
      </w:r>
      <w:r w:rsidR="00FD10C4" w:rsidRPr="00731BF2">
        <w:rPr>
          <w:color w:val="000000"/>
          <w:sz w:val="20"/>
          <w:szCs w:val="20"/>
        </w:rPr>
        <w:t>tel</w:t>
      </w:r>
      <w:r w:rsidRPr="00731BF2">
        <w:rPr>
          <w:color w:val="000000"/>
          <w:sz w:val="20"/>
          <w:szCs w:val="20"/>
        </w:rPr>
        <w:t>.</w:t>
      </w:r>
      <w:r w:rsidR="00515482">
        <w:rPr>
          <w:sz w:val="20"/>
          <w:szCs w:val="20"/>
        </w:rPr>
        <w:t xml:space="preserve"> 515 539 523</w:t>
      </w:r>
      <w:r w:rsidR="009663D1" w:rsidRPr="00731BF2">
        <w:rPr>
          <w:color w:val="000000"/>
          <w:sz w:val="20"/>
          <w:szCs w:val="20"/>
        </w:rPr>
        <w:br/>
      </w:r>
    </w:p>
    <w:p w:rsidR="00FD10C4" w:rsidRPr="00731BF2" w:rsidRDefault="00494C33" w:rsidP="00F64AEC">
      <w:pPr>
        <w:pStyle w:val="Style12"/>
        <w:numPr>
          <w:ilvl w:val="0"/>
          <w:numId w:val="22"/>
        </w:numPr>
        <w:shd w:val="clear" w:color="auto" w:fill="auto"/>
        <w:spacing w:line="252" w:lineRule="exact"/>
        <w:ind w:left="1100" w:right="20"/>
        <w:rPr>
          <w:sz w:val="20"/>
          <w:szCs w:val="20"/>
        </w:rPr>
      </w:pPr>
      <w:r w:rsidRPr="00731BF2">
        <w:rPr>
          <w:color w:val="000000"/>
          <w:sz w:val="20"/>
          <w:szCs w:val="20"/>
        </w:rPr>
        <w:t xml:space="preserve">Za </w:t>
      </w:r>
      <w:r w:rsidR="00E5470D" w:rsidRPr="00731BF2">
        <w:rPr>
          <w:color w:val="000000"/>
          <w:sz w:val="20"/>
          <w:szCs w:val="20"/>
        </w:rPr>
        <w:t>objednatele</w:t>
      </w:r>
      <w:r w:rsidRPr="00731BF2">
        <w:rPr>
          <w:color w:val="000000"/>
          <w:sz w:val="20"/>
          <w:szCs w:val="20"/>
        </w:rPr>
        <w:t xml:space="preserve">: </w:t>
      </w:r>
      <w:r w:rsidR="008F1B68">
        <w:rPr>
          <w:color w:val="000000"/>
          <w:sz w:val="20"/>
          <w:szCs w:val="20"/>
        </w:rPr>
        <w:t>Jana Adamcová</w:t>
      </w:r>
      <w:r w:rsidR="00E5470D" w:rsidRPr="00731BF2">
        <w:rPr>
          <w:color w:val="000000"/>
          <w:sz w:val="20"/>
          <w:szCs w:val="20"/>
        </w:rPr>
        <w:t>,</w:t>
      </w:r>
      <w:r w:rsidR="00FD10C4" w:rsidRPr="00731BF2">
        <w:rPr>
          <w:color w:val="000000"/>
          <w:sz w:val="20"/>
          <w:szCs w:val="20"/>
        </w:rPr>
        <w:t xml:space="preserve"> e-mail </w:t>
      </w:r>
      <w:hyperlink r:id="rId10" w:history="1">
        <w:r w:rsidR="009663D1" w:rsidRPr="00731BF2">
          <w:rPr>
            <w:rStyle w:val="Hypertextovodkaz"/>
            <w:sz w:val="20"/>
            <w:szCs w:val="20"/>
          </w:rPr>
          <w:t>adamcova@mpo.cz</w:t>
        </w:r>
      </w:hyperlink>
      <w:r w:rsidR="00FD10C4" w:rsidRPr="00731BF2">
        <w:rPr>
          <w:sz w:val="20"/>
          <w:szCs w:val="20"/>
        </w:rPr>
        <w:t>,</w:t>
      </w:r>
      <w:r w:rsidR="00FD10C4" w:rsidRPr="00731BF2">
        <w:rPr>
          <w:color w:val="000000"/>
          <w:sz w:val="20"/>
          <w:szCs w:val="20"/>
        </w:rPr>
        <w:t>tel</w:t>
      </w:r>
      <w:r w:rsidRPr="00731BF2">
        <w:rPr>
          <w:color w:val="000000"/>
          <w:sz w:val="20"/>
          <w:szCs w:val="20"/>
        </w:rPr>
        <w:t xml:space="preserve">. </w:t>
      </w:r>
      <w:r w:rsidR="009663D1" w:rsidRPr="00731BF2">
        <w:rPr>
          <w:color w:val="000000"/>
          <w:sz w:val="20"/>
          <w:szCs w:val="20"/>
        </w:rPr>
        <w:t>224 853 325</w:t>
      </w:r>
      <w:r w:rsidR="00FD10C4" w:rsidRPr="00731BF2">
        <w:rPr>
          <w:color w:val="000000"/>
          <w:sz w:val="20"/>
          <w:szCs w:val="20"/>
        </w:rPr>
        <w:t>.</w:t>
      </w:r>
    </w:p>
    <w:p w:rsidR="005B004E" w:rsidRPr="00C2716C" w:rsidRDefault="00FD10C4" w:rsidP="001D7A58">
      <w:pPr>
        <w:pStyle w:val="Style12"/>
        <w:shd w:val="clear" w:color="auto" w:fill="auto"/>
        <w:spacing w:after="514" w:line="252" w:lineRule="exact"/>
        <w:ind w:left="1100" w:right="20" w:firstLine="0"/>
        <w:jc w:val="both"/>
      </w:pPr>
      <w:r w:rsidRPr="00731BF2">
        <w:rPr>
          <w:color w:val="000000"/>
          <w:sz w:val="20"/>
          <w:szCs w:val="20"/>
        </w:rPr>
        <w:t>Náhradní kontakt</w:t>
      </w:r>
      <w:r w:rsidR="00494C33" w:rsidRPr="00731BF2">
        <w:rPr>
          <w:color w:val="000000"/>
          <w:sz w:val="20"/>
          <w:szCs w:val="20"/>
        </w:rPr>
        <w:t>:</w:t>
      </w:r>
      <w:r w:rsidR="00BE1ED0">
        <w:rPr>
          <w:color w:val="000000"/>
          <w:sz w:val="20"/>
          <w:szCs w:val="20"/>
        </w:rPr>
        <w:t xml:space="preserve"> Tomáš Burda,</w:t>
      </w:r>
      <w:r w:rsidRPr="00731BF2">
        <w:rPr>
          <w:color w:val="000000"/>
          <w:sz w:val="20"/>
          <w:szCs w:val="20"/>
        </w:rPr>
        <w:t xml:space="preserve"> e-mail </w:t>
      </w:r>
      <w:hyperlink r:id="rId11" w:history="1">
        <w:r w:rsidR="00A35767" w:rsidRPr="00731BF2">
          <w:rPr>
            <w:rStyle w:val="Hypertextovodkaz"/>
            <w:sz w:val="20"/>
            <w:szCs w:val="20"/>
          </w:rPr>
          <w:t>burda@mpo.cz</w:t>
        </w:r>
      </w:hyperlink>
      <w:r w:rsidRPr="00731BF2">
        <w:rPr>
          <w:sz w:val="20"/>
          <w:szCs w:val="20"/>
        </w:rPr>
        <w:t>,</w:t>
      </w:r>
      <w:r w:rsidRPr="00731BF2">
        <w:rPr>
          <w:color w:val="000000"/>
          <w:sz w:val="20"/>
          <w:szCs w:val="20"/>
        </w:rPr>
        <w:t xml:space="preserve">tel: </w:t>
      </w:r>
      <w:r w:rsidR="0038792E" w:rsidRPr="00731BF2">
        <w:rPr>
          <w:color w:val="000000"/>
          <w:sz w:val="20"/>
          <w:szCs w:val="20"/>
        </w:rPr>
        <w:t xml:space="preserve">224 853 428, případně </w:t>
      </w:r>
      <w:r w:rsidR="0048700E" w:rsidRPr="00731BF2">
        <w:rPr>
          <w:color w:val="000000"/>
          <w:sz w:val="20"/>
          <w:szCs w:val="20"/>
        </w:rPr>
        <w:t>tel</w:t>
      </w:r>
      <w:r w:rsidR="00494C33" w:rsidRPr="00731BF2">
        <w:rPr>
          <w:color w:val="000000"/>
          <w:sz w:val="20"/>
          <w:szCs w:val="20"/>
        </w:rPr>
        <w:t>.</w:t>
      </w:r>
      <w:r w:rsidR="0038792E" w:rsidRPr="00731BF2">
        <w:rPr>
          <w:color w:val="000000"/>
          <w:sz w:val="20"/>
          <w:szCs w:val="20"/>
        </w:rPr>
        <w:t xml:space="preserve"> na Systémový servis</w:t>
      </w:r>
      <w:r w:rsidR="0048700E" w:rsidRPr="00731BF2">
        <w:rPr>
          <w:color w:val="000000"/>
          <w:sz w:val="20"/>
          <w:szCs w:val="20"/>
        </w:rPr>
        <w:t xml:space="preserve"> MPO</w:t>
      </w:r>
      <w:r w:rsidR="0038792E" w:rsidRPr="00731BF2">
        <w:rPr>
          <w:color w:val="000000"/>
          <w:sz w:val="20"/>
          <w:szCs w:val="20"/>
        </w:rPr>
        <w:t>: 224 852 393</w:t>
      </w:r>
      <w:r w:rsidRPr="00731BF2">
        <w:rPr>
          <w:color w:val="000000"/>
          <w:sz w:val="20"/>
          <w:szCs w:val="20"/>
        </w:rPr>
        <w:t>.</w:t>
      </w:r>
    </w:p>
    <w:sectPr w:rsidR="005B004E" w:rsidRPr="00C2716C" w:rsidSect="0094625D">
      <w:footerReference w:type="even" r:id="rId12"/>
      <w:footerReference w:type="default" r:id="rId13"/>
      <w:footnotePr>
        <w:numStart w:val="0"/>
        <w:numRestart w:val="eachPage"/>
      </w:footnotePr>
      <w:endnotePr>
        <w:numFmt w:val="decimal"/>
        <w:numStart w:val="0"/>
      </w:endnotePr>
      <w:pgSz w:w="11900" w:h="16832" w:code="9"/>
      <w:pgMar w:top="1134" w:right="1134" w:bottom="1134" w:left="1134" w:header="709" w:footer="709" w:gutter="0"/>
      <w:pgBorders w:offsetFrom="page">
        <w:top w:val="single" w:sz="4" w:space="24" w:color="auto" w:shadow="1"/>
        <w:left w:val="single" w:sz="4" w:space="24" w:color="auto" w:shadow="1"/>
        <w:bottom w:val="single" w:sz="4" w:space="24" w:color="auto" w:shadow="1"/>
        <w:right w:val="single" w:sz="4" w:space="24" w:color="auto" w:shadow="1"/>
      </w:pgBorder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D5F" w:rsidRDefault="00BA4D5F">
      <w:r>
        <w:separator/>
      </w:r>
    </w:p>
  </w:endnote>
  <w:endnote w:type="continuationSeparator" w:id="0">
    <w:p w:rsidR="00BA4D5F" w:rsidRDefault="00BA4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Roboto">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8B0" w:rsidRDefault="00283685">
    <w:pPr>
      <w:pStyle w:val="Zpat"/>
    </w:pPr>
    <w:r>
      <w:rPr>
        <w:noProof/>
      </w:rPr>
      <mc:AlternateContent>
        <mc:Choice Requires="wps">
          <w:drawing>
            <wp:anchor distT="0" distB="0" distL="114300" distR="114300" simplePos="0" relativeHeight="251659264" behindDoc="1" locked="0" layoutInCell="1" allowOverlap="1">
              <wp:simplePos x="0" y="0"/>
              <wp:positionH relativeFrom="column">
                <wp:posOffset>-431165</wp:posOffset>
              </wp:positionH>
              <wp:positionV relativeFrom="page">
                <wp:posOffset>8818245</wp:posOffset>
              </wp:positionV>
              <wp:extent cx="107950" cy="1257300"/>
              <wp:effectExtent l="0" t="0" r="7620" b="0"/>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FF68B0" w:rsidRPr="00651A69" w:rsidRDefault="00FF68B0" w:rsidP="0094625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8" o:spid="_x0000_s1026" type="#_x0000_t202" style="position:absolute;margin-left:-33.95pt;margin-top:694.35pt;width:8.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" stroked="f" strokeweight="0">
              <v:textbox style="layout-flow:vertical;mso-layout-flow-alt:bottom-to-top;mso-fit-shape-to-text:t" inset="0,0,0,0">
                <w:txbxContent>
                  <w:p w:rsidR="00FF68B0" w:rsidRPr="00651A69" w:rsidRDefault="00FF68B0" w:rsidP="0094625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8B0" w:rsidRDefault="00283685" w:rsidP="0094625D">
    <w:pPr>
      <w:pStyle w:val="Zpat"/>
      <w:jc w:val="right"/>
    </w:pPr>
    <w:r>
      <w:rPr>
        <w:noProof/>
      </w:rPr>
      <mc:AlternateContent>
        <mc:Choice Requires="wps">
          <w:drawing>
            <wp:anchor distT="0" distB="0" distL="114300" distR="114300" simplePos="0" relativeHeight="251660288" behindDoc="1" locked="0" layoutInCell="1" allowOverlap="1">
              <wp:simplePos x="0" y="0"/>
              <wp:positionH relativeFrom="column">
                <wp:posOffset>-431165</wp:posOffset>
              </wp:positionH>
              <wp:positionV relativeFrom="page">
                <wp:posOffset>8780145</wp:posOffset>
              </wp:positionV>
              <wp:extent cx="45085" cy="1257300"/>
              <wp:effectExtent l="0" t="0" r="0"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FF68B0" w:rsidRPr="0035101F" w:rsidRDefault="00FF68B0" w:rsidP="0094625D">
                          <w:pPr>
                            <w:rPr>
                              <w:szCs w:val="12"/>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7" o:spid="_x0000_s1027" type="#_x0000_t202" style="position:absolute;left:0;text-align:left;margin-left:-33.95pt;margin-top:691.35pt;width:3.55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" stroked="f" strokeweight="0">
              <v:textbox style="layout-flow:vertical;mso-layout-flow-alt:bottom-to-top" inset="0,0,0,0">
                <w:txbxContent>
                  <w:p w:rsidR="00FF68B0" w:rsidRPr="0035101F" w:rsidRDefault="00FF68B0" w:rsidP="0094625D">
                    <w:pPr>
                      <w:rPr>
                        <w:szCs w:val="12"/>
                      </w:rPr>
                    </w:pPr>
                  </w:p>
                </w:txbxContent>
              </v:textbox>
              <w10:wrap anchory="page"/>
            </v:shape>
          </w:pict>
        </mc:Fallback>
      </mc:AlternateContent>
    </w:r>
    <w:r w:rsidR="00FF68B0">
      <w:t xml:space="preserve">Strana </w:t>
    </w:r>
    <w:r w:rsidR="00023083">
      <w:fldChar w:fldCharType="begin"/>
    </w:r>
    <w:r w:rsidR="00FF68B0">
      <w:instrText xml:space="preserve"> PAGE </w:instrText>
    </w:r>
    <w:r w:rsidR="00023083">
      <w:fldChar w:fldCharType="separate"/>
    </w:r>
    <w:r w:rsidR="00FC6C5B">
      <w:rPr>
        <w:noProof/>
      </w:rPr>
      <w:t>8</w:t>
    </w:r>
    <w:r w:rsidR="00023083">
      <w:rPr>
        <w:noProof/>
      </w:rPr>
      <w:fldChar w:fldCharType="end"/>
    </w:r>
    <w:r w:rsidR="00FF68B0">
      <w:t xml:space="preserve"> (celkem </w:t>
    </w:r>
    <w:fldSimple w:instr=" NUMPAGES ">
      <w:r w:rsidR="00FC6C5B">
        <w:rPr>
          <w:noProof/>
        </w:rPr>
        <w:t>9</w:t>
      </w:r>
    </w:fldSimple>
    <w:r w:rsidR="00FF68B0">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D5F" w:rsidRDefault="00BA4D5F">
      <w:r>
        <w:separator/>
      </w:r>
    </w:p>
  </w:footnote>
  <w:footnote w:type="continuationSeparator" w:id="0">
    <w:p w:rsidR="00BA4D5F" w:rsidRDefault="00BA4D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74E6A"/>
    <w:multiLevelType w:val="multilevel"/>
    <w:tmpl w:val="A45271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552409"/>
    <w:multiLevelType w:val="multilevel"/>
    <w:tmpl w:val="49A0F54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0F7F25"/>
    <w:multiLevelType w:val="hybridMultilevel"/>
    <w:tmpl w:val="0FD22E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72653F2"/>
    <w:multiLevelType w:val="hybridMultilevel"/>
    <w:tmpl w:val="50F8B0A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1A0C6BA5"/>
    <w:multiLevelType w:val="multilevel"/>
    <w:tmpl w:val="7292D3FA"/>
    <w:lvl w:ilvl="0">
      <w:start w:val="1"/>
      <w:numFmt w:val="decimal"/>
      <w:pStyle w:val="Nadpis1"/>
      <w:lvlText w:val="%1."/>
      <w:lvlJc w:val="left"/>
      <w:pPr>
        <w:tabs>
          <w:tab w:val="num" w:pos="432"/>
        </w:tabs>
        <w:ind w:left="432" w:hanging="432"/>
      </w:pPr>
      <w:rPr>
        <w:rFonts w:hint="default"/>
        <w:sz w:val="20"/>
        <w:szCs w:val="20"/>
      </w:rPr>
    </w:lvl>
    <w:lvl w:ilvl="1">
      <w:start w:val="1"/>
      <w:numFmt w:val="decimal"/>
      <w:pStyle w:val="Nadpis2"/>
      <w:lvlText w:val="%2."/>
      <w:lvlJc w:val="left"/>
      <w:pPr>
        <w:tabs>
          <w:tab w:val="num" w:pos="576"/>
        </w:tabs>
        <w:ind w:left="576" w:hanging="576"/>
      </w:pPr>
      <w:rPr>
        <w:rFonts w:ascii="Arial" w:eastAsia="Calibri" w:hAnsi="Arial" w:cs="Arial" w:hint="default"/>
        <w:b w:val="0"/>
        <w:sz w:val="20"/>
        <w:szCs w:val="2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5" w15:restartNumberingAfterBreak="0">
    <w:nsid w:val="1D8C2A78"/>
    <w:multiLevelType w:val="hybridMultilevel"/>
    <w:tmpl w:val="2FEE0778"/>
    <w:lvl w:ilvl="0" w:tplc="7C94ADF6">
      <w:start w:val="1"/>
      <w:numFmt w:val="decimal"/>
      <w:lvlText w:val="%1."/>
      <w:lvlJc w:val="left"/>
      <w:pPr>
        <w:ind w:left="720" w:hanging="360"/>
      </w:pPr>
      <w:rPr>
        <w:rFonts w:ascii="Arial" w:eastAsia="Times New Roman" w:hAnsi="Arial" w:cs="Arial" w:hint="default"/>
        <w:b w:val="0"/>
        <w:i w:val="0"/>
        <w:color w:val="000000"/>
      </w:rPr>
    </w:lvl>
    <w:lvl w:ilvl="1" w:tplc="04050019">
      <w:start w:val="1"/>
      <w:numFmt w:val="lowerLetter"/>
      <w:lvlText w:val="%2."/>
      <w:lvlJc w:val="left"/>
      <w:pPr>
        <w:ind w:left="1440" w:hanging="360"/>
      </w:pPr>
    </w:lvl>
    <w:lvl w:ilvl="2" w:tplc="51B04B60">
      <w:numFmt w:val="bullet"/>
      <w:lvlText w:val="-"/>
      <w:lvlJc w:val="left"/>
      <w:pPr>
        <w:ind w:left="2340" w:hanging="360"/>
      </w:pPr>
      <w:rPr>
        <w:rFonts w:ascii="Arial" w:eastAsia="Times New Roman"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C8D3243"/>
    <w:multiLevelType w:val="hybridMultilevel"/>
    <w:tmpl w:val="E91EADC4"/>
    <w:lvl w:ilvl="0" w:tplc="04050001">
      <w:start w:val="1"/>
      <w:numFmt w:val="bullet"/>
      <w:lvlText w:val=""/>
      <w:lvlJc w:val="left"/>
      <w:pPr>
        <w:ind w:left="1353" w:hanging="360"/>
      </w:pPr>
      <w:rPr>
        <w:rFonts w:ascii="Symbol" w:hAnsi="Symbol" w:hint="default"/>
      </w:rPr>
    </w:lvl>
    <w:lvl w:ilvl="1" w:tplc="04050003">
      <w:start w:val="1"/>
      <w:numFmt w:val="bullet"/>
      <w:lvlText w:val="o"/>
      <w:lvlJc w:val="left"/>
      <w:pPr>
        <w:ind w:left="2073" w:hanging="360"/>
      </w:pPr>
      <w:rPr>
        <w:rFonts w:ascii="Courier New" w:hAnsi="Courier New" w:cs="Courier New" w:hint="default"/>
      </w:rPr>
    </w:lvl>
    <w:lvl w:ilvl="2" w:tplc="04050005">
      <w:start w:val="1"/>
      <w:numFmt w:val="bullet"/>
      <w:lvlText w:val=""/>
      <w:lvlJc w:val="left"/>
      <w:pPr>
        <w:ind w:left="2793" w:hanging="360"/>
      </w:pPr>
      <w:rPr>
        <w:rFonts w:ascii="Wingdings" w:hAnsi="Wingdings" w:hint="default"/>
      </w:rPr>
    </w:lvl>
    <w:lvl w:ilvl="3" w:tplc="04050001">
      <w:start w:val="1"/>
      <w:numFmt w:val="bullet"/>
      <w:lvlText w:val=""/>
      <w:lvlJc w:val="left"/>
      <w:pPr>
        <w:ind w:left="3513" w:hanging="360"/>
      </w:pPr>
      <w:rPr>
        <w:rFonts w:ascii="Symbol" w:hAnsi="Symbol" w:hint="default"/>
      </w:rPr>
    </w:lvl>
    <w:lvl w:ilvl="4" w:tplc="04050003">
      <w:start w:val="1"/>
      <w:numFmt w:val="bullet"/>
      <w:lvlText w:val="o"/>
      <w:lvlJc w:val="left"/>
      <w:pPr>
        <w:ind w:left="4233" w:hanging="360"/>
      </w:pPr>
      <w:rPr>
        <w:rFonts w:ascii="Courier New" w:hAnsi="Courier New" w:cs="Courier New" w:hint="default"/>
      </w:rPr>
    </w:lvl>
    <w:lvl w:ilvl="5" w:tplc="04050005">
      <w:start w:val="1"/>
      <w:numFmt w:val="bullet"/>
      <w:lvlText w:val=""/>
      <w:lvlJc w:val="left"/>
      <w:pPr>
        <w:ind w:left="4953" w:hanging="360"/>
      </w:pPr>
      <w:rPr>
        <w:rFonts w:ascii="Wingdings" w:hAnsi="Wingdings" w:hint="default"/>
      </w:rPr>
    </w:lvl>
    <w:lvl w:ilvl="6" w:tplc="04050001">
      <w:start w:val="1"/>
      <w:numFmt w:val="bullet"/>
      <w:lvlText w:val=""/>
      <w:lvlJc w:val="left"/>
      <w:pPr>
        <w:ind w:left="5673" w:hanging="360"/>
      </w:pPr>
      <w:rPr>
        <w:rFonts w:ascii="Symbol" w:hAnsi="Symbol" w:hint="default"/>
      </w:rPr>
    </w:lvl>
    <w:lvl w:ilvl="7" w:tplc="04050003">
      <w:start w:val="1"/>
      <w:numFmt w:val="bullet"/>
      <w:lvlText w:val="o"/>
      <w:lvlJc w:val="left"/>
      <w:pPr>
        <w:ind w:left="6393" w:hanging="360"/>
      </w:pPr>
      <w:rPr>
        <w:rFonts w:ascii="Courier New" w:hAnsi="Courier New" w:cs="Courier New" w:hint="default"/>
      </w:rPr>
    </w:lvl>
    <w:lvl w:ilvl="8" w:tplc="04050005">
      <w:start w:val="1"/>
      <w:numFmt w:val="bullet"/>
      <w:lvlText w:val=""/>
      <w:lvlJc w:val="left"/>
      <w:pPr>
        <w:ind w:left="7113" w:hanging="360"/>
      </w:pPr>
      <w:rPr>
        <w:rFonts w:ascii="Wingdings" w:hAnsi="Wingdings" w:hint="default"/>
      </w:rPr>
    </w:lvl>
  </w:abstractNum>
  <w:abstractNum w:abstractNumId="7" w15:restartNumberingAfterBreak="0">
    <w:nsid w:val="3F612D30"/>
    <w:multiLevelType w:val="multilevel"/>
    <w:tmpl w:val="F67EF512"/>
    <w:lvl w:ilvl="0">
      <w:start w:val="1"/>
      <w:numFmt w:val="decimal"/>
      <w:lvlText w:val="%1."/>
      <w:lvlJc w:val="left"/>
      <w:pPr>
        <w:ind w:left="1283"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40327EA0"/>
    <w:multiLevelType w:val="hybridMultilevel"/>
    <w:tmpl w:val="24C02E52"/>
    <w:lvl w:ilvl="0" w:tplc="E5CC491C">
      <w:start w:val="1"/>
      <w:numFmt w:val="bullet"/>
      <w:lvlText w:val=""/>
      <w:lvlJc w:val="left"/>
      <w:pPr>
        <w:ind w:left="927" w:hanging="360"/>
      </w:pPr>
      <w:rPr>
        <w:rFonts w:ascii="Symbol" w:hAnsi="Symbol" w:hint="default"/>
      </w:rPr>
    </w:lvl>
    <w:lvl w:ilvl="1" w:tplc="04050003">
      <w:start w:val="1"/>
      <w:numFmt w:val="bullet"/>
      <w:lvlText w:val="o"/>
      <w:lvlJc w:val="left"/>
      <w:pPr>
        <w:ind w:left="1647" w:hanging="360"/>
      </w:pPr>
      <w:rPr>
        <w:rFonts w:ascii="Courier New" w:hAnsi="Courier New" w:cs="Courier New" w:hint="default"/>
      </w:rPr>
    </w:lvl>
    <w:lvl w:ilvl="2" w:tplc="E5CC491C">
      <w:start w:val="1"/>
      <w:numFmt w:val="bullet"/>
      <w:lvlText w:val=""/>
      <w:lvlJc w:val="left"/>
      <w:pPr>
        <w:ind w:left="2367" w:hanging="360"/>
      </w:pPr>
      <w:rPr>
        <w:rFonts w:ascii="Symbol" w:hAnsi="Symbol"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9" w15:restartNumberingAfterBreak="0">
    <w:nsid w:val="48203F21"/>
    <w:multiLevelType w:val="hybridMultilevel"/>
    <w:tmpl w:val="12C200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4DC1805"/>
    <w:multiLevelType w:val="hybridMultilevel"/>
    <w:tmpl w:val="74487BBC"/>
    <w:lvl w:ilvl="0" w:tplc="3C2A819E">
      <w:start w:val="1"/>
      <w:numFmt w:val="decimal"/>
      <w:pStyle w:val="lnek12"/>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0C62212"/>
    <w:multiLevelType w:val="multilevel"/>
    <w:tmpl w:val="8F90EC4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6557EEB"/>
    <w:multiLevelType w:val="multilevel"/>
    <w:tmpl w:val="BBDEDDD4"/>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8C29EF"/>
    <w:multiLevelType w:val="hybridMultilevel"/>
    <w:tmpl w:val="6074BD86"/>
    <w:lvl w:ilvl="0" w:tplc="3A3C8950">
      <w:start w:val="1"/>
      <w:numFmt w:val="decimal"/>
      <w:lvlText w:val="%1."/>
      <w:lvlJc w:val="left"/>
      <w:pPr>
        <w:ind w:left="353" w:hanging="495"/>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num w:numId="1">
    <w:abstractNumId w:val="4"/>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3"/>
  </w:num>
  <w:num w:numId="14">
    <w:abstractNumId w:val="8"/>
  </w:num>
  <w:num w:numId="15">
    <w:abstractNumId w:val="7"/>
  </w:num>
  <w:num w:numId="16">
    <w:abstractNumId w:val="2"/>
  </w:num>
  <w:num w:numId="17">
    <w:abstractNumId w:val="3"/>
  </w:num>
  <w:num w:numId="18">
    <w:abstractNumId w:val="6"/>
  </w:num>
  <w:num w:numId="19">
    <w:abstractNumId w:val="0"/>
  </w:num>
  <w:num w:numId="20">
    <w:abstractNumId w:val="11"/>
  </w:num>
  <w:num w:numId="21">
    <w:abstractNumId w:val="12"/>
  </w:num>
  <w:num w:numId="22">
    <w:abstractNumId w:val="1"/>
  </w:num>
  <w:num w:numId="23">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08"/>
  <w:hyphenationZone w:val="425"/>
  <w:characterSpacingControl w:val="doNotCompress"/>
  <w:hdrShapeDefaults>
    <o:shapedefaults v:ext="edit" spidmax="2049"/>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D20"/>
    <w:rsid w:val="00013FEC"/>
    <w:rsid w:val="00014854"/>
    <w:rsid w:val="00023083"/>
    <w:rsid w:val="00043536"/>
    <w:rsid w:val="000466F7"/>
    <w:rsid w:val="00051AFB"/>
    <w:rsid w:val="00056B3A"/>
    <w:rsid w:val="0006796C"/>
    <w:rsid w:val="00070654"/>
    <w:rsid w:val="000A2037"/>
    <w:rsid w:val="000B23CD"/>
    <w:rsid w:val="000B48AC"/>
    <w:rsid w:val="000C064F"/>
    <w:rsid w:val="000C2560"/>
    <w:rsid w:val="000C669B"/>
    <w:rsid w:val="000F70C2"/>
    <w:rsid w:val="000F7B76"/>
    <w:rsid w:val="0010383A"/>
    <w:rsid w:val="00112BB6"/>
    <w:rsid w:val="00112DF3"/>
    <w:rsid w:val="0013180F"/>
    <w:rsid w:val="001318BA"/>
    <w:rsid w:val="00137757"/>
    <w:rsid w:val="00146F84"/>
    <w:rsid w:val="001523A7"/>
    <w:rsid w:val="00176032"/>
    <w:rsid w:val="001864A3"/>
    <w:rsid w:val="00196256"/>
    <w:rsid w:val="001A28B1"/>
    <w:rsid w:val="001B19DC"/>
    <w:rsid w:val="001C348E"/>
    <w:rsid w:val="001D516F"/>
    <w:rsid w:val="001D5F47"/>
    <w:rsid w:val="001D7A58"/>
    <w:rsid w:val="001E0502"/>
    <w:rsid w:val="001F27CB"/>
    <w:rsid w:val="002061EB"/>
    <w:rsid w:val="00212D4F"/>
    <w:rsid w:val="00222904"/>
    <w:rsid w:val="002407F0"/>
    <w:rsid w:val="00244637"/>
    <w:rsid w:val="0025582C"/>
    <w:rsid w:val="0026630B"/>
    <w:rsid w:val="0027266C"/>
    <w:rsid w:val="00276DA1"/>
    <w:rsid w:val="0028060F"/>
    <w:rsid w:val="00283685"/>
    <w:rsid w:val="00287F84"/>
    <w:rsid w:val="00290CCD"/>
    <w:rsid w:val="002D0094"/>
    <w:rsid w:val="002D28E6"/>
    <w:rsid w:val="002E66E5"/>
    <w:rsid w:val="002F6F70"/>
    <w:rsid w:val="003005F4"/>
    <w:rsid w:val="00305144"/>
    <w:rsid w:val="0033165D"/>
    <w:rsid w:val="0034039A"/>
    <w:rsid w:val="003507B8"/>
    <w:rsid w:val="00361C94"/>
    <w:rsid w:val="00367397"/>
    <w:rsid w:val="003675B4"/>
    <w:rsid w:val="00370535"/>
    <w:rsid w:val="00382361"/>
    <w:rsid w:val="003844DC"/>
    <w:rsid w:val="0038792E"/>
    <w:rsid w:val="00393A28"/>
    <w:rsid w:val="003C1E9B"/>
    <w:rsid w:val="003D016C"/>
    <w:rsid w:val="003E3C2B"/>
    <w:rsid w:val="003E587C"/>
    <w:rsid w:val="003E6608"/>
    <w:rsid w:val="003E6BFC"/>
    <w:rsid w:val="003F23ED"/>
    <w:rsid w:val="003F318F"/>
    <w:rsid w:val="00400F84"/>
    <w:rsid w:val="00416673"/>
    <w:rsid w:val="00416D09"/>
    <w:rsid w:val="00420473"/>
    <w:rsid w:val="004333D1"/>
    <w:rsid w:val="0044274E"/>
    <w:rsid w:val="00452A4D"/>
    <w:rsid w:val="004544D6"/>
    <w:rsid w:val="00455E03"/>
    <w:rsid w:val="004561F2"/>
    <w:rsid w:val="00456310"/>
    <w:rsid w:val="004608B0"/>
    <w:rsid w:val="0046158F"/>
    <w:rsid w:val="00464327"/>
    <w:rsid w:val="00470EEF"/>
    <w:rsid w:val="00476644"/>
    <w:rsid w:val="0048700E"/>
    <w:rsid w:val="00494C33"/>
    <w:rsid w:val="004C11E9"/>
    <w:rsid w:val="004D5707"/>
    <w:rsid w:val="004E1079"/>
    <w:rsid w:val="004F6843"/>
    <w:rsid w:val="004F6E69"/>
    <w:rsid w:val="005062A6"/>
    <w:rsid w:val="00506EF5"/>
    <w:rsid w:val="005129AC"/>
    <w:rsid w:val="00512C7D"/>
    <w:rsid w:val="00515482"/>
    <w:rsid w:val="00517CE6"/>
    <w:rsid w:val="005220CA"/>
    <w:rsid w:val="005233D9"/>
    <w:rsid w:val="00524B9B"/>
    <w:rsid w:val="005310CD"/>
    <w:rsid w:val="0053477E"/>
    <w:rsid w:val="00535303"/>
    <w:rsid w:val="00547A42"/>
    <w:rsid w:val="005655BC"/>
    <w:rsid w:val="005812F4"/>
    <w:rsid w:val="00585DB5"/>
    <w:rsid w:val="00597889"/>
    <w:rsid w:val="005B004E"/>
    <w:rsid w:val="005D42AE"/>
    <w:rsid w:val="005E3CE4"/>
    <w:rsid w:val="005E6487"/>
    <w:rsid w:val="005F3C5A"/>
    <w:rsid w:val="006147DD"/>
    <w:rsid w:val="00614DBA"/>
    <w:rsid w:val="00621B96"/>
    <w:rsid w:val="00641027"/>
    <w:rsid w:val="00642073"/>
    <w:rsid w:val="0065759C"/>
    <w:rsid w:val="00665395"/>
    <w:rsid w:val="006815D3"/>
    <w:rsid w:val="006A16E7"/>
    <w:rsid w:val="006A1AE0"/>
    <w:rsid w:val="006B60D2"/>
    <w:rsid w:val="006C5CBD"/>
    <w:rsid w:val="006C7494"/>
    <w:rsid w:val="006E01EC"/>
    <w:rsid w:val="006E117A"/>
    <w:rsid w:val="006F0FBA"/>
    <w:rsid w:val="00705B96"/>
    <w:rsid w:val="00711A2D"/>
    <w:rsid w:val="00731BF2"/>
    <w:rsid w:val="00732D20"/>
    <w:rsid w:val="00743754"/>
    <w:rsid w:val="00763846"/>
    <w:rsid w:val="00771AF5"/>
    <w:rsid w:val="0077361E"/>
    <w:rsid w:val="00785F79"/>
    <w:rsid w:val="007914D5"/>
    <w:rsid w:val="007A28E6"/>
    <w:rsid w:val="007A5B12"/>
    <w:rsid w:val="007D0EA0"/>
    <w:rsid w:val="007D3065"/>
    <w:rsid w:val="007E1BA3"/>
    <w:rsid w:val="007E2224"/>
    <w:rsid w:val="007F31C7"/>
    <w:rsid w:val="00803E7E"/>
    <w:rsid w:val="0081255A"/>
    <w:rsid w:val="00833BC9"/>
    <w:rsid w:val="00833F66"/>
    <w:rsid w:val="00845025"/>
    <w:rsid w:val="008506C0"/>
    <w:rsid w:val="008523DB"/>
    <w:rsid w:val="00855BC2"/>
    <w:rsid w:val="00856BCD"/>
    <w:rsid w:val="008660DE"/>
    <w:rsid w:val="00870F13"/>
    <w:rsid w:val="00880EEC"/>
    <w:rsid w:val="008A066E"/>
    <w:rsid w:val="008A1830"/>
    <w:rsid w:val="008A6332"/>
    <w:rsid w:val="008B7373"/>
    <w:rsid w:val="008D181B"/>
    <w:rsid w:val="008E272F"/>
    <w:rsid w:val="008E4AAE"/>
    <w:rsid w:val="008F1B68"/>
    <w:rsid w:val="008F6D62"/>
    <w:rsid w:val="00914780"/>
    <w:rsid w:val="00916C70"/>
    <w:rsid w:val="00924B8A"/>
    <w:rsid w:val="00925289"/>
    <w:rsid w:val="00941534"/>
    <w:rsid w:val="0094625D"/>
    <w:rsid w:val="0095155E"/>
    <w:rsid w:val="009663D1"/>
    <w:rsid w:val="00972F5D"/>
    <w:rsid w:val="00974148"/>
    <w:rsid w:val="00977631"/>
    <w:rsid w:val="00993107"/>
    <w:rsid w:val="00995C51"/>
    <w:rsid w:val="00997007"/>
    <w:rsid w:val="009977C2"/>
    <w:rsid w:val="009B09B6"/>
    <w:rsid w:val="009B4807"/>
    <w:rsid w:val="009B5E8E"/>
    <w:rsid w:val="009C28DA"/>
    <w:rsid w:val="009C4FC5"/>
    <w:rsid w:val="009D01E4"/>
    <w:rsid w:val="009D3F55"/>
    <w:rsid w:val="009E38B8"/>
    <w:rsid w:val="009E4B7A"/>
    <w:rsid w:val="009E54F0"/>
    <w:rsid w:val="009F1A5D"/>
    <w:rsid w:val="00A124A5"/>
    <w:rsid w:val="00A144FB"/>
    <w:rsid w:val="00A32ECE"/>
    <w:rsid w:val="00A35767"/>
    <w:rsid w:val="00A41C9B"/>
    <w:rsid w:val="00A75E5C"/>
    <w:rsid w:val="00A775F2"/>
    <w:rsid w:val="00A86F05"/>
    <w:rsid w:val="00AA2059"/>
    <w:rsid w:val="00AA5758"/>
    <w:rsid w:val="00AB5B87"/>
    <w:rsid w:val="00AC0EA8"/>
    <w:rsid w:val="00AD06C7"/>
    <w:rsid w:val="00AD25D5"/>
    <w:rsid w:val="00AD3082"/>
    <w:rsid w:val="00AD7E4E"/>
    <w:rsid w:val="00AF0274"/>
    <w:rsid w:val="00B171EC"/>
    <w:rsid w:val="00B17329"/>
    <w:rsid w:val="00B232FB"/>
    <w:rsid w:val="00B35D71"/>
    <w:rsid w:val="00B41E0A"/>
    <w:rsid w:val="00B60DEB"/>
    <w:rsid w:val="00B622D0"/>
    <w:rsid w:val="00B71676"/>
    <w:rsid w:val="00B73A1A"/>
    <w:rsid w:val="00B86C4A"/>
    <w:rsid w:val="00B92FC0"/>
    <w:rsid w:val="00B97A54"/>
    <w:rsid w:val="00BA4D5F"/>
    <w:rsid w:val="00BB0663"/>
    <w:rsid w:val="00BB143E"/>
    <w:rsid w:val="00BB3854"/>
    <w:rsid w:val="00BC09DB"/>
    <w:rsid w:val="00BC554C"/>
    <w:rsid w:val="00BC75F5"/>
    <w:rsid w:val="00BE1ED0"/>
    <w:rsid w:val="00BE6D8B"/>
    <w:rsid w:val="00BF197C"/>
    <w:rsid w:val="00BF3892"/>
    <w:rsid w:val="00C151A1"/>
    <w:rsid w:val="00C15F49"/>
    <w:rsid w:val="00C160B7"/>
    <w:rsid w:val="00C16E54"/>
    <w:rsid w:val="00C23D8B"/>
    <w:rsid w:val="00C2716C"/>
    <w:rsid w:val="00C4221D"/>
    <w:rsid w:val="00C44503"/>
    <w:rsid w:val="00C779CF"/>
    <w:rsid w:val="00C9303E"/>
    <w:rsid w:val="00C973C3"/>
    <w:rsid w:val="00CB4F5C"/>
    <w:rsid w:val="00CB637B"/>
    <w:rsid w:val="00CC319D"/>
    <w:rsid w:val="00CE0B44"/>
    <w:rsid w:val="00CE68A1"/>
    <w:rsid w:val="00CE6E78"/>
    <w:rsid w:val="00D16427"/>
    <w:rsid w:val="00D23D84"/>
    <w:rsid w:val="00D25FD8"/>
    <w:rsid w:val="00D34334"/>
    <w:rsid w:val="00D366BF"/>
    <w:rsid w:val="00D36AC3"/>
    <w:rsid w:val="00D4314B"/>
    <w:rsid w:val="00D534B3"/>
    <w:rsid w:val="00D55754"/>
    <w:rsid w:val="00D7579B"/>
    <w:rsid w:val="00D83803"/>
    <w:rsid w:val="00DA3680"/>
    <w:rsid w:val="00DA5903"/>
    <w:rsid w:val="00DB204B"/>
    <w:rsid w:val="00DB6DE3"/>
    <w:rsid w:val="00DC421F"/>
    <w:rsid w:val="00DC7E80"/>
    <w:rsid w:val="00DD07E4"/>
    <w:rsid w:val="00DD4ED6"/>
    <w:rsid w:val="00DE14F2"/>
    <w:rsid w:val="00DE3A54"/>
    <w:rsid w:val="00DF3AD0"/>
    <w:rsid w:val="00E0221B"/>
    <w:rsid w:val="00E0560A"/>
    <w:rsid w:val="00E14D95"/>
    <w:rsid w:val="00E25376"/>
    <w:rsid w:val="00E25E3B"/>
    <w:rsid w:val="00E34AA9"/>
    <w:rsid w:val="00E35A6C"/>
    <w:rsid w:val="00E4125D"/>
    <w:rsid w:val="00E42CC4"/>
    <w:rsid w:val="00E51723"/>
    <w:rsid w:val="00E5470D"/>
    <w:rsid w:val="00E60BA4"/>
    <w:rsid w:val="00E65E10"/>
    <w:rsid w:val="00E726AE"/>
    <w:rsid w:val="00E76839"/>
    <w:rsid w:val="00E770D7"/>
    <w:rsid w:val="00EA39AD"/>
    <w:rsid w:val="00EA51C0"/>
    <w:rsid w:val="00ED6D80"/>
    <w:rsid w:val="00EF042E"/>
    <w:rsid w:val="00EF169A"/>
    <w:rsid w:val="00EF6BC7"/>
    <w:rsid w:val="00F031EF"/>
    <w:rsid w:val="00F136BD"/>
    <w:rsid w:val="00F1671A"/>
    <w:rsid w:val="00F17EC6"/>
    <w:rsid w:val="00F200FF"/>
    <w:rsid w:val="00F223C9"/>
    <w:rsid w:val="00F25C9F"/>
    <w:rsid w:val="00F2719E"/>
    <w:rsid w:val="00F37C85"/>
    <w:rsid w:val="00F4634F"/>
    <w:rsid w:val="00F467CA"/>
    <w:rsid w:val="00F64AEC"/>
    <w:rsid w:val="00F66912"/>
    <w:rsid w:val="00F67F4F"/>
    <w:rsid w:val="00F82905"/>
    <w:rsid w:val="00F856CE"/>
    <w:rsid w:val="00F9173C"/>
    <w:rsid w:val="00F92577"/>
    <w:rsid w:val="00F96319"/>
    <w:rsid w:val="00FA1050"/>
    <w:rsid w:val="00FA5EEB"/>
    <w:rsid w:val="00FB0202"/>
    <w:rsid w:val="00FB5727"/>
    <w:rsid w:val="00FB6D96"/>
    <w:rsid w:val="00FC6C5B"/>
    <w:rsid w:val="00FD0C5E"/>
    <w:rsid w:val="00FD10C4"/>
    <w:rsid w:val="00FD60F0"/>
    <w:rsid w:val="00FE6142"/>
    <w:rsid w:val="00FF131C"/>
    <w:rsid w:val="00FF68B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91C8FC61-4453-449B-9987-6096BD311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2D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aliases w:val="H1,N-Nadpis 1"/>
    <w:basedOn w:val="Normln"/>
    <w:next w:val="Normln"/>
    <w:link w:val="Nadpis1Char"/>
    <w:qFormat/>
    <w:rsid w:val="00732D20"/>
    <w:pPr>
      <w:keepNext/>
      <w:numPr>
        <w:numId w:val="1"/>
      </w:numPr>
      <w:overflowPunct/>
      <w:autoSpaceDE/>
      <w:autoSpaceDN/>
      <w:adjustRightInd/>
      <w:spacing w:before="600" w:after="240"/>
      <w:textAlignment w:val="auto"/>
      <w:outlineLvl w:val="0"/>
    </w:pPr>
    <w:rPr>
      <w:rFonts w:ascii="Arial" w:eastAsia="Calibri" w:hAnsi="Arial"/>
      <w:b/>
      <w:bCs/>
      <w:kern w:val="32"/>
      <w:sz w:val="32"/>
      <w:szCs w:val="32"/>
    </w:rPr>
  </w:style>
  <w:style w:type="paragraph" w:styleId="Nadpis2">
    <w:name w:val="heading 2"/>
    <w:aliases w:val="H2"/>
    <w:basedOn w:val="Normln"/>
    <w:next w:val="Normln"/>
    <w:link w:val="Nadpis2Char"/>
    <w:qFormat/>
    <w:rsid w:val="00732D20"/>
    <w:pPr>
      <w:widowControl w:val="0"/>
      <w:numPr>
        <w:ilvl w:val="1"/>
        <w:numId w:val="1"/>
      </w:numPr>
      <w:overflowPunct/>
      <w:autoSpaceDE/>
      <w:autoSpaceDN/>
      <w:adjustRightInd/>
      <w:spacing w:before="120"/>
      <w:jc w:val="both"/>
      <w:textAlignment w:val="auto"/>
      <w:outlineLvl w:val="1"/>
    </w:pPr>
    <w:rPr>
      <w:rFonts w:ascii="Calibri" w:eastAsia="Calibri" w:hAnsi="Calibri"/>
      <w:sz w:val="22"/>
      <w:szCs w:val="22"/>
    </w:rPr>
  </w:style>
  <w:style w:type="paragraph" w:styleId="Nadpis3">
    <w:name w:val="heading 3"/>
    <w:basedOn w:val="Normln"/>
    <w:next w:val="Normln"/>
    <w:link w:val="Nadpis3Char"/>
    <w:qFormat/>
    <w:rsid w:val="00732D20"/>
    <w:pPr>
      <w:keepNext/>
      <w:numPr>
        <w:ilvl w:val="2"/>
        <w:numId w:val="1"/>
      </w:numPr>
      <w:overflowPunct/>
      <w:autoSpaceDE/>
      <w:autoSpaceDN/>
      <w:adjustRightInd/>
      <w:spacing w:before="240" w:after="60"/>
      <w:textAlignment w:val="auto"/>
      <w:outlineLvl w:val="2"/>
    </w:pPr>
    <w:rPr>
      <w:rFonts w:ascii="Arial" w:eastAsia="Calibri" w:hAnsi="Arial"/>
      <w:b/>
      <w:bCs/>
      <w:sz w:val="26"/>
      <w:szCs w:val="26"/>
    </w:rPr>
  </w:style>
  <w:style w:type="paragraph" w:styleId="Nadpis4">
    <w:name w:val="heading 4"/>
    <w:aliases w:val="H4"/>
    <w:basedOn w:val="Normln"/>
    <w:next w:val="Normln"/>
    <w:link w:val="Nadpis4Char"/>
    <w:qFormat/>
    <w:rsid w:val="00732D20"/>
    <w:pPr>
      <w:keepNext/>
      <w:numPr>
        <w:ilvl w:val="3"/>
        <w:numId w:val="1"/>
      </w:numPr>
      <w:overflowPunct/>
      <w:autoSpaceDE/>
      <w:autoSpaceDN/>
      <w:adjustRightInd/>
      <w:spacing w:before="240" w:after="60"/>
      <w:textAlignment w:val="auto"/>
      <w:outlineLvl w:val="3"/>
    </w:pPr>
    <w:rPr>
      <w:rFonts w:ascii="Calibri" w:eastAsia="Calibri" w:hAnsi="Calibri"/>
      <w:b/>
      <w:bCs/>
      <w:sz w:val="28"/>
      <w:szCs w:val="28"/>
    </w:rPr>
  </w:style>
  <w:style w:type="paragraph" w:styleId="Nadpis5">
    <w:name w:val="heading 5"/>
    <w:aliases w:val="H5"/>
    <w:basedOn w:val="Normln"/>
    <w:next w:val="Normln"/>
    <w:link w:val="Nadpis5Char"/>
    <w:qFormat/>
    <w:rsid w:val="00732D20"/>
    <w:pPr>
      <w:numPr>
        <w:ilvl w:val="4"/>
        <w:numId w:val="1"/>
      </w:numPr>
      <w:overflowPunct/>
      <w:autoSpaceDE/>
      <w:autoSpaceDN/>
      <w:adjustRightInd/>
      <w:spacing w:before="240" w:after="60"/>
      <w:textAlignment w:val="auto"/>
      <w:outlineLvl w:val="4"/>
    </w:pPr>
    <w:rPr>
      <w:rFonts w:ascii="Calibri" w:eastAsia="Calibri" w:hAnsi="Calibri"/>
      <w:b/>
      <w:bCs/>
      <w:i/>
      <w:iCs/>
      <w:sz w:val="26"/>
      <w:szCs w:val="26"/>
    </w:rPr>
  </w:style>
  <w:style w:type="paragraph" w:styleId="Nadpis6">
    <w:name w:val="heading 6"/>
    <w:basedOn w:val="Normln"/>
    <w:next w:val="Normln"/>
    <w:link w:val="Nadpis6Char"/>
    <w:qFormat/>
    <w:rsid w:val="00732D20"/>
    <w:pPr>
      <w:numPr>
        <w:ilvl w:val="5"/>
        <w:numId w:val="1"/>
      </w:numPr>
      <w:overflowPunct/>
      <w:autoSpaceDE/>
      <w:autoSpaceDN/>
      <w:adjustRightInd/>
      <w:spacing w:before="240" w:after="60"/>
      <w:textAlignment w:val="auto"/>
      <w:outlineLvl w:val="5"/>
    </w:pPr>
    <w:rPr>
      <w:rFonts w:ascii="Calibri" w:eastAsia="Calibri" w:hAnsi="Calibri"/>
      <w:b/>
      <w:bCs/>
    </w:rPr>
  </w:style>
  <w:style w:type="paragraph" w:styleId="Nadpis7">
    <w:name w:val="heading 7"/>
    <w:basedOn w:val="Normln"/>
    <w:next w:val="Normln"/>
    <w:link w:val="Nadpis7Char"/>
    <w:qFormat/>
    <w:rsid w:val="00732D20"/>
    <w:pPr>
      <w:numPr>
        <w:ilvl w:val="6"/>
        <w:numId w:val="1"/>
      </w:numPr>
      <w:overflowPunct/>
      <w:autoSpaceDE/>
      <w:autoSpaceDN/>
      <w:adjustRightInd/>
      <w:spacing w:before="240" w:after="60"/>
      <w:textAlignment w:val="auto"/>
      <w:outlineLvl w:val="6"/>
    </w:pPr>
    <w:rPr>
      <w:rFonts w:ascii="Calibri" w:eastAsia="Calibri" w:hAnsi="Calibri"/>
      <w:sz w:val="24"/>
      <w:szCs w:val="24"/>
    </w:rPr>
  </w:style>
  <w:style w:type="paragraph" w:styleId="Nadpis8">
    <w:name w:val="heading 8"/>
    <w:basedOn w:val="Normln"/>
    <w:next w:val="Normln"/>
    <w:link w:val="Nadpis8Char"/>
    <w:qFormat/>
    <w:rsid w:val="00732D20"/>
    <w:pPr>
      <w:numPr>
        <w:ilvl w:val="7"/>
        <w:numId w:val="1"/>
      </w:numPr>
      <w:overflowPunct/>
      <w:autoSpaceDE/>
      <w:autoSpaceDN/>
      <w:adjustRightInd/>
      <w:spacing w:before="240" w:after="60"/>
      <w:textAlignment w:val="auto"/>
      <w:outlineLvl w:val="7"/>
    </w:pPr>
    <w:rPr>
      <w:rFonts w:ascii="Calibri" w:eastAsia="Calibri" w:hAnsi="Calibri"/>
      <w:i/>
      <w:iCs/>
      <w:sz w:val="24"/>
      <w:szCs w:val="24"/>
    </w:rPr>
  </w:style>
  <w:style w:type="paragraph" w:styleId="Nadpis9">
    <w:name w:val="heading 9"/>
    <w:basedOn w:val="Normln"/>
    <w:next w:val="Normln"/>
    <w:link w:val="Nadpis9Char"/>
    <w:qFormat/>
    <w:rsid w:val="00732D20"/>
    <w:pPr>
      <w:numPr>
        <w:ilvl w:val="8"/>
        <w:numId w:val="1"/>
      </w:numPr>
      <w:overflowPunct/>
      <w:autoSpaceDE/>
      <w:autoSpaceDN/>
      <w:adjustRightInd/>
      <w:spacing w:before="240" w:after="60"/>
      <w:textAlignment w:val="auto"/>
      <w:outlineLvl w:val="8"/>
    </w:pPr>
    <w:rPr>
      <w:rFonts w:ascii="Arial" w:eastAsia="Calibri"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N-Nadpis 1 Char"/>
    <w:basedOn w:val="Standardnpsmoodstavce"/>
    <w:link w:val="Nadpis1"/>
    <w:rsid w:val="00732D20"/>
    <w:rPr>
      <w:rFonts w:ascii="Arial" w:eastAsia="Calibri" w:hAnsi="Arial" w:cs="Times New Roman"/>
      <w:b/>
      <w:bCs/>
      <w:kern w:val="32"/>
      <w:sz w:val="32"/>
      <w:szCs w:val="32"/>
    </w:rPr>
  </w:style>
  <w:style w:type="character" w:customStyle="1" w:styleId="Nadpis2Char">
    <w:name w:val="Nadpis 2 Char"/>
    <w:aliases w:val="H2 Char"/>
    <w:basedOn w:val="Standardnpsmoodstavce"/>
    <w:link w:val="Nadpis2"/>
    <w:rsid w:val="00732D20"/>
    <w:rPr>
      <w:rFonts w:ascii="Calibri" w:eastAsia="Calibri" w:hAnsi="Calibri" w:cs="Times New Roman"/>
    </w:rPr>
  </w:style>
  <w:style w:type="character" w:customStyle="1" w:styleId="Nadpis3Char">
    <w:name w:val="Nadpis 3 Char"/>
    <w:basedOn w:val="Standardnpsmoodstavce"/>
    <w:link w:val="Nadpis3"/>
    <w:rsid w:val="00732D20"/>
    <w:rPr>
      <w:rFonts w:ascii="Arial" w:eastAsia="Calibri" w:hAnsi="Arial" w:cs="Times New Roman"/>
      <w:b/>
      <w:bCs/>
      <w:sz w:val="26"/>
      <w:szCs w:val="26"/>
    </w:rPr>
  </w:style>
  <w:style w:type="character" w:customStyle="1" w:styleId="Nadpis4Char">
    <w:name w:val="Nadpis 4 Char"/>
    <w:aliases w:val="H4 Char"/>
    <w:basedOn w:val="Standardnpsmoodstavce"/>
    <w:link w:val="Nadpis4"/>
    <w:rsid w:val="00732D20"/>
    <w:rPr>
      <w:rFonts w:ascii="Calibri" w:eastAsia="Calibri" w:hAnsi="Calibri" w:cs="Times New Roman"/>
      <w:b/>
      <w:bCs/>
      <w:sz w:val="28"/>
      <w:szCs w:val="28"/>
    </w:rPr>
  </w:style>
  <w:style w:type="character" w:customStyle="1" w:styleId="Nadpis5Char">
    <w:name w:val="Nadpis 5 Char"/>
    <w:aliases w:val="H5 Char"/>
    <w:basedOn w:val="Standardnpsmoodstavce"/>
    <w:link w:val="Nadpis5"/>
    <w:rsid w:val="00732D20"/>
    <w:rPr>
      <w:rFonts w:ascii="Calibri" w:eastAsia="Calibri" w:hAnsi="Calibri" w:cs="Times New Roman"/>
      <w:b/>
      <w:bCs/>
      <w:i/>
      <w:iCs/>
      <w:sz w:val="26"/>
      <w:szCs w:val="26"/>
    </w:rPr>
  </w:style>
  <w:style w:type="character" w:customStyle="1" w:styleId="Nadpis6Char">
    <w:name w:val="Nadpis 6 Char"/>
    <w:basedOn w:val="Standardnpsmoodstavce"/>
    <w:link w:val="Nadpis6"/>
    <w:rsid w:val="00732D20"/>
    <w:rPr>
      <w:rFonts w:ascii="Calibri" w:eastAsia="Calibri" w:hAnsi="Calibri" w:cs="Times New Roman"/>
      <w:b/>
      <w:bCs/>
      <w:sz w:val="20"/>
      <w:szCs w:val="20"/>
    </w:rPr>
  </w:style>
  <w:style w:type="character" w:customStyle="1" w:styleId="Nadpis7Char">
    <w:name w:val="Nadpis 7 Char"/>
    <w:basedOn w:val="Standardnpsmoodstavce"/>
    <w:link w:val="Nadpis7"/>
    <w:rsid w:val="00732D20"/>
    <w:rPr>
      <w:rFonts w:ascii="Calibri" w:eastAsia="Calibri" w:hAnsi="Calibri" w:cs="Times New Roman"/>
      <w:sz w:val="24"/>
      <w:szCs w:val="24"/>
    </w:rPr>
  </w:style>
  <w:style w:type="character" w:customStyle="1" w:styleId="Nadpis8Char">
    <w:name w:val="Nadpis 8 Char"/>
    <w:basedOn w:val="Standardnpsmoodstavce"/>
    <w:link w:val="Nadpis8"/>
    <w:rsid w:val="00732D20"/>
    <w:rPr>
      <w:rFonts w:ascii="Calibri" w:eastAsia="Calibri" w:hAnsi="Calibri" w:cs="Times New Roman"/>
      <w:i/>
      <w:iCs/>
      <w:sz w:val="24"/>
      <w:szCs w:val="24"/>
    </w:rPr>
  </w:style>
  <w:style w:type="character" w:customStyle="1" w:styleId="Nadpis9Char">
    <w:name w:val="Nadpis 9 Char"/>
    <w:basedOn w:val="Standardnpsmoodstavce"/>
    <w:link w:val="Nadpis9"/>
    <w:rsid w:val="00732D20"/>
    <w:rPr>
      <w:rFonts w:ascii="Arial" w:eastAsia="Calibri" w:hAnsi="Arial" w:cs="Times New Roman"/>
      <w:sz w:val="20"/>
      <w:szCs w:val="20"/>
    </w:rPr>
  </w:style>
  <w:style w:type="paragraph" w:styleId="Zpat">
    <w:name w:val="footer"/>
    <w:basedOn w:val="Normln"/>
    <w:link w:val="ZpatChar"/>
    <w:rsid w:val="00732D20"/>
    <w:pPr>
      <w:tabs>
        <w:tab w:val="center" w:pos="4536"/>
        <w:tab w:val="right" w:pos="9072"/>
      </w:tabs>
    </w:pPr>
  </w:style>
  <w:style w:type="character" w:customStyle="1" w:styleId="ZpatChar">
    <w:name w:val="Zápatí Char"/>
    <w:basedOn w:val="Standardnpsmoodstavce"/>
    <w:link w:val="Zpat"/>
    <w:rsid w:val="00732D20"/>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732D20"/>
    <w:pPr>
      <w:ind w:left="720"/>
      <w:contextualSpacing/>
      <w:textAlignment w:val="auto"/>
    </w:pPr>
  </w:style>
  <w:style w:type="character" w:styleId="Hypertextovodkaz">
    <w:name w:val="Hyperlink"/>
    <w:unhideWhenUsed/>
    <w:rsid w:val="00732D20"/>
    <w:rPr>
      <w:color w:val="0000FF"/>
      <w:u w:val="single"/>
    </w:rPr>
  </w:style>
  <w:style w:type="paragraph" w:styleId="Normlnweb">
    <w:name w:val="Normal (Web)"/>
    <w:basedOn w:val="Normln"/>
    <w:uiPriority w:val="99"/>
    <w:unhideWhenUsed/>
    <w:rsid w:val="00732D20"/>
    <w:pPr>
      <w:overflowPunct/>
      <w:autoSpaceDE/>
      <w:autoSpaceDN/>
      <w:adjustRightInd/>
      <w:spacing w:after="215"/>
      <w:textAlignment w:val="auto"/>
    </w:pPr>
    <w:rPr>
      <w:rFonts w:ascii="Roboto" w:hAnsi="Roboto"/>
      <w:color w:val="626262"/>
      <w:sz w:val="17"/>
      <w:szCs w:val="17"/>
    </w:rPr>
  </w:style>
  <w:style w:type="paragraph" w:styleId="Seznam2">
    <w:name w:val="List 2"/>
    <w:basedOn w:val="Normln"/>
    <w:semiHidden/>
    <w:rsid w:val="00732D20"/>
    <w:pPr>
      <w:ind w:left="566" w:hanging="283"/>
    </w:pPr>
    <w:rPr>
      <w:sz w:val="24"/>
    </w:rPr>
  </w:style>
  <w:style w:type="character" w:styleId="Siln">
    <w:name w:val="Strong"/>
    <w:uiPriority w:val="22"/>
    <w:qFormat/>
    <w:rsid w:val="00732D20"/>
    <w:rPr>
      <w:b/>
      <w:bCs/>
    </w:rPr>
  </w:style>
  <w:style w:type="paragraph" w:customStyle="1" w:styleId="DefaultText">
    <w:name w:val="Default Text"/>
    <w:basedOn w:val="Normln"/>
    <w:rsid w:val="00732D20"/>
    <w:pPr>
      <w:overflowPunct/>
      <w:autoSpaceDE/>
      <w:autoSpaceDN/>
      <w:adjustRightInd/>
      <w:textAlignment w:val="auto"/>
    </w:pPr>
    <w:rPr>
      <w:sz w:val="24"/>
    </w:rPr>
  </w:style>
  <w:style w:type="paragraph" w:customStyle="1" w:styleId="lnek12">
    <w:name w:val="Článek 12"/>
    <w:basedOn w:val="Normln"/>
    <w:qFormat/>
    <w:rsid w:val="00732D20"/>
    <w:pPr>
      <w:numPr>
        <w:numId w:val="12"/>
      </w:numPr>
      <w:overflowPunct/>
      <w:autoSpaceDE/>
      <w:autoSpaceDN/>
      <w:adjustRightInd/>
      <w:spacing w:after="120"/>
      <w:jc w:val="both"/>
      <w:textAlignment w:val="auto"/>
    </w:pPr>
    <w:rPr>
      <w:rFonts w:ascii="Arial" w:eastAsia="Calibri" w:hAnsi="Arial" w:cs="Arial"/>
      <w:sz w:val="22"/>
      <w:szCs w:val="22"/>
      <w:lang w:eastAsia="en-US"/>
    </w:rPr>
  </w:style>
  <w:style w:type="character" w:customStyle="1" w:styleId="Style3">
    <w:name w:val="Style3"/>
    <w:basedOn w:val="Standardnpsmoodstavce"/>
    <w:uiPriority w:val="1"/>
    <w:rsid w:val="00DD4ED6"/>
    <w:rPr>
      <w:rFonts w:ascii="Calibri" w:hAnsi="Calibri"/>
      <w:color w:val="000000" w:themeColor="text1"/>
      <w:sz w:val="22"/>
    </w:rPr>
  </w:style>
  <w:style w:type="paragraph" w:styleId="Textbubliny">
    <w:name w:val="Balloon Text"/>
    <w:basedOn w:val="Normln"/>
    <w:link w:val="TextbublinyChar"/>
    <w:uiPriority w:val="99"/>
    <w:semiHidden/>
    <w:unhideWhenUsed/>
    <w:rsid w:val="00DD4ED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D4ED6"/>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D4ED6"/>
    <w:rPr>
      <w:sz w:val="16"/>
      <w:szCs w:val="16"/>
    </w:rPr>
  </w:style>
  <w:style w:type="paragraph" w:styleId="Textkomente">
    <w:name w:val="annotation text"/>
    <w:basedOn w:val="Normln"/>
    <w:link w:val="TextkomenteChar"/>
    <w:uiPriority w:val="99"/>
    <w:semiHidden/>
    <w:unhideWhenUsed/>
    <w:rsid w:val="00DD4ED6"/>
  </w:style>
  <w:style w:type="character" w:customStyle="1" w:styleId="TextkomenteChar">
    <w:name w:val="Text komentáře Char"/>
    <w:basedOn w:val="Standardnpsmoodstavce"/>
    <w:link w:val="Textkomente"/>
    <w:uiPriority w:val="99"/>
    <w:semiHidden/>
    <w:rsid w:val="00DD4ED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D4ED6"/>
    <w:rPr>
      <w:b/>
      <w:bCs/>
    </w:rPr>
  </w:style>
  <w:style w:type="character" w:customStyle="1" w:styleId="PedmtkomenteChar">
    <w:name w:val="Předmět komentáře Char"/>
    <w:basedOn w:val="TextkomenteChar"/>
    <w:link w:val="Pedmtkomente"/>
    <w:uiPriority w:val="99"/>
    <w:semiHidden/>
    <w:rsid w:val="00DD4ED6"/>
    <w:rPr>
      <w:rFonts w:ascii="Times New Roman" w:eastAsia="Times New Roman" w:hAnsi="Times New Roman" w:cs="Times New Roman"/>
      <w:b/>
      <w:bCs/>
      <w:sz w:val="20"/>
      <w:szCs w:val="20"/>
      <w:lang w:eastAsia="cs-CZ"/>
    </w:rPr>
  </w:style>
  <w:style w:type="paragraph" w:customStyle="1" w:styleId="Vysvetlivka">
    <w:name w:val="Vysvetlivka"/>
    <w:basedOn w:val="Normln"/>
    <w:link w:val="VysvetlivkaChar"/>
    <w:qFormat/>
    <w:rsid w:val="002061EB"/>
    <w:pPr>
      <w:overflowPunct/>
      <w:autoSpaceDE/>
      <w:autoSpaceDN/>
      <w:adjustRightInd/>
      <w:spacing w:after="160" w:line="340" w:lineRule="exact"/>
      <w:textAlignment w:val="auto"/>
    </w:pPr>
    <w:rPr>
      <w:rFonts w:asciiTheme="minorHAnsi" w:hAnsiTheme="minorHAnsi"/>
      <w:color w:val="00B0F0"/>
      <w:sz w:val="22"/>
      <w:szCs w:val="24"/>
      <w:lang w:eastAsia="en-US"/>
    </w:rPr>
  </w:style>
  <w:style w:type="character" w:customStyle="1" w:styleId="VysvetlivkaChar">
    <w:name w:val="Vysvetlivka Char"/>
    <w:basedOn w:val="Standardnpsmoodstavce"/>
    <w:link w:val="Vysvetlivka"/>
    <w:rsid w:val="002061EB"/>
    <w:rPr>
      <w:rFonts w:eastAsia="Times New Roman" w:cs="Times New Roman"/>
      <w:color w:val="00B0F0"/>
      <w:szCs w:val="24"/>
    </w:rPr>
  </w:style>
  <w:style w:type="character" w:customStyle="1" w:styleId="CharStyle13">
    <w:name w:val="Char Style 13"/>
    <w:basedOn w:val="Standardnpsmoodstavce"/>
    <w:link w:val="Style12"/>
    <w:rsid w:val="00FD10C4"/>
    <w:rPr>
      <w:rFonts w:ascii="Arial" w:eastAsia="Arial" w:hAnsi="Arial" w:cs="Arial"/>
      <w:sz w:val="21"/>
      <w:szCs w:val="21"/>
      <w:shd w:val="clear" w:color="auto" w:fill="FFFFFF"/>
    </w:rPr>
  </w:style>
  <w:style w:type="character" w:customStyle="1" w:styleId="CharStyle30">
    <w:name w:val="Char Style 30"/>
    <w:basedOn w:val="Standardnpsmoodstavce"/>
    <w:link w:val="Style29"/>
    <w:rsid w:val="00FD10C4"/>
    <w:rPr>
      <w:rFonts w:ascii="Arial" w:eastAsia="Arial" w:hAnsi="Arial" w:cs="Arial"/>
      <w:b/>
      <w:bCs/>
      <w:sz w:val="21"/>
      <w:szCs w:val="21"/>
      <w:shd w:val="clear" w:color="auto" w:fill="FFFFFF"/>
    </w:rPr>
  </w:style>
  <w:style w:type="paragraph" w:customStyle="1" w:styleId="Style12">
    <w:name w:val="Style 12"/>
    <w:basedOn w:val="Normln"/>
    <w:link w:val="CharStyle13"/>
    <w:rsid w:val="00FD10C4"/>
    <w:pPr>
      <w:widowControl w:val="0"/>
      <w:shd w:val="clear" w:color="auto" w:fill="FFFFFF"/>
      <w:overflowPunct/>
      <w:autoSpaceDE/>
      <w:autoSpaceDN/>
      <w:adjustRightInd/>
      <w:spacing w:line="0" w:lineRule="atLeast"/>
      <w:ind w:hanging="360"/>
      <w:textAlignment w:val="auto"/>
    </w:pPr>
    <w:rPr>
      <w:rFonts w:ascii="Arial" w:eastAsia="Arial" w:hAnsi="Arial" w:cs="Arial"/>
      <w:sz w:val="21"/>
      <w:szCs w:val="21"/>
      <w:lang w:eastAsia="en-US"/>
    </w:rPr>
  </w:style>
  <w:style w:type="paragraph" w:customStyle="1" w:styleId="Style29">
    <w:name w:val="Style 29"/>
    <w:basedOn w:val="Normln"/>
    <w:link w:val="CharStyle30"/>
    <w:rsid w:val="00FD10C4"/>
    <w:pPr>
      <w:widowControl w:val="0"/>
      <w:shd w:val="clear" w:color="auto" w:fill="FFFFFF"/>
      <w:overflowPunct/>
      <w:autoSpaceDE/>
      <w:autoSpaceDN/>
      <w:adjustRightInd/>
      <w:spacing w:before="480" w:after="240" w:line="0" w:lineRule="atLeast"/>
      <w:textAlignment w:val="auto"/>
      <w:outlineLvl w:val="1"/>
    </w:pPr>
    <w:rPr>
      <w:rFonts w:ascii="Arial" w:eastAsia="Arial" w:hAnsi="Arial" w:cs="Arial"/>
      <w:b/>
      <w:bCs/>
      <w:sz w:val="21"/>
      <w:szCs w:val="21"/>
      <w:lang w:eastAsia="en-US"/>
    </w:rPr>
  </w:style>
  <w:style w:type="character" w:styleId="Sledovanodkaz">
    <w:name w:val="FollowedHyperlink"/>
    <w:basedOn w:val="Standardnpsmoodstavce"/>
    <w:uiPriority w:val="99"/>
    <w:semiHidden/>
    <w:unhideWhenUsed/>
    <w:rsid w:val="009663D1"/>
    <w:rPr>
      <w:color w:val="800080" w:themeColor="followedHyperlink"/>
      <w:u w:val="single"/>
    </w:rPr>
  </w:style>
  <w:style w:type="paragraph" w:styleId="Revize">
    <w:name w:val="Revision"/>
    <w:hidden/>
    <w:uiPriority w:val="99"/>
    <w:semiHidden/>
    <w:rsid w:val="001523A7"/>
    <w:pPr>
      <w:spacing w:after="0" w:line="240" w:lineRule="auto"/>
    </w:pPr>
    <w:rPr>
      <w:rFonts w:ascii="Times New Roman" w:eastAsia="Times New Roman" w:hAnsi="Times New Roman" w:cs="Times New Roman"/>
      <w:sz w:val="20"/>
      <w:szCs w:val="20"/>
      <w:lang w:eastAsia="cs-CZ"/>
    </w:rPr>
  </w:style>
  <w:style w:type="table" w:styleId="Mkatabulky">
    <w:name w:val="Table Grid"/>
    <w:basedOn w:val="Normlntabulka"/>
    <w:uiPriority w:val="59"/>
    <w:rsid w:val="00D534B3"/>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631301">
      <w:bodyDiv w:val="1"/>
      <w:marLeft w:val="0"/>
      <w:marRight w:val="0"/>
      <w:marTop w:val="0"/>
      <w:marBottom w:val="0"/>
      <w:divBdr>
        <w:top w:val="none" w:sz="0" w:space="0" w:color="auto"/>
        <w:left w:val="none" w:sz="0" w:space="0" w:color="auto"/>
        <w:bottom w:val="none" w:sz="0" w:space="0" w:color="auto"/>
        <w:right w:val="none" w:sz="0" w:space="0" w:color="auto"/>
      </w:divBdr>
    </w:div>
    <w:div w:id="153951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oracekm@emam.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rda@mpo.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amcova@mpo.cz" TargetMode="External"/><Relationship Id="rId4" Type="http://schemas.openxmlformats.org/officeDocument/2006/relationships/settings" Target="settings.xml"/><Relationship Id="rId9" Type="http://schemas.openxmlformats.org/officeDocument/2006/relationships/hyperlink" Target="mailto:info@emam.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27852-B297-4372-A539-3A193B85F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7B517627.dotm</Template>
  <TotalTime>0</TotalTime>
  <Pages>9</Pages>
  <Words>4131</Words>
  <Characters>24376</Characters>
  <Application>Microsoft Office Word</Application>
  <DocSecurity>0</DocSecurity>
  <Lines>203</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Pavel Pokorný</dc:creator>
  <cp:lastModifiedBy>Štech Jan</cp:lastModifiedBy>
  <cp:revision>2</cp:revision>
  <cp:lastPrinted>2017-11-28T11:47:00Z</cp:lastPrinted>
  <dcterms:created xsi:type="dcterms:W3CDTF">2017-12-21T09:51:00Z</dcterms:created>
  <dcterms:modified xsi:type="dcterms:W3CDTF">2017-12-21T09:51:00Z</dcterms:modified>
</cp:coreProperties>
</file>