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98" w:rsidRDefault="00253998" w:rsidP="0081507E">
      <w:pPr>
        <w:jc w:val="center"/>
        <w:rPr>
          <w:b/>
        </w:rPr>
      </w:pPr>
    </w:p>
    <w:p w:rsidR="00B50976" w:rsidRPr="00785FA3" w:rsidRDefault="00B50976" w:rsidP="0081507E">
      <w:pPr>
        <w:jc w:val="center"/>
        <w:rPr>
          <w:b/>
        </w:rPr>
      </w:pPr>
      <w:r w:rsidRPr="00785FA3">
        <w:rPr>
          <w:b/>
        </w:rPr>
        <w:t>Smlouva o dílo</w:t>
      </w:r>
    </w:p>
    <w:p w:rsidR="00B50976" w:rsidRPr="00785FA3" w:rsidRDefault="002F230F" w:rsidP="0081507E">
      <w:pPr>
        <w:jc w:val="center"/>
      </w:pPr>
      <w:r w:rsidRPr="0011749A">
        <w:rPr>
          <w:b/>
        </w:rPr>
        <w:t>č. T</w:t>
      </w:r>
      <w:r w:rsidR="00D772B7" w:rsidRPr="0011749A">
        <w:rPr>
          <w:b/>
        </w:rPr>
        <w:t>O/201</w:t>
      </w:r>
      <w:r w:rsidR="00B70A02" w:rsidRPr="0011749A">
        <w:rPr>
          <w:b/>
        </w:rPr>
        <w:t>8</w:t>
      </w:r>
      <w:r w:rsidR="00B50976" w:rsidRPr="0011749A">
        <w:rPr>
          <w:b/>
        </w:rPr>
        <w:t>/</w:t>
      </w:r>
      <w:r w:rsidR="00104ABA" w:rsidRPr="0011749A">
        <w:rPr>
          <w:b/>
        </w:rPr>
        <w:t>0</w:t>
      </w:r>
      <w:r w:rsidR="00B70A02" w:rsidRPr="0011749A">
        <w:rPr>
          <w:b/>
        </w:rPr>
        <w:t>1</w:t>
      </w:r>
      <w:r w:rsidR="00104ABA" w:rsidRPr="0011749A">
        <w:rPr>
          <w:b/>
        </w:rPr>
        <w:t xml:space="preserve"> - </w:t>
      </w:r>
      <w:r w:rsidR="008D7390" w:rsidRPr="0011749A">
        <w:rPr>
          <w:b/>
        </w:rPr>
        <w:t>Zateplený SDK podhled pokojů stanice 20B</w:t>
      </w:r>
    </w:p>
    <w:p w:rsidR="00785FA3" w:rsidRDefault="00785FA3" w:rsidP="00785FA3">
      <w:pPr>
        <w:jc w:val="center"/>
      </w:pPr>
    </w:p>
    <w:p w:rsidR="00B50976" w:rsidRPr="00785FA3" w:rsidRDefault="00B50976" w:rsidP="00785FA3">
      <w:pPr>
        <w:jc w:val="center"/>
      </w:pPr>
      <w:r w:rsidRPr="00785FA3">
        <w:t>Smluvní strany.</w:t>
      </w:r>
    </w:p>
    <w:p w:rsidR="00B50976" w:rsidRPr="00785FA3" w:rsidRDefault="00B50976" w:rsidP="00B50976"/>
    <w:p w:rsidR="00B50976" w:rsidRPr="00785FA3" w:rsidRDefault="00B50976" w:rsidP="00B50976">
      <w:pPr>
        <w:jc w:val="both"/>
      </w:pPr>
      <w:r w:rsidRPr="00785FA3">
        <w:t xml:space="preserve">Psychiatrická nemocnice v Opavě, </w:t>
      </w:r>
    </w:p>
    <w:p w:rsidR="00B50976" w:rsidRPr="00785FA3" w:rsidRDefault="00B50976" w:rsidP="00B50976">
      <w:pPr>
        <w:jc w:val="both"/>
      </w:pPr>
      <w:r w:rsidRPr="00785FA3">
        <w:t xml:space="preserve">Olomoucká 88/305, 746 01, Opava, </w:t>
      </w:r>
    </w:p>
    <w:p w:rsidR="00B50976" w:rsidRPr="00785FA3" w:rsidRDefault="00B50976" w:rsidP="00B50976">
      <w:pPr>
        <w:jc w:val="both"/>
      </w:pPr>
      <w:r w:rsidRPr="00785FA3">
        <w:t>zastoupená ředitelem, Ing. Zdeňkem Jiříčkem</w:t>
      </w:r>
    </w:p>
    <w:p w:rsidR="00B50976" w:rsidRPr="00785FA3" w:rsidRDefault="00B50976" w:rsidP="00B50976">
      <w:r w:rsidRPr="00785FA3">
        <w:t xml:space="preserve">IČO:00844004, </w:t>
      </w:r>
    </w:p>
    <w:p w:rsidR="00B50976" w:rsidRPr="00785FA3" w:rsidRDefault="00B50976" w:rsidP="00B50976">
      <w:r w:rsidRPr="00785FA3">
        <w:t xml:space="preserve">DIČ: CZ00844004,  </w:t>
      </w:r>
    </w:p>
    <w:p w:rsidR="00B50976" w:rsidRPr="00785FA3" w:rsidRDefault="00B50976" w:rsidP="00B50976">
      <w:r w:rsidRPr="00785FA3">
        <w:t xml:space="preserve">Tel.: 553 695 111, Fax.: 553 713 443, e-mail: </w:t>
      </w:r>
      <w:hyperlink r:id="rId8" w:history="1">
        <w:r w:rsidRPr="00785FA3">
          <w:rPr>
            <w:rStyle w:val="Hypertextovodkaz"/>
          </w:rPr>
          <w:t>pnopava@pnopava.cz</w:t>
        </w:r>
      </w:hyperlink>
      <w:r w:rsidRPr="00785FA3">
        <w:t xml:space="preserve">, </w:t>
      </w:r>
    </w:p>
    <w:p w:rsidR="00B50976" w:rsidRPr="00785FA3" w:rsidRDefault="00B50976" w:rsidP="00B50976">
      <w:r w:rsidRPr="00785FA3">
        <w:t>bankovní sp</w:t>
      </w:r>
      <w:r w:rsidR="00AF0DC2" w:rsidRPr="00785FA3">
        <w:t xml:space="preserve">ojení: Česká národní banka, č. </w:t>
      </w:r>
      <w:proofErr w:type="spellStart"/>
      <w:r w:rsidR="00AF0DC2" w:rsidRPr="00785FA3">
        <w:t>ú.</w:t>
      </w:r>
      <w:proofErr w:type="spellEnd"/>
      <w:r w:rsidR="00AF0DC2" w:rsidRPr="00785FA3">
        <w:t>: 10006-339821/0710</w:t>
      </w:r>
    </w:p>
    <w:p w:rsidR="00B50976" w:rsidRPr="00785FA3" w:rsidRDefault="00B50976" w:rsidP="00B50976">
      <w:r w:rsidRPr="00785FA3">
        <w:t>(dále jen „objednatel“ nebo „PNO“)</w:t>
      </w:r>
    </w:p>
    <w:p w:rsidR="00B50976" w:rsidRPr="00785FA3" w:rsidRDefault="00B50976" w:rsidP="00B50976"/>
    <w:p w:rsidR="00B50976" w:rsidRPr="00785FA3" w:rsidRDefault="00B50976" w:rsidP="00B50976">
      <w:r w:rsidRPr="00785FA3">
        <w:t>a</w:t>
      </w:r>
    </w:p>
    <w:p w:rsidR="00B50976" w:rsidRPr="00785FA3" w:rsidRDefault="00B50976" w:rsidP="00B50976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8149ED" w:rsidRPr="00DC5FC8" w:rsidTr="00B0115F">
        <w:tc>
          <w:tcPr>
            <w:tcW w:w="2943" w:type="dxa"/>
          </w:tcPr>
          <w:p w:rsidR="008149ED" w:rsidRPr="00DC5FC8" w:rsidRDefault="008149ED" w:rsidP="00253998">
            <w:pPr>
              <w:tabs>
                <w:tab w:val="left" w:pos="2268"/>
              </w:tabs>
            </w:pPr>
            <w:r w:rsidRPr="00DC5FC8">
              <w:t>Firma - obchodní název:</w:t>
            </w:r>
            <w:r w:rsidR="00411591">
              <w:t xml:space="preserve"> </w:t>
            </w:r>
          </w:p>
        </w:tc>
        <w:tc>
          <w:tcPr>
            <w:tcW w:w="6269" w:type="dxa"/>
          </w:tcPr>
          <w:p w:rsidR="008149ED" w:rsidRPr="00DC5FC8" w:rsidRDefault="00253998" w:rsidP="00B0115F">
            <w:pPr>
              <w:tabs>
                <w:tab w:val="left" w:pos="2268"/>
              </w:tabs>
            </w:pPr>
            <w:r>
              <w:t>VLČEK CZ s.r.o.</w:t>
            </w:r>
          </w:p>
        </w:tc>
      </w:tr>
      <w:tr w:rsidR="008149ED" w:rsidRPr="00DC5FC8" w:rsidTr="00B0115F">
        <w:tc>
          <w:tcPr>
            <w:tcW w:w="2943" w:type="dxa"/>
          </w:tcPr>
          <w:p w:rsidR="008149ED" w:rsidRPr="00DC5FC8" w:rsidRDefault="008149ED" w:rsidP="00253998">
            <w:pPr>
              <w:tabs>
                <w:tab w:val="left" w:pos="2268"/>
              </w:tabs>
            </w:pPr>
            <w:r w:rsidRPr="00DC5FC8">
              <w:t>Sídlo:</w:t>
            </w:r>
            <w:r w:rsidR="00411591">
              <w:t xml:space="preserve"> </w:t>
            </w:r>
          </w:p>
        </w:tc>
        <w:tc>
          <w:tcPr>
            <w:tcW w:w="6269" w:type="dxa"/>
          </w:tcPr>
          <w:p w:rsidR="008149ED" w:rsidRPr="00DC5FC8" w:rsidRDefault="00253998" w:rsidP="00B0115F">
            <w:pPr>
              <w:tabs>
                <w:tab w:val="left" w:pos="2268"/>
              </w:tabs>
            </w:pPr>
            <w:r>
              <w:t>Na Bahně 1643/23a, 747 05 Opava</w:t>
            </w:r>
          </w:p>
        </w:tc>
      </w:tr>
      <w:tr w:rsidR="008149ED" w:rsidRPr="00DC5FC8" w:rsidTr="00B0115F">
        <w:tc>
          <w:tcPr>
            <w:tcW w:w="2943" w:type="dxa"/>
          </w:tcPr>
          <w:p w:rsidR="008149ED" w:rsidRPr="00DC5FC8" w:rsidRDefault="008149ED" w:rsidP="00253998">
            <w:pPr>
              <w:tabs>
                <w:tab w:val="left" w:pos="2268"/>
              </w:tabs>
            </w:pPr>
            <w:r w:rsidRPr="00DC5FC8">
              <w:t xml:space="preserve">Zápis v OR (živ. </w:t>
            </w:r>
            <w:proofErr w:type="gramStart"/>
            <w:r w:rsidRPr="00DC5FC8">
              <w:t>rejstříku</w:t>
            </w:r>
            <w:proofErr w:type="gramEnd"/>
            <w:r w:rsidRPr="00DC5FC8">
              <w:t>):</w:t>
            </w:r>
            <w:r w:rsidR="00411591">
              <w:t xml:space="preserve"> </w:t>
            </w:r>
          </w:p>
        </w:tc>
        <w:tc>
          <w:tcPr>
            <w:tcW w:w="6269" w:type="dxa"/>
          </w:tcPr>
          <w:p w:rsidR="008149ED" w:rsidRPr="00DC5FC8" w:rsidRDefault="00253998" w:rsidP="00B0115F">
            <w:pPr>
              <w:tabs>
                <w:tab w:val="left" w:pos="2268"/>
              </w:tabs>
            </w:pPr>
            <w:r>
              <w:t>vedeného Krajským soudem v Ostravě oddíl C, vložka 36464</w:t>
            </w:r>
          </w:p>
        </w:tc>
      </w:tr>
      <w:tr w:rsidR="008149ED" w:rsidRPr="00DC5FC8" w:rsidTr="00B0115F">
        <w:tc>
          <w:tcPr>
            <w:tcW w:w="2943" w:type="dxa"/>
          </w:tcPr>
          <w:p w:rsidR="008149ED" w:rsidRPr="00DC5FC8" w:rsidRDefault="008149ED" w:rsidP="00253998">
            <w:pPr>
              <w:tabs>
                <w:tab w:val="left" w:pos="2268"/>
              </w:tabs>
            </w:pPr>
            <w:r w:rsidRPr="00DC5FC8">
              <w:t>Statutární orgán:</w:t>
            </w:r>
            <w:r w:rsidR="00411591">
              <w:t xml:space="preserve"> </w:t>
            </w:r>
          </w:p>
        </w:tc>
        <w:tc>
          <w:tcPr>
            <w:tcW w:w="6269" w:type="dxa"/>
          </w:tcPr>
          <w:p w:rsidR="008149ED" w:rsidRPr="00DC5FC8" w:rsidRDefault="00253998" w:rsidP="00B0115F">
            <w:pPr>
              <w:tabs>
                <w:tab w:val="left" w:pos="2268"/>
              </w:tabs>
            </w:pPr>
            <w:r>
              <w:t>Vlček Petr</w:t>
            </w:r>
          </w:p>
        </w:tc>
      </w:tr>
      <w:tr w:rsidR="008149ED" w:rsidRPr="00DC5FC8" w:rsidTr="00B0115F">
        <w:tc>
          <w:tcPr>
            <w:tcW w:w="2943" w:type="dxa"/>
          </w:tcPr>
          <w:p w:rsidR="008149ED" w:rsidRPr="00DC5FC8" w:rsidRDefault="008149ED" w:rsidP="00253998">
            <w:pPr>
              <w:tabs>
                <w:tab w:val="left" w:pos="2268"/>
              </w:tabs>
            </w:pPr>
            <w:r w:rsidRPr="00DC5FC8">
              <w:t>Technický zástupce:</w:t>
            </w:r>
            <w:r w:rsidR="00411591">
              <w:t xml:space="preserve"> </w:t>
            </w:r>
          </w:p>
        </w:tc>
        <w:tc>
          <w:tcPr>
            <w:tcW w:w="6269" w:type="dxa"/>
          </w:tcPr>
          <w:p w:rsidR="008149ED" w:rsidRPr="00DC5FC8" w:rsidRDefault="00253998" w:rsidP="00B0115F">
            <w:pPr>
              <w:tabs>
                <w:tab w:val="left" w:pos="2268"/>
              </w:tabs>
            </w:pPr>
            <w:r>
              <w:t>Vlček Petr</w:t>
            </w:r>
          </w:p>
        </w:tc>
      </w:tr>
      <w:tr w:rsidR="008149ED" w:rsidRPr="00DC5FC8" w:rsidTr="00B0115F">
        <w:tc>
          <w:tcPr>
            <w:tcW w:w="2943" w:type="dxa"/>
          </w:tcPr>
          <w:p w:rsidR="008149ED" w:rsidRPr="00DC5FC8" w:rsidRDefault="008149ED" w:rsidP="00253998">
            <w:pPr>
              <w:tabs>
                <w:tab w:val="left" w:pos="2268"/>
              </w:tabs>
            </w:pPr>
            <w:r w:rsidRPr="00DC5FC8">
              <w:t>Kontaktní osoba:</w:t>
            </w:r>
            <w:r w:rsidR="00411591">
              <w:t xml:space="preserve"> </w:t>
            </w:r>
          </w:p>
        </w:tc>
        <w:tc>
          <w:tcPr>
            <w:tcW w:w="6269" w:type="dxa"/>
          </w:tcPr>
          <w:p w:rsidR="008149ED" w:rsidRPr="00DC5FC8" w:rsidRDefault="00253998" w:rsidP="00B0115F">
            <w:pPr>
              <w:tabs>
                <w:tab w:val="left" w:pos="2268"/>
              </w:tabs>
            </w:pPr>
            <w:r>
              <w:t>Vlček Petr</w:t>
            </w:r>
          </w:p>
        </w:tc>
      </w:tr>
      <w:tr w:rsidR="008149ED" w:rsidRPr="00DC5FC8" w:rsidTr="00B0115F">
        <w:tc>
          <w:tcPr>
            <w:tcW w:w="2943" w:type="dxa"/>
          </w:tcPr>
          <w:p w:rsidR="008149ED" w:rsidRPr="00DC5FC8" w:rsidRDefault="008149ED" w:rsidP="00253998">
            <w:pPr>
              <w:tabs>
                <w:tab w:val="left" w:pos="2268"/>
              </w:tabs>
            </w:pPr>
            <w:r w:rsidRPr="00DC5FC8">
              <w:t>IČ:</w:t>
            </w:r>
            <w:r w:rsidR="00411591">
              <w:t xml:space="preserve"> </w:t>
            </w:r>
          </w:p>
        </w:tc>
        <w:tc>
          <w:tcPr>
            <w:tcW w:w="6269" w:type="dxa"/>
          </w:tcPr>
          <w:p w:rsidR="008149ED" w:rsidRPr="00DC5FC8" w:rsidRDefault="00253998" w:rsidP="00B0115F">
            <w:pPr>
              <w:tabs>
                <w:tab w:val="left" w:pos="2268"/>
              </w:tabs>
            </w:pPr>
            <w:r>
              <w:t>28643381</w:t>
            </w:r>
          </w:p>
        </w:tc>
      </w:tr>
      <w:tr w:rsidR="008149ED" w:rsidRPr="00DC5FC8" w:rsidTr="00B0115F">
        <w:tc>
          <w:tcPr>
            <w:tcW w:w="2943" w:type="dxa"/>
          </w:tcPr>
          <w:p w:rsidR="008149ED" w:rsidRPr="00DC5FC8" w:rsidRDefault="008149ED" w:rsidP="00253998">
            <w:pPr>
              <w:tabs>
                <w:tab w:val="left" w:pos="2268"/>
              </w:tabs>
            </w:pPr>
            <w:r w:rsidRPr="00DC5FC8">
              <w:t>DIČ:</w:t>
            </w:r>
            <w:r w:rsidR="00411591">
              <w:t xml:space="preserve"> </w:t>
            </w:r>
          </w:p>
        </w:tc>
        <w:tc>
          <w:tcPr>
            <w:tcW w:w="6269" w:type="dxa"/>
          </w:tcPr>
          <w:p w:rsidR="008149ED" w:rsidRPr="00DC5FC8" w:rsidRDefault="00253998" w:rsidP="00B0115F">
            <w:pPr>
              <w:tabs>
                <w:tab w:val="left" w:pos="2268"/>
              </w:tabs>
            </w:pPr>
            <w:r>
              <w:t>CZ28643381</w:t>
            </w:r>
          </w:p>
        </w:tc>
      </w:tr>
      <w:tr w:rsidR="008149ED" w:rsidRPr="00DC5FC8" w:rsidTr="00B0115F">
        <w:tc>
          <w:tcPr>
            <w:tcW w:w="2943" w:type="dxa"/>
          </w:tcPr>
          <w:p w:rsidR="008149ED" w:rsidRPr="00DC5FC8" w:rsidRDefault="008149ED" w:rsidP="00253998">
            <w:pPr>
              <w:tabs>
                <w:tab w:val="left" w:pos="2268"/>
              </w:tabs>
            </w:pPr>
            <w:r w:rsidRPr="00DC5FC8">
              <w:t>Bankovní spojení:</w:t>
            </w:r>
            <w:r w:rsidR="00411591">
              <w:t xml:space="preserve"> </w:t>
            </w:r>
          </w:p>
        </w:tc>
        <w:tc>
          <w:tcPr>
            <w:tcW w:w="6269" w:type="dxa"/>
          </w:tcPr>
          <w:p w:rsidR="008149ED" w:rsidRPr="00DC5FC8" w:rsidRDefault="005C7C0D" w:rsidP="00B0115F">
            <w:pPr>
              <w:tabs>
                <w:tab w:val="left" w:pos="2268"/>
              </w:tabs>
            </w:pPr>
            <w:r>
              <w:t>XXXXXXXXXX</w:t>
            </w:r>
          </w:p>
        </w:tc>
      </w:tr>
      <w:tr w:rsidR="008149ED" w:rsidRPr="00DC5FC8" w:rsidTr="00B0115F">
        <w:tc>
          <w:tcPr>
            <w:tcW w:w="2943" w:type="dxa"/>
          </w:tcPr>
          <w:p w:rsidR="008149ED" w:rsidRPr="00DC5FC8" w:rsidRDefault="008149ED" w:rsidP="00253998">
            <w:pPr>
              <w:tabs>
                <w:tab w:val="left" w:pos="2268"/>
              </w:tabs>
            </w:pPr>
            <w:r w:rsidRPr="00DC5FC8">
              <w:t>Číslo účtu:</w:t>
            </w:r>
            <w:r w:rsidR="00411591">
              <w:t xml:space="preserve"> </w:t>
            </w:r>
          </w:p>
        </w:tc>
        <w:tc>
          <w:tcPr>
            <w:tcW w:w="6269" w:type="dxa"/>
          </w:tcPr>
          <w:p w:rsidR="008149ED" w:rsidRPr="00DC5FC8" w:rsidRDefault="005C7C0D" w:rsidP="00B0115F">
            <w:pPr>
              <w:tabs>
                <w:tab w:val="left" w:pos="2268"/>
              </w:tabs>
            </w:pPr>
            <w:r>
              <w:t>XXXXXXXXXX</w:t>
            </w:r>
          </w:p>
        </w:tc>
      </w:tr>
      <w:tr w:rsidR="008149ED" w:rsidRPr="00DC5FC8" w:rsidTr="00B0115F">
        <w:tc>
          <w:tcPr>
            <w:tcW w:w="2943" w:type="dxa"/>
          </w:tcPr>
          <w:p w:rsidR="008149ED" w:rsidRPr="00DC5FC8" w:rsidRDefault="008149ED" w:rsidP="00253998">
            <w:pPr>
              <w:tabs>
                <w:tab w:val="left" w:pos="2268"/>
              </w:tabs>
            </w:pPr>
            <w:r w:rsidRPr="00DC5FC8">
              <w:t>Telefon:</w:t>
            </w:r>
            <w:r w:rsidR="00411591">
              <w:t xml:space="preserve"> </w:t>
            </w:r>
          </w:p>
        </w:tc>
        <w:tc>
          <w:tcPr>
            <w:tcW w:w="6269" w:type="dxa"/>
          </w:tcPr>
          <w:p w:rsidR="008149ED" w:rsidRPr="00DC5FC8" w:rsidRDefault="005C7C0D" w:rsidP="00B0115F">
            <w:pPr>
              <w:tabs>
                <w:tab w:val="left" w:pos="2268"/>
              </w:tabs>
            </w:pPr>
            <w:r>
              <w:t>XXXXXXXXXX</w:t>
            </w:r>
          </w:p>
        </w:tc>
      </w:tr>
      <w:tr w:rsidR="008149ED" w:rsidRPr="00DC5FC8" w:rsidTr="00B0115F">
        <w:tc>
          <w:tcPr>
            <w:tcW w:w="2943" w:type="dxa"/>
          </w:tcPr>
          <w:p w:rsidR="008149ED" w:rsidRPr="00DC5FC8" w:rsidRDefault="008149ED" w:rsidP="00253998">
            <w:pPr>
              <w:tabs>
                <w:tab w:val="left" w:pos="2268"/>
              </w:tabs>
            </w:pPr>
            <w:r w:rsidRPr="00DC5FC8">
              <w:t>e-mail:</w:t>
            </w:r>
            <w:r w:rsidR="00411591">
              <w:t xml:space="preserve"> </w:t>
            </w:r>
          </w:p>
        </w:tc>
        <w:tc>
          <w:tcPr>
            <w:tcW w:w="6269" w:type="dxa"/>
          </w:tcPr>
          <w:p w:rsidR="008149ED" w:rsidRPr="00DC5FC8" w:rsidRDefault="005C7C0D" w:rsidP="00B0115F">
            <w:pPr>
              <w:tabs>
                <w:tab w:val="left" w:pos="2268"/>
              </w:tabs>
            </w:pPr>
            <w:r>
              <w:t>XXXXXXXXXX</w:t>
            </w:r>
            <w:bookmarkStart w:id="0" w:name="_GoBack"/>
            <w:bookmarkEnd w:id="0"/>
          </w:p>
        </w:tc>
      </w:tr>
    </w:tbl>
    <w:p w:rsidR="00B50976" w:rsidRPr="00785FA3" w:rsidRDefault="008149ED" w:rsidP="00B50976">
      <w:r w:rsidRPr="00785FA3">
        <w:t xml:space="preserve"> </w:t>
      </w:r>
      <w:r w:rsidR="00B50976" w:rsidRPr="00785FA3">
        <w:t xml:space="preserve">(dále jen „zhotovitel“) </w:t>
      </w:r>
    </w:p>
    <w:p w:rsidR="00B50976" w:rsidRPr="00785FA3" w:rsidRDefault="00B50976" w:rsidP="00B50976"/>
    <w:p w:rsidR="00B50976" w:rsidRPr="00785FA3" w:rsidRDefault="00B50976" w:rsidP="00B50976">
      <w:pPr>
        <w:autoSpaceDE w:val="0"/>
        <w:autoSpaceDN w:val="0"/>
        <w:adjustRightInd w:val="0"/>
        <w:rPr>
          <w:b/>
          <w:bCs/>
        </w:rPr>
      </w:pPr>
      <w:r w:rsidRPr="00785FA3">
        <w:rPr>
          <w:b/>
          <w:bCs/>
        </w:rPr>
        <w:t>Uzavírají ve smyslu § 2586 a následujících zák. č. 89/2012 Sb., občanského zákoníku v platném znění, tuto smlouvu o dílo:</w:t>
      </w:r>
    </w:p>
    <w:p w:rsidR="00B50976" w:rsidRPr="00785FA3" w:rsidRDefault="00B50976" w:rsidP="00B50976"/>
    <w:p w:rsidR="00B50976" w:rsidRPr="00785FA3" w:rsidRDefault="00B50976" w:rsidP="00B50976">
      <w:pPr>
        <w:rPr>
          <w:b/>
        </w:rPr>
      </w:pPr>
      <w:r w:rsidRPr="00785FA3">
        <w:tab/>
      </w:r>
      <w:r w:rsidRPr="00785FA3">
        <w:tab/>
      </w:r>
      <w:r w:rsidRPr="00785FA3">
        <w:tab/>
      </w:r>
      <w:r w:rsidRPr="00785FA3">
        <w:tab/>
      </w:r>
      <w:r w:rsidRPr="00785FA3">
        <w:tab/>
      </w:r>
      <w:r w:rsidRPr="00785FA3">
        <w:tab/>
        <w:t xml:space="preserve">      </w:t>
      </w:r>
      <w:r w:rsidRPr="00785FA3">
        <w:rPr>
          <w:b/>
        </w:rPr>
        <w:t>I.</w:t>
      </w:r>
    </w:p>
    <w:p w:rsidR="00B50976" w:rsidRPr="00785FA3" w:rsidRDefault="00B50976" w:rsidP="00B50976">
      <w:pPr>
        <w:rPr>
          <w:b/>
        </w:rPr>
      </w:pPr>
      <w:r w:rsidRPr="00785FA3">
        <w:rPr>
          <w:b/>
        </w:rPr>
        <w:t xml:space="preserve">             </w:t>
      </w:r>
      <w:r w:rsidRPr="00785FA3">
        <w:rPr>
          <w:b/>
        </w:rPr>
        <w:tab/>
      </w:r>
      <w:r w:rsidRPr="00785FA3">
        <w:rPr>
          <w:b/>
        </w:rPr>
        <w:tab/>
      </w:r>
      <w:r w:rsidRPr="00785FA3">
        <w:rPr>
          <w:b/>
        </w:rPr>
        <w:tab/>
      </w:r>
      <w:r w:rsidRPr="00785FA3">
        <w:rPr>
          <w:b/>
        </w:rPr>
        <w:tab/>
        <w:t>Předmět smlouvy</w:t>
      </w:r>
      <w:r w:rsidR="001D0199">
        <w:rPr>
          <w:b/>
        </w:rPr>
        <w:t xml:space="preserve"> </w:t>
      </w:r>
      <w:r w:rsidRPr="00785FA3">
        <w:rPr>
          <w:b/>
        </w:rPr>
        <w:t>-</w:t>
      </w:r>
      <w:r w:rsidR="001D0199">
        <w:rPr>
          <w:b/>
        </w:rPr>
        <w:t xml:space="preserve"> </w:t>
      </w:r>
      <w:r w:rsidRPr="00785FA3">
        <w:rPr>
          <w:b/>
        </w:rPr>
        <w:t>díla.</w:t>
      </w:r>
    </w:p>
    <w:p w:rsidR="001D0199" w:rsidRPr="0011749A" w:rsidRDefault="00D772B7" w:rsidP="00D772B7">
      <w:pPr>
        <w:pStyle w:val="Standard"/>
        <w:jc w:val="both"/>
        <w:rPr>
          <w:rFonts w:cs="Times New Roman"/>
          <w:sz w:val="22"/>
          <w:szCs w:val="22"/>
          <w:lang w:val="cs-CZ"/>
        </w:rPr>
      </w:pPr>
      <w:r w:rsidRPr="0011749A">
        <w:rPr>
          <w:rFonts w:cs="Times New Roman"/>
          <w:sz w:val="22"/>
          <w:szCs w:val="22"/>
          <w:lang w:val="cs-CZ"/>
        </w:rPr>
        <w:t xml:space="preserve">Předmětem </w:t>
      </w:r>
      <w:r w:rsidR="001D0199" w:rsidRPr="0011749A">
        <w:rPr>
          <w:rFonts w:cs="Times New Roman"/>
          <w:sz w:val="22"/>
          <w:szCs w:val="22"/>
          <w:lang w:val="cs-CZ"/>
        </w:rPr>
        <w:t>této smlouvy</w:t>
      </w:r>
      <w:r w:rsidRPr="0011749A">
        <w:rPr>
          <w:rFonts w:cs="Times New Roman"/>
          <w:sz w:val="22"/>
          <w:szCs w:val="22"/>
          <w:lang w:val="cs-CZ"/>
        </w:rPr>
        <w:t xml:space="preserve"> jsou stavební úpravy</w:t>
      </w:r>
      <w:r w:rsidR="001D0199" w:rsidRPr="0011749A">
        <w:rPr>
          <w:rFonts w:cs="Times New Roman"/>
          <w:sz w:val="22"/>
          <w:szCs w:val="22"/>
          <w:lang w:val="cs-CZ"/>
        </w:rPr>
        <w:t xml:space="preserve"> </w:t>
      </w:r>
      <w:r w:rsidR="00DF7764" w:rsidRPr="0011749A">
        <w:rPr>
          <w:rFonts w:cs="Times New Roman"/>
          <w:sz w:val="22"/>
          <w:szCs w:val="22"/>
          <w:lang w:val="cs-CZ"/>
        </w:rPr>
        <w:t>-</w:t>
      </w:r>
      <w:r w:rsidR="001D0199" w:rsidRPr="0011749A">
        <w:rPr>
          <w:rFonts w:cs="Times New Roman"/>
          <w:sz w:val="22"/>
          <w:szCs w:val="22"/>
          <w:lang w:val="cs-CZ"/>
        </w:rPr>
        <w:t xml:space="preserve"> </w:t>
      </w:r>
      <w:r w:rsidR="008D7390" w:rsidRPr="0011749A">
        <w:rPr>
          <w:rFonts w:cs="Times New Roman"/>
          <w:sz w:val="22"/>
          <w:szCs w:val="22"/>
          <w:lang w:val="cs-CZ"/>
        </w:rPr>
        <w:t xml:space="preserve">dodávka a montáž SDK zavěšeného podhledu včetně parozábrany a tepelné izolace z minerální vlny </w:t>
      </w:r>
      <w:proofErr w:type="spellStart"/>
      <w:r w:rsidR="008D7390" w:rsidRPr="0011749A">
        <w:rPr>
          <w:rFonts w:cs="Times New Roman"/>
          <w:sz w:val="22"/>
          <w:szCs w:val="22"/>
          <w:lang w:val="cs-CZ"/>
        </w:rPr>
        <w:t>tl</w:t>
      </w:r>
      <w:proofErr w:type="spellEnd"/>
      <w:r w:rsidR="008D7390" w:rsidRPr="0011749A">
        <w:rPr>
          <w:rFonts w:cs="Times New Roman"/>
          <w:sz w:val="22"/>
          <w:szCs w:val="22"/>
          <w:lang w:val="cs-CZ"/>
        </w:rPr>
        <w:t>. 140mm v místnostech pokojů pacientů stanice 20B.</w:t>
      </w:r>
    </w:p>
    <w:p w:rsidR="008D7390" w:rsidRPr="0011749A" w:rsidRDefault="008D7390" w:rsidP="00D772B7">
      <w:pPr>
        <w:pStyle w:val="Standard"/>
        <w:jc w:val="both"/>
        <w:rPr>
          <w:rFonts w:cs="Times New Roman"/>
          <w:sz w:val="22"/>
          <w:szCs w:val="22"/>
          <w:lang w:val="cs-CZ"/>
        </w:rPr>
      </w:pPr>
    </w:p>
    <w:p w:rsidR="00D772B7" w:rsidRPr="0011749A" w:rsidRDefault="00D772B7" w:rsidP="00D772B7">
      <w:pPr>
        <w:pStyle w:val="Standard"/>
        <w:jc w:val="both"/>
        <w:rPr>
          <w:rFonts w:cs="Times New Roman"/>
          <w:sz w:val="22"/>
          <w:szCs w:val="22"/>
          <w:lang w:val="cs-CZ"/>
        </w:rPr>
      </w:pPr>
      <w:r w:rsidRPr="0011749A">
        <w:rPr>
          <w:rFonts w:cs="Times New Roman"/>
          <w:sz w:val="22"/>
          <w:szCs w:val="22"/>
          <w:lang w:val="cs-CZ"/>
        </w:rPr>
        <w:t xml:space="preserve">Úpravy se provádějí </w:t>
      </w:r>
      <w:r w:rsidR="008D7390" w:rsidRPr="0011749A">
        <w:rPr>
          <w:rFonts w:cs="Times New Roman"/>
          <w:sz w:val="22"/>
          <w:szCs w:val="22"/>
          <w:lang w:val="cs-CZ"/>
        </w:rPr>
        <w:t>z důvodu řešení neuspokojivého stavu tepelných podmínek pokojů pacientů.</w:t>
      </w:r>
    </w:p>
    <w:p w:rsidR="001D0199" w:rsidRPr="0011749A" w:rsidRDefault="001D0199" w:rsidP="00D772B7">
      <w:pPr>
        <w:pStyle w:val="Standard"/>
        <w:jc w:val="both"/>
        <w:rPr>
          <w:rFonts w:cs="Times New Roman"/>
          <w:sz w:val="22"/>
          <w:szCs w:val="22"/>
          <w:lang w:val="cs-CZ"/>
        </w:rPr>
      </w:pPr>
    </w:p>
    <w:p w:rsidR="00D772B7" w:rsidRDefault="00D772B7" w:rsidP="00D772B7">
      <w:pPr>
        <w:pStyle w:val="Standard"/>
        <w:jc w:val="both"/>
        <w:rPr>
          <w:rFonts w:cs="Times New Roman"/>
          <w:sz w:val="22"/>
          <w:szCs w:val="22"/>
          <w:lang w:val="cs-CZ"/>
        </w:rPr>
      </w:pPr>
      <w:r w:rsidRPr="0011749A">
        <w:rPr>
          <w:rFonts w:cs="Times New Roman"/>
          <w:sz w:val="22"/>
          <w:szCs w:val="22"/>
          <w:lang w:val="cs-CZ"/>
        </w:rPr>
        <w:t>Podrobněji jsou práce rozvedeny ve výkazu výměr</w:t>
      </w:r>
      <w:r w:rsidR="0011749A" w:rsidRPr="0011749A">
        <w:rPr>
          <w:rFonts w:cs="Times New Roman"/>
          <w:sz w:val="22"/>
          <w:szCs w:val="22"/>
          <w:lang w:val="cs-CZ"/>
        </w:rPr>
        <w:t>.</w:t>
      </w:r>
    </w:p>
    <w:p w:rsidR="00D772B7" w:rsidRDefault="00D772B7" w:rsidP="00D772B7">
      <w:pPr>
        <w:pStyle w:val="Standard"/>
        <w:jc w:val="both"/>
        <w:rPr>
          <w:rFonts w:cs="Times New Roman"/>
          <w:sz w:val="22"/>
          <w:szCs w:val="22"/>
          <w:lang w:val="cs-CZ"/>
        </w:rPr>
      </w:pPr>
    </w:p>
    <w:p w:rsidR="00D772B7" w:rsidRDefault="00D772B7" w:rsidP="00D772B7">
      <w:pPr>
        <w:pStyle w:val="Standard"/>
        <w:jc w:val="both"/>
        <w:rPr>
          <w:rFonts w:cs="Times New Roman"/>
          <w:sz w:val="22"/>
          <w:szCs w:val="22"/>
          <w:lang w:val="cs-CZ"/>
        </w:rPr>
      </w:pPr>
      <w:r>
        <w:rPr>
          <w:rFonts w:cs="Times New Roman"/>
          <w:sz w:val="22"/>
          <w:szCs w:val="22"/>
          <w:lang w:val="cs-CZ"/>
        </w:rPr>
        <w:t>Podle kódů CPV a číselníku NIPEZ se jedná o:</w:t>
      </w:r>
    </w:p>
    <w:p w:rsidR="00D772B7" w:rsidRDefault="00D772B7" w:rsidP="00D772B7">
      <w:pPr>
        <w:pStyle w:val="Standard"/>
        <w:jc w:val="both"/>
        <w:rPr>
          <w:rFonts w:cs="Times New Roman"/>
          <w:sz w:val="22"/>
          <w:szCs w:val="22"/>
          <w:lang w:val="cs-CZ"/>
        </w:rPr>
      </w:pPr>
      <w:r>
        <w:rPr>
          <w:rFonts w:cs="Times New Roman"/>
          <w:sz w:val="22"/>
          <w:szCs w:val="22"/>
          <w:lang w:val="cs-CZ"/>
        </w:rPr>
        <w:t>45000000-7 – stavební práce</w:t>
      </w:r>
    </w:p>
    <w:p w:rsidR="0011749A" w:rsidRDefault="0011749A" w:rsidP="0011749A">
      <w:pPr>
        <w:pStyle w:val="Standard"/>
        <w:jc w:val="both"/>
        <w:rPr>
          <w:rFonts w:cs="Times New Roman"/>
          <w:sz w:val="22"/>
          <w:szCs w:val="22"/>
          <w:lang w:val="cs-CZ"/>
        </w:rPr>
      </w:pPr>
      <w:r>
        <w:rPr>
          <w:rFonts w:cs="Times New Roman"/>
          <w:sz w:val="22"/>
          <w:szCs w:val="22"/>
          <w:lang w:val="cs-CZ"/>
        </w:rPr>
        <w:t>45321000-3 – tepelné izolace</w:t>
      </w:r>
    </w:p>
    <w:p w:rsidR="0011749A" w:rsidRPr="00AB07C4" w:rsidRDefault="0011749A" w:rsidP="0011749A">
      <w:pPr>
        <w:pStyle w:val="Standard"/>
        <w:jc w:val="both"/>
        <w:rPr>
          <w:rFonts w:cs="Times New Roman"/>
          <w:sz w:val="22"/>
          <w:szCs w:val="22"/>
          <w:lang w:val="cs-CZ"/>
        </w:rPr>
      </w:pPr>
      <w:r>
        <w:rPr>
          <w:rFonts w:cs="Times New Roman"/>
          <w:sz w:val="22"/>
          <w:szCs w:val="22"/>
          <w:lang w:val="cs-CZ"/>
        </w:rPr>
        <w:t>45324000-4 – práce sádrokartonem</w:t>
      </w:r>
    </w:p>
    <w:p w:rsidR="0011749A" w:rsidRPr="00D772B7" w:rsidRDefault="0011749A" w:rsidP="00D772B7">
      <w:pPr>
        <w:pStyle w:val="Standard"/>
        <w:jc w:val="both"/>
        <w:rPr>
          <w:rFonts w:cs="Times New Roman"/>
          <w:sz w:val="22"/>
          <w:szCs w:val="22"/>
          <w:lang w:val="cs-CZ"/>
        </w:rPr>
      </w:pPr>
    </w:p>
    <w:p w:rsidR="00B50976" w:rsidRPr="00785FA3" w:rsidRDefault="00B50976" w:rsidP="00B50976"/>
    <w:p w:rsidR="00B50976" w:rsidRPr="00785FA3" w:rsidRDefault="00B50976" w:rsidP="00B50976">
      <w:pPr>
        <w:rPr>
          <w:b/>
        </w:rPr>
      </w:pPr>
      <w:r w:rsidRPr="00785FA3">
        <w:tab/>
      </w:r>
      <w:r w:rsidRPr="00785FA3">
        <w:tab/>
      </w:r>
      <w:r w:rsidRPr="00785FA3">
        <w:tab/>
      </w:r>
      <w:r w:rsidRPr="00785FA3">
        <w:tab/>
      </w:r>
      <w:r w:rsidRPr="00785FA3">
        <w:tab/>
      </w:r>
      <w:r w:rsidRPr="00785FA3">
        <w:tab/>
      </w:r>
      <w:r w:rsidRPr="00785FA3">
        <w:rPr>
          <w:b/>
        </w:rPr>
        <w:t>II.</w:t>
      </w:r>
    </w:p>
    <w:p w:rsidR="00B50976" w:rsidRPr="00785FA3" w:rsidRDefault="00B50976" w:rsidP="00B50976">
      <w:pPr>
        <w:rPr>
          <w:b/>
        </w:rPr>
      </w:pPr>
      <w:r w:rsidRPr="00785FA3">
        <w:rPr>
          <w:b/>
        </w:rPr>
        <w:tab/>
      </w:r>
      <w:r w:rsidRPr="00785FA3">
        <w:rPr>
          <w:b/>
        </w:rPr>
        <w:tab/>
      </w:r>
      <w:r w:rsidRPr="00785FA3">
        <w:rPr>
          <w:b/>
        </w:rPr>
        <w:tab/>
      </w:r>
      <w:r w:rsidRPr="00785FA3">
        <w:rPr>
          <w:b/>
        </w:rPr>
        <w:tab/>
      </w:r>
      <w:r w:rsidRPr="00785FA3">
        <w:rPr>
          <w:b/>
        </w:rPr>
        <w:tab/>
        <w:t>Lhůta plnění díla.</w:t>
      </w:r>
    </w:p>
    <w:p w:rsidR="00D772B7" w:rsidRPr="00D772B7" w:rsidRDefault="00F7175F" w:rsidP="00D772B7">
      <w:pPr>
        <w:pStyle w:val="Standard"/>
        <w:jc w:val="both"/>
        <w:rPr>
          <w:rFonts w:cs="Times New Roman"/>
          <w:lang w:val="cs-CZ"/>
        </w:rPr>
      </w:pPr>
      <w:r w:rsidRPr="0011749A">
        <w:rPr>
          <w:rFonts w:cs="Times New Roman"/>
          <w:lang w:val="cs-CZ"/>
        </w:rPr>
        <w:t>Předmět smlouvy</w:t>
      </w:r>
      <w:r w:rsidR="008D7390" w:rsidRPr="0011749A">
        <w:rPr>
          <w:rFonts w:cs="Times New Roman"/>
          <w:lang w:val="cs-CZ"/>
        </w:rPr>
        <w:t xml:space="preserve"> bude proveden nejpozději do 10 pracovních dní od </w:t>
      </w:r>
      <w:proofErr w:type="spellStart"/>
      <w:r w:rsidR="008D7390" w:rsidRPr="0011749A">
        <w:t>zveřejnění</w:t>
      </w:r>
      <w:proofErr w:type="spellEnd"/>
      <w:r w:rsidR="008D7390" w:rsidRPr="0011749A">
        <w:t xml:space="preserve"> </w:t>
      </w:r>
      <w:proofErr w:type="spellStart"/>
      <w:r w:rsidR="008D7390" w:rsidRPr="0011749A">
        <w:t>smlouvy</w:t>
      </w:r>
      <w:proofErr w:type="spellEnd"/>
      <w:r w:rsidR="008D7390" w:rsidRPr="0011749A">
        <w:t xml:space="preserve"> v „</w:t>
      </w:r>
      <w:proofErr w:type="spellStart"/>
      <w:r w:rsidR="008D7390" w:rsidRPr="0011749A">
        <w:t>registru</w:t>
      </w:r>
      <w:proofErr w:type="spellEnd"/>
      <w:r w:rsidR="008D7390" w:rsidRPr="0011749A">
        <w:t xml:space="preserve"> </w:t>
      </w:r>
      <w:proofErr w:type="spellStart"/>
      <w:r w:rsidR="008D7390" w:rsidRPr="0011749A">
        <w:t>smluv</w:t>
      </w:r>
      <w:proofErr w:type="spellEnd"/>
      <w:r w:rsidR="008D7390" w:rsidRPr="0011749A">
        <w:t>“.</w:t>
      </w:r>
    </w:p>
    <w:p w:rsidR="00B50976" w:rsidRPr="00785FA3" w:rsidRDefault="00B50976" w:rsidP="00B50976"/>
    <w:p w:rsidR="00B50976" w:rsidRPr="00785FA3" w:rsidRDefault="00B50976" w:rsidP="00B50976">
      <w:pPr>
        <w:rPr>
          <w:b/>
        </w:rPr>
      </w:pPr>
      <w:r w:rsidRPr="00785FA3">
        <w:tab/>
      </w:r>
      <w:r w:rsidRPr="00785FA3">
        <w:tab/>
      </w:r>
      <w:r w:rsidRPr="00785FA3">
        <w:tab/>
      </w:r>
      <w:r w:rsidRPr="00785FA3">
        <w:tab/>
      </w:r>
      <w:r w:rsidRPr="00785FA3">
        <w:tab/>
      </w:r>
      <w:r w:rsidRPr="00785FA3">
        <w:tab/>
      </w:r>
      <w:r w:rsidRPr="00785FA3">
        <w:rPr>
          <w:b/>
        </w:rPr>
        <w:t>III.</w:t>
      </w:r>
    </w:p>
    <w:p w:rsidR="00B50976" w:rsidRPr="00785FA3" w:rsidRDefault="00B50976" w:rsidP="00B50976">
      <w:pPr>
        <w:rPr>
          <w:b/>
        </w:rPr>
      </w:pPr>
      <w:r w:rsidRPr="00785FA3">
        <w:rPr>
          <w:b/>
        </w:rPr>
        <w:tab/>
      </w:r>
      <w:r w:rsidRPr="00785FA3">
        <w:rPr>
          <w:b/>
        </w:rPr>
        <w:tab/>
      </w:r>
      <w:r w:rsidRPr="00785FA3">
        <w:rPr>
          <w:b/>
        </w:rPr>
        <w:tab/>
      </w:r>
      <w:r w:rsidRPr="00785FA3">
        <w:rPr>
          <w:b/>
        </w:rPr>
        <w:tab/>
      </w:r>
      <w:r w:rsidRPr="00785FA3">
        <w:rPr>
          <w:b/>
        </w:rPr>
        <w:tab/>
        <w:t>Místo provedení díla.</w:t>
      </w:r>
    </w:p>
    <w:p w:rsidR="00B50976" w:rsidRDefault="006A5ED1" w:rsidP="00B50976">
      <w:pPr>
        <w:jc w:val="both"/>
      </w:pPr>
      <w:r w:rsidRPr="0011749A">
        <w:t>Místem provedení díla je areál PNO, Olomoucká ulice v</w:t>
      </w:r>
      <w:r w:rsidR="008D7390" w:rsidRPr="0011749A">
        <w:t> </w:t>
      </w:r>
      <w:r w:rsidRPr="0011749A">
        <w:t>Opavě</w:t>
      </w:r>
      <w:r w:rsidR="008D7390" w:rsidRPr="0011749A">
        <w:t>:</w:t>
      </w:r>
      <w:r w:rsidR="00D772B7" w:rsidRPr="0011749A">
        <w:t xml:space="preserve"> Pavilon č. </w:t>
      </w:r>
      <w:r w:rsidR="008D7390" w:rsidRPr="0011749A">
        <w:t>20</w:t>
      </w:r>
      <w:r w:rsidR="00D772B7" w:rsidRPr="0011749A">
        <w:t xml:space="preserve">, stanice č. </w:t>
      </w:r>
      <w:r w:rsidR="008D7390" w:rsidRPr="0011749A">
        <w:t xml:space="preserve">20B, </w:t>
      </w:r>
      <w:proofErr w:type="gramStart"/>
      <w:r w:rsidR="008D7390" w:rsidRPr="0011749A">
        <w:t>par.</w:t>
      </w:r>
      <w:r w:rsidR="00D772B7" w:rsidRPr="0011749A">
        <w:t>č.</w:t>
      </w:r>
      <w:proofErr w:type="gramEnd"/>
      <w:r w:rsidR="00D772B7" w:rsidRPr="0011749A">
        <w:t xml:space="preserve"> 22</w:t>
      </w:r>
      <w:r w:rsidR="008D7390" w:rsidRPr="0011749A">
        <w:t>16/8</w:t>
      </w:r>
      <w:r w:rsidR="00D772B7" w:rsidRPr="0011749A">
        <w:t xml:space="preserve"> v </w:t>
      </w:r>
      <w:proofErr w:type="spellStart"/>
      <w:r w:rsidR="00D772B7" w:rsidRPr="0011749A">
        <w:t>k.ú</w:t>
      </w:r>
      <w:proofErr w:type="spellEnd"/>
      <w:r w:rsidR="00D772B7" w:rsidRPr="0011749A">
        <w:t xml:space="preserve">. Opava – Předměstí </w:t>
      </w:r>
      <w:r w:rsidR="00F7175F" w:rsidRPr="0011749A">
        <w:t>v </w:t>
      </w:r>
      <w:proofErr w:type="spellStart"/>
      <w:proofErr w:type="gramStart"/>
      <w:r w:rsidR="00F7175F" w:rsidRPr="0011749A">
        <w:t>k.ú</w:t>
      </w:r>
      <w:proofErr w:type="spellEnd"/>
      <w:r w:rsidR="00F7175F" w:rsidRPr="0011749A">
        <w:t>.</w:t>
      </w:r>
      <w:proofErr w:type="gramEnd"/>
      <w:r w:rsidR="00F7175F" w:rsidRPr="0011749A">
        <w:t xml:space="preserve"> Opava – Předměstí, ke kterému</w:t>
      </w:r>
      <w:r w:rsidR="000106F8" w:rsidRPr="0011749A">
        <w:t xml:space="preserve"> má PNO příslušnost</w:t>
      </w:r>
      <w:r w:rsidRPr="0011749A">
        <w:t xml:space="preserve"> hospodaření zapsáno v katastru nemovitostí u příslušného katastrálního úřadu.</w:t>
      </w:r>
    </w:p>
    <w:p w:rsidR="00B50976" w:rsidRPr="00785FA3" w:rsidRDefault="00B50976" w:rsidP="00B50976"/>
    <w:p w:rsidR="00B50976" w:rsidRPr="00785FA3" w:rsidRDefault="00B50976" w:rsidP="00B50976">
      <w:pPr>
        <w:rPr>
          <w:b/>
        </w:rPr>
      </w:pPr>
      <w:r w:rsidRPr="00785FA3">
        <w:tab/>
      </w:r>
      <w:r w:rsidRPr="00785FA3">
        <w:tab/>
      </w:r>
      <w:r w:rsidRPr="00785FA3">
        <w:tab/>
      </w:r>
      <w:r w:rsidRPr="00785FA3">
        <w:tab/>
      </w:r>
      <w:r w:rsidRPr="00785FA3">
        <w:tab/>
      </w:r>
      <w:r w:rsidRPr="00785FA3">
        <w:tab/>
      </w:r>
      <w:r w:rsidRPr="00785FA3">
        <w:rPr>
          <w:b/>
        </w:rPr>
        <w:t>IV.</w:t>
      </w:r>
    </w:p>
    <w:p w:rsidR="00B50976" w:rsidRPr="00785FA3" w:rsidRDefault="00B50976" w:rsidP="00B50976">
      <w:pPr>
        <w:rPr>
          <w:b/>
        </w:rPr>
      </w:pPr>
      <w:r w:rsidRPr="00785FA3">
        <w:rPr>
          <w:b/>
        </w:rPr>
        <w:t xml:space="preserve">               </w:t>
      </w:r>
      <w:r w:rsidRPr="00785FA3">
        <w:rPr>
          <w:b/>
        </w:rPr>
        <w:tab/>
      </w:r>
      <w:r w:rsidRPr="00785FA3">
        <w:rPr>
          <w:b/>
        </w:rPr>
        <w:tab/>
      </w:r>
      <w:r w:rsidRPr="00785FA3">
        <w:rPr>
          <w:b/>
        </w:rPr>
        <w:tab/>
      </w:r>
      <w:r w:rsidRPr="00785FA3">
        <w:rPr>
          <w:b/>
        </w:rPr>
        <w:tab/>
        <w:t xml:space="preserve">      Cena díla.</w:t>
      </w:r>
    </w:p>
    <w:p w:rsidR="006A5ED1" w:rsidRPr="00785FA3" w:rsidRDefault="006A5ED1" w:rsidP="00B50976">
      <w:r w:rsidRPr="00785FA3">
        <w:t xml:space="preserve">Celková cena díla bez DPH </w:t>
      </w:r>
      <w:proofErr w:type="gramStart"/>
      <w:r w:rsidRPr="00785FA3">
        <w:t>činí  v Kč</w:t>
      </w:r>
      <w:proofErr w:type="gramEnd"/>
      <w:r w:rsidRPr="00785FA3">
        <w:t>:</w:t>
      </w:r>
      <w:r w:rsidR="000579E9">
        <w:t xml:space="preserve"> 96 115,- </w:t>
      </w:r>
      <w:proofErr w:type="spellStart"/>
      <w:r w:rsidRPr="00785FA3">
        <w:t>slovy:</w:t>
      </w:r>
      <w:r w:rsidR="000579E9">
        <w:t>devadesátšesttisícstopatnáct</w:t>
      </w:r>
      <w:proofErr w:type="spellEnd"/>
      <w:r w:rsidRPr="00785FA3">
        <w:t>.</w:t>
      </w:r>
    </w:p>
    <w:p w:rsidR="00237F47" w:rsidRPr="00785FA3" w:rsidRDefault="00237F47" w:rsidP="00237F47">
      <w:pPr>
        <w:jc w:val="both"/>
      </w:pPr>
      <w:r w:rsidRPr="00785FA3">
        <w:t>Celková cena díla s DPH činí v Kč:</w:t>
      </w:r>
      <w:r w:rsidR="000579E9">
        <w:t xml:space="preserve">116 299,- </w:t>
      </w:r>
      <w:proofErr w:type="spellStart"/>
      <w:r w:rsidRPr="00785FA3">
        <w:t>slovy:</w:t>
      </w:r>
      <w:r w:rsidR="000579E9">
        <w:t>stošestnácttisícdvěstědevadesátdevět</w:t>
      </w:r>
      <w:proofErr w:type="spellEnd"/>
      <w:r w:rsidR="000579E9">
        <w:t>.</w:t>
      </w:r>
    </w:p>
    <w:p w:rsidR="00785FA3" w:rsidRDefault="00785FA3" w:rsidP="00237F47">
      <w:pPr>
        <w:jc w:val="both"/>
      </w:pPr>
    </w:p>
    <w:p w:rsidR="00237F47" w:rsidRPr="00785FA3" w:rsidRDefault="00237F47" w:rsidP="00237F47">
      <w:pPr>
        <w:jc w:val="both"/>
      </w:pPr>
      <w:r w:rsidRPr="00785FA3">
        <w:t>Tato cena je cenou konečnou a obsahuje veškeré náklady zhotovitele, které hod</w:t>
      </w:r>
      <w:r w:rsidR="00370465">
        <w:t>lá fakturačně uplatnit u objednate</w:t>
      </w:r>
      <w:r w:rsidRPr="00785FA3">
        <w:t>le.</w:t>
      </w:r>
    </w:p>
    <w:p w:rsidR="00237F47" w:rsidRPr="00785FA3" w:rsidRDefault="00237F47" w:rsidP="00237F47">
      <w:pPr>
        <w:jc w:val="both"/>
      </w:pPr>
      <w:r w:rsidRPr="00785FA3">
        <w:tab/>
      </w:r>
      <w:r w:rsidRPr="00785FA3">
        <w:tab/>
      </w:r>
      <w:r w:rsidRPr="00785FA3">
        <w:tab/>
      </w:r>
      <w:r w:rsidRPr="00785FA3">
        <w:tab/>
      </w:r>
    </w:p>
    <w:p w:rsidR="00237F47" w:rsidRPr="00785FA3" w:rsidRDefault="00237F47" w:rsidP="00237F47">
      <w:pPr>
        <w:jc w:val="both"/>
        <w:rPr>
          <w:b/>
        </w:rPr>
      </w:pPr>
      <w:r w:rsidRPr="00785FA3">
        <w:tab/>
      </w:r>
      <w:r w:rsidRPr="00785FA3">
        <w:tab/>
      </w:r>
      <w:r w:rsidRPr="00785FA3">
        <w:tab/>
      </w:r>
      <w:r w:rsidRPr="00785FA3">
        <w:tab/>
      </w:r>
      <w:r w:rsidRPr="00785FA3">
        <w:tab/>
        <w:t xml:space="preserve">           </w:t>
      </w:r>
      <w:r w:rsidRPr="00785FA3">
        <w:rPr>
          <w:b/>
        </w:rPr>
        <w:t>V.</w:t>
      </w:r>
    </w:p>
    <w:p w:rsidR="00237F47" w:rsidRPr="00785FA3" w:rsidRDefault="00237F47" w:rsidP="00237F47">
      <w:pPr>
        <w:ind w:left="2832" w:firstLine="708"/>
        <w:jc w:val="both"/>
        <w:rPr>
          <w:b/>
        </w:rPr>
      </w:pPr>
      <w:r w:rsidRPr="00785FA3">
        <w:rPr>
          <w:b/>
        </w:rPr>
        <w:t>Platební podmínky.</w:t>
      </w:r>
    </w:p>
    <w:p w:rsidR="00B50976" w:rsidRPr="00785FA3" w:rsidRDefault="00B50976" w:rsidP="00B5097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FA3">
        <w:rPr>
          <w:rFonts w:ascii="Times New Roman" w:hAnsi="Times New Roman"/>
          <w:sz w:val="24"/>
          <w:szCs w:val="24"/>
        </w:rPr>
        <w:t>Zhotovitel se zavazuje, po celou dobu smluvního vztahu, neuplatnit případný inflační nárůst cen.</w:t>
      </w:r>
    </w:p>
    <w:p w:rsidR="00B50976" w:rsidRPr="00785FA3" w:rsidRDefault="00B50976" w:rsidP="00B5097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FA3">
        <w:rPr>
          <w:rFonts w:ascii="Times New Roman" w:hAnsi="Times New Roman"/>
          <w:sz w:val="24"/>
          <w:szCs w:val="24"/>
        </w:rPr>
        <w:t xml:space="preserve">Smluvní strany se dohodly, že veškeré platby mezi nimi proběhnout bezhotovostně prostřednictvím účtů, zřízených u jejich bankovních ústavů, uvedených v záhlaví této smlouvy a v české měně. </w:t>
      </w:r>
    </w:p>
    <w:p w:rsidR="00B50976" w:rsidRPr="00785FA3" w:rsidRDefault="00B50976" w:rsidP="00B5097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FA3">
        <w:rPr>
          <w:rFonts w:ascii="Times New Roman" w:hAnsi="Times New Roman"/>
          <w:sz w:val="24"/>
          <w:szCs w:val="24"/>
        </w:rPr>
        <w:t>Objednatel neposkytuje zhotoviteli žádné zálohové platby.</w:t>
      </w:r>
    </w:p>
    <w:p w:rsidR="00B50976" w:rsidRPr="00785FA3" w:rsidRDefault="00B50976" w:rsidP="00B5097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FA3">
        <w:rPr>
          <w:rFonts w:ascii="Times New Roman" w:hAnsi="Times New Roman"/>
          <w:sz w:val="24"/>
          <w:szCs w:val="24"/>
        </w:rPr>
        <w:t>Každá faktura vystavená zhotovitelem musí splňovat náležitosti daňového dokladu dle zákona č. 235/2004 Sb., o dani z přidané hodnoty v platném znění.</w:t>
      </w:r>
    </w:p>
    <w:p w:rsidR="00B50976" w:rsidRPr="00785FA3" w:rsidRDefault="00B50976" w:rsidP="00B5097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FA3">
        <w:rPr>
          <w:rFonts w:ascii="Times New Roman" w:hAnsi="Times New Roman"/>
          <w:sz w:val="24"/>
          <w:szCs w:val="24"/>
        </w:rPr>
        <w:t>S</w:t>
      </w:r>
      <w:r w:rsidR="00F7175F" w:rsidRPr="00785FA3">
        <w:rPr>
          <w:rFonts w:ascii="Times New Roman" w:hAnsi="Times New Roman"/>
          <w:sz w:val="24"/>
          <w:szCs w:val="24"/>
        </w:rPr>
        <w:t xml:space="preserve">mluvní strany </w:t>
      </w:r>
      <w:r w:rsidR="00370465">
        <w:rPr>
          <w:rFonts w:ascii="Times New Roman" w:hAnsi="Times New Roman"/>
          <w:sz w:val="24"/>
          <w:szCs w:val="24"/>
        </w:rPr>
        <w:t xml:space="preserve">se </w:t>
      </w:r>
      <w:r w:rsidR="00F7175F" w:rsidRPr="00785FA3">
        <w:rPr>
          <w:rFonts w:ascii="Times New Roman" w:hAnsi="Times New Roman"/>
          <w:sz w:val="24"/>
          <w:szCs w:val="24"/>
        </w:rPr>
        <w:t xml:space="preserve">dohodly na předání celého díla najednou, </w:t>
      </w:r>
      <w:r w:rsidRPr="00785FA3">
        <w:rPr>
          <w:rFonts w:ascii="Times New Roman" w:hAnsi="Times New Roman"/>
          <w:sz w:val="24"/>
          <w:szCs w:val="24"/>
        </w:rPr>
        <w:t>ro</w:t>
      </w:r>
      <w:r w:rsidR="00F7175F" w:rsidRPr="00785FA3">
        <w:rPr>
          <w:rFonts w:ascii="Times New Roman" w:hAnsi="Times New Roman"/>
          <w:sz w:val="24"/>
          <w:szCs w:val="24"/>
        </w:rPr>
        <w:t>vněž fakturace výkonů bude provedena jedinou konečnou fakturou</w:t>
      </w:r>
      <w:r w:rsidR="0011749A">
        <w:rPr>
          <w:rFonts w:ascii="Times New Roman" w:hAnsi="Times New Roman"/>
          <w:sz w:val="24"/>
          <w:szCs w:val="24"/>
        </w:rPr>
        <w:t xml:space="preserve"> s přenesenou daňovou povinností</w:t>
      </w:r>
      <w:r w:rsidR="00F7175F" w:rsidRPr="00785FA3">
        <w:rPr>
          <w:rFonts w:ascii="Times New Roman" w:hAnsi="Times New Roman"/>
          <w:sz w:val="24"/>
          <w:szCs w:val="24"/>
        </w:rPr>
        <w:t>, vystavenou</w:t>
      </w:r>
      <w:r w:rsidRPr="00785FA3">
        <w:rPr>
          <w:rFonts w:ascii="Times New Roman" w:hAnsi="Times New Roman"/>
          <w:sz w:val="24"/>
          <w:szCs w:val="24"/>
        </w:rPr>
        <w:t xml:space="preserve"> na základě objednat</w:t>
      </w:r>
      <w:r w:rsidR="00F7175F" w:rsidRPr="00785FA3">
        <w:rPr>
          <w:rFonts w:ascii="Times New Roman" w:hAnsi="Times New Roman"/>
          <w:sz w:val="24"/>
          <w:szCs w:val="24"/>
        </w:rPr>
        <w:t>elem potvrzených soupisu prací.</w:t>
      </w:r>
      <w:r w:rsidRPr="00785FA3">
        <w:rPr>
          <w:rFonts w:ascii="Times New Roman" w:hAnsi="Times New Roman"/>
          <w:sz w:val="24"/>
          <w:szCs w:val="24"/>
        </w:rPr>
        <w:t xml:space="preserve"> </w:t>
      </w:r>
    </w:p>
    <w:p w:rsidR="00B50976" w:rsidRPr="00785FA3" w:rsidRDefault="00F7175F" w:rsidP="00B5097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FA3">
        <w:rPr>
          <w:rFonts w:ascii="Times New Roman" w:hAnsi="Times New Roman"/>
          <w:sz w:val="24"/>
          <w:szCs w:val="24"/>
        </w:rPr>
        <w:t>F</w:t>
      </w:r>
      <w:r w:rsidR="00B50976" w:rsidRPr="00785FA3">
        <w:rPr>
          <w:rFonts w:ascii="Times New Roman" w:hAnsi="Times New Roman"/>
          <w:sz w:val="24"/>
          <w:szCs w:val="24"/>
        </w:rPr>
        <w:t>akturu musí odsouhlasit zaměstnanec technického oddělení /TO/ PNO, tj. vedoucí TO nebo stavební technik</w:t>
      </w:r>
      <w:r w:rsidR="00AF0DC2" w:rsidRPr="00785FA3">
        <w:rPr>
          <w:rFonts w:ascii="Times New Roman" w:hAnsi="Times New Roman"/>
          <w:sz w:val="24"/>
          <w:szCs w:val="24"/>
        </w:rPr>
        <w:t xml:space="preserve"> TO</w:t>
      </w:r>
      <w:r w:rsidR="00B50976" w:rsidRPr="00785FA3">
        <w:rPr>
          <w:rFonts w:ascii="Times New Roman" w:hAnsi="Times New Roman"/>
          <w:sz w:val="24"/>
          <w:szCs w:val="24"/>
        </w:rPr>
        <w:t>.</w:t>
      </w:r>
    </w:p>
    <w:p w:rsidR="00B50976" w:rsidRPr="00785FA3" w:rsidRDefault="00B50976" w:rsidP="00B5097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FA3">
        <w:rPr>
          <w:rFonts w:ascii="Times New Roman" w:hAnsi="Times New Roman"/>
          <w:sz w:val="24"/>
          <w:szCs w:val="24"/>
        </w:rPr>
        <w:t xml:space="preserve">V případě, že zaslaná faktura nebude mít náležitosti daňového dokladu, bude neúplná či nesprávná, je objednatel oprávněn fakturu ve lhůtě splatnosti vrátit k opravě či doplnění. V takovém případě se objednatel nedostává do prodlení a platí, že nová lhůta splatnosti faktury běží až od okamžiku doručení opravené faktury objednateli. </w:t>
      </w:r>
    </w:p>
    <w:p w:rsidR="00B50976" w:rsidRPr="00785FA3" w:rsidRDefault="00B50976" w:rsidP="00B5097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5FA3">
        <w:rPr>
          <w:rFonts w:ascii="Times New Roman" w:hAnsi="Times New Roman"/>
          <w:sz w:val="24"/>
          <w:szCs w:val="24"/>
        </w:rPr>
        <w:t>Objednatel se zavazuje uhradit zhotoviteli cenu za provedení díla do 30 kalendářních dnů ode dne prokazatelného doručení faktury</w:t>
      </w:r>
      <w:r w:rsidRPr="00785FA3">
        <w:rPr>
          <w:rFonts w:ascii="Times New Roman" w:hAnsi="Times New Roman"/>
          <w:b/>
          <w:sz w:val="24"/>
          <w:szCs w:val="24"/>
        </w:rPr>
        <w:t>.</w:t>
      </w:r>
    </w:p>
    <w:p w:rsidR="00B50976" w:rsidRPr="00785FA3" w:rsidRDefault="00B50976" w:rsidP="00B5097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FA3">
        <w:rPr>
          <w:rFonts w:ascii="Times New Roman" w:hAnsi="Times New Roman"/>
          <w:sz w:val="24"/>
          <w:szCs w:val="24"/>
        </w:rPr>
        <w:t>Případná pohledávka, vzniklá na základě této smlouvy nebo v souvislosti s ní, nesmí být postoupena zhotovitelem třetí straně bez předchozího písemného souhlasu objednatele.</w:t>
      </w:r>
    </w:p>
    <w:p w:rsidR="00B50976" w:rsidRPr="00785FA3" w:rsidRDefault="00B50976" w:rsidP="00B50976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50976" w:rsidRPr="00785FA3" w:rsidRDefault="00B50976" w:rsidP="00B50976">
      <w:pPr>
        <w:pStyle w:val="Odstavecseseznamem"/>
        <w:spacing w:after="0" w:line="240" w:lineRule="auto"/>
        <w:ind w:left="3556" w:firstLine="698"/>
        <w:jc w:val="both"/>
        <w:rPr>
          <w:rFonts w:ascii="Times New Roman" w:hAnsi="Times New Roman"/>
          <w:sz w:val="24"/>
          <w:szCs w:val="24"/>
        </w:rPr>
      </w:pPr>
      <w:r w:rsidRPr="00785FA3">
        <w:rPr>
          <w:rFonts w:ascii="Times New Roman" w:hAnsi="Times New Roman"/>
          <w:b/>
          <w:bCs/>
          <w:sz w:val="24"/>
          <w:szCs w:val="24"/>
        </w:rPr>
        <w:t>V</w:t>
      </w:r>
      <w:r w:rsidR="00370465">
        <w:rPr>
          <w:rFonts w:ascii="Times New Roman" w:hAnsi="Times New Roman"/>
          <w:b/>
          <w:bCs/>
          <w:sz w:val="24"/>
          <w:szCs w:val="24"/>
        </w:rPr>
        <w:t>I</w:t>
      </w:r>
      <w:r w:rsidRPr="00785FA3">
        <w:rPr>
          <w:rFonts w:ascii="Times New Roman" w:hAnsi="Times New Roman"/>
          <w:b/>
          <w:bCs/>
          <w:sz w:val="24"/>
          <w:szCs w:val="24"/>
        </w:rPr>
        <w:t>.</w:t>
      </w:r>
    </w:p>
    <w:p w:rsidR="00B50976" w:rsidRPr="00785FA3" w:rsidRDefault="00B50976" w:rsidP="00B50976">
      <w:pPr>
        <w:autoSpaceDE w:val="0"/>
        <w:autoSpaceDN w:val="0"/>
        <w:adjustRightInd w:val="0"/>
        <w:jc w:val="center"/>
        <w:rPr>
          <w:b/>
          <w:bCs/>
        </w:rPr>
      </w:pPr>
      <w:r w:rsidRPr="00785FA3">
        <w:rPr>
          <w:b/>
          <w:bCs/>
        </w:rPr>
        <w:t>Záruční doba a zodpovědnost za vady.</w:t>
      </w:r>
    </w:p>
    <w:p w:rsidR="000A4E00" w:rsidRPr="00785FA3" w:rsidRDefault="00B50976" w:rsidP="00C00694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</w:pPr>
      <w:r w:rsidRPr="00785FA3">
        <w:t>Zhotovitel ručí za vady předmětu díla vzniklé jeho vadným plněním</w:t>
      </w:r>
      <w:r w:rsidR="000A4E00" w:rsidRPr="00785FA3">
        <w:t>; záruční doba činí 60 měsíců</w:t>
      </w:r>
      <w:r w:rsidR="00A302C8" w:rsidRPr="00785FA3">
        <w:t>.</w:t>
      </w:r>
      <w:r w:rsidRPr="00785FA3">
        <w:t xml:space="preserve"> </w:t>
      </w:r>
    </w:p>
    <w:p w:rsidR="00B50976" w:rsidRPr="00785FA3" w:rsidRDefault="00A302C8" w:rsidP="00C00694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</w:pPr>
      <w:r w:rsidRPr="00785FA3">
        <w:t>Z</w:t>
      </w:r>
      <w:r w:rsidR="00B50976" w:rsidRPr="00785FA3">
        <w:t>hotovitel odpovídá i za vady, které se neobjevily po odevzdání díla, či jeho části, jestliže byly způsobeny porušením technologických postupů nebo použitím nevhodných technologických postupů nebo použitím vadných či nevhodných materiálů (skryté vady).</w:t>
      </w:r>
    </w:p>
    <w:p w:rsidR="00237F47" w:rsidRPr="00785FA3" w:rsidRDefault="00B50976" w:rsidP="00B50976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</w:pPr>
      <w:r w:rsidRPr="00785FA3">
        <w:t>Záruční doba počíná běžet dnem převzetí prací-díla podpisem odpovědné osoby objednatele Protokolem o předání a převzetí díla bez vad a nedodělků. Touto osobou objedn</w:t>
      </w:r>
      <w:r w:rsidR="00831569" w:rsidRPr="00785FA3">
        <w:t>atele je vedoucí TO objednatele n</w:t>
      </w:r>
      <w:r w:rsidR="00237F47" w:rsidRPr="00785FA3">
        <w:t>ebo stavební technik TO.</w:t>
      </w:r>
    </w:p>
    <w:p w:rsidR="00B50976" w:rsidRPr="00785FA3" w:rsidRDefault="00B50976" w:rsidP="00B50976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</w:pPr>
      <w:r w:rsidRPr="00785FA3">
        <w:t>Objednatel se zavazuje, že případnou reklamaci vady uplatní u zhotovitele bezodkladně po jejím zjištění, nejpozději do 3 kalendářních dní, a to prokazatelně písemnou formou - výzvou zaslanou na doručenku,</w:t>
      </w:r>
    </w:p>
    <w:p w:rsidR="00B50976" w:rsidRPr="00785FA3" w:rsidRDefault="00B50976" w:rsidP="00B50976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</w:pPr>
      <w:r w:rsidRPr="00785FA3">
        <w:lastRenderedPageBreak/>
        <w:t>Zhotovitel se zavazuje začít s odstraňováním případných vad předmětu plnění-díla, či jeho části, neprodleně od uplatnění reklamace a vady odstranit v co nejkratším možném termínu.</w:t>
      </w:r>
    </w:p>
    <w:p w:rsidR="00B50976" w:rsidRPr="00785FA3" w:rsidRDefault="00B50976" w:rsidP="00B50976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</w:pPr>
      <w:r w:rsidRPr="00785FA3">
        <w:t xml:space="preserve">Termíny odstranění závad (v návaznosti na povětrnostní podmínky, technologické procesy a provoz v PNO) se vždy po uplatnění reklamace dohodnou písemnou formou, nesmí však přesáhnout (s výjimkou prací závislých na počasí) </w:t>
      </w:r>
      <w:r w:rsidR="00370465">
        <w:t>1</w:t>
      </w:r>
      <w:r w:rsidRPr="00785FA3">
        <w:t>0 kalendářních dní ode dne oznámení vady zhotoviteli (od přijetí písemné reklamace, stvrzené zhotovitelem na doručence). Po ohlášení reklamované vady zhotoviteli sepíší zodpovědní zaměstnanci objednatele i zhotovitele o způsobu odstranění vady a i o jejím odstranění zápis.</w:t>
      </w:r>
    </w:p>
    <w:p w:rsidR="00237F47" w:rsidRPr="00785FA3" w:rsidRDefault="00237F47" w:rsidP="00B50976">
      <w:pPr>
        <w:autoSpaceDE w:val="0"/>
        <w:autoSpaceDN w:val="0"/>
        <w:adjustRightInd w:val="0"/>
        <w:jc w:val="both"/>
      </w:pPr>
    </w:p>
    <w:p w:rsidR="00B50976" w:rsidRPr="00785FA3" w:rsidRDefault="00B50976" w:rsidP="00831569">
      <w:pPr>
        <w:autoSpaceDE w:val="0"/>
        <w:autoSpaceDN w:val="0"/>
        <w:adjustRightInd w:val="0"/>
        <w:ind w:left="3540" w:firstLine="708"/>
        <w:rPr>
          <w:b/>
          <w:bCs/>
        </w:rPr>
      </w:pPr>
      <w:r w:rsidRPr="00785FA3">
        <w:rPr>
          <w:b/>
          <w:bCs/>
        </w:rPr>
        <w:t>V</w:t>
      </w:r>
      <w:r w:rsidR="00370465">
        <w:rPr>
          <w:b/>
          <w:bCs/>
        </w:rPr>
        <w:t>I</w:t>
      </w:r>
      <w:r w:rsidRPr="00785FA3">
        <w:rPr>
          <w:b/>
          <w:bCs/>
        </w:rPr>
        <w:t>I.</w:t>
      </w:r>
    </w:p>
    <w:p w:rsidR="00B50976" w:rsidRPr="00785FA3" w:rsidRDefault="00B50976" w:rsidP="00B50976">
      <w:pPr>
        <w:autoSpaceDE w:val="0"/>
        <w:autoSpaceDN w:val="0"/>
        <w:adjustRightInd w:val="0"/>
        <w:jc w:val="center"/>
        <w:rPr>
          <w:b/>
          <w:bCs/>
        </w:rPr>
      </w:pPr>
      <w:r w:rsidRPr="00785FA3">
        <w:rPr>
          <w:b/>
          <w:bCs/>
        </w:rPr>
        <w:t>Podmínky provedení díla.</w:t>
      </w:r>
    </w:p>
    <w:p w:rsidR="00B50976" w:rsidRPr="00785FA3" w:rsidRDefault="00B50976" w:rsidP="00B5097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785FA3">
        <w:t>K převzetí díla či jeho částí si objednatel může přizvat autorizovanou osobu, soudního znalce či jiného odborníka, má-li pochybnosti o kvalitě provedeného díla či jeho části.</w:t>
      </w:r>
    </w:p>
    <w:p w:rsidR="00B50976" w:rsidRPr="00785FA3" w:rsidRDefault="00B50976" w:rsidP="00B5097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785FA3">
        <w:t>Zhotovitel okamžikem zahájení prací prováděných za provozu objednatele, či jeho částečné odstávky přejímá v plném rozsahu zodpovědnost za vlastní řízení prací a za dodržování předpisů o bezpečnosti práce a ochraně zdraví při práci.</w:t>
      </w:r>
    </w:p>
    <w:p w:rsidR="00B50976" w:rsidRPr="00785FA3" w:rsidRDefault="00B50976" w:rsidP="00B5097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785FA3">
        <w:t>Zhotovitel se zavazuje udržovat pořádek na pracovišti v pracemi dotčených objektech a na pracemi dotčených pozemcích i v celém areálu objednatele a dodržovat bezpečnostní, požární, hygienické a ekologické předpisy</w:t>
      </w:r>
      <w:r w:rsidR="00B657DE" w:rsidRPr="00785FA3">
        <w:rPr>
          <w:b/>
        </w:rPr>
        <w:t xml:space="preserve">; </w:t>
      </w:r>
      <w:r w:rsidRPr="00785FA3">
        <w:t>to vše v prostorách objednatele, a to i na pozemcích, sousedících s objekty, ve kterých provádí práce;</w:t>
      </w:r>
    </w:p>
    <w:p w:rsidR="00B50976" w:rsidRPr="00785FA3" w:rsidRDefault="00B50976" w:rsidP="00B5097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785FA3">
        <w:t>Ohlašovnou požárů je vrátnice Psychiatrické nemocnice v Opavě, tel. č. 553 695 222, umístěná v přízemí budovy "vrátnice a žurnálu " u vjezdu do nem</w:t>
      </w:r>
      <w:r w:rsidR="00D772B7">
        <w:t>ocnice z Olomoucké ulice</w:t>
      </w:r>
      <w:r w:rsidRPr="00785FA3">
        <w:t xml:space="preserve">; </w:t>
      </w:r>
    </w:p>
    <w:p w:rsidR="00B50976" w:rsidRPr="00785FA3" w:rsidRDefault="00B50976" w:rsidP="00B5097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785FA3">
        <w:t>Zhotovitel se zavazuje, že si zajistí vlastní dozor se soustavnou kontrolou nad bezpečností práce při činnosti v prostorách, objektech, v celém místě provádění díla, či jeho částí, ve smyslu § 103 odst. 1 Zákoníku práce, zvláště u prací se zvýšeným požárním nebezpečím;</w:t>
      </w:r>
    </w:p>
    <w:p w:rsidR="00B50976" w:rsidRPr="00785FA3" w:rsidRDefault="00B50976" w:rsidP="00B5097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785FA3">
        <w:t xml:space="preserve">Zhotovitel zodpovídá  také v plném rozsahu za dodržování protipožár. předpisů a nese následky za škody vzniklé jejich porušením a za případné škody vzniklé při realizaci díla, zvlášť za práce a činnosti  se zvýšeným požárním nebezpečím, u kterých zodpovídá za vybavení požárních hlídek potřebnými hasebními prostředky, dodržení technologických postupů prací a technolog. </w:t>
      </w:r>
      <w:proofErr w:type="gramStart"/>
      <w:r w:rsidRPr="00785FA3">
        <w:t>přestávek</w:t>
      </w:r>
      <w:proofErr w:type="gramEnd"/>
      <w:r w:rsidRPr="00785FA3">
        <w:t>, včetně zajištění pracovišť pro tyto práce a musí zajistit prokazatelné seznámení svých zaměstnanců a zaměstnanců subdodavatelů s dokumentací prací se zvýšeným požárním nebezpečím. Rovněž odpovídá za provádění prací ve vyžadované kvalitě a stanovených termínech a za dodržování vlastních vnitřních předpisů, týkajících se zpracování výrobních a technologických postupů, provozních návodů, návodů k obsluze strojů a opatření, přijatých na základě konkrétně vyhodnocených rizik při provádění prací.</w:t>
      </w:r>
    </w:p>
    <w:p w:rsidR="00B50976" w:rsidRPr="00785FA3" w:rsidRDefault="00B50976" w:rsidP="00B5097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785FA3">
        <w:t xml:space="preserve">Zhotovitel se zavazuje provést dílo či jeho části svým jménem a na vlastní zodpovědnost, za podmínky dodržení zákona č. 435/2004 Sb., o zaměstnanosti, v platném znění na své nebezpečí se svými </w:t>
      </w:r>
      <w:proofErr w:type="spellStart"/>
      <w:r w:rsidRPr="00785FA3">
        <w:t>kooperanty</w:t>
      </w:r>
      <w:proofErr w:type="spellEnd"/>
      <w:r w:rsidRPr="00785FA3">
        <w:t xml:space="preserve"> - subdodavateli.</w:t>
      </w:r>
    </w:p>
    <w:p w:rsidR="00B50976" w:rsidRPr="00785FA3" w:rsidRDefault="00B50976" w:rsidP="00B5097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785FA3">
        <w:t xml:space="preserve">Zhotovitel seznámí prostřednictvím technika BOZP a PO objednatele, který je pověřeným zaměstnancem objednatele, zaměstnance své, případně svých </w:t>
      </w:r>
      <w:proofErr w:type="spellStart"/>
      <w:r w:rsidRPr="00785FA3">
        <w:t>kooperantů</w:t>
      </w:r>
      <w:proofErr w:type="spellEnd"/>
      <w:r w:rsidRPr="00785FA3">
        <w:t xml:space="preserve">, s  riziky na pracovištích objednatele, vyhodnotí je, upozorní na ně zaměstnance, a případně sjednané </w:t>
      </w:r>
      <w:proofErr w:type="spellStart"/>
      <w:r w:rsidRPr="00785FA3">
        <w:t>kooperanty</w:t>
      </w:r>
      <w:proofErr w:type="spellEnd"/>
      <w:r w:rsidRPr="00785FA3">
        <w:t xml:space="preserve"> - subdodavatele a určí způsob ochrany a prevence proti úrazům a jinému poškození zdraví;</w:t>
      </w:r>
    </w:p>
    <w:p w:rsidR="00B50976" w:rsidRPr="00785FA3" w:rsidRDefault="00B50976" w:rsidP="00B5097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785FA3">
        <w:t>Na požádání zhotovitele pak technik BOZP a PO objednatele zajistí u vedení dotčeného pracoviště-úseku objednatele taková opatření, aby nedošlo k poškození zdraví osob, majetku, vyskytujícího se na pracovišti či v jeho okolí (např. transport nadměrných břemen, omezení provozu na vnitřních komunikacích, mimořádná zátěž prachem, hlukem, kouřem, pachy, atd.);</w:t>
      </w:r>
    </w:p>
    <w:p w:rsidR="00B50976" w:rsidRPr="00785FA3" w:rsidRDefault="00B50976" w:rsidP="00B5097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785FA3">
        <w:lastRenderedPageBreak/>
        <w:t>Při nástupu k provedení prací se zaměstnanci zhotovitele, provádějící tyto práce, seznámí u objednatele prostřednictvím technika BOZP a PO objednatele s konkrétními podmínkami na budoucím pracovišti, s riziky, které jim případně hrozí ze strany pacientů a personálu. Vždy, a obzvlášť na požádání zhotovitele, je vedoucí zaměstnanec oddělení-úseku, kde mají být práce prováděny, povinen učinit taková opatření, aby nedošlo k poškození zdraví všech osob a majetku, vyskytujícího se na tomto pracovišti; dříve zhotovitel nezapočne s prováděním prací;</w:t>
      </w:r>
    </w:p>
    <w:p w:rsidR="00B50976" w:rsidRPr="00785FA3" w:rsidRDefault="00B50976" w:rsidP="00B5097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785FA3">
        <w:t>V případě pracovního úrazu zaměstnance zhotovitele postupuje zhotovitel i objednatel podle NV č. 201/2010 Sb., o způsobu evidence úrazů, hlášení a zasílání záznamu o úrazu a § 105 ZP - hlášený pracovní úraz musí být šetřen oběma smluvními stranami;</w:t>
      </w:r>
    </w:p>
    <w:p w:rsidR="00B50976" w:rsidRPr="00785FA3" w:rsidRDefault="00B50976" w:rsidP="00B5097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785FA3">
        <w:t>Zhotovitel upozorní objednatele na okolnosti, které by mohly vést při jeho činnosti k ohrožení života a zdraví zaměstnanců objednatele nebo dalších osob, nebo ohrožení bezpečného stavu technických zařízení objednatele, rovněž bude neprodleně informovat objednatele o veškerých skutečnostech, které mohou mít vliv na změnu hygienických, bezpečnostních, protipožárních a provozních podmínek v areálu objednatele na Olomoucké ulici;</w:t>
      </w:r>
    </w:p>
    <w:p w:rsidR="00B50976" w:rsidRPr="00785FA3" w:rsidRDefault="00B50976" w:rsidP="00B5097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785FA3">
        <w:t xml:space="preserve">Zhotovitel vybaví pracoviště lékárničkou pro poskytnutí první pomoci s obsahem, předepsaným závodním lékařem zhotovitele, </w:t>
      </w:r>
    </w:p>
    <w:p w:rsidR="00B50976" w:rsidRPr="00785FA3" w:rsidRDefault="00B50976" w:rsidP="00B5097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785FA3">
        <w:t>Zaměstnancům zhotovitele a jeho subdodavatelů je zakázáno vstupovat do budov areálu objednatele za jiným účelem než k provedení prací či revizí;</w:t>
      </w:r>
    </w:p>
    <w:p w:rsidR="00B50976" w:rsidRPr="00785FA3" w:rsidRDefault="00B50976" w:rsidP="00B5097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785FA3">
        <w:t>Zhotovitel zodpovídá za to, že jeho zaměstnanci, jakož i další osoby, které přizve, či se budou podílet na provedení díla nebo jeho částí, jsou po stránce odborné i zdravotní plně způsobilí požadované práce provádět a jejich seznam bude dán na vědomí objednateli před zahájením prací pro provedení vstupního proškolení a seznámení s pracovištěm, přičemž pověřený zaměstnanec objednatele (vedoucí provozního oddělení) seznámí zhotovitele s bezpečnostními předpisy a specifiky, souvisejícími s předmětem díla;</w:t>
      </w:r>
    </w:p>
    <w:p w:rsidR="00B50976" w:rsidRPr="00785FA3" w:rsidRDefault="00B50976" w:rsidP="00B5097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785FA3">
        <w:t xml:space="preserve">Zhotovitel zodpovídá za pořádek na pracovišti, je povinen odstraňovat na své náklady odpady (pokud objednatel nerozhodne před zahájením prací jinak), vzniklé jeho činností v rámci ceny díla a zajistit likvidaci těchto odpadů předepsaným zákonným způsobem prostřednictvím oprávněných firem či osob; </w:t>
      </w:r>
    </w:p>
    <w:p w:rsidR="00B50976" w:rsidRPr="00785FA3" w:rsidRDefault="001F2DCD" w:rsidP="00B5097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785FA3">
        <w:t>Veškerý vytěžený a zbytkový materiál</w:t>
      </w:r>
      <w:r w:rsidR="00B50976" w:rsidRPr="00785FA3">
        <w:t xml:space="preserve">, neurčí-li objednatel jinak, se stává majetkem zhotovitele, který přebírá zodpovědnost za nakládání s ním okamžikem jeho vybourání, za zákonný způsob jeho likvidace a za jeho uložení na skládku k tomu určenou. </w:t>
      </w:r>
    </w:p>
    <w:p w:rsidR="00B50976" w:rsidRPr="00785FA3" w:rsidRDefault="00B50976" w:rsidP="00831569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lang w:eastAsia="cs-CZ"/>
        </w:rPr>
      </w:pPr>
      <w:r w:rsidRPr="00785FA3">
        <w:t xml:space="preserve">Objednatel neručí za dodržování podmínek pro manipulaci s odpady při provádění díla nebo jeho části, vzniklými. </w:t>
      </w:r>
    </w:p>
    <w:p w:rsidR="00B50976" w:rsidRPr="00785FA3" w:rsidRDefault="00B50976" w:rsidP="00B5097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785FA3">
        <w:t>Zhotovitel prohlašuje, že bez řádného vypořádání či souhlasu oprávněné osoby nepoužije při provádění prací na díle, či jeho částech cokoliv, k čemu má autorská, patentová či podle jiných předpisů chráněná práva jiná osoba, nebo se jedná o duševní vlastnictví a nehmotný majetek jiných osob.</w:t>
      </w:r>
    </w:p>
    <w:p w:rsidR="00EC58BC" w:rsidRDefault="00EC58BC" w:rsidP="00B50976">
      <w:pPr>
        <w:autoSpaceDE w:val="0"/>
        <w:autoSpaceDN w:val="0"/>
        <w:adjustRightInd w:val="0"/>
        <w:jc w:val="center"/>
        <w:rPr>
          <w:b/>
          <w:bCs/>
        </w:rPr>
      </w:pPr>
    </w:p>
    <w:p w:rsidR="00B50976" w:rsidRPr="00785FA3" w:rsidRDefault="00B50976" w:rsidP="00B50976">
      <w:pPr>
        <w:autoSpaceDE w:val="0"/>
        <w:autoSpaceDN w:val="0"/>
        <w:adjustRightInd w:val="0"/>
        <w:jc w:val="center"/>
        <w:rPr>
          <w:b/>
          <w:bCs/>
        </w:rPr>
      </w:pPr>
      <w:r w:rsidRPr="00785FA3">
        <w:rPr>
          <w:b/>
          <w:bCs/>
        </w:rPr>
        <w:t>VI</w:t>
      </w:r>
      <w:r w:rsidR="00370465">
        <w:rPr>
          <w:b/>
          <w:bCs/>
        </w:rPr>
        <w:t>I</w:t>
      </w:r>
      <w:r w:rsidRPr="00785FA3">
        <w:rPr>
          <w:b/>
          <w:bCs/>
        </w:rPr>
        <w:t>I.</w:t>
      </w:r>
    </w:p>
    <w:p w:rsidR="00B50976" w:rsidRPr="00785FA3" w:rsidRDefault="00B50976" w:rsidP="00B50976">
      <w:pPr>
        <w:autoSpaceDE w:val="0"/>
        <w:autoSpaceDN w:val="0"/>
        <w:adjustRightInd w:val="0"/>
        <w:jc w:val="center"/>
        <w:rPr>
          <w:b/>
          <w:bCs/>
        </w:rPr>
      </w:pPr>
      <w:r w:rsidRPr="00785FA3">
        <w:rPr>
          <w:b/>
          <w:bCs/>
        </w:rPr>
        <w:t xml:space="preserve">Smluvní pokuty. </w:t>
      </w:r>
    </w:p>
    <w:p w:rsidR="00B50976" w:rsidRPr="00785FA3" w:rsidRDefault="00B50976" w:rsidP="00B50976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</w:pPr>
      <w:r w:rsidRPr="00785FA3">
        <w:rPr>
          <w:bCs/>
        </w:rPr>
        <w:t xml:space="preserve">V případě </w:t>
      </w:r>
      <w:r w:rsidRPr="00785FA3">
        <w:t>prodlení objednatele s úhradou faktur za předané dílo, zaplatí objednatel zhotoviteli smluvní pokutu ve výši 0,05 % z ceny faktury s DPH za každý kalendářní den prodlení.</w:t>
      </w:r>
    </w:p>
    <w:p w:rsidR="00B50976" w:rsidRPr="00785FA3" w:rsidRDefault="00B50976" w:rsidP="00B50976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b/>
        </w:rPr>
      </w:pPr>
      <w:r w:rsidRPr="00785FA3">
        <w:rPr>
          <w:bCs/>
        </w:rPr>
        <w:t xml:space="preserve">V případě </w:t>
      </w:r>
      <w:r w:rsidRPr="00785FA3">
        <w:t>prodlení zhotovitele se splněním povinnosti v předem stanoveném termínu předání celého díla objednateli, zaplatí zhotovitel objednateli smluvní pokutu 0,05% z celkové ceny díla s DPH za každý kalendářní den prodlení.</w:t>
      </w:r>
    </w:p>
    <w:p w:rsidR="00B50976" w:rsidRPr="00785FA3" w:rsidRDefault="00B50976" w:rsidP="00B50976">
      <w:pPr>
        <w:autoSpaceDE w:val="0"/>
        <w:autoSpaceDN w:val="0"/>
        <w:adjustRightInd w:val="0"/>
        <w:jc w:val="both"/>
      </w:pPr>
    </w:p>
    <w:p w:rsidR="00B50976" w:rsidRPr="00785FA3" w:rsidRDefault="00B50976" w:rsidP="00B50976">
      <w:pPr>
        <w:autoSpaceDE w:val="0"/>
        <w:autoSpaceDN w:val="0"/>
        <w:adjustRightInd w:val="0"/>
        <w:jc w:val="center"/>
        <w:rPr>
          <w:b/>
          <w:bCs/>
        </w:rPr>
      </w:pPr>
      <w:r w:rsidRPr="00785FA3">
        <w:rPr>
          <w:b/>
          <w:bCs/>
        </w:rPr>
        <w:t>I</w:t>
      </w:r>
      <w:r w:rsidR="00370465">
        <w:rPr>
          <w:b/>
          <w:bCs/>
        </w:rPr>
        <w:t>X</w:t>
      </w:r>
      <w:r w:rsidRPr="00785FA3">
        <w:rPr>
          <w:b/>
          <w:bCs/>
        </w:rPr>
        <w:t>.</w:t>
      </w:r>
    </w:p>
    <w:p w:rsidR="00B50976" w:rsidRPr="00785FA3" w:rsidRDefault="00B50976" w:rsidP="00B50976">
      <w:pPr>
        <w:autoSpaceDE w:val="0"/>
        <w:autoSpaceDN w:val="0"/>
        <w:adjustRightInd w:val="0"/>
        <w:jc w:val="center"/>
        <w:rPr>
          <w:b/>
          <w:bCs/>
        </w:rPr>
      </w:pPr>
      <w:r w:rsidRPr="00785FA3">
        <w:rPr>
          <w:b/>
          <w:bCs/>
        </w:rPr>
        <w:t>Další ustanovení.</w:t>
      </w:r>
    </w:p>
    <w:p w:rsidR="00B50976" w:rsidRPr="00785FA3" w:rsidRDefault="00B50976" w:rsidP="00B50976">
      <w:pPr>
        <w:autoSpaceDE w:val="0"/>
        <w:autoSpaceDN w:val="0"/>
        <w:adjustRightInd w:val="0"/>
        <w:ind w:left="360"/>
        <w:jc w:val="both"/>
      </w:pPr>
      <w:r w:rsidRPr="00785FA3">
        <w:lastRenderedPageBreak/>
        <w:t>Při provádění prací, které jsou předmětem díla nebo jeho částí, jsou zaměstnanci zhotovitele a jeho subdodavatelů povinni uposlechnout pokynů náměstka ředitele pro HTS, vedoucího TO či jeho zástupce, vedoucího provozního oddělení</w:t>
      </w:r>
      <w:r w:rsidR="00D772B7">
        <w:t>.</w:t>
      </w:r>
      <w:r w:rsidRPr="00785FA3">
        <w:t xml:space="preserve"> Zaměstnanci zhotovitele musí s uvedenými vedoucími zaměstnanci objednatele konzultovat provádění všech prací, které by mohly negativně ovlivnit provoz zařízení objednatele a ovlivnit léčebný proces.</w:t>
      </w:r>
    </w:p>
    <w:p w:rsidR="00785FA3" w:rsidRDefault="00785FA3" w:rsidP="00B50976">
      <w:pPr>
        <w:autoSpaceDE w:val="0"/>
        <w:autoSpaceDN w:val="0"/>
        <w:adjustRightInd w:val="0"/>
        <w:jc w:val="center"/>
        <w:rPr>
          <w:b/>
          <w:bCs/>
        </w:rPr>
      </w:pPr>
    </w:p>
    <w:p w:rsidR="00B50976" w:rsidRPr="00785FA3" w:rsidRDefault="00B50976" w:rsidP="00B50976">
      <w:pPr>
        <w:autoSpaceDE w:val="0"/>
        <w:autoSpaceDN w:val="0"/>
        <w:adjustRightInd w:val="0"/>
        <w:jc w:val="center"/>
        <w:rPr>
          <w:b/>
          <w:bCs/>
        </w:rPr>
      </w:pPr>
      <w:r w:rsidRPr="00785FA3">
        <w:rPr>
          <w:b/>
          <w:bCs/>
        </w:rPr>
        <w:t>X.</w:t>
      </w:r>
    </w:p>
    <w:p w:rsidR="00B50976" w:rsidRPr="00785FA3" w:rsidRDefault="00B50976" w:rsidP="00B50976">
      <w:pPr>
        <w:autoSpaceDE w:val="0"/>
        <w:autoSpaceDN w:val="0"/>
        <w:adjustRightInd w:val="0"/>
        <w:jc w:val="center"/>
        <w:rPr>
          <w:b/>
          <w:bCs/>
        </w:rPr>
      </w:pPr>
      <w:r w:rsidRPr="00785FA3">
        <w:rPr>
          <w:b/>
          <w:bCs/>
        </w:rPr>
        <w:t>Závěrečná ustanovení.</w:t>
      </w:r>
    </w:p>
    <w:p w:rsidR="0011749A" w:rsidRDefault="0011749A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>
        <w:t>Tato smlouva nabývá platnosti dnem podpisu obou smluvních stran a účinnosti dnem zveřejnění v „registru smluv“.</w:t>
      </w:r>
    </w:p>
    <w:p w:rsidR="00370465" w:rsidRPr="00785FA3" w:rsidRDefault="00370465" w:rsidP="00370465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785FA3">
        <w:t>Zánik závazků vyplývající z této smlouvy lze sjednat písemnou dohodou smluvních stran.</w:t>
      </w:r>
    </w:p>
    <w:p w:rsidR="00B50976" w:rsidRPr="00785FA3" w:rsidRDefault="00B50976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785FA3">
        <w:t xml:space="preserve">V náležitostech neupravených touto dohodou se práva a povinnosti smluvních stran řídí zákonem č. 89/2012., občanský zákoník. </w:t>
      </w:r>
    </w:p>
    <w:p w:rsidR="00B50976" w:rsidRPr="00785FA3" w:rsidRDefault="00B50976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785FA3">
        <w:t xml:space="preserve">Podmínky sjednané v této smlouvě, dohodnutá práva a povinnosti lze měnit pouze po předchozí vzájemné dohodě smluvních stran, a to číslovaným písmenným dodatkem k této smlouvě. </w:t>
      </w:r>
    </w:p>
    <w:p w:rsidR="00B50976" w:rsidRPr="00785FA3" w:rsidRDefault="00B50976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785FA3">
        <w:t>Oprávnění zástupci smluvních stran po přečtení textu smlouvy prohlašují, že smlouva je podepsána určitě, vážně a srozumitelně, v souladu s jejich pravou a svobodnou vůlí. Smluvní strany dále potvrzují, že si smlouvu přečetly, že byla sjednána svobodně a vážně a nebyla ujednána v tísni ani za nápadně nevýhodných podmínek.</w:t>
      </w:r>
    </w:p>
    <w:p w:rsidR="00B50976" w:rsidRPr="00785FA3" w:rsidRDefault="00B50976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785FA3">
        <w:t>Znění této smlouvy není obchodním tajemstvím a zhotovitel souhlasí se zveřejněním všech náležitostí smluvního vztahu.</w:t>
      </w:r>
    </w:p>
    <w:p w:rsidR="00B657DE" w:rsidRPr="00785FA3" w:rsidRDefault="00B657DE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785FA3">
        <w:t xml:space="preserve">Smluvní strany se dohodly, že povinnost vyplývající ze zákona č. 340/2015 Sb., o registru smluv provede PNO zveřejněním této smlouvy v registru smluv. Návrh smlouvy bude </w:t>
      </w:r>
      <w:r w:rsidR="00785FA3">
        <w:t>zhotovitelem</w:t>
      </w:r>
      <w:r w:rsidRPr="00785FA3">
        <w:t xml:space="preserve"> předložen v otevřeném a strojově čitelném formátu dle zákona č. 222/2015 Sb. o změně zákona o svobodném přístupu k informacím.</w:t>
      </w:r>
    </w:p>
    <w:p w:rsidR="00B50976" w:rsidRDefault="00B50976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785FA3">
        <w:t xml:space="preserve">Smlouva je vyhotovena ve 4 stejnopisech s platností originálu.  Každá ze smluvních stran obdrží dvě vyhotovení. </w:t>
      </w:r>
    </w:p>
    <w:p w:rsidR="00785FA3" w:rsidRPr="00785FA3" w:rsidRDefault="00785FA3" w:rsidP="00785FA3">
      <w:pPr>
        <w:suppressAutoHyphens w:val="0"/>
        <w:autoSpaceDE w:val="0"/>
        <w:autoSpaceDN w:val="0"/>
        <w:adjustRightInd w:val="0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646"/>
      </w:tblGrid>
      <w:tr w:rsidR="00B50976" w:rsidRPr="00785FA3" w:rsidTr="00785FA3">
        <w:tc>
          <w:tcPr>
            <w:tcW w:w="4640" w:type="dxa"/>
          </w:tcPr>
          <w:p w:rsidR="00EC58BC" w:rsidRDefault="00EC58BC">
            <w:pPr>
              <w:pStyle w:val="Tlotextu"/>
              <w:spacing w:after="0"/>
            </w:pPr>
          </w:p>
          <w:p w:rsidR="00B50976" w:rsidRPr="00785FA3" w:rsidRDefault="00B50976">
            <w:pPr>
              <w:pStyle w:val="Tlotextu"/>
              <w:spacing w:after="0"/>
            </w:pPr>
            <w:r w:rsidRPr="00785FA3">
              <w:t xml:space="preserve">V </w:t>
            </w:r>
            <w:r w:rsidR="000579E9">
              <w:t>Opavě</w:t>
            </w:r>
            <w:r w:rsidRPr="00785FA3">
              <w:t>, dne:</w:t>
            </w:r>
            <w:r w:rsidR="000579E9">
              <w:t xml:space="preserve"> </w:t>
            </w:r>
            <w:proofErr w:type="gramStart"/>
            <w:r w:rsidR="000579E9">
              <w:t>4.1.2018</w:t>
            </w:r>
            <w:proofErr w:type="gramEnd"/>
            <w:r w:rsidRPr="00785FA3">
              <w:t xml:space="preserve"> </w:t>
            </w:r>
          </w:p>
          <w:p w:rsidR="00B50976" w:rsidRPr="00785FA3" w:rsidRDefault="00B50976">
            <w:pPr>
              <w:pStyle w:val="Tlotextu"/>
              <w:spacing w:after="0"/>
            </w:pPr>
          </w:p>
          <w:p w:rsidR="00B50976" w:rsidRPr="00785FA3" w:rsidRDefault="00B50976">
            <w:pPr>
              <w:pStyle w:val="Tlotextu"/>
              <w:spacing w:after="0"/>
            </w:pPr>
            <w:r w:rsidRPr="00785FA3">
              <w:t>Za zhotovitele:</w:t>
            </w:r>
          </w:p>
        </w:tc>
        <w:tc>
          <w:tcPr>
            <w:tcW w:w="4646" w:type="dxa"/>
          </w:tcPr>
          <w:p w:rsidR="00EC58BC" w:rsidRDefault="00EC58BC">
            <w:pPr>
              <w:pStyle w:val="Tlotextu"/>
              <w:spacing w:after="0"/>
            </w:pPr>
          </w:p>
          <w:p w:rsidR="00B50976" w:rsidRPr="00785FA3" w:rsidRDefault="00B50976">
            <w:pPr>
              <w:pStyle w:val="Tlotextu"/>
              <w:spacing w:after="0"/>
            </w:pPr>
            <w:r w:rsidRPr="00785FA3">
              <w:t xml:space="preserve">V Opavě, dne: </w:t>
            </w:r>
            <w:r w:rsidR="005F252B">
              <w:t>8.1.2018</w:t>
            </w:r>
          </w:p>
          <w:p w:rsidR="00B50976" w:rsidRPr="00785FA3" w:rsidRDefault="00B50976">
            <w:pPr>
              <w:pStyle w:val="Tlotextu"/>
              <w:spacing w:after="0"/>
            </w:pPr>
          </w:p>
          <w:p w:rsidR="00B50976" w:rsidRPr="00785FA3" w:rsidRDefault="00B50976">
            <w:pPr>
              <w:pStyle w:val="Tlotextu"/>
              <w:spacing w:after="0"/>
            </w:pPr>
            <w:r w:rsidRPr="00785FA3">
              <w:t>Za objednatele:</w:t>
            </w:r>
          </w:p>
          <w:p w:rsidR="00B50976" w:rsidRPr="00785FA3" w:rsidRDefault="00B50976">
            <w:pPr>
              <w:rPr>
                <w:b/>
                <w:bCs/>
                <w:lang w:eastAsia="en-US"/>
              </w:rPr>
            </w:pPr>
          </w:p>
          <w:p w:rsidR="00B50976" w:rsidRPr="00785FA3" w:rsidRDefault="00B50976">
            <w:pPr>
              <w:pStyle w:val="Tlotextu"/>
              <w:rPr>
                <w:kern w:val="0"/>
                <w:lang w:eastAsia="cs-CZ" w:bidi="ar-SA"/>
              </w:rPr>
            </w:pPr>
            <w:r w:rsidRPr="00785FA3">
              <w:rPr>
                <w:kern w:val="0"/>
                <w:lang w:eastAsia="cs-CZ" w:bidi="ar-SA"/>
              </w:rPr>
              <w:t>Ing. Zdeněk Jiříček</w:t>
            </w:r>
          </w:p>
          <w:p w:rsidR="00B50976" w:rsidRPr="00785FA3" w:rsidRDefault="00B50976">
            <w:pPr>
              <w:pStyle w:val="Tlotextu"/>
              <w:rPr>
                <w:kern w:val="0"/>
                <w:lang w:eastAsia="cs-CZ" w:bidi="ar-SA"/>
              </w:rPr>
            </w:pPr>
            <w:r w:rsidRPr="00785FA3">
              <w:rPr>
                <w:kern w:val="0"/>
                <w:lang w:eastAsia="cs-CZ" w:bidi="ar-SA"/>
              </w:rPr>
              <w:t>ředitel PN v Opavě</w:t>
            </w:r>
          </w:p>
        </w:tc>
      </w:tr>
    </w:tbl>
    <w:p w:rsidR="00014946" w:rsidRPr="00785FA3" w:rsidRDefault="00014946" w:rsidP="00785FA3"/>
    <w:sectPr w:rsidR="00014946" w:rsidRPr="00785FA3" w:rsidSect="00785FA3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F84" w:rsidRDefault="00BC1F84" w:rsidP="00785FA3">
      <w:r>
        <w:separator/>
      </w:r>
    </w:p>
  </w:endnote>
  <w:endnote w:type="continuationSeparator" w:id="0">
    <w:p w:rsidR="00BC1F84" w:rsidRDefault="00BC1F84" w:rsidP="0078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387817"/>
      <w:docPartObj>
        <w:docPartGallery w:val="Page Numbers (Bottom of Page)"/>
        <w:docPartUnique/>
      </w:docPartObj>
    </w:sdtPr>
    <w:sdtEndPr/>
    <w:sdtContent>
      <w:p w:rsidR="00785FA3" w:rsidRDefault="008F716C" w:rsidP="00785FA3">
        <w:pPr>
          <w:pStyle w:val="Zpat"/>
          <w:jc w:val="center"/>
        </w:pPr>
        <w:r>
          <w:fldChar w:fldCharType="begin"/>
        </w:r>
        <w:r w:rsidR="00785FA3">
          <w:instrText>PAGE   \* MERGEFORMAT</w:instrText>
        </w:r>
        <w:r>
          <w:fldChar w:fldCharType="separate"/>
        </w:r>
        <w:r w:rsidR="005C7C0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F84" w:rsidRDefault="00BC1F84" w:rsidP="00785FA3">
      <w:r>
        <w:separator/>
      </w:r>
    </w:p>
  </w:footnote>
  <w:footnote w:type="continuationSeparator" w:id="0">
    <w:p w:rsidR="00BC1F84" w:rsidRDefault="00BC1F84" w:rsidP="00785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E74"/>
    <w:multiLevelType w:val="hybridMultilevel"/>
    <w:tmpl w:val="D792899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4637BB5"/>
    <w:multiLevelType w:val="hybridMultilevel"/>
    <w:tmpl w:val="3A46D8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E935DDF"/>
    <w:multiLevelType w:val="hybridMultilevel"/>
    <w:tmpl w:val="A4BC40C8"/>
    <w:lvl w:ilvl="0" w:tplc="9E6C0B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0B54B90"/>
    <w:multiLevelType w:val="hybridMultilevel"/>
    <w:tmpl w:val="34D89966"/>
    <w:lvl w:ilvl="0" w:tplc="85EAF1F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19F2C21"/>
    <w:multiLevelType w:val="hybridMultilevel"/>
    <w:tmpl w:val="3A46D8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E35"/>
    <w:rsid w:val="000106F8"/>
    <w:rsid w:val="00014946"/>
    <w:rsid w:val="00050F57"/>
    <w:rsid w:val="000579E9"/>
    <w:rsid w:val="00084F88"/>
    <w:rsid w:val="000A4E00"/>
    <w:rsid w:val="000B276D"/>
    <w:rsid w:val="00104ABA"/>
    <w:rsid w:val="0011749A"/>
    <w:rsid w:val="001A6132"/>
    <w:rsid w:val="001D0199"/>
    <w:rsid w:val="001F2DCD"/>
    <w:rsid w:val="00237F47"/>
    <w:rsid w:val="00253998"/>
    <w:rsid w:val="00292DBC"/>
    <w:rsid w:val="002C07EE"/>
    <w:rsid w:val="002F230F"/>
    <w:rsid w:val="00333E03"/>
    <w:rsid w:val="00370465"/>
    <w:rsid w:val="003A2796"/>
    <w:rsid w:val="003B215A"/>
    <w:rsid w:val="003C0952"/>
    <w:rsid w:val="003E43F6"/>
    <w:rsid w:val="003F7477"/>
    <w:rsid w:val="00411591"/>
    <w:rsid w:val="00533A3E"/>
    <w:rsid w:val="00564E35"/>
    <w:rsid w:val="005C7C0D"/>
    <w:rsid w:val="005F252B"/>
    <w:rsid w:val="006A5ED1"/>
    <w:rsid w:val="006E529A"/>
    <w:rsid w:val="00722074"/>
    <w:rsid w:val="00781EC4"/>
    <w:rsid w:val="00785FA3"/>
    <w:rsid w:val="007A09F1"/>
    <w:rsid w:val="007D2B60"/>
    <w:rsid w:val="008149ED"/>
    <w:rsid w:val="0081507E"/>
    <w:rsid w:val="00831569"/>
    <w:rsid w:val="0086597D"/>
    <w:rsid w:val="008D7390"/>
    <w:rsid w:val="008F716C"/>
    <w:rsid w:val="00984067"/>
    <w:rsid w:val="00A302C8"/>
    <w:rsid w:val="00A60DB9"/>
    <w:rsid w:val="00A7449A"/>
    <w:rsid w:val="00AB047D"/>
    <w:rsid w:val="00AF006D"/>
    <w:rsid w:val="00AF0DC2"/>
    <w:rsid w:val="00B145C3"/>
    <w:rsid w:val="00B50976"/>
    <w:rsid w:val="00B657DE"/>
    <w:rsid w:val="00B70A02"/>
    <w:rsid w:val="00BC1F84"/>
    <w:rsid w:val="00C502FE"/>
    <w:rsid w:val="00C959F3"/>
    <w:rsid w:val="00D64263"/>
    <w:rsid w:val="00D772B7"/>
    <w:rsid w:val="00D83AA3"/>
    <w:rsid w:val="00DF7764"/>
    <w:rsid w:val="00E066AD"/>
    <w:rsid w:val="00EC58BC"/>
    <w:rsid w:val="00EE0016"/>
    <w:rsid w:val="00F7175F"/>
    <w:rsid w:val="00FB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9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B50976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09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09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B5097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lotextu">
    <w:name w:val="Tìlo textu"/>
    <w:basedOn w:val="Normln"/>
    <w:rsid w:val="00B50976"/>
    <w:pPr>
      <w:widowControl w:val="0"/>
      <w:autoSpaceDE w:val="0"/>
      <w:spacing w:after="120"/>
      <w:jc w:val="both"/>
    </w:pPr>
    <w:rPr>
      <w:kern w:val="2"/>
      <w:lang w:eastAsia="hi-IN" w:bidi="hi-IN"/>
    </w:rPr>
  </w:style>
  <w:style w:type="character" w:styleId="Odkaznakoment">
    <w:name w:val="annotation reference"/>
    <w:uiPriority w:val="99"/>
    <w:semiHidden/>
    <w:unhideWhenUsed/>
    <w:rsid w:val="00B50976"/>
    <w:rPr>
      <w:sz w:val="16"/>
      <w:szCs w:val="16"/>
    </w:rPr>
  </w:style>
  <w:style w:type="table" w:styleId="Mkatabulky">
    <w:name w:val="Table Grid"/>
    <w:basedOn w:val="Normlntabulka"/>
    <w:uiPriority w:val="59"/>
    <w:rsid w:val="00B50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09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97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6A5ED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2B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2B6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85F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5F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85F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5F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opava@pnopav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1981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Harry Olšar</dc:creator>
  <cp:lastModifiedBy> Michal škaroupka</cp:lastModifiedBy>
  <cp:revision>5</cp:revision>
  <cp:lastPrinted>2016-04-27T12:42:00Z</cp:lastPrinted>
  <dcterms:created xsi:type="dcterms:W3CDTF">2018-01-04T10:35:00Z</dcterms:created>
  <dcterms:modified xsi:type="dcterms:W3CDTF">2018-01-09T08:52:00Z</dcterms:modified>
</cp:coreProperties>
</file>