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40" w:rsidRDefault="00EA298B" w:rsidP="00306733">
      <w:pPr>
        <w:pStyle w:val="Nadpis1"/>
      </w:pPr>
      <w:r>
        <w:t xml:space="preserve">D o d a t e k  č. </w:t>
      </w:r>
      <w:r w:rsidR="001E31B4">
        <w:t>2</w:t>
      </w:r>
    </w:p>
    <w:p w:rsidR="00AD4140" w:rsidRDefault="00EA298B" w:rsidP="00872804">
      <w:pPr>
        <w:pStyle w:val="Zkladntext"/>
        <w:jc w:val="center"/>
        <w:rPr>
          <w:b/>
        </w:rPr>
      </w:pPr>
      <w:r>
        <w:rPr>
          <w:b/>
        </w:rPr>
        <w:t xml:space="preserve">ke smlouvě </w:t>
      </w:r>
      <w:r w:rsidR="00AD4140">
        <w:rPr>
          <w:b/>
        </w:rPr>
        <w:t>o</w:t>
      </w:r>
      <w:r w:rsidR="00872804">
        <w:rPr>
          <w:b/>
        </w:rPr>
        <w:t xml:space="preserve"> </w:t>
      </w:r>
      <w:r w:rsidR="00517F20">
        <w:rPr>
          <w:b/>
        </w:rPr>
        <w:t>poskytnutí distribuce elektřiny prostřednictvím lokální distribuční soustavy</w:t>
      </w:r>
      <w:r w:rsidR="00872804">
        <w:rPr>
          <w:b/>
        </w:rPr>
        <w:t xml:space="preserve"> </w:t>
      </w:r>
      <w:proofErr w:type="spellStart"/>
      <w:r w:rsidR="00872804">
        <w:rPr>
          <w:b/>
        </w:rPr>
        <w:t>reg</w:t>
      </w:r>
      <w:proofErr w:type="spellEnd"/>
      <w:r w:rsidR="00872804">
        <w:rPr>
          <w:b/>
        </w:rPr>
        <w:t xml:space="preserve">. č. </w:t>
      </w:r>
      <w:r w:rsidR="008A43B5">
        <w:rPr>
          <w:b/>
        </w:rPr>
        <w:t>2</w:t>
      </w:r>
      <w:r w:rsidR="00872804">
        <w:rPr>
          <w:b/>
        </w:rPr>
        <w:t>20</w:t>
      </w:r>
      <w:r w:rsidR="00517F20">
        <w:rPr>
          <w:b/>
        </w:rPr>
        <w:t>08</w:t>
      </w:r>
      <w:r w:rsidR="001E31B4">
        <w:rPr>
          <w:b/>
        </w:rPr>
        <w:t>5</w:t>
      </w:r>
      <w:r w:rsidR="00517F20">
        <w:rPr>
          <w:b/>
        </w:rPr>
        <w:t>9/0</w:t>
      </w:r>
      <w:r w:rsidR="001E31B4">
        <w:rPr>
          <w:b/>
        </w:rPr>
        <w:t>9</w:t>
      </w:r>
      <w:r w:rsidR="009E2007">
        <w:rPr>
          <w:b/>
        </w:rPr>
        <w:t xml:space="preserve"> ze dne </w:t>
      </w:r>
      <w:proofErr w:type="gramStart"/>
      <w:r w:rsidR="00517F20">
        <w:rPr>
          <w:b/>
        </w:rPr>
        <w:t>2</w:t>
      </w:r>
      <w:r w:rsidR="001E31B4">
        <w:rPr>
          <w:b/>
        </w:rPr>
        <w:t>9</w:t>
      </w:r>
      <w:r w:rsidR="00517F20">
        <w:rPr>
          <w:b/>
        </w:rPr>
        <w:t>.1.20</w:t>
      </w:r>
      <w:r w:rsidR="001E31B4">
        <w:rPr>
          <w:b/>
        </w:rPr>
        <w:t>1</w:t>
      </w:r>
      <w:r w:rsidR="00517F20">
        <w:rPr>
          <w:b/>
        </w:rPr>
        <w:t>0</w:t>
      </w:r>
      <w:proofErr w:type="gramEnd"/>
      <w:r w:rsidR="00872804">
        <w:rPr>
          <w:b/>
        </w:rPr>
        <w:t xml:space="preserve"> </w:t>
      </w:r>
      <w:r w:rsidR="000A503C">
        <w:rPr>
          <w:b/>
        </w:rPr>
        <w:t xml:space="preserve">– areál </w:t>
      </w:r>
      <w:r w:rsidR="008A43B5">
        <w:rPr>
          <w:b/>
        </w:rPr>
        <w:t>Žofie</w:t>
      </w:r>
      <w:r w:rsidR="000A503C">
        <w:rPr>
          <w:b/>
        </w:rPr>
        <w:t>, mezi</w:t>
      </w:r>
      <w:r w:rsidR="00AD4140">
        <w:rPr>
          <w:b/>
        </w:rPr>
        <w:t>:</w:t>
      </w:r>
    </w:p>
    <w:p w:rsidR="00AD4140" w:rsidRDefault="00AD4140" w:rsidP="00306733">
      <w:pPr>
        <w:pStyle w:val="Nadpis1"/>
      </w:pPr>
      <w:r>
        <w:t xml:space="preserve">       I.</w:t>
      </w:r>
    </w:p>
    <w:p w:rsidR="00EA298B" w:rsidRPr="00B27D52" w:rsidRDefault="00EA298B" w:rsidP="00872804">
      <w:pPr>
        <w:rPr>
          <w:rFonts w:ascii="Arial" w:hAnsi="Arial" w:cs="Arial"/>
          <w:b/>
          <w:sz w:val="22"/>
          <w:szCs w:val="22"/>
        </w:rPr>
      </w:pPr>
      <w:r w:rsidRPr="00B27D52">
        <w:rPr>
          <w:rFonts w:ascii="Arial" w:hAnsi="Arial" w:cs="Arial"/>
          <w:sz w:val="22"/>
          <w:szCs w:val="22"/>
        </w:rPr>
        <w:t>Obchodní firma:</w:t>
      </w:r>
      <w:r w:rsidRPr="00B27D52">
        <w:rPr>
          <w:rFonts w:ascii="Arial" w:hAnsi="Arial" w:cs="Arial"/>
          <w:sz w:val="22"/>
          <w:szCs w:val="22"/>
        </w:rPr>
        <w:tab/>
      </w:r>
      <w:r w:rsidR="008507D4">
        <w:rPr>
          <w:rFonts w:ascii="Arial" w:hAnsi="Arial" w:cs="Arial"/>
          <w:sz w:val="22"/>
          <w:szCs w:val="22"/>
        </w:rPr>
        <w:t xml:space="preserve">       </w:t>
      </w:r>
      <w:r w:rsidRPr="00B27D52">
        <w:rPr>
          <w:rFonts w:ascii="Arial" w:hAnsi="Arial" w:cs="Arial"/>
          <w:b/>
          <w:sz w:val="22"/>
          <w:szCs w:val="22"/>
        </w:rPr>
        <w:t>DIAMO, státní podnik</w:t>
      </w:r>
    </w:p>
    <w:p w:rsidR="00E30AE9" w:rsidRPr="00FC5971" w:rsidRDefault="00EA298B" w:rsidP="001C3989">
      <w:pPr>
        <w:pStyle w:val="Nadpis2"/>
      </w:pPr>
      <w:r w:rsidRPr="00EA298B">
        <w:t>Sídlo:</w:t>
      </w:r>
      <w:r w:rsidRPr="00EA298B">
        <w:tab/>
      </w:r>
      <w:r w:rsidRPr="00FC5971">
        <w:t xml:space="preserve">Stráž pod </w:t>
      </w:r>
      <w:proofErr w:type="spellStart"/>
      <w:r w:rsidRPr="00FC5971">
        <w:t>Ralskem</w:t>
      </w:r>
      <w:proofErr w:type="spellEnd"/>
      <w:r w:rsidRPr="00FC5971">
        <w:t>, Máchova 201, PSČ 471 27</w:t>
      </w:r>
    </w:p>
    <w:p w:rsidR="00E30AE9" w:rsidRPr="00FC5971" w:rsidRDefault="00EA298B" w:rsidP="001C3989">
      <w:pPr>
        <w:pStyle w:val="Nadpis2"/>
      </w:pPr>
      <w:r w:rsidRPr="00FC5971">
        <w:t>Zastoupený:</w:t>
      </w:r>
      <w:r w:rsidR="00E30AE9" w:rsidRPr="00FC5971">
        <w:tab/>
      </w:r>
      <w:r w:rsidRPr="00FC5971">
        <w:t>Ing. Josefem Havelkou, vedoucím odštěpného závodu ODRA</w:t>
      </w:r>
    </w:p>
    <w:p w:rsidR="00E30AE9" w:rsidRPr="00FC5971" w:rsidRDefault="00E30AE9" w:rsidP="001C3989">
      <w:pPr>
        <w:pStyle w:val="Nadpis2"/>
      </w:pPr>
      <w:r w:rsidRPr="00FC5971">
        <w:t>Týká se:</w:t>
      </w:r>
      <w:r w:rsidRPr="00FC5971">
        <w:tab/>
      </w:r>
      <w:r w:rsidR="00EA298B" w:rsidRPr="00FC5971">
        <w:t>DIAMO, státní podnik, odštěpný závod ODRA</w:t>
      </w:r>
      <w:r w:rsidR="00EA298B" w:rsidRPr="00FC5971">
        <w:br/>
      </w:r>
      <w:proofErr w:type="spellStart"/>
      <w:r w:rsidR="00EA298B" w:rsidRPr="00FC5971">
        <w:t>Ostrava</w:t>
      </w:r>
      <w:proofErr w:type="spellEnd"/>
      <w:r w:rsidR="00EA298B" w:rsidRPr="00FC5971">
        <w:t>-Vítkov</w:t>
      </w:r>
      <w:r w:rsidRPr="00FC5971">
        <w:t>ice, Sirotčí 1145/7, PSČ 703 86</w:t>
      </w:r>
    </w:p>
    <w:p w:rsidR="00FC5971" w:rsidRPr="003B29AB" w:rsidRDefault="00EA298B" w:rsidP="001C3989">
      <w:pPr>
        <w:pStyle w:val="Nadpis2"/>
      </w:pPr>
      <w:r w:rsidRPr="00FC5971">
        <w:t>Pověřený jednáním:</w:t>
      </w:r>
      <w:r w:rsidRPr="00FC5971">
        <w:tab/>
      </w:r>
      <w:proofErr w:type="spellStart"/>
      <w:r w:rsidR="00E67A03">
        <w:t>xxxxxxxxxxxxxxxxxxxxxxxxxxxxxxxxxxxx</w:t>
      </w:r>
      <w:proofErr w:type="spellEnd"/>
      <w:r w:rsidR="00E30AE9" w:rsidRPr="00FC5971">
        <w:br/>
        <w:t xml:space="preserve">tel. </w:t>
      </w:r>
      <w:proofErr w:type="spellStart"/>
      <w:r w:rsidR="00E67A03">
        <w:t>Xxxxxxxxx</w:t>
      </w:r>
      <w:proofErr w:type="spellEnd"/>
      <w:r w:rsidR="00E67A03">
        <w:t>,</w:t>
      </w:r>
      <w:r w:rsidR="00E30AE9" w:rsidRPr="00FC5971">
        <w:t xml:space="preserve"> fax. </w:t>
      </w:r>
      <w:proofErr w:type="spellStart"/>
      <w:r w:rsidR="00E67A03">
        <w:t>xxxxxxxxx</w:t>
      </w:r>
      <w:proofErr w:type="spellEnd"/>
      <w:r w:rsidR="00E30AE9" w:rsidRPr="00FC5971">
        <w:t xml:space="preserve">, e-mail: </w:t>
      </w:r>
      <w:hyperlink r:id="rId8" w:history="1">
        <w:r w:rsidR="00E67A03">
          <w:rPr>
            <w:rStyle w:val="Hypertextovodkaz"/>
          </w:rPr>
          <w:t>xxxxxxxxxxxxxxx</w:t>
        </w:r>
      </w:hyperlink>
      <w:r w:rsidRPr="00FC5971">
        <w:br/>
      </w:r>
      <w:proofErr w:type="spellStart"/>
      <w:r w:rsidR="00E67A03">
        <w:t>xxxxxxxxxxxxxxxxxxxxxxxxxxxxxxxxxxxx</w:t>
      </w:r>
      <w:proofErr w:type="spellEnd"/>
      <w:r w:rsidRPr="00FC5971">
        <w:br/>
        <w:t xml:space="preserve">tel. </w:t>
      </w:r>
      <w:proofErr w:type="spellStart"/>
      <w:r w:rsidR="00E67A03">
        <w:t>xxxxxxxxx</w:t>
      </w:r>
      <w:proofErr w:type="spellEnd"/>
      <w:r w:rsidR="00E30AE9" w:rsidRPr="00FC5971">
        <w:t xml:space="preserve">, </w:t>
      </w:r>
      <w:proofErr w:type="gramStart"/>
      <w:r w:rsidR="00FC5971" w:rsidRPr="00FC5971">
        <w:t>fax</w:t>
      </w:r>
      <w:r w:rsidR="00E67A03">
        <w:t>.</w:t>
      </w:r>
      <w:proofErr w:type="spellStart"/>
      <w:r w:rsidR="00E67A03">
        <w:t>xxxxxxxxx</w:t>
      </w:r>
      <w:proofErr w:type="spellEnd"/>
      <w:proofErr w:type="gramEnd"/>
      <w:r w:rsidR="00FC5971" w:rsidRPr="00FC5971">
        <w:t xml:space="preserve">, e-mail: </w:t>
      </w:r>
      <w:hyperlink r:id="rId9" w:history="1">
        <w:r w:rsidR="00E67A03">
          <w:rPr>
            <w:rStyle w:val="Hypertextovodkaz"/>
          </w:rPr>
          <w:t>xxxxxxxxxxxxxxxxxx</w:t>
        </w:r>
      </w:hyperlink>
    </w:p>
    <w:p w:rsidR="00EA298B" w:rsidRPr="003B29AB" w:rsidRDefault="00EA298B" w:rsidP="001C3989">
      <w:pPr>
        <w:pStyle w:val="Nadpis2"/>
        <w:rPr>
          <w:rFonts w:eastAsia="Arial Unicode MS"/>
        </w:rPr>
      </w:pPr>
      <w:r w:rsidRPr="003B29AB">
        <w:t>IČ:</w:t>
      </w:r>
      <w:r w:rsidRPr="003B29AB">
        <w:tab/>
        <w:t>00002739</w:t>
      </w:r>
    </w:p>
    <w:p w:rsidR="00FC5971" w:rsidRDefault="00FC5971" w:rsidP="00FC5971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>
        <w:rPr>
          <w:rFonts w:cs="Arial"/>
          <w:bCs/>
          <w:spacing w:val="0"/>
          <w:szCs w:val="22"/>
        </w:rPr>
        <w:t>DIČ:</w:t>
      </w:r>
      <w:r>
        <w:rPr>
          <w:rFonts w:cs="Arial"/>
          <w:bCs/>
          <w:spacing w:val="0"/>
          <w:szCs w:val="22"/>
        </w:rPr>
        <w:tab/>
      </w:r>
      <w:r w:rsidR="008507D4">
        <w:rPr>
          <w:rFonts w:cs="Arial"/>
          <w:bCs/>
          <w:spacing w:val="0"/>
          <w:szCs w:val="22"/>
        </w:rPr>
        <w:t xml:space="preserve">                       </w:t>
      </w:r>
      <w:r>
        <w:rPr>
          <w:rFonts w:cs="Arial"/>
          <w:bCs/>
          <w:spacing w:val="0"/>
          <w:szCs w:val="22"/>
        </w:rPr>
        <w:t>CZ00002739</w:t>
      </w:r>
    </w:p>
    <w:p w:rsidR="00FC5971" w:rsidRDefault="00FC5971" w:rsidP="00FC5971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>
        <w:rPr>
          <w:rFonts w:cs="Arial"/>
          <w:bCs/>
          <w:spacing w:val="0"/>
          <w:szCs w:val="22"/>
        </w:rPr>
        <w:t>RÚT:</w:t>
      </w:r>
      <w:r>
        <w:rPr>
          <w:rFonts w:cs="Arial"/>
          <w:bCs/>
          <w:spacing w:val="0"/>
          <w:szCs w:val="22"/>
        </w:rPr>
        <w:tab/>
      </w:r>
      <w:r w:rsidR="008507D4">
        <w:rPr>
          <w:rFonts w:cs="Arial"/>
          <w:bCs/>
          <w:spacing w:val="0"/>
          <w:szCs w:val="22"/>
        </w:rPr>
        <w:t xml:space="preserve">                       </w:t>
      </w:r>
      <w:r w:rsidR="00EA298B" w:rsidRPr="00EA298B">
        <w:rPr>
          <w:rFonts w:cs="Arial"/>
          <w:bCs/>
          <w:spacing w:val="0"/>
          <w:szCs w:val="22"/>
        </w:rPr>
        <w:t xml:space="preserve">0346 </w:t>
      </w:r>
    </w:p>
    <w:p w:rsidR="00EA298B" w:rsidRPr="00EA298B" w:rsidRDefault="00EA298B" w:rsidP="00872804">
      <w:pPr>
        <w:pStyle w:val="Obsahzkladn"/>
        <w:tabs>
          <w:tab w:val="left" w:pos="708"/>
        </w:tabs>
        <w:spacing w:after="0" w:line="240" w:lineRule="auto"/>
        <w:rPr>
          <w:rFonts w:cs="Arial"/>
          <w:bCs/>
          <w:spacing w:val="0"/>
          <w:szCs w:val="22"/>
        </w:rPr>
      </w:pPr>
      <w:r w:rsidRPr="00EA298B">
        <w:rPr>
          <w:rFonts w:cs="Arial"/>
          <w:bCs/>
          <w:spacing w:val="0"/>
          <w:szCs w:val="22"/>
        </w:rPr>
        <w:t xml:space="preserve">Licence na provozování distribuční soustavy </w:t>
      </w:r>
      <w:r w:rsidR="001C3989">
        <w:rPr>
          <w:rFonts w:cs="Arial"/>
          <w:bCs/>
          <w:szCs w:val="22"/>
        </w:rPr>
        <w:t xml:space="preserve">č. 120101188 </w:t>
      </w:r>
      <w:proofErr w:type="spellStart"/>
      <w:r w:rsidR="001C3989">
        <w:rPr>
          <w:rFonts w:cs="Arial"/>
          <w:bCs/>
          <w:szCs w:val="22"/>
        </w:rPr>
        <w:t>sk</w:t>
      </w:r>
      <w:proofErr w:type="spellEnd"/>
      <w:r w:rsidR="001C3989">
        <w:rPr>
          <w:rFonts w:cs="Arial"/>
          <w:bCs/>
          <w:szCs w:val="22"/>
        </w:rPr>
        <w:t>. 12</w:t>
      </w:r>
    </w:p>
    <w:p w:rsidR="001C3989" w:rsidRDefault="001C3989" w:rsidP="001C3989">
      <w:pPr>
        <w:pStyle w:val="Nadpis2"/>
      </w:pPr>
      <w:r>
        <w:t>ID datové schránky:</w:t>
      </w:r>
      <w:r>
        <w:tab/>
      </w:r>
      <w:proofErr w:type="spellStart"/>
      <w:r>
        <w:t>sjfywke</w:t>
      </w:r>
      <w:proofErr w:type="spellEnd"/>
    </w:p>
    <w:p w:rsidR="00EA298B" w:rsidRPr="001C3989" w:rsidRDefault="00EA298B" w:rsidP="001C3989">
      <w:pPr>
        <w:pStyle w:val="Nadpis2"/>
        <w:rPr>
          <w:rFonts w:eastAsia="Arial Unicode MS"/>
        </w:rPr>
      </w:pPr>
      <w:r w:rsidRPr="001C3989">
        <w:t>Bankovní spojení:</w:t>
      </w:r>
      <w:r w:rsidRPr="001C3989">
        <w:tab/>
        <w:t xml:space="preserve">ČSOB, a. s. </w:t>
      </w:r>
    </w:p>
    <w:p w:rsidR="00EA298B" w:rsidRPr="00EA298B" w:rsidRDefault="00EA298B" w:rsidP="00872804">
      <w:pPr>
        <w:pStyle w:val="Obsah1"/>
        <w:tabs>
          <w:tab w:val="left" w:pos="708"/>
        </w:tabs>
        <w:spacing w:before="0" w:after="0"/>
        <w:rPr>
          <w:rFonts w:ascii="Arial" w:hAnsi="Arial" w:cs="Arial"/>
          <w:sz w:val="22"/>
          <w:szCs w:val="22"/>
        </w:rPr>
      </w:pPr>
      <w:r w:rsidRPr="00EA298B">
        <w:rPr>
          <w:rFonts w:ascii="Arial" w:hAnsi="Arial" w:cs="Arial"/>
          <w:sz w:val="22"/>
          <w:szCs w:val="22"/>
        </w:rPr>
        <w:t>číslo účtu</w:t>
      </w:r>
      <w:r w:rsidR="001C3989">
        <w:rPr>
          <w:rFonts w:ascii="Arial" w:hAnsi="Arial" w:cs="Arial"/>
          <w:sz w:val="22"/>
          <w:szCs w:val="22"/>
        </w:rPr>
        <w:t xml:space="preserve">:                  </w:t>
      </w:r>
      <w:r w:rsidRPr="00EA298B">
        <w:rPr>
          <w:rFonts w:ascii="Arial" w:hAnsi="Arial" w:cs="Arial"/>
          <w:sz w:val="22"/>
          <w:szCs w:val="22"/>
        </w:rPr>
        <w:t>409037423/0300</w:t>
      </w:r>
    </w:p>
    <w:p w:rsidR="001C3989" w:rsidRDefault="00EA298B" w:rsidP="001C3989">
      <w:pPr>
        <w:pStyle w:val="Seznam2"/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EA298B">
        <w:rPr>
          <w:rFonts w:ascii="Arial" w:hAnsi="Arial" w:cs="Arial"/>
          <w:sz w:val="22"/>
          <w:szCs w:val="22"/>
        </w:rPr>
        <w:t>Zapsaný  u Krajského</w:t>
      </w:r>
      <w:proofErr w:type="gramEnd"/>
      <w:r w:rsidRPr="00EA298B">
        <w:rPr>
          <w:rFonts w:ascii="Arial" w:hAnsi="Arial" w:cs="Arial"/>
          <w:sz w:val="22"/>
          <w:szCs w:val="22"/>
        </w:rPr>
        <w:t xml:space="preserve"> soudu v Ostravě, oddíl A X,  vl</w:t>
      </w:r>
      <w:r w:rsidR="009724BB">
        <w:rPr>
          <w:rFonts w:ascii="Arial" w:hAnsi="Arial" w:cs="Arial"/>
          <w:sz w:val="22"/>
          <w:szCs w:val="22"/>
        </w:rPr>
        <w:t>ožka 642</w:t>
      </w:r>
    </w:p>
    <w:p w:rsidR="00EA298B" w:rsidRPr="001C3989" w:rsidRDefault="009724BB" w:rsidP="009724BB">
      <w:pPr>
        <w:pStyle w:val="Seznam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EA298B" w:rsidRPr="001C3989">
        <w:rPr>
          <w:rFonts w:ascii="Arial" w:hAnsi="Arial" w:cs="Arial"/>
          <w:sz w:val="22"/>
          <w:szCs w:val="22"/>
        </w:rPr>
        <w:t xml:space="preserve">Je plátcem DPH                                             </w:t>
      </w:r>
    </w:p>
    <w:p w:rsidR="00EA298B" w:rsidRPr="00EA298B" w:rsidRDefault="003B29AB" w:rsidP="00872804">
      <w:pPr>
        <w:pStyle w:val="Obsahzkladn"/>
        <w:tabs>
          <w:tab w:val="left" w:pos="708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/dále </w:t>
      </w:r>
      <w:proofErr w:type="gramStart"/>
      <w:r>
        <w:rPr>
          <w:rFonts w:cs="Arial"/>
          <w:szCs w:val="22"/>
        </w:rPr>
        <w:t xml:space="preserve">jen </w:t>
      </w:r>
      <w:r w:rsidR="00EA298B" w:rsidRPr="00EA298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„</w:t>
      </w:r>
      <w:r w:rsidR="00EA298B" w:rsidRPr="00EA298B">
        <w:rPr>
          <w:rFonts w:cs="Arial"/>
          <w:szCs w:val="22"/>
        </w:rPr>
        <w:t>provozovatel</w:t>
      </w:r>
      <w:proofErr w:type="gramEnd"/>
      <w:r w:rsidR="00EA298B" w:rsidRPr="00EA298B">
        <w:rPr>
          <w:rFonts w:cs="Arial"/>
          <w:szCs w:val="22"/>
        </w:rPr>
        <w:t xml:space="preserve"> LDS“</w:t>
      </w:r>
      <w:r w:rsidR="001C3989">
        <w:rPr>
          <w:rFonts w:cs="Arial"/>
          <w:szCs w:val="22"/>
        </w:rPr>
        <w:t xml:space="preserve"> nebo „DIAMO, státní podnik“</w:t>
      </w:r>
      <w:r w:rsidR="00EA298B" w:rsidRPr="00EA298B">
        <w:rPr>
          <w:rFonts w:cs="Arial"/>
          <w:szCs w:val="22"/>
        </w:rPr>
        <w:t>/</w:t>
      </w:r>
    </w:p>
    <w:p w:rsidR="00AD4140" w:rsidRDefault="00AD4140">
      <w:pPr>
        <w:pStyle w:val="Obsahzkladn"/>
        <w:tabs>
          <w:tab w:val="clear" w:pos="6480"/>
        </w:tabs>
        <w:spacing w:after="0" w:line="240" w:lineRule="auto"/>
        <w:rPr>
          <w:rFonts w:cs="Arial"/>
        </w:rPr>
      </w:pPr>
    </w:p>
    <w:p w:rsidR="00AD4140" w:rsidRDefault="00AD4140">
      <w:pPr>
        <w:pStyle w:val="Obsahzkladn"/>
        <w:tabs>
          <w:tab w:val="clear" w:pos="6480"/>
        </w:tabs>
        <w:spacing w:after="0" w:line="240" w:lineRule="auto"/>
        <w:rPr>
          <w:rFonts w:cs="Arial"/>
        </w:rPr>
      </w:pPr>
      <w:r>
        <w:rPr>
          <w:rFonts w:cs="Arial"/>
        </w:rPr>
        <w:t>a</w:t>
      </w:r>
    </w:p>
    <w:p w:rsidR="00AD4140" w:rsidRDefault="00AD4140">
      <w:pPr>
        <w:pStyle w:val="Obsahzkladn"/>
        <w:tabs>
          <w:tab w:val="clear" w:pos="6480"/>
        </w:tabs>
        <w:spacing w:after="0" w:line="240" w:lineRule="auto"/>
        <w:rPr>
          <w:rFonts w:cs="Arial"/>
        </w:rPr>
      </w:pPr>
    </w:p>
    <w:p w:rsidR="00C51CF5" w:rsidRDefault="00915F59" w:rsidP="00C51CF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Č</w:t>
      </w:r>
      <w:r w:rsidR="00C51CF5">
        <w:rPr>
          <w:rFonts w:ascii="Arial" w:hAnsi="Arial"/>
          <w:sz w:val="22"/>
        </w:rPr>
        <w:t>íslo zákazníka:</w:t>
      </w:r>
      <w:r w:rsidR="00283475">
        <w:rPr>
          <w:rFonts w:ascii="Arial" w:hAnsi="Arial"/>
          <w:sz w:val="22"/>
        </w:rPr>
        <w:tab/>
      </w:r>
      <w:r w:rsidR="00C51CF5">
        <w:rPr>
          <w:rFonts w:ascii="Arial" w:hAnsi="Arial"/>
          <w:sz w:val="22"/>
        </w:rPr>
        <w:tab/>
      </w:r>
      <w:r w:rsidR="008A43B5">
        <w:rPr>
          <w:rFonts w:ascii="Arial" w:hAnsi="Arial"/>
          <w:sz w:val="22"/>
        </w:rPr>
        <w:t>350</w:t>
      </w:r>
      <w:r w:rsidR="001E31B4">
        <w:rPr>
          <w:rFonts w:ascii="Arial" w:hAnsi="Arial"/>
          <w:sz w:val="22"/>
        </w:rPr>
        <w:t>10</w:t>
      </w:r>
    </w:p>
    <w:p w:rsidR="00077963" w:rsidRPr="001E31B4" w:rsidRDefault="00077963" w:rsidP="00077963">
      <w:pPr>
        <w:pStyle w:val="Nadpis2"/>
        <w:ind w:left="0" w:firstLine="0"/>
        <w:rPr>
          <w:b/>
        </w:rPr>
      </w:pPr>
      <w:r>
        <w:t xml:space="preserve">Obchodní </w:t>
      </w:r>
      <w:proofErr w:type="gramStart"/>
      <w:r>
        <w:t>firma:</w:t>
      </w:r>
      <w:r>
        <w:tab/>
      </w:r>
      <w:r>
        <w:tab/>
      </w:r>
      <w:r w:rsidR="001E31B4">
        <w:rPr>
          <w:b/>
        </w:rPr>
        <w:t>E.ON</w:t>
      </w:r>
      <w:proofErr w:type="gramEnd"/>
      <w:r w:rsidR="001E31B4">
        <w:rPr>
          <w:b/>
        </w:rPr>
        <w:t xml:space="preserve"> E</w:t>
      </w:r>
      <w:r w:rsidR="0055290E">
        <w:rPr>
          <w:b/>
        </w:rPr>
        <w:t>nergie, a.s.</w:t>
      </w:r>
    </w:p>
    <w:p w:rsidR="00E21B4D" w:rsidRDefault="00077963" w:rsidP="00077963">
      <w:pPr>
        <w:pStyle w:val="Nadpis2"/>
        <w:ind w:left="0" w:firstLine="0"/>
      </w:pPr>
      <w:r>
        <w:t>Sídlo:</w:t>
      </w:r>
      <w:r>
        <w:tab/>
      </w:r>
      <w:r>
        <w:tab/>
      </w:r>
      <w:r>
        <w:tab/>
      </w:r>
      <w:r>
        <w:tab/>
      </w:r>
      <w:r w:rsidR="0055290E">
        <w:t xml:space="preserve">České </w:t>
      </w:r>
      <w:proofErr w:type="gramStart"/>
      <w:r w:rsidR="0055290E">
        <w:t xml:space="preserve">Budějovice, </w:t>
      </w:r>
      <w:proofErr w:type="spellStart"/>
      <w:r w:rsidR="0055290E">
        <w:t>F.A.</w:t>
      </w:r>
      <w:proofErr w:type="gramEnd"/>
      <w:r w:rsidR="0055290E">
        <w:t>Gerstnera</w:t>
      </w:r>
      <w:proofErr w:type="spellEnd"/>
      <w:r w:rsidR="0055290E">
        <w:t xml:space="preserve"> 2151/6</w:t>
      </w:r>
      <w:r w:rsidR="00E21B4D">
        <w:t xml:space="preserve">, PSČ </w:t>
      </w:r>
      <w:r w:rsidR="0055290E">
        <w:t>370 49</w:t>
      </w:r>
      <w:r w:rsidR="00E21B4D">
        <w:t xml:space="preserve"> </w:t>
      </w:r>
    </w:p>
    <w:p w:rsidR="00077963" w:rsidRDefault="00E21B4D" w:rsidP="00077963">
      <w:pPr>
        <w:pStyle w:val="Nadpis2"/>
        <w:ind w:left="0" w:firstLine="0"/>
      </w:pPr>
      <w:r>
        <w:t xml:space="preserve"> IČ:</w:t>
      </w:r>
      <w:r>
        <w:tab/>
      </w:r>
      <w:r>
        <w:tab/>
      </w:r>
      <w:r>
        <w:tab/>
      </w:r>
      <w:r>
        <w:tab/>
      </w:r>
      <w:r w:rsidR="00517F20">
        <w:t>2</w:t>
      </w:r>
      <w:r w:rsidR="0055290E">
        <w:t>6078201</w:t>
      </w:r>
    </w:p>
    <w:p w:rsidR="00077963" w:rsidRDefault="00E21B4D" w:rsidP="000779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CZ2</w:t>
      </w:r>
      <w:r w:rsidR="0055290E">
        <w:rPr>
          <w:rFonts w:ascii="Arial" w:hAnsi="Arial" w:cs="Arial"/>
          <w:sz w:val="22"/>
        </w:rPr>
        <w:t>6078201</w:t>
      </w:r>
    </w:p>
    <w:p w:rsidR="00077963" w:rsidRDefault="00077963" w:rsidP="00077963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Zapsaná  u </w:t>
      </w:r>
      <w:r w:rsidR="00AA7DE9">
        <w:rPr>
          <w:rFonts w:ascii="Arial" w:hAnsi="Arial" w:cs="Arial"/>
          <w:sz w:val="22"/>
        </w:rPr>
        <w:t>Krajs</w:t>
      </w:r>
      <w:r w:rsidR="00517F20">
        <w:rPr>
          <w:rFonts w:ascii="Arial" w:hAnsi="Arial" w:cs="Arial"/>
          <w:sz w:val="22"/>
        </w:rPr>
        <w:t>kého</w:t>
      </w:r>
      <w:proofErr w:type="gramEnd"/>
      <w:r w:rsidR="00517F20">
        <w:rPr>
          <w:rFonts w:ascii="Arial" w:hAnsi="Arial" w:cs="Arial"/>
          <w:sz w:val="22"/>
        </w:rPr>
        <w:t xml:space="preserve"> soudu v</w:t>
      </w:r>
      <w:r w:rsidR="00AA7DE9">
        <w:rPr>
          <w:rFonts w:ascii="Arial" w:hAnsi="Arial" w:cs="Arial"/>
          <w:sz w:val="22"/>
        </w:rPr>
        <w:t> Českých Budějovicích</w:t>
      </w:r>
      <w:r>
        <w:rPr>
          <w:rFonts w:ascii="Arial" w:hAnsi="Arial" w:cs="Arial"/>
          <w:sz w:val="22"/>
        </w:rPr>
        <w:t xml:space="preserve">, oddíl </w:t>
      </w:r>
      <w:r w:rsidR="00AA7DE9">
        <w:rPr>
          <w:rFonts w:ascii="Arial" w:hAnsi="Arial" w:cs="Arial"/>
          <w:sz w:val="22"/>
        </w:rPr>
        <w:t>B</w:t>
      </w:r>
      <w:r>
        <w:rPr>
          <w:rFonts w:ascii="Arial" w:hAnsi="Arial" w:cs="Arial"/>
          <w:sz w:val="22"/>
        </w:rPr>
        <w:t xml:space="preserve">, vložka </w:t>
      </w:r>
      <w:r w:rsidR="00517F20">
        <w:rPr>
          <w:rFonts w:ascii="Arial" w:hAnsi="Arial" w:cs="Arial"/>
          <w:sz w:val="22"/>
        </w:rPr>
        <w:t>1</w:t>
      </w:r>
      <w:r w:rsidR="00AA7DE9">
        <w:rPr>
          <w:rFonts w:ascii="Arial" w:hAnsi="Arial" w:cs="Arial"/>
          <w:sz w:val="22"/>
        </w:rPr>
        <w:t>390</w:t>
      </w:r>
    </w:p>
    <w:p w:rsidR="002F2A32" w:rsidRDefault="00077963" w:rsidP="00AA7D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Zastoupená: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A7DE9">
        <w:rPr>
          <w:rFonts w:ascii="Arial" w:hAnsi="Arial" w:cs="Arial"/>
          <w:sz w:val="22"/>
        </w:rPr>
        <w:t xml:space="preserve">p. Jitkou Kolářovou na základě plné moci ze dne </w:t>
      </w:r>
      <w:proofErr w:type="gramStart"/>
      <w:r w:rsidR="00AA7DE9">
        <w:rPr>
          <w:rFonts w:ascii="Arial" w:hAnsi="Arial" w:cs="Arial"/>
          <w:sz w:val="22"/>
        </w:rPr>
        <w:t>6.5.2014</w:t>
      </w:r>
      <w:proofErr w:type="gramEnd"/>
    </w:p>
    <w:p w:rsidR="00C51CF5" w:rsidRDefault="00C51CF5" w:rsidP="00830F80">
      <w:pPr>
        <w:ind w:left="1701" w:firstLine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 plátcem DPH</w:t>
      </w:r>
    </w:p>
    <w:p w:rsidR="009724BB" w:rsidRDefault="00872804" w:rsidP="00050A73">
      <w:pPr>
        <w:pStyle w:val="Obsahzkladn"/>
        <w:tabs>
          <w:tab w:val="clear" w:pos="6480"/>
        </w:tabs>
        <w:spacing w:after="0" w:line="240" w:lineRule="auto"/>
      </w:pPr>
      <w:r>
        <w:t xml:space="preserve">/dále jen </w:t>
      </w:r>
      <w:r w:rsidR="003B29AB">
        <w:t>„</w:t>
      </w:r>
      <w:r>
        <w:t>zákazník</w:t>
      </w:r>
      <w:r w:rsidR="003B29AB">
        <w:t>“</w:t>
      </w:r>
      <w:r>
        <w:t xml:space="preserve">/     </w:t>
      </w:r>
    </w:p>
    <w:p w:rsidR="00AD4140" w:rsidRDefault="00872804" w:rsidP="00050A73">
      <w:pPr>
        <w:pStyle w:val="Obsahzkladn"/>
        <w:tabs>
          <w:tab w:val="clear" w:pos="6480"/>
        </w:tabs>
        <w:spacing w:after="0" w:line="240" w:lineRule="auto"/>
      </w:pPr>
      <w:r>
        <w:t xml:space="preserve">  </w:t>
      </w:r>
    </w:p>
    <w:p w:rsidR="00AD4140" w:rsidRDefault="00AD4140">
      <w:pPr>
        <w:pStyle w:val="Nadpis3"/>
      </w:pPr>
      <w:r>
        <w:t>II.</w:t>
      </w:r>
    </w:p>
    <w:p w:rsidR="00EA298B" w:rsidRDefault="00EA298B" w:rsidP="00EA298B">
      <w:pPr>
        <w:pStyle w:val="Nadpis4"/>
      </w:pPr>
    </w:p>
    <w:p w:rsidR="00DB7FEE" w:rsidRPr="00DB7FEE" w:rsidRDefault="00DB7FEE" w:rsidP="00DB7FEE"/>
    <w:p w:rsidR="00DB7FEE" w:rsidRDefault="00F22911" w:rsidP="00EA29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doplňuje </w:t>
      </w:r>
      <w:r w:rsidRPr="003B29AB">
        <w:rPr>
          <w:rFonts w:ascii="Arial" w:hAnsi="Arial" w:cs="Arial"/>
          <w:b/>
          <w:sz w:val="22"/>
          <w:szCs w:val="22"/>
        </w:rPr>
        <w:t>čl.</w:t>
      </w:r>
      <w:r w:rsidR="002D6441">
        <w:rPr>
          <w:rFonts w:ascii="Arial" w:hAnsi="Arial" w:cs="Arial"/>
          <w:b/>
          <w:sz w:val="22"/>
          <w:szCs w:val="22"/>
        </w:rPr>
        <w:t xml:space="preserve"> </w:t>
      </w:r>
      <w:r w:rsidR="009075C8">
        <w:rPr>
          <w:rFonts w:ascii="Arial" w:hAnsi="Arial" w:cs="Arial"/>
          <w:b/>
          <w:sz w:val="22"/>
          <w:szCs w:val="22"/>
        </w:rPr>
        <w:t>V</w:t>
      </w:r>
      <w:r w:rsidR="002D6441">
        <w:rPr>
          <w:rFonts w:ascii="Arial" w:hAnsi="Arial" w:cs="Arial"/>
          <w:b/>
          <w:sz w:val="22"/>
          <w:szCs w:val="22"/>
        </w:rPr>
        <w:t>I.</w:t>
      </w:r>
      <w:r w:rsidR="009724BB">
        <w:rPr>
          <w:rFonts w:ascii="Arial" w:hAnsi="Arial" w:cs="Arial"/>
          <w:b/>
          <w:sz w:val="22"/>
          <w:szCs w:val="22"/>
        </w:rPr>
        <w:t xml:space="preserve"> </w:t>
      </w:r>
      <w:r w:rsidRPr="00F22911">
        <w:rPr>
          <w:rFonts w:ascii="Arial" w:hAnsi="Arial" w:cs="Arial"/>
          <w:b/>
          <w:sz w:val="22"/>
          <w:szCs w:val="22"/>
        </w:rPr>
        <w:t xml:space="preserve"> </w:t>
      </w:r>
      <w:r w:rsidR="009075C8">
        <w:rPr>
          <w:rFonts w:ascii="Arial" w:hAnsi="Arial" w:cs="Arial"/>
          <w:b/>
          <w:sz w:val="22"/>
          <w:szCs w:val="22"/>
        </w:rPr>
        <w:t>Zvláštní ujednání</w:t>
      </w:r>
      <w:r w:rsidRPr="00F22911">
        <w:rPr>
          <w:rFonts w:ascii="Arial" w:hAnsi="Arial" w:cs="Arial"/>
          <w:b/>
          <w:sz w:val="22"/>
          <w:szCs w:val="22"/>
        </w:rPr>
        <w:t xml:space="preserve"> o odst. </w:t>
      </w:r>
      <w:r w:rsidR="00AA7DE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 w:rsidR="000A314F" w:rsidRDefault="000A314F" w:rsidP="00EA298B">
      <w:pPr>
        <w:rPr>
          <w:rFonts w:ascii="Arial" w:hAnsi="Arial" w:cs="Arial"/>
          <w:b/>
          <w:sz w:val="22"/>
          <w:szCs w:val="22"/>
        </w:rPr>
      </w:pPr>
    </w:p>
    <w:p w:rsidR="000A314F" w:rsidRDefault="000A314F" w:rsidP="00AA7DE9">
      <w:pPr>
        <w:numPr>
          <w:ilvl w:val="0"/>
          <w:numId w:val="10"/>
        </w:numPr>
        <w:ind w:left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 xml:space="preserve">Zákazník uhradí provozovateli LDS  náklady, které mu vzniknou při práci, kterou vyvolá zákazník (např. odpojení odběrného místa z důvodu porušení povinnosti na straně zákazníka, opětovné připojení zákazníka apod.). Tyto práce jsou hrazeny podle ceníku </w:t>
      </w:r>
      <w:r>
        <w:rPr>
          <w:rFonts w:ascii="Arial" w:hAnsi="Arial" w:cs="Arial"/>
          <w:bCs/>
          <w:sz w:val="22"/>
        </w:rPr>
        <w:br/>
        <w:t>provozovatele LDS</w:t>
      </w:r>
      <w:r w:rsidR="003B29AB">
        <w:rPr>
          <w:rFonts w:ascii="Arial" w:hAnsi="Arial" w:cs="Arial"/>
          <w:bCs/>
          <w:sz w:val="22"/>
        </w:rPr>
        <w:t>. Nejsou-li práce uvedeny v ceníku, hradí se dle skutečně vzniklých nákladů.</w:t>
      </w:r>
      <w:r>
        <w:rPr>
          <w:rFonts w:ascii="Arial" w:hAnsi="Arial" w:cs="Arial"/>
          <w:bCs/>
          <w:sz w:val="22"/>
        </w:rPr>
        <w:t xml:space="preserve"> </w:t>
      </w:r>
    </w:p>
    <w:p w:rsidR="00F22911" w:rsidRPr="00F22911" w:rsidRDefault="00F22911" w:rsidP="00AA7DE9">
      <w:pPr>
        <w:rPr>
          <w:rFonts w:ascii="Arial" w:hAnsi="Arial" w:cs="Arial"/>
          <w:sz w:val="22"/>
          <w:szCs w:val="22"/>
        </w:rPr>
      </w:pPr>
    </w:p>
    <w:p w:rsidR="00DB7FEE" w:rsidRPr="00F22911" w:rsidRDefault="00DB7FEE" w:rsidP="00EA298B">
      <w:pPr>
        <w:rPr>
          <w:rFonts w:ascii="Arial" w:hAnsi="Arial" w:cs="Arial"/>
          <w:b/>
          <w:sz w:val="22"/>
          <w:szCs w:val="22"/>
        </w:rPr>
      </w:pPr>
    </w:p>
    <w:p w:rsidR="00DB7FEE" w:rsidRDefault="00DB7FEE" w:rsidP="00EA298B">
      <w:pPr>
        <w:rPr>
          <w:rFonts w:ascii="Arial" w:hAnsi="Arial" w:cs="Arial"/>
          <w:sz w:val="22"/>
          <w:szCs w:val="22"/>
        </w:rPr>
      </w:pPr>
    </w:p>
    <w:p w:rsidR="006B26B7" w:rsidRDefault="006B26B7" w:rsidP="00DB7FEE">
      <w:pPr>
        <w:rPr>
          <w:rFonts w:ascii="Arial" w:hAnsi="Arial"/>
          <w:sz w:val="22"/>
        </w:rPr>
      </w:pPr>
    </w:p>
    <w:p w:rsidR="00DB7FEE" w:rsidRDefault="00DB7FEE" w:rsidP="00DB7FEE">
      <w:pPr>
        <w:pStyle w:val="Obsahzkladn"/>
        <w:tabs>
          <w:tab w:val="clear" w:pos="6480"/>
        </w:tabs>
        <w:spacing w:after="0" w:line="240" w:lineRule="auto"/>
      </w:pPr>
      <w:r>
        <w:rPr>
          <w:rFonts w:cs="Arial"/>
        </w:rPr>
        <w:t xml:space="preserve">                                    </w:t>
      </w:r>
    </w:p>
    <w:p w:rsidR="00DB7FEE" w:rsidRPr="00EA298B" w:rsidRDefault="00DB7FEE" w:rsidP="00EA298B">
      <w:pPr>
        <w:rPr>
          <w:rFonts w:ascii="Arial" w:hAnsi="Arial" w:cs="Arial"/>
          <w:sz w:val="22"/>
          <w:szCs w:val="22"/>
        </w:rPr>
      </w:pPr>
    </w:p>
    <w:p w:rsidR="006B26B7" w:rsidRDefault="006B26B7" w:rsidP="006B26B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III.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 ostatním se předmětná smlouva nemění a zůstává v platnosti.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Tento dodatek nabývá platnosti dnem jeho podpisu oběma smluvními stranami s účinností</w:t>
      </w:r>
    </w:p>
    <w:p w:rsidR="006B26B7" w:rsidRDefault="006B26B7" w:rsidP="006B26B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od  </w:t>
      </w:r>
      <w:proofErr w:type="gramStart"/>
      <w:r>
        <w:rPr>
          <w:rFonts w:ascii="Arial" w:hAnsi="Arial" w:cs="Arial"/>
          <w:b/>
          <w:bCs/>
          <w:sz w:val="22"/>
        </w:rPr>
        <w:t>1.1</w:t>
      </w:r>
      <w:r w:rsidR="000A314F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.201</w:t>
      </w:r>
      <w:r w:rsidR="000A314F">
        <w:rPr>
          <w:rFonts w:ascii="Arial" w:hAnsi="Arial" w:cs="Arial"/>
          <w:b/>
          <w:bCs/>
          <w:sz w:val="22"/>
        </w:rPr>
        <w:t>4</w:t>
      </w:r>
      <w:proofErr w:type="gramEnd"/>
      <w:r>
        <w:rPr>
          <w:rFonts w:ascii="Arial" w:hAnsi="Arial" w:cs="Arial"/>
          <w:b/>
          <w:bCs/>
          <w:sz w:val="22"/>
        </w:rPr>
        <w:t>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proofErr w:type="gramStart"/>
      <w:r>
        <w:rPr>
          <w:rFonts w:ascii="Arial" w:hAnsi="Arial" w:cs="Arial"/>
          <w:sz w:val="22"/>
        </w:rPr>
        <w:t>Tento</w:t>
      </w:r>
      <w:proofErr w:type="gramEnd"/>
      <w:r>
        <w:rPr>
          <w:rFonts w:ascii="Arial" w:hAnsi="Arial" w:cs="Arial"/>
          <w:sz w:val="22"/>
        </w:rPr>
        <w:t xml:space="preserve"> dodatek je vyhotoven ve 4 vyhotoveních, s platností originálu, z nichž </w:t>
      </w:r>
      <w:proofErr w:type="gramStart"/>
      <w:r>
        <w:rPr>
          <w:rFonts w:ascii="Arial" w:hAnsi="Arial" w:cs="Arial"/>
          <w:sz w:val="22"/>
        </w:rPr>
        <w:t>provozovatel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AA7DE9">
        <w:rPr>
          <w:rFonts w:ascii="Arial" w:hAnsi="Arial" w:cs="Arial"/>
          <w:sz w:val="22"/>
        </w:rPr>
        <w:t xml:space="preserve">LDS </w:t>
      </w:r>
      <w:r>
        <w:rPr>
          <w:rFonts w:ascii="Arial" w:hAnsi="Arial" w:cs="Arial"/>
          <w:sz w:val="22"/>
        </w:rPr>
        <w:t>obdrží 3 výtisky a zákazník 1 výtisk tohoto dodatku.</w:t>
      </w:r>
    </w:p>
    <w:p w:rsidR="006B26B7" w:rsidRDefault="006B26B7" w:rsidP="006B26B7">
      <w:pPr>
        <w:jc w:val="both"/>
        <w:rPr>
          <w:rFonts w:ascii="Arial" w:hAnsi="Arial" w:cs="Arial"/>
          <w:sz w:val="22"/>
        </w:rPr>
      </w:pPr>
    </w:p>
    <w:p w:rsidR="00AD4140" w:rsidRDefault="00AD4140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0A503C" w:rsidRDefault="000A503C">
      <w:pPr>
        <w:ind w:left="4248"/>
        <w:rPr>
          <w:rFonts w:ascii="Arial" w:hAnsi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</w:t>
      </w:r>
      <w:proofErr w:type="spellStart"/>
      <w:r>
        <w:rPr>
          <w:rFonts w:ascii="Arial" w:hAnsi="Arial" w:cs="Arial"/>
          <w:sz w:val="22"/>
        </w:rPr>
        <w:t>Ostravě</w:t>
      </w:r>
      <w:proofErr w:type="spellEnd"/>
      <w:r>
        <w:rPr>
          <w:rFonts w:ascii="Arial" w:hAnsi="Arial" w:cs="Arial"/>
          <w:sz w:val="22"/>
        </w:rPr>
        <w:t>-Vítkovicích dne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  <w:t xml:space="preserve">        V</w:t>
      </w:r>
      <w:r w:rsidR="000C0B4C">
        <w:rPr>
          <w:rFonts w:ascii="Arial" w:hAnsi="Arial" w:cs="Arial"/>
          <w:sz w:val="22"/>
        </w:rPr>
        <w:t> Českých Budějovicích</w:t>
      </w:r>
      <w:r>
        <w:rPr>
          <w:rFonts w:ascii="Arial" w:hAnsi="Arial" w:cs="Arial"/>
          <w:sz w:val="22"/>
        </w:rPr>
        <w:t xml:space="preserve"> dne</w:t>
      </w:r>
    </w:p>
    <w:p w:rsidR="00AD4140" w:rsidRDefault="00AD4140">
      <w:pPr>
        <w:rPr>
          <w:rFonts w:ascii="Arial" w:hAnsi="Arial" w:cs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</w:p>
    <w:p w:rsidR="00AD4140" w:rsidRDefault="00AD41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</w:t>
      </w:r>
    </w:p>
    <w:p w:rsidR="00AD4140" w:rsidRDefault="009075C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D4140">
        <w:rPr>
          <w:rFonts w:ascii="Arial" w:hAnsi="Arial" w:cs="Arial"/>
          <w:sz w:val="22"/>
        </w:rPr>
        <w:t>…………………………………..</w:t>
      </w:r>
    </w:p>
    <w:p w:rsidR="00077963" w:rsidRDefault="00AD4140" w:rsidP="008647E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Ing. Josef Havelka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C0B4C">
        <w:rPr>
          <w:rFonts w:ascii="Arial" w:hAnsi="Arial"/>
          <w:sz w:val="22"/>
        </w:rPr>
        <w:t>p. Jitka Kolářová</w:t>
      </w:r>
      <w:r>
        <w:rPr>
          <w:rFonts w:ascii="Arial" w:hAnsi="Arial"/>
          <w:sz w:val="22"/>
        </w:rPr>
        <w:t xml:space="preserve">                                                      vedoucí odštěpného závodu ODRA                       </w:t>
      </w:r>
      <w:r w:rsidR="008647E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</w:t>
      </w:r>
      <w:r w:rsidR="000C0B4C">
        <w:rPr>
          <w:rFonts w:ascii="Arial" w:hAnsi="Arial"/>
          <w:sz w:val="22"/>
        </w:rPr>
        <w:t>na základě plné moci ze dne</w:t>
      </w:r>
      <w:r w:rsidR="00AA7DE9">
        <w:rPr>
          <w:rFonts w:ascii="Arial" w:hAnsi="Arial"/>
          <w:sz w:val="22"/>
        </w:rPr>
        <w:t xml:space="preserve"> </w:t>
      </w:r>
      <w:proofErr w:type="gramStart"/>
      <w:r w:rsidR="00AA7DE9">
        <w:rPr>
          <w:rFonts w:ascii="Arial" w:hAnsi="Arial"/>
          <w:sz w:val="22"/>
        </w:rPr>
        <w:t>6.5.2014</w:t>
      </w:r>
      <w:proofErr w:type="gramEnd"/>
    </w:p>
    <w:p w:rsidR="009075C8" w:rsidRDefault="009075C8" w:rsidP="008647EB">
      <w:pPr>
        <w:rPr>
          <w:rFonts w:ascii="Arial" w:hAnsi="Arial"/>
          <w:sz w:val="22"/>
        </w:rPr>
      </w:pPr>
    </w:p>
    <w:p w:rsidR="009075C8" w:rsidRDefault="009075C8" w:rsidP="008647EB">
      <w:pPr>
        <w:rPr>
          <w:rFonts w:ascii="Arial" w:hAnsi="Arial"/>
          <w:sz w:val="22"/>
        </w:rPr>
      </w:pPr>
    </w:p>
    <w:p w:rsidR="009075C8" w:rsidRDefault="009075C8" w:rsidP="008647EB">
      <w:pPr>
        <w:rPr>
          <w:rFonts w:ascii="Arial" w:hAnsi="Arial"/>
          <w:sz w:val="22"/>
        </w:rPr>
      </w:pPr>
    </w:p>
    <w:p w:rsidR="000A314F" w:rsidRDefault="009075C8" w:rsidP="000C0B4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D4140">
        <w:rPr>
          <w:rFonts w:ascii="Arial" w:hAnsi="Arial"/>
          <w:sz w:val="22"/>
        </w:rPr>
        <w:t xml:space="preserve"> </w:t>
      </w:r>
    </w:p>
    <w:sectPr w:rsidR="000A314F" w:rsidSect="00EA298B">
      <w:headerReference w:type="default" r:id="rId10"/>
      <w:footerReference w:type="default" r:id="rId11"/>
      <w:pgSz w:w="11907" w:h="16840" w:code="9"/>
      <w:pgMar w:top="1560" w:right="907" w:bottom="1701" w:left="1701" w:header="708" w:footer="96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94" w:rsidRDefault="00B91E94">
      <w:r>
        <w:separator/>
      </w:r>
    </w:p>
  </w:endnote>
  <w:endnote w:type="continuationSeparator" w:id="0">
    <w:p w:rsidR="00B91E94" w:rsidRDefault="00B9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4" w:rsidRDefault="001E31B4">
    <w:pPr>
      <w:pStyle w:val="Zpat"/>
    </w:pPr>
  </w:p>
  <w:p w:rsidR="001E31B4" w:rsidRDefault="001E31B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94" w:rsidRDefault="00B91E94">
      <w:r>
        <w:separator/>
      </w:r>
    </w:p>
  </w:footnote>
  <w:footnote w:type="continuationSeparator" w:id="0">
    <w:p w:rsidR="00B91E94" w:rsidRDefault="00B9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B4" w:rsidRDefault="001E31B4">
    <w:pPr>
      <w:pStyle w:val="Zhlav"/>
      <w:rPr>
        <w:sz w:val="16"/>
      </w:rPr>
    </w:pPr>
    <w:r>
      <w:rPr>
        <w:sz w:val="16"/>
      </w:rPr>
      <w:t xml:space="preserve">Smlouva o připojení pro odběrné místo DIAMO, </w:t>
    </w:r>
    <w:proofErr w:type="gramStart"/>
    <w:r>
      <w:rPr>
        <w:sz w:val="16"/>
      </w:rPr>
      <w:t>s.p.</w:t>
    </w:r>
    <w:proofErr w:type="gramEnd"/>
    <w:r>
      <w:rPr>
        <w:sz w:val="16"/>
      </w:rPr>
      <w:t xml:space="preserve"> – E.ON Energie, a.s.                                                                       </w:t>
    </w:r>
    <w:r>
      <w:rPr>
        <w:snapToGrid w:val="0"/>
        <w:sz w:val="16"/>
      </w:rPr>
      <w:t xml:space="preserve">Strana </w:t>
    </w:r>
    <w:r w:rsidR="00AA4A68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AA4A68">
      <w:rPr>
        <w:snapToGrid w:val="0"/>
        <w:sz w:val="16"/>
      </w:rPr>
      <w:fldChar w:fldCharType="separate"/>
    </w:r>
    <w:r w:rsidR="00E67A03">
      <w:rPr>
        <w:noProof/>
        <w:snapToGrid w:val="0"/>
        <w:sz w:val="16"/>
      </w:rPr>
      <w:t>1</w:t>
    </w:r>
    <w:r w:rsidR="00AA4A68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E31B4" w:rsidRDefault="001E31B4">
    <w:pPr>
      <w:pStyle w:val="Zhlav"/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2200859/09                                                                 </w:t>
    </w:r>
    <w:r>
      <w:rPr>
        <w:sz w:val="16"/>
      </w:rPr>
      <w:tab/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00BF"/>
    <w:multiLevelType w:val="hybridMultilevel"/>
    <w:tmpl w:val="3FA4E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0328A"/>
    <w:multiLevelType w:val="multilevel"/>
    <w:tmpl w:val="58F05770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84" w:hanging="284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>
    <w:nsid w:val="11CD0FDA"/>
    <w:multiLevelType w:val="hybridMultilevel"/>
    <w:tmpl w:val="A37C4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D326E"/>
    <w:multiLevelType w:val="hybridMultilevel"/>
    <w:tmpl w:val="CA98C8E2"/>
    <w:lvl w:ilvl="0" w:tplc="0874B6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4A24FF"/>
    <w:multiLevelType w:val="hybridMultilevel"/>
    <w:tmpl w:val="7CA2B686"/>
    <w:lvl w:ilvl="0" w:tplc="5434BA3E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8E278D1"/>
    <w:multiLevelType w:val="hybridMultilevel"/>
    <w:tmpl w:val="BE648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F02DD"/>
    <w:multiLevelType w:val="hybridMultilevel"/>
    <w:tmpl w:val="DA5C978A"/>
    <w:lvl w:ilvl="0" w:tplc="10107EF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47B3F"/>
    <w:multiLevelType w:val="hybridMultilevel"/>
    <w:tmpl w:val="3048AEAC"/>
    <w:lvl w:ilvl="0" w:tplc="9BF20236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9">
    <w:nsid w:val="790877E9"/>
    <w:multiLevelType w:val="hybridMultilevel"/>
    <w:tmpl w:val="0D76B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65B"/>
    <w:rsid w:val="00050A73"/>
    <w:rsid w:val="00077963"/>
    <w:rsid w:val="000A314F"/>
    <w:rsid w:val="000A503C"/>
    <w:rsid w:val="000C0B4C"/>
    <w:rsid w:val="001C3989"/>
    <w:rsid w:val="001E31B4"/>
    <w:rsid w:val="001E40F1"/>
    <w:rsid w:val="00283475"/>
    <w:rsid w:val="002963DC"/>
    <w:rsid w:val="00296A9A"/>
    <w:rsid w:val="002D6441"/>
    <w:rsid w:val="002F2A32"/>
    <w:rsid w:val="00306733"/>
    <w:rsid w:val="003B29AB"/>
    <w:rsid w:val="00464211"/>
    <w:rsid w:val="00494EB7"/>
    <w:rsid w:val="0049565B"/>
    <w:rsid w:val="004D48D6"/>
    <w:rsid w:val="00503DC9"/>
    <w:rsid w:val="00517F20"/>
    <w:rsid w:val="00536191"/>
    <w:rsid w:val="00537CAE"/>
    <w:rsid w:val="0055290E"/>
    <w:rsid w:val="00596213"/>
    <w:rsid w:val="005B1AE8"/>
    <w:rsid w:val="005B6652"/>
    <w:rsid w:val="00603FD3"/>
    <w:rsid w:val="00611FC0"/>
    <w:rsid w:val="00636DC8"/>
    <w:rsid w:val="006A64AE"/>
    <w:rsid w:val="006B26B7"/>
    <w:rsid w:val="007B09B9"/>
    <w:rsid w:val="00830F80"/>
    <w:rsid w:val="008507D4"/>
    <w:rsid w:val="008647EB"/>
    <w:rsid w:val="008717C8"/>
    <w:rsid w:val="00872804"/>
    <w:rsid w:val="008A43B5"/>
    <w:rsid w:val="008C1524"/>
    <w:rsid w:val="009075C8"/>
    <w:rsid w:val="00915F59"/>
    <w:rsid w:val="009724BB"/>
    <w:rsid w:val="00992EFD"/>
    <w:rsid w:val="009B4C84"/>
    <w:rsid w:val="009E2007"/>
    <w:rsid w:val="00AA10E7"/>
    <w:rsid w:val="00AA4A68"/>
    <w:rsid w:val="00AA7DE9"/>
    <w:rsid w:val="00AD4140"/>
    <w:rsid w:val="00B41064"/>
    <w:rsid w:val="00B641CA"/>
    <w:rsid w:val="00B91E94"/>
    <w:rsid w:val="00BC1388"/>
    <w:rsid w:val="00BD026F"/>
    <w:rsid w:val="00C51CF5"/>
    <w:rsid w:val="00C74356"/>
    <w:rsid w:val="00C86E48"/>
    <w:rsid w:val="00CA7669"/>
    <w:rsid w:val="00D51288"/>
    <w:rsid w:val="00D866D9"/>
    <w:rsid w:val="00DA5309"/>
    <w:rsid w:val="00DB7FEE"/>
    <w:rsid w:val="00E21B4D"/>
    <w:rsid w:val="00E30AE9"/>
    <w:rsid w:val="00E67A03"/>
    <w:rsid w:val="00EA298B"/>
    <w:rsid w:val="00F0201F"/>
    <w:rsid w:val="00F22911"/>
    <w:rsid w:val="00F535C6"/>
    <w:rsid w:val="00F60291"/>
    <w:rsid w:val="00FC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35C6"/>
  </w:style>
  <w:style w:type="paragraph" w:styleId="Nadpis1">
    <w:name w:val="heading 1"/>
    <w:basedOn w:val="Normln"/>
    <w:next w:val="Nadpis2"/>
    <w:autoRedefine/>
    <w:qFormat/>
    <w:rsid w:val="00306733"/>
    <w:pPr>
      <w:keepNext/>
      <w:spacing w:after="120"/>
      <w:jc w:val="center"/>
      <w:outlineLvl w:val="0"/>
    </w:pPr>
    <w:rPr>
      <w:rFonts w:ascii="Arial" w:hAnsi="Arial" w:cs="Arial"/>
      <w:b/>
      <w:kern w:val="28"/>
      <w:sz w:val="22"/>
    </w:rPr>
  </w:style>
  <w:style w:type="paragraph" w:styleId="Nadpis2">
    <w:name w:val="heading 2"/>
    <w:basedOn w:val="Normln"/>
    <w:next w:val="Nadpis3"/>
    <w:link w:val="Nadpis2Char"/>
    <w:autoRedefine/>
    <w:qFormat/>
    <w:rsid w:val="001C3989"/>
    <w:pPr>
      <w:keepNext/>
      <w:ind w:left="2126" w:hanging="2126"/>
      <w:outlineLvl w:val="1"/>
    </w:pPr>
    <w:rPr>
      <w:rFonts w:ascii="Arial" w:hAnsi="Arial" w:cs="Arial"/>
      <w:sz w:val="22"/>
    </w:rPr>
  </w:style>
  <w:style w:type="paragraph" w:styleId="Nadpis3">
    <w:name w:val="heading 3"/>
    <w:basedOn w:val="Normln"/>
    <w:next w:val="Nadpis4"/>
    <w:autoRedefine/>
    <w:qFormat/>
    <w:rsid w:val="00F535C6"/>
    <w:pPr>
      <w:keepNext/>
      <w:spacing w:before="120" w:after="60"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autoRedefine/>
    <w:qFormat/>
    <w:rsid w:val="00F535C6"/>
    <w:pPr>
      <w:keepNext/>
      <w:jc w:val="center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F535C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F535C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F535C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535C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535C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35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35C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35C6"/>
  </w:style>
  <w:style w:type="paragraph" w:styleId="Seznam">
    <w:name w:val="List"/>
    <w:basedOn w:val="Normln"/>
    <w:rsid w:val="00F535C6"/>
    <w:pPr>
      <w:ind w:left="283" w:hanging="283"/>
    </w:pPr>
  </w:style>
  <w:style w:type="paragraph" w:styleId="Seznam2">
    <w:name w:val="List 2"/>
    <w:basedOn w:val="Normln"/>
    <w:rsid w:val="00F535C6"/>
    <w:pPr>
      <w:ind w:left="566" w:hanging="283"/>
    </w:pPr>
  </w:style>
  <w:style w:type="paragraph" w:styleId="Seznam3">
    <w:name w:val="List 3"/>
    <w:basedOn w:val="Normln"/>
    <w:rsid w:val="00F535C6"/>
    <w:pPr>
      <w:ind w:left="849" w:hanging="283"/>
    </w:pPr>
  </w:style>
  <w:style w:type="paragraph" w:styleId="Seznamsodrkami">
    <w:name w:val="List Bullet"/>
    <w:basedOn w:val="Normln"/>
    <w:rsid w:val="00F535C6"/>
    <w:pPr>
      <w:ind w:left="283" w:hanging="283"/>
    </w:pPr>
  </w:style>
  <w:style w:type="paragraph" w:styleId="Seznamsodrkami2">
    <w:name w:val="List Bullet 2"/>
    <w:basedOn w:val="Normln"/>
    <w:rsid w:val="00F535C6"/>
    <w:pPr>
      <w:ind w:left="566" w:hanging="283"/>
    </w:pPr>
  </w:style>
  <w:style w:type="paragraph" w:styleId="Seznamsodrkami3">
    <w:name w:val="List Bullet 3"/>
    <w:basedOn w:val="Normln"/>
    <w:rsid w:val="00F535C6"/>
    <w:pPr>
      <w:ind w:left="849" w:hanging="283"/>
    </w:pPr>
  </w:style>
  <w:style w:type="paragraph" w:styleId="Pokraovnseznamu">
    <w:name w:val="List Continue"/>
    <w:basedOn w:val="Normln"/>
    <w:rsid w:val="00F535C6"/>
    <w:pPr>
      <w:spacing w:after="120"/>
      <w:ind w:left="283"/>
    </w:pPr>
  </w:style>
  <w:style w:type="paragraph" w:styleId="Pokraovnseznamu3">
    <w:name w:val="List Continue 3"/>
    <w:basedOn w:val="Normln"/>
    <w:rsid w:val="00F535C6"/>
    <w:pPr>
      <w:spacing w:after="120"/>
      <w:ind w:left="849"/>
    </w:pPr>
  </w:style>
  <w:style w:type="paragraph" w:styleId="Nzev">
    <w:name w:val="Title"/>
    <w:basedOn w:val="Normln"/>
    <w:qFormat/>
    <w:rsid w:val="00F535C6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F535C6"/>
    <w:pPr>
      <w:spacing w:after="120"/>
    </w:pPr>
    <w:rPr>
      <w:rFonts w:ascii="Arial" w:hAnsi="Arial"/>
      <w:sz w:val="22"/>
    </w:rPr>
  </w:style>
  <w:style w:type="paragraph" w:styleId="Zkladntextodsazen">
    <w:name w:val="Body Text Indent"/>
    <w:basedOn w:val="Normln"/>
    <w:rsid w:val="00F535C6"/>
    <w:pPr>
      <w:spacing w:after="120"/>
      <w:ind w:left="283"/>
    </w:pPr>
  </w:style>
  <w:style w:type="paragraph" w:styleId="Zkladntext3">
    <w:name w:val="Body Text 3"/>
    <w:basedOn w:val="Zkladntextodsazen"/>
    <w:rsid w:val="00F535C6"/>
  </w:style>
  <w:style w:type="paragraph" w:styleId="Podtitul">
    <w:name w:val="Subtitle"/>
    <w:basedOn w:val="Normln"/>
    <w:qFormat/>
    <w:rsid w:val="00F535C6"/>
    <w:pPr>
      <w:spacing w:after="60"/>
      <w:jc w:val="center"/>
    </w:pPr>
    <w:rPr>
      <w:rFonts w:ascii="Arial" w:hAnsi="Arial"/>
      <w:sz w:val="24"/>
    </w:rPr>
  </w:style>
  <w:style w:type="paragraph" w:styleId="Obsah1">
    <w:name w:val="toc 1"/>
    <w:basedOn w:val="Normln"/>
    <w:next w:val="Normln"/>
    <w:semiHidden/>
    <w:rsid w:val="00F535C6"/>
    <w:pPr>
      <w:tabs>
        <w:tab w:val="right" w:leader="dot" w:pos="9639"/>
      </w:tabs>
      <w:spacing w:before="120" w:after="120"/>
    </w:pPr>
    <w:rPr>
      <w:sz w:val="24"/>
    </w:rPr>
  </w:style>
  <w:style w:type="paragraph" w:styleId="Obsah2">
    <w:name w:val="toc 2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3">
    <w:name w:val="toc 3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4">
    <w:name w:val="toc 4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5">
    <w:name w:val="toc 5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6">
    <w:name w:val="toc 6"/>
    <w:basedOn w:val="Normln"/>
    <w:next w:val="Normln"/>
    <w:semiHidden/>
    <w:rsid w:val="00F535C6"/>
    <w:pPr>
      <w:tabs>
        <w:tab w:val="right" w:leader="dot" w:pos="9639"/>
      </w:tabs>
    </w:pPr>
    <w:rPr>
      <w:sz w:val="24"/>
    </w:rPr>
  </w:style>
  <w:style w:type="paragraph" w:styleId="Obsah7">
    <w:name w:val="toc 7"/>
    <w:basedOn w:val="Normln"/>
    <w:next w:val="Normln"/>
    <w:semiHidden/>
    <w:rsid w:val="00F535C6"/>
    <w:pPr>
      <w:tabs>
        <w:tab w:val="right" w:leader="dot" w:pos="9639"/>
      </w:tabs>
      <w:ind w:left="1200"/>
    </w:pPr>
    <w:rPr>
      <w:sz w:val="18"/>
    </w:rPr>
  </w:style>
  <w:style w:type="paragraph" w:styleId="Obsah8">
    <w:name w:val="toc 8"/>
    <w:basedOn w:val="Normln"/>
    <w:next w:val="Normln"/>
    <w:semiHidden/>
    <w:rsid w:val="00F535C6"/>
    <w:pPr>
      <w:tabs>
        <w:tab w:val="right" w:leader="dot" w:pos="9639"/>
      </w:tabs>
      <w:ind w:left="1400"/>
    </w:pPr>
    <w:rPr>
      <w:sz w:val="18"/>
    </w:rPr>
  </w:style>
  <w:style w:type="paragraph" w:styleId="Obsah9">
    <w:name w:val="toc 9"/>
    <w:basedOn w:val="Normln"/>
    <w:next w:val="Normln"/>
    <w:semiHidden/>
    <w:rsid w:val="00F535C6"/>
    <w:pPr>
      <w:tabs>
        <w:tab w:val="right" w:leader="dot" w:pos="9639"/>
      </w:tabs>
      <w:ind w:left="1600"/>
    </w:pPr>
    <w:rPr>
      <w:sz w:val="18"/>
    </w:rPr>
  </w:style>
  <w:style w:type="character" w:styleId="Zvraznn">
    <w:name w:val="Emphasis"/>
    <w:qFormat/>
    <w:rsid w:val="00F535C6"/>
    <w:rPr>
      <w:rFonts w:ascii="Arial" w:hAnsi="Arial"/>
      <w:b/>
      <w:spacing w:val="8"/>
      <w:sz w:val="18"/>
    </w:rPr>
  </w:style>
  <w:style w:type="character" w:styleId="Odkaznakoment">
    <w:name w:val="annotation reference"/>
    <w:basedOn w:val="Standardnpsmoodstavce"/>
    <w:semiHidden/>
    <w:rsid w:val="00F535C6"/>
    <w:rPr>
      <w:sz w:val="16"/>
    </w:rPr>
  </w:style>
  <w:style w:type="paragraph" w:styleId="Textkomente">
    <w:name w:val="annotation text"/>
    <w:basedOn w:val="Normln"/>
    <w:semiHidden/>
    <w:rsid w:val="00F535C6"/>
  </w:style>
  <w:style w:type="paragraph" w:styleId="Seznam4">
    <w:name w:val="List 4"/>
    <w:basedOn w:val="Normln"/>
    <w:rsid w:val="00F535C6"/>
    <w:pPr>
      <w:ind w:left="1132" w:hanging="283"/>
    </w:pPr>
  </w:style>
  <w:style w:type="paragraph" w:styleId="Pokraovnseznamu2">
    <w:name w:val="List Continue 2"/>
    <w:basedOn w:val="Normln"/>
    <w:rsid w:val="00F535C6"/>
    <w:pPr>
      <w:spacing w:after="120"/>
      <w:ind w:left="566"/>
    </w:pPr>
  </w:style>
  <w:style w:type="paragraph" w:styleId="Titulek">
    <w:name w:val="caption"/>
    <w:basedOn w:val="Normln"/>
    <w:next w:val="Normln"/>
    <w:qFormat/>
    <w:rsid w:val="00F535C6"/>
    <w:pPr>
      <w:spacing w:before="120" w:after="120"/>
    </w:pPr>
    <w:rPr>
      <w:b/>
    </w:rPr>
  </w:style>
  <w:style w:type="paragraph" w:styleId="Rozvrendokumentu">
    <w:name w:val="Document Map"/>
    <w:basedOn w:val="Normln"/>
    <w:semiHidden/>
    <w:rsid w:val="00F535C6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F535C6"/>
    <w:pPr>
      <w:ind w:left="3544" w:hanging="3544"/>
      <w:jc w:val="both"/>
    </w:pPr>
    <w:rPr>
      <w:rFonts w:ascii="Arial" w:hAnsi="Arial"/>
      <w:sz w:val="24"/>
    </w:rPr>
  </w:style>
  <w:style w:type="paragraph" w:styleId="Textvbloku">
    <w:name w:val="Block Text"/>
    <w:basedOn w:val="Normln"/>
    <w:rsid w:val="00F535C6"/>
    <w:pPr>
      <w:ind w:left="3544" w:right="-1" w:hanging="3544"/>
    </w:pPr>
    <w:rPr>
      <w:rFonts w:ascii="Arial" w:hAnsi="Arial"/>
      <w:sz w:val="24"/>
    </w:rPr>
  </w:style>
  <w:style w:type="paragraph" w:styleId="Zkladntextodsazen3">
    <w:name w:val="Body Text Indent 3"/>
    <w:basedOn w:val="Normln"/>
    <w:rsid w:val="00F535C6"/>
    <w:pPr>
      <w:ind w:left="3544" w:hanging="3544"/>
    </w:pPr>
    <w:rPr>
      <w:rFonts w:ascii="Arial" w:hAnsi="Arial"/>
      <w:sz w:val="24"/>
    </w:rPr>
  </w:style>
  <w:style w:type="paragraph" w:styleId="Zkladntext2">
    <w:name w:val="Body Text 2"/>
    <w:basedOn w:val="Normln"/>
    <w:rsid w:val="00F535C6"/>
    <w:pPr>
      <w:jc w:val="both"/>
    </w:pPr>
    <w:rPr>
      <w:rFonts w:ascii="Arial" w:hAnsi="Arial"/>
      <w:sz w:val="24"/>
    </w:rPr>
  </w:style>
  <w:style w:type="character" w:styleId="Znakapoznpodarou">
    <w:name w:val="footnote reference"/>
    <w:basedOn w:val="Standardnpsmoodstavce"/>
    <w:semiHidden/>
    <w:rsid w:val="00F535C6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F535C6"/>
    <w:pPr>
      <w:ind w:left="200" w:hanging="200"/>
    </w:pPr>
  </w:style>
  <w:style w:type="paragraph" w:customStyle="1" w:styleId="Zkladntexttabulkov">
    <w:name w:val="Základní text tabulkový"/>
    <w:basedOn w:val="Zkladntext"/>
    <w:rsid w:val="00F535C6"/>
    <w:pPr>
      <w:spacing w:before="60" w:after="60"/>
      <w:ind w:left="57"/>
      <w:jc w:val="both"/>
    </w:pPr>
    <w:rPr>
      <w:rFonts w:ascii="Times New Roman" w:hAnsi="Times New Roman"/>
      <w:sz w:val="24"/>
    </w:rPr>
  </w:style>
  <w:style w:type="paragraph" w:customStyle="1" w:styleId="Poslednzkladntext">
    <w:name w:val="Poslední základní text"/>
    <w:basedOn w:val="Zkladntext"/>
    <w:rsid w:val="00F535C6"/>
    <w:pPr>
      <w:keepNext/>
      <w:spacing w:after="240" w:line="240" w:lineRule="atLeast"/>
      <w:ind w:left="1080"/>
      <w:jc w:val="both"/>
    </w:pPr>
    <w:rPr>
      <w:spacing w:val="-5"/>
    </w:rPr>
  </w:style>
  <w:style w:type="paragraph" w:customStyle="1" w:styleId="Obsahzkladn">
    <w:name w:val="Obsah základní"/>
    <w:basedOn w:val="Normln"/>
    <w:rsid w:val="00F535C6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basedOn w:val="Standardnpsmoodstavce"/>
    <w:rsid w:val="00F535C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77963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es@dia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lagacka@diam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XTY\JAKOST\&#352;ABLONA%20o.z.CHT=SJ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78D82-20A1-42A2-9FF3-F1297347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o.z.CHT=SJ</Template>
  <TotalTime>2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Metrologický řád</vt:lpstr>
    </vt:vector>
  </TitlesOfParts>
  <Company>DIAMO státní podnik se sídlem ve Stráži pod Ralskem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Metrologický řád</dc:title>
  <dc:subject>ŘP-sp-11-01_V1_R0</dc:subject>
  <dc:creator>Šulc</dc:creator>
  <dc:description>Zrušeno</dc:description>
  <cp:lastModifiedBy>odra</cp:lastModifiedBy>
  <cp:revision>2</cp:revision>
  <cp:lastPrinted>2014-11-11T09:20:00Z</cp:lastPrinted>
  <dcterms:created xsi:type="dcterms:W3CDTF">2016-10-19T11:15:00Z</dcterms:created>
  <dcterms:modified xsi:type="dcterms:W3CDTF">2016-10-19T11:15:00Z</dcterms:modified>
  <cp:category>DSJ</cp:category>
</cp:coreProperties>
</file>