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068" w:rsidRDefault="00211068">
      <w:pPr>
        <w:keepNext/>
        <w:jc w:val="center"/>
        <w:rPr>
          <w:b/>
          <w:sz w:val="25"/>
          <w:szCs w:val="25"/>
        </w:rPr>
      </w:pPr>
      <w:r>
        <w:rPr>
          <w:b/>
          <w:sz w:val="25"/>
          <w:szCs w:val="25"/>
        </w:rPr>
        <w:t xml:space="preserve">Smlouva o budoucí smlouvě o zřízení </w:t>
      </w:r>
      <w:r w:rsidR="004839CE">
        <w:rPr>
          <w:b/>
          <w:sz w:val="25"/>
          <w:szCs w:val="25"/>
        </w:rPr>
        <w:t xml:space="preserve">služebnosti </w:t>
      </w:r>
    </w:p>
    <w:p w:rsidR="00211068" w:rsidRPr="00FF223C" w:rsidRDefault="00211068" w:rsidP="00331E86">
      <w:pPr>
        <w:jc w:val="both"/>
        <w:rPr>
          <w:sz w:val="23"/>
          <w:szCs w:val="23"/>
        </w:rPr>
      </w:pPr>
      <w:r w:rsidRPr="00FF223C">
        <w:rPr>
          <w:sz w:val="23"/>
          <w:szCs w:val="23"/>
        </w:rPr>
        <w:t xml:space="preserve">kterou dne, měsíce a roku níže uvedeného uzavřeli ve smyslu ust. § </w:t>
      </w:r>
      <w:r w:rsidR="00765097" w:rsidRPr="00FF223C">
        <w:rPr>
          <w:sz w:val="23"/>
          <w:szCs w:val="23"/>
        </w:rPr>
        <w:t xml:space="preserve">1785 a násl. </w:t>
      </w:r>
      <w:r w:rsidRPr="00FF223C">
        <w:rPr>
          <w:sz w:val="23"/>
          <w:szCs w:val="23"/>
        </w:rPr>
        <w:t xml:space="preserve">zákona č. </w:t>
      </w:r>
      <w:r w:rsidR="004839CE" w:rsidRPr="00FF223C">
        <w:rPr>
          <w:sz w:val="23"/>
          <w:szCs w:val="23"/>
        </w:rPr>
        <w:t>89</w:t>
      </w:r>
      <w:r w:rsidRPr="00FF223C">
        <w:rPr>
          <w:sz w:val="23"/>
          <w:szCs w:val="23"/>
        </w:rPr>
        <w:t>/</w:t>
      </w:r>
      <w:r w:rsidR="004839CE" w:rsidRPr="00FF223C">
        <w:rPr>
          <w:sz w:val="23"/>
          <w:szCs w:val="23"/>
        </w:rPr>
        <w:t xml:space="preserve">2012 </w:t>
      </w:r>
      <w:r w:rsidRPr="00FF223C">
        <w:rPr>
          <w:sz w:val="23"/>
          <w:szCs w:val="23"/>
        </w:rPr>
        <w:t xml:space="preserve">Sb., </w:t>
      </w:r>
      <w:r w:rsidR="00BC6F06" w:rsidRPr="00FF223C">
        <w:rPr>
          <w:sz w:val="23"/>
          <w:szCs w:val="23"/>
        </w:rPr>
        <w:t xml:space="preserve">občanského </w:t>
      </w:r>
      <w:r w:rsidRPr="00FF223C">
        <w:rPr>
          <w:sz w:val="23"/>
          <w:szCs w:val="23"/>
        </w:rPr>
        <w:t xml:space="preserve">zákoníku a ve smyslu ust. § 104 odst. 3 zákona č. 127/2005 Sb., o elektronických komunikacích a o změně některých souvisejících zákonů </w:t>
      </w:r>
    </w:p>
    <w:p w:rsidR="00211068" w:rsidRPr="00FF223C" w:rsidRDefault="00211068">
      <w:pPr>
        <w:rPr>
          <w:sz w:val="23"/>
          <w:szCs w:val="23"/>
        </w:rPr>
      </w:pPr>
    </w:p>
    <w:p w:rsidR="00211068" w:rsidRPr="00FF223C" w:rsidRDefault="00211068">
      <w:pPr>
        <w:rPr>
          <w:b/>
          <w:sz w:val="23"/>
          <w:szCs w:val="23"/>
        </w:rPr>
      </w:pPr>
    </w:p>
    <w:p w:rsidR="00211068" w:rsidRPr="00FF223C" w:rsidRDefault="00211068">
      <w:pPr>
        <w:rPr>
          <w:rFonts w:cs="Arial"/>
          <w:sz w:val="23"/>
          <w:szCs w:val="23"/>
        </w:rPr>
      </w:pPr>
      <w:r w:rsidRPr="00FF223C">
        <w:rPr>
          <w:b/>
          <w:sz w:val="23"/>
          <w:szCs w:val="23"/>
        </w:rPr>
        <w:t xml:space="preserve">1. </w:t>
      </w:r>
      <w:r w:rsidR="005C65DA">
        <w:rPr>
          <w:b/>
          <w:sz w:val="23"/>
          <w:szCs w:val="23"/>
        </w:rPr>
        <w:t>Česká telekomunikační infrastruktura a.s.</w:t>
      </w:r>
    </w:p>
    <w:p w:rsidR="00211068" w:rsidRPr="00FF223C" w:rsidRDefault="005C65DA">
      <w:pPr>
        <w:rPr>
          <w:rFonts w:cs="Arial"/>
          <w:sz w:val="23"/>
          <w:szCs w:val="23"/>
        </w:rPr>
      </w:pPr>
      <w:r>
        <w:rPr>
          <w:rFonts w:cs="Arial"/>
          <w:sz w:val="23"/>
          <w:szCs w:val="23"/>
        </w:rPr>
        <w:t>sídlo</w:t>
      </w:r>
      <w:r w:rsidR="00211068" w:rsidRPr="00FF223C">
        <w:rPr>
          <w:rFonts w:cs="Arial"/>
          <w:sz w:val="23"/>
          <w:szCs w:val="23"/>
        </w:rPr>
        <w:t xml:space="preserve">: </w:t>
      </w:r>
      <w:r>
        <w:rPr>
          <w:rFonts w:cs="Arial"/>
          <w:sz w:val="23"/>
          <w:szCs w:val="23"/>
        </w:rPr>
        <w:t>Olšanská 2681/6, Žižkov, 130 00 Praha 3</w:t>
      </w:r>
    </w:p>
    <w:p w:rsidR="00211068" w:rsidRPr="00FF223C" w:rsidRDefault="00211068">
      <w:pPr>
        <w:rPr>
          <w:rFonts w:cs="Arial"/>
          <w:sz w:val="23"/>
          <w:szCs w:val="23"/>
          <w:lang w:eastAsia="cs-CZ"/>
        </w:rPr>
      </w:pPr>
      <w:r w:rsidRPr="00FF223C">
        <w:rPr>
          <w:rFonts w:cs="Arial"/>
          <w:sz w:val="23"/>
          <w:szCs w:val="23"/>
        </w:rPr>
        <w:t xml:space="preserve">IČ: </w:t>
      </w:r>
      <w:r w:rsidR="005C65DA">
        <w:rPr>
          <w:rFonts w:cs="Arial"/>
          <w:sz w:val="23"/>
          <w:szCs w:val="23"/>
        </w:rPr>
        <w:t>04084063</w:t>
      </w:r>
    </w:p>
    <w:p w:rsidR="00211068" w:rsidRPr="00FF223C" w:rsidRDefault="00211068">
      <w:pPr>
        <w:rPr>
          <w:rFonts w:cs="Arial"/>
          <w:bCs w:val="0"/>
          <w:sz w:val="23"/>
          <w:szCs w:val="23"/>
        </w:rPr>
      </w:pPr>
      <w:r w:rsidRPr="00FF223C">
        <w:rPr>
          <w:rFonts w:cs="Arial"/>
          <w:bCs w:val="0"/>
          <w:sz w:val="23"/>
          <w:szCs w:val="23"/>
        </w:rPr>
        <w:t>DIČ: CZ</w:t>
      </w:r>
      <w:r w:rsidR="005C65DA">
        <w:rPr>
          <w:rFonts w:cs="Arial"/>
          <w:sz w:val="23"/>
          <w:szCs w:val="23"/>
        </w:rPr>
        <w:t>04084063</w:t>
      </w:r>
    </w:p>
    <w:p w:rsidR="00211068" w:rsidRDefault="00211068">
      <w:pPr>
        <w:rPr>
          <w:rFonts w:cs="Arial"/>
          <w:sz w:val="23"/>
          <w:szCs w:val="23"/>
        </w:rPr>
      </w:pPr>
      <w:r w:rsidRPr="00FF223C">
        <w:rPr>
          <w:rFonts w:cs="Arial"/>
          <w:sz w:val="23"/>
          <w:szCs w:val="23"/>
        </w:rPr>
        <w:t xml:space="preserve">zapsaná v obchodním rejstříku vedeném Městským soudem v Praze, odd. B, vložka </w:t>
      </w:r>
      <w:r w:rsidR="005C65DA" w:rsidRPr="0078010A">
        <w:rPr>
          <w:rFonts w:cs="Arial"/>
          <w:sz w:val="23"/>
          <w:szCs w:val="23"/>
        </w:rPr>
        <w:t>2</w:t>
      </w:r>
      <w:r w:rsidR="005C65DA">
        <w:rPr>
          <w:rFonts w:cs="Arial"/>
          <w:sz w:val="23"/>
          <w:szCs w:val="23"/>
        </w:rPr>
        <w:t>062</w:t>
      </w:r>
      <w:r w:rsidR="005C65DA" w:rsidRPr="0078010A">
        <w:rPr>
          <w:rFonts w:cs="Arial"/>
          <w:sz w:val="23"/>
          <w:szCs w:val="23"/>
        </w:rPr>
        <w:t>3</w:t>
      </w:r>
    </w:p>
    <w:p w:rsidR="000F52D0" w:rsidRPr="00FF223C" w:rsidRDefault="000F52D0" w:rsidP="000F52D0">
      <w:pPr>
        <w:rPr>
          <w:rFonts w:cs="Arial"/>
          <w:sz w:val="23"/>
          <w:szCs w:val="23"/>
          <w:lang w:eastAsia="cs-CZ"/>
        </w:rPr>
      </w:pPr>
      <w:r w:rsidRPr="00FF223C">
        <w:rPr>
          <w:rFonts w:cs="Arial"/>
          <w:sz w:val="23"/>
          <w:szCs w:val="23"/>
        </w:rPr>
        <w:t xml:space="preserve">bankovní spojení: </w:t>
      </w:r>
      <w:r>
        <w:rPr>
          <w:rFonts w:cs="Arial"/>
          <w:sz w:val="23"/>
          <w:szCs w:val="23"/>
        </w:rPr>
        <w:t>PPF banka, a.s.</w:t>
      </w:r>
    </w:p>
    <w:p w:rsidR="000F52D0" w:rsidRPr="00FF223C" w:rsidRDefault="000F52D0" w:rsidP="000F52D0">
      <w:pPr>
        <w:rPr>
          <w:sz w:val="23"/>
          <w:szCs w:val="23"/>
        </w:rPr>
      </w:pPr>
      <w:r w:rsidRPr="00FF223C">
        <w:rPr>
          <w:rFonts w:cs="Arial"/>
          <w:sz w:val="23"/>
          <w:szCs w:val="23"/>
        </w:rPr>
        <w:t xml:space="preserve">číslo účtu: </w:t>
      </w:r>
      <w:r>
        <w:rPr>
          <w:rFonts w:cs="Arial"/>
          <w:sz w:val="23"/>
          <w:szCs w:val="23"/>
        </w:rPr>
        <w:t>2019160003/6000</w:t>
      </w:r>
    </w:p>
    <w:p w:rsidR="000F52D0" w:rsidRPr="00FF223C" w:rsidRDefault="000F52D0">
      <w:pPr>
        <w:rPr>
          <w:rFonts w:cs="Arial"/>
          <w:sz w:val="23"/>
          <w:szCs w:val="23"/>
          <w:lang w:eastAsia="cs-CZ"/>
        </w:rPr>
      </w:pPr>
    </w:p>
    <w:p w:rsidR="000F52D0" w:rsidRPr="003D7A85" w:rsidRDefault="000F52D0" w:rsidP="000F52D0">
      <w:pPr>
        <w:rPr>
          <w:rFonts w:ascii="Times New Roman" w:hAnsi="Times New Roman"/>
          <w:b/>
        </w:rPr>
      </w:pPr>
      <w:r w:rsidRPr="003D7A85">
        <w:rPr>
          <w:rFonts w:ascii="Times New Roman" w:hAnsi="Times New Roman"/>
          <w:b/>
        </w:rPr>
        <w:t xml:space="preserve">zastoupená na základě plné moci ze dne </w:t>
      </w:r>
      <w:proofErr w:type="gramStart"/>
      <w:r>
        <w:rPr>
          <w:rFonts w:ascii="Times New Roman" w:hAnsi="Times New Roman"/>
          <w:b/>
        </w:rPr>
        <w:t>13.9.2016</w:t>
      </w:r>
      <w:proofErr w:type="gramEnd"/>
      <w:r>
        <w:rPr>
          <w:rFonts w:ascii="Times New Roman" w:hAnsi="Times New Roman"/>
          <w:b/>
        </w:rPr>
        <w:t xml:space="preserve"> </w:t>
      </w:r>
      <w:r w:rsidRPr="003D7A85">
        <w:rPr>
          <w:rFonts w:ascii="Times New Roman" w:hAnsi="Times New Roman"/>
          <w:b/>
        </w:rPr>
        <w:t xml:space="preserve">společností </w:t>
      </w:r>
      <w:r>
        <w:rPr>
          <w:rFonts w:ascii="Times New Roman" w:hAnsi="Times New Roman"/>
          <w:b/>
        </w:rPr>
        <w:t>SITEL, spol. s r.o.</w:t>
      </w:r>
    </w:p>
    <w:p w:rsidR="000F52D0" w:rsidRPr="003D7A85" w:rsidRDefault="000F52D0" w:rsidP="000F52D0">
      <w:pPr>
        <w:rPr>
          <w:rFonts w:ascii="Times New Roman" w:hAnsi="Times New Roman"/>
        </w:rPr>
      </w:pPr>
      <w:r w:rsidRPr="003D7A85">
        <w:rPr>
          <w:rFonts w:ascii="Times New Roman" w:hAnsi="Times New Roman"/>
        </w:rPr>
        <w:t xml:space="preserve">IČ: </w:t>
      </w:r>
      <w:r>
        <w:rPr>
          <w:rFonts w:ascii="Times New Roman" w:hAnsi="Times New Roman"/>
        </w:rPr>
        <w:t>44797320</w:t>
      </w:r>
      <w:r w:rsidRPr="003D7A85">
        <w:rPr>
          <w:rFonts w:ascii="Times New Roman" w:hAnsi="Times New Roman"/>
        </w:rPr>
        <w:t>, DIČ: CZ</w:t>
      </w:r>
      <w:r>
        <w:rPr>
          <w:rFonts w:ascii="Times New Roman" w:hAnsi="Times New Roman"/>
        </w:rPr>
        <w:t>44797320</w:t>
      </w:r>
    </w:p>
    <w:p w:rsidR="000F52D0" w:rsidRPr="003D7A85" w:rsidRDefault="000F52D0" w:rsidP="000F52D0">
      <w:pPr>
        <w:rPr>
          <w:rFonts w:ascii="Times New Roman" w:hAnsi="Times New Roman"/>
        </w:rPr>
      </w:pPr>
      <w:r w:rsidRPr="003D7A85">
        <w:rPr>
          <w:rFonts w:ascii="Times New Roman" w:hAnsi="Times New Roman"/>
        </w:rPr>
        <w:t xml:space="preserve">se sídlem </w:t>
      </w:r>
      <w:r>
        <w:rPr>
          <w:rFonts w:ascii="Times New Roman" w:hAnsi="Times New Roman"/>
        </w:rPr>
        <w:t>Baarova 957/15, Praha 4</w:t>
      </w:r>
      <w:r w:rsidRPr="003D7A85">
        <w:rPr>
          <w:rFonts w:ascii="Times New Roman" w:hAnsi="Times New Roman"/>
        </w:rPr>
        <w:t xml:space="preserve">, PSČ </w:t>
      </w:r>
      <w:r>
        <w:rPr>
          <w:rFonts w:ascii="Times New Roman" w:hAnsi="Times New Roman"/>
        </w:rPr>
        <w:t>140 00</w:t>
      </w:r>
    </w:p>
    <w:p w:rsidR="000F52D0" w:rsidRPr="003D7A85" w:rsidRDefault="000F52D0" w:rsidP="000F52D0">
      <w:pPr>
        <w:jc w:val="both"/>
        <w:rPr>
          <w:rFonts w:ascii="Times New Roman" w:hAnsi="Times New Roman"/>
          <w:bCs w:val="0"/>
          <w:lang w:eastAsia="cs-CZ"/>
        </w:rPr>
      </w:pPr>
      <w:r w:rsidRPr="003D7A85">
        <w:rPr>
          <w:rFonts w:ascii="Times New Roman" w:hAnsi="Times New Roman"/>
        </w:rPr>
        <w:t xml:space="preserve">zapsaná v obchodním rejstříku vedeném Městským soudem v Praze, odd. </w:t>
      </w:r>
      <w:r>
        <w:rPr>
          <w:rFonts w:ascii="Times New Roman" w:hAnsi="Times New Roman"/>
        </w:rPr>
        <w:t>C</w:t>
      </w:r>
      <w:r w:rsidRPr="003D7A85">
        <w:rPr>
          <w:rFonts w:ascii="Times New Roman" w:hAnsi="Times New Roman"/>
        </w:rPr>
        <w:t xml:space="preserve">, vložka </w:t>
      </w:r>
      <w:r>
        <w:rPr>
          <w:rFonts w:ascii="Times New Roman" w:hAnsi="Times New Roman"/>
        </w:rPr>
        <w:t>6725</w:t>
      </w:r>
      <w:r w:rsidRPr="003D7A85">
        <w:rPr>
          <w:rFonts w:ascii="Times New Roman" w:hAnsi="Times New Roman"/>
        </w:rPr>
        <w:t>,</w:t>
      </w:r>
      <w:r w:rsidRPr="003D7A85">
        <w:rPr>
          <w:rFonts w:ascii="Times New Roman" w:hAnsi="Times New Roman"/>
          <w:bCs w:val="0"/>
          <w:lang w:eastAsia="cs-CZ"/>
        </w:rPr>
        <w:t xml:space="preserve"> zastoupen</w:t>
      </w:r>
      <w:r>
        <w:rPr>
          <w:rFonts w:ascii="Times New Roman" w:hAnsi="Times New Roman"/>
          <w:bCs w:val="0"/>
          <w:lang w:eastAsia="cs-CZ"/>
        </w:rPr>
        <w:t>á na základě plné moci ze dne 23</w:t>
      </w:r>
      <w:r w:rsidRPr="003D7A85">
        <w:rPr>
          <w:rFonts w:ascii="Times New Roman" w:hAnsi="Times New Roman"/>
          <w:bCs w:val="0"/>
          <w:lang w:eastAsia="cs-CZ"/>
        </w:rPr>
        <w:t>. 09. 201</w:t>
      </w:r>
      <w:r>
        <w:rPr>
          <w:rFonts w:ascii="Times New Roman" w:hAnsi="Times New Roman"/>
          <w:bCs w:val="0"/>
          <w:lang w:eastAsia="cs-CZ"/>
        </w:rPr>
        <w:t>6</w:t>
      </w:r>
      <w:r w:rsidRPr="003D7A85">
        <w:rPr>
          <w:rFonts w:ascii="Times New Roman" w:hAnsi="Times New Roman"/>
          <w:bCs w:val="0"/>
          <w:lang w:eastAsia="cs-CZ"/>
        </w:rPr>
        <w:t xml:space="preserve"> </w:t>
      </w:r>
      <w:r>
        <w:rPr>
          <w:rFonts w:ascii="Times New Roman" w:hAnsi="Times New Roman"/>
          <w:bCs w:val="0"/>
          <w:lang w:eastAsia="cs-CZ"/>
        </w:rPr>
        <w:t>Ing. Petrem Buchtou</w:t>
      </w:r>
      <w:r w:rsidRPr="003D7A85">
        <w:rPr>
          <w:rFonts w:ascii="Times New Roman" w:hAnsi="Times New Roman"/>
          <w:bCs w:val="0"/>
          <w:lang w:eastAsia="cs-CZ"/>
        </w:rPr>
        <w:t xml:space="preserve">, zaměstnancem </w:t>
      </w:r>
      <w:r>
        <w:rPr>
          <w:rFonts w:ascii="Times New Roman" w:hAnsi="Times New Roman"/>
          <w:bCs w:val="0"/>
          <w:lang w:eastAsia="cs-CZ"/>
        </w:rPr>
        <w:t>SITEL, spol. s r.o.</w:t>
      </w:r>
    </w:p>
    <w:p w:rsidR="00211068" w:rsidRPr="00FF223C" w:rsidRDefault="00211068">
      <w:pPr>
        <w:rPr>
          <w:sz w:val="23"/>
          <w:szCs w:val="23"/>
        </w:rPr>
      </w:pPr>
    </w:p>
    <w:p w:rsidR="00211068" w:rsidRPr="00FF223C" w:rsidRDefault="00211068">
      <w:pPr>
        <w:rPr>
          <w:sz w:val="23"/>
          <w:szCs w:val="23"/>
        </w:rPr>
      </w:pPr>
      <w:r w:rsidRPr="00FF223C">
        <w:rPr>
          <w:sz w:val="23"/>
          <w:szCs w:val="23"/>
        </w:rPr>
        <w:t xml:space="preserve">jako budoucí </w:t>
      </w:r>
      <w:r w:rsidR="003126DE" w:rsidRPr="00FF223C">
        <w:rPr>
          <w:sz w:val="23"/>
          <w:szCs w:val="23"/>
        </w:rPr>
        <w:t xml:space="preserve">oprávněná osoba </w:t>
      </w:r>
      <w:r w:rsidRPr="00FF223C">
        <w:rPr>
          <w:sz w:val="23"/>
          <w:szCs w:val="23"/>
        </w:rPr>
        <w:t>(dále jen „Oprávněný“)</w:t>
      </w:r>
    </w:p>
    <w:p w:rsidR="00211068" w:rsidRPr="00FF223C" w:rsidRDefault="00211068">
      <w:pPr>
        <w:rPr>
          <w:sz w:val="23"/>
          <w:szCs w:val="23"/>
        </w:rPr>
      </w:pPr>
    </w:p>
    <w:p w:rsidR="00211068" w:rsidRPr="00FF223C" w:rsidRDefault="00211068">
      <w:pPr>
        <w:rPr>
          <w:sz w:val="23"/>
          <w:szCs w:val="23"/>
        </w:rPr>
      </w:pPr>
      <w:r w:rsidRPr="00FF223C">
        <w:rPr>
          <w:sz w:val="23"/>
          <w:szCs w:val="23"/>
        </w:rPr>
        <w:t>a</w:t>
      </w:r>
    </w:p>
    <w:p w:rsidR="00211068" w:rsidRPr="00FF223C" w:rsidRDefault="00211068">
      <w:pPr>
        <w:rPr>
          <w:sz w:val="23"/>
          <w:szCs w:val="23"/>
        </w:rPr>
      </w:pPr>
    </w:p>
    <w:p w:rsidR="005A3299" w:rsidRDefault="00211068" w:rsidP="00B22E23">
      <w:pPr>
        <w:tabs>
          <w:tab w:val="left" w:pos="850"/>
        </w:tabs>
        <w:jc w:val="both"/>
        <w:rPr>
          <w:sz w:val="23"/>
          <w:szCs w:val="23"/>
        </w:rPr>
      </w:pPr>
      <w:r w:rsidRPr="00FF223C">
        <w:rPr>
          <w:b/>
          <w:sz w:val="23"/>
          <w:szCs w:val="23"/>
        </w:rPr>
        <w:t xml:space="preserve">2.   </w:t>
      </w:r>
      <w:r w:rsidR="005A3299">
        <w:rPr>
          <w:b/>
          <w:sz w:val="23"/>
          <w:szCs w:val="23"/>
        </w:rPr>
        <w:t>Statutární město Teplice</w:t>
      </w:r>
      <w:r w:rsidR="00B22E23" w:rsidRPr="007C2D6F">
        <w:rPr>
          <w:sz w:val="23"/>
          <w:szCs w:val="23"/>
        </w:rPr>
        <w:t xml:space="preserve">, </w:t>
      </w:r>
    </w:p>
    <w:p w:rsidR="00F60BFB" w:rsidRDefault="005A3299" w:rsidP="00B22E23">
      <w:pPr>
        <w:tabs>
          <w:tab w:val="left" w:pos="850"/>
        </w:tabs>
        <w:jc w:val="both"/>
        <w:rPr>
          <w:sz w:val="23"/>
          <w:szCs w:val="23"/>
        </w:rPr>
      </w:pPr>
      <w:r>
        <w:rPr>
          <w:sz w:val="23"/>
          <w:szCs w:val="23"/>
        </w:rPr>
        <w:t>sídlo: náměstí Svobody 2/2</w:t>
      </w:r>
      <w:r w:rsidR="00383C50">
        <w:rPr>
          <w:sz w:val="23"/>
          <w:szCs w:val="23"/>
        </w:rPr>
        <w:t xml:space="preserve">, </w:t>
      </w:r>
      <w:proofErr w:type="gramStart"/>
      <w:r w:rsidR="00F60BFB">
        <w:rPr>
          <w:sz w:val="23"/>
          <w:szCs w:val="23"/>
        </w:rPr>
        <w:t>415 01  Teplice</w:t>
      </w:r>
      <w:proofErr w:type="gramEnd"/>
    </w:p>
    <w:p w:rsidR="00B22E23" w:rsidRDefault="006C2C11" w:rsidP="00B22E23">
      <w:pPr>
        <w:tabs>
          <w:tab w:val="left" w:pos="850"/>
        </w:tabs>
        <w:jc w:val="both"/>
        <w:rPr>
          <w:sz w:val="23"/>
          <w:szCs w:val="23"/>
        </w:rPr>
      </w:pPr>
      <w:r>
        <w:rPr>
          <w:sz w:val="23"/>
          <w:szCs w:val="23"/>
        </w:rPr>
        <w:t>IČ: 00266621</w:t>
      </w:r>
    </w:p>
    <w:p w:rsidR="000C758F" w:rsidRPr="000C758F" w:rsidRDefault="000C758F" w:rsidP="000C758F">
      <w:pPr>
        <w:jc w:val="both"/>
        <w:rPr>
          <w:sz w:val="23"/>
          <w:szCs w:val="23"/>
        </w:rPr>
      </w:pPr>
      <w:r w:rsidRPr="000C758F">
        <w:rPr>
          <w:sz w:val="23"/>
          <w:szCs w:val="23"/>
        </w:rPr>
        <w:t>DIČ: CZ00266621</w:t>
      </w:r>
    </w:p>
    <w:p w:rsidR="00144E18" w:rsidRDefault="00241477">
      <w:pPr>
        <w:tabs>
          <w:tab w:val="left" w:pos="850"/>
        </w:tabs>
        <w:jc w:val="both"/>
        <w:rPr>
          <w:sz w:val="23"/>
          <w:szCs w:val="23"/>
        </w:rPr>
      </w:pPr>
      <w:r w:rsidRPr="000C758F">
        <w:rPr>
          <w:sz w:val="23"/>
          <w:szCs w:val="23"/>
        </w:rPr>
        <w:t>zastoupen</w:t>
      </w:r>
      <w:r w:rsidR="00EC226A" w:rsidRPr="000C758F">
        <w:rPr>
          <w:sz w:val="23"/>
          <w:szCs w:val="23"/>
        </w:rPr>
        <w:t>é</w:t>
      </w:r>
      <w:r w:rsidRPr="000C758F">
        <w:rPr>
          <w:sz w:val="23"/>
          <w:szCs w:val="23"/>
        </w:rPr>
        <w:t xml:space="preserve"> </w:t>
      </w:r>
      <w:r w:rsidR="000C758F" w:rsidRPr="000C758F">
        <w:rPr>
          <w:sz w:val="23"/>
          <w:szCs w:val="23"/>
        </w:rPr>
        <w:t xml:space="preserve">Jaroslavem Kuberou </w:t>
      </w:r>
      <w:r w:rsidR="00144E18">
        <w:rPr>
          <w:sz w:val="23"/>
          <w:szCs w:val="23"/>
        </w:rPr>
        <w:t>–</w:t>
      </w:r>
      <w:r w:rsidR="000C758F" w:rsidRPr="000C758F">
        <w:rPr>
          <w:sz w:val="23"/>
          <w:szCs w:val="23"/>
        </w:rPr>
        <w:t xml:space="preserve"> primátorem</w:t>
      </w:r>
    </w:p>
    <w:p w:rsidR="00144E18" w:rsidRPr="00144E18" w:rsidRDefault="00144E18" w:rsidP="00144E18">
      <w:pPr>
        <w:jc w:val="both"/>
        <w:rPr>
          <w:sz w:val="23"/>
          <w:szCs w:val="23"/>
        </w:rPr>
      </w:pPr>
      <w:r w:rsidRPr="00144E18">
        <w:rPr>
          <w:sz w:val="23"/>
          <w:szCs w:val="23"/>
        </w:rPr>
        <w:t>bankovní spojení: Komerční banka, a.s., pobočka Teplice</w:t>
      </w:r>
    </w:p>
    <w:p w:rsidR="00144E18" w:rsidRPr="00144E18" w:rsidRDefault="00144E18" w:rsidP="00144E18">
      <w:pPr>
        <w:jc w:val="both"/>
        <w:rPr>
          <w:sz w:val="23"/>
          <w:szCs w:val="23"/>
        </w:rPr>
      </w:pPr>
      <w:r w:rsidRPr="00144E18">
        <w:rPr>
          <w:sz w:val="23"/>
          <w:szCs w:val="23"/>
        </w:rPr>
        <w:t>číslo účtu: 19-226501/0100</w:t>
      </w:r>
    </w:p>
    <w:p w:rsidR="000D50F8" w:rsidRDefault="00B22E23">
      <w:pPr>
        <w:tabs>
          <w:tab w:val="left" w:pos="850"/>
        </w:tabs>
        <w:jc w:val="both"/>
        <w:rPr>
          <w:bCs w:val="0"/>
          <w:sz w:val="23"/>
          <w:szCs w:val="23"/>
        </w:rPr>
      </w:pPr>
      <w:r>
        <w:rPr>
          <w:b/>
          <w:sz w:val="23"/>
          <w:szCs w:val="23"/>
        </w:rPr>
        <w:t xml:space="preserve">      </w:t>
      </w:r>
      <w:r w:rsidR="007C2D6F">
        <w:rPr>
          <w:b/>
          <w:sz w:val="23"/>
          <w:szCs w:val="23"/>
        </w:rPr>
        <w:t xml:space="preserve">      </w:t>
      </w:r>
    </w:p>
    <w:p w:rsidR="00211068" w:rsidRPr="000D50F8" w:rsidRDefault="00211068">
      <w:pPr>
        <w:tabs>
          <w:tab w:val="left" w:pos="850"/>
        </w:tabs>
        <w:jc w:val="both"/>
        <w:rPr>
          <w:bCs w:val="0"/>
          <w:sz w:val="23"/>
          <w:szCs w:val="23"/>
        </w:rPr>
      </w:pPr>
      <w:r w:rsidRPr="00FF223C">
        <w:rPr>
          <w:b/>
          <w:sz w:val="23"/>
          <w:szCs w:val="23"/>
        </w:rPr>
        <w:t xml:space="preserve"> </w:t>
      </w:r>
      <w:r>
        <w:rPr>
          <w:sz w:val="23"/>
          <w:szCs w:val="23"/>
        </w:rPr>
        <w:t xml:space="preserve">jako budoucí </w:t>
      </w:r>
      <w:r w:rsidR="003126DE">
        <w:rPr>
          <w:sz w:val="23"/>
          <w:szCs w:val="23"/>
        </w:rPr>
        <w:t>obtížen</w:t>
      </w:r>
      <w:r w:rsidR="007C2D6F">
        <w:rPr>
          <w:sz w:val="23"/>
          <w:szCs w:val="23"/>
        </w:rPr>
        <w:t>é</w:t>
      </w:r>
      <w:r w:rsidR="007879FE">
        <w:rPr>
          <w:sz w:val="23"/>
          <w:szCs w:val="23"/>
        </w:rPr>
        <w:t xml:space="preserve"> osob</w:t>
      </w:r>
      <w:r w:rsidR="007C2D6F">
        <w:rPr>
          <w:sz w:val="23"/>
          <w:szCs w:val="23"/>
        </w:rPr>
        <w:t>y</w:t>
      </w:r>
      <w:r w:rsidR="003126DE">
        <w:rPr>
          <w:sz w:val="23"/>
          <w:szCs w:val="23"/>
        </w:rPr>
        <w:t xml:space="preserve"> </w:t>
      </w:r>
      <w:r>
        <w:rPr>
          <w:sz w:val="23"/>
          <w:szCs w:val="23"/>
        </w:rPr>
        <w:t>(dále jen „</w:t>
      </w:r>
      <w:r w:rsidR="003126DE">
        <w:rPr>
          <w:sz w:val="23"/>
          <w:szCs w:val="23"/>
        </w:rPr>
        <w:t>Obtížený</w:t>
      </w:r>
      <w:r>
        <w:rPr>
          <w:sz w:val="23"/>
          <w:szCs w:val="23"/>
        </w:rPr>
        <w:t>“)</w:t>
      </w:r>
    </w:p>
    <w:p w:rsidR="00211068" w:rsidRDefault="00211068">
      <w:pPr>
        <w:tabs>
          <w:tab w:val="left" w:pos="850"/>
        </w:tabs>
        <w:jc w:val="both"/>
        <w:rPr>
          <w:sz w:val="23"/>
          <w:szCs w:val="23"/>
        </w:rPr>
      </w:pPr>
    </w:p>
    <w:p w:rsidR="00211068" w:rsidRDefault="00211068">
      <w:pPr>
        <w:tabs>
          <w:tab w:val="left" w:pos="850"/>
        </w:tabs>
        <w:jc w:val="both"/>
        <w:rPr>
          <w:sz w:val="23"/>
          <w:szCs w:val="23"/>
        </w:rPr>
      </w:pPr>
      <w:r>
        <w:rPr>
          <w:sz w:val="23"/>
          <w:szCs w:val="23"/>
        </w:rPr>
        <w:t>(oba též jako „Smluvní strana“ nebo „Smluvní strany“),</w:t>
      </w:r>
    </w:p>
    <w:p w:rsidR="00211068" w:rsidRDefault="00211068">
      <w:pPr>
        <w:tabs>
          <w:tab w:val="left" w:pos="850"/>
        </w:tabs>
        <w:jc w:val="both"/>
        <w:rPr>
          <w:sz w:val="23"/>
          <w:szCs w:val="23"/>
        </w:rPr>
      </w:pPr>
    </w:p>
    <w:p w:rsidR="00211068" w:rsidRDefault="00211068">
      <w:pPr>
        <w:tabs>
          <w:tab w:val="left" w:pos="850"/>
        </w:tabs>
        <w:jc w:val="both"/>
        <w:rPr>
          <w:sz w:val="23"/>
          <w:szCs w:val="23"/>
        </w:rPr>
      </w:pPr>
      <w:r>
        <w:rPr>
          <w:sz w:val="23"/>
          <w:szCs w:val="23"/>
        </w:rPr>
        <w:t>všichni účastníci a jejich oprávnění zástupci dle vlastního prohlášení plně způsobilí k právním úkonům</w:t>
      </w:r>
    </w:p>
    <w:p w:rsidR="00211068" w:rsidRDefault="00211068">
      <w:pPr>
        <w:tabs>
          <w:tab w:val="left" w:pos="850"/>
        </w:tabs>
        <w:jc w:val="both"/>
        <w:rPr>
          <w:sz w:val="23"/>
          <w:szCs w:val="23"/>
        </w:rPr>
      </w:pPr>
    </w:p>
    <w:p w:rsidR="00211068" w:rsidRDefault="00211068">
      <w:pPr>
        <w:tabs>
          <w:tab w:val="left" w:pos="850"/>
        </w:tabs>
        <w:jc w:val="both"/>
        <w:rPr>
          <w:sz w:val="23"/>
          <w:szCs w:val="23"/>
        </w:rPr>
      </w:pPr>
      <w:r>
        <w:rPr>
          <w:sz w:val="23"/>
          <w:szCs w:val="23"/>
        </w:rPr>
        <w:t>takto:</w:t>
      </w:r>
    </w:p>
    <w:p w:rsidR="00211068" w:rsidRDefault="00211068">
      <w:pPr>
        <w:keepNext/>
        <w:tabs>
          <w:tab w:val="left" w:pos="850"/>
        </w:tabs>
        <w:jc w:val="center"/>
        <w:rPr>
          <w:b/>
          <w:sz w:val="25"/>
          <w:szCs w:val="25"/>
        </w:rPr>
      </w:pPr>
      <w:r>
        <w:rPr>
          <w:b/>
          <w:sz w:val="25"/>
          <w:szCs w:val="25"/>
        </w:rPr>
        <w:t>I.</w:t>
      </w:r>
    </w:p>
    <w:p w:rsidR="00211068" w:rsidRPr="00FF223C" w:rsidRDefault="00211068">
      <w:pPr>
        <w:keepNext/>
        <w:tabs>
          <w:tab w:val="left" w:pos="850"/>
        </w:tabs>
        <w:jc w:val="center"/>
        <w:rPr>
          <w:b/>
          <w:sz w:val="23"/>
          <w:szCs w:val="23"/>
        </w:rPr>
      </w:pPr>
    </w:p>
    <w:p w:rsidR="00211068" w:rsidRPr="00FF223C" w:rsidRDefault="00211068">
      <w:pPr>
        <w:tabs>
          <w:tab w:val="left" w:pos="850"/>
        </w:tabs>
        <w:jc w:val="both"/>
        <w:rPr>
          <w:sz w:val="23"/>
          <w:szCs w:val="23"/>
        </w:rPr>
      </w:pPr>
      <w:r w:rsidRPr="00FF223C">
        <w:rPr>
          <w:sz w:val="23"/>
          <w:szCs w:val="23"/>
        </w:rPr>
        <w:t>1. Oprávněný je oprávněn vykonávat komunikační činnosti ve smyslu ustanovení § 7 zákona č. 127/2005 Sb., o elektronických komunikacích a o změně některých souvisejících zákonů.</w:t>
      </w:r>
    </w:p>
    <w:p w:rsidR="00211068" w:rsidRPr="00FF223C" w:rsidRDefault="00211068">
      <w:pPr>
        <w:tabs>
          <w:tab w:val="left" w:pos="850"/>
        </w:tabs>
        <w:jc w:val="both"/>
        <w:rPr>
          <w:sz w:val="23"/>
          <w:szCs w:val="23"/>
        </w:rPr>
      </w:pPr>
    </w:p>
    <w:p w:rsidR="00211068" w:rsidRPr="00FF223C" w:rsidRDefault="00211068">
      <w:pPr>
        <w:tabs>
          <w:tab w:val="left" w:pos="850"/>
        </w:tabs>
        <w:jc w:val="both"/>
        <w:rPr>
          <w:sz w:val="23"/>
          <w:szCs w:val="23"/>
        </w:rPr>
      </w:pPr>
      <w:r w:rsidRPr="00FF223C">
        <w:rPr>
          <w:sz w:val="23"/>
          <w:szCs w:val="23"/>
        </w:rPr>
        <w:t xml:space="preserve">2. </w:t>
      </w:r>
      <w:r w:rsidR="007879FE" w:rsidRPr="00FF223C">
        <w:rPr>
          <w:sz w:val="23"/>
          <w:szCs w:val="23"/>
        </w:rPr>
        <w:t xml:space="preserve">Obtížený </w:t>
      </w:r>
      <w:r w:rsidRPr="00FF223C">
        <w:rPr>
          <w:sz w:val="23"/>
          <w:szCs w:val="23"/>
        </w:rPr>
        <w:t xml:space="preserve">výslovně prohlašuje, že je </w:t>
      </w:r>
      <w:r w:rsidRPr="00C17E51">
        <w:rPr>
          <w:sz w:val="23"/>
          <w:szCs w:val="23"/>
        </w:rPr>
        <w:t xml:space="preserve">výlučným vlastníkem pozemku parc. </w:t>
      </w:r>
      <w:proofErr w:type="gramStart"/>
      <w:r w:rsidRPr="00C17E51">
        <w:rPr>
          <w:sz w:val="23"/>
          <w:szCs w:val="23"/>
        </w:rPr>
        <w:t>č.</w:t>
      </w:r>
      <w:proofErr w:type="gramEnd"/>
      <w:r w:rsidRPr="00C17E51">
        <w:rPr>
          <w:sz w:val="23"/>
          <w:szCs w:val="23"/>
        </w:rPr>
        <w:t xml:space="preserve"> </w:t>
      </w:r>
      <w:r w:rsidR="00713B19">
        <w:rPr>
          <w:b/>
          <w:sz w:val="23"/>
          <w:szCs w:val="23"/>
        </w:rPr>
        <w:t>413/1, 4398/1, 4496</w:t>
      </w:r>
      <w:r w:rsidRPr="00C17E51">
        <w:rPr>
          <w:sz w:val="23"/>
          <w:szCs w:val="23"/>
        </w:rPr>
        <w:t xml:space="preserve">, v katastrálním území </w:t>
      </w:r>
      <w:r w:rsidR="009E1E8D">
        <w:rPr>
          <w:sz w:val="23"/>
          <w:szCs w:val="23"/>
        </w:rPr>
        <w:t>Teplice</w:t>
      </w:r>
      <w:r w:rsidRPr="00C17E51">
        <w:rPr>
          <w:sz w:val="23"/>
          <w:szCs w:val="23"/>
        </w:rPr>
        <w:t xml:space="preserve">, obci </w:t>
      </w:r>
      <w:r w:rsidR="009E1E8D">
        <w:rPr>
          <w:sz w:val="23"/>
          <w:szCs w:val="23"/>
        </w:rPr>
        <w:t>Teplice</w:t>
      </w:r>
      <w:r w:rsidR="00C17E51" w:rsidRPr="00C17E51">
        <w:rPr>
          <w:sz w:val="23"/>
          <w:szCs w:val="23"/>
        </w:rPr>
        <w:t xml:space="preserve"> </w:t>
      </w:r>
      <w:r w:rsidRPr="00C17E51">
        <w:rPr>
          <w:sz w:val="23"/>
          <w:szCs w:val="23"/>
        </w:rPr>
        <w:t xml:space="preserve">zapsaného na LV č. </w:t>
      </w:r>
      <w:r w:rsidR="009E1E8D">
        <w:rPr>
          <w:sz w:val="23"/>
          <w:szCs w:val="23"/>
        </w:rPr>
        <w:t>1000</w:t>
      </w:r>
      <w:r w:rsidR="004271F5">
        <w:rPr>
          <w:sz w:val="23"/>
          <w:szCs w:val="23"/>
        </w:rPr>
        <w:t xml:space="preserve">1 </w:t>
      </w:r>
      <w:r w:rsidRPr="00C17E51">
        <w:rPr>
          <w:sz w:val="23"/>
          <w:szCs w:val="23"/>
        </w:rPr>
        <w:t xml:space="preserve">u Katastrálního úřadu </w:t>
      </w:r>
      <w:r w:rsidR="00C17E51" w:rsidRPr="00C17E51">
        <w:rPr>
          <w:sz w:val="23"/>
          <w:szCs w:val="23"/>
        </w:rPr>
        <w:t xml:space="preserve">pro </w:t>
      </w:r>
      <w:r w:rsidR="009E1E8D">
        <w:rPr>
          <w:sz w:val="23"/>
          <w:szCs w:val="23"/>
        </w:rPr>
        <w:t>Ústecký</w:t>
      </w:r>
      <w:r w:rsidR="00C17E51" w:rsidRPr="00C17E51">
        <w:rPr>
          <w:sz w:val="23"/>
          <w:szCs w:val="23"/>
        </w:rPr>
        <w:t xml:space="preserve"> kraj</w:t>
      </w:r>
      <w:r w:rsidRPr="00C17E51">
        <w:rPr>
          <w:sz w:val="23"/>
          <w:szCs w:val="23"/>
        </w:rPr>
        <w:t xml:space="preserve">, katastrální pracoviště </w:t>
      </w:r>
      <w:r w:rsidR="009E1E8D">
        <w:rPr>
          <w:sz w:val="23"/>
          <w:szCs w:val="23"/>
        </w:rPr>
        <w:t>Teplice</w:t>
      </w:r>
      <w:r w:rsidRPr="00C17E51">
        <w:rPr>
          <w:sz w:val="23"/>
          <w:szCs w:val="23"/>
        </w:rPr>
        <w:t xml:space="preserve"> (dále</w:t>
      </w:r>
      <w:r w:rsidRPr="00FF223C">
        <w:rPr>
          <w:sz w:val="23"/>
          <w:szCs w:val="23"/>
        </w:rPr>
        <w:t xml:space="preserve"> jen „Pozemek“).</w:t>
      </w:r>
    </w:p>
    <w:p w:rsidR="00211068" w:rsidRPr="00FF223C" w:rsidRDefault="00211068">
      <w:pPr>
        <w:tabs>
          <w:tab w:val="left" w:pos="850"/>
        </w:tabs>
        <w:jc w:val="both"/>
        <w:rPr>
          <w:sz w:val="23"/>
          <w:szCs w:val="23"/>
        </w:rPr>
      </w:pPr>
    </w:p>
    <w:p w:rsidR="00211068" w:rsidRPr="00FF223C" w:rsidRDefault="00211068">
      <w:pPr>
        <w:tabs>
          <w:tab w:val="left" w:pos="850"/>
        </w:tabs>
        <w:jc w:val="both"/>
        <w:rPr>
          <w:sz w:val="23"/>
          <w:szCs w:val="23"/>
        </w:rPr>
      </w:pPr>
      <w:r w:rsidRPr="00FF223C">
        <w:rPr>
          <w:sz w:val="23"/>
          <w:szCs w:val="23"/>
        </w:rPr>
        <w:t xml:space="preserve">3. Pro účely této smlouvy se rozumí: </w:t>
      </w:r>
    </w:p>
    <w:p w:rsidR="00211068" w:rsidRPr="00C202CB" w:rsidRDefault="00387598">
      <w:pPr>
        <w:tabs>
          <w:tab w:val="left" w:pos="850"/>
        </w:tabs>
        <w:jc w:val="both"/>
        <w:rPr>
          <w:sz w:val="23"/>
          <w:szCs w:val="23"/>
        </w:rPr>
      </w:pPr>
      <w:r>
        <w:rPr>
          <w:sz w:val="23"/>
          <w:szCs w:val="23"/>
        </w:rPr>
        <w:tab/>
        <w:t xml:space="preserve">- </w:t>
      </w:r>
      <w:r w:rsidR="00693B1A">
        <w:rPr>
          <w:sz w:val="23"/>
          <w:szCs w:val="23"/>
        </w:rPr>
        <w:t xml:space="preserve">podzemním </w:t>
      </w:r>
      <w:r w:rsidR="00D37DD1">
        <w:rPr>
          <w:sz w:val="23"/>
          <w:szCs w:val="23"/>
        </w:rPr>
        <w:t xml:space="preserve">komunikačním vedením se </w:t>
      </w:r>
      <w:r w:rsidR="006268F7">
        <w:rPr>
          <w:sz w:val="23"/>
          <w:szCs w:val="23"/>
        </w:rPr>
        <w:t>rozumí dvě</w:t>
      </w:r>
      <w:r w:rsidR="00C00378">
        <w:rPr>
          <w:sz w:val="23"/>
          <w:szCs w:val="23"/>
        </w:rPr>
        <w:t xml:space="preserve"> </w:t>
      </w:r>
      <w:r w:rsidR="00C00378">
        <w:rPr>
          <w:rFonts w:hint="eastAsia"/>
          <w:sz w:val="23"/>
          <w:szCs w:val="23"/>
        </w:rPr>
        <w:t>optotrubk</w:t>
      </w:r>
      <w:r w:rsidR="00C1692B">
        <w:rPr>
          <w:sz w:val="23"/>
          <w:szCs w:val="23"/>
        </w:rPr>
        <w:t>y</w:t>
      </w:r>
      <w:r w:rsidR="00C00378">
        <w:rPr>
          <w:sz w:val="23"/>
          <w:szCs w:val="23"/>
        </w:rPr>
        <w:t xml:space="preserve"> HDPE 40/33</w:t>
      </w:r>
      <w:r w:rsidR="006268F7">
        <w:rPr>
          <w:sz w:val="23"/>
          <w:szCs w:val="23"/>
        </w:rPr>
        <w:t>, přičemž v</w:t>
      </w:r>
      <w:r w:rsidR="006268F7">
        <w:rPr>
          <w:rFonts w:hint="eastAsia"/>
          <w:sz w:val="23"/>
          <w:szCs w:val="23"/>
        </w:rPr>
        <w:t> </w:t>
      </w:r>
      <w:r w:rsidR="006268F7">
        <w:rPr>
          <w:sz w:val="23"/>
          <w:szCs w:val="23"/>
        </w:rPr>
        <w:t>jedné z</w:t>
      </w:r>
      <w:r w:rsidR="006268F7">
        <w:rPr>
          <w:rFonts w:hint="eastAsia"/>
          <w:sz w:val="23"/>
          <w:szCs w:val="23"/>
        </w:rPr>
        <w:t> </w:t>
      </w:r>
      <w:r w:rsidR="006268F7">
        <w:rPr>
          <w:sz w:val="23"/>
          <w:szCs w:val="23"/>
        </w:rPr>
        <w:t xml:space="preserve">nich budou zafouknuty </w:t>
      </w:r>
      <w:proofErr w:type="spellStart"/>
      <w:r w:rsidR="006268F7">
        <w:rPr>
          <w:sz w:val="23"/>
          <w:szCs w:val="23"/>
        </w:rPr>
        <w:t>mikrotrubičky</w:t>
      </w:r>
      <w:proofErr w:type="spellEnd"/>
      <w:r w:rsidR="006268F7">
        <w:rPr>
          <w:sz w:val="23"/>
          <w:szCs w:val="23"/>
        </w:rPr>
        <w:t xml:space="preserve"> 10/7mm a optokabel</w:t>
      </w:r>
      <w:r w:rsidR="00C00378">
        <w:rPr>
          <w:sz w:val="23"/>
          <w:szCs w:val="23"/>
        </w:rPr>
        <w:t>.</w:t>
      </w:r>
      <w:r w:rsidR="00C1692B">
        <w:rPr>
          <w:sz w:val="23"/>
          <w:szCs w:val="23"/>
        </w:rPr>
        <w:t xml:space="preserve"> </w:t>
      </w:r>
      <w:r w:rsidR="00C1692B" w:rsidRPr="003767BF">
        <w:rPr>
          <w:b/>
          <w:sz w:val="23"/>
          <w:szCs w:val="23"/>
        </w:rPr>
        <w:t xml:space="preserve">Délka trasy je </w:t>
      </w:r>
      <w:r w:rsidR="006268F7" w:rsidRPr="003767BF">
        <w:rPr>
          <w:b/>
          <w:sz w:val="23"/>
          <w:szCs w:val="23"/>
        </w:rPr>
        <w:t>117</w:t>
      </w:r>
      <w:r w:rsidR="00C1692B" w:rsidRPr="003767BF">
        <w:rPr>
          <w:b/>
          <w:sz w:val="23"/>
          <w:szCs w:val="23"/>
        </w:rPr>
        <w:t xml:space="preserve"> </w:t>
      </w:r>
      <w:proofErr w:type="spellStart"/>
      <w:r w:rsidR="00C1692B" w:rsidRPr="003767BF">
        <w:rPr>
          <w:b/>
          <w:sz w:val="23"/>
          <w:szCs w:val="23"/>
        </w:rPr>
        <w:t>bm</w:t>
      </w:r>
      <w:proofErr w:type="spellEnd"/>
      <w:r w:rsidR="006268F7" w:rsidRPr="003767BF">
        <w:rPr>
          <w:b/>
          <w:sz w:val="23"/>
          <w:szCs w:val="23"/>
        </w:rPr>
        <w:t>.</w:t>
      </w:r>
    </w:p>
    <w:p w:rsidR="000A6B21" w:rsidRDefault="000A6B21">
      <w:pPr>
        <w:tabs>
          <w:tab w:val="left" w:pos="850"/>
        </w:tabs>
        <w:jc w:val="both"/>
        <w:rPr>
          <w:sz w:val="23"/>
          <w:szCs w:val="23"/>
        </w:rPr>
      </w:pPr>
    </w:p>
    <w:p w:rsidR="00513EDE" w:rsidRDefault="00211068" w:rsidP="00513EDE">
      <w:pPr>
        <w:pStyle w:val="Zpat"/>
        <w:rPr>
          <w:sz w:val="23"/>
          <w:szCs w:val="23"/>
        </w:rPr>
      </w:pPr>
      <w:r>
        <w:rPr>
          <w:sz w:val="23"/>
          <w:szCs w:val="23"/>
        </w:rPr>
        <w:t>4</w:t>
      </w:r>
      <w:r w:rsidRPr="00FF223C">
        <w:rPr>
          <w:sz w:val="23"/>
          <w:szCs w:val="23"/>
        </w:rPr>
        <w:t>. Oprávněný je investorem stavby pod označením</w:t>
      </w:r>
    </w:p>
    <w:p w:rsidR="008A0D3C" w:rsidRDefault="008A0D3C" w:rsidP="00513EDE">
      <w:pPr>
        <w:pStyle w:val="Zpat"/>
        <w:rPr>
          <w:sz w:val="23"/>
          <w:szCs w:val="23"/>
        </w:rPr>
      </w:pPr>
    </w:p>
    <w:p w:rsidR="00513EDE" w:rsidRDefault="00513EDE" w:rsidP="00513EDE">
      <w:pPr>
        <w:pStyle w:val="Zpat"/>
        <w:rPr>
          <w:b/>
        </w:rPr>
      </w:pPr>
      <w:r>
        <w:rPr>
          <w:sz w:val="23"/>
          <w:szCs w:val="23"/>
        </w:rPr>
        <w:tab/>
      </w:r>
      <w:r w:rsidR="000A6B21">
        <w:rPr>
          <w:b/>
        </w:rPr>
        <w:t>11</w:t>
      </w:r>
      <w:r w:rsidR="0080071C" w:rsidRPr="0080071C">
        <w:rPr>
          <w:b/>
        </w:rPr>
        <w:t>010-0</w:t>
      </w:r>
      <w:r w:rsidR="000A6B21">
        <w:rPr>
          <w:b/>
        </w:rPr>
        <w:t>70234</w:t>
      </w:r>
      <w:r w:rsidR="0080071C" w:rsidRPr="0080071C">
        <w:rPr>
          <w:b/>
        </w:rPr>
        <w:t>, RVDSL18</w:t>
      </w:r>
      <w:r w:rsidR="00972B0E">
        <w:rPr>
          <w:b/>
        </w:rPr>
        <w:t>20</w:t>
      </w:r>
      <w:r w:rsidR="0080071C" w:rsidRPr="0080071C">
        <w:rPr>
          <w:b/>
        </w:rPr>
        <w:t>_C_U_</w:t>
      </w:r>
      <w:r w:rsidR="00972B0E">
        <w:rPr>
          <w:b/>
        </w:rPr>
        <w:t>TEPL893</w:t>
      </w:r>
      <w:r w:rsidR="0080071C" w:rsidRPr="0080071C">
        <w:rPr>
          <w:b/>
        </w:rPr>
        <w:t>_</w:t>
      </w:r>
      <w:r w:rsidR="000A6B21">
        <w:rPr>
          <w:b/>
        </w:rPr>
        <w:t>OK</w:t>
      </w:r>
    </w:p>
    <w:p w:rsidR="008A0D3C" w:rsidRPr="0080071C" w:rsidRDefault="008A0D3C" w:rsidP="00513EDE">
      <w:pPr>
        <w:pStyle w:val="Zpat"/>
        <w:rPr>
          <w:b/>
          <w:sz w:val="23"/>
          <w:szCs w:val="23"/>
        </w:rPr>
      </w:pPr>
    </w:p>
    <w:p w:rsidR="00915DDF" w:rsidRDefault="00211068">
      <w:pPr>
        <w:tabs>
          <w:tab w:val="left" w:pos="850"/>
        </w:tabs>
        <w:jc w:val="both"/>
        <w:rPr>
          <w:sz w:val="23"/>
          <w:szCs w:val="23"/>
        </w:rPr>
      </w:pPr>
      <w:r w:rsidRPr="00FF223C">
        <w:rPr>
          <w:color w:val="FF0000"/>
          <w:sz w:val="23"/>
          <w:szCs w:val="23"/>
        </w:rPr>
        <w:t xml:space="preserve"> </w:t>
      </w:r>
      <w:r w:rsidRPr="00FF223C">
        <w:rPr>
          <w:sz w:val="23"/>
          <w:szCs w:val="23"/>
        </w:rPr>
        <w:t xml:space="preserve">(dále jen „Stavba“) v jejímž rámci bude na Pozemku umístěno </w:t>
      </w:r>
      <w:r w:rsidR="00693B1A">
        <w:rPr>
          <w:sz w:val="23"/>
          <w:szCs w:val="23"/>
        </w:rPr>
        <w:t xml:space="preserve">podzemní </w:t>
      </w:r>
      <w:r w:rsidRPr="00FF223C">
        <w:rPr>
          <w:sz w:val="23"/>
          <w:szCs w:val="23"/>
        </w:rPr>
        <w:t>komunikační vedení veřejné komunikační sítě</w:t>
      </w:r>
      <w:r w:rsidR="00503A78">
        <w:rPr>
          <w:sz w:val="23"/>
          <w:szCs w:val="23"/>
        </w:rPr>
        <w:t>.</w:t>
      </w:r>
      <w:r w:rsidRPr="00FF223C">
        <w:rPr>
          <w:sz w:val="23"/>
          <w:szCs w:val="23"/>
        </w:rPr>
        <w:t xml:space="preserve"> (dále jen „Podzemní komunikační vedení“).</w:t>
      </w:r>
      <w:r w:rsidR="00EE1299">
        <w:rPr>
          <w:sz w:val="23"/>
          <w:szCs w:val="23"/>
        </w:rPr>
        <w:t xml:space="preserve"> </w:t>
      </w:r>
    </w:p>
    <w:p w:rsidR="009B37EF" w:rsidRPr="00FF223C" w:rsidRDefault="009B37EF">
      <w:pPr>
        <w:tabs>
          <w:tab w:val="left" w:pos="850"/>
        </w:tabs>
        <w:jc w:val="both"/>
        <w:rPr>
          <w:sz w:val="23"/>
          <w:szCs w:val="23"/>
        </w:rPr>
      </w:pPr>
    </w:p>
    <w:p w:rsidR="00DB66AD" w:rsidRPr="00FF223C" w:rsidRDefault="00211068">
      <w:pPr>
        <w:tabs>
          <w:tab w:val="left" w:pos="850"/>
        </w:tabs>
        <w:jc w:val="both"/>
        <w:rPr>
          <w:sz w:val="23"/>
          <w:szCs w:val="23"/>
        </w:rPr>
      </w:pPr>
      <w:r w:rsidRPr="00FF223C">
        <w:rPr>
          <w:sz w:val="23"/>
          <w:szCs w:val="23"/>
        </w:rPr>
        <w:t xml:space="preserve">5. Předpokládaná poloha umístění Podzemního komunikačního vedení na Pozemku je vyznačena v kopii katastrální mapy, která je přílohou a nedílnou součástí této smlouvy. Skutečná poloha umístění Podzemního komunikačního vedení na Pozemku bude zaměřena po realizaci Stavby na Pozemku. Na základě skutečné polohy umístění Podzemního komunikačního vedení na Pozemku bude vyhotoven geometrický plán, kterým bude vyznačena část Pozemku, k níž bude právo odpovídající </w:t>
      </w:r>
      <w:r w:rsidR="00C92812" w:rsidRPr="00FF223C">
        <w:rPr>
          <w:sz w:val="23"/>
          <w:szCs w:val="23"/>
        </w:rPr>
        <w:t xml:space="preserve">služebnosti </w:t>
      </w:r>
      <w:r w:rsidRPr="00FF223C">
        <w:rPr>
          <w:sz w:val="23"/>
          <w:szCs w:val="23"/>
        </w:rPr>
        <w:t xml:space="preserve">dle této smlouvy zřízeno (dále jen „Geometrický plán“).  Část Pozemku, k níž bude právo odpovídající </w:t>
      </w:r>
      <w:r w:rsidR="00E0306A" w:rsidRPr="00FF223C">
        <w:rPr>
          <w:sz w:val="23"/>
          <w:szCs w:val="23"/>
        </w:rPr>
        <w:t xml:space="preserve">služebnosti </w:t>
      </w:r>
      <w:r w:rsidRPr="00FF223C">
        <w:rPr>
          <w:sz w:val="23"/>
          <w:szCs w:val="23"/>
        </w:rPr>
        <w:t>dle této smlouvy zřízeno, bude po umístění Stavby na Pozemku vyznačena v Geometrickém plánu v následujícím rozsahu:</w:t>
      </w:r>
    </w:p>
    <w:p w:rsidR="00211068" w:rsidRPr="00FF223C" w:rsidRDefault="00211068">
      <w:pPr>
        <w:tabs>
          <w:tab w:val="left" w:pos="850"/>
        </w:tabs>
        <w:jc w:val="both"/>
        <w:rPr>
          <w:sz w:val="23"/>
          <w:szCs w:val="23"/>
        </w:rPr>
      </w:pPr>
      <w:r w:rsidRPr="00FF223C">
        <w:rPr>
          <w:sz w:val="23"/>
          <w:szCs w:val="23"/>
        </w:rPr>
        <w:t xml:space="preserve"> - v šířce </w:t>
      </w:r>
      <w:r w:rsidR="005460E1" w:rsidRPr="005460E1">
        <w:rPr>
          <w:sz w:val="23"/>
          <w:szCs w:val="23"/>
        </w:rPr>
        <w:t>0,25</w:t>
      </w:r>
      <w:r w:rsidRPr="005460E1">
        <w:rPr>
          <w:sz w:val="23"/>
          <w:szCs w:val="23"/>
        </w:rPr>
        <w:t>m</w:t>
      </w:r>
      <w:r w:rsidRPr="00FF223C">
        <w:rPr>
          <w:sz w:val="23"/>
          <w:szCs w:val="23"/>
        </w:rPr>
        <w:t xml:space="preserve"> na každou stranu od osy podzemního komunikačního vedení veřejné komunikační sítě umístěného na Pozemku a v délce toho</w:t>
      </w:r>
      <w:r w:rsidR="00FC58CB" w:rsidRPr="00FF223C">
        <w:rPr>
          <w:sz w:val="23"/>
          <w:szCs w:val="23"/>
        </w:rPr>
        <w:t>to</w:t>
      </w:r>
      <w:r w:rsidRPr="00FF223C">
        <w:rPr>
          <w:sz w:val="23"/>
          <w:szCs w:val="23"/>
        </w:rPr>
        <w:t xml:space="preserve"> vedení na Pozemku, se zohledněním skutečnosti, že uvedená šířka a délka jsou limitovány hranicemi Pozemku.  </w:t>
      </w:r>
    </w:p>
    <w:p w:rsidR="00211068" w:rsidRDefault="00211068">
      <w:pPr>
        <w:tabs>
          <w:tab w:val="left" w:pos="850"/>
        </w:tabs>
        <w:jc w:val="both"/>
        <w:rPr>
          <w:sz w:val="23"/>
          <w:szCs w:val="23"/>
        </w:rPr>
      </w:pPr>
    </w:p>
    <w:p w:rsidR="00211068" w:rsidRDefault="00211068">
      <w:pPr>
        <w:keepNext/>
        <w:tabs>
          <w:tab w:val="left" w:pos="850"/>
        </w:tabs>
        <w:jc w:val="center"/>
        <w:rPr>
          <w:b/>
          <w:sz w:val="25"/>
          <w:szCs w:val="25"/>
        </w:rPr>
      </w:pPr>
      <w:r>
        <w:rPr>
          <w:b/>
          <w:sz w:val="25"/>
          <w:szCs w:val="25"/>
        </w:rPr>
        <w:t>II.</w:t>
      </w:r>
    </w:p>
    <w:p w:rsidR="00211068" w:rsidRDefault="00211068">
      <w:pPr>
        <w:keepNext/>
        <w:tabs>
          <w:tab w:val="left" w:pos="850"/>
        </w:tabs>
        <w:jc w:val="center"/>
        <w:rPr>
          <w:b/>
          <w:sz w:val="25"/>
          <w:szCs w:val="25"/>
        </w:rPr>
      </w:pPr>
    </w:p>
    <w:p w:rsidR="00211068" w:rsidRPr="00FF223C" w:rsidRDefault="00211068">
      <w:pPr>
        <w:rPr>
          <w:sz w:val="23"/>
          <w:szCs w:val="23"/>
        </w:rPr>
      </w:pPr>
      <w:r>
        <w:t xml:space="preserve">1. </w:t>
      </w:r>
      <w:r w:rsidRPr="00FF223C">
        <w:rPr>
          <w:sz w:val="23"/>
          <w:szCs w:val="23"/>
        </w:rPr>
        <w:t xml:space="preserve">Oprávněný a </w:t>
      </w:r>
      <w:r w:rsidR="007879FE" w:rsidRPr="00FF223C">
        <w:rPr>
          <w:sz w:val="23"/>
          <w:szCs w:val="23"/>
        </w:rPr>
        <w:t xml:space="preserve">Obtížený </w:t>
      </w:r>
      <w:r w:rsidRPr="00FF223C">
        <w:rPr>
          <w:sz w:val="23"/>
          <w:szCs w:val="23"/>
        </w:rPr>
        <w:t xml:space="preserve">se zavazují uzavřít na písemnou výzvu Oprávněného smlouvu o zřízení </w:t>
      </w:r>
      <w:r w:rsidR="007879FE" w:rsidRPr="00FF223C">
        <w:rPr>
          <w:sz w:val="23"/>
          <w:szCs w:val="23"/>
        </w:rPr>
        <w:t xml:space="preserve">služebnosti </w:t>
      </w:r>
      <w:r w:rsidRPr="00FF223C">
        <w:rPr>
          <w:sz w:val="23"/>
          <w:szCs w:val="23"/>
        </w:rPr>
        <w:t xml:space="preserve">s podstatnými náležitostmi uvedenými v této smlouvě. </w:t>
      </w:r>
    </w:p>
    <w:p w:rsidR="00211068" w:rsidRPr="00FF223C" w:rsidRDefault="00211068">
      <w:pPr>
        <w:rPr>
          <w:sz w:val="23"/>
          <w:szCs w:val="23"/>
        </w:rPr>
      </w:pPr>
    </w:p>
    <w:p w:rsidR="00211068" w:rsidRPr="00FF223C" w:rsidRDefault="00211068" w:rsidP="00331E86">
      <w:pPr>
        <w:jc w:val="both"/>
        <w:rPr>
          <w:sz w:val="23"/>
          <w:szCs w:val="23"/>
        </w:rPr>
      </w:pPr>
      <w:r w:rsidRPr="00FF223C">
        <w:rPr>
          <w:sz w:val="23"/>
          <w:szCs w:val="23"/>
        </w:rPr>
        <w:t xml:space="preserve">2. Oprávněný se zavazuje </w:t>
      </w:r>
      <w:r w:rsidR="00AB64BB" w:rsidRPr="00FF223C">
        <w:rPr>
          <w:sz w:val="23"/>
          <w:szCs w:val="23"/>
        </w:rPr>
        <w:t xml:space="preserve">do 6 kalendářních měsíců </w:t>
      </w:r>
      <w:r w:rsidRPr="00FF223C">
        <w:rPr>
          <w:sz w:val="23"/>
          <w:szCs w:val="23"/>
        </w:rPr>
        <w:t xml:space="preserve">po dokončení Stavby, nejpozději však do 40 kalendářních měsíců ode dne uzavření této smlouvy, písemně vyzvat </w:t>
      </w:r>
      <w:r w:rsidR="007879FE" w:rsidRPr="00FF223C">
        <w:rPr>
          <w:sz w:val="23"/>
          <w:szCs w:val="23"/>
        </w:rPr>
        <w:t xml:space="preserve">Obtíženého </w:t>
      </w:r>
      <w:r w:rsidRPr="00FF223C">
        <w:rPr>
          <w:sz w:val="23"/>
          <w:szCs w:val="23"/>
        </w:rPr>
        <w:t xml:space="preserve">k uzavření smlouvy o zřízení </w:t>
      </w:r>
      <w:r w:rsidR="007879FE" w:rsidRPr="00FF223C">
        <w:rPr>
          <w:sz w:val="23"/>
          <w:szCs w:val="23"/>
        </w:rPr>
        <w:t xml:space="preserve">služebnosti </w:t>
      </w:r>
      <w:r w:rsidRPr="00FF223C">
        <w:rPr>
          <w:sz w:val="23"/>
          <w:szCs w:val="23"/>
        </w:rPr>
        <w:t xml:space="preserve">a předložit mu návrh smlouvy o zřízení </w:t>
      </w:r>
      <w:r w:rsidR="001266FB">
        <w:rPr>
          <w:sz w:val="23"/>
          <w:szCs w:val="23"/>
        </w:rPr>
        <w:t xml:space="preserve">služebnosti </w:t>
      </w:r>
      <w:r w:rsidRPr="00FF223C">
        <w:rPr>
          <w:sz w:val="23"/>
          <w:szCs w:val="23"/>
        </w:rPr>
        <w:t xml:space="preserve">včetně Geometrického plánu.   </w:t>
      </w:r>
    </w:p>
    <w:p w:rsidR="00211068" w:rsidRPr="00FF223C" w:rsidRDefault="00211068">
      <w:pPr>
        <w:rPr>
          <w:sz w:val="23"/>
          <w:szCs w:val="23"/>
        </w:rPr>
      </w:pPr>
    </w:p>
    <w:p w:rsidR="00211068" w:rsidRDefault="00211068" w:rsidP="00331E86">
      <w:pPr>
        <w:jc w:val="both"/>
        <w:rPr>
          <w:sz w:val="23"/>
          <w:szCs w:val="23"/>
        </w:rPr>
      </w:pPr>
      <w:r w:rsidRPr="00FF223C">
        <w:rPr>
          <w:sz w:val="23"/>
          <w:szCs w:val="23"/>
        </w:rPr>
        <w:t xml:space="preserve">3. </w:t>
      </w:r>
      <w:r w:rsidR="00132E83" w:rsidRPr="00FF223C">
        <w:rPr>
          <w:sz w:val="23"/>
          <w:szCs w:val="23"/>
        </w:rPr>
        <w:t xml:space="preserve">Obtížený </w:t>
      </w:r>
      <w:r w:rsidRPr="00FF223C">
        <w:rPr>
          <w:sz w:val="23"/>
          <w:szCs w:val="23"/>
        </w:rPr>
        <w:t xml:space="preserve">se zavazuje uzavřít smlouvu o zřízení </w:t>
      </w:r>
      <w:r w:rsidR="00132E83" w:rsidRPr="00FF223C">
        <w:rPr>
          <w:sz w:val="23"/>
          <w:szCs w:val="23"/>
        </w:rPr>
        <w:t>služebnosti</w:t>
      </w:r>
      <w:r w:rsidRPr="00FF223C">
        <w:rPr>
          <w:sz w:val="23"/>
          <w:szCs w:val="23"/>
        </w:rPr>
        <w:t xml:space="preserve">, a to nejpozději do </w:t>
      </w:r>
      <w:r w:rsidR="003767BF">
        <w:rPr>
          <w:sz w:val="23"/>
          <w:szCs w:val="23"/>
        </w:rPr>
        <w:t>4</w:t>
      </w:r>
      <w:r w:rsidRPr="00FF223C">
        <w:rPr>
          <w:sz w:val="23"/>
          <w:szCs w:val="23"/>
        </w:rPr>
        <w:t xml:space="preserve"> kalendářních měsíců ode dne doručení písemné výzvy. </w:t>
      </w:r>
    </w:p>
    <w:p w:rsidR="008109EE" w:rsidRDefault="008109EE" w:rsidP="00331E86">
      <w:pPr>
        <w:jc w:val="both"/>
        <w:rPr>
          <w:sz w:val="23"/>
          <w:szCs w:val="23"/>
        </w:rPr>
      </w:pPr>
    </w:p>
    <w:p w:rsidR="008109EE" w:rsidRPr="008109EE" w:rsidRDefault="008109EE" w:rsidP="008109EE">
      <w:pPr>
        <w:jc w:val="both"/>
        <w:rPr>
          <w:sz w:val="23"/>
          <w:szCs w:val="23"/>
        </w:rPr>
      </w:pPr>
      <w:r w:rsidRPr="008109EE">
        <w:rPr>
          <w:sz w:val="23"/>
          <w:szCs w:val="23"/>
        </w:rPr>
        <w:t xml:space="preserve">4. V případě, že Oprávněný nesplní povinnost písemně vyzvat Obtíženého ve lhůtě 40 kalendářních měsíců ode dne uzavření této smlouvy, zavazuje se Obtížený písemně vyzvat Oprávněného ve lhůtě </w:t>
      </w:r>
      <w:r>
        <w:rPr>
          <w:sz w:val="23"/>
          <w:szCs w:val="23"/>
        </w:rPr>
        <w:t>6</w:t>
      </w:r>
      <w:r w:rsidRPr="008109EE">
        <w:rPr>
          <w:sz w:val="23"/>
          <w:szCs w:val="23"/>
        </w:rPr>
        <w:t xml:space="preserve"> měsíců po uplynutí této lhůty k předložení Geometrického plánu a k uzavření smlouvy o zřízení služebnosti. Oprávněný se zavazuje uzavřít smlouvu o zřízení služebnosti nejpozději do 2 kalendářních měsíců ode dne doručení písemné výzvy Obtíženého. </w:t>
      </w:r>
    </w:p>
    <w:p w:rsidR="008109EE" w:rsidRPr="008109EE" w:rsidRDefault="008109EE" w:rsidP="008109EE">
      <w:pPr>
        <w:jc w:val="both"/>
        <w:rPr>
          <w:sz w:val="23"/>
          <w:szCs w:val="23"/>
        </w:rPr>
      </w:pPr>
    </w:p>
    <w:p w:rsidR="008109EE" w:rsidRPr="008109EE" w:rsidRDefault="008109EE" w:rsidP="008109EE">
      <w:pPr>
        <w:jc w:val="both"/>
        <w:rPr>
          <w:sz w:val="23"/>
          <w:szCs w:val="23"/>
        </w:rPr>
      </w:pPr>
      <w:r w:rsidRPr="008109EE">
        <w:rPr>
          <w:sz w:val="23"/>
          <w:szCs w:val="23"/>
        </w:rPr>
        <w:t xml:space="preserve">5. Nedojde-li do doby stanovené v čl. II bodu 4 </w:t>
      </w:r>
      <w:proofErr w:type="gramStart"/>
      <w:r w:rsidRPr="008109EE">
        <w:rPr>
          <w:sz w:val="23"/>
          <w:szCs w:val="23"/>
        </w:rPr>
        <w:t>této</w:t>
      </w:r>
      <w:proofErr w:type="gramEnd"/>
      <w:r w:rsidRPr="008109EE">
        <w:rPr>
          <w:sz w:val="23"/>
          <w:szCs w:val="23"/>
        </w:rPr>
        <w:t xml:space="preserve"> smlouvy, nejpozději však do doby 50 kalendářních měsíců ode dne uzavření této smlouvy, k uzavření smlouvy o zřízení služebnosti, může se každá ze smluvních stran domáhat, aby soud svým rozhodnutím určil obsah budoucí smlouvy s podstatnými náležitostmi uvedenými v této smlouvě a smluvní strany k takto určené budoucí smlouvě zavázal.</w:t>
      </w:r>
    </w:p>
    <w:p w:rsidR="00211068" w:rsidRDefault="00211068" w:rsidP="00331E86">
      <w:pPr>
        <w:jc w:val="both"/>
        <w:rPr>
          <w:sz w:val="23"/>
          <w:szCs w:val="23"/>
        </w:rPr>
      </w:pPr>
    </w:p>
    <w:p w:rsidR="00211068" w:rsidRDefault="00211068">
      <w:pPr>
        <w:keepNext/>
        <w:tabs>
          <w:tab w:val="left" w:pos="850"/>
        </w:tabs>
        <w:jc w:val="center"/>
        <w:rPr>
          <w:b/>
          <w:sz w:val="25"/>
          <w:szCs w:val="25"/>
        </w:rPr>
      </w:pPr>
      <w:r>
        <w:rPr>
          <w:b/>
          <w:sz w:val="25"/>
          <w:szCs w:val="25"/>
        </w:rPr>
        <w:t>III.</w:t>
      </w:r>
    </w:p>
    <w:p w:rsidR="00211068" w:rsidRDefault="00211068">
      <w:pPr>
        <w:keepNext/>
        <w:tabs>
          <w:tab w:val="left" w:pos="850"/>
        </w:tabs>
        <w:jc w:val="center"/>
        <w:rPr>
          <w:b/>
          <w:sz w:val="25"/>
          <w:szCs w:val="25"/>
        </w:rPr>
      </w:pPr>
    </w:p>
    <w:p w:rsidR="00211068" w:rsidRPr="00FF223C" w:rsidRDefault="00211068">
      <w:pPr>
        <w:tabs>
          <w:tab w:val="left" w:pos="850"/>
        </w:tabs>
        <w:jc w:val="both"/>
        <w:rPr>
          <w:sz w:val="23"/>
          <w:szCs w:val="23"/>
        </w:rPr>
      </w:pPr>
      <w:r w:rsidRPr="00FF223C">
        <w:rPr>
          <w:sz w:val="23"/>
          <w:szCs w:val="23"/>
        </w:rPr>
        <w:t xml:space="preserve">1. Smlouvou o zřízení </w:t>
      </w:r>
      <w:r w:rsidR="00F20AF1" w:rsidRPr="00FF223C">
        <w:rPr>
          <w:sz w:val="23"/>
          <w:szCs w:val="23"/>
        </w:rPr>
        <w:t xml:space="preserve">služebnosti </w:t>
      </w:r>
      <w:r w:rsidRPr="00FF223C">
        <w:rPr>
          <w:sz w:val="23"/>
          <w:szCs w:val="23"/>
        </w:rPr>
        <w:t xml:space="preserve">zřídí </w:t>
      </w:r>
      <w:r w:rsidR="00F20AF1" w:rsidRPr="00FF223C">
        <w:rPr>
          <w:sz w:val="23"/>
          <w:szCs w:val="23"/>
        </w:rPr>
        <w:t xml:space="preserve">Obtížený </w:t>
      </w:r>
      <w:r w:rsidRPr="00FF223C">
        <w:rPr>
          <w:sz w:val="23"/>
          <w:szCs w:val="23"/>
        </w:rPr>
        <w:t xml:space="preserve">ve prospěch Oprávněného k části Pozemku vyznačené Geometrickým plánem </w:t>
      </w:r>
      <w:r w:rsidR="006C21F3" w:rsidRPr="00FF223C">
        <w:rPr>
          <w:sz w:val="23"/>
          <w:szCs w:val="23"/>
        </w:rPr>
        <w:t>služebnost spočívající ve</w:t>
      </w:r>
      <w:r w:rsidRPr="00FF223C">
        <w:rPr>
          <w:sz w:val="23"/>
          <w:szCs w:val="23"/>
        </w:rPr>
        <w:t xml:space="preserve"> </w:t>
      </w:r>
      <w:r w:rsidRPr="00FF223C">
        <w:rPr>
          <w:b/>
          <w:bCs w:val="0"/>
          <w:sz w:val="23"/>
          <w:szCs w:val="23"/>
        </w:rPr>
        <w:t xml:space="preserve">zřízení, provozování, </w:t>
      </w:r>
      <w:r w:rsidR="006C21F3" w:rsidRPr="00FF223C">
        <w:rPr>
          <w:b/>
          <w:bCs w:val="0"/>
          <w:sz w:val="23"/>
          <w:szCs w:val="23"/>
        </w:rPr>
        <w:t xml:space="preserve">údržbě </w:t>
      </w:r>
      <w:r w:rsidRPr="00FF223C">
        <w:rPr>
          <w:b/>
          <w:bCs w:val="0"/>
          <w:sz w:val="23"/>
          <w:szCs w:val="23"/>
        </w:rPr>
        <w:t>a oprav</w:t>
      </w:r>
      <w:r w:rsidR="006C21F3" w:rsidRPr="00FF223C">
        <w:rPr>
          <w:b/>
          <w:bCs w:val="0"/>
          <w:sz w:val="23"/>
          <w:szCs w:val="23"/>
        </w:rPr>
        <w:t>ách</w:t>
      </w:r>
      <w:r w:rsidRPr="00FF223C">
        <w:rPr>
          <w:sz w:val="23"/>
          <w:szCs w:val="23"/>
        </w:rPr>
        <w:t xml:space="preserve"> Podzemního komunikačního vedení (dále jen „</w:t>
      </w:r>
      <w:r w:rsidR="006C21F3" w:rsidRPr="00FF223C">
        <w:rPr>
          <w:sz w:val="23"/>
          <w:szCs w:val="23"/>
        </w:rPr>
        <w:t>Služebnost</w:t>
      </w:r>
      <w:r w:rsidRPr="00FF223C">
        <w:rPr>
          <w:sz w:val="23"/>
          <w:szCs w:val="23"/>
        </w:rPr>
        <w:t xml:space="preserve">“). </w:t>
      </w:r>
      <w:r w:rsidR="00C86C03" w:rsidRPr="00FF223C">
        <w:rPr>
          <w:sz w:val="23"/>
          <w:szCs w:val="23"/>
        </w:rPr>
        <w:t>Služebnost zahrnuje též právo provádět na Podzemním komunikačním vedení úpravy za účelem jeho modernizace</w:t>
      </w:r>
      <w:r w:rsidR="00BE0B3F" w:rsidRPr="00FF223C">
        <w:rPr>
          <w:sz w:val="23"/>
          <w:szCs w:val="23"/>
        </w:rPr>
        <w:t xml:space="preserve"> nebo zlepšení jeho výkonnosti.</w:t>
      </w:r>
    </w:p>
    <w:p w:rsidR="00211068" w:rsidRPr="00FF223C" w:rsidRDefault="00211068">
      <w:pPr>
        <w:tabs>
          <w:tab w:val="left" w:pos="850"/>
        </w:tabs>
        <w:jc w:val="both"/>
        <w:rPr>
          <w:sz w:val="23"/>
          <w:szCs w:val="23"/>
        </w:rPr>
      </w:pPr>
    </w:p>
    <w:p w:rsidR="00211068" w:rsidRDefault="00211068">
      <w:pPr>
        <w:tabs>
          <w:tab w:val="left" w:pos="850"/>
        </w:tabs>
        <w:jc w:val="both"/>
        <w:rPr>
          <w:sz w:val="23"/>
          <w:szCs w:val="23"/>
        </w:rPr>
      </w:pPr>
      <w:r w:rsidRPr="00FF223C">
        <w:rPr>
          <w:sz w:val="23"/>
          <w:szCs w:val="23"/>
        </w:rPr>
        <w:t xml:space="preserve">2. </w:t>
      </w:r>
      <w:r w:rsidR="006C21F3" w:rsidRPr="00FF223C">
        <w:rPr>
          <w:sz w:val="23"/>
          <w:szCs w:val="23"/>
        </w:rPr>
        <w:t>Služebnost</w:t>
      </w:r>
      <w:r w:rsidRPr="00FF223C">
        <w:rPr>
          <w:sz w:val="23"/>
          <w:szCs w:val="23"/>
        </w:rPr>
        <w:t xml:space="preserve"> bude </w:t>
      </w:r>
      <w:r w:rsidR="006C21F3" w:rsidRPr="00FF223C">
        <w:rPr>
          <w:sz w:val="23"/>
          <w:szCs w:val="23"/>
        </w:rPr>
        <w:t xml:space="preserve">zřízena </w:t>
      </w:r>
      <w:r w:rsidRPr="00FF223C">
        <w:rPr>
          <w:sz w:val="23"/>
          <w:szCs w:val="23"/>
        </w:rPr>
        <w:t xml:space="preserve">na dobu neurčitou. </w:t>
      </w:r>
    </w:p>
    <w:p w:rsidR="00C50CEB" w:rsidRDefault="00C50CEB">
      <w:pPr>
        <w:tabs>
          <w:tab w:val="left" w:pos="850"/>
        </w:tabs>
        <w:jc w:val="both"/>
        <w:rPr>
          <w:sz w:val="23"/>
          <w:szCs w:val="23"/>
        </w:rPr>
      </w:pPr>
    </w:p>
    <w:p w:rsidR="00211068" w:rsidRDefault="00211068">
      <w:pPr>
        <w:keepNext/>
        <w:tabs>
          <w:tab w:val="left" w:pos="850"/>
        </w:tabs>
        <w:jc w:val="center"/>
        <w:rPr>
          <w:b/>
          <w:sz w:val="25"/>
          <w:szCs w:val="25"/>
        </w:rPr>
      </w:pPr>
      <w:r>
        <w:rPr>
          <w:b/>
          <w:sz w:val="25"/>
          <w:szCs w:val="25"/>
        </w:rPr>
        <w:t>IV.</w:t>
      </w:r>
    </w:p>
    <w:p w:rsidR="00211068" w:rsidRDefault="00211068">
      <w:pPr>
        <w:keepNext/>
        <w:tabs>
          <w:tab w:val="left" w:pos="850"/>
        </w:tabs>
        <w:jc w:val="center"/>
        <w:rPr>
          <w:b/>
          <w:sz w:val="25"/>
          <w:szCs w:val="25"/>
        </w:rPr>
      </w:pPr>
    </w:p>
    <w:p w:rsidR="00076978" w:rsidRPr="00076978" w:rsidRDefault="00211068" w:rsidP="00076978">
      <w:pPr>
        <w:jc w:val="both"/>
        <w:rPr>
          <w:rFonts w:cs="Tahoma"/>
          <w:sz w:val="23"/>
          <w:szCs w:val="23"/>
        </w:rPr>
      </w:pPr>
      <w:r w:rsidRPr="00076978">
        <w:rPr>
          <w:rFonts w:cs="Tahoma"/>
          <w:sz w:val="23"/>
          <w:szCs w:val="23"/>
        </w:rPr>
        <w:t xml:space="preserve">1. </w:t>
      </w:r>
      <w:r w:rsidR="00076978">
        <w:rPr>
          <w:rFonts w:cs="Tahoma"/>
          <w:sz w:val="23"/>
          <w:szCs w:val="23"/>
        </w:rPr>
        <w:t xml:space="preserve"> </w:t>
      </w:r>
      <w:r w:rsidR="00076978" w:rsidRPr="00076978">
        <w:rPr>
          <w:rFonts w:cs="Tahoma"/>
          <w:sz w:val="23"/>
          <w:szCs w:val="23"/>
        </w:rPr>
        <w:t xml:space="preserve">Služebnost bude zřízena za jednorázovou náhradu v dohodnuté výši </w:t>
      </w:r>
      <w:r w:rsidR="00076978" w:rsidRPr="00675C69">
        <w:rPr>
          <w:rFonts w:cs="Tahoma"/>
          <w:b/>
          <w:sz w:val="23"/>
          <w:szCs w:val="23"/>
        </w:rPr>
        <w:t>1 000,- Kč</w:t>
      </w:r>
      <w:r w:rsidR="00076978" w:rsidRPr="00076978">
        <w:rPr>
          <w:rFonts w:cs="Tahoma"/>
          <w:sz w:val="23"/>
          <w:szCs w:val="23"/>
        </w:rPr>
        <w:t xml:space="preserve"> za 1 běžný metr trasy, slovy: </w:t>
      </w:r>
      <w:proofErr w:type="spellStart"/>
      <w:r w:rsidR="00076978" w:rsidRPr="00076978">
        <w:rPr>
          <w:rFonts w:cs="Tahoma"/>
          <w:sz w:val="23"/>
          <w:szCs w:val="23"/>
        </w:rPr>
        <w:t>jedentisíc</w:t>
      </w:r>
      <w:proofErr w:type="spellEnd"/>
      <w:r w:rsidR="00076978" w:rsidRPr="00076978">
        <w:rPr>
          <w:rFonts w:cs="Tahoma"/>
          <w:sz w:val="23"/>
          <w:szCs w:val="23"/>
        </w:rPr>
        <w:t xml:space="preserve"> korun českých</w:t>
      </w:r>
      <w:r w:rsidR="00556A2C">
        <w:rPr>
          <w:rFonts w:cs="Tahoma"/>
          <w:sz w:val="23"/>
          <w:szCs w:val="23"/>
        </w:rPr>
        <w:t xml:space="preserve">. </w:t>
      </w:r>
      <w:r w:rsidR="00076978" w:rsidRPr="00076978">
        <w:rPr>
          <w:rFonts w:cs="Tahoma"/>
          <w:sz w:val="23"/>
          <w:szCs w:val="23"/>
        </w:rPr>
        <w:t>Konečná náhrada bude stanovena na základě vyhotoveného geometrického plánu. K jednorázové náhradě bude připočtena daň z přidané hodnoty ve výši stanovené platným právním předpisem.</w:t>
      </w:r>
    </w:p>
    <w:p w:rsidR="00915DDF" w:rsidRDefault="00915DDF">
      <w:pPr>
        <w:tabs>
          <w:tab w:val="left" w:pos="850"/>
        </w:tabs>
        <w:jc w:val="both"/>
        <w:rPr>
          <w:sz w:val="23"/>
          <w:szCs w:val="23"/>
        </w:rPr>
      </w:pPr>
    </w:p>
    <w:p w:rsidR="000F5133" w:rsidRPr="000F5133" w:rsidRDefault="00211068" w:rsidP="000F5133">
      <w:pPr>
        <w:jc w:val="both"/>
        <w:rPr>
          <w:rFonts w:cs="Tahoma"/>
          <w:sz w:val="23"/>
          <w:szCs w:val="23"/>
        </w:rPr>
      </w:pPr>
      <w:r w:rsidRPr="000F5133">
        <w:rPr>
          <w:rFonts w:cs="Tahoma"/>
          <w:sz w:val="23"/>
          <w:szCs w:val="23"/>
        </w:rPr>
        <w:t xml:space="preserve">2. </w:t>
      </w:r>
      <w:r w:rsidR="000F5133" w:rsidRPr="000F5133">
        <w:rPr>
          <w:rFonts w:cs="Tahoma"/>
          <w:sz w:val="23"/>
          <w:szCs w:val="23"/>
        </w:rPr>
        <w:t xml:space="preserve"> Jednorázovou náhradu dle předchozího bodu této smlouvy uhradí Oprávněný Povinnému bankovním převodem před podpisem Smlouvy o zřízení věcného břemene, na základě daňového dokladu. Daňový doklad bude vystaven se splatností 30 dnů ode dne jeho doručení, bude obsahovat všechny náležitosti daňového dokladu dle zákona č. 235/2004 Sb., o dani z přidané hodnoty, ve znění pozdějších předpisů, dále bude obsahovat ČÍSLO SAP a NÁZEV AKCE dle čl. I bodu 4 této smlouvy </w:t>
      </w:r>
      <w:r w:rsidR="000F5133">
        <w:rPr>
          <w:rFonts w:cs="Tahoma"/>
          <w:sz w:val="23"/>
          <w:szCs w:val="23"/>
        </w:rPr>
        <w:t>(</w:t>
      </w:r>
      <w:r w:rsidR="000F5133">
        <w:rPr>
          <w:b/>
        </w:rPr>
        <w:t>11</w:t>
      </w:r>
      <w:r w:rsidR="000F5133" w:rsidRPr="0080071C">
        <w:rPr>
          <w:b/>
        </w:rPr>
        <w:t>010-0</w:t>
      </w:r>
      <w:r w:rsidR="000F5133">
        <w:rPr>
          <w:b/>
        </w:rPr>
        <w:t>70234</w:t>
      </w:r>
      <w:r w:rsidR="000F5133" w:rsidRPr="0080071C">
        <w:rPr>
          <w:b/>
        </w:rPr>
        <w:t>, RVDSL18</w:t>
      </w:r>
      <w:r w:rsidR="000F5133">
        <w:rPr>
          <w:b/>
        </w:rPr>
        <w:t>20</w:t>
      </w:r>
      <w:r w:rsidR="000F5133" w:rsidRPr="0080071C">
        <w:rPr>
          <w:b/>
        </w:rPr>
        <w:t>_C_U_</w:t>
      </w:r>
      <w:r w:rsidR="000F5133">
        <w:rPr>
          <w:b/>
        </w:rPr>
        <w:t>TEPL893</w:t>
      </w:r>
      <w:r w:rsidR="000F5133" w:rsidRPr="0080071C">
        <w:rPr>
          <w:b/>
        </w:rPr>
        <w:t>_</w:t>
      </w:r>
      <w:r w:rsidR="000F5133">
        <w:rPr>
          <w:b/>
        </w:rPr>
        <w:t>OK</w:t>
      </w:r>
      <w:r w:rsidR="000F5133">
        <w:t xml:space="preserve">) </w:t>
      </w:r>
      <w:r w:rsidR="000F5133" w:rsidRPr="004F0A84">
        <w:rPr>
          <w:rFonts w:cs="Tahoma"/>
          <w:sz w:val="23"/>
          <w:szCs w:val="23"/>
        </w:rPr>
        <w:t>a Obt</w:t>
      </w:r>
      <w:r w:rsidR="000F5133" w:rsidRPr="004F0A84">
        <w:rPr>
          <w:rFonts w:cs="Tahoma" w:hint="eastAsia"/>
          <w:sz w:val="23"/>
          <w:szCs w:val="23"/>
        </w:rPr>
        <w:t>íž</w:t>
      </w:r>
      <w:r w:rsidR="000F5133" w:rsidRPr="004F0A84">
        <w:rPr>
          <w:rFonts w:cs="Tahoma"/>
          <w:sz w:val="23"/>
          <w:szCs w:val="23"/>
        </w:rPr>
        <w:t>en</w:t>
      </w:r>
      <w:r w:rsidR="000F5133" w:rsidRPr="004F0A84">
        <w:rPr>
          <w:rFonts w:cs="Tahoma" w:hint="eastAsia"/>
          <w:sz w:val="23"/>
          <w:szCs w:val="23"/>
        </w:rPr>
        <w:t>ý</w:t>
      </w:r>
      <w:r w:rsidR="000F5133" w:rsidRPr="004F0A84">
        <w:rPr>
          <w:rFonts w:cs="Tahoma"/>
          <w:sz w:val="23"/>
          <w:szCs w:val="23"/>
        </w:rPr>
        <w:t xml:space="preserve"> jej za</w:t>
      </w:r>
      <w:r w:rsidR="000F5133" w:rsidRPr="004F0A84">
        <w:rPr>
          <w:rFonts w:cs="Tahoma" w:hint="eastAsia"/>
          <w:sz w:val="23"/>
          <w:szCs w:val="23"/>
        </w:rPr>
        <w:t>š</w:t>
      </w:r>
      <w:r w:rsidR="000F5133" w:rsidRPr="004F0A84">
        <w:rPr>
          <w:rFonts w:cs="Tahoma"/>
          <w:sz w:val="23"/>
          <w:szCs w:val="23"/>
        </w:rPr>
        <w:t xml:space="preserve">le na adresu </w:t>
      </w:r>
      <w:r w:rsidR="000F5133">
        <w:rPr>
          <w:rFonts w:cs="Tahoma" w:hint="eastAsia"/>
          <w:sz w:val="23"/>
          <w:szCs w:val="23"/>
        </w:rPr>
        <w:t>„</w:t>
      </w:r>
      <w:r w:rsidR="000F5133" w:rsidRPr="005441BE">
        <w:rPr>
          <w:rFonts w:cs="Tahoma"/>
          <w:b/>
          <w:sz w:val="23"/>
          <w:szCs w:val="23"/>
        </w:rPr>
        <w:t>Česká telekomunikační infrastruktura a.s., Olšanská 2681/6, 130 00 Praha 3 – Žižkov</w:t>
      </w:r>
      <w:r w:rsidR="000F5133" w:rsidRPr="006C17DF">
        <w:rPr>
          <w:rFonts w:cs="Tahoma" w:hint="eastAsia"/>
          <w:sz w:val="23"/>
          <w:szCs w:val="23"/>
        </w:rPr>
        <w:t>“</w:t>
      </w:r>
      <w:r w:rsidR="000F5133">
        <w:rPr>
          <w:rFonts w:cs="Tahoma"/>
          <w:sz w:val="23"/>
          <w:szCs w:val="23"/>
        </w:rPr>
        <w:t>.</w:t>
      </w:r>
    </w:p>
    <w:p w:rsidR="008058A6" w:rsidRDefault="008058A6">
      <w:pPr>
        <w:tabs>
          <w:tab w:val="left" w:pos="850"/>
        </w:tabs>
        <w:jc w:val="center"/>
        <w:rPr>
          <w:b/>
          <w:bCs w:val="0"/>
          <w:sz w:val="25"/>
          <w:szCs w:val="23"/>
        </w:rPr>
      </w:pPr>
    </w:p>
    <w:p w:rsidR="00211068" w:rsidRDefault="00211068">
      <w:pPr>
        <w:tabs>
          <w:tab w:val="left" w:pos="850"/>
        </w:tabs>
        <w:jc w:val="center"/>
        <w:rPr>
          <w:b/>
          <w:bCs w:val="0"/>
          <w:sz w:val="25"/>
          <w:szCs w:val="23"/>
        </w:rPr>
      </w:pPr>
      <w:r>
        <w:rPr>
          <w:b/>
          <w:bCs w:val="0"/>
          <w:sz w:val="25"/>
          <w:szCs w:val="23"/>
        </w:rPr>
        <w:t>V.</w:t>
      </w:r>
    </w:p>
    <w:p w:rsidR="00211068" w:rsidRDefault="00211068">
      <w:pPr>
        <w:tabs>
          <w:tab w:val="left" w:pos="850"/>
        </w:tabs>
        <w:jc w:val="center"/>
        <w:rPr>
          <w:b/>
          <w:bCs w:val="0"/>
          <w:sz w:val="23"/>
          <w:szCs w:val="23"/>
        </w:rPr>
      </w:pPr>
    </w:p>
    <w:p w:rsidR="00211068" w:rsidRDefault="00211068">
      <w:pPr>
        <w:tabs>
          <w:tab w:val="left" w:pos="850"/>
        </w:tabs>
        <w:jc w:val="both"/>
        <w:rPr>
          <w:sz w:val="23"/>
          <w:szCs w:val="23"/>
        </w:rPr>
      </w:pPr>
      <w:r>
        <w:rPr>
          <w:sz w:val="23"/>
          <w:szCs w:val="23"/>
        </w:rPr>
        <w:t xml:space="preserve">1. Oprávněný se zavazuje, že při zřizování, provozu, opravách a údržbě Podzemního komunikačního vedení bude šetřit práv </w:t>
      </w:r>
      <w:r w:rsidR="00A61146">
        <w:rPr>
          <w:sz w:val="23"/>
          <w:szCs w:val="23"/>
        </w:rPr>
        <w:t>Obtíženého</w:t>
      </w:r>
      <w:r>
        <w:rPr>
          <w:sz w:val="23"/>
          <w:szCs w:val="23"/>
        </w:rPr>
        <w:t>.</w:t>
      </w:r>
    </w:p>
    <w:p w:rsidR="00211068" w:rsidRPr="00183C23" w:rsidRDefault="00211068">
      <w:pPr>
        <w:tabs>
          <w:tab w:val="left" w:pos="850"/>
        </w:tabs>
        <w:jc w:val="both"/>
        <w:rPr>
          <w:sz w:val="23"/>
          <w:szCs w:val="23"/>
        </w:rPr>
      </w:pPr>
    </w:p>
    <w:p w:rsidR="00211068" w:rsidRPr="00183C23" w:rsidRDefault="00211068">
      <w:pPr>
        <w:pStyle w:val="Zkladntextodsazen"/>
        <w:ind w:left="0" w:firstLine="0"/>
        <w:rPr>
          <w:sz w:val="23"/>
          <w:szCs w:val="23"/>
        </w:rPr>
      </w:pPr>
      <w:r w:rsidRPr="00183C23">
        <w:rPr>
          <w:sz w:val="23"/>
          <w:szCs w:val="23"/>
        </w:rPr>
        <w:t xml:space="preserve">2. Oprávněný je povinen po ukončení stavebních prací uvést dotčený Pozemek bezodkladně na vlastní náklady do </w:t>
      </w:r>
      <w:r w:rsidR="0079178E" w:rsidRPr="00183C23">
        <w:rPr>
          <w:sz w:val="23"/>
          <w:szCs w:val="23"/>
        </w:rPr>
        <w:t>předešlého</w:t>
      </w:r>
      <w:r w:rsidRPr="00183C23">
        <w:rPr>
          <w:sz w:val="23"/>
          <w:szCs w:val="23"/>
        </w:rPr>
        <w:t>, popřípadě náležitého stavu</w:t>
      </w:r>
      <w:r w:rsidR="0079178E" w:rsidRPr="00183C23">
        <w:rPr>
          <w:sz w:val="23"/>
          <w:szCs w:val="23"/>
        </w:rPr>
        <w:t xml:space="preserve"> a nahradit škodu způsobenou provedením prací. </w:t>
      </w:r>
    </w:p>
    <w:p w:rsidR="00211068" w:rsidRPr="00183C23" w:rsidRDefault="00211068">
      <w:pPr>
        <w:tabs>
          <w:tab w:val="left" w:pos="850"/>
        </w:tabs>
        <w:jc w:val="both"/>
        <w:rPr>
          <w:sz w:val="23"/>
          <w:szCs w:val="23"/>
        </w:rPr>
      </w:pPr>
    </w:p>
    <w:p w:rsidR="00211068" w:rsidRDefault="00211068">
      <w:pPr>
        <w:tabs>
          <w:tab w:val="left" w:pos="850"/>
        </w:tabs>
        <w:jc w:val="both"/>
        <w:rPr>
          <w:sz w:val="23"/>
          <w:szCs w:val="23"/>
        </w:rPr>
      </w:pPr>
      <w:r>
        <w:rPr>
          <w:sz w:val="23"/>
          <w:szCs w:val="23"/>
        </w:rPr>
        <w:t xml:space="preserve">3. Oprávněný je povinen oznámit </w:t>
      </w:r>
      <w:r w:rsidR="00661DA7">
        <w:rPr>
          <w:sz w:val="23"/>
          <w:szCs w:val="23"/>
        </w:rPr>
        <w:t xml:space="preserve">Obtíženému </w:t>
      </w:r>
      <w:r>
        <w:rPr>
          <w:sz w:val="23"/>
          <w:szCs w:val="23"/>
        </w:rPr>
        <w:t xml:space="preserve">každý vstup na Pozemek, včetně oznámení činností, které v této souvislosti budou na Pozemku vykonávány. Oznámení musí být učiněno písemnou formou na adresu </w:t>
      </w:r>
      <w:r w:rsidR="00C425E9">
        <w:rPr>
          <w:sz w:val="23"/>
          <w:szCs w:val="23"/>
        </w:rPr>
        <w:t xml:space="preserve">Obtíženého </w:t>
      </w:r>
      <w:r>
        <w:rPr>
          <w:sz w:val="23"/>
          <w:szCs w:val="23"/>
        </w:rPr>
        <w:t>uvedenou v této smlouvě, a to s dostatečným předstihem.</w:t>
      </w:r>
    </w:p>
    <w:p w:rsidR="00211068" w:rsidRDefault="00211068">
      <w:pPr>
        <w:tabs>
          <w:tab w:val="left" w:pos="850"/>
        </w:tabs>
        <w:jc w:val="both"/>
        <w:rPr>
          <w:sz w:val="23"/>
          <w:szCs w:val="23"/>
        </w:rPr>
      </w:pPr>
    </w:p>
    <w:p w:rsidR="00211068" w:rsidRDefault="00211068">
      <w:pPr>
        <w:tabs>
          <w:tab w:val="left" w:pos="850"/>
        </w:tabs>
        <w:jc w:val="both"/>
        <w:rPr>
          <w:sz w:val="23"/>
          <w:szCs w:val="23"/>
        </w:rPr>
      </w:pPr>
      <w:r>
        <w:rPr>
          <w:sz w:val="23"/>
          <w:szCs w:val="23"/>
        </w:rPr>
        <w:t xml:space="preserve">4.  Oprávněný se zavazuje zajistit vyhotovení Geometrického plánu na své náklady a uhradit správní poplatek za řízení o povolení </w:t>
      </w:r>
      <w:r w:rsidR="00F42273">
        <w:rPr>
          <w:sz w:val="23"/>
          <w:szCs w:val="23"/>
        </w:rPr>
        <w:t>zápisu</w:t>
      </w:r>
      <w:r>
        <w:rPr>
          <w:sz w:val="23"/>
          <w:szCs w:val="23"/>
        </w:rPr>
        <w:t xml:space="preserve"> </w:t>
      </w:r>
      <w:r w:rsidR="00C425E9">
        <w:rPr>
          <w:sz w:val="23"/>
          <w:szCs w:val="23"/>
        </w:rPr>
        <w:t xml:space="preserve">Služebnosti </w:t>
      </w:r>
      <w:r>
        <w:rPr>
          <w:sz w:val="23"/>
          <w:szCs w:val="23"/>
        </w:rPr>
        <w:t>do katastru nemovitostí.</w:t>
      </w:r>
    </w:p>
    <w:p w:rsidR="00211068" w:rsidRDefault="00211068">
      <w:pPr>
        <w:tabs>
          <w:tab w:val="left" w:pos="850"/>
        </w:tabs>
        <w:jc w:val="both"/>
        <w:rPr>
          <w:sz w:val="23"/>
          <w:szCs w:val="23"/>
        </w:rPr>
      </w:pPr>
      <w:r>
        <w:rPr>
          <w:sz w:val="23"/>
          <w:szCs w:val="23"/>
        </w:rPr>
        <w:t xml:space="preserve"> </w:t>
      </w:r>
    </w:p>
    <w:p w:rsidR="00211068" w:rsidRDefault="00211068">
      <w:pPr>
        <w:tabs>
          <w:tab w:val="left" w:pos="850"/>
        </w:tabs>
        <w:jc w:val="center"/>
        <w:rPr>
          <w:b/>
          <w:bCs w:val="0"/>
          <w:sz w:val="25"/>
          <w:szCs w:val="23"/>
        </w:rPr>
      </w:pPr>
      <w:r>
        <w:rPr>
          <w:b/>
          <w:bCs w:val="0"/>
          <w:sz w:val="25"/>
          <w:szCs w:val="23"/>
        </w:rPr>
        <w:t>VI.</w:t>
      </w:r>
    </w:p>
    <w:p w:rsidR="00211068" w:rsidRDefault="00211068">
      <w:pPr>
        <w:tabs>
          <w:tab w:val="left" w:pos="850"/>
        </w:tabs>
        <w:jc w:val="center"/>
        <w:rPr>
          <w:b/>
          <w:bCs w:val="0"/>
          <w:sz w:val="23"/>
          <w:szCs w:val="23"/>
        </w:rPr>
      </w:pPr>
    </w:p>
    <w:p w:rsidR="00211068" w:rsidRDefault="00211068">
      <w:pPr>
        <w:pStyle w:val="Zkladntext"/>
        <w:tabs>
          <w:tab w:val="left" w:pos="-180"/>
          <w:tab w:val="left" w:pos="0"/>
        </w:tabs>
        <w:rPr>
          <w:sz w:val="23"/>
          <w:szCs w:val="23"/>
        </w:rPr>
      </w:pPr>
      <w:r w:rsidRPr="0025510C">
        <w:rPr>
          <w:sz w:val="23"/>
          <w:szCs w:val="23"/>
        </w:rPr>
        <w:t xml:space="preserve">Do doby uzavření smlouvy o zřízení </w:t>
      </w:r>
      <w:r w:rsidR="001266FB">
        <w:rPr>
          <w:sz w:val="23"/>
          <w:szCs w:val="23"/>
        </w:rPr>
        <w:t xml:space="preserve">služebnosti </w:t>
      </w:r>
      <w:r w:rsidRPr="0025510C">
        <w:rPr>
          <w:sz w:val="23"/>
          <w:szCs w:val="23"/>
        </w:rPr>
        <w:t xml:space="preserve">jsou smluvní strany vázány touto smlouvou a zavazují se, že neučiní žádné právní úkony, které by vedly ke zmaření účelu této smlouvy. </w:t>
      </w:r>
      <w:r w:rsidR="00C425E9" w:rsidRPr="0025510C">
        <w:rPr>
          <w:sz w:val="23"/>
          <w:szCs w:val="23"/>
        </w:rPr>
        <w:t xml:space="preserve">Obtížený </w:t>
      </w:r>
      <w:r w:rsidRPr="0025510C">
        <w:rPr>
          <w:sz w:val="23"/>
          <w:szCs w:val="23"/>
        </w:rPr>
        <w:t xml:space="preserve">se tímto zavazuje, že v případě převodu vlastnického práva k Pozemku </w:t>
      </w:r>
      <w:r w:rsidR="009B66C9" w:rsidRPr="0025510C">
        <w:rPr>
          <w:sz w:val="23"/>
          <w:szCs w:val="23"/>
        </w:rPr>
        <w:t xml:space="preserve">nebo k jeho části dotčené Stavbou </w:t>
      </w:r>
      <w:r w:rsidRPr="0025510C">
        <w:rPr>
          <w:sz w:val="23"/>
          <w:szCs w:val="23"/>
        </w:rPr>
        <w:t xml:space="preserve">zaváže budoucího vlastníka k uzavření smlouvy o zřízení </w:t>
      </w:r>
      <w:r w:rsidR="00C425E9" w:rsidRPr="0025510C">
        <w:rPr>
          <w:sz w:val="23"/>
          <w:szCs w:val="23"/>
        </w:rPr>
        <w:t xml:space="preserve">služebnosti </w:t>
      </w:r>
      <w:r w:rsidRPr="0025510C">
        <w:rPr>
          <w:sz w:val="23"/>
          <w:szCs w:val="23"/>
        </w:rPr>
        <w:t xml:space="preserve">podle této smlouvy. </w:t>
      </w:r>
    </w:p>
    <w:p w:rsidR="00211068" w:rsidRDefault="00211068">
      <w:pPr>
        <w:tabs>
          <w:tab w:val="left" w:pos="850"/>
        </w:tabs>
        <w:jc w:val="both"/>
        <w:rPr>
          <w:sz w:val="23"/>
          <w:szCs w:val="23"/>
        </w:rPr>
      </w:pPr>
    </w:p>
    <w:p w:rsidR="00211068" w:rsidRDefault="00211068">
      <w:pPr>
        <w:keepNext/>
        <w:tabs>
          <w:tab w:val="left" w:pos="850"/>
        </w:tabs>
        <w:jc w:val="center"/>
        <w:rPr>
          <w:b/>
          <w:sz w:val="25"/>
          <w:szCs w:val="25"/>
        </w:rPr>
      </w:pPr>
      <w:r>
        <w:rPr>
          <w:b/>
          <w:sz w:val="25"/>
          <w:szCs w:val="25"/>
        </w:rPr>
        <w:t>VII.</w:t>
      </w:r>
    </w:p>
    <w:p w:rsidR="00211068" w:rsidRDefault="00211068">
      <w:pPr>
        <w:tabs>
          <w:tab w:val="left" w:pos="850"/>
        </w:tabs>
        <w:jc w:val="both"/>
        <w:rPr>
          <w:sz w:val="23"/>
          <w:szCs w:val="23"/>
        </w:rPr>
      </w:pPr>
    </w:p>
    <w:p w:rsidR="00211068" w:rsidRDefault="00211068">
      <w:pPr>
        <w:tabs>
          <w:tab w:val="left" w:pos="850"/>
        </w:tabs>
        <w:jc w:val="both"/>
        <w:rPr>
          <w:sz w:val="23"/>
          <w:szCs w:val="23"/>
        </w:rPr>
      </w:pPr>
      <w:r>
        <w:rPr>
          <w:sz w:val="23"/>
          <w:szCs w:val="23"/>
        </w:rPr>
        <w:t xml:space="preserve">Závazek smluvních stran uzavřít budoucí smlouvu o zřízení </w:t>
      </w:r>
      <w:r w:rsidR="00B03FC7">
        <w:t xml:space="preserve">služebnosti </w:t>
      </w:r>
      <w:r>
        <w:rPr>
          <w:sz w:val="23"/>
          <w:szCs w:val="23"/>
        </w:rPr>
        <w:t>zanikne</w:t>
      </w:r>
      <w:r w:rsidR="00B5675D">
        <w:rPr>
          <w:sz w:val="23"/>
          <w:szCs w:val="23"/>
        </w:rPr>
        <w:t>,</w:t>
      </w:r>
      <w:r>
        <w:rPr>
          <w:sz w:val="23"/>
          <w:szCs w:val="23"/>
        </w:rPr>
        <w:t xml:space="preserve"> pokud do 36 kalendářních měsíců ode dne uzavření této smlouvy nedojde k zahájení realizace Stavby na Pozemku. </w:t>
      </w:r>
    </w:p>
    <w:p w:rsidR="00211068" w:rsidRDefault="00211068">
      <w:pPr>
        <w:tabs>
          <w:tab w:val="left" w:pos="850"/>
        </w:tabs>
        <w:jc w:val="both"/>
        <w:rPr>
          <w:sz w:val="23"/>
          <w:szCs w:val="23"/>
        </w:rPr>
      </w:pPr>
    </w:p>
    <w:p w:rsidR="00211068" w:rsidRDefault="00211068">
      <w:pPr>
        <w:keepNext/>
        <w:tabs>
          <w:tab w:val="left" w:pos="850"/>
        </w:tabs>
        <w:jc w:val="center"/>
        <w:rPr>
          <w:b/>
          <w:sz w:val="25"/>
          <w:szCs w:val="25"/>
        </w:rPr>
      </w:pPr>
      <w:r>
        <w:rPr>
          <w:b/>
          <w:sz w:val="25"/>
          <w:szCs w:val="25"/>
        </w:rPr>
        <w:t>VIII.</w:t>
      </w:r>
    </w:p>
    <w:p w:rsidR="00211068" w:rsidRPr="0025510C" w:rsidRDefault="00211068">
      <w:pPr>
        <w:keepNext/>
        <w:tabs>
          <w:tab w:val="left" w:pos="850"/>
        </w:tabs>
        <w:jc w:val="center"/>
        <w:rPr>
          <w:b/>
          <w:sz w:val="23"/>
          <w:szCs w:val="23"/>
        </w:rPr>
      </w:pPr>
    </w:p>
    <w:p w:rsidR="00211068" w:rsidRPr="0025510C" w:rsidRDefault="00211068">
      <w:pPr>
        <w:jc w:val="both"/>
        <w:rPr>
          <w:sz w:val="23"/>
          <w:szCs w:val="23"/>
        </w:rPr>
      </w:pPr>
      <w:r w:rsidRPr="0025510C">
        <w:rPr>
          <w:sz w:val="23"/>
          <w:szCs w:val="23"/>
        </w:rPr>
        <w:t xml:space="preserve">Uzavřením této smlouvy </w:t>
      </w:r>
      <w:r w:rsidR="00FE3D79" w:rsidRPr="0025510C">
        <w:rPr>
          <w:sz w:val="23"/>
          <w:szCs w:val="23"/>
        </w:rPr>
        <w:t xml:space="preserve">Obtížený </w:t>
      </w:r>
      <w:r w:rsidRPr="0025510C">
        <w:rPr>
          <w:sz w:val="23"/>
          <w:szCs w:val="23"/>
        </w:rPr>
        <w:t xml:space="preserve">uděluje Oprávněnému souhlas, po nabytí právní moci územního </w:t>
      </w:r>
      <w:r w:rsidR="00697A99">
        <w:rPr>
          <w:sz w:val="23"/>
          <w:szCs w:val="23"/>
        </w:rPr>
        <w:t>souhlasu</w:t>
      </w:r>
      <w:r w:rsidRPr="0025510C">
        <w:rPr>
          <w:sz w:val="23"/>
          <w:szCs w:val="23"/>
        </w:rPr>
        <w:t xml:space="preserve"> v souladu s tímto územním </w:t>
      </w:r>
      <w:r w:rsidR="00697A99">
        <w:rPr>
          <w:sz w:val="23"/>
          <w:szCs w:val="23"/>
        </w:rPr>
        <w:t>souhlasem</w:t>
      </w:r>
      <w:r w:rsidR="00720244" w:rsidRPr="0025510C">
        <w:rPr>
          <w:color w:val="FF0000"/>
          <w:sz w:val="23"/>
          <w:szCs w:val="23"/>
        </w:rPr>
        <w:t xml:space="preserve"> </w:t>
      </w:r>
      <w:r w:rsidRPr="0025510C">
        <w:rPr>
          <w:sz w:val="23"/>
          <w:szCs w:val="23"/>
        </w:rPr>
        <w:t xml:space="preserve">Stavbu na Pozemku umístit a provozovat ji. Současně pro potřeby realizace Stavby uděluje </w:t>
      </w:r>
      <w:r w:rsidR="00FE3D79" w:rsidRPr="0025510C">
        <w:rPr>
          <w:sz w:val="23"/>
          <w:szCs w:val="23"/>
        </w:rPr>
        <w:t xml:space="preserve">Obtížený </w:t>
      </w:r>
      <w:r w:rsidRPr="0025510C">
        <w:rPr>
          <w:sz w:val="23"/>
          <w:szCs w:val="23"/>
        </w:rPr>
        <w:t>Oprávněnému souhlas ke vstupu na Pozemek, příp. jeho smluvnímu dodavateli (zhotoviteli) Stavby, a to za podmínek uvedených v čl. V bodu 3 této smlouvy.</w:t>
      </w:r>
    </w:p>
    <w:p w:rsidR="00211068" w:rsidRDefault="00211068">
      <w:pPr>
        <w:tabs>
          <w:tab w:val="left" w:pos="850"/>
        </w:tabs>
        <w:jc w:val="both"/>
        <w:rPr>
          <w:sz w:val="23"/>
          <w:szCs w:val="23"/>
        </w:rPr>
      </w:pPr>
    </w:p>
    <w:p w:rsidR="00211068" w:rsidRDefault="000F4D54">
      <w:pPr>
        <w:keepNext/>
        <w:tabs>
          <w:tab w:val="left" w:pos="850"/>
        </w:tabs>
        <w:jc w:val="center"/>
        <w:rPr>
          <w:b/>
          <w:sz w:val="25"/>
          <w:szCs w:val="25"/>
        </w:rPr>
      </w:pPr>
      <w:r>
        <w:rPr>
          <w:b/>
          <w:sz w:val="25"/>
          <w:szCs w:val="25"/>
        </w:rPr>
        <w:t>I</w:t>
      </w:r>
      <w:r w:rsidR="00211068">
        <w:rPr>
          <w:b/>
          <w:sz w:val="25"/>
          <w:szCs w:val="25"/>
        </w:rPr>
        <w:t>X.</w:t>
      </w:r>
    </w:p>
    <w:p w:rsidR="00311D24" w:rsidRDefault="00311D24" w:rsidP="00311D24">
      <w:pPr>
        <w:jc w:val="both"/>
        <w:rPr>
          <w:b/>
          <w:sz w:val="25"/>
          <w:szCs w:val="25"/>
        </w:rPr>
      </w:pPr>
    </w:p>
    <w:p w:rsidR="00311D24" w:rsidRPr="00311D24" w:rsidRDefault="00311D24" w:rsidP="00ED564D">
      <w:pPr>
        <w:tabs>
          <w:tab w:val="left" w:pos="284"/>
        </w:tabs>
        <w:jc w:val="both"/>
        <w:rPr>
          <w:sz w:val="23"/>
          <w:szCs w:val="23"/>
        </w:rPr>
      </w:pPr>
      <w:r w:rsidRPr="00ED564D">
        <w:rPr>
          <w:sz w:val="23"/>
          <w:szCs w:val="23"/>
        </w:rPr>
        <w:t xml:space="preserve">1. </w:t>
      </w:r>
      <w:r w:rsidR="00ED564D" w:rsidRPr="00ED564D">
        <w:rPr>
          <w:sz w:val="23"/>
          <w:szCs w:val="23"/>
        </w:rPr>
        <w:t xml:space="preserve">Tato 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platném znění („Zákon o registru smluv“). Obtížený se zavazuje nejpozději do 24 dnů po uzavření této smlouvy uveřejnit její obsah a tzv. </w:t>
      </w:r>
      <w:proofErr w:type="spellStart"/>
      <w:r w:rsidR="00ED564D" w:rsidRPr="00ED564D">
        <w:rPr>
          <w:sz w:val="23"/>
          <w:szCs w:val="23"/>
        </w:rPr>
        <w:t>metadata</w:t>
      </w:r>
      <w:proofErr w:type="spellEnd"/>
      <w:r w:rsidR="00ED564D" w:rsidRPr="00ED564D">
        <w:rPr>
          <w:sz w:val="23"/>
          <w:szCs w:val="23"/>
        </w:rPr>
        <w:t xml:space="preserve"> a splnit další povinnosti v souladu se Zákonem o registru smluv.  Obtížený se zavazuje doručit Oprávněnému potvrzení o uveřejnění této smlouvy dle Zákona o registru smluv vydané správcem registru smluv nejpozději následující den po jeho obdržení. Nebude-li tato smlouva uveřejněna v souladu se Zákonem o registru smluv do tří měsíců po jejím uzavření, zavazuje se Obtížený uzavřít s Oprávněným novou smlouvu, která svým obsahem bude hospodářsky odpovídat znění této smlouvy (přičemž určení lhůt, dob a termínů bude odpovídat tomuto principu a časovému posunu), a to do sedmi dnů od doručení výzvy Oprávněného Obtíženému. Ujednání tohoto odstavce nabývá účinnosti okamžikem uzavření této smlouvy.</w:t>
      </w:r>
    </w:p>
    <w:p w:rsidR="00311D24" w:rsidRDefault="00311D24" w:rsidP="000662E7">
      <w:pPr>
        <w:jc w:val="both"/>
        <w:rPr>
          <w:sz w:val="23"/>
          <w:szCs w:val="23"/>
        </w:rPr>
      </w:pPr>
    </w:p>
    <w:p w:rsidR="000662E7" w:rsidRPr="000662E7" w:rsidRDefault="00311D24" w:rsidP="000662E7">
      <w:pPr>
        <w:jc w:val="both"/>
        <w:rPr>
          <w:sz w:val="23"/>
          <w:szCs w:val="23"/>
        </w:rPr>
      </w:pPr>
      <w:r>
        <w:rPr>
          <w:sz w:val="23"/>
          <w:szCs w:val="23"/>
        </w:rPr>
        <w:t>2</w:t>
      </w:r>
      <w:r w:rsidR="00211068">
        <w:rPr>
          <w:sz w:val="23"/>
          <w:szCs w:val="23"/>
        </w:rPr>
        <w:t>. Smlouva je vyhotovena v</w:t>
      </w:r>
      <w:r w:rsidR="00A63F42">
        <w:rPr>
          <w:sz w:val="23"/>
          <w:szCs w:val="23"/>
        </w:rPr>
        <w:t xml:space="preserve">e </w:t>
      </w:r>
      <w:r w:rsidR="000662E7" w:rsidRPr="000662E7">
        <w:rPr>
          <w:sz w:val="23"/>
          <w:szCs w:val="23"/>
        </w:rPr>
        <w:t>dvou</w:t>
      </w:r>
      <w:r w:rsidR="00A63F42">
        <w:rPr>
          <w:sz w:val="23"/>
          <w:szCs w:val="23"/>
        </w:rPr>
        <w:t xml:space="preserve"> </w:t>
      </w:r>
      <w:r w:rsidR="00211068" w:rsidRPr="00356F01">
        <w:rPr>
          <w:sz w:val="23"/>
          <w:szCs w:val="23"/>
        </w:rPr>
        <w:t>stejnopisech</w:t>
      </w:r>
      <w:r w:rsidR="00BA22FD">
        <w:rPr>
          <w:sz w:val="23"/>
          <w:szCs w:val="23"/>
        </w:rPr>
        <w:t>,</w:t>
      </w:r>
      <w:r w:rsidR="00211068" w:rsidRPr="00356F01">
        <w:rPr>
          <w:sz w:val="23"/>
          <w:szCs w:val="23"/>
        </w:rPr>
        <w:t xml:space="preserve"> </w:t>
      </w:r>
      <w:r w:rsidR="000662E7" w:rsidRPr="000662E7">
        <w:rPr>
          <w:sz w:val="23"/>
          <w:szCs w:val="23"/>
        </w:rPr>
        <w:t>z nichž každý má platnost originálu a po jednom obdrží každá smluvní strana.</w:t>
      </w:r>
    </w:p>
    <w:p w:rsidR="005B62C5" w:rsidRPr="00356F01" w:rsidRDefault="005B62C5" w:rsidP="0025510C">
      <w:pPr>
        <w:tabs>
          <w:tab w:val="left" w:pos="850"/>
        </w:tabs>
        <w:jc w:val="both"/>
        <w:rPr>
          <w:sz w:val="23"/>
          <w:szCs w:val="23"/>
        </w:rPr>
      </w:pPr>
    </w:p>
    <w:p w:rsidR="00B55C44" w:rsidRPr="00852EAD" w:rsidRDefault="00311D24" w:rsidP="0025510C">
      <w:pPr>
        <w:pStyle w:val="Default"/>
        <w:jc w:val="both"/>
        <w:rPr>
          <w:rFonts w:ascii="Frutiger CE" w:hAnsi="Frutiger CE"/>
          <w:sz w:val="23"/>
          <w:szCs w:val="23"/>
        </w:rPr>
      </w:pPr>
      <w:r>
        <w:rPr>
          <w:rFonts w:ascii="Frutiger CE" w:hAnsi="Frutiger CE"/>
          <w:sz w:val="23"/>
          <w:szCs w:val="23"/>
        </w:rPr>
        <w:t>3</w:t>
      </w:r>
      <w:r w:rsidR="00B55C44">
        <w:rPr>
          <w:rFonts w:ascii="Frutiger CE" w:hAnsi="Frutiger CE"/>
          <w:sz w:val="23"/>
          <w:szCs w:val="23"/>
        </w:rPr>
        <w:t xml:space="preserve">. </w:t>
      </w:r>
      <w:r w:rsidR="00B55C44" w:rsidRPr="00331E86">
        <w:rPr>
          <w:rFonts w:ascii="Frutiger CE" w:hAnsi="Frutiger CE"/>
          <w:sz w:val="23"/>
          <w:szCs w:val="23"/>
        </w:rPr>
        <w:t>Tato smlouva m</w:t>
      </w:r>
      <w:r w:rsidR="00B55C44" w:rsidRPr="00331E86">
        <w:rPr>
          <w:rFonts w:ascii="Frutiger CE" w:hAnsi="Frutiger CE" w:cs="Times New Roman"/>
          <w:sz w:val="23"/>
          <w:szCs w:val="23"/>
        </w:rPr>
        <w:t>ů</w:t>
      </w:r>
      <w:r w:rsidR="00B55C44" w:rsidRPr="00331E86">
        <w:rPr>
          <w:rFonts w:ascii="Frutiger CE" w:hAnsi="Frutiger CE" w:cs="Frutiger CE 45 Light"/>
          <w:sz w:val="23"/>
          <w:szCs w:val="23"/>
        </w:rPr>
        <w:t>ž</w:t>
      </w:r>
      <w:r w:rsidR="00B55C44" w:rsidRPr="00331E86">
        <w:rPr>
          <w:rFonts w:ascii="Frutiger CE" w:hAnsi="Frutiger CE"/>
          <w:sz w:val="23"/>
          <w:szCs w:val="23"/>
        </w:rPr>
        <w:t>e být m</w:t>
      </w:r>
      <w:r w:rsidR="00B55C44" w:rsidRPr="00331E86">
        <w:rPr>
          <w:rFonts w:ascii="Frutiger CE" w:hAnsi="Frutiger CE" w:cs="Times New Roman"/>
          <w:sz w:val="23"/>
          <w:szCs w:val="23"/>
        </w:rPr>
        <w:t>ě</w:t>
      </w:r>
      <w:r w:rsidR="00B55C44" w:rsidRPr="00331E86">
        <w:rPr>
          <w:rFonts w:ascii="Frutiger CE" w:hAnsi="Frutiger CE"/>
          <w:sz w:val="23"/>
          <w:szCs w:val="23"/>
        </w:rPr>
        <w:t>n</w:t>
      </w:r>
      <w:r w:rsidR="00B55C44" w:rsidRPr="00331E86">
        <w:rPr>
          <w:rFonts w:ascii="Frutiger CE" w:hAnsi="Frutiger CE" w:cs="Times New Roman"/>
          <w:sz w:val="23"/>
          <w:szCs w:val="23"/>
        </w:rPr>
        <w:t>ě</w:t>
      </w:r>
      <w:r w:rsidR="00B55C44" w:rsidRPr="00331E86">
        <w:rPr>
          <w:rFonts w:ascii="Frutiger CE" w:hAnsi="Frutiger CE"/>
          <w:sz w:val="23"/>
          <w:szCs w:val="23"/>
        </w:rPr>
        <w:t>na pouze písemn</w:t>
      </w:r>
      <w:r w:rsidR="00B55C44" w:rsidRPr="00331E86">
        <w:rPr>
          <w:rFonts w:ascii="Frutiger CE" w:hAnsi="Frutiger CE" w:cs="Times New Roman"/>
          <w:sz w:val="23"/>
          <w:szCs w:val="23"/>
        </w:rPr>
        <w:t>ě</w:t>
      </w:r>
      <w:r w:rsidR="00B55C44" w:rsidRPr="00331E86">
        <w:rPr>
          <w:rFonts w:ascii="Frutiger CE" w:hAnsi="Frutiger CE"/>
          <w:sz w:val="23"/>
          <w:szCs w:val="23"/>
        </w:rPr>
        <w:t>. Za pí</w:t>
      </w:r>
      <w:r w:rsidR="00B55C44" w:rsidRPr="00B55C44">
        <w:rPr>
          <w:rFonts w:ascii="Frutiger CE" w:hAnsi="Frutiger CE"/>
          <w:sz w:val="23"/>
          <w:szCs w:val="23"/>
        </w:rPr>
        <w:t xml:space="preserve">semnou formu </w:t>
      </w:r>
      <w:r w:rsidR="00B55C44" w:rsidRPr="00331E86">
        <w:rPr>
          <w:rFonts w:ascii="Frutiger CE" w:hAnsi="Frutiger CE"/>
          <w:sz w:val="23"/>
          <w:szCs w:val="23"/>
        </w:rPr>
        <w:t>nebude pro tento ú</w:t>
      </w:r>
      <w:r w:rsidR="00B55C44" w:rsidRPr="00331E86">
        <w:rPr>
          <w:rFonts w:ascii="Frutiger CE" w:hAnsi="Frutiger CE" w:cs="Times New Roman"/>
          <w:sz w:val="23"/>
          <w:szCs w:val="23"/>
        </w:rPr>
        <w:t>č</w:t>
      </w:r>
      <w:r w:rsidR="00B55C44" w:rsidRPr="00331E86">
        <w:rPr>
          <w:rFonts w:ascii="Frutiger CE" w:hAnsi="Frutiger CE"/>
          <w:sz w:val="23"/>
          <w:szCs w:val="23"/>
        </w:rPr>
        <w:t>el považována vým</w:t>
      </w:r>
      <w:r w:rsidR="00B55C44" w:rsidRPr="00331E86">
        <w:rPr>
          <w:rFonts w:ascii="Frutiger CE" w:hAnsi="Frutiger CE" w:cs="Times New Roman"/>
          <w:sz w:val="23"/>
          <w:szCs w:val="23"/>
        </w:rPr>
        <w:t>ě</w:t>
      </w:r>
      <w:r w:rsidR="00B55C44" w:rsidRPr="00331E86">
        <w:rPr>
          <w:rFonts w:ascii="Frutiger CE" w:hAnsi="Frutiger CE"/>
          <w:sz w:val="23"/>
          <w:szCs w:val="23"/>
        </w:rPr>
        <w:t xml:space="preserve">na e-mailových </w:t>
      </w:r>
      <w:r w:rsidR="00B55C44" w:rsidRPr="00331E86">
        <w:rPr>
          <w:rFonts w:ascii="Frutiger CE" w:hAnsi="Frutiger CE" w:cs="Times New Roman"/>
          <w:sz w:val="23"/>
          <w:szCs w:val="23"/>
        </w:rPr>
        <w:t>č</w:t>
      </w:r>
      <w:r w:rsidR="00B55C44" w:rsidRPr="00331E86">
        <w:rPr>
          <w:rFonts w:ascii="Frutiger CE" w:hAnsi="Frutiger CE"/>
          <w:sz w:val="23"/>
          <w:szCs w:val="23"/>
        </w:rPr>
        <w:t>i jiných elektronických zpráv</w:t>
      </w:r>
      <w:r w:rsidR="00B55C44" w:rsidRPr="00852EAD">
        <w:rPr>
          <w:rFonts w:ascii="Frutiger CE" w:hAnsi="Frutiger CE"/>
          <w:sz w:val="23"/>
          <w:szCs w:val="23"/>
        </w:rPr>
        <w:t>.</w:t>
      </w:r>
    </w:p>
    <w:p w:rsidR="00B55C44" w:rsidRPr="00331E86" w:rsidRDefault="00B55C44" w:rsidP="0025510C">
      <w:pPr>
        <w:pStyle w:val="Default"/>
        <w:jc w:val="both"/>
        <w:rPr>
          <w:rFonts w:ascii="Frutiger CE" w:hAnsi="Frutiger CE"/>
          <w:sz w:val="23"/>
          <w:szCs w:val="23"/>
        </w:rPr>
      </w:pPr>
    </w:p>
    <w:p w:rsidR="001027CD" w:rsidRPr="00331E86" w:rsidRDefault="00311D24" w:rsidP="0025510C">
      <w:pPr>
        <w:pStyle w:val="Default"/>
        <w:jc w:val="both"/>
        <w:rPr>
          <w:rFonts w:ascii="Frutiger CE" w:hAnsi="Frutiger CE"/>
          <w:sz w:val="23"/>
          <w:szCs w:val="23"/>
        </w:rPr>
      </w:pPr>
      <w:r>
        <w:rPr>
          <w:rFonts w:ascii="Frutiger CE" w:hAnsi="Frutiger CE"/>
          <w:sz w:val="23"/>
          <w:szCs w:val="23"/>
        </w:rPr>
        <w:t>4</w:t>
      </w:r>
      <w:r w:rsidR="00B55C44" w:rsidRPr="00852EAD">
        <w:rPr>
          <w:rFonts w:ascii="Frutiger CE" w:hAnsi="Frutiger CE"/>
          <w:sz w:val="23"/>
          <w:szCs w:val="23"/>
        </w:rPr>
        <w:t xml:space="preserve">. </w:t>
      </w:r>
      <w:r w:rsidR="001027CD" w:rsidRPr="00331E86">
        <w:rPr>
          <w:rFonts w:ascii="Frutiger CE" w:hAnsi="Frutiger CE"/>
          <w:sz w:val="23"/>
          <w:szCs w:val="23"/>
        </w:rPr>
        <w:t xml:space="preserve">Strany se dohodly, že lhůta </w:t>
      </w:r>
      <w:r w:rsidR="00A94652" w:rsidRPr="00A94652">
        <w:rPr>
          <w:rFonts w:ascii="Frutiger CE" w:hAnsi="Frutiger CE"/>
          <w:sz w:val="23"/>
          <w:szCs w:val="23"/>
        </w:rPr>
        <w:t xml:space="preserve">podle </w:t>
      </w:r>
      <w:r w:rsidR="00A94652" w:rsidRPr="00A94652">
        <w:rPr>
          <w:rFonts w:ascii="Frutiger CE" w:hAnsi="Frutiger CE" w:hint="eastAsia"/>
          <w:sz w:val="23"/>
          <w:szCs w:val="23"/>
        </w:rPr>
        <w:t>§</w:t>
      </w:r>
      <w:r w:rsidR="00A94652" w:rsidRPr="00A94652">
        <w:rPr>
          <w:rFonts w:ascii="Frutiger CE" w:hAnsi="Frutiger CE"/>
          <w:sz w:val="23"/>
          <w:szCs w:val="23"/>
        </w:rPr>
        <w:t xml:space="preserve"> 633 odst. 1 zákona č. 89/2012 Sb., ob</w:t>
      </w:r>
      <w:r w:rsidR="00A94652" w:rsidRPr="00A94652">
        <w:rPr>
          <w:rFonts w:ascii="Frutiger CE" w:hAnsi="Frutiger CE" w:hint="eastAsia"/>
          <w:sz w:val="23"/>
          <w:szCs w:val="23"/>
        </w:rPr>
        <w:t>č</w:t>
      </w:r>
      <w:r w:rsidR="00A94652" w:rsidRPr="00A94652">
        <w:rPr>
          <w:rFonts w:ascii="Frutiger CE" w:hAnsi="Frutiger CE"/>
          <w:sz w:val="23"/>
          <w:szCs w:val="23"/>
        </w:rPr>
        <w:t>ansk</w:t>
      </w:r>
      <w:r w:rsidR="00A94652" w:rsidRPr="00A94652">
        <w:rPr>
          <w:rFonts w:ascii="Frutiger CE" w:hAnsi="Frutiger CE" w:hint="eastAsia"/>
          <w:sz w:val="23"/>
          <w:szCs w:val="23"/>
        </w:rPr>
        <w:t>é</w:t>
      </w:r>
      <w:r w:rsidR="00A94652" w:rsidRPr="00A94652">
        <w:rPr>
          <w:rFonts w:ascii="Frutiger CE" w:hAnsi="Frutiger CE"/>
          <w:sz w:val="23"/>
          <w:szCs w:val="23"/>
        </w:rPr>
        <w:t>ho z</w:t>
      </w:r>
      <w:r w:rsidR="00A94652" w:rsidRPr="00A94652">
        <w:rPr>
          <w:rFonts w:ascii="Frutiger CE" w:hAnsi="Frutiger CE" w:hint="eastAsia"/>
          <w:sz w:val="23"/>
          <w:szCs w:val="23"/>
        </w:rPr>
        <w:t>á</w:t>
      </w:r>
      <w:r w:rsidR="00A94652" w:rsidRPr="00A94652">
        <w:rPr>
          <w:rFonts w:ascii="Frutiger CE" w:hAnsi="Frutiger CE"/>
          <w:sz w:val="23"/>
          <w:szCs w:val="23"/>
        </w:rPr>
        <w:t>kon</w:t>
      </w:r>
      <w:r w:rsidR="00A94652" w:rsidRPr="00A94652">
        <w:rPr>
          <w:rFonts w:ascii="Frutiger CE" w:hAnsi="Frutiger CE" w:hint="eastAsia"/>
          <w:sz w:val="23"/>
          <w:szCs w:val="23"/>
        </w:rPr>
        <w:t>í</w:t>
      </w:r>
      <w:r w:rsidR="00A94652" w:rsidRPr="00A94652">
        <w:rPr>
          <w:rFonts w:ascii="Frutiger CE" w:hAnsi="Frutiger CE"/>
          <w:sz w:val="23"/>
          <w:szCs w:val="23"/>
        </w:rPr>
        <w:t>ku, v platném znění, se prodlu</w:t>
      </w:r>
      <w:r w:rsidR="00A94652" w:rsidRPr="00A94652">
        <w:rPr>
          <w:rFonts w:ascii="Frutiger CE" w:hAnsi="Frutiger CE" w:hint="eastAsia"/>
          <w:sz w:val="23"/>
          <w:szCs w:val="23"/>
        </w:rPr>
        <w:t>ž</w:t>
      </w:r>
      <w:r w:rsidR="00A94652" w:rsidRPr="00A94652">
        <w:rPr>
          <w:rFonts w:ascii="Frutiger CE" w:hAnsi="Frutiger CE"/>
          <w:sz w:val="23"/>
          <w:szCs w:val="23"/>
        </w:rPr>
        <w:t>uje na 10 let a lhůta podle § 634 zákona č. 89/2012 Sb., občanského zákoníku, v platném znění, se prodlužuje na 2 roky</w:t>
      </w:r>
      <w:r w:rsidR="00A94652">
        <w:rPr>
          <w:rFonts w:ascii="Frutiger CE" w:hAnsi="Frutiger CE"/>
          <w:sz w:val="23"/>
          <w:szCs w:val="23"/>
        </w:rPr>
        <w:t>.</w:t>
      </w:r>
    </w:p>
    <w:p w:rsidR="00B55C44" w:rsidRPr="00331E86" w:rsidRDefault="00B55C44" w:rsidP="0025510C">
      <w:pPr>
        <w:pStyle w:val="Default"/>
        <w:jc w:val="both"/>
        <w:rPr>
          <w:rFonts w:ascii="Frutiger CE" w:hAnsi="Frutiger CE"/>
          <w:sz w:val="23"/>
          <w:szCs w:val="23"/>
        </w:rPr>
      </w:pPr>
      <w:r w:rsidRPr="00331E86">
        <w:rPr>
          <w:rFonts w:ascii="Frutiger CE" w:hAnsi="Frutiger CE"/>
          <w:sz w:val="23"/>
          <w:szCs w:val="23"/>
        </w:rPr>
        <w:t xml:space="preserve"> </w:t>
      </w:r>
    </w:p>
    <w:p w:rsidR="00852EAD" w:rsidRPr="00331E86" w:rsidRDefault="00311D24" w:rsidP="0025510C">
      <w:pPr>
        <w:pStyle w:val="Default"/>
        <w:jc w:val="both"/>
        <w:rPr>
          <w:rFonts w:ascii="Fritiger CE" w:hAnsi="Fritiger CE"/>
          <w:sz w:val="23"/>
          <w:szCs w:val="23"/>
        </w:rPr>
      </w:pPr>
      <w:r>
        <w:rPr>
          <w:rFonts w:ascii="Frutiger CE" w:hAnsi="Frutiger CE"/>
          <w:sz w:val="23"/>
          <w:szCs w:val="23"/>
        </w:rPr>
        <w:t>5</w:t>
      </w:r>
      <w:r w:rsidR="00852EAD" w:rsidRPr="00331E86">
        <w:rPr>
          <w:rFonts w:ascii="Frutiger CE" w:hAnsi="Frutiger CE"/>
          <w:sz w:val="23"/>
          <w:szCs w:val="23"/>
        </w:rPr>
        <w:t xml:space="preserve">. 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w:t>
      </w:r>
      <w:r w:rsidR="00852EAD" w:rsidRPr="00331E86">
        <w:rPr>
          <w:rFonts w:ascii="Fritiger CE" w:hAnsi="Fritiger CE"/>
          <w:sz w:val="23"/>
          <w:szCs w:val="23"/>
        </w:rPr>
        <w:t>být vykládán v rozporu s výslovnými ustanoveními této smlouvy a nezakládá žádný závazek žádné ze stran.</w:t>
      </w:r>
    </w:p>
    <w:p w:rsidR="004C3F6A" w:rsidRPr="00331E86" w:rsidRDefault="004C3F6A" w:rsidP="0025510C">
      <w:pPr>
        <w:tabs>
          <w:tab w:val="left" w:pos="850"/>
        </w:tabs>
        <w:jc w:val="both"/>
        <w:rPr>
          <w:rFonts w:ascii="Fritiger CE" w:hAnsi="Fritiger CE"/>
          <w:b/>
          <w:sz w:val="23"/>
          <w:szCs w:val="23"/>
        </w:rPr>
      </w:pPr>
    </w:p>
    <w:p w:rsidR="004C3F6A" w:rsidRDefault="00311D24" w:rsidP="0025510C">
      <w:pPr>
        <w:pStyle w:val="Default"/>
        <w:jc w:val="both"/>
        <w:rPr>
          <w:rFonts w:ascii="Fritiger CE" w:hAnsi="Fritiger CE"/>
          <w:sz w:val="23"/>
          <w:szCs w:val="23"/>
        </w:rPr>
      </w:pPr>
      <w:r>
        <w:rPr>
          <w:rFonts w:ascii="Fritiger CE" w:hAnsi="Fritiger CE"/>
          <w:sz w:val="23"/>
          <w:szCs w:val="23"/>
        </w:rPr>
        <w:t>6</w:t>
      </w:r>
      <w:r w:rsidR="004C3F6A" w:rsidRPr="00331E86">
        <w:rPr>
          <w:rFonts w:ascii="Fritiger CE" w:hAnsi="Fritiger CE"/>
          <w:sz w:val="23"/>
          <w:szCs w:val="23"/>
        </w:rPr>
        <w:t>. Odpověď strany této smlouvy, podle § 1740 odst. 3 občanského zákoníku, s dodatkem nebo odchylkou, není přijetím nabídky na uzavření této smlouvy, ani když podstatně nemění podmínky nabídky.</w:t>
      </w:r>
    </w:p>
    <w:p w:rsidR="00BA6564" w:rsidRDefault="00BA6564" w:rsidP="0025510C">
      <w:pPr>
        <w:pStyle w:val="Default"/>
        <w:jc w:val="both"/>
        <w:rPr>
          <w:rFonts w:ascii="Fritiger CE" w:hAnsi="Fritiger CE"/>
          <w:sz w:val="23"/>
          <w:szCs w:val="23"/>
        </w:rPr>
      </w:pPr>
    </w:p>
    <w:p w:rsidR="00685398" w:rsidRDefault="00311D24" w:rsidP="0025510C">
      <w:pPr>
        <w:pStyle w:val="Default"/>
        <w:jc w:val="both"/>
        <w:rPr>
          <w:rFonts w:ascii="Fritiger CE" w:hAnsi="Fritiger CE"/>
          <w:sz w:val="23"/>
          <w:szCs w:val="23"/>
        </w:rPr>
      </w:pPr>
      <w:r>
        <w:rPr>
          <w:rFonts w:ascii="Frutiger CE" w:hAnsi="Frutiger CE"/>
          <w:sz w:val="23"/>
          <w:szCs w:val="23"/>
        </w:rPr>
        <w:t>7</w:t>
      </w:r>
      <w:r w:rsidR="00685398" w:rsidRPr="00331E86">
        <w:rPr>
          <w:rFonts w:ascii="Frutiger CE" w:hAnsi="Frutiger CE"/>
          <w:sz w:val="23"/>
          <w:szCs w:val="23"/>
        </w:rPr>
        <w:t xml:space="preserve">. </w:t>
      </w:r>
      <w:r w:rsidR="0013421E" w:rsidRPr="0013421E">
        <w:rPr>
          <w:rFonts w:ascii="Fritiger CE" w:hAnsi="Fritiger CE"/>
          <w:sz w:val="23"/>
          <w:szCs w:val="23"/>
        </w:rPr>
        <w:t>Smluvní strany pro účely t</w:t>
      </w:r>
      <w:r w:rsidR="0013421E" w:rsidRPr="0013421E">
        <w:rPr>
          <w:rFonts w:ascii="Fritiger CE" w:hAnsi="Fritiger CE" w:hint="eastAsia"/>
          <w:sz w:val="23"/>
          <w:szCs w:val="23"/>
        </w:rPr>
        <w:t>é</w:t>
      </w:r>
      <w:r w:rsidR="0013421E" w:rsidRPr="0013421E">
        <w:rPr>
          <w:rFonts w:ascii="Fritiger CE" w:hAnsi="Fritiger CE"/>
          <w:sz w:val="23"/>
          <w:szCs w:val="23"/>
        </w:rPr>
        <w:t>to smlouvy vylučují aplikaci ustanovení § 1788 odst. 1 ob</w:t>
      </w:r>
      <w:r w:rsidR="0013421E" w:rsidRPr="0013421E">
        <w:rPr>
          <w:rFonts w:ascii="Fritiger CE" w:hAnsi="Fritiger CE" w:hint="eastAsia"/>
          <w:sz w:val="23"/>
          <w:szCs w:val="23"/>
        </w:rPr>
        <w:t>č</w:t>
      </w:r>
      <w:r w:rsidR="0013421E" w:rsidRPr="0013421E">
        <w:rPr>
          <w:rFonts w:ascii="Fritiger CE" w:hAnsi="Fritiger CE"/>
          <w:sz w:val="23"/>
          <w:szCs w:val="23"/>
        </w:rPr>
        <w:t>ansk</w:t>
      </w:r>
      <w:r w:rsidR="0013421E" w:rsidRPr="0013421E">
        <w:rPr>
          <w:rFonts w:ascii="Fritiger CE" w:hAnsi="Fritiger CE" w:hint="eastAsia"/>
          <w:sz w:val="23"/>
          <w:szCs w:val="23"/>
        </w:rPr>
        <w:t>é</w:t>
      </w:r>
      <w:r w:rsidR="0013421E" w:rsidRPr="0013421E">
        <w:rPr>
          <w:rFonts w:ascii="Fritiger CE" w:hAnsi="Fritiger CE"/>
          <w:sz w:val="23"/>
          <w:szCs w:val="23"/>
        </w:rPr>
        <w:t>ho z</w:t>
      </w:r>
      <w:r w:rsidR="0013421E" w:rsidRPr="0013421E">
        <w:rPr>
          <w:rFonts w:ascii="Fritiger CE" w:hAnsi="Fritiger CE" w:hint="eastAsia"/>
          <w:sz w:val="23"/>
          <w:szCs w:val="23"/>
        </w:rPr>
        <w:t>á</w:t>
      </w:r>
      <w:r w:rsidR="0013421E" w:rsidRPr="0013421E">
        <w:rPr>
          <w:rFonts w:ascii="Fritiger CE" w:hAnsi="Fritiger CE"/>
          <w:sz w:val="23"/>
          <w:szCs w:val="23"/>
        </w:rPr>
        <w:t>kon</w:t>
      </w:r>
      <w:r w:rsidR="0013421E" w:rsidRPr="0013421E">
        <w:rPr>
          <w:rFonts w:ascii="Fritiger CE" w:hAnsi="Fritiger CE" w:hint="eastAsia"/>
          <w:sz w:val="23"/>
          <w:szCs w:val="23"/>
        </w:rPr>
        <w:t>í</w:t>
      </w:r>
      <w:r w:rsidR="0013421E" w:rsidRPr="0013421E">
        <w:rPr>
          <w:rFonts w:ascii="Fritiger CE" w:hAnsi="Fritiger CE"/>
          <w:sz w:val="23"/>
          <w:szCs w:val="23"/>
        </w:rPr>
        <w:t>ku, v platném znění</w:t>
      </w:r>
      <w:r w:rsidR="00685398" w:rsidRPr="0013421E">
        <w:rPr>
          <w:rFonts w:ascii="Fritiger CE" w:hAnsi="Fritiger CE"/>
          <w:sz w:val="23"/>
          <w:szCs w:val="23"/>
        </w:rPr>
        <w:t>.</w:t>
      </w:r>
    </w:p>
    <w:p w:rsidR="00DD57CE" w:rsidRDefault="00DD57CE" w:rsidP="0025510C">
      <w:pPr>
        <w:pStyle w:val="Default"/>
        <w:jc w:val="both"/>
        <w:rPr>
          <w:rFonts w:ascii="Fritiger CE" w:hAnsi="Fritiger CE"/>
          <w:sz w:val="23"/>
          <w:szCs w:val="23"/>
        </w:rPr>
      </w:pPr>
    </w:p>
    <w:p w:rsidR="00DD57CE" w:rsidRDefault="00DD57CE" w:rsidP="00DD57CE">
      <w:pPr>
        <w:jc w:val="both"/>
        <w:rPr>
          <w:rFonts w:ascii="Fritiger CE" w:hAnsi="Fritiger CE" w:cs="Arial"/>
          <w:bCs w:val="0"/>
          <w:color w:val="000000"/>
          <w:sz w:val="23"/>
          <w:szCs w:val="23"/>
          <w:lang w:eastAsia="cs-CZ"/>
        </w:rPr>
      </w:pPr>
      <w:r w:rsidRPr="00DD57CE">
        <w:rPr>
          <w:rFonts w:ascii="Fritiger CE" w:hAnsi="Fritiger CE" w:cs="Arial"/>
          <w:bCs w:val="0"/>
          <w:color w:val="000000"/>
          <w:sz w:val="23"/>
          <w:szCs w:val="23"/>
          <w:lang w:eastAsia="cs-CZ"/>
        </w:rPr>
        <w:t xml:space="preserve">9. Uzavření této smlouvy bylo schváleno Radou Statutárního města Teplice </w:t>
      </w:r>
      <w:r w:rsidRPr="00F25B04">
        <w:rPr>
          <w:rFonts w:ascii="Fritiger CE" w:hAnsi="Fritiger CE" w:cs="Arial"/>
          <w:bCs w:val="0"/>
          <w:sz w:val="23"/>
          <w:szCs w:val="23"/>
          <w:lang w:eastAsia="cs-CZ"/>
        </w:rPr>
        <w:t xml:space="preserve">dne </w:t>
      </w:r>
      <w:proofErr w:type="gramStart"/>
      <w:r w:rsidR="00E83B76">
        <w:rPr>
          <w:rFonts w:ascii="Fritiger CE" w:hAnsi="Fritiger CE" w:cs="Arial"/>
          <w:bCs w:val="0"/>
          <w:sz w:val="23"/>
          <w:szCs w:val="23"/>
          <w:lang w:eastAsia="cs-CZ"/>
        </w:rPr>
        <w:t>27.11.2017</w:t>
      </w:r>
      <w:proofErr w:type="gramEnd"/>
      <w:r w:rsidRPr="00F25B04">
        <w:rPr>
          <w:rFonts w:ascii="Fritiger CE" w:hAnsi="Fritiger CE" w:cs="Arial"/>
          <w:bCs w:val="0"/>
          <w:sz w:val="23"/>
          <w:szCs w:val="23"/>
          <w:lang w:eastAsia="cs-CZ"/>
        </w:rPr>
        <w:t xml:space="preserve"> (usnesení                    číslo </w:t>
      </w:r>
      <w:r w:rsidR="00E83B76">
        <w:rPr>
          <w:rFonts w:ascii="Fritiger CE" w:hAnsi="Fritiger CE" w:cs="Arial"/>
          <w:bCs w:val="0"/>
          <w:sz w:val="23"/>
          <w:szCs w:val="23"/>
          <w:lang w:eastAsia="cs-CZ"/>
        </w:rPr>
        <w:t>0865</w:t>
      </w:r>
      <w:r w:rsidRPr="00F25B04">
        <w:rPr>
          <w:rFonts w:ascii="Fritiger CE" w:hAnsi="Fritiger CE" w:cs="Arial"/>
          <w:bCs w:val="0"/>
          <w:sz w:val="23"/>
          <w:szCs w:val="23"/>
          <w:lang w:eastAsia="cs-CZ"/>
        </w:rPr>
        <w:t>/17) v souladu se zákonem o obcích, což potvrzuje svý</w:t>
      </w:r>
      <w:r w:rsidRPr="00DD57CE">
        <w:rPr>
          <w:rFonts w:ascii="Fritiger CE" w:hAnsi="Fritiger CE" w:cs="Arial"/>
          <w:bCs w:val="0"/>
          <w:color w:val="000000"/>
          <w:sz w:val="23"/>
          <w:szCs w:val="23"/>
          <w:lang w:eastAsia="cs-CZ"/>
        </w:rPr>
        <w:t>m podpisem primátor Statutárního města Teplice (doložka dle § 41 zákona o obcích).</w:t>
      </w:r>
    </w:p>
    <w:p w:rsidR="00F47833" w:rsidRDefault="00F47833" w:rsidP="0025510C">
      <w:pPr>
        <w:pStyle w:val="Default"/>
        <w:jc w:val="both"/>
        <w:rPr>
          <w:rFonts w:ascii="Fritiger CE" w:hAnsi="Fritiger CE"/>
          <w:sz w:val="23"/>
          <w:szCs w:val="23"/>
        </w:rPr>
      </w:pPr>
    </w:p>
    <w:p w:rsidR="00DD57CE" w:rsidRPr="0013421E" w:rsidRDefault="00F47833" w:rsidP="0025510C">
      <w:pPr>
        <w:pStyle w:val="Default"/>
        <w:jc w:val="both"/>
        <w:rPr>
          <w:rFonts w:ascii="Fritiger CE" w:hAnsi="Fritiger CE"/>
          <w:sz w:val="23"/>
          <w:szCs w:val="23"/>
        </w:rPr>
      </w:pPr>
      <w:bookmarkStart w:id="0" w:name="_GoBack"/>
      <w:bookmarkEnd w:id="0"/>
      <w:r>
        <w:rPr>
          <w:rFonts w:ascii="Fritiger CE" w:hAnsi="Fritiger CE"/>
          <w:sz w:val="23"/>
          <w:szCs w:val="23"/>
        </w:rPr>
        <w:t>Všechny informace uvedené ve smlouvě jsou považovány za veřejné.</w:t>
      </w:r>
    </w:p>
    <w:p w:rsidR="00211068" w:rsidRDefault="00211068">
      <w:pPr>
        <w:tabs>
          <w:tab w:val="left" w:pos="850"/>
        </w:tabs>
        <w:jc w:val="both"/>
        <w:rPr>
          <w:sz w:val="23"/>
          <w:szCs w:val="23"/>
        </w:rPr>
      </w:pPr>
    </w:p>
    <w:p w:rsidR="00211068" w:rsidRDefault="00211068">
      <w:pPr>
        <w:tabs>
          <w:tab w:val="left" w:pos="850"/>
        </w:tabs>
        <w:jc w:val="both"/>
        <w:rPr>
          <w:sz w:val="23"/>
          <w:szCs w:val="23"/>
        </w:rPr>
      </w:pPr>
      <w:r>
        <w:rPr>
          <w:sz w:val="23"/>
          <w:szCs w:val="23"/>
        </w:rPr>
        <w:t>Příloha</w:t>
      </w:r>
      <w:r w:rsidR="000E4ADC">
        <w:rPr>
          <w:sz w:val="23"/>
          <w:szCs w:val="23"/>
        </w:rPr>
        <w:t xml:space="preserve">: </w:t>
      </w:r>
      <w:r w:rsidR="00CC5E81">
        <w:rPr>
          <w:sz w:val="23"/>
          <w:szCs w:val="23"/>
        </w:rPr>
        <w:t>situační zákres v</w:t>
      </w:r>
      <w:r w:rsidR="00CC5E81">
        <w:rPr>
          <w:rFonts w:hint="eastAsia"/>
          <w:sz w:val="23"/>
          <w:szCs w:val="23"/>
        </w:rPr>
        <w:t> </w:t>
      </w:r>
      <w:r w:rsidR="00CC5E81">
        <w:rPr>
          <w:sz w:val="23"/>
          <w:szCs w:val="23"/>
        </w:rPr>
        <w:t>katastrální mapě</w:t>
      </w:r>
    </w:p>
    <w:p w:rsidR="00211068" w:rsidRDefault="00211068">
      <w:pPr>
        <w:keepNext/>
        <w:tabs>
          <w:tab w:val="left" w:pos="850"/>
        </w:tabs>
        <w:jc w:val="both"/>
        <w:rPr>
          <w:sz w:val="23"/>
          <w:szCs w:val="23"/>
        </w:rPr>
      </w:pPr>
    </w:p>
    <w:p w:rsidR="00211068" w:rsidRDefault="00211068">
      <w:pPr>
        <w:keepNext/>
        <w:tabs>
          <w:tab w:val="left" w:pos="850"/>
        </w:tabs>
        <w:jc w:val="both"/>
        <w:rPr>
          <w:sz w:val="23"/>
          <w:szCs w:val="23"/>
        </w:rPr>
      </w:pPr>
    </w:p>
    <w:tbl>
      <w:tblPr>
        <w:tblW w:w="0" w:type="auto"/>
        <w:tblInd w:w="170" w:type="dxa"/>
        <w:tblLayout w:type="fixed"/>
        <w:tblCellMar>
          <w:left w:w="170" w:type="dxa"/>
          <w:right w:w="70" w:type="dxa"/>
        </w:tblCellMar>
        <w:tblLook w:val="0000" w:firstRow="0" w:lastRow="0" w:firstColumn="0" w:lastColumn="0" w:noHBand="0" w:noVBand="0"/>
      </w:tblPr>
      <w:tblGrid>
        <w:gridCol w:w="5003"/>
        <w:gridCol w:w="4177"/>
      </w:tblGrid>
      <w:tr w:rsidR="00211068">
        <w:tc>
          <w:tcPr>
            <w:tcW w:w="5003" w:type="dxa"/>
          </w:tcPr>
          <w:p w:rsidR="00211068" w:rsidRDefault="00211068" w:rsidP="001849CC">
            <w:pPr>
              <w:keepNext/>
              <w:tabs>
                <w:tab w:val="left" w:pos="850"/>
              </w:tabs>
              <w:rPr>
                <w:sz w:val="23"/>
                <w:szCs w:val="23"/>
              </w:rPr>
            </w:pPr>
            <w:r>
              <w:rPr>
                <w:sz w:val="23"/>
                <w:szCs w:val="23"/>
              </w:rPr>
              <w:t>V</w:t>
            </w:r>
            <w:r w:rsidR="00E23A7D">
              <w:rPr>
                <w:sz w:val="23"/>
                <w:szCs w:val="23"/>
              </w:rPr>
              <w:t xml:space="preserve"> </w:t>
            </w:r>
            <w:r w:rsidR="00E23A7D" w:rsidRPr="00E23A7D">
              <w:rPr>
                <w:sz w:val="23"/>
                <w:szCs w:val="23"/>
              </w:rPr>
              <w:t>Chomutově</w:t>
            </w:r>
            <w:r w:rsidRPr="00E23A7D">
              <w:rPr>
                <w:sz w:val="23"/>
                <w:szCs w:val="23"/>
              </w:rPr>
              <w:t xml:space="preserve"> dne</w:t>
            </w:r>
            <w:r w:rsidR="00E23A7D" w:rsidRPr="00E23A7D">
              <w:rPr>
                <w:sz w:val="23"/>
                <w:szCs w:val="23"/>
              </w:rPr>
              <w:t xml:space="preserve"> </w:t>
            </w:r>
            <w:r w:rsidR="001849CC">
              <w:rPr>
                <w:rFonts w:hint="eastAsia"/>
                <w:sz w:val="23"/>
                <w:szCs w:val="23"/>
              </w:rPr>
              <w:t>…………………</w:t>
            </w:r>
            <w:r w:rsidR="001849CC">
              <w:rPr>
                <w:sz w:val="23"/>
                <w:szCs w:val="23"/>
              </w:rPr>
              <w:t>.</w:t>
            </w:r>
          </w:p>
        </w:tc>
        <w:tc>
          <w:tcPr>
            <w:tcW w:w="4177" w:type="dxa"/>
          </w:tcPr>
          <w:p w:rsidR="00211068" w:rsidRDefault="00211068" w:rsidP="001849CC">
            <w:pPr>
              <w:keepNext/>
              <w:tabs>
                <w:tab w:val="left" w:pos="850"/>
              </w:tabs>
              <w:rPr>
                <w:sz w:val="23"/>
                <w:szCs w:val="23"/>
              </w:rPr>
            </w:pPr>
            <w:r>
              <w:rPr>
                <w:sz w:val="23"/>
                <w:szCs w:val="23"/>
              </w:rPr>
              <w:t>V</w:t>
            </w:r>
            <w:r w:rsidR="00073C01">
              <w:rPr>
                <w:sz w:val="23"/>
                <w:szCs w:val="23"/>
              </w:rPr>
              <w:t xml:space="preserve"> </w:t>
            </w:r>
            <w:r w:rsidR="00AF13AE">
              <w:rPr>
                <w:sz w:val="23"/>
                <w:szCs w:val="23"/>
              </w:rPr>
              <w:t>Teplicích</w:t>
            </w:r>
            <w:r w:rsidR="00E23A7D">
              <w:rPr>
                <w:sz w:val="23"/>
                <w:szCs w:val="23"/>
              </w:rPr>
              <w:t xml:space="preserve"> </w:t>
            </w:r>
            <w:proofErr w:type="gramStart"/>
            <w:r>
              <w:rPr>
                <w:sz w:val="23"/>
                <w:szCs w:val="23"/>
              </w:rPr>
              <w:t xml:space="preserve">dne </w:t>
            </w:r>
            <w:r w:rsidR="00C50CEB">
              <w:rPr>
                <w:sz w:val="23"/>
                <w:szCs w:val="23"/>
              </w:rPr>
              <w:t xml:space="preserve"> </w:t>
            </w:r>
            <w:r w:rsidR="001849CC">
              <w:rPr>
                <w:rFonts w:hint="eastAsia"/>
                <w:sz w:val="23"/>
                <w:szCs w:val="23"/>
              </w:rPr>
              <w:t>…</w:t>
            </w:r>
            <w:proofErr w:type="gramEnd"/>
            <w:r w:rsidR="001849CC">
              <w:rPr>
                <w:rFonts w:hint="eastAsia"/>
                <w:sz w:val="23"/>
                <w:szCs w:val="23"/>
              </w:rPr>
              <w:t>…………………</w:t>
            </w:r>
            <w:r w:rsidR="001849CC">
              <w:rPr>
                <w:sz w:val="23"/>
                <w:szCs w:val="23"/>
              </w:rPr>
              <w:t>.</w:t>
            </w:r>
            <w:r w:rsidR="00C50CEB">
              <w:rPr>
                <w:sz w:val="23"/>
                <w:szCs w:val="23"/>
              </w:rPr>
              <w:t xml:space="preserve"> </w:t>
            </w:r>
          </w:p>
        </w:tc>
      </w:tr>
      <w:tr w:rsidR="00211068">
        <w:tc>
          <w:tcPr>
            <w:tcW w:w="5003" w:type="dxa"/>
          </w:tcPr>
          <w:p w:rsidR="00211068" w:rsidRDefault="00211068">
            <w:pPr>
              <w:keepNext/>
              <w:tabs>
                <w:tab w:val="left" w:pos="850"/>
              </w:tabs>
              <w:rPr>
                <w:sz w:val="23"/>
                <w:szCs w:val="23"/>
              </w:rPr>
            </w:pPr>
          </w:p>
        </w:tc>
        <w:tc>
          <w:tcPr>
            <w:tcW w:w="4177" w:type="dxa"/>
          </w:tcPr>
          <w:p w:rsidR="00211068" w:rsidRDefault="00211068">
            <w:pPr>
              <w:keepNext/>
              <w:tabs>
                <w:tab w:val="left" w:pos="850"/>
              </w:tabs>
              <w:rPr>
                <w:sz w:val="23"/>
                <w:szCs w:val="23"/>
              </w:rPr>
            </w:pPr>
          </w:p>
        </w:tc>
      </w:tr>
      <w:tr w:rsidR="00211068">
        <w:tc>
          <w:tcPr>
            <w:tcW w:w="5003" w:type="dxa"/>
          </w:tcPr>
          <w:p w:rsidR="00211068" w:rsidRDefault="00211068">
            <w:pPr>
              <w:keepNext/>
              <w:tabs>
                <w:tab w:val="left" w:pos="850"/>
              </w:tabs>
              <w:rPr>
                <w:sz w:val="23"/>
                <w:szCs w:val="23"/>
              </w:rPr>
            </w:pPr>
          </w:p>
        </w:tc>
        <w:tc>
          <w:tcPr>
            <w:tcW w:w="4177" w:type="dxa"/>
          </w:tcPr>
          <w:p w:rsidR="00211068" w:rsidRDefault="00211068">
            <w:pPr>
              <w:keepNext/>
              <w:tabs>
                <w:tab w:val="left" w:pos="850"/>
              </w:tabs>
              <w:rPr>
                <w:sz w:val="23"/>
                <w:szCs w:val="23"/>
              </w:rPr>
            </w:pPr>
          </w:p>
        </w:tc>
      </w:tr>
      <w:tr w:rsidR="00211068">
        <w:tc>
          <w:tcPr>
            <w:tcW w:w="5003" w:type="dxa"/>
          </w:tcPr>
          <w:p w:rsidR="00211068" w:rsidRDefault="00211068">
            <w:pPr>
              <w:keepNext/>
              <w:tabs>
                <w:tab w:val="left" w:pos="850"/>
              </w:tabs>
              <w:rPr>
                <w:sz w:val="23"/>
                <w:szCs w:val="23"/>
              </w:rPr>
            </w:pPr>
            <w:r>
              <w:rPr>
                <w:sz w:val="23"/>
                <w:szCs w:val="23"/>
              </w:rPr>
              <w:t>Oprávněný:</w:t>
            </w:r>
          </w:p>
          <w:p w:rsidR="00211068" w:rsidRDefault="00211068">
            <w:pPr>
              <w:keepNext/>
              <w:tabs>
                <w:tab w:val="left" w:pos="850"/>
              </w:tabs>
              <w:rPr>
                <w:sz w:val="23"/>
                <w:szCs w:val="23"/>
              </w:rPr>
            </w:pPr>
          </w:p>
          <w:p w:rsidR="006760B2" w:rsidRDefault="006760B2">
            <w:pPr>
              <w:keepNext/>
              <w:tabs>
                <w:tab w:val="left" w:pos="850"/>
              </w:tabs>
              <w:rPr>
                <w:sz w:val="23"/>
                <w:szCs w:val="23"/>
              </w:rPr>
            </w:pPr>
          </w:p>
          <w:p w:rsidR="006760B2" w:rsidRDefault="006760B2">
            <w:pPr>
              <w:keepNext/>
              <w:tabs>
                <w:tab w:val="left" w:pos="850"/>
              </w:tabs>
              <w:rPr>
                <w:sz w:val="23"/>
                <w:szCs w:val="23"/>
              </w:rPr>
            </w:pPr>
          </w:p>
        </w:tc>
        <w:tc>
          <w:tcPr>
            <w:tcW w:w="4177" w:type="dxa"/>
          </w:tcPr>
          <w:p w:rsidR="00211068" w:rsidRDefault="00954D8B">
            <w:pPr>
              <w:keepNext/>
              <w:tabs>
                <w:tab w:val="left" w:pos="850"/>
              </w:tabs>
              <w:rPr>
                <w:sz w:val="23"/>
                <w:szCs w:val="23"/>
              </w:rPr>
            </w:pPr>
            <w:r>
              <w:rPr>
                <w:sz w:val="23"/>
                <w:szCs w:val="23"/>
              </w:rPr>
              <w:t>Obtížený</w:t>
            </w:r>
            <w:r w:rsidR="00211068">
              <w:rPr>
                <w:sz w:val="23"/>
                <w:szCs w:val="23"/>
              </w:rPr>
              <w:t>:</w:t>
            </w:r>
          </w:p>
          <w:p w:rsidR="00211068" w:rsidRDefault="00211068">
            <w:pPr>
              <w:keepNext/>
              <w:tabs>
                <w:tab w:val="left" w:pos="850"/>
              </w:tabs>
              <w:rPr>
                <w:sz w:val="23"/>
                <w:szCs w:val="23"/>
              </w:rPr>
            </w:pPr>
          </w:p>
          <w:p w:rsidR="00211068" w:rsidRDefault="00211068">
            <w:pPr>
              <w:keepNext/>
              <w:tabs>
                <w:tab w:val="left" w:pos="850"/>
              </w:tabs>
              <w:rPr>
                <w:sz w:val="23"/>
                <w:szCs w:val="23"/>
              </w:rPr>
            </w:pPr>
          </w:p>
        </w:tc>
      </w:tr>
      <w:tr w:rsidR="00211068">
        <w:tc>
          <w:tcPr>
            <w:tcW w:w="5003" w:type="dxa"/>
          </w:tcPr>
          <w:p w:rsidR="00211068" w:rsidRDefault="00211068">
            <w:pPr>
              <w:keepNext/>
              <w:tabs>
                <w:tab w:val="left" w:pos="850"/>
              </w:tabs>
              <w:rPr>
                <w:sz w:val="23"/>
                <w:szCs w:val="23"/>
              </w:rPr>
            </w:pPr>
            <w:r>
              <w:rPr>
                <w:sz w:val="23"/>
                <w:szCs w:val="23"/>
              </w:rPr>
              <w:t>.............................................................</w:t>
            </w:r>
          </w:p>
        </w:tc>
        <w:tc>
          <w:tcPr>
            <w:tcW w:w="4177" w:type="dxa"/>
          </w:tcPr>
          <w:p w:rsidR="00211068" w:rsidRDefault="006760B2">
            <w:pPr>
              <w:keepNext/>
              <w:tabs>
                <w:tab w:val="left" w:pos="850"/>
              </w:tabs>
              <w:rPr>
                <w:sz w:val="23"/>
                <w:szCs w:val="23"/>
              </w:rPr>
            </w:pPr>
            <w:r>
              <w:rPr>
                <w:rFonts w:hint="eastAsia"/>
                <w:sz w:val="23"/>
                <w:szCs w:val="23"/>
              </w:rPr>
              <w:t>…………………………………………</w:t>
            </w:r>
          </w:p>
        </w:tc>
      </w:tr>
      <w:tr w:rsidR="00211068">
        <w:tc>
          <w:tcPr>
            <w:tcW w:w="5003" w:type="dxa"/>
          </w:tcPr>
          <w:p w:rsidR="00211068" w:rsidRDefault="000F2A4F" w:rsidP="00B945EF">
            <w:pPr>
              <w:rPr>
                <w:sz w:val="23"/>
                <w:szCs w:val="23"/>
              </w:rPr>
            </w:pPr>
            <w:r>
              <w:rPr>
                <w:sz w:val="23"/>
                <w:szCs w:val="23"/>
              </w:rPr>
              <w:t>Česká telekomunikační infrastruktura a.s.</w:t>
            </w:r>
          </w:p>
          <w:p w:rsidR="00DA2A14" w:rsidRDefault="00B945EF" w:rsidP="00B945EF">
            <w:pPr>
              <w:ind w:right="72"/>
              <w:rPr>
                <w:rFonts w:ascii="Times New Roman" w:hAnsi="Times New Roman"/>
                <w:sz w:val="23"/>
                <w:szCs w:val="23"/>
              </w:rPr>
            </w:pPr>
            <w:r w:rsidRPr="001C5BF6">
              <w:rPr>
                <w:rFonts w:ascii="Times New Roman" w:hAnsi="Times New Roman"/>
                <w:b/>
                <w:sz w:val="23"/>
                <w:szCs w:val="23"/>
              </w:rPr>
              <w:t>Ing. Petr Buchta</w:t>
            </w:r>
          </w:p>
          <w:p w:rsidR="00B945EF" w:rsidRDefault="00B945EF" w:rsidP="00B945EF">
            <w:pPr>
              <w:ind w:right="72"/>
              <w:rPr>
                <w:rFonts w:ascii="Times New Roman" w:hAnsi="Times New Roman"/>
                <w:bCs w:val="0"/>
                <w:lang w:eastAsia="cs-CZ"/>
              </w:rPr>
            </w:pPr>
            <w:r>
              <w:rPr>
                <w:rFonts w:ascii="Times New Roman" w:hAnsi="Times New Roman"/>
                <w:bCs w:val="0"/>
                <w:lang w:eastAsia="cs-CZ"/>
              </w:rPr>
              <w:t>SITEL, spol. s r.o.</w:t>
            </w:r>
          </w:p>
          <w:p w:rsidR="00211068" w:rsidRDefault="00DA2A14" w:rsidP="00DA2A14">
            <w:pPr>
              <w:rPr>
                <w:sz w:val="23"/>
                <w:szCs w:val="23"/>
              </w:rPr>
            </w:pPr>
            <w:r>
              <w:rPr>
                <w:rFonts w:ascii="Times New Roman" w:hAnsi="Times New Roman"/>
                <w:bCs w:val="0"/>
                <w:lang w:eastAsia="cs-CZ"/>
              </w:rPr>
              <w:t>d</w:t>
            </w:r>
            <w:r w:rsidR="00B945EF">
              <w:rPr>
                <w:rFonts w:ascii="Times New Roman" w:hAnsi="Times New Roman"/>
                <w:bCs w:val="0"/>
                <w:lang w:eastAsia="cs-CZ"/>
              </w:rPr>
              <w:t xml:space="preserve">le </w:t>
            </w:r>
            <w:r>
              <w:rPr>
                <w:rFonts w:ascii="Times New Roman" w:hAnsi="Times New Roman"/>
                <w:bCs w:val="0"/>
                <w:lang w:eastAsia="cs-CZ"/>
              </w:rPr>
              <w:t>plné moci</w:t>
            </w:r>
          </w:p>
        </w:tc>
        <w:tc>
          <w:tcPr>
            <w:tcW w:w="4177" w:type="dxa"/>
          </w:tcPr>
          <w:p w:rsidR="001C5BF6" w:rsidRPr="00AB463F" w:rsidRDefault="001849CC" w:rsidP="001C5BF6">
            <w:pPr>
              <w:tabs>
                <w:tab w:val="left" w:pos="850"/>
              </w:tabs>
              <w:jc w:val="both"/>
              <w:rPr>
                <w:sz w:val="23"/>
                <w:szCs w:val="23"/>
              </w:rPr>
            </w:pPr>
            <w:r>
              <w:rPr>
                <w:sz w:val="23"/>
                <w:szCs w:val="23"/>
              </w:rPr>
              <w:t>Statutární město Teplice</w:t>
            </w:r>
          </w:p>
          <w:p w:rsidR="001C5BF6" w:rsidRDefault="001849CC" w:rsidP="001C5BF6">
            <w:pPr>
              <w:tabs>
                <w:tab w:val="left" w:pos="850"/>
              </w:tabs>
              <w:jc w:val="both"/>
              <w:rPr>
                <w:b/>
                <w:sz w:val="23"/>
                <w:szCs w:val="23"/>
              </w:rPr>
            </w:pPr>
            <w:r>
              <w:rPr>
                <w:b/>
                <w:sz w:val="23"/>
                <w:szCs w:val="23"/>
              </w:rPr>
              <w:t>Jaroslav Kubera</w:t>
            </w:r>
          </w:p>
          <w:p w:rsidR="001C5BF6" w:rsidRPr="00AB463F" w:rsidRDefault="001849CC" w:rsidP="001C5BF6">
            <w:pPr>
              <w:tabs>
                <w:tab w:val="left" w:pos="850"/>
              </w:tabs>
              <w:jc w:val="both"/>
              <w:rPr>
                <w:sz w:val="23"/>
                <w:szCs w:val="23"/>
              </w:rPr>
            </w:pPr>
            <w:r>
              <w:rPr>
                <w:sz w:val="23"/>
                <w:szCs w:val="23"/>
              </w:rPr>
              <w:t>Primátor</w:t>
            </w:r>
          </w:p>
          <w:p w:rsidR="001C5BF6" w:rsidRDefault="001C5BF6" w:rsidP="007D0190">
            <w:pPr>
              <w:tabs>
                <w:tab w:val="left" w:pos="850"/>
              </w:tabs>
              <w:jc w:val="both"/>
              <w:rPr>
                <w:sz w:val="23"/>
                <w:szCs w:val="23"/>
              </w:rPr>
            </w:pPr>
          </w:p>
        </w:tc>
      </w:tr>
    </w:tbl>
    <w:p w:rsidR="00211068" w:rsidRDefault="00211068" w:rsidP="007D0190"/>
    <w:sectPr w:rsidR="00211068" w:rsidSect="00D024AF">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8D" w:rsidRDefault="00F90D8D" w:rsidP="00BF2FC4">
      <w:r>
        <w:separator/>
      </w:r>
    </w:p>
  </w:endnote>
  <w:endnote w:type="continuationSeparator" w:id="0">
    <w:p w:rsidR="00F90D8D" w:rsidRDefault="00F90D8D" w:rsidP="00BF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Frutiger CE">
    <w:altName w:val="Times New Roman"/>
    <w:charset w:val="EE"/>
    <w:family w:val="auto"/>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CE 45 Light">
    <w:altName w:val="Gabriola"/>
    <w:panose1 w:val="00000000000000000000"/>
    <w:charset w:val="00"/>
    <w:family w:val="decorative"/>
    <w:notTrueType/>
    <w:pitch w:val="variable"/>
    <w:sig w:usb0="00000007" w:usb1="00000000" w:usb2="00000000" w:usb3="00000000" w:csb0="00000093" w:csb1="00000000"/>
  </w:font>
  <w:font w:name="Fritiger CE">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FC4" w:rsidRPr="00421CC4" w:rsidRDefault="00576AE6" w:rsidP="00576AE6">
    <w:pPr>
      <w:pStyle w:val="Zpat"/>
    </w:pPr>
    <w:r w:rsidRPr="00421CC4">
      <w:t>11010-070234, RVDSL1820_C_U_TEPL893_OK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8D" w:rsidRDefault="00F90D8D" w:rsidP="00BF2FC4">
      <w:r>
        <w:separator/>
      </w:r>
    </w:p>
  </w:footnote>
  <w:footnote w:type="continuationSeparator" w:id="0">
    <w:p w:rsidR="00F90D8D" w:rsidRDefault="00F90D8D" w:rsidP="00BF2F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083"/>
    <w:multiLevelType w:val="multilevel"/>
    <w:tmpl w:val="6532C99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88E623C"/>
    <w:multiLevelType w:val="hybridMultilevel"/>
    <w:tmpl w:val="BF28172E"/>
    <w:lvl w:ilvl="0" w:tplc="8F9A8F08">
      <w:start w:val="4"/>
      <w:numFmt w:val="bullet"/>
      <w:lvlText w:val="-"/>
      <w:lvlJc w:val="left"/>
      <w:pPr>
        <w:tabs>
          <w:tab w:val="num" w:pos="720"/>
        </w:tabs>
        <w:ind w:left="720" w:hanging="360"/>
      </w:pPr>
      <w:rPr>
        <w:rFonts w:ascii="Frutiger CE" w:eastAsia="Times New Roman" w:hAnsi="Frutiger CE"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93822FA"/>
    <w:multiLevelType w:val="hybridMultilevel"/>
    <w:tmpl w:val="101A1062"/>
    <w:lvl w:ilvl="0" w:tplc="150CEFF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6234C88"/>
    <w:multiLevelType w:val="multilevel"/>
    <w:tmpl w:val="6532C99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48A4277"/>
    <w:multiLevelType w:val="hybridMultilevel"/>
    <w:tmpl w:val="C3681E28"/>
    <w:lvl w:ilvl="0" w:tplc="C6BC9C5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8A6339"/>
    <w:multiLevelType w:val="hybridMultilevel"/>
    <w:tmpl w:val="DB54B626"/>
    <w:lvl w:ilvl="0" w:tplc="DCA06C28">
      <w:start w:val="1"/>
      <w:numFmt w:val="decimal"/>
      <w:lvlText w:val="%1."/>
      <w:lvlJc w:val="left"/>
      <w:pPr>
        <w:ind w:left="720" w:hanging="360"/>
      </w:pPr>
      <w:rPr>
        <w:rFonts w:hint="default"/>
        <w:b/>
        <w:sz w:val="25"/>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69E5FCB"/>
    <w:multiLevelType w:val="hybridMultilevel"/>
    <w:tmpl w:val="7DEEB5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E5972"/>
    <w:multiLevelType w:val="hybridMultilevel"/>
    <w:tmpl w:val="589A91A6"/>
    <w:lvl w:ilvl="0" w:tplc="C96840D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nsid w:val="6C442920"/>
    <w:multiLevelType w:val="hybridMultilevel"/>
    <w:tmpl w:val="1ECA91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5DA0610"/>
    <w:multiLevelType w:val="hybridMultilevel"/>
    <w:tmpl w:val="277AD234"/>
    <w:lvl w:ilvl="0" w:tplc="765400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AC113EA"/>
    <w:multiLevelType w:val="hybridMultilevel"/>
    <w:tmpl w:val="DF2E9490"/>
    <w:lvl w:ilvl="0" w:tplc="85C41D7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CAD4AF3"/>
    <w:multiLevelType w:val="hybridMultilevel"/>
    <w:tmpl w:val="F6B2C6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0"/>
  </w:num>
  <w:num w:numId="5">
    <w:abstractNumId w:val="3"/>
  </w:num>
  <w:num w:numId="6">
    <w:abstractNumId w:val="9"/>
  </w:num>
  <w:num w:numId="7">
    <w:abstractNumId w:val="1"/>
  </w:num>
  <w:num w:numId="8">
    <w:abstractNumId w:val="2"/>
  </w:num>
  <w:num w:numId="9">
    <w:abstractNumId w:val="11"/>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44"/>
    <w:rsid w:val="00021F8A"/>
    <w:rsid w:val="00040B22"/>
    <w:rsid w:val="000458D1"/>
    <w:rsid w:val="00057CD9"/>
    <w:rsid w:val="000662E7"/>
    <w:rsid w:val="00067F28"/>
    <w:rsid w:val="00073C01"/>
    <w:rsid w:val="00075836"/>
    <w:rsid w:val="00076978"/>
    <w:rsid w:val="00077A20"/>
    <w:rsid w:val="00092C4F"/>
    <w:rsid w:val="00094773"/>
    <w:rsid w:val="000A5094"/>
    <w:rsid w:val="000A6B21"/>
    <w:rsid w:val="000C602B"/>
    <w:rsid w:val="000C758F"/>
    <w:rsid w:val="000D060C"/>
    <w:rsid w:val="000D38B9"/>
    <w:rsid w:val="000D4732"/>
    <w:rsid w:val="000D477F"/>
    <w:rsid w:val="000D50F8"/>
    <w:rsid w:val="000D5A07"/>
    <w:rsid w:val="000D64BF"/>
    <w:rsid w:val="000E379D"/>
    <w:rsid w:val="000E4ADC"/>
    <w:rsid w:val="000E7689"/>
    <w:rsid w:val="000F2A4F"/>
    <w:rsid w:val="000F4587"/>
    <w:rsid w:val="000F4D54"/>
    <w:rsid w:val="000F5133"/>
    <w:rsid w:val="000F52D0"/>
    <w:rsid w:val="001027CD"/>
    <w:rsid w:val="001266FB"/>
    <w:rsid w:val="00132E83"/>
    <w:rsid w:val="0013421E"/>
    <w:rsid w:val="00144357"/>
    <w:rsid w:val="00144E18"/>
    <w:rsid w:val="001469EE"/>
    <w:rsid w:val="00181D14"/>
    <w:rsid w:val="00183C23"/>
    <w:rsid w:val="001849CC"/>
    <w:rsid w:val="001A7A1B"/>
    <w:rsid w:val="001B7401"/>
    <w:rsid w:val="001C5BF6"/>
    <w:rsid w:val="001C7754"/>
    <w:rsid w:val="001E260E"/>
    <w:rsid w:val="001E794E"/>
    <w:rsid w:val="001F0291"/>
    <w:rsid w:val="00200BC6"/>
    <w:rsid w:val="00210013"/>
    <w:rsid w:val="00211068"/>
    <w:rsid w:val="00222415"/>
    <w:rsid w:val="00241477"/>
    <w:rsid w:val="0025510C"/>
    <w:rsid w:val="0026047A"/>
    <w:rsid w:val="00280D93"/>
    <w:rsid w:val="0029211E"/>
    <w:rsid w:val="002D348C"/>
    <w:rsid w:val="002D768B"/>
    <w:rsid w:val="002F079B"/>
    <w:rsid w:val="003060CC"/>
    <w:rsid w:val="0031171B"/>
    <w:rsid w:val="00311D24"/>
    <w:rsid w:val="003126DE"/>
    <w:rsid w:val="00331E86"/>
    <w:rsid w:val="00335492"/>
    <w:rsid w:val="00344FA7"/>
    <w:rsid w:val="00356F01"/>
    <w:rsid w:val="00356FAB"/>
    <w:rsid w:val="00360C2A"/>
    <w:rsid w:val="003767BF"/>
    <w:rsid w:val="00383C50"/>
    <w:rsid w:val="00385350"/>
    <w:rsid w:val="00386782"/>
    <w:rsid w:val="00387598"/>
    <w:rsid w:val="003964D5"/>
    <w:rsid w:val="003D15B9"/>
    <w:rsid w:val="00412B3C"/>
    <w:rsid w:val="00421CC4"/>
    <w:rsid w:val="004271F5"/>
    <w:rsid w:val="00440100"/>
    <w:rsid w:val="00473519"/>
    <w:rsid w:val="00475948"/>
    <w:rsid w:val="004839CE"/>
    <w:rsid w:val="004A7E2C"/>
    <w:rsid w:val="004C3F6A"/>
    <w:rsid w:val="004D388D"/>
    <w:rsid w:val="004D448E"/>
    <w:rsid w:val="004E388D"/>
    <w:rsid w:val="004F0A84"/>
    <w:rsid w:val="00503A78"/>
    <w:rsid w:val="00504730"/>
    <w:rsid w:val="00511B1A"/>
    <w:rsid w:val="00513EDE"/>
    <w:rsid w:val="005320C2"/>
    <w:rsid w:val="005441BE"/>
    <w:rsid w:val="005460E1"/>
    <w:rsid w:val="00556A2C"/>
    <w:rsid w:val="00576AE6"/>
    <w:rsid w:val="005821D9"/>
    <w:rsid w:val="0059578F"/>
    <w:rsid w:val="005A3299"/>
    <w:rsid w:val="005B62C5"/>
    <w:rsid w:val="005C65DA"/>
    <w:rsid w:val="006268F7"/>
    <w:rsid w:val="00641204"/>
    <w:rsid w:val="00661DA7"/>
    <w:rsid w:val="00675068"/>
    <w:rsid w:val="00675C69"/>
    <w:rsid w:val="006760B2"/>
    <w:rsid w:val="00681E70"/>
    <w:rsid w:val="00685398"/>
    <w:rsid w:val="00692A49"/>
    <w:rsid w:val="00693B1A"/>
    <w:rsid w:val="00697A99"/>
    <w:rsid w:val="006A263F"/>
    <w:rsid w:val="006B46CF"/>
    <w:rsid w:val="006B7B6D"/>
    <w:rsid w:val="006C17DF"/>
    <w:rsid w:val="006C21F3"/>
    <w:rsid w:val="006C2C11"/>
    <w:rsid w:val="006C3F00"/>
    <w:rsid w:val="006D6151"/>
    <w:rsid w:val="006E67E6"/>
    <w:rsid w:val="006E7B62"/>
    <w:rsid w:val="006F1014"/>
    <w:rsid w:val="006F6922"/>
    <w:rsid w:val="006F783D"/>
    <w:rsid w:val="00713B19"/>
    <w:rsid w:val="00715D36"/>
    <w:rsid w:val="00720244"/>
    <w:rsid w:val="00730F05"/>
    <w:rsid w:val="00764B1B"/>
    <w:rsid w:val="00765097"/>
    <w:rsid w:val="0078504D"/>
    <w:rsid w:val="007879FE"/>
    <w:rsid w:val="0079178E"/>
    <w:rsid w:val="00793CCB"/>
    <w:rsid w:val="007A0CE5"/>
    <w:rsid w:val="007A756B"/>
    <w:rsid w:val="007C0917"/>
    <w:rsid w:val="007C2D6F"/>
    <w:rsid w:val="007C6B87"/>
    <w:rsid w:val="007D0190"/>
    <w:rsid w:val="007D36BB"/>
    <w:rsid w:val="007F1F90"/>
    <w:rsid w:val="007F5E45"/>
    <w:rsid w:val="0080071C"/>
    <w:rsid w:val="00802C1A"/>
    <w:rsid w:val="00804EDE"/>
    <w:rsid w:val="008058A6"/>
    <w:rsid w:val="008109EE"/>
    <w:rsid w:val="0081761E"/>
    <w:rsid w:val="008237EF"/>
    <w:rsid w:val="00845977"/>
    <w:rsid w:val="00852EAD"/>
    <w:rsid w:val="00883EEB"/>
    <w:rsid w:val="008871A4"/>
    <w:rsid w:val="00897D7A"/>
    <w:rsid w:val="008A0D3C"/>
    <w:rsid w:val="008A305C"/>
    <w:rsid w:val="008A6D86"/>
    <w:rsid w:val="008B0F5F"/>
    <w:rsid w:val="008B353A"/>
    <w:rsid w:val="008D2B89"/>
    <w:rsid w:val="008E2D1F"/>
    <w:rsid w:val="008F1C77"/>
    <w:rsid w:val="00902F83"/>
    <w:rsid w:val="00915DDF"/>
    <w:rsid w:val="009161E4"/>
    <w:rsid w:val="009412E1"/>
    <w:rsid w:val="00942508"/>
    <w:rsid w:val="0095329F"/>
    <w:rsid w:val="00953B11"/>
    <w:rsid w:val="00953C1A"/>
    <w:rsid w:val="00954D8B"/>
    <w:rsid w:val="00972B0E"/>
    <w:rsid w:val="009873BF"/>
    <w:rsid w:val="00987D4A"/>
    <w:rsid w:val="009906D2"/>
    <w:rsid w:val="009B1211"/>
    <w:rsid w:val="009B37EF"/>
    <w:rsid w:val="009B66C9"/>
    <w:rsid w:val="009E0FAD"/>
    <w:rsid w:val="009E1E8D"/>
    <w:rsid w:val="009F2CD7"/>
    <w:rsid w:val="00A0193D"/>
    <w:rsid w:val="00A01B93"/>
    <w:rsid w:val="00A01E6D"/>
    <w:rsid w:val="00A023CC"/>
    <w:rsid w:val="00A459FC"/>
    <w:rsid w:val="00A61146"/>
    <w:rsid w:val="00A63F42"/>
    <w:rsid w:val="00A665F4"/>
    <w:rsid w:val="00A94017"/>
    <w:rsid w:val="00A94652"/>
    <w:rsid w:val="00A96762"/>
    <w:rsid w:val="00AA69B7"/>
    <w:rsid w:val="00AB463F"/>
    <w:rsid w:val="00AB64BB"/>
    <w:rsid w:val="00AC5D0A"/>
    <w:rsid w:val="00AF13AE"/>
    <w:rsid w:val="00AF3905"/>
    <w:rsid w:val="00B03FC7"/>
    <w:rsid w:val="00B17AD2"/>
    <w:rsid w:val="00B22E23"/>
    <w:rsid w:val="00B35D61"/>
    <w:rsid w:val="00B4697C"/>
    <w:rsid w:val="00B55C44"/>
    <w:rsid w:val="00B5675D"/>
    <w:rsid w:val="00B66E80"/>
    <w:rsid w:val="00B712DC"/>
    <w:rsid w:val="00B73672"/>
    <w:rsid w:val="00B922DC"/>
    <w:rsid w:val="00B945EF"/>
    <w:rsid w:val="00BA22FD"/>
    <w:rsid w:val="00BA310D"/>
    <w:rsid w:val="00BA6564"/>
    <w:rsid w:val="00BC6F06"/>
    <w:rsid w:val="00BE0633"/>
    <w:rsid w:val="00BE0B3F"/>
    <w:rsid w:val="00BE1906"/>
    <w:rsid w:val="00BF2FC4"/>
    <w:rsid w:val="00BF4E06"/>
    <w:rsid w:val="00BF59DF"/>
    <w:rsid w:val="00C00378"/>
    <w:rsid w:val="00C1692B"/>
    <w:rsid w:val="00C17E51"/>
    <w:rsid w:val="00C202CB"/>
    <w:rsid w:val="00C2362C"/>
    <w:rsid w:val="00C23CBA"/>
    <w:rsid w:val="00C32AE9"/>
    <w:rsid w:val="00C412B4"/>
    <w:rsid w:val="00C425E9"/>
    <w:rsid w:val="00C50CEB"/>
    <w:rsid w:val="00C52FC6"/>
    <w:rsid w:val="00C86C03"/>
    <w:rsid w:val="00C91906"/>
    <w:rsid w:val="00C92812"/>
    <w:rsid w:val="00CA2933"/>
    <w:rsid w:val="00CB15D3"/>
    <w:rsid w:val="00CC5E81"/>
    <w:rsid w:val="00CE79AF"/>
    <w:rsid w:val="00CF3AA7"/>
    <w:rsid w:val="00D024AF"/>
    <w:rsid w:val="00D23AF9"/>
    <w:rsid w:val="00D37DD1"/>
    <w:rsid w:val="00D432B8"/>
    <w:rsid w:val="00D45029"/>
    <w:rsid w:val="00D549AD"/>
    <w:rsid w:val="00D654E8"/>
    <w:rsid w:val="00D71069"/>
    <w:rsid w:val="00D82A9C"/>
    <w:rsid w:val="00D9230F"/>
    <w:rsid w:val="00DA2A14"/>
    <w:rsid w:val="00DB66AD"/>
    <w:rsid w:val="00DC0581"/>
    <w:rsid w:val="00DC2501"/>
    <w:rsid w:val="00DD57CE"/>
    <w:rsid w:val="00DF1AA4"/>
    <w:rsid w:val="00E0306A"/>
    <w:rsid w:val="00E1054A"/>
    <w:rsid w:val="00E115EB"/>
    <w:rsid w:val="00E16606"/>
    <w:rsid w:val="00E21216"/>
    <w:rsid w:val="00E23A7D"/>
    <w:rsid w:val="00E356B1"/>
    <w:rsid w:val="00E45A5C"/>
    <w:rsid w:val="00E50EFC"/>
    <w:rsid w:val="00E643B2"/>
    <w:rsid w:val="00E64CE5"/>
    <w:rsid w:val="00E718BE"/>
    <w:rsid w:val="00E772F0"/>
    <w:rsid w:val="00E83B76"/>
    <w:rsid w:val="00EA313F"/>
    <w:rsid w:val="00EA788F"/>
    <w:rsid w:val="00EC0FEC"/>
    <w:rsid w:val="00EC226A"/>
    <w:rsid w:val="00EC7E53"/>
    <w:rsid w:val="00ED564D"/>
    <w:rsid w:val="00ED58D6"/>
    <w:rsid w:val="00EE1299"/>
    <w:rsid w:val="00F20AF1"/>
    <w:rsid w:val="00F25B04"/>
    <w:rsid w:val="00F42273"/>
    <w:rsid w:val="00F426F4"/>
    <w:rsid w:val="00F47833"/>
    <w:rsid w:val="00F542C0"/>
    <w:rsid w:val="00F54E0B"/>
    <w:rsid w:val="00F60BFB"/>
    <w:rsid w:val="00F616B0"/>
    <w:rsid w:val="00F6523F"/>
    <w:rsid w:val="00F8518B"/>
    <w:rsid w:val="00F90D8D"/>
    <w:rsid w:val="00F96696"/>
    <w:rsid w:val="00FB0BAD"/>
    <w:rsid w:val="00FC22EB"/>
    <w:rsid w:val="00FC58CB"/>
    <w:rsid w:val="00FE3D79"/>
    <w:rsid w:val="00FF2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7F28"/>
    <w:rPr>
      <w:rFonts w:ascii="Frutiger CE" w:hAnsi="Frutiger CE"/>
      <w:bCs/>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67F28"/>
    <w:pPr>
      <w:tabs>
        <w:tab w:val="center" w:pos="4536"/>
        <w:tab w:val="right" w:pos="9072"/>
      </w:tabs>
      <w:spacing w:before="40" w:after="40"/>
      <w:jc w:val="both"/>
    </w:pPr>
    <w:rPr>
      <w:rFonts w:ascii="Arial" w:hAnsi="Arial"/>
      <w:bCs w:val="0"/>
      <w:sz w:val="20"/>
      <w:szCs w:val="20"/>
      <w:lang w:eastAsia="cs-CZ"/>
    </w:rPr>
  </w:style>
  <w:style w:type="paragraph" w:styleId="Zkladntextodsazen2">
    <w:name w:val="Body Text Indent 2"/>
    <w:basedOn w:val="Normln"/>
    <w:rsid w:val="00067F28"/>
    <w:pPr>
      <w:widowControl w:val="0"/>
      <w:suppressAutoHyphens/>
      <w:autoSpaceDE w:val="0"/>
      <w:autoSpaceDN w:val="0"/>
      <w:ind w:firstLine="709"/>
      <w:jc w:val="both"/>
    </w:pPr>
    <w:rPr>
      <w:rFonts w:ascii="Arial" w:hAnsi="Arial" w:cs="Arial"/>
      <w:bCs w:val="0"/>
      <w:i/>
      <w:iCs/>
      <w:sz w:val="24"/>
      <w:szCs w:val="24"/>
      <w:lang w:eastAsia="cs-CZ"/>
    </w:rPr>
  </w:style>
  <w:style w:type="paragraph" w:styleId="Zkladntext">
    <w:name w:val="Body Text"/>
    <w:basedOn w:val="Normln"/>
    <w:rsid w:val="00067F28"/>
    <w:pPr>
      <w:jc w:val="both"/>
    </w:pPr>
  </w:style>
  <w:style w:type="paragraph" w:styleId="Zkladntextodsazen">
    <w:name w:val="Body Text Indent"/>
    <w:basedOn w:val="Normln"/>
    <w:rsid w:val="00067F28"/>
    <w:pPr>
      <w:ind w:left="705" w:hanging="705"/>
      <w:jc w:val="both"/>
    </w:pPr>
  </w:style>
  <w:style w:type="paragraph" w:styleId="Zkladntext2">
    <w:name w:val="Body Text 2"/>
    <w:basedOn w:val="Normln"/>
    <w:rsid w:val="00067F28"/>
    <w:pPr>
      <w:tabs>
        <w:tab w:val="left" w:pos="850"/>
      </w:tabs>
      <w:jc w:val="both"/>
    </w:pPr>
    <w:rPr>
      <w:sz w:val="23"/>
      <w:szCs w:val="23"/>
    </w:rPr>
  </w:style>
  <w:style w:type="paragraph" w:styleId="Textbubliny">
    <w:name w:val="Balloon Text"/>
    <w:basedOn w:val="Normln"/>
    <w:link w:val="TextbublinyChar"/>
    <w:rsid w:val="00765097"/>
    <w:rPr>
      <w:rFonts w:ascii="Tahoma" w:hAnsi="Tahoma" w:cs="Tahoma"/>
      <w:sz w:val="16"/>
      <w:szCs w:val="16"/>
    </w:rPr>
  </w:style>
  <w:style w:type="character" w:customStyle="1" w:styleId="TextbublinyChar">
    <w:name w:val="Text bubliny Char"/>
    <w:link w:val="Textbubliny"/>
    <w:rsid w:val="00765097"/>
    <w:rPr>
      <w:rFonts w:ascii="Tahoma" w:hAnsi="Tahoma" w:cs="Tahoma"/>
      <w:bCs/>
      <w:sz w:val="16"/>
      <w:szCs w:val="16"/>
      <w:lang w:eastAsia="en-US"/>
    </w:rPr>
  </w:style>
  <w:style w:type="character" w:styleId="Odkaznakoment">
    <w:name w:val="annotation reference"/>
    <w:uiPriority w:val="99"/>
    <w:rsid w:val="00F54E0B"/>
    <w:rPr>
      <w:sz w:val="16"/>
      <w:szCs w:val="16"/>
    </w:rPr>
  </w:style>
  <w:style w:type="paragraph" w:styleId="Textkomente">
    <w:name w:val="annotation text"/>
    <w:basedOn w:val="Normln"/>
    <w:link w:val="TextkomenteChar"/>
    <w:uiPriority w:val="99"/>
    <w:rsid w:val="00F54E0B"/>
    <w:rPr>
      <w:sz w:val="20"/>
      <w:szCs w:val="20"/>
    </w:rPr>
  </w:style>
  <w:style w:type="character" w:customStyle="1" w:styleId="TextkomenteChar">
    <w:name w:val="Text komentáře Char"/>
    <w:link w:val="Textkomente"/>
    <w:uiPriority w:val="99"/>
    <w:rsid w:val="00F54E0B"/>
    <w:rPr>
      <w:rFonts w:ascii="Frutiger CE" w:hAnsi="Frutiger CE"/>
      <w:bCs/>
      <w:lang w:eastAsia="en-US"/>
    </w:rPr>
  </w:style>
  <w:style w:type="paragraph" w:styleId="Pedmtkomente">
    <w:name w:val="annotation subject"/>
    <w:basedOn w:val="Textkomente"/>
    <w:next w:val="Textkomente"/>
    <w:link w:val="PedmtkomenteChar"/>
    <w:rsid w:val="00F54E0B"/>
    <w:rPr>
      <w:b/>
    </w:rPr>
  </w:style>
  <w:style w:type="character" w:customStyle="1" w:styleId="PedmtkomenteChar">
    <w:name w:val="Předmět komentáře Char"/>
    <w:link w:val="Pedmtkomente"/>
    <w:rsid w:val="00F54E0B"/>
    <w:rPr>
      <w:rFonts w:ascii="Frutiger CE" w:hAnsi="Frutiger CE"/>
      <w:b/>
      <w:bCs/>
      <w:lang w:eastAsia="en-US"/>
    </w:rPr>
  </w:style>
  <w:style w:type="paragraph" w:customStyle="1" w:styleId="Default">
    <w:name w:val="Default"/>
    <w:rsid w:val="00B55C44"/>
    <w:pPr>
      <w:autoSpaceDE w:val="0"/>
      <w:autoSpaceDN w:val="0"/>
      <w:adjustRightInd w:val="0"/>
    </w:pPr>
    <w:rPr>
      <w:rFonts w:ascii="Arial" w:hAnsi="Arial" w:cs="Arial"/>
      <w:color w:val="000000"/>
      <w:sz w:val="24"/>
      <w:szCs w:val="24"/>
    </w:rPr>
  </w:style>
  <w:style w:type="paragraph" w:styleId="Zpat">
    <w:name w:val="footer"/>
    <w:basedOn w:val="Normln"/>
    <w:link w:val="ZpatChar"/>
    <w:uiPriority w:val="99"/>
    <w:rsid w:val="00BF2FC4"/>
    <w:pPr>
      <w:tabs>
        <w:tab w:val="center" w:pos="4536"/>
        <w:tab w:val="right" w:pos="9072"/>
      </w:tabs>
    </w:pPr>
  </w:style>
  <w:style w:type="character" w:customStyle="1" w:styleId="ZpatChar">
    <w:name w:val="Zápatí Char"/>
    <w:link w:val="Zpat"/>
    <w:uiPriority w:val="99"/>
    <w:rsid w:val="00BF2FC4"/>
    <w:rPr>
      <w:rFonts w:ascii="Frutiger CE" w:hAnsi="Frutiger CE"/>
      <w:bCs/>
      <w:sz w:val="22"/>
      <w:szCs w:val="22"/>
      <w:lang w:eastAsia="en-US"/>
    </w:rPr>
  </w:style>
  <w:style w:type="paragraph" w:styleId="Odstavecseseznamem">
    <w:name w:val="List Paragraph"/>
    <w:basedOn w:val="Normln"/>
    <w:uiPriority w:val="34"/>
    <w:qFormat/>
    <w:rsid w:val="00675068"/>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7F28"/>
    <w:rPr>
      <w:rFonts w:ascii="Frutiger CE" w:hAnsi="Frutiger CE"/>
      <w:bCs/>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67F28"/>
    <w:pPr>
      <w:tabs>
        <w:tab w:val="center" w:pos="4536"/>
        <w:tab w:val="right" w:pos="9072"/>
      </w:tabs>
      <w:spacing w:before="40" w:after="40"/>
      <w:jc w:val="both"/>
    </w:pPr>
    <w:rPr>
      <w:rFonts w:ascii="Arial" w:hAnsi="Arial"/>
      <w:bCs w:val="0"/>
      <w:sz w:val="20"/>
      <w:szCs w:val="20"/>
      <w:lang w:eastAsia="cs-CZ"/>
    </w:rPr>
  </w:style>
  <w:style w:type="paragraph" w:styleId="Zkladntextodsazen2">
    <w:name w:val="Body Text Indent 2"/>
    <w:basedOn w:val="Normln"/>
    <w:rsid w:val="00067F28"/>
    <w:pPr>
      <w:widowControl w:val="0"/>
      <w:suppressAutoHyphens/>
      <w:autoSpaceDE w:val="0"/>
      <w:autoSpaceDN w:val="0"/>
      <w:ind w:firstLine="709"/>
      <w:jc w:val="both"/>
    </w:pPr>
    <w:rPr>
      <w:rFonts w:ascii="Arial" w:hAnsi="Arial" w:cs="Arial"/>
      <w:bCs w:val="0"/>
      <w:i/>
      <w:iCs/>
      <w:sz w:val="24"/>
      <w:szCs w:val="24"/>
      <w:lang w:eastAsia="cs-CZ"/>
    </w:rPr>
  </w:style>
  <w:style w:type="paragraph" w:styleId="Zkladntext">
    <w:name w:val="Body Text"/>
    <w:basedOn w:val="Normln"/>
    <w:rsid w:val="00067F28"/>
    <w:pPr>
      <w:jc w:val="both"/>
    </w:pPr>
  </w:style>
  <w:style w:type="paragraph" w:styleId="Zkladntextodsazen">
    <w:name w:val="Body Text Indent"/>
    <w:basedOn w:val="Normln"/>
    <w:rsid w:val="00067F28"/>
    <w:pPr>
      <w:ind w:left="705" w:hanging="705"/>
      <w:jc w:val="both"/>
    </w:pPr>
  </w:style>
  <w:style w:type="paragraph" w:styleId="Zkladntext2">
    <w:name w:val="Body Text 2"/>
    <w:basedOn w:val="Normln"/>
    <w:rsid w:val="00067F28"/>
    <w:pPr>
      <w:tabs>
        <w:tab w:val="left" w:pos="850"/>
      </w:tabs>
      <w:jc w:val="both"/>
    </w:pPr>
    <w:rPr>
      <w:sz w:val="23"/>
      <w:szCs w:val="23"/>
    </w:rPr>
  </w:style>
  <w:style w:type="paragraph" w:styleId="Textbubliny">
    <w:name w:val="Balloon Text"/>
    <w:basedOn w:val="Normln"/>
    <w:link w:val="TextbublinyChar"/>
    <w:rsid w:val="00765097"/>
    <w:rPr>
      <w:rFonts w:ascii="Tahoma" w:hAnsi="Tahoma" w:cs="Tahoma"/>
      <w:sz w:val="16"/>
      <w:szCs w:val="16"/>
    </w:rPr>
  </w:style>
  <w:style w:type="character" w:customStyle="1" w:styleId="TextbublinyChar">
    <w:name w:val="Text bubliny Char"/>
    <w:link w:val="Textbubliny"/>
    <w:rsid w:val="00765097"/>
    <w:rPr>
      <w:rFonts w:ascii="Tahoma" w:hAnsi="Tahoma" w:cs="Tahoma"/>
      <w:bCs/>
      <w:sz w:val="16"/>
      <w:szCs w:val="16"/>
      <w:lang w:eastAsia="en-US"/>
    </w:rPr>
  </w:style>
  <w:style w:type="character" w:styleId="Odkaznakoment">
    <w:name w:val="annotation reference"/>
    <w:uiPriority w:val="99"/>
    <w:rsid w:val="00F54E0B"/>
    <w:rPr>
      <w:sz w:val="16"/>
      <w:szCs w:val="16"/>
    </w:rPr>
  </w:style>
  <w:style w:type="paragraph" w:styleId="Textkomente">
    <w:name w:val="annotation text"/>
    <w:basedOn w:val="Normln"/>
    <w:link w:val="TextkomenteChar"/>
    <w:uiPriority w:val="99"/>
    <w:rsid w:val="00F54E0B"/>
    <w:rPr>
      <w:sz w:val="20"/>
      <w:szCs w:val="20"/>
    </w:rPr>
  </w:style>
  <w:style w:type="character" w:customStyle="1" w:styleId="TextkomenteChar">
    <w:name w:val="Text komentáře Char"/>
    <w:link w:val="Textkomente"/>
    <w:uiPriority w:val="99"/>
    <w:rsid w:val="00F54E0B"/>
    <w:rPr>
      <w:rFonts w:ascii="Frutiger CE" w:hAnsi="Frutiger CE"/>
      <w:bCs/>
      <w:lang w:eastAsia="en-US"/>
    </w:rPr>
  </w:style>
  <w:style w:type="paragraph" w:styleId="Pedmtkomente">
    <w:name w:val="annotation subject"/>
    <w:basedOn w:val="Textkomente"/>
    <w:next w:val="Textkomente"/>
    <w:link w:val="PedmtkomenteChar"/>
    <w:rsid w:val="00F54E0B"/>
    <w:rPr>
      <w:b/>
    </w:rPr>
  </w:style>
  <w:style w:type="character" w:customStyle="1" w:styleId="PedmtkomenteChar">
    <w:name w:val="Předmět komentáře Char"/>
    <w:link w:val="Pedmtkomente"/>
    <w:rsid w:val="00F54E0B"/>
    <w:rPr>
      <w:rFonts w:ascii="Frutiger CE" w:hAnsi="Frutiger CE"/>
      <w:b/>
      <w:bCs/>
      <w:lang w:eastAsia="en-US"/>
    </w:rPr>
  </w:style>
  <w:style w:type="paragraph" w:customStyle="1" w:styleId="Default">
    <w:name w:val="Default"/>
    <w:rsid w:val="00B55C44"/>
    <w:pPr>
      <w:autoSpaceDE w:val="0"/>
      <w:autoSpaceDN w:val="0"/>
      <w:adjustRightInd w:val="0"/>
    </w:pPr>
    <w:rPr>
      <w:rFonts w:ascii="Arial" w:hAnsi="Arial" w:cs="Arial"/>
      <w:color w:val="000000"/>
      <w:sz w:val="24"/>
      <w:szCs w:val="24"/>
    </w:rPr>
  </w:style>
  <w:style w:type="paragraph" w:styleId="Zpat">
    <w:name w:val="footer"/>
    <w:basedOn w:val="Normln"/>
    <w:link w:val="ZpatChar"/>
    <w:uiPriority w:val="99"/>
    <w:rsid w:val="00BF2FC4"/>
    <w:pPr>
      <w:tabs>
        <w:tab w:val="center" w:pos="4536"/>
        <w:tab w:val="right" w:pos="9072"/>
      </w:tabs>
    </w:pPr>
  </w:style>
  <w:style w:type="character" w:customStyle="1" w:styleId="ZpatChar">
    <w:name w:val="Zápatí Char"/>
    <w:link w:val="Zpat"/>
    <w:uiPriority w:val="99"/>
    <w:rsid w:val="00BF2FC4"/>
    <w:rPr>
      <w:rFonts w:ascii="Frutiger CE" w:hAnsi="Frutiger CE"/>
      <w:bCs/>
      <w:sz w:val="22"/>
      <w:szCs w:val="22"/>
      <w:lang w:eastAsia="en-US"/>
    </w:rPr>
  </w:style>
  <w:style w:type="paragraph" w:styleId="Odstavecseseznamem">
    <w:name w:val="List Paragraph"/>
    <w:basedOn w:val="Normln"/>
    <w:uiPriority w:val="34"/>
    <w:qFormat/>
    <w:rsid w:val="0067506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03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4F155-72D4-486C-BC5A-98824898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1574</Words>
  <Characters>9314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Smlouva o budoucí smlouvě o zřízení věcného břemene</vt:lpstr>
    </vt:vector>
  </TitlesOfParts>
  <Company>ČESKÝ TELECOM, a.s.</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budoucí smlouvě o zřízení věcného břemene</dc:title>
  <dc:creator>user2</dc:creator>
  <cp:lastModifiedBy>Říhová Hana</cp:lastModifiedBy>
  <cp:revision>3</cp:revision>
  <dcterms:created xsi:type="dcterms:W3CDTF">2017-12-04T09:58:00Z</dcterms:created>
  <dcterms:modified xsi:type="dcterms:W3CDTF">2017-12-20T12:02:00Z</dcterms:modified>
</cp:coreProperties>
</file>