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301DF" w14:textId="77777777" w:rsidR="00D775F0" w:rsidRPr="00D775F0" w:rsidRDefault="00D775F0" w:rsidP="00D775F0">
      <w:pPr>
        <w:spacing w:after="120"/>
        <w:jc w:val="center"/>
        <w:rPr>
          <w:rFonts w:cs="Arial"/>
          <w:b/>
          <w:sz w:val="22"/>
          <w:szCs w:val="22"/>
        </w:rPr>
      </w:pPr>
    </w:p>
    <w:p w14:paraId="0F6BC12D"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33DE83E3" w14:textId="3ABA7D38" w:rsidR="00D775F0" w:rsidRPr="001F2BB1" w:rsidRDefault="0007209F" w:rsidP="00D775F0">
      <w:pPr>
        <w:spacing w:after="120"/>
        <w:jc w:val="center"/>
        <w:rPr>
          <w:rFonts w:cs="Arial"/>
          <w:sz w:val="22"/>
          <w:szCs w:val="22"/>
        </w:rPr>
      </w:pPr>
      <w:r w:rsidRPr="001F2BB1">
        <w:rPr>
          <w:rFonts w:cs="Arial"/>
          <w:sz w:val="22"/>
          <w:szCs w:val="22"/>
        </w:rPr>
        <w:br/>
      </w:r>
      <w:r w:rsidR="00D775F0" w:rsidRPr="001F2BB1">
        <w:rPr>
          <w:rFonts w:cs="Arial"/>
          <w:sz w:val="22"/>
          <w:szCs w:val="22"/>
        </w:rPr>
        <w:t>číslo</w:t>
      </w:r>
      <w:r w:rsidR="00D775F0" w:rsidRPr="00065372">
        <w:rPr>
          <w:rFonts w:cs="Arial"/>
          <w:sz w:val="22"/>
          <w:szCs w:val="22"/>
        </w:rPr>
        <w:t>:</w:t>
      </w:r>
      <w:r w:rsidR="00B33579">
        <w:rPr>
          <w:rFonts w:cs="Arial"/>
          <w:sz w:val="22"/>
          <w:szCs w:val="22"/>
        </w:rPr>
        <w:t xml:space="preserve"> </w:t>
      </w:r>
      <w:r w:rsidR="00136072" w:rsidRPr="00136072">
        <w:rPr>
          <w:rFonts w:cs="Arial"/>
          <w:b/>
          <w:sz w:val="22"/>
          <w:szCs w:val="22"/>
        </w:rPr>
        <w:t>201706</w:t>
      </w:r>
      <w:r w:rsidR="00835035">
        <w:rPr>
          <w:rFonts w:cs="Arial"/>
          <w:b/>
          <w:sz w:val="22"/>
          <w:szCs w:val="22"/>
        </w:rPr>
        <w:t>6</w:t>
      </w:r>
      <w:r w:rsidR="00136072" w:rsidRPr="00136072">
        <w:rPr>
          <w:rFonts w:cs="Arial"/>
          <w:b/>
          <w:sz w:val="22"/>
          <w:szCs w:val="22"/>
        </w:rPr>
        <w:t>5</w:t>
      </w:r>
    </w:p>
    <w:p w14:paraId="7A765934" w14:textId="77777777" w:rsidR="00D775F0" w:rsidRPr="001F2BB1" w:rsidRDefault="00D775F0" w:rsidP="003151A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8E27F8">
        <w:rPr>
          <w:rFonts w:cs="Arial"/>
          <w:snapToGrid w:val="0"/>
          <w:sz w:val="22"/>
          <w:szCs w:val="22"/>
        </w:rPr>
        <w:t>,</w:t>
      </w:r>
      <w:r w:rsidR="003151AC">
        <w:rPr>
          <w:rFonts w:cs="Arial"/>
          <w:snapToGrid w:val="0"/>
          <w:sz w:val="22"/>
          <w:szCs w:val="22"/>
        </w:rPr>
        <w:t xml:space="preserve"> ve znění pozdějších předpisů </w:t>
      </w:r>
      <w:r w:rsidRPr="001F2BB1">
        <w:rPr>
          <w:rFonts w:cs="Arial"/>
          <w:snapToGrid w:val="0"/>
          <w:sz w:val="22"/>
          <w:szCs w:val="22"/>
        </w:rPr>
        <w:t>(dále jen „občanský zákoník“)</w:t>
      </w:r>
    </w:p>
    <w:p w14:paraId="29491382" w14:textId="77777777" w:rsidR="00732ED1" w:rsidRPr="001F2BB1" w:rsidRDefault="00732ED1" w:rsidP="00D775F0">
      <w:pPr>
        <w:spacing w:after="120"/>
        <w:jc w:val="center"/>
        <w:rPr>
          <w:rFonts w:cs="Arial"/>
          <w:sz w:val="22"/>
          <w:szCs w:val="22"/>
        </w:rPr>
      </w:pPr>
    </w:p>
    <w:p w14:paraId="737E2030"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48A5D9F5"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37C478CB" w14:textId="77777777" w:rsidR="00A4054A" w:rsidRDefault="00A4054A" w:rsidP="00D775F0">
      <w:pPr>
        <w:pStyle w:val="Nadpis5"/>
        <w:spacing w:before="0" w:after="0"/>
        <w:rPr>
          <w:rFonts w:ascii="Arial" w:hAnsi="Arial" w:cs="Arial"/>
          <w:i w:val="0"/>
          <w:sz w:val="22"/>
          <w:szCs w:val="22"/>
        </w:rPr>
      </w:pPr>
    </w:p>
    <w:p w14:paraId="1DA7640C" w14:textId="1560A5C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39B5E43F" w14:textId="77777777" w:rsidR="00A50F08" w:rsidRPr="001F2BB1" w:rsidRDefault="00A50F08" w:rsidP="00A50F08">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12020E18" w14:textId="533902B7" w:rsidR="00A50F08" w:rsidRDefault="00A50F08" w:rsidP="00A50F08">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004D687E" w:rsidRPr="009C295B">
        <w:rPr>
          <w:rFonts w:cs="Arial"/>
          <w:sz w:val="22"/>
          <w:szCs w:val="22"/>
        </w:rPr>
        <w:t>Ing. Miroslav Basel</w:t>
      </w:r>
      <w:r w:rsidR="004D687E">
        <w:rPr>
          <w:rFonts w:cs="Arial"/>
          <w:sz w:val="22"/>
          <w:szCs w:val="22"/>
        </w:rPr>
        <w:t>,</w:t>
      </w:r>
      <w:r w:rsidR="004D687E" w:rsidRPr="009C295B">
        <w:rPr>
          <w:rFonts w:cs="Arial"/>
          <w:sz w:val="22"/>
          <w:szCs w:val="22"/>
        </w:rPr>
        <w:t xml:space="preserve"> ředitel Odboru zakázek</w:t>
      </w:r>
    </w:p>
    <w:p w14:paraId="77E42B2F" w14:textId="77777777" w:rsidR="00A50F08" w:rsidRPr="001F2BB1" w:rsidRDefault="00A50F08" w:rsidP="00A50F08">
      <w:pPr>
        <w:tabs>
          <w:tab w:val="left" w:pos="2694"/>
        </w:tabs>
        <w:rPr>
          <w:rFonts w:cs="Arial"/>
          <w:b/>
          <w:sz w:val="22"/>
          <w:szCs w:val="22"/>
        </w:rPr>
      </w:pPr>
      <w:r w:rsidRPr="001F2BB1">
        <w:rPr>
          <w:rFonts w:cs="Arial"/>
          <w:sz w:val="22"/>
          <w:szCs w:val="22"/>
        </w:rPr>
        <w:t>IČO:</w:t>
      </w:r>
      <w:r w:rsidRPr="001F2BB1">
        <w:rPr>
          <w:rFonts w:cs="Arial"/>
          <w:sz w:val="22"/>
          <w:szCs w:val="22"/>
        </w:rPr>
        <w:tab/>
        <w:t>48133990</w:t>
      </w:r>
      <w:bookmarkEnd w:id="1"/>
    </w:p>
    <w:p w14:paraId="0759984C" w14:textId="77777777" w:rsidR="00A50F08" w:rsidRPr="001F2BB1" w:rsidRDefault="00A50F08" w:rsidP="00A50F08">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13345695" w14:textId="77777777" w:rsidR="00A50F08" w:rsidRPr="001F2BB1" w:rsidRDefault="00A50F08" w:rsidP="00A50F08">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59EA43BB" w14:textId="10AA2146" w:rsidR="00A50F08" w:rsidRDefault="00A50F08" w:rsidP="00A50F08">
      <w:pPr>
        <w:pStyle w:val="Zkladntext3"/>
        <w:shd w:val="clear" w:color="auto" w:fill="auto"/>
        <w:tabs>
          <w:tab w:val="left" w:pos="2694"/>
        </w:tabs>
        <w:spacing w:after="0" w:line="240" w:lineRule="auto"/>
        <w:ind w:left="20" w:firstLine="0"/>
        <w:jc w:val="left"/>
      </w:pPr>
      <w:r w:rsidRPr="001F2BB1">
        <w:t>č. účtu:</w:t>
      </w:r>
      <w:r w:rsidRPr="001F2BB1">
        <w:tab/>
      </w:r>
      <w:r w:rsidRPr="009C295B">
        <w:t>85508881/0710</w:t>
      </w:r>
    </w:p>
    <w:p w14:paraId="14ED4B4F" w14:textId="6D111114" w:rsidR="00A50F08" w:rsidRPr="009C295B" w:rsidRDefault="008433E5" w:rsidP="00A50F08">
      <w:pPr>
        <w:tabs>
          <w:tab w:val="left" w:pos="2694"/>
          <w:tab w:val="left" w:pos="3261"/>
          <w:tab w:val="left" w:pos="5387"/>
          <w:tab w:val="left" w:pos="7230"/>
        </w:tabs>
        <w:rPr>
          <w:rFonts w:cs="Arial"/>
          <w:sz w:val="22"/>
          <w:szCs w:val="22"/>
        </w:rPr>
      </w:pPr>
      <w:r>
        <w:rPr>
          <w:rFonts w:cs="Arial"/>
          <w:sz w:val="22"/>
          <w:szCs w:val="22"/>
        </w:rPr>
        <w:t>kontaktní osoba</w:t>
      </w:r>
      <w:r w:rsidR="00A50F08" w:rsidRPr="001F2BB1">
        <w:rPr>
          <w:rFonts w:cs="Arial"/>
          <w:sz w:val="22"/>
          <w:szCs w:val="22"/>
        </w:rPr>
        <w:t>:</w:t>
      </w:r>
      <w:r w:rsidR="00A50F08" w:rsidRPr="001F2BB1">
        <w:rPr>
          <w:rFonts w:cs="Arial"/>
          <w:sz w:val="22"/>
          <w:szCs w:val="22"/>
        </w:rPr>
        <w:tab/>
      </w:r>
      <w:r w:rsidR="004D687E">
        <w:rPr>
          <w:rFonts w:cs="Arial"/>
          <w:sz w:val="22"/>
          <w:szCs w:val="22"/>
        </w:rPr>
        <w:t>Ing. Hana Randová, ředitelka Odboru majetkového</w:t>
      </w:r>
    </w:p>
    <w:p w14:paraId="6E6EDA8E" w14:textId="49041DC9" w:rsidR="00A50F08" w:rsidRPr="00E10141" w:rsidRDefault="00A50F08" w:rsidP="00E10141">
      <w:pPr>
        <w:tabs>
          <w:tab w:val="left" w:pos="2694"/>
        </w:tabs>
        <w:rPr>
          <w:rFonts w:cs="Arial"/>
          <w:sz w:val="22"/>
          <w:szCs w:val="22"/>
        </w:rPr>
      </w:pPr>
      <w:r w:rsidRPr="009C295B">
        <w:rPr>
          <w:rFonts w:cs="Arial"/>
          <w:sz w:val="22"/>
          <w:szCs w:val="22"/>
        </w:rPr>
        <w:t>telefon:</w:t>
      </w:r>
      <w:r w:rsidRPr="009C295B">
        <w:rPr>
          <w:rFonts w:cs="Arial"/>
          <w:sz w:val="22"/>
          <w:szCs w:val="22"/>
        </w:rPr>
        <w:tab/>
      </w:r>
      <w:r w:rsidR="004D687E">
        <w:rPr>
          <w:rFonts w:cs="Arial"/>
          <w:sz w:val="22"/>
          <w:szCs w:val="22"/>
        </w:rPr>
        <w:t>244 095 200</w:t>
      </w:r>
    </w:p>
    <w:p w14:paraId="2DC37704" w14:textId="04A5E974" w:rsidR="00A50F08" w:rsidRDefault="00A50F08" w:rsidP="00A50F08">
      <w:pPr>
        <w:tabs>
          <w:tab w:val="left" w:pos="2694"/>
        </w:tabs>
        <w:rPr>
          <w:rFonts w:cs="Arial"/>
          <w:sz w:val="22"/>
          <w:szCs w:val="22"/>
        </w:rPr>
      </w:pPr>
      <w:r w:rsidRPr="009C295B">
        <w:rPr>
          <w:rFonts w:cs="Arial"/>
          <w:sz w:val="22"/>
          <w:szCs w:val="22"/>
        </w:rPr>
        <w:t>e-mail:</w:t>
      </w:r>
      <w:r w:rsidRPr="009C295B">
        <w:rPr>
          <w:rFonts w:cs="Arial"/>
          <w:sz w:val="22"/>
          <w:szCs w:val="22"/>
        </w:rPr>
        <w:tab/>
      </w:r>
      <w:hyperlink r:id="rId11" w:history="1">
        <w:r w:rsidR="004D687E" w:rsidRPr="004D687E">
          <w:rPr>
            <w:rFonts w:cs="Arial"/>
            <w:color w:val="000080"/>
            <w:sz w:val="22"/>
            <w:szCs w:val="22"/>
            <w:u w:val="single"/>
          </w:rPr>
          <w:t>hrandova@sshr.cz</w:t>
        </w:r>
      </w:hyperlink>
    </w:p>
    <w:p w14:paraId="3EB9B0FD" w14:textId="77777777" w:rsidR="00A50F08" w:rsidRPr="001F2BB1" w:rsidRDefault="00A50F08" w:rsidP="00A50F08">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74C7C042" w14:textId="5A8C3A61" w:rsidR="00D775F0" w:rsidRDefault="00D775F0" w:rsidP="00A50F08">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50A877ED" w14:textId="77777777" w:rsidR="00A4054A" w:rsidRPr="001F2BB1" w:rsidRDefault="00A4054A" w:rsidP="00A50F08">
      <w:pPr>
        <w:spacing w:before="120"/>
        <w:rPr>
          <w:rFonts w:cs="Arial"/>
          <w:sz w:val="22"/>
          <w:szCs w:val="22"/>
        </w:rPr>
      </w:pPr>
    </w:p>
    <w:p w14:paraId="2E27A8D3" w14:textId="77777777" w:rsidR="00D775F0" w:rsidRPr="001F2BB1" w:rsidRDefault="00D775F0" w:rsidP="00D775F0">
      <w:pPr>
        <w:jc w:val="center"/>
        <w:rPr>
          <w:rFonts w:cs="Arial"/>
          <w:sz w:val="22"/>
          <w:szCs w:val="22"/>
        </w:rPr>
      </w:pPr>
      <w:r w:rsidRPr="001F2BB1">
        <w:rPr>
          <w:rFonts w:cs="Arial"/>
          <w:sz w:val="22"/>
          <w:szCs w:val="22"/>
        </w:rPr>
        <w:t>a</w:t>
      </w:r>
    </w:p>
    <w:p w14:paraId="42848271" w14:textId="1E6A3456" w:rsidR="00D775F0" w:rsidRDefault="00D775F0" w:rsidP="00D775F0">
      <w:pPr>
        <w:jc w:val="center"/>
        <w:rPr>
          <w:rFonts w:cs="Arial"/>
          <w:sz w:val="22"/>
          <w:szCs w:val="22"/>
        </w:rPr>
      </w:pPr>
    </w:p>
    <w:p w14:paraId="6B669072" w14:textId="77777777" w:rsidR="00A4054A" w:rsidRPr="001F2BB1" w:rsidRDefault="00A4054A" w:rsidP="00D775F0">
      <w:pPr>
        <w:jc w:val="center"/>
        <w:rPr>
          <w:rFonts w:cs="Arial"/>
          <w:sz w:val="22"/>
          <w:szCs w:val="22"/>
        </w:rPr>
      </w:pPr>
    </w:p>
    <w:p w14:paraId="708CF015" w14:textId="4D121E39" w:rsidR="00D775F0" w:rsidRPr="001F2BB1"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3F5F81" w:rsidRPr="003F5F81">
        <w:rPr>
          <w:rFonts w:cs="Arial"/>
          <w:b/>
          <w:sz w:val="22"/>
          <w:szCs w:val="22"/>
        </w:rPr>
        <w:t>BESTFIVE s.r.o.</w:t>
      </w:r>
    </w:p>
    <w:p w14:paraId="69E336F5" w14:textId="2DB3B714"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003F5F81" w:rsidRPr="003F5F81">
        <w:rPr>
          <w:rFonts w:cs="Arial"/>
          <w:sz w:val="22"/>
          <w:szCs w:val="22"/>
        </w:rPr>
        <w:t>náměstí Svobody 93/22, Brno-město, 602 00 Brno</w:t>
      </w:r>
    </w:p>
    <w:p w14:paraId="4CC05368" w14:textId="65FDB5FF" w:rsidR="00D775F0" w:rsidRPr="001F2BB1" w:rsidRDefault="00D775F0" w:rsidP="00D775F0">
      <w:pPr>
        <w:tabs>
          <w:tab w:val="left" w:pos="2694"/>
        </w:tabs>
        <w:rPr>
          <w:rFonts w:cs="Arial"/>
          <w:sz w:val="22"/>
          <w:szCs w:val="22"/>
        </w:rPr>
      </w:pPr>
      <w:r w:rsidRPr="001F2BB1">
        <w:rPr>
          <w:rFonts w:cs="Arial"/>
          <w:sz w:val="22"/>
          <w:szCs w:val="22"/>
        </w:rPr>
        <w:t xml:space="preserve">adresa pro doručování </w:t>
      </w:r>
      <w:r w:rsidR="003F5F81">
        <w:rPr>
          <w:rFonts w:cs="Arial"/>
          <w:sz w:val="22"/>
          <w:szCs w:val="22"/>
        </w:rPr>
        <w:tab/>
        <w:t>Jaroslava Nováková, Ždírec 31, 588 13 Polná</w:t>
      </w:r>
    </w:p>
    <w:p w14:paraId="5CB0A71C" w14:textId="5E7246D0" w:rsidR="00CB2CB2" w:rsidRPr="001F2BB1" w:rsidRDefault="00CB2CB2" w:rsidP="00CB2CB2">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003F5F81" w:rsidRPr="003F5F81">
        <w:rPr>
          <w:rFonts w:cs="Arial"/>
          <w:sz w:val="22"/>
          <w:szCs w:val="22"/>
        </w:rPr>
        <w:t>C 72043 vedená u Krajského soudu v Brně</w:t>
      </w:r>
    </w:p>
    <w:p w14:paraId="0007C8C6" w14:textId="62753AC5" w:rsidR="00D775F0" w:rsidRPr="001F2BB1" w:rsidRDefault="00D775F0" w:rsidP="00D775F0">
      <w:pPr>
        <w:tabs>
          <w:tab w:val="left" w:pos="2694"/>
        </w:tabs>
        <w:rPr>
          <w:rFonts w:cs="Arial"/>
          <w:sz w:val="22"/>
          <w:szCs w:val="22"/>
        </w:rPr>
      </w:pPr>
      <w:r w:rsidRPr="001F2BB1">
        <w:rPr>
          <w:rFonts w:cs="Arial"/>
          <w:sz w:val="22"/>
          <w:szCs w:val="22"/>
        </w:rPr>
        <w:t>zastoupena:</w:t>
      </w:r>
      <w:r w:rsidRPr="001F2BB1">
        <w:rPr>
          <w:rFonts w:cs="Arial"/>
          <w:sz w:val="22"/>
          <w:szCs w:val="22"/>
        </w:rPr>
        <w:tab/>
      </w:r>
      <w:r w:rsidR="003F5F81">
        <w:rPr>
          <w:rFonts w:cs="Arial"/>
          <w:sz w:val="22"/>
          <w:szCs w:val="22"/>
        </w:rPr>
        <w:t>Jaroslavou Novákovou, jednatelkou společnosti</w:t>
      </w:r>
    </w:p>
    <w:p w14:paraId="45AE011D" w14:textId="2A7F70EA"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003F5F81" w:rsidRPr="003F5F81">
        <w:rPr>
          <w:rFonts w:cs="Arial"/>
          <w:sz w:val="22"/>
          <w:szCs w:val="22"/>
        </w:rPr>
        <w:t>29296455</w:t>
      </w:r>
    </w:p>
    <w:p w14:paraId="3F6D7D51" w14:textId="6FF158D4"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003F5F81">
        <w:rPr>
          <w:rFonts w:cs="Arial"/>
          <w:sz w:val="22"/>
          <w:szCs w:val="22"/>
        </w:rPr>
        <w:t>CZ</w:t>
      </w:r>
      <w:r w:rsidR="003F5F81" w:rsidRPr="003F5F81">
        <w:rPr>
          <w:rFonts w:cs="Arial"/>
          <w:sz w:val="22"/>
          <w:szCs w:val="22"/>
        </w:rPr>
        <w:t>29296455</w:t>
      </w:r>
    </w:p>
    <w:p w14:paraId="666D7459" w14:textId="4397908A"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3F5F81" w:rsidRPr="003F5F81">
        <w:rPr>
          <w:rFonts w:cs="Arial"/>
          <w:sz w:val="22"/>
          <w:szCs w:val="22"/>
        </w:rPr>
        <w:t>Komerční banka, a.s.</w:t>
      </w:r>
    </w:p>
    <w:p w14:paraId="10157811" w14:textId="523C35F6"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3F5F81" w:rsidRPr="003F5F81">
        <w:rPr>
          <w:rFonts w:cs="Arial"/>
          <w:sz w:val="22"/>
          <w:szCs w:val="22"/>
        </w:rPr>
        <w:t>107-1474840217/0100</w:t>
      </w:r>
    </w:p>
    <w:p w14:paraId="22ABCFB6" w14:textId="326E5720" w:rsidR="00D775F0" w:rsidRPr="001F2BB1" w:rsidRDefault="008433E5" w:rsidP="005E1649">
      <w:pPr>
        <w:tabs>
          <w:tab w:val="left" w:pos="2127"/>
          <w:tab w:val="left" w:pos="2694"/>
          <w:tab w:val="left" w:pos="4111"/>
        </w:tabs>
        <w:ind w:left="2835" w:hanging="2835"/>
        <w:rPr>
          <w:rFonts w:cs="Arial"/>
          <w:sz w:val="22"/>
          <w:szCs w:val="22"/>
        </w:rPr>
      </w:pPr>
      <w:r>
        <w:rPr>
          <w:rFonts w:cs="Arial"/>
          <w:sz w:val="22"/>
          <w:szCs w:val="22"/>
        </w:rPr>
        <w:t>kontaktní osoba</w:t>
      </w:r>
      <w:r w:rsidR="00D775F0" w:rsidRPr="001F2BB1">
        <w:rPr>
          <w:rFonts w:cs="Arial"/>
          <w:sz w:val="22"/>
          <w:szCs w:val="22"/>
        </w:rPr>
        <w:t>:</w:t>
      </w:r>
      <w:r w:rsidR="00D775F0" w:rsidRPr="001F2BB1">
        <w:rPr>
          <w:rFonts w:cs="Arial"/>
          <w:sz w:val="22"/>
          <w:szCs w:val="22"/>
        </w:rPr>
        <w:tab/>
      </w:r>
      <w:r w:rsidR="00D775F0" w:rsidRPr="001F2BB1">
        <w:rPr>
          <w:rFonts w:cs="Arial"/>
          <w:sz w:val="22"/>
          <w:szCs w:val="22"/>
        </w:rPr>
        <w:tab/>
      </w:r>
      <w:r w:rsidR="003F5F81">
        <w:rPr>
          <w:rFonts w:cs="Arial"/>
          <w:sz w:val="22"/>
          <w:szCs w:val="22"/>
        </w:rPr>
        <w:t>Jaroslav Novák</w:t>
      </w:r>
    </w:p>
    <w:p w14:paraId="344C410D" w14:textId="5F2524FA"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3F5F81">
        <w:rPr>
          <w:rFonts w:cs="Arial"/>
          <w:sz w:val="22"/>
          <w:szCs w:val="22"/>
        </w:rPr>
        <w:t>725 102 447</w:t>
      </w:r>
    </w:p>
    <w:p w14:paraId="790EB45E" w14:textId="7E1817C3"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hyperlink r:id="rId12" w:history="1">
        <w:r w:rsidR="003F5F81" w:rsidRPr="00A65807">
          <w:rPr>
            <w:rStyle w:val="Hypertextovodkaz"/>
            <w:rFonts w:cs="Arial"/>
            <w:sz w:val="22"/>
            <w:szCs w:val="22"/>
          </w:rPr>
          <w:t>bestfivesro@seznam.cz</w:t>
        </w:r>
      </w:hyperlink>
      <w:r w:rsidR="003F5F81">
        <w:rPr>
          <w:rFonts w:cs="Arial"/>
          <w:sz w:val="22"/>
          <w:szCs w:val="22"/>
        </w:rPr>
        <w:t xml:space="preserve"> </w:t>
      </w:r>
    </w:p>
    <w:p w14:paraId="442A6213" w14:textId="247887D9"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3F5F81" w:rsidRPr="003F5F81">
        <w:rPr>
          <w:rFonts w:cs="Arial"/>
          <w:sz w:val="22"/>
          <w:szCs w:val="22"/>
        </w:rPr>
        <w:t>keh6qjq</w:t>
      </w:r>
    </w:p>
    <w:p w14:paraId="12E97C03" w14:textId="18363D21"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22472BE6"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1F6BE1DC"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08C47D75" w14:textId="77777777" w:rsidR="00BA37FD" w:rsidRPr="001F2BB1" w:rsidRDefault="004068D1" w:rsidP="00ED0A70">
      <w:pPr>
        <w:pStyle w:val="Nadpis1"/>
        <w:numPr>
          <w:ilvl w:val="0"/>
          <w:numId w:val="0"/>
        </w:numPr>
      </w:pPr>
      <w:r w:rsidRPr="001F2BB1">
        <w:lastRenderedPageBreak/>
        <w:t>Článek</w:t>
      </w:r>
      <w:r w:rsidR="003A4C62">
        <w:t xml:space="preserve"> I.</w:t>
      </w:r>
    </w:p>
    <w:p w14:paraId="750D9E62"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26820E3D" w14:textId="610944D3" w:rsidR="004C0690" w:rsidRPr="000413B9" w:rsidRDefault="000413B9" w:rsidP="00FE0677">
      <w:pPr>
        <w:pStyle w:val="Zkladntext0"/>
        <w:numPr>
          <w:ilvl w:val="0"/>
          <w:numId w:val="33"/>
        </w:numPr>
        <w:spacing w:before="120"/>
        <w:rPr>
          <w:rFonts w:ascii="Arial" w:hAnsi="Arial" w:cs="Arial"/>
          <w:sz w:val="22"/>
          <w:szCs w:val="22"/>
        </w:rPr>
      </w:pPr>
      <w:r w:rsidRPr="001B61AB">
        <w:rPr>
          <w:rFonts w:ascii="Arial" w:hAnsi="Arial" w:cs="Arial"/>
          <w:sz w:val="22"/>
          <w:szCs w:val="22"/>
        </w:rPr>
        <w:t xml:space="preserve">Účelem smlouvy je </w:t>
      </w:r>
      <w:r w:rsidR="00FD65B1" w:rsidRPr="00FD65B1">
        <w:rPr>
          <w:rFonts w:ascii="Arial" w:hAnsi="Arial" w:cs="Arial"/>
          <w:sz w:val="22"/>
          <w:szCs w:val="22"/>
        </w:rPr>
        <w:t>přestavba místnosti skladu</w:t>
      </w:r>
      <w:r w:rsidRPr="001B61AB">
        <w:rPr>
          <w:rFonts w:ascii="Arial" w:hAnsi="Arial" w:cs="Arial"/>
          <w:sz w:val="22"/>
          <w:szCs w:val="22"/>
        </w:rPr>
        <w:t xml:space="preserve"> </w:t>
      </w:r>
      <w:r w:rsidR="00017BB4">
        <w:rPr>
          <w:rFonts w:ascii="Arial" w:hAnsi="Arial" w:cs="Arial"/>
          <w:sz w:val="22"/>
          <w:szCs w:val="22"/>
        </w:rPr>
        <w:t xml:space="preserve">ve skladovací kapacitě Správy státních hmotných rezerv </w:t>
      </w:r>
      <w:r w:rsidRPr="001B61AB">
        <w:rPr>
          <w:rFonts w:ascii="Arial" w:hAnsi="Arial" w:cs="Arial"/>
          <w:sz w:val="22"/>
          <w:szCs w:val="22"/>
        </w:rPr>
        <w:t xml:space="preserve">pro </w:t>
      </w:r>
      <w:r w:rsidRPr="001B61AB">
        <w:rPr>
          <w:rFonts w:ascii="Arial" w:hAnsi="Arial" w:cs="Arial"/>
          <w:sz w:val="22"/>
          <w:szCs w:val="22"/>
          <w:lang w:eastAsia="en-US"/>
        </w:rPr>
        <w:t>účely a k zajištění zákonné působnosti objednatele</w:t>
      </w:r>
      <w:r>
        <w:rPr>
          <w:rFonts w:ascii="Arial" w:hAnsi="Arial" w:cs="Arial"/>
          <w:sz w:val="22"/>
          <w:szCs w:val="22"/>
          <w:lang w:eastAsia="en-US"/>
        </w:rPr>
        <w:t xml:space="preserve"> vyplývající ze zákona č. </w:t>
      </w:r>
      <w:r w:rsidRPr="001B61AB">
        <w:rPr>
          <w:rFonts w:ascii="Arial" w:hAnsi="Arial" w:cs="Arial"/>
          <w:sz w:val="22"/>
          <w:szCs w:val="22"/>
          <w:lang w:eastAsia="en-US"/>
        </w:rPr>
        <w:t>97/1993 Sb., o působnosti Správy státních hmotných rezerv, ve znění pozdějších předpisů</w:t>
      </w:r>
      <w:r w:rsidR="004C0690" w:rsidRPr="000413B9">
        <w:rPr>
          <w:rFonts w:cs="Arial"/>
          <w:sz w:val="22"/>
          <w:szCs w:val="22"/>
        </w:rPr>
        <w:t>.</w:t>
      </w:r>
    </w:p>
    <w:p w14:paraId="6668FEB8" w14:textId="1E1C700E" w:rsidR="00BB267F" w:rsidRPr="001F2BB1" w:rsidRDefault="004C0690" w:rsidP="00C644D8">
      <w:pPr>
        <w:widowControl/>
        <w:numPr>
          <w:ilvl w:val="0"/>
          <w:numId w:val="33"/>
        </w:numPr>
        <w:spacing w:before="120" w:after="120"/>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802022">
        <w:rPr>
          <w:rFonts w:cs="Arial"/>
          <w:sz w:val="22"/>
          <w:szCs w:val="22"/>
        </w:rPr>
        <w:t>pod č. j.</w:t>
      </w:r>
      <w:r w:rsidR="00FD65B1">
        <w:rPr>
          <w:rFonts w:cs="Arial"/>
          <w:sz w:val="22"/>
          <w:szCs w:val="22"/>
        </w:rPr>
        <w:t>:</w:t>
      </w:r>
      <w:r w:rsidRPr="00802022">
        <w:rPr>
          <w:rFonts w:cs="Arial"/>
          <w:sz w:val="22"/>
          <w:szCs w:val="22"/>
        </w:rPr>
        <w:t xml:space="preserve"> </w:t>
      </w:r>
      <w:r w:rsidR="00FD65B1">
        <w:rPr>
          <w:rFonts w:cs="Arial"/>
          <w:sz w:val="22"/>
          <w:szCs w:val="22"/>
        </w:rPr>
        <w:t>13052/17-SSHR</w:t>
      </w:r>
      <w:r w:rsidR="00FA41F3" w:rsidRPr="00802022">
        <w:rPr>
          <w:rFonts w:cs="Arial"/>
          <w:sz w:val="22"/>
          <w:szCs w:val="22"/>
        </w:rPr>
        <w:t xml:space="preserve"> </w:t>
      </w:r>
      <w:r w:rsidRPr="00802022">
        <w:rPr>
          <w:rFonts w:cs="Arial"/>
          <w:sz w:val="22"/>
          <w:szCs w:val="22"/>
        </w:rPr>
        <w:t>s</w:t>
      </w:r>
      <w:r w:rsidRPr="000413B9">
        <w:rPr>
          <w:rFonts w:cs="Arial"/>
          <w:sz w:val="22"/>
          <w:szCs w:val="22"/>
        </w:rPr>
        <w:t xml:space="preserve"> názvem </w:t>
      </w:r>
      <w:r w:rsidR="00FA41F3">
        <w:rPr>
          <w:rFonts w:cs="Arial"/>
          <w:sz w:val="22"/>
          <w:szCs w:val="22"/>
        </w:rPr>
        <w:t>„</w:t>
      </w:r>
      <w:r w:rsidR="00FD65B1">
        <w:rPr>
          <w:rFonts w:cs="Arial"/>
          <w:sz w:val="22"/>
          <w:szCs w:val="22"/>
        </w:rPr>
        <w:t>17-088 Sázava – TZH budovy A – učebna - realizace</w:t>
      </w:r>
      <w:r w:rsidR="00FA41F3">
        <w:rPr>
          <w:rFonts w:cs="Arial"/>
          <w:sz w:val="22"/>
          <w:szCs w:val="22"/>
        </w:rPr>
        <w:t>“</w:t>
      </w:r>
      <w:r w:rsidRPr="001F2BB1">
        <w:rPr>
          <w:rFonts w:cs="Arial"/>
          <w:sz w:val="22"/>
          <w:szCs w:val="22"/>
        </w:rPr>
        <w:t>.</w:t>
      </w:r>
    </w:p>
    <w:p w14:paraId="6500BA66" w14:textId="77777777" w:rsidR="0007209F" w:rsidRPr="001F2BB1" w:rsidRDefault="0007209F" w:rsidP="00951372">
      <w:pPr>
        <w:pStyle w:val="Zkladntext3"/>
        <w:shd w:val="clear" w:color="auto" w:fill="auto"/>
        <w:spacing w:before="120" w:line="240" w:lineRule="auto"/>
        <w:ind w:left="2840" w:firstLine="0"/>
        <w:jc w:val="left"/>
        <w:rPr>
          <w:color w:val="000000"/>
          <w:lang w:eastAsia="cs-CZ"/>
        </w:rPr>
      </w:pPr>
    </w:p>
    <w:p w14:paraId="67FBC7EC" w14:textId="77777777" w:rsidR="003A4C62" w:rsidRPr="001F2BB1" w:rsidRDefault="003A4C62" w:rsidP="00ED0A70">
      <w:pPr>
        <w:pStyle w:val="Nadpis1"/>
        <w:numPr>
          <w:ilvl w:val="0"/>
          <w:numId w:val="0"/>
        </w:numPr>
      </w:pPr>
      <w:r w:rsidRPr="001F2BB1">
        <w:t>Článek</w:t>
      </w:r>
      <w:r>
        <w:t xml:space="preserve"> II.</w:t>
      </w:r>
    </w:p>
    <w:p w14:paraId="4131A604"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28BAB5E8" w14:textId="0BC29CFD" w:rsidR="00FA7A33" w:rsidRDefault="00FA41F3" w:rsidP="00FA7A33">
      <w:pPr>
        <w:pStyle w:val="Zkladntext3"/>
        <w:numPr>
          <w:ilvl w:val="0"/>
          <w:numId w:val="1"/>
        </w:numPr>
        <w:shd w:val="clear" w:color="auto" w:fill="auto"/>
        <w:spacing w:before="120" w:line="240" w:lineRule="auto"/>
        <w:ind w:left="284" w:right="3" w:hanging="284"/>
        <w:jc w:val="both"/>
      </w:pPr>
      <w:r w:rsidRPr="001B61AB">
        <w:t>Zhotovitel se zavazuje provést na svůj náklad a nebezpečí p</w:t>
      </w:r>
      <w:r w:rsidR="00AE2581">
        <w:t>ro objednatele dílo spočívající</w:t>
      </w:r>
      <w:r w:rsidR="00017BB4">
        <w:t xml:space="preserve"> </w:t>
      </w:r>
      <w:r w:rsidR="00FE0677">
        <w:t>v</w:t>
      </w:r>
      <w:r w:rsidR="00FD65B1">
        <w:t>e</w:t>
      </w:r>
      <w:r w:rsidR="00017BB4">
        <w:t> </w:t>
      </w:r>
      <w:r w:rsidR="00FD65B1" w:rsidRPr="00FD65B1">
        <w:rPr>
          <w:rFonts w:eastAsia="Times New Roman"/>
          <w:b/>
          <w:lang w:eastAsia="cs-CZ"/>
        </w:rPr>
        <w:t>vybudování konferenční, prezentační a školící místnosti</w:t>
      </w:r>
      <w:r w:rsidR="00FD65B1">
        <w:rPr>
          <w:rFonts w:eastAsia="Times New Roman"/>
          <w:lang w:eastAsia="cs-CZ"/>
        </w:rPr>
        <w:t xml:space="preserve"> ve stávajícím skladovém prostoru</w:t>
      </w:r>
      <w:r w:rsidR="00FE0677" w:rsidRPr="00225DE7">
        <w:t xml:space="preserve"> </w:t>
      </w:r>
      <w:r w:rsidR="008433E5" w:rsidRPr="00FD65B1">
        <w:t>skladovací kapacit</w:t>
      </w:r>
      <w:r w:rsidR="00FD65B1" w:rsidRPr="00FD65B1">
        <w:t>y</w:t>
      </w:r>
      <w:r w:rsidR="00FE0677" w:rsidRPr="00FD65B1">
        <w:t xml:space="preserve"> Správy státních hmotných rezerv ČR – </w:t>
      </w:r>
      <w:r w:rsidR="00FD65B1">
        <w:t>středisko Olomouc-Holice, pobočka Sázava</w:t>
      </w:r>
      <w:r w:rsidR="00FE0677" w:rsidRPr="001C4CFD">
        <w:rPr>
          <w:b/>
        </w:rPr>
        <w:t xml:space="preserve"> </w:t>
      </w:r>
      <w:r w:rsidR="0007209F" w:rsidRPr="001F2BB1">
        <w:t>(dále jen „</w:t>
      </w:r>
      <w:r w:rsidR="0007209F" w:rsidRPr="001F2BB1">
        <w:rPr>
          <w:b/>
        </w:rPr>
        <w:t>dílo</w:t>
      </w:r>
      <w:r w:rsidR="0007209F" w:rsidRPr="001F2BB1">
        <w:t>“)</w:t>
      </w:r>
      <w:r w:rsidR="00E50E15">
        <w:t xml:space="preserve"> dle technické </w:t>
      </w:r>
      <w:r w:rsidR="006E0D40">
        <w:t>specifikace předmětu</w:t>
      </w:r>
      <w:r w:rsidR="00FD65B1">
        <w:t xml:space="preserve"> </w:t>
      </w:r>
      <w:r w:rsidR="00E50E15">
        <w:t>smlouvy</w:t>
      </w:r>
      <w:r w:rsidR="00FD65B1">
        <w:t xml:space="preserve"> </w:t>
      </w:r>
      <w:r w:rsidR="00E50E15">
        <w:t>uvedené</w:t>
      </w:r>
      <w:r w:rsidR="00FD65B1">
        <w:t xml:space="preserve"> </w:t>
      </w:r>
      <w:r w:rsidR="00FE0677" w:rsidRPr="0040569A">
        <w:t>v</w:t>
      </w:r>
      <w:r w:rsidR="00FD65B1">
        <w:t> </w:t>
      </w:r>
      <w:r w:rsidR="00FD65B1" w:rsidRPr="00FD65B1">
        <w:rPr>
          <w:b/>
        </w:rPr>
        <w:t>Příloze č. 1 - Projektová dokumentace</w:t>
      </w:r>
      <w:r w:rsidR="00E50E15">
        <w:rPr>
          <w:b/>
        </w:rPr>
        <w:t xml:space="preserve"> </w:t>
      </w:r>
      <w:r w:rsidR="00AF04FF">
        <w:t>(</w:t>
      </w:r>
      <w:r w:rsidR="00AF04FF" w:rsidRPr="00693D93">
        <w:t>zpracovan</w:t>
      </w:r>
      <w:r w:rsidR="00AF04FF">
        <w:t>á</w:t>
      </w:r>
      <w:r w:rsidR="00AF04FF" w:rsidRPr="00693D93">
        <w:t xml:space="preserve"> </w:t>
      </w:r>
      <w:r w:rsidR="00693D93" w:rsidRPr="00693D93">
        <w:t>společností LÉDL – STAVEBNÍ SPOLEČNOST s.r.o.</w:t>
      </w:r>
      <w:r w:rsidR="00FD65B1">
        <w:t>, která je nedílnou součástí této smlouvy</w:t>
      </w:r>
      <w:r w:rsidR="00AF04FF">
        <w:t>)</w:t>
      </w:r>
      <w:r w:rsidR="00FD65B1">
        <w:t>.</w:t>
      </w:r>
    </w:p>
    <w:p w14:paraId="1DE13F94" w14:textId="77777777" w:rsidR="00FA7A33" w:rsidRPr="00FA7A33" w:rsidRDefault="00F234FA" w:rsidP="00FA7A33">
      <w:pPr>
        <w:pStyle w:val="Zkladntext3"/>
        <w:numPr>
          <w:ilvl w:val="0"/>
          <w:numId w:val="1"/>
        </w:numPr>
        <w:shd w:val="clear" w:color="auto" w:fill="auto"/>
        <w:spacing w:before="120" w:line="240" w:lineRule="auto"/>
        <w:ind w:left="284" w:right="3" w:hanging="284"/>
        <w:jc w:val="both"/>
      </w:pPr>
      <w:r w:rsidRPr="001F2BB1">
        <w:t>Součástí plnění je:</w:t>
      </w:r>
      <w:r w:rsidR="00F82E60">
        <w:t xml:space="preserve"> </w:t>
      </w:r>
    </w:p>
    <w:p w14:paraId="6550D061" w14:textId="15C495FF" w:rsidR="00FA7A33" w:rsidRPr="00FD65B1" w:rsidRDefault="00FA7A33" w:rsidP="00FA7A33">
      <w:pPr>
        <w:pStyle w:val="Zkladntext3"/>
        <w:numPr>
          <w:ilvl w:val="0"/>
          <w:numId w:val="55"/>
        </w:numPr>
        <w:shd w:val="clear" w:color="auto" w:fill="auto"/>
        <w:spacing w:before="120" w:line="240" w:lineRule="auto"/>
        <w:ind w:left="644" w:right="83" w:hanging="360"/>
        <w:jc w:val="both"/>
      </w:pPr>
      <w:r w:rsidRPr="00FD65B1">
        <w:t>dokument</w:t>
      </w:r>
      <w:r w:rsidR="00B92EBE">
        <w:t>ace skutečného provedení stavby</w:t>
      </w:r>
    </w:p>
    <w:p w14:paraId="6856FB3E" w14:textId="1EBB0932" w:rsidR="00FA7A33" w:rsidRPr="00FD65B1" w:rsidRDefault="00FA7A33" w:rsidP="00FA7A33">
      <w:pPr>
        <w:pStyle w:val="Zkladntext3"/>
        <w:numPr>
          <w:ilvl w:val="0"/>
          <w:numId w:val="55"/>
        </w:numPr>
        <w:shd w:val="clear" w:color="auto" w:fill="auto"/>
        <w:spacing w:before="120" w:line="240" w:lineRule="auto"/>
        <w:ind w:left="644" w:right="83" w:hanging="360"/>
        <w:jc w:val="both"/>
      </w:pPr>
      <w:r w:rsidRPr="00FD65B1">
        <w:t>ekologická likvidac</w:t>
      </w:r>
      <w:r w:rsidR="00B92EBE">
        <w:t>e odpadu vzniklého při výstavbě</w:t>
      </w:r>
      <w:r w:rsidRPr="00FD65B1">
        <w:t xml:space="preserve"> </w:t>
      </w:r>
    </w:p>
    <w:p w14:paraId="6BF169D7" w14:textId="4B0A81A0" w:rsidR="00FA7A33" w:rsidRPr="00FD65B1" w:rsidRDefault="00FA7A33" w:rsidP="00FA7A33">
      <w:pPr>
        <w:pStyle w:val="Zkladntext3"/>
        <w:numPr>
          <w:ilvl w:val="0"/>
          <w:numId w:val="55"/>
        </w:numPr>
        <w:shd w:val="clear" w:color="auto" w:fill="auto"/>
        <w:spacing w:before="120" w:line="240" w:lineRule="auto"/>
        <w:ind w:left="644" w:right="83" w:hanging="360"/>
        <w:jc w:val="both"/>
      </w:pPr>
      <w:r w:rsidRPr="00FD65B1">
        <w:t>předání příslušných revizí a dokladů v českém jazyce</w:t>
      </w:r>
    </w:p>
    <w:p w14:paraId="28B1BF5F" w14:textId="0CF73304" w:rsidR="00F234FA" w:rsidRPr="001F2BB1" w:rsidRDefault="009A64E2" w:rsidP="009A64E2">
      <w:pPr>
        <w:pStyle w:val="Zkladntext3"/>
        <w:numPr>
          <w:ilvl w:val="0"/>
          <w:numId w:val="1"/>
        </w:numPr>
        <w:shd w:val="clear" w:color="auto" w:fill="auto"/>
        <w:spacing w:before="120" w:line="240" w:lineRule="auto"/>
        <w:ind w:left="284" w:right="83" w:hanging="284"/>
        <w:jc w:val="both"/>
      </w:pPr>
      <w:r w:rsidRPr="009A64E2">
        <w:t>Zhotovitel se zavazuje splnit svůj závazek ukončením a protokolárním předáním úplného díla</w:t>
      </w:r>
      <w:r w:rsidR="00EF6DFF">
        <w:t xml:space="preserve"> </w:t>
      </w:r>
      <w:r w:rsidR="00EF6DFF" w:rsidRPr="00FD65B1">
        <w:t>dle výše specifikované projektové dokumentace</w:t>
      </w:r>
      <w:r w:rsidRPr="009A64E2">
        <w:t xml:space="preserve"> v kvalitě obvyklé bez vad a nedodělků</w:t>
      </w:r>
      <w:r w:rsidR="008433E5">
        <w:t xml:space="preserve"> </w:t>
      </w:r>
      <w:r w:rsidR="00EF6DFF">
        <w:t xml:space="preserve">zjevně </w:t>
      </w:r>
      <w:r w:rsidR="008433E5">
        <w:t>bránících</w:t>
      </w:r>
      <w:r w:rsidR="00B20DCB" w:rsidRPr="00B20DCB">
        <w:t xml:space="preserve"> </w:t>
      </w:r>
      <w:r w:rsidR="00B20DCB">
        <w:t>předání a</w:t>
      </w:r>
      <w:r w:rsidR="008433E5">
        <w:t xml:space="preserve"> převzetí díla</w:t>
      </w:r>
      <w:r w:rsidR="00582EFA">
        <w:t xml:space="preserve"> (dále jen </w:t>
      </w:r>
      <w:r w:rsidR="003E5FCA">
        <w:t>„</w:t>
      </w:r>
      <w:r w:rsidR="00582EFA">
        <w:t>způsobilé dílo</w:t>
      </w:r>
      <w:r w:rsidR="003E5FCA">
        <w:t>“</w:t>
      </w:r>
      <w:r w:rsidR="00582EFA">
        <w:t>)</w:t>
      </w:r>
      <w:r w:rsidRPr="009A64E2">
        <w:t xml:space="preserve"> objednateli po vyklizení </w:t>
      </w:r>
      <w:r w:rsidRPr="009A64E2">
        <w:rPr>
          <w:rFonts w:eastAsia="Times New Roman"/>
          <w:color w:val="000000"/>
        </w:rPr>
        <w:t>staveniště</w:t>
      </w:r>
      <w:r w:rsidR="008433E5">
        <w:rPr>
          <w:rFonts w:eastAsia="Times New Roman"/>
          <w:color w:val="000000"/>
        </w:rPr>
        <w:t>.</w:t>
      </w:r>
      <w:r w:rsidR="002F43E8" w:rsidRPr="002F43E8">
        <w:t xml:space="preserve"> </w:t>
      </w:r>
    </w:p>
    <w:p w14:paraId="46075CBA" w14:textId="77777777" w:rsidR="001B1F1B" w:rsidRPr="001F2BB1" w:rsidRDefault="009A64E2" w:rsidP="009A64E2">
      <w:pPr>
        <w:pStyle w:val="Zkladntext3"/>
        <w:numPr>
          <w:ilvl w:val="0"/>
          <w:numId w:val="1"/>
        </w:numPr>
        <w:shd w:val="clear" w:color="auto" w:fill="auto"/>
        <w:spacing w:before="120" w:after="0" w:line="240" w:lineRule="auto"/>
        <w:ind w:left="284" w:right="85" w:hanging="284"/>
        <w:jc w:val="both"/>
      </w:pPr>
      <w:r w:rsidRPr="00D759A7">
        <w:t>Zhotovitel osvědčuje, že je oprávněn v souladu s platnými právními předpisy k provedení díla a že je v dostatečné výši pojištěn pro případ vzniku škody vzniklé při realizaci díla, což je na požádání objednatele povinen kdykoliv prokázat.</w:t>
      </w:r>
    </w:p>
    <w:p w14:paraId="237D34C6" w14:textId="77777777" w:rsidR="00A82079" w:rsidRDefault="00A82079" w:rsidP="008C3C2D">
      <w:pPr>
        <w:pStyle w:val="Zkladntext3"/>
        <w:numPr>
          <w:ilvl w:val="0"/>
          <w:numId w:val="1"/>
        </w:numPr>
        <w:shd w:val="clear" w:color="auto" w:fill="auto"/>
        <w:spacing w:before="120" w:line="240" w:lineRule="auto"/>
        <w:ind w:left="284" w:right="83" w:hanging="284"/>
        <w:jc w:val="both"/>
      </w:pPr>
      <w:r>
        <w:t>V rámci plnění předmětu smlouvy</w:t>
      </w:r>
      <w:r w:rsidR="003907E4">
        <w:t xml:space="preserve"> jsou osobami</w:t>
      </w:r>
      <w:r>
        <w:t xml:space="preserve"> jednají</w:t>
      </w:r>
      <w:r w:rsidR="003907E4">
        <w:t>cími</w:t>
      </w:r>
      <w:r>
        <w:t xml:space="preserve"> za objednatele: </w:t>
      </w:r>
    </w:p>
    <w:p w14:paraId="155E444F" w14:textId="652D237D" w:rsidR="00A82079" w:rsidRDefault="00A82079" w:rsidP="00A82079">
      <w:pPr>
        <w:pStyle w:val="Zkladntext3"/>
        <w:numPr>
          <w:ilvl w:val="0"/>
          <w:numId w:val="56"/>
        </w:numPr>
        <w:shd w:val="clear" w:color="auto" w:fill="auto"/>
        <w:spacing w:before="120" w:line="240" w:lineRule="auto"/>
        <w:ind w:right="85"/>
        <w:jc w:val="both"/>
      </w:pPr>
      <w:r>
        <w:t xml:space="preserve">Vedoucí pobočky v místě plnění a to ve všech </w:t>
      </w:r>
      <w:r w:rsidR="003907E4">
        <w:t>jednáních</w:t>
      </w:r>
      <w:r>
        <w:t>, kter</w:t>
      </w:r>
      <w:r w:rsidR="003907E4">
        <w:t>á</w:t>
      </w:r>
      <w:r>
        <w:t xml:space="preserve"> ne</w:t>
      </w:r>
      <w:r w:rsidR="003907E4">
        <w:t>jsou touto smlouvou výslovně svěřena kontaktní osobě objednatele</w:t>
      </w:r>
      <w:r w:rsidR="00393AAC">
        <w:t>:</w:t>
      </w:r>
    </w:p>
    <w:p w14:paraId="5C6F3CE6" w14:textId="28A072FA" w:rsidR="00393AAC" w:rsidRDefault="00693D93" w:rsidP="00393AAC">
      <w:pPr>
        <w:pStyle w:val="Zkladntext3"/>
        <w:shd w:val="clear" w:color="auto" w:fill="auto"/>
        <w:spacing w:before="120" w:line="240" w:lineRule="auto"/>
        <w:ind w:left="1429" w:right="85" w:firstLine="0"/>
        <w:jc w:val="both"/>
      </w:pPr>
      <w:r>
        <w:t xml:space="preserve">Ing. Bc. Miroslav Beneš, tel.: 777 534 311 </w:t>
      </w:r>
    </w:p>
    <w:p w14:paraId="32803838" w14:textId="2A6D5CC6" w:rsidR="00CB1370" w:rsidRPr="001F2BB1" w:rsidRDefault="00A82079" w:rsidP="00A82079">
      <w:pPr>
        <w:pStyle w:val="Zkladntext3"/>
        <w:numPr>
          <w:ilvl w:val="0"/>
          <w:numId w:val="56"/>
        </w:numPr>
        <w:shd w:val="clear" w:color="auto" w:fill="auto"/>
        <w:spacing w:before="120" w:line="240" w:lineRule="auto"/>
        <w:ind w:right="85"/>
        <w:jc w:val="both"/>
      </w:pPr>
      <w:r>
        <w:t>K</w:t>
      </w:r>
      <w:r w:rsidR="008433E5">
        <w:t>ontaktní osoba objednatele</w:t>
      </w:r>
      <w:r>
        <w:t>, která</w:t>
      </w:r>
      <w:r w:rsidR="008433E5">
        <w:t xml:space="preserve"> je oprávněna k plnění povinností objednatele dle této smlouvy</w:t>
      </w:r>
      <w:r w:rsidR="00FD486B">
        <w:t>, je oprávněna</w:t>
      </w:r>
      <w:r w:rsidR="008433E5">
        <w:t xml:space="preserve"> písemně pověřit jiného zaměstnance objednatele. O tomto pověření je kontaktní osoba objednatele povinna informovat kontaktní </w:t>
      </w:r>
      <w:r>
        <w:t xml:space="preserve">osobu zhotovitele a </w:t>
      </w:r>
      <w:r w:rsidR="00693D93">
        <w:t>v</w:t>
      </w:r>
      <w:r>
        <w:t xml:space="preserve">edoucího pobočky. </w:t>
      </w:r>
      <w:r w:rsidR="008433E5">
        <w:t>Kontaktní osoba o</w:t>
      </w:r>
      <w:r w:rsidR="00CB1370" w:rsidRPr="001F2BB1">
        <w:t>bjednatel</w:t>
      </w:r>
      <w:r w:rsidR="008433E5">
        <w:t>e nebo osoba, kterou kontaktní osoba objednatele písemně pověří</w:t>
      </w:r>
      <w:r w:rsidR="006C1DB4">
        <w:t>,</w:t>
      </w:r>
      <w:r w:rsidR="00CB1370" w:rsidRPr="001F2BB1">
        <w:t xml:space="preserve"> se zavazuje řádně dokončené </w:t>
      </w:r>
      <w:r w:rsidR="00582EFA">
        <w:t xml:space="preserve">způsobilé </w:t>
      </w:r>
      <w:r w:rsidR="00CB1370" w:rsidRPr="001F2BB1">
        <w:t xml:space="preserve">dílo převzít na základě oboustranně podepsaného </w:t>
      </w:r>
      <w:r w:rsidR="008433E5">
        <w:t>P</w:t>
      </w:r>
      <w:r w:rsidR="00CB1370" w:rsidRPr="001F2BB1">
        <w:t>rotokolu o</w:t>
      </w:r>
      <w:r w:rsidR="007418AE">
        <w:t> </w:t>
      </w:r>
      <w:r w:rsidR="00CB1370" w:rsidRPr="001F2BB1">
        <w:t>předání a převzetí díla</w:t>
      </w:r>
      <w:r w:rsidR="008433E5">
        <w:t xml:space="preserve"> (dále také „protokol“)</w:t>
      </w:r>
      <w:r w:rsidR="0048725D">
        <w:t>.</w:t>
      </w:r>
    </w:p>
    <w:p w14:paraId="7BF98F10"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2FF24709" w14:textId="77777777" w:rsidR="0061718C"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1D4C36E6" w14:textId="77777777" w:rsidR="00917877" w:rsidRPr="00B11DA0" w:rsidRDefault="00917877" w:rsidP="00917877">
      <w:pPr>
        <w:pStyle w:val="Zkladntext0"/>
        <w:widowControl w:val="0"/>
        <w:tabs>
          <w:tab w:val="left" w:pos="284"/>
        </w:tabs>
        <w:spacing w:before="120"/>
        <w:ind w:left="284"/>
        <w:contextualSpacing/>
        <w:jc w:val="left"/>
        <w:rPr>
          <w:rFonts w:ascii="Arial" w:hAnsi="Arial" w:cs="Arial"/>
          <w:sz w:val="22"/>
          <w:szCs w:val="22"/>
        </w:rPr>
      </w:pPr>
      <w:r w:rsidRPr="00E51A1F">
        <w:rPr>
          <w:rFonts w:ascii="Arial" w:hAnsi="Arial" w:cs="Arial"/>
          <w:sz w:val="22"/>
          <w:szCs w:val="22"/>
        </w:rPr>
        <w:t xml:space="preserve">Česká republika </w:t>
      </w:r>
      <w:r>
        <w:rPr>
          <w:rFonts w:ascii="Arial" w:hAnsi="Arial" w:cs="Arial"/>
          <w:sz w:val="22"/>
          <w:szCs w:val="22"/>
        </w:rPr>
        <w:t xml:space="preserve">- </w:t>
      </w:r>
      <w:r w:rsidRPr="00B11DA0">
        <w:rPr>
          <w:rFonts w:ascii="Arial" w:hAnsi="Arial" w:cs="Arial"/>
          <w:sz w:val="22"/>
          <w:szCs w:val="22"/>
        </w:rPr>
        <w:t>Správa státních hmotných rezerv</w:t>
      </w:r>
      <w:r>
        <w:rPr>
          <w:rFonts w:ascii="Arial" w:hAnsi="Arial" w:cs="Arial"/>
          <w:sz w:val="22"/>
          <w:szCs w:val="22"/>
        </w:rPr>
        <w:t xml:space="preserve"> </w:t>
      </w:r>
      <w:r w:rsidRPr="00B11DA0">
        <w:rPr>
          <w:rFonts w:ascii="Arial" w:hAnsi="Arial" w:cs="Arial"/>
          <w:sz w:val="22"/>
          <w:szCs w:val="22"/>
        </w:rPr>
        <w:t>– pobočka Sázava</w:t>
      </w:r>
      <w:r w:rsidRPr="00B11DA0">
        <w:rPr>
          <w:rFonts w:ascii="Arial" w:hAnsi="Arial" w:cs="Arial"/>
          <w:sz w:val="22"/>
          <w:szCs w:val="22"/>
        </w:rPr>
        <w:br/>
        <w:t>Sázava 199</w:t>
      </w:r>
    </w:p>
    <w:p w14:paraId="02CFFF21" w14:textId="0FE2CFDA" w:rsidR="00F234FA" w:rsidRDefault="00917877" w:rsidP="00917877">
      <w:pPr>
        <w:pStyle w:val="Zkladntext3"/>
        <w:shd w:val="clear" w:color="auto" w:fill="auto"/>
        <w:spacing w:after="0" w:line="240" w:lineRule="auto"/>
        <w:ind w:right="85" w:firstLine="284"/>
        <w:jc w:val="both"/>
        <w:rPr>
          <w:rFonts w:eastAsia="Times New Roman"/>
          <w:lang w:eastAsia="cs-CZ"/>
        </w:rPr>
      </w:pPr>
      <w:r w:rsidRPr="00B11DA0">
        <w:t>592 11 Velká Losenice</w:t>
      </w:r>
    </w:p>
    <w:p w14:paraId="007B520F" w14:textId="77777777" w:rsidR="00ED0A70" w:rsidRPr="00AE2581" w:rsidRDefault="00ED0A70" w:rsidP="00692175">
      <w:pPr>
        <w:pStyle w:val="Zkladntext3"/>
        <w:shd w:val="clear" w:color="auto" w:fill="auto"/>
        <w:spacing w:before="60" w:after="0" w:line="240" w:lineRule="auto"/>
        <w:ind w:right="85" w:firstLine="709"/>
        <w:jc w:val="both"/>
      </w:pPr>
    </w:p>
    <w:p w14:paraId="1607BE5B" w14:textId="77777777" w:rsidR="003A4C62" w:rsidRPr="001F2BB1" w:rsidRDefault="003A4C62" w:rsidP="00ED0A70">
      <w:pPr>
        <w:pStyle w:val="Nadpis1"/>
        <w:numPr>
          <w:ilvl w:val="0"/>
          <w:numId w:val="0"/>
        </w:numPr>
      </w:pPr>
      <w:r w:rsidRPr="001F2BB1">
        <w:lastRenderedPageBreak/>
        <w:t>Článek</w:t>
      </w:r>
      <w:r>
        <w:t xml:space="preserve"> III.</w:t>
      </w:r>
    </w:p>
    <w:p w14:paraId="421E564F" w14:textId="77777777" w:rsidR="00F247EC" w:rsidRPr="001F2BB1" w:rsidRDefault="0007209F" w:rsidP="00ED0A70">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20E1F6B0" w14:textId="7E363E67"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2F43E8">
        <w:t xml:space="preserve"> </w:t>
      </w:r>
      <w:r w:rsidR="001278B3" w:rsidRPr="001F2BB1">
        <w:t xml:space="preserve">nejpozději do </w:t>
      </w:r>
      <w:r w:rsidR="00693D93" w:rsidRPr="00243FAA">
        <w:t>7</w:t>
      </w:r>
      <w:r w:rsidR="001278B3" w:rsidRPr="00243FAA">
        <w:t xml:space="preserve"> </w:t>
      </w:r>
      <w:r w:rsidR="00693D93" w:rsidRPr="00243FAA">
        <w:t>kalendářních</w:t>
      </w:r>
      <w:r w:rsidR="001278B3" w:rsidRPr="001F2BB1">
        <w:t xml:space="preserve"> dnů od převzetí staveniště. Staveniště </w:t>
      </w:r>
      <w:r w:rsidR="00582EFA">
        <w:t xml:space="preserve">pro zahájení díla </w:t>
      </w:r>
      <w:r w:rsidR="001278B3" w:rsidRPr="001F2BB1">
        <w:t>bude zhotoviteli předáno v termínu stanoveném v písemné výzvě objednatele, adresované zhotoviteli</w:t>
      </w:r>
      <w:r w:rsidR="009A64E2">
        <w:t xml:space="preserve"> </w:t>
      </w:r>
      <w:r w:rsidR="009A64E2" w:rsidRPr="00E10141">
        <w:t>nejméně 10 kalendářních dnů předem</w:t>
      </w:r>
      <w:r w:rsidR="001278B3" w:rsidRPr="00E1014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17C18FC3" w14:textId="69DC68A7" w:rsidR="00D816FC" w:rsidRPr="00693D93" w:rsidRDefault="009A64E2" w:rsidP="00692175">
      <w:pPr>
        <w:pStyle w:val="Zkladntext3"/>
        <w:numPr>
          <w:ilvl w:val="0"/>
          <w:numId w:val="36"/>
        </w:numPr>
        <w:shd w:val="clear" w:color="auto" w:fill="auto"/>
        <w:spacing w:before="120" w:after="0" w:line="240" w:lineRule="auto"/>
        <w:ind w:left="284" w:right="3" w:hanging="284"/>
        <w:jc w:val="both"/>
        <w:rPr>
          <w:lang w:eastAsia="cs-CZ"/>
        </w:rPr>
      </w:pPr>
      <w:r w:rsidRPr="00693D93">
        <w:rPr>
          <w:color w:val="000000"/>
          <w:lang w:eastAsia="cs-CZ"/>
        </w:rPr>
        <w:t xml:space="preserve">Termín dokončení a předání díla: </w:t>
      </w:r>
      <w:r w:rsidRPr="00693D93">
        <w:t xml:space="preserve">Zhotovitel se zavazuje dokončit a protokolárně předat </w:t>
      </w:r>
      <w:r w:rsidR="00582EFA" w:rsidRPr="00693D93">
        <w:t xml:space="preserve">způsobilé </w:t>
      </w:r>
      <w:r w:rsidRPr="00693D93">
        <w:t xml:space="preserve">dílo objednateli v termínu do </w:t>
      </w:r>
      <w:r w:rsidR="00AF04FF" w:rsidRPr="00693D93">
        <w:rPr>
          <w:b/>
        </w:rPr>
        <w:t>1</w:t>
      </w:r>
      <w:r w:rsidR="00AF04FF">
        <w:rPr>
          <w:b/>
        </w:rPr>
        <w:t>4</w:t>
      </w:r>
      <w:r w:rsidR="00AF04FF" w:rsidRPr="00693D93">
        <w:rPr>
          <w:b/>
        </w:rPr>
        <w:t xml:space="preserve"> </w:t>
      </w:r>
      <w:r w:rsidR="00693D93" w:rsidRPr="00693D93">
        <w:rPr>
          <w:b/>
        </w:rPr>
        <w:t>týdnů</w:t>
      </w:r>
      <w:r w:rsidR="00582EFA" w:rsidRPr="00693D93">
        <w:t xml:space="preserve"> od převzetí </w:t>
      </w:r>
      <w:r w:rsidR="00582EFA" w:rsidRPr="00693D93">
        <w:rPr>
          <w:rFonts w:eastAsia="Times New Roman"/>
          <w:color w:val="000000"/>
        </w:rPr>
        <w:t>staveniště</w:t>
      </w:r>
      <w:r w:rsidR="001D3F28">
        <w:rPr>
          <w:rFonts w:eastAsia="Times New Roman"/>
          <w:color w:val="000000"/>
        </w:rPr>
        <w:t>. Zhotovitel se zavazuje postupovat v souladu s § 605 občanského zákoníku</w:t>
      </w:r>
      <w:r w:rsidR="00693D93" w:rsidRPr="00693D93">
        <w:rPr>
          <w:lang w:eastAsia="cs-CZ"/>
        </w:rPr>
        <w:t>.</w:t>
      </w:r>
    </w:p>
    <w:p w14:paraId="3AA24473" w14:textId="00C766D5" w:rsidR="00921F49" w:rsidRPr="007E348D" w:rsidRDefault="0007209F" w:rsidP="007E348D">
      <w:pPr>
        <w:pStyle w:val="Zkladntext3"/>
        <w:numPr>
          <w:ilvl w:val="0"/>
          <w:numId w:val="36"/>
        </w:numPr>
        <w:shd w:val="clear" w:color="auto" w:fill="auto"/>
        <w:spacing w:before="120" w:line="240" w:lineRule="auto"/>
        <w:ind w:left="284" w:right="83" w:hanging="284"/>
        <w:jc w:val="both"/>
        <w:rPr>
          <w:color w:val="000000"/>
          <w:lang w:eastAsia="cs-CZ"/>
        </w:rPr>
      </w:pPr>
      <w:r w:rsidRPr="001F2BB1">
        <w:rPr>
          <w:color w:val="000000"/>
          <w:lang w:eastAsia="cs-CZ"/>
        </w:rPr>
        <w:t>Dílo je splněno jeho řádným provedením</w:t>
      </w:r>
      <w:r w:rsidR="002F43E8">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00DC41B1" w:rsidRPr="001F2BB1">
        <w:rPr>
          <w:color w:val="000000"/>
          <w:lang w:eastAsia="cs-CZ"/>
        </w:rPr>
        <w:t>Má-li dílo vady či nedodělky</w:t>
      </w:r>
      <w:r w:rsidR="00974594">
        <w:rPr>
          <w:color w:val="000000"/>
          <w:lang w:eastAsia="cs-CZ"/>
        </w:rPr>
        <w:t xml:space="preserve"> zjevně</w:t>
      </w:r>
      <w:r w:rsidR="008433E5">
        <w:rPr>
          <w:color w:val="000000"/>
          <w:lang w:eastAsia="cs-CZ"/>
        </w:rPr>
        <w:t xml:space="preserve"> </w:t>
      </w:r>
      <w:r w:rsidR="008433E5">
        <w:t>bránící</w:t>
      </w:r>
      <w:r w:rsidR="00B20DCB" w:rsidRPr="00B20DCB">
        <w:t xml:space="preserve"> </w:t>
      </w:r>
      <w:r w:rsidR="00B20DCB">
        <w:t>předání a</w:t>
      </w:r>
      <w:r w:rsidR="008433E5">
        <w:t xml:space="preserve"> převzetí díla</w:t>
      </w:r>
      <w:r w:rsidR="00974594">
        <w:t xml:space="preserve"> a je tedy k předání nezpůsobilé,</w:t>
      </w:r>
      <w:r w:rsidR="00DC41B1" w:rsidRPr="001F2BB1">
        <w:rPr>
          <w:color w:val="000000"/>
          <w:lang w:eastAsia="cs-CZ"/>
        </w:rPr>
        <w:t xml:space="preserve"> není </w:t>
      </w:r>
      <w:r w:rsidR="00974594">
        <w:rPr>
          <w:color w:val="000000"/>
          <w:lang w:eastAsia="cs-CZ"/>
        </w:rPr>
        <w:t>objednatel povinen dílo převzít a smluvní strany si sjednají v protokolu, který společně sepíší</w:t>
      </w:r>
      <w:r w:rsidR="003E5FCA">
        <w:rPr>
          <w:color w:val="000000"/>
          <w:lang w:eastAsia="cs-CZ"/>
        </w:rPr>
        <w:t>,</w:t>
      </w:r>
      <w:r w:rsidR="00974594">
        <w:rPr>
          <w:color w:val="000000"/>
          <w:lang w:eastAsia="cs-CZ"/>
        </w:rPr>
        <w:t xml:space="preserve"> náhradní termín předání způsobilého díla. </w:t>
      </w:r>
    </w:p>
    <w:p w14:paraId="7E28C1E5" w14:textId="77777777" w:rsidR="00A77820" w:rsidRPr="003C018F" w:rsidRDefault="0064607A"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t xml:space="preserve">V </w:t>
      </w:r>
      <w:r w:rsidR="00A77820" w:rsidRPr="001F2BB1">
        <w:t xml:space="preserve">případě, že zhotovitel nemůže pokračovat </w:t>
      </w:r>
      <w:r w:rsidR="003907E4" w:rsidRPr="001F2BB1">
        <w:t xml:space="preserve">ve zhotovení díla </w:t>
      </w:r>
      <w:r w:rsidR="002B5579">
        <w:t xml:space="preserve">v rozsahu </w:t>
      </w:r>
      <w:r w:rsidR="003907E4">
        <w:t>stanoveném</w:t>
      </w:r>
      <w:r w:rsidR="002B5579">
        <w:t xml:space="preserve"> touto smlouvou </w:t>
      </w:r>
      <w:r w:rsidR="00A77820" w:rsidRPr="001F2BB1">
        <w:t xml:space="preserve">z důvodu existence okolností, které nebylo možno při vynaložení veškeré odborné péče předpokládat, </w:t>
      </w:r>
      <w:r w:rsidR="002B5579">
        <w:t xml:space="preserve">neprodleně </w:t>
      </w:r>
      <w:r w:rsidR="00A77820" w:rsidRPr="001F2BB1">
        <w:t xml:space="preserve">oznámí tuto skutečnost </w:t>
      </w:r>
      <w:r w:rsidR="00517F84">
        <w:t xml:space="preserve">písemně </w:t>
      </w:r>
      <w:r w:rsidR="003907E4">
        <w:t xml:space="preserve">kontaktní </w:t>
      </w:r>
      <w:r w:rsidR="008433E5">
        <w:t xml:space="preserve">osobě </w:t>
      </w:r>
      <w:r w:rsidR="00EC0484">
        <w:t xml:space="preserve">objednatele </w:t>
      </w:r>
      <w:r w:rsidR="008433E5">
        <w:t>uvedené v záhlaví smlouvy způsobem</w:t>
      </w:r>
      <w:r w:rsidR="00B20DCB">
        <w:t xml:space="preserve"> dle čl. XIII. odst. 3, příp. na e-mailovou adresu kontaktní osoby objednatele uvedenou v záhlaví smlouvy </w:t>
      </w:r>
      <w:r w:rsidR="00A77820" w:rsidRPr="001F2BB1">
        <w:t xml:space="preserve">a učiní zápis ve stavebním deníku. </w:t>
      </w:r>
      <w:r w:rsidR="0015390F">
        <w:t>Doba, po kterou nebylo možno z důvodu existence uvedených okolností pokračovat ve zhotovení díla</w:t>
      </w:r>
      <w:r w:rsidR="0012247D">
        <w:t xml:space="preserve"> (např. nevhodné klimatické podmínky)</w:t>
      </w:r>
      <w:r w:rsidR="0015390F">
        <w:t xml:space="preserve">, se </w:t>
      </w:r>
      <w:r w:rsidR="0012247D">
        <w:t xml:space="preserve">v </w:t>
      </w:r>
      <w:r w:rsidR="0015390F">
        <w:t xml:space="preserve">případě </w:t>
      </w:r>
      <w:r w:rsidR="00B20DCB">
        <w:t xml:space="preserve">písemného </w:t>
      </w:r>
      <w:r w:rsidR="0015390F">
        <w:t>odsouhl</w:t>
      </w:r>
      <w:r w:rsidR="0012247D">
        <w:t xml:space="preserve">asení těchto důvodů </w:t>
      </w:r>
      <w:r w:rsidR="00B20DCB">
        <w:t>kontaktní osobou objednatele</w:t>
      </w:r>
      <w:r w:rsidR="00B20DCB" w:rsidRPr="00B20DCB">
        <w:t xml:space="preserve"> </w:t>
      </w:r>
      <w:r w:rsidR="00B20DCB">
        <w:t xml:space="preserve">způsobem dle čl. XIII. odst. </w:t>
      </w:r>
      <w:r w:rsidR="00E140E8">
        <w:t>3</w:t>
      </w:r>
      <w:r w:rsidR="00B20DCB">
        <w:t>, příp. na e-mailovou adresu kontaktní osoby zhotovitele uvedenou v záhlaví smlouvy</w:t>
      </w:r>
      <w:r w:rsidR="003E5FCA">
        <w:t>,</w:t>
      </w:r>
      <w:r w:rsidR="0015390F">
        <w:t xml:space="preserve"> </w:t>
      </w:r>
      <w:r w:rsidR="0012247D">
        <w:t xml:space="preserve">nezapočítává </w:t>
      </w:r>
      <w:r w:rsidR="0015390F">
        <w:t xml:space="preserve">do doby plnění díla. </w:t>
      </w:r>
      <w:r w:rsidR="00A77820" w:rsidRPr="001F2BB1">
        <w:t>Objednatel se zhotovitelem učiní opatření k zajištění zdárného dokončení díla</w:t>
      </w:r>
      <w:r w:rsidR="00517F84">
        <w:t xml:space="preserve"> </w:t>
      </w:r>
      <w:r w:rsidR="00A77820" w:rsidRPr="001F2BB1">
        <w:t xml:space="preserve">(např.: </w:t>
      </w:r>
      <w:r w:rsidR="00A77820" w:rsidRPr="003C018F">
        <w:t>provedou stavebně-technická opatření)</w:t>
      </w:r>
      <w:r w:rsidR="003F73FC" w:rsidRPr="003C018F">
        <w:t>.</w:t>
      </w:r>
    </w:p>
    <w:p w14:paraId="7CA37163" w14:textId="77777777" w:rsidR="00894F9A" w:rsidRPr="003C018F" w:rsidRDefault="00EC5F0C" w:rsidP="00894F9A">
      <w:pPr>
        <w:pStyle w:val="Zkladntext3"/>
        <w:numPr>
          <w:ilvl w:val="0"/>
          <w:numId w:val="36"/>
        </w:numPr>
        <w:shd w:val="clear" w:color="auto" w:fill="auto"/>
        <w:spacing w:line="240" w:lineRule="auto"/>
        <w:ind w:left="284" w:hanging="284"/>
      </w:pPr>
      <w:r w:rsidRPr="003C018F">
        <w:t xml:space="preserve">Současně s předáním díla musí být předány </w:t>
      </w:r>
      <w:r w:rsidR="00921F49" w:rsidRPr="003C018F">
        <w:t>revize</w:t>
      </w:r>
      <w:r w:rsidR="00D816FC" w:rsidRPr="003C018F">
        <w:t xml:space="preserve"> </w:t>
      </w:r>
      <w:r w:rsidR="00921F49" w:rsidRPr="003C018F">
        <w:t>a následující doklady</w:t>
      </w:r>
      <w:r w:rsidRPr="003C018F">
        <w:t xml:space="preserve"> v českém jazyce</w:t>
      </w:r>
      <w:r w:rsidR="00921F49" w:rsidRPr="003C018F">
        <w:t>:</w:t>
      </w:r>
    </w:p>
    <w:p w14:paraId="2541E544" w14:textId="77777777" w:rsidR="00894F9A" w:rsidRPr="00B92EBE" w:rsidRDefault="00894F9A" w:rsidP="00894F9A">
      <w:pPr>
        <w:pStyle w:val="Zkladntext3"/>
        <w:numPr>
          <w:ilvl w:val="0"/>
          <w:numId w:val="54"/>
        </w:numPr>
        <w:ind w:left="851" w:hanging="284"/>
        <w:jc w:val="left"/>
      </w:pPr>
      <w:r w:rsidRPr="00B92EBE">
        <w:t>doklad o ekologické likvidaci odpadu vzniklého při stavbě</w:t>
      </w:r>
    </w:p>
    <w:p w14:paraId="6C0536BF" w14:textId="77777777" w:rsidR="00894F9A" w:rsidRPr="00B92EBE" w:rsidRDefault="00894F9A" w:rsidP="00894F9A">
      <w:pPr>
        <w:pStyle w:val="Zkladntext3"/>
        <w:numPr>
          <w:ilvl w:val="0"/>
          <w:numId w:val="54"/>
        </w:numPr>
        <w:ind w:left="851" w:hanging="284"/>
        <w:jc w:val="left"/>
      </w:pPr>
      <w:r w:rsidRPr="00B92EBE">
        <w:t>protokol o provedené funkční zkoušce ležaté dešťové kanalizace</w:t>
      </w:r>
    </w:p>
    <w:p w14:paraId="1F121D72" w14:textId="77777777" w:rsidR="00894F9A" w:rsidRPr="00B92EBE" w:rsidRDefault="00894F9A" w:rsidP="00894F9A">
      <w:pPr>
        <w:pStyle w:val="Zkladntext3"/>
        <w:numPr>
          <w:ilvl w:val="0"/>
          <w:numId w:val="54"/>
        </w:numPr>
        <w:ind w:left="851" w:hanging="284"/>
        <w:jc w:val="left"/>
      </w:pPr>
      <w:r w:rsidRPr="00B92EBE">
        <w:t>dokumentace skutečného provedení stavby</w:t>
      </w:r>
    </w:p>
    <w:p w14:paraId="15007329" w14:textId="1BF930D5"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Pr="002F43E8">
        <w:rPr>
          <w:color w:val="0070C0"/>
        </w:rPr>
        <w:t xml:space="preserve"> </w:t>
      </w:r>
      <w:r w:rsidRPr="001F2BB1">
        <w:t>před dohodnutým termínem, je objednatel oprávněn dílo</w:t>
      </w:r>
      <w:r w:rsidR="00B92EBE">
        <w:t>,</w:t>
      </w:r>
      <w:r w:rsidR="003907E4">
        <w:t xml:space="preserve"> které je způsobilé</w:t>
      </w:r>
      <w:r w:rsidR="007E348D">
        <w:t>,</w:t>
      </w:r>
      <w:r w:rsidRPr="001F2BB1">
        <w:t xml:space="preserve"> protokolárně převzít.</w:t>
      </w:r>
    </w:p>
    <w:p w14:paraId="4D4EB014" w14:textId="56082C9A" w:rsidR="00A77820" w:rsidRPr="001F2BB1" w:rsidRDefault="00EC5F0C" w:rsidP="00B92EBE">
      <w:pPr>
        <w:pStyle w:val="Zkladntext3"/>
        <w:numPr>
          <w:ilvl w:val="0"/>
          <w:numId w:val="36"/>
        </w:numPr>
        <w:shd w:val="clear" w:color="auto" w:fill="auto"/>
        <w:tabs>
          <w:tab w:val="left" w:pos="3969"/>
        </w:tabs>
        <w:spacing w:before="120" w:after="0" w:line="240" w:lineRule="auto"/>
        <w:ind w:left="284" w:right="6" w:hanging="284"/>
        <w:jc w:val="both"/>
      </w:pPr>
      <w:r w:rsidRPr="001F2BB1">
        <w:t xml:space="preserve">Nebezpečí škody přechází ze zhotovitele na objednatele v okamžiku převzetí </w:t>
      </w:r>
      <w:r w:rsidR="003907E4">
        <w:t xml:space="preserve">způsobilého </w:t>
      </w:r>
      <w:r w:rsidRPr="001F2BB1">
        <w:t>díla</w:t>
      </w:r>
      <w:r w:rsidR="008C6A18">
        <w:t xml:space="preserve"> </w:t>
      </w:r>
      <w:r w:rsidRPr="001F2BB1">
        <w:t>objednatelem.</w:t>
      </w:r>
    </w:p>
    <w:p w14:paraId="5EC5D458" w14:textId="77777777" w:rsidR="006F04BD" w:rsidRPr="001F2BB1" w:rsidRDefault="006F04BD" w:rsidP="00B92EBE">
      <w:pPr>
        <w:pStyle w:val="Zkladntext3"/>
        <w:shd w:val="clear" w:color="auto" w:fill="auto"/>
        <w:spacing w:after="0" w:line="240" w:lineRule="auto"/>
        <w:ind w:right="1162" w:firstLine="0"/>
        <w:jc w:val="left"/>
      </w:pPr>
    </w:p>
    <w:p w14:paraId="66700F14" w14:textId="77777777" w:rsidR="003A4C62" w:rsidRPr="001F2BB1" w:rsidRDefault="003A4C62" w:rsidP="0059600F">
      <w:pPr>
        <w:pStyle w:val="Nadpis1"/>
        <w:numPr>
          <w:ilvl w:val="0"/>
          <w:numId w:val="0"/>
        </w:numPr>
      </w:pPr>
      <w:r w:rsidRPr="001F2BB1">
        <w:t>Článek</w:t>
      </w:r>
      <w:r>
        <w:t xml:space="preserve"> IV.</w:t>
      </w:r>
    </w:p>
    <w:p w14:paraId="73FF6DAB" w14:textId="77777777" w:rsidR="00F36B58" w:rsidRPr="001F2BB1" w:rsidRDefault="0007209F" w:rsidP="0059600F">
      <w:pPr>
        <w:pStyle w:val="Zkladntext3"/>
        <w:shd w:val="clear" w:color="auto" w:fill="auto"/>
        <w:spacing w:after="0" w:line="240" w:lineRule="auto"/>
        <w:ind w:firstLine="0"/>
        <w:jc w:val="center"/>
        <w:rPr>
          <w:b/>
          <w:lang w:eastAsia="cs-CZ"/>
        </w:rPr>
      </w:pPr>
      <w:r w:rsidRPr="001F2BB1">
        <w:rPr>
          <w:b/>
          <w:lang w:eastAsia="cs-CZ"/>
        </w:rPr>
        <w:t>Cena za dílo a platební podmínky</w:t>
      </w:r>
    </w:p>
    <w:p w14:paraId="291F3F8B" w14:textId="0DDA1815" w:rsidR="0007209F" w:rsidRPr="0059600F" w:rsidRDefault="0007209F" w:rsidP="0059600F">
      <w:pPr>
        <w:pStyle w:val="Zkladntext3"/>
        <w:numPr>
          <w:ilvl w:val="0"/>
          <w:numId w:val="31"/>
        </w:numPr>
        <w:shd w:val="clear" w:color="auto" w:fill="auto"/>
        <w:spacing w:before="120" w:line="240" w:lineRule="auto"/>
        <w:ind w:left="284" w:hanging="284"/>
        <w:jc w:val="both"/>
        <w:rPr>
          <w:i/>
        </w:rPr>
      </w:pPr>
      <w:r w:rsidRPr="0059600F">
        <w:rPr>
          <w:color w:val="000000"/>
          <w:lang w:eastAsia="cs-CZ"/>
        </w:rPr>
        <w:t xml:space="preserve">Cena </w:t>
      </w:r>
      <w:r w:rsidR="00D00D0D" w:rsidRPr="0059600F">
        <w:rPr>
          <w:color w:val="000000"/>
          <w:lang w:eastAsia="cs-CZ"/>
        </w:rPr>
        <w:t xml:space="preserve">za </w:t>
      </w:r>
      <w:r w:rsidRPr="0059600F">
        <w:rPr>
          <w:color w:val="000000"/>
          <w:lang w:eastAsia="cs-CZ"/>
        </w:rPr>
        <w:t>díl</w:t>
      </w:r>
      <w:r w:rsidR="00D00D0D" w:rsidRPr="0059600F">
        <w:rPr>
          <w:color w:val="000000"/>
          <w:lang w:eastAsia="cs-CZ"/>
        </w:rPr>
        <w:t>o</w:t>
      </w:r>
      <w:r w:rsidR="00F36B58" w:rsidRPr="0059600F">
        <w:rPr>
          <w:color w:val="000000"/>
          <w:lang w:eastAsia="cs-CZ"/>
        </w:rPr>
        <w:t xml:space="preserve"> je cenou smluvní a je dána nabídkou zhotovitele ze dne </w:t>
      </w:r>
      <w:r w:rsidR="008A3183">
        <w:rPr>
          <w:color w:val="000000"/>
          <w:lang w:eastAsia="cs-CZ"/>
        </w:rPr>
        <w:t>13. 11. 2017</w:t>
      </w:r>
      <w:r w:rsidR="00F36B58" w:rsidRPr="008A3183">
        <w:rPr>
          <w:color w:val="000000"/>
          <w:lang w:eastAsia="cs-CZ"/>
        </w:rPr>
        <w:t>,</w:t>
      </w:r>
      <w:r w:rsidR="0059600F">
        <w:rPr>
          <w:color w:val="000000"/>
          <w:lang w:eastAsia="cs-CZ"/>
        </w:rPr>
        <w:t xml:space="preserve"> </w:t>
      </w:r>
      <w:r w:rsidR="008C6A18" w:rsidRPr="0059600F">
        <w:rPr>
          <w:color w:val="000000"/>
          <w:lang w:eastAsia="cs-CZ"/>
        </w:rPr>
        <w:t xml:space="preserve">a to </w:t>
      </w:r>
      <w:r w:rsidR="008C6A18" w:rsidRPr="0059600F">
        <w:rPr>
          <w:b/>
          <w:color w:val="000000"/>
          <w:lang w:eastAsia="cs-CZ"/>
        </w:rPr>
        <w:t>Položkovým rozpočtem</w:t>
      </w:r>
      <w:r w:rsidR="008C6A18" w:rsidRPr="0059600F">
        <w:rPr>
          <w:color w:val="000000"/>
          <w:lang w:eastAsia="cs-CZ"/>
        </w:rPr>
        <w:t xml:space="preserve"> - </w:t>
      </w:r>
      <w:r w:rsidR="00DB4D85" w:rsidRPr="0059600F">
        <w:rPr>
          <w:b/>
          <w:color w:val="000000"/>
          <w:u w:val="single"/>
          <w:lang w:eastAsia="cs-CZ"/>
        </w:rPr>
        <w:t xml:space="preserve">Příloha č. </w:t>
      </w:r>
      <w:r w:rsidR="00D55B29">
        <w:rPr>
          <w:b/>
          <w:color w:val="000000"/>
          <w:u w:val="single"/>
          <w:lang w:eastAsia="cs-CZ"/>
        </w:rPr>
        <w:t>2</w:t>
      </w:r>
      <w:r w:rsidR="00F54000" w:rsidRPr="0059600F">
        <w:rPr>
          <w:i/>
          <w:color w:val="000000"/>
          <w:lang w:eastAsia="cs-CZ"/>
        </w:rPr>
        <w:t xml:space="preserve"> </w:t>
      </w:r>
      <w:r w:rsidR="008C6A18" w:rsidRPr="0059600F">
        <w:rPr>
          <w:color w:val="000000"/>
          <w:lang w:eastAsia="cs-CZ"/>
        </w:rPr>
        <w:t>této smlouvy</w:t>
      </w:r>
      <w:r w:rsidR="00F36B58" w:rsidRPr="0059600F">
        <w:rPr>
          <w:color w:val="000000"/>
          <w:lang w:eastAsia="cs-CZ"/>
        </w:rPr>
        <w:t xml:space="preserve"> a</w:t>
      </w:r>
      <w:r w:rsidR="00F36B58" w:rsidRPr="0059600F">
        <w:rPr>
          <w:i/>
          <w:color w:val="000000"/>
          <w:lang w:eastAsia="cs-CZ"/>
        </w:rPr>
        <w:t xml:space="preserve"> </w:t>
      </w:r>
      <w:r w:rsidR="00F36B58" w:rsidRPr="0059600F">
        <w:rPr>
          <w:color w:val="000000"/>
          <w:lang w:eastAsia="cs-CZ"/>
        </w:rPr>
        <w:t>je členěna následovně:</w:t>
      </w:r>
    </w:p>
    <w:p w14:paraId="2ED58C3E" w14:textId="09B4BFEA" w:rsidR="002851AC" w:rsidRPr="001F2BB1" w:rsidRDefault="0007209F" w:rsidP="009318B2">
      <w:pPr>
        <w:pStyle w:val="Zkladntext3"/>
        <w:numPr>
          <w:ilvl w:val="0"/>
          <w:numId w:val="35"/>
        </w:numPr>
        <w:shd w:val="clear" w:color="auto" w:fill="auto"/>
        <w:spacing w:before="12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8A3183" w:rsidRPr="008A3183">
        <w:rPr>
          <w:b/>
          <w:color w:val="000000"/>
          <w:lang w:eastAsia="cs-CZ"/>
        </w:rPr>
        <w:t>1 134 600</w:t>
      </w:r>
      <w:r w:rsidR="008A3183">
        <w:rPr>
          <w:color w:val="000000"/>
          <w:lang w:eastAsia="cs-CZ"/>
        </w:rPr>
        <w:t xml:space="preserve"> </w:t>
      </w:r>
      <w:r w:rsidRPr="001F2BB1">
        <w:rPr>
          <w:color w:val="000000"/>
          <w:lang w:eastAsia="cs-CZ"/>
        </w:rPr>
        <w:t>Kč bez DPH</w:t>
      </w:r>
    </w:p>
    <w:p w14:paraId="5171EAB5" w14:textId="17048A44" w:rsidR="0007209F" w:rsidRPr="001F2BB1" w:rsidRDefault="0007209F" w:rsidP="009318B2">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sidR="008A3183" w:rsidRPr="008A3183">
        <w:rPr>
          <w:color w:val="000000"/>
          <w:lang w:eastAsia="cs-CZ"/>
        </w:rPr>
        <w:t>jeden milion jedno sto třicet čtyři tisíc šest set korun českých</w:t>
      </w:r>
      <w:r w:rsidRPr="001F2BB1">
        <w:rPr>
          <w:color w:val="000000"/>
          <w:lang w:eastAsia="cs-CZ"/>
        </w:rPr>
        <w:t>)</w:t>
      </w:r>
      <w:r w:rsidR="00AE787B" w:rsidRPr="001F2BB1">
        <w:rPr>
          <w:color w:val="000000"/>
          <w:lang w:eastAsia="cs-CZ"/>
        </w:rPr>
        <w:t>,</w:t>
      </w:r>
    </w:p>
    <w:p w14:paraId="0B80F47F" w14:textId="2E2FE1B5" w:rsidR="002851AC" w:rsidRPr="001F2BB1" w:rsidRDefault="002851AC" w:rsidP="009318B2">
      <w:pPr>
        <w:widowControl/>
        <w:numPr>
          <w:ilvl w:val="0"/>
          <w:numId w:val="35"/>
        </w:numPr>
        <w:spacing w:before="120" w:after="120"/>
        <w:ind w:left="851" w:hanging="284"/>
        <w:jc w:val="both"/>
        <w:rPr>
          <w:rFonts w:cs="Arial"/>
          <w:sz w:val="22"/>
          <w:szCs w:val="22"/>
        </w:rPr>
      </w:pPr>
      <w:r w:rsidRPr="001F2BB1">
        <w:rPr>
          <w:rFonts w:cs="Arial"/>
          <w:sz w:val="22"/>
          <w:szCs w:val="22"/>
        </w:rPr>
        <w:t xml:space="preserve">DPH ve výši celkem </w:t>
      </w:r>
      <w:r w:rsidR="008A3183">
        <w:rPr>
          <w:rFonts w:cs="Arial"/>
          <w:sz w:val="22"/>
          <w:szCs w:val="22"/>
        </w:rPr>
        <w:t>238 266</w:t>
      </w:r>
      <w:r w:rsidRPr="001F2BB1">
        <w:rPr>
          <w:rFonts w:cs="Arial"/>
          <w:sz w:val="22"/>
          <w:szCs w:val="22"/>
        </w:rPr>
        <w:t xml:space="preserve"> Kč</w:t>
      </w:r>
    </w:p>
    <w:p w14:paraId="6D305AD1" w14:textId="7474FF7D"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B92EBE">
        <w:rPr>
          <w:rFonts w:cs="Arial"/>
          <w:sz w:val="22"/>
          <w:szCs w:val="22"/>
        </w:rPr>
        <w:t xml:space="preserve">: </w:t>
      </w:r>
      <w:r w:rsidR="008A3183" w:rsidRPr="008A3183">
        <w:rPr>
          <w:rFonts w:cs="Arial"/>
          <w:sz w:val="22"/>
          <w:szCs w:val="22"/>
        </w:rPr>
        <w:t>dvě stě třicet osm tisíc dvě stě šedesát šest korun českých</w:t>
      </w:r>
      <w:r w:rsidRPr="001F2BB1">
        <w:rPr>
          <w:rFonts w:cs="Arial"/>
          <w:sz w:val="22"/>
          <w:szCs w:val="22"/>
        </w:rPr>
        <w:t>)</w:t>
      </w:r>
    </w:p>
    <w:p w14:paraId="7318E3FB" w14:textId="7D2C9D98" w:rsidR="002851AC" w:rsidRPr="001F2BB1" w:rsidRDefault="00733BAC" w:rsidP="009318B2">
      <w:pPr>
        <w:widowControl/>
        <w:numPr>
          <w:ilvl w:val="0"/>
          <w:numId w:val="35"/>
        </w:numPr>
        <w:spacing w:before="120" w:after="120"/>
        <w:ind w:left="851" w:hanging="284"/>
        <w:jc w:val="both"/>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B92EBE">
        <w:rPr>
          <w:rFonts w:cs="Arial"/>
          <w:sz w:val="22"/>
          <w:szCs w:val="22"/>
        </w:rPr>
        <w:t xml:space="preserve"> </w:t>
      </w:r>
      <w:r w:rsidR="008A3183" w:rsidRPr="008A3183">
        <w:rPr>
          <w:rFonts w:cs="Arial"/>
          <w:b/>
          <w:sz w:val="22"/>
          <w:szCs w:val="22"/>
        </w:rPr>
        <w:t>1 372 866</w:t>
      </w:r>
      <w:r w:rsidR="002851AC" w:rsidRPr="001F2BB1">
        <w:rPr>
          <w:rFonts w:cs="Arial"/>
          <w:sz w:val="22"/>
          <w:szCs w:val="22"/>
        </w:rPr>
        <w:t xml:space="preserve"> Kč</w:t>
      </w:r>
    </w:p>
    <w:p w14:paraId="1CEF0F4B" w14:textId="61F2D640"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B92EBE">
        <w:rPr>
          <w:rFonts w:cs="Arial"/>
          <w:sz w:val="22"/>
          <w:szCs w:val="22"/>
        </w:rPr>
        <w:t xml:space="preserve">: </w:t>
      </w:r>
      <w:r w:rsidR="008A3183" w:rsidRPr="008A3183">
        <w:rPr>
          <w:rFonts w:cs="Arial"/>
          <w:sz w:val="22"/>
          <w:szCs w:val="22"/>
        </w:rPr>
        <w:t>jeden milion tři sta sedmdesát dva tisíc osm set šedesát šest korun českých</w:t>
      </w:r>
      <w:r w:rsidRPr="001F2BB1">
        <w:rPr>
          <w:rFonts w:cs="Arial"/>
          <w:sz w:val="22"/>
          <w:szCs w:val="22"/>
        </w:rPr>
        <w:t>).</w:t>
      </w:r>
    </w:p>
    <w:p w14:paraId="1A2A7482" w14:textId="77777777" w:rsidR="00BA5153" w:rsidRPr="001F2BB1" w:rsidRDefault="00BA5153" w:rsidP="009318B2">
      <w:pPr>
        <w:spacing w:before="120" w:after="120"/>
        <w:ind w:left="284"/>
        <w:jc w:val="both"/>
        <w:rPr>
          <w:rFonts w:cs="Arial"/>
          <w:sz w:val="22"/>
          <w:szCs w:val="22"/>
        </w:rPr>
      </w:pPr>
      <w:r w:rsidRPr="001F2BB1">
        <w:rPr>
          <w:rFonts w:cs="Arial"/>
          <w:sz w:val="22"/>
          <w:szCs w:val="22"/>
        </w:rPr>
        <w:lastRenderedPageBreak/>
        <w:t>Objednatel uhradí zhotoviteli pouze skutečně provedené práce a uskutečněné dodávky uvedené v položkovém rozpočtu.</w:t>
      </w:r>
    </w:p>
    <w:p w14:paraId="69C464E8" w14:textId="3476514C"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w:t>
      </w:r>
      <w:r w:rsidR="00017BB4">
        <w:rPr>
          <w:color w:val="000000"/>
          <w:lang w:eastAsia="cs-CZ"/>
        </w:rPr>
        <w:t xml:space="preserve"> </w:t>
      </w:r>
      <w:r w:rsidRPr="001F2BB1">
        <w:rPr>
          <w:color w:val="000000"/>
          <w:lang w:eastAsia="cs-CZ"/>
        </w:rPr>
        <w:t>o</w:t>
      </w:r>
      <w:r w:rsidR="00017BB4">
        <w:rPr>
          <w:color w:val="000000"/>
          <w:lang w:eastAsia="cs-CZ"/>
        </w:rPr>
        <w:t> </w:t>
      </w:r>
      <w:r w:rsidRPr="001F2BB1">
        <w:rPr>
          <w:color w:val="000000"/>
          <w:lang w:eastAsia="cs-CZ"/>
        </w:rPr>
        <w:t xml:space="preserve">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2E6015A3" w14:textId="77777777"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372AE3A2"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036B9A64" w14:textId="67418AC6"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w:t>
      </w:r>
      <w:r w:rsidR="00017BB4">
        <w:rPr>
          <w:color w:val="000000"/>
          <w:lang w:eastAsia="cs-CZ"/>
        </w:rPr>
        <w:t xml:space="preserve"> č. </w:t>
      </w:r>
      <w:r w:rsidR="00101CD0" w:rsidRPr="001F2BB1">
        <w:rPr>
          <w:color w:val="000000"/>
          <w:lang w:eastAsia="cs-CZ"/>
        </w:rPr>
        <w:t>235/2004 Sb., o</w:t>
      </w:r>
      <w:r w:rsidR="00204B77" w:rsidRPr="001F2BB1">
        <w:rPr>
          <w:color w:val="000000"/>
          <w:lang w:eastAsia="cs-CZ"/>
        </w:rPr>
        <w:t> </w:t>
      </w:r>
      <w:r w:rsidR="00101CD0" w:rsidRPr="001F2BB1">
        <w:rPr>
          <w:color w:val="000000"/>
          <w:lang w:eastAsia="cs-CZ"/>
        </w:rPr>
        <w:t>dani z přidané hodnoty, ve znění pozdějších předpisů</w:t>
      </w:r>
      <w:r w:rsidR="00095A58">
        <w:rPr>
          <w:color w:val="000000"/>
          <w:lang w:eastAsia="cs-CZ"/>
        </w:rPr>
        <w:t xml:space="preserve"> (dále jen „zákon o</w:t>
      </w:r>
      <w:r w:rsidR="00017BB4">
        <w:rPr>
          <w:color w:val="000000"/>
          <w:lang w:eastAsia="cs-CZ"/>
        </w:rPr>
        <w:t> </w:t>
      </w:r>
      <w:r w:rsidR="00095A58">
        <w:rPr>
          <w:color w:val="000000"/>
          <w:lang w:eastAsia="cs-CZ"/>
        </w:rPr>
        <w:t>dani z přidané  hodnoty“)</w:t>
      </w:r>
      <w:r w:rsidR="00101CD0" w:rsidRPr="001F2BB1">
        <w:rPr>
          <w:color w:val="000000"/>
          <w:lang w:eastAsia="cs-CZ"/>
        </w:rPr>
        <w:t xml:space="preserve">.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520EAE51" w14:textId="4B640642" w:rsidR="002851AC" w:rsidRPr="001F2BB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 vzniká zhotoviteli provedením díla, tj. tehdy, je-li</w:t>
      </w:r>
      <w:r w:rsidR="00D60343">
        <w:rPr>
          <w:rFonts w:eastAsia="Times New Roman"/>
          <w:lang w:eastAsia="cs-CZ"/>
        </w:rPr>
        <w:t xml:space="preserve"> způsobilé</w:t>
      </w:r>
      <w:r w:rsidR="00BA5153" w:rsidRPr="001F2BB1">
        <w:rPr>
          <w:rFonts w:eastAsia="Times New Roman"/>
          <w:lang w:eastAsia="cs-CZ"/>
        </w:rPr>
        <w:t xml:space="preserve"> dílo</w:t>
      </w:r>
      <w:r w:rsidR="0059600F">
        <w:rPr>
          <w:rFonts w:eastAsia="Times New Roman"/>
          <w:lang w:eastAsia="cs-CZ"/>
        </w:rPr>
        <w:t xml:space="preserve"> </w:t>
      </w:r>
      <w:r w:rsidR="00BA5153" w:rsidRPr="001F2BB1">
        <w:rPr>
          <w:rFonts w:eastAsia="Times New Roman"/>
          <w:lang w:eastAsia="cs-CZ"/>
        </w:rPr>
        <w:t>řádně dokončeno a protokolárně předáno objednateli</w:t>
      </w:r>
      <w:r w:rsidR="00D60343">
        <w:rPr>
          <w:rFonts w:eastAsia="Times New Roman"/>
          <w:lang w:eastAsia="cs-CZ"/>
        </w:rPr>
        <w:t xml:space="preserve"> včetně</w:t>
      </w:r>
      <w:r w:rsidR="00BA5153" w:rsidRPr="001F2BB1">
        <w:rPr>
          <w:rFonts w:eastAsia="Times New Roman"/>
          <w:lang w:eastAsia="cs-CZ"/>
        </w:rPr>
        <w:t xml:space="preserve"> </w:t>
      </w:r>
      <w:r w:rsidR="00D60343">
        <w:rPr>
          <w:rFonts w:eastAsia="Times New Roman"/>
          <w:lang w:eastAsia="cs-CZ"/>
        </w:rPr>
        <w:t xml:space="preserve"> </w:t>
      </w:r>
      <w:r w:rsidR="00BA5153" w:rsidRPr="001F2BB1">
        <w:rPr>
          <w:rFonts w:eastAsia="Times New Roman"/>
          <w:lang w:eastAsia="cs-CZ"/>
        </w:rPr>
        <w:t>vyklizení staveniště</w:t>
      </w:r>
      <w:r w:rsidR="009B1C0E" w:rsidRPr="001F2BB1">
        <w:rPr>
          <w:rFonts w:eastAsia="Times New Roman"/>
          <w:lang w:eastAsia="cs-CZ"/>
        </w:rPr>
        <w:t>.</w:t>
      </w:r>
    </w:p>
    <w:p w14:paraId="184237EA" w14:textId="77777777" w:rsidR="0068735F" w:rsidRPr="00095A58" w:rsidRDefault="0068735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3F67C15B" w14:textId="77777777" w:rsidR="00095A58" w:rsidRPr="008173BC" w:rsidRDefault="00095A58" w:rsidP="003C4AA3">
      <w:pPr>
        <w:pStyle w:val="Zkladntext3"/>
        <w:numPr>
          <w:ilvl w:val="0"/>
          <w:numId w:val="31"/>
        </w:numPr>
        <w:shd w:val="clear" w:color="auto" w:fill="auto"/>
        <w:tabs>
          <w:tab w:val="left" w:pos="426"/>
        </w:tabs>
        <w:spacing w:before="120" w:line="240" w:lineRule="auto"/>
        <w:ind w:left="284" w:right="-58" w:hanging="284"/>
        <w:jc w:val="both"/>
        <w:rPr>
          <w:lang w:eastAsia="cs-CZ"/>
        </w:rPr>
      </w:pPr>
      <w:r w:rsidRPr="008173BC">
        <w:t>Objednatel není u stavebních prací osobou povinnou k dani dle zákona o dani z přidané hodnoty.</w:t>
      </w:r>
    </w:p>
    <w:p w14:paraId="0A71A67D" w14:textId="77777777" w:rsidR="009E55A5" w:rsidRPr="001F2BB1" w:rsidRDefault="009E55A5" w:rsidP="00951372">
      <w:pPr>
        <w:pStyle w:val="Zkladntext3"/>
        <w:shd w:val="clear" w:color="auto" w:fill="auto"/>
        <w:spacing w:before="120" w:line="240" w:lineRule="auto"/>
        <w:ind w:right="83" w:firstLine="0"/>
        <w:jc w:val="both"/>
      </w:pPr>
    </w:p>
    <w:p w14:paraId="450CC880" w14:textId="77777777" w:rsidR="003A4C62" w:rsidRPr="001F2BB1" w:rsidRDefault="003A4C62" w:rsidP="0059600F">
      <w:pPr>
        <w:pStyle w:val="Nadpis1"/>
        <w:numPr>
          <w:ilvl w:val="0"/>
          <w:numId w:val="0"/>
        </w:numPr>
      </w:pPr>
      <w:r w:rsidRPr="001F2BB1">
        <w:t>Článek</w:t>
      </w:r>
      <w:r>
        <w:t xml:space="preserve"> V.</w:t>
      </w:r>
    </w:p>
    <w:p w14:paraId="1674AE18" w14:textId="77777777" w:rsidR="00BA3A76" w:rsidRPr="001F2BB1" w:rsidRDefault="0007209F"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Práva a povinnosti smluvních stran</w:t>
      </w:r>
    </w:p>
    <w:p w14:paraId="15478F29" w14:textId="376EA7A1"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754BD376" w14:textId="7777777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78FC3F37"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001209CF"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4F0F022C" w14:textId="31D7A624"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 xml:space="preserve">ápis o předání a převzetí staveniště, který podepíše </w:t>
      </w:r>
      <w:r w:rsidR="00D60343">
        <w:rPr>
          <w:rFonts w:eastAsia="Times New Roman" w:cs="Arial"/>
          <w:color w:val="000000" w:themeColor="text1"/>
          <w:sz w:val="22"/>
          <w:szCs w:val="22"/>
        </w:rPr>
        <w:t>osoba jednající za objednatele</w:t>
      </w:r>
      <w:r w:rsidR="00B20DCB">
        <w:rPr>
          <w:rFonts w:eastAsia="Times New Roman" w:cs="Arial"/>
          <w:color w:val="000000" w:themeColor="text1"/>
          <w:sz w:val="22"/>
          <w:szCs w:val="22"/>
        </w:rPr>
        <w:t xml:space="preserve"> </w:t>
      </w:r>
      <w:r w:rsidR="00D60343">
        <w:rPr>
          <w:rFonts w:eastAsia="Times New Roman" w:cs="Arial"/>
          <w:color w:val="000000" w:themeColor="text1"/>
          <w:sz w:val="22"/>
          <w:szCs w:val="22"/>
        </w:rPr>
        <w:t xml:space="preserve">dle čl. II odst. </w:t>
      </w:r>
      <w:r w:rsidR="00187A47">
        <w:rPr>
          <w:rFonts w:eastAsia="Times New Roman" w:cs="Arial"/>
          <w:color w:val="000000" w:themeColor="text1"/>
          <w:sz w:val="22"/>
          <w:szCs w:val="22"/>
        </w:rPr>
        <w:t>5</w:t>
      </w:r>
      <w:r w:rsidR="00EB6564">
        <w:rPr>
          <w:rFonts w:eastAsia="Times New Roman" w:cs="Arial"/>
          <w:color w:val="000000" w:themeColor="text1"/>
          <w:sz w:val="22"/>
          <w:szCs w:val="22"/>
        </w:rPr>
        <w:t>.</w:t>
      </w:r>
      <w:r w:rsidRPr="00987C08">
        <w:rPr>
          <w:rFonts w:eastAsia="Times New Roman" w:cs="Arial"/>
          <w:color w:val="000000" w:themeColor="text1"/>
          <w:sz w:val="22"/>
          <w:szCs w:val="22"/>
        </w:rPr>
        <w:t xml:space="preserve"> a </w:t>
      </w:r>
      <w:r w:rsidR="00B20DCB">
        <w:rPr>
          <w:rFonts w:eastAsia="Times New Roman" w:cs="Arial"/>
          <w:color w:val="000000" w:themeColor="text1"/>
          <w:sz w:val="22"/>
          <w:szCs w:val="22"/>
        </w:rPr>
        <w:t>kontaktní</w:t>
      </w:r>
      <w:r w:rsidR="00B20DCB" w:rsidRPr="00987C08">
        <w:rPr>
          <w:rFonts w:eastAsia="Times New Roman" w:cs="Arial"/>
          <w:color w:val="000000" w:themeColor="text1"/>
          <w:sz w:val="22"/>
          <w:szCs w:val="22"/>
        </w:rPr>
        <w:t xml:space="preserve"> </w:t>
      </w:r>
      <w:r w:rsidRPr="00987C08">
        <w:rPr>
          <w:rFonts w:eastAsia="Times New Roman" w:cs="Arial"/>
          <w:color w:val="000000" w:themeColor="text1"/>
          <w:sz w:val="22"/>
          <w:szCs w:val="22"/>
        </w:rPr>
        <w:t>osoba zhotovitele</w:t>
      </w:r>
      <w:r>
        <w:rPr>
          <w:rFonts w:eastAsia="Times New Roman" w:cs="Arial"/>
          <w:color w:val="000000" w:themeColor="text1"/>
          <w:sz w:val="22"/>
          <w:szCs w:val="22"/>
        </w:rPr>
        <w:t>.</w:t>
      </w:r>
    </w:p>
    <w:p w14:paraId="0DD31FC4" w14:textId="77777777"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lastRenderedPageBreak/>
        <w:t>Zh</w:t>
      </w:r>
      <w:r w:rsidRPr="00B739D3">
        <w:rPr>
          <w:rFonts w:eastAsia="Times New Roman" w:cs="Arial"/>
          <w:sz w:val="22"/>
          <w:szCs w:val="22"/>
        </w:rPr>
        <w:t xml:space="preserve">otovitel </w:t>
      </w:r>
      <w:r w:rsidR="00B20DCB">
        <w:rPr>
          <w:rFonts w:eastAsia="Times New Roman" w:cs="Arial"/>
          <w:sz w:val="22"/>
          <w:szCs w:val="22"/>
        </w:rPr>
        <w:t xml:space="preserve">a objednatel </w:t>
      </w:r>
      <w:r w:rsidRPr="00B739D3">
        <w:rPr>
          <w:rFonts w:eastAsia="Times New Roman" w:cs="Arial"/>
          <w:sz w:val="22"/>
          <w:szCs w:val="22"/>
        </w:rPr>
        <w:t>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777651C8" w14:textId="77777777" w:rsidR="00D60343" w:rsidRDefault="00E3250F" w:rsidP="0003403A">
      <w:pPr>
        <w:pStyle w:val="Odstavecseseznamem"/>
        <w:numPr>
          <w:ilvl w:val="1"/>
          <w:numId w:val="39"/>
        </w:numPr>
        <w:suppressAutoHyphens/>
        <w:spacing w:before="120"/>
        <w:ind w:left="426" w:hanging="426"/>
        <w:jc w:val="both"/>
        <w:rPr>
          <w:rFonts w:eastAsia="Times New Roman"/>
          <w:color w:val="000000" w:themeColor="text1"/>
          <w:sz w:val="22"/>
          <w:szCs w:val="22"/>
        </w:rPr>
      </w:pPr>
      <w:r w:rsidRPr="00D60343">
        <w:rPr>
          <w:rFonts w:eastAsia="Times New Roman" w:cs="Arial"/>
          <w:sz w:val="22"/>
          <w:szCs w:val="22"/>
        </w:rPr>
        <w:t>Zh</w:t>
      </w:r>
      <w:r w:rsidRPr="00D60343">
        <w:rPr>
          <w:rFonts w:eastAsia="Times New Roman"/>
          <w:color w:val="000000" w:themeColor="text1"/>
          <w:sz w:val="22"/>
          <w:szCs w:val="22"/>
        </w:rPr>
        <w:t>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12C4C9C" w14:textId="77777777" w:rsidR="00E3250F" w:rsidRPr="00D60343" w:rsidRDefault="00E3250F" w:rsidP="0003403A">
      <w:pPr>
        <w:pStyle w:val="Odstavecseseznamem"/>
        <w:numPr>
          <w:ilvl w:val="1"/>
          <w:numId w:val="39"/>
        </w:numPr>
        <w:suppressAutoHyphens/>
        <w:spacing w:before="120"/>
        <w:ind w:left="426" w:hanging="426"/>
        <w:jc w:val="both"/>
        <w:rPr>
          <w:rFonts w:eastAsia="Times New Roman"/>
          <w:color w:val="000000" w:themeColor="text1"/>
          <w:sz w:val="22"/>
          <w:szCs w:val="22"/>
        </w:rPr>
      </w:pPr>
      <w:r w:rsidRPr="00D60343">
        <w:rPr>
          <w:rFonts w:eastAsia="Times New Roman"/>
          <w:color w:val="000000" w:themeColor="text1"/>
          <w:sz w:val="22"/>
          <w:szCs w:val="22"/>
        </w:rPr>
        <w:t xml:space="preserve">Stavební deník obsahuje úvodní listy (základní list – název a sídlo objednatele, projektanta, zhotovitele, jakož i jména </w:t>
      </w:r>
      <w:r w:rsidR="00AC0B3B" w:rsidRPr="00D60343">
        <w:rPr>
          <w:rFonts w:eastAsia="Times New Roman"/>
          <w:color w:val="000000" w:themeColor="text1"/>
          <w:sz w:val="22"/>
          <w:szCs w:val="22"/>
        </w:rPr>
        <w:t xml:space="preserve">a podpisy </w:t>
      </w:r>
      <w:r w:rsidRPr="00D60343">
        <w:rPr>
          <w:rFonts w:eastAsia="Times New Roman"/>
          <w:color w:val="000000" w:themeColor="text1"/>
          <w:sz w:val="22"/>
          <w:szCs w:val="22"/>
        </w:rPr>
        <w:t>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83C653" w14:textId="7A77A280"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w:t>
      </w:r>
      <w:r w:rsidR="00017BB4">
        <w:rPr>
          <w:rFonts w:eastAsia="Times New Roman"/>
          <w:color w:val="000000" w:themeColor="text1"/>
          <w:sz w:val="22"/>
          <w:szCs w:val="22"/>
        </w:rPr>
        <w:t xml:space="preserve"> </w:t>
      </w:r>
      <w:r w:rsidRPr="005E7A6A">
        <w:rPr>
          <w:rFonts w:eastAsia="Times New Roman"/>
          <w:color w:val="000000" w:themeColor="text1"/>
          <w:sz w:val="22"/>
          <w:szCs w:val="22"/>
        </w:rPr>
        <w:t>a</w:t>
      </w:r>
      <w:r w:rsidR="00017BB4">
        <w:rPr>
          <w:rFonts w:eastAsia="Times New Roman"/>
          <w:color w:val="000000" w:themeColor="text1"/>
          <w:sz w:val="22"/>
          <w:szCs w:val="22"/>
        </w:rPr>
        <w:t> </w:t>
      </w:r>
      <w:r w:rsidRPr="005E7A6A">
        <w:rPr>
          <w:rFonts w:eastAsia="Times New Roman"/>
          <w:color w:val="000000" w:themeColor="text1"/>
          <w:sz w:val="22"/>
          <w:szCs w:val="22"/>
        </w:rPr>
        <w:t>podepisuje stavbyvedoucí a technický dozor objednatele</w:t>
      </w:r>
      <w:r w:rsidR="00D60343">
        <w:rPr>
          <w:rFonts w:eastAsia="Times New Roman"/>
          <w:color w:val="000000" w:themeColor="text1"/>
          <w:sz w:val="22"/>
          <w:szCs w:val="22"/>
        </w:rPr>
        <w:t>,</w:t>
      </w:r>
      <w:r w:rsidRPr="005E7A6A">
        <w:rPr>
          <w:rFonts w:eastAsia="Times New Roman"/>
          <w:color w:val="000000" w:themeColor="text1"/>
          <w:sz w:val="22"/>
          <w:szCs w:val="22"/>
        </w:rPr>
        <w:t xml:space="preserve"> případně </w:t>
      </w:r>
      <w:r w:rsidR="00D60343">
        <w:rPr>
          <w:rFonts w:eastAsia="Times New Roman"/>
          <w:color w:val="000000" w:themeColor="text1"/>
          <w:sz w:val="22"/>
          <w:szCs w:val="22"/>
        </w:rPr>
        <w:t>osoba jednající za</w:t>
      </w:r>
      <w:r w:rsidR="00B20DCB" w:rsidRPr="00987C08">
        <w:rPr>
          <w:rFonts w:eastAsia="Times New Roman" w:cs="Arial"/>
          <w:color w:val="000000" w:themeColor="text1"/>
          <w:sz w:val="22"/>
          <w:szCs w:val="22"/>
        </w:rPr>
        <w:t xml:space="preserve"> objednatele</w:t>
      </w:r>
      <w:r w:rsidR="00B20DCB">
        <w:rPr>
          <w:rFonts w:eastAsia="Times New Roman" w:cs="Arial"/>
          <w:color w:val="000000" w:themeColor="text1"/>
          <w:sz w:val="22"/>
          <w:szCs w:val="22"/>
        </w:rPr>
        <w:t xml:space="preserve"> </w:t>
      </w:r>
      <w:r w:rsidR="00D60343">
        <w:rPr>
          <w:rFonts w:eastAsia="Times New Roman" w:cs="Arial"/>
          <w:color w:val="000000" w:themeColor="text1"/>
          <w:sz w:val="22"/>
          <w:szCs w:val="22"/>
        </w:rPr>
        <w:t xml:space="preserve">dle </w:t>
      </w:r>
      <w:r w:rsidR="00E43E8E">
        <w:rPr>
          <w:rFonts w:eastAsia="Times New Roman" w:cs="Arial"/>
          <w:color w:val="000000" w:themeColor="text1"/>
          <w:sz w:val="22"/>
          <w:szCs w:val="22"/>
        </w:rPr>
        <w:t xml:space="preserve">čl. II. odst. </w:t>
      </w:r>
      <w:r w:rsidR="00187A47">
        <w:rPr>
          <w:rFonts w:eastAsia="Times New Roman" w:cs="Arial"/>
          <w:color w:val="000000" w:themeColor="text1"/>
          <w:sz w:val="22"/>
          <w:szCs w:val="22"/>
        </w:rPr>
        <w:t>5</w:t>
      </w:r>
      <w:r w:rsidR="00E43E8E">
        <w:rPr>
          <w:rFonts w:eastAsia="Times New Roman" w:cs="Arial"/>
          <w:color w:val="000000" w:themeColor="text1"/>
          <w:sz w:val="22"/>
          <w:szCs w:val="22"/>
        </w:rPr>
        <w:t>.</w:t>
      </w:r>
    </w:p>
    <w:p w14:paraId="395C4D32" w14:textId="38E46D66"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w:t>
      </w:r>
      <w:r w:rsidR="00D60343">
        <w:rPr>
          <w:rFonts w:eastAsia="Times New Roman"/>
          <w:color w:val="000000" w:themeColor="text1"/>
          <w:sz w:val="22"/>
          <w:szCs w:val="22"/>
        </w:rPr>
        <w:t>,</w:t>
      </w:r>
      <w:r w:rsidRPr="005E7A6A">
        <w:rPr>
          <w:rFonts w:eastAsia="Times New Roman"/>
          <w:color w:val="000000" w:themeColor="text1"/>
          <w:sz w:val="22"/>
          <w:szCs w:val="22"/>
        </w:rPr>
        <w:t xml:space="preserve"> případně </w:t>
      </w:r>
      <w:r w:rsidR="00D60343">
        <w:rPr>
          <w:rFonts w:eastAsia="Times New Roman"/>
          <w:color w:val="000000" w:themeColor="text1"/>
          <w:sz w:val="22"/>
          <w:szCs w:val="22"/>
        </w:rPr>
        <w:t>osobě jednající za</w:t>
      </w:r>
      <w:r w:rsidR="00D60343" w:rsidRPr="00987C08">
        <w:rPr>
          <w:rFonts w:eastAsia="Times New Roman" w:cs="Arial"/>
          <w:color w:val="000000" w:themeColor="text1"/>
          <w:sz w:val="22"/>
          <w:szCs w:val="22"/>
        </w:rPr>
        <w:t xml:space="preserve"> objednatele</w:t>
      </w:r>
      <w:r w:rsidR="00D60343">
        <w:rPr>
          <w:rFonts w:eastAsia="Times New Roman" w:cs="Arial"/>
          <w:color w:val="000000" w:themeColor="text1"/>
          <w:sz w:val="22"/>
          <w:szCs w:val="22"/>
        </w:rPr>
        <w:t xml:space="preserve"> dle čl. II. odst. </w:t>
      </w:r>
      <w:r w:rsidR="00187A47">
        <w:rPr>
          <w:rFonts w:eastAsia="Times New Roman" w:cs="Arial"/>
          <w:color w:val="000000" w:themeColor="text1"/>
          <w:sz w:val="22"/>
          <w:szCs w:val="22"/>
        </w:rPr>
        <w:t>5</w:t>
      </w:r>
      <w:r w:rsidR="00D60343">
        <w:rPr>
          <w:rFonts w:eastAsia="Times New Roman" w:cs="Arial"/>
          <w:color w:val="000000" w:themeColor="text1"/>
          <w:sz w:val="22"/>
          <w:szCs w:val="22"/>
        </w:rPr>
        <w:t>.</w:t>
      </w:r>
    </w:p>
    <w:p w14:paraId="250A587F" w14:textId="04FD6966"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w:t>
      </w:r>
      <w:r w:rsidR="00885EC4" w:rsidRPr="005E7A6A">
        <w:rPr>
          <w:rFonts w:eastAsia="Times New Roman"/>
          <w:color w:val="000000" w:themeColor="text1"/>
          <w:sz w:val="22"/>
          <w:szCs w:val="22"/>
        </w:rPr>
        <w:t>technický dozor objednatele</w:t>
      </w:r>
      <w:r w:rsidR="00885EC4">
        <w:rPr>
          <w:rFonts w:eastAsia="Times New Roman"/>
          <w:color w:val="000000" w:themeColor="text1"/>
          <w:sz w:val="22"/>
          <w:szCs w:val="22"/>
        </w:rPr>
        <w:t>, osobu jednající za</w:t>
      </w:r>
      <w:r w:rsidR="00885EC4" w:rsidRPr="00987C08">
        <w:rPr>
          <w:rFonts w:eastAsia="Times New Roman" w:cs="Arial"/>
          <w:color w:val="000000" w:themeColor="text1"/>
          <w:sz w:val="22"/>
          <w:szCs w:val="22"/>
        </w:rPr>
        <w:t xml:space="preserve"> objednatele</w:t>
      </w:r>
      <w:r w:rsidR="00885EC4">
        <w:rPr>
          <w:rFonts w:eastAsia="Times New Roman" w:cs="Arial"/>
          <w:color w:val="000000" w:themeColor="text1"/>
          <w:sz w:val="22"/>
          <w:szCs w:val="22"/>
        </w:rPr>
        <w:t xml:space="preserve"> dle čl. II. odst. </w:t>
      </w:r>
      <w:r w:rsidR="00187A47">
        <w:rPr>
          <w:rFonts w:eastAsia="Times New Roman" w:cs="Arial"/>
          <w:color w:val="000000" w:themeColor="text1"/>
          <w:sz w:val="22"/>
          <w:szCs w:val="22"/>
        </w:rPr>
        <w:t>5</w:t>
      </w:r>
      <w:r w:rsidR="00885EC4">
        <w:rPr>
          <w:rFonts w:eastAsia="Times New Roman" w:cs="Arial"/>
          <w:color w:val="000000" w:themeColor="text1"/>
          <w:sz w:val="22"/>
          <w:szCs w:val="22"/>
        </w:rPr>
        <w:t>.</w:t>
      </w:r>
      <w:r w:rsidRPr="00B739D3">
        <w:rPr>
          <w:rFonts w:eastAsia="Times New Roman" w:cs="Arial"/>
          <w:sz w:val="22"/>
          <w:szCs w:val="22"/>
        </w:rPr>
        <w:t xml:space="preserve"> k účasti na kontrole. O kontrole a stavu zakrývaných konstrukcí provedou</w:t>
      </w:r>
      <w:r w:rsidR="00885EC4" w:rsidRPr="00885EC4">
        <w:rPr>
          <w:rFonts w:eastAsia="Times New Roman"/>
          <w:color w:val="000000" w:themeColor="text1"/>
          <w:sz w:val="22"/>
          <w:szCs w:val="22"/>
        </w:rPr>
        <w:t xml:space="preserve"> </w:t>
      </w:r>
      <w:r w:rsidR="00885EC4" w:rsidRPr="005E7A6A">
        <w:rPr>
          <w:rFonts w:eastAsia="Times New Roman"/>
          <w:color w:val="000000" w:themeColor="text1"/>
          <w:sz w:val="22"/>
          <w:szCs w:val="22"/>
        </w:rPr>
        <w:t>technický dozor objednatele</w:t>
      </w:r>
      <w:r w:rsidR="00885EC4">
        <w:rPr>
          <w:rFonts w:eastAsia="Times New Roman"/>
          <w:color w:val="000000" w:themeColor="text1"/>
          <w:sz w:val="22"/>
          <w:szCs w:val="22"/>
        </w:rPr>
        <w:t>,</w:t>
      </w:r>
      <w:r w:rsidRPr="00B739D3">
        <w:rPr>
          <w:rFonts w:eastAsia="Times New Roman" w:cs="Arial"/>
          <w:sz w:val="22"/>
          <w:szCs w:val="22"/>
        </w:rPr>
        <w:t xml:space="preserve"> </w:t>
      </w:r>
      <w:r w:rsidR="00885EC4">
        <w:rPr>
          <w:rFonts w:eastAsia="Times New Roman"/>
          <w:color w:val="000000" w:themeColor="text1"/>
          <w:sz w:val="22"/>
          <w:szCs w:val="22"/>
        </w:rPr>
        <w:t>osoba jednající za</w:t>
      </w:r>
      <w:r w:rsidR="00885EC4" w:rsidRPr="00987C08">
        <w:rPr>
          <w:rFonts w:eastAsia="Times New Roman" w:cs="Arial"/>
          <w:color w:val="000000" w:themeColor="text1"/>
          <w:sz w:val="22"/>
          <w:szCs w:val="22"/>
        </w:rPr>
        <w:t xml:space="preserve"> objednatele</w:t>
      </w:r>
      <w:r w:rsidR="00885EC4">
        <w:rPr>
          <w:rFonts w:eastAsia="Times New Roman" w:cs="Arial"/>
          <w:color w:val="000000" w:themeColor="text1"/>
          <w:sz w:val="22"/>
          <w:szCs w:val="22"/>
        </w:rPr>
        <w:t xml:space="preserve"> dle čl. II. odst. </w:t>
      </w:r>
      <w:r w:rsidR="00187A47">
        <w:rPr>
          <w:rFonts w:eastAsia="Times New Roman" w:cs="Arial"/>
          <w:color w:val="000000" w:themeColor="text1"/>
          <w:sz w:val="22"/>
          <w:szCs w:val="22"/>
        </w:rPr>
        <w:t>5</w:t>
      </w:r>
      <w:r w:rsidR="00EB6564">
        <w:rPr>
          <w:rFonts w:eastAsia="Times New Roman" w:cs="Arial"/>
          <w:color w:val="000000" w:themeColor="text1"/>
          <w:sz w:val="22"/>
          <w:szCs w:val="22"/>
        </w:rPr>
        <w:t>.</w:t>
      </w:r>
      <w:r w:rsidR="00885EC4">
        <w:rPr>
          <w:rFonts w:eastAsia="Times New Roman" w:cs="Arial"/>
          <w:sz w:val="22"/>
          <w:szCs w:val="22"/>
        </w:rPr>
        <w:t xml:space="preserve"> a o</w:t>
      </w:r>
      <w:r w:rsidRPr="00B739D3">
        <w:rPr>
          <w:rFonts w:eastAsia="Times New Roman" w:cs="Arial"/>
          <w:sz w:val="22"/>
          <w:szCs w:val="22"/>
        </w:rPr>
        <w:t>právněn</w:t>
      </w:r>
      <w:r w:rsidR="00885EC4">
        <w:rPr>
          <w:rFonts w:eastAsia="Times New Roman" w:cs="Arial"/>
          <w:sz w:val="22"/>
          <w:szCs w:val="22"/>
        </w:rPr>
        <w:t>ý</w:t>
      </w:r>
      <w:r w:rsidRPr="00B739D3">
        <w:rPr>
          <w:rFonts w:eastAsia="Times New Roman" w:cs="Arial"/>
          <w:sz w:val="22"/>
          <w:szCs w:val="22"/>
        </w:rPr>
        <w:t xml:space="preserve"> zástupc</w:t>
      </w:r>
      <w:r w:rsidR="00885EC4">
        <w:rPr>
          <w:rFonts w:eastAsia="Times New Roman" w:cs="Arial"/>
          <w:sz w:val="22"/>
          <w:szCs w:val="22"/>
        </w:rPr>
        <w:t>e zhotovitele</w:t>
      </w:r>
      <w:r w:rsidRPr="00B739D3">
        <w:rPr>
          <w:rFonts w:eastAsia="Times New Roman" w:cs="Arial"/>
          <w:sz w:val="22"/>
          <w:szCs w:val="22"/>
        </w:rPr>
        <w:t xml:space="preserve">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w:t>
      </w:r>
      <w:r w:rsidR="00885EC4">
        <w:rPr>
          <w:rFonts w:eastAsia="Times New Roman" w:cs="Arial"/>
          <w:sz w:val="22"/>
          <w:szCs w:val="22"/>
        </w:rPr>
        <w:t xml:space="preserve">výše uvedenými </w:t>
      </w:r>
      <w:r w:rsidRPr="00B739D3">
        <w:rPr>
          <w:rFonts w:eastAsia="Times New Roman" w:cs="Arial"/>
          <w:sz w:val="22"/>
          <w:szCs w:val="22"/>
        </w:rPr>
        <w:t>oprávněným</w:t>
      </w:r>
      <w:r w:rsidR="00885EC4">
        <w:rPr>
          <w:rFonts w:eastAsia="Times New Roman" w:cs="Arial"/>
          <w:sz w:val="22"/>
          <w:szCs w:val="22"/>
        </w:rPr>
        <w:t>i</w:t>
      </w:r>
      <w:r w:rsidRPr="00B739D3">
        <w:rPr>
          <w:rFonts w:eastAsia="Times New Roman" w:cs="Arial"/>
          <w:sz w:val="22"/>
          <w:szCs w:val="22"/>
        </w:rPr>
        <w:t xml:space="preserve"> zástupc</w:t>
      </w:r>
      <w:r w:rsidR="00885EC4">
        <w:rPr>
          <w:rFonts w:eastAsia="Times New Roman" w:cs="Arial"/>
          <w:sz w:val="22"/>
          <w:szCs w:val="22"/>
        </w:rPr>
        <w:t>i</w:t>
      </w:r>
      <w:r w:rsidRPr="00B739D3">
        <w:rPr>
          <w:rFonts w:eastAsia="Times New Roman" w:cs="Arial"/>
          <w:sz w:val="22"/>
          <w:szCs w:val="22"/>
        </w:rPr>
        <w:t xml:space="preserve"> objednatele, je povinen v případě požadavku objednatele konstrukce odkrýt na svůj náklad v takovém rozsahu, aby umožnil kontrolu objednateli.</w:t>
      </w:r>
    </w:p>
    <w:p w14:paraId="18F1D81B" w14:textId="1DF2D0D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Zhotovitel se zavazuje realizovat pravidelné kontrolní dny, a to v rozsahu dohodnutém s</w:t>
      </w:r>
      <w:r w:rsidR="00885EC4">
        <w:rPr>
          <w:rFonts w:eastAsia="Times New Roman" w:cs="Arial"/>
          <w:color w:val="000000" w:themeColor="text1"/>
          <w:sz w:val="22"/>
          <w:szCs w:val="22"/>
        </w:rPr>
        <w:t> kontaktní osobou objednatele</w:t>
      </w:r>
      <w:r w:rsidRPr="00ED1F81">
        <w:rPr>
          <w:rFonts w:eastAsia="Times New Roman" w:cs="Arial"/>
          <w:color w:val="000000" w:themeColor="text1"/>
          <w:sz w:val="22"/>
          <w:szCs w:val="22"/>
        </w:rPr>
        <w:t xml:space="preserve">, minimálně však </w:t>
      </w:r>
      <w:r w:rsidRPr="00CE782A">
        <w:rPr>
          <w:rFonts w:eastAsia="Times New Roman" w:cs="Arial"/>
          <w:color w:val="000000" w:themeColor="text1"/>
          <w:sz w:val="22"/>
          <w:szCs w:val="22"/>
        </w:rPr>
        <w:t>1x týdně</w:t>
      </w:r>
      <w:r w:rsidRPr="00ED1F81">
        <w:rPr>
          <w:rFonts w:eastAsia="Times New Roman" w:cs="Arial"/>
          <w:color w:val="000000" w:themeColor="text1"/>
          <w:sz w:val="22"/>
          <w:szCs w:val="22"/>
        </w:rPr>
        <w:t xml:space="preserve">. Zhotovitel bude v průběhu těchto kontrolních dnů pořizovat stručné zápisy do stavebního deníku, účastníci </w:t>
      </w:r>
      <w:r w:rsidR="00615BF7">
        <w:rPr>
          <w:rFonts w:eastAsia="Times New Roman" w:cs="Arial"/>
          <w:color w:val="000000" w:themeColor="text1"/>
          <w:sz w:val="22"/>
          <w:szCs w:val="22"/>
        </w:rPr>
        <w:t xml:space="preserve">(za objednatele </w:t>
      </w:r>
      <w:r w:rsidR="00885EC4">
        <w:rPr>
          <w:rFonts w:eastAsia="Times New Roman" w:cs="Arial"/>
          <w:color w:val="000000" w:themeColor="text1"/>
          <w:sz w:val="22"/>
          <w:szCs w:val="22"/>
        </w:rPr>
        <w:t>osoba jednající za objednatele</w:t>
      </w:r>
      <w:r w:rsidR="00B20DCB">
        <w:rPr>
          <w:rFonts w:eastAsia="Times New Roman" w:cs="Arial"/>
          <w:color w:val="000000" w:themeColor="text1"/>
          <w:sz w:val="22"/>
          <w:szCs w:val="22"/>
        </w:rPr>
        <w:t xml:space="preserve"> dle čl. II. odst. </w:t>
      </w:r>
      <w:r w:rsidR="00187A47">
        <w:rPr>
          <w:rFonts w:eastAsia="Times New Roman" w:cs="Arial"/>
          <w:color w:val="000000" w:themeColor="text1"/>
          <w:sz w:val="22"/>
          <w:szCs w:val="22"/>
        </w:rPr>
        <w:t>5</w:t>
      </w:r>
      <w:r w:rsidR="00E43E8E">
        <w:rPr>
          <w:rFonts w:eastAsia="Times New Roman" w:cs="Arial"/>
          <w:color w:val="000000" w:themeColor="text1"/>
          <w:sz w:val="22"/>
          <w:szCs w:val="22"/>
        </w:rPr>
        <w:t>.</w:t>
      </w:r>
      <w:r w:rsidR="00885EC4">
        <w:rPr>
          <w:rFonts w:eastAsia="Times New Roman" w:cs="Arial"/>
          <w:color w:val="000000" w:themeColor="text1"/>
          <w:sz w:val="22"/>
          <w:szCs w:val="22"/>
        </w:rPr>
        <w:t xml:space="preserve"> a</w:t>
      </w:r>
      <w:r w:rsidR="0059600F">
        <w:rPr>
          <w:rFonts w:eastAsia="Times New Roman" w:cs="Arial"/>
          <w:color w:val="000000" w:themeColor="text1"/>
          <w:sz w:val="22"/>
          <w:szCs w:val="22"/>
        </w:rPr>
        <w:t> </w:t>
      </w:r>
      <w:r w:rsidR="00885EC4" w:rsidRPr="005E7A6A">
        <w:rPr>
          <w:rFonts w:eastAsia="Times New Roman"/>
          <w:color w:val="000000" w:themeColor="text1"/>
          <w:sz w:val="22"/>
          <w:szCs w:val="22"/>
        </w:rPr>
        <w:t>technický dozor objednatele</w:t>
      </w:r>
      <w:r w:rsidR="005E2E03">
        <w:rPr>
          <w:rFonts w:eastAsia="Times New Roman" w:cs="Arial"/>
          <w:color w:val="000000" w:themeColor="text1"/>
          <w:sz w:val="22"/>
          <w:szCs w:val="22"/>
        </w:rPr>
        <w:t>)</w:t>
      </w:r>
      <w:r w:rsidR="00B20DCB" w:rsidRPr="00987C08">
        <w:rPr>
          <w:rFonts w:eastAsia="Times New Roman" w:cs="Arial"/>
          <w:color w:val="000000" w:themeColor="text1"/>
          <w:sz w:val="22"/>
          <w:szCs w:val="22"/>
        </w:rPr>
        <w:t xml:space="preserve"> </w:t>
      </w:r>
      <w:r w:rsidRPr="00ED1F81">
        <w:rPr>
          <w:rFonts w:eastAsia="Times New Roman" w:cs="Arial"/>
          <w:color w:val="000000" w:themeColor="text1"/>
          <w:sz w:val="22"/>
          <w:szCs w:val="22"/>
        </w:rPr>
        <w:t>svým podpisem potvrdí závěry kontrolního dne a kopii zápisu si objednatel odebere.</w:t>
      </w:r>
    </w:p>
    <w:p w14:paraId="10FC40BA" w14:textId="668814A2"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se zavazuje při zhotovování díla dodržovat předpisy o bezpečnosti</w:t>
      </w:r>
      <w:r w:rsidR="00017BB4">
        <w:rPr>
          <w:rFonts w:eastAsia="Times New Roman" w:cs="Arial"/>
          <w:sz w:val="22"/>
          <w:szCs w:val="22"/>
        </w:rPr>
        <w:t xml:space="preserve"> </w:t>
      </w:r>
      <w:r w:rsidRPr="00B739D3">
        <w:rPr>
          <w:rFonts w:eastAsia="Times New Roman" w:cs="Arial"/>
          <w:sz w:val="22"/>
          <w:szCs w:val="22"/>
        </w:rPr>
        <w:t>a ochraně zdraví při práci a ostatní právní předpisy s tím související.</w:t>
      </w:r>
    </w:p>
    <w:p w14:paraId="384BECE6"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E43E8E">
        <w:rPr>
          <w:rFonts w:eastAsia="Times New Roman" w:cs="Arial"/>
          <w:sz w:val="22"/>
          <w:szCs w:val="22"/>
        </w:rPr>
        <w:t>e znění pozdějších předpisů</w:t>
      </w:r>
      <w:r w:rsidRPr="00B739D3">
        <w:rPr>
          <w:rFonts w:eastAsia="Times New Roman" w:cs="Arial"/>
          <w:sz w:val="22"/>
          <w:szCs w:val="22"/>
        </w:rPr>
        <w:t>, a při předání díla je povinen předat objednateli listiny dokládající tuto skutečnost.</w:t>
      </w:r>
    </w:p>
    <w:p w14:paraId="53CBF86A" w14:textId="1029B832"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o odpadech</w:t>
      </w:r>
      <w:r w:rsidR="00017BB4">
        <w:rPr>
          <w:rFonts w:eastAsia="Times New Roman" w:cs="Arial"/>
          <w:sz w:val="22"/>
          <w:szCs w:val="22"/>
        </w:rPr>
        <w:t xml:space="preserve"> </w:t>
      </w:r>
      <w:r w:rsidR="00A8464C" w:rsidRPr="00A8464C">
        <w:rPr>
          <w:rFonts w:eastAsia="Times New Roman" w:cs="Arial"/>
          <w:sz w:val="22"/>
          <w:szCs w:val="22"/>
        </w:rPr>
        <w:t>a</w:t>
      </w:r>
      <w:r w:rsidR="00017BB4">
        <w:rPr>
          <w:rFonts w:eastAsia="Times New Roman" w:cs="Arial"/>
          <w:sz w:val="22"/>
          <w:szCs w:val="22"/>
        </w:rPr>
        <w:t> </w:t>
      </w:r>
      <w:r w:rsidR="00A8464C" w:rsidRPr="00A8464C">
        <w:rPr>
          <w:rFonts w:eastAsia="Times New Roman" w:cs="Arial"/>
          <w:sz w:val="22"/>
          <w:szCs w:val="22"/>
        </w:rPr>
        <w:t>o</w:t>
      </w:r>
      <w:r w:rsidR="00017BB4">
        <w:rPr>
          <w:rFonts w:eastAsia="Times New Roman" w:cs="Arial"/>
          <w:sz w:val="22"/>
          <w:szCs w:val="22"/>
        </w:rPr>
        <w:t> </w:t>
      </w:r>
      <w:r w:rsidR="00A8464C" w:rsidRPr="00A8464C">
        <w:rPr>
          <w:rFonts w:eastAsia="Times New Roman" w:cs="Arial"/>
          <w:sz w:val="22"/>
          <w:szCs w:val="22"/>
        </w:rPr>
        <w:t>změně některých dalších zákonů</w:t>
      </w:r>
      <w:r w:rsidRPr="00B739D3">
        <w:rPr>
          <w:rFonts w:eastAsia="Times New Roman" w:cs="Arial"/>
          <w:sz w:val="22"/>
          <w:szCs w:val="22"/>
        </w:rPr>
        <w:t xml:space="preserve">, ve znění pozdějších předpisů a uvést místo provádění díla na svůj náklad do původního stavu. Až do vyklizení </w:t>
      </w:r>
      <w:r w:rsidR="00EB6564">
        <w:rPr>
          <w:rFonts w:eastAsia="Times New Roman" w:cs="Arial"/>
          <w:sz w:val="22"/>
          <w:szCs w:val="22"/>
        </w:rPr>
        <w:t>staveni</w:t>
      </w:r>
      <w:r w:rsidR="005E2E03">
        <w:rPr>
          <w:rFonts w:eastAsia="Times New Roman" w:cs="Arial"/>
          <w:sz w:val="22"/>
          <w:szCs w:val="22"/>
        </w:rPr>
        <w:t>ště</w:t>
      </w:r>
      <w:r w:rsidRPr="00B739D3">
        <w:rPr>
          <w:rFonts w:eastAsia="Times New Roman" w:cs="Arial"/>
          <w:sz w:val="22"/>
          <w:szCs w:val="22"/>
        </w:rPr>
        <w:t xml:space="preserve"> a jeho předání objednateli nese zhotovitel nebezpečí škody či jiné nebezpečí na všech věcech, které jsou v místě provádění díla.</w:t>
      </w:r>
    </w:p>
    <w:p w14:paraId="5305D193" w14:textId="77777777"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r w:rsidR="00A24102">
        <w:rPr>
          <w:sz w:val="22"/>
          <w:szCs w:val="22"/>
        </w:rPr>
        <w:t xml:space="preserve"> na základě protokolu</w:t>
      </w:r>
      <w:r w:rsidRPr="005E7A6A">
        <w:rPr>
          <w:sz w:val="22"/>
          <w:szCs w:val="22"/>
        </w:rPr>
        <w:t>.</w:t>
      </w:r>
    </w:p>
    <w:p w14:paraId="2145D0CB" w14:textId="77777777"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 xml:space="preserve">Objednatel se zavazuje poskytnout zhotoviteli nezbytnou součinnost nutnou k provedení předmětu díla, zejména mu umožnit potřebný přístup do prostor nezbytných k provedení </w:t>
      </w:r>
      <w:r w:rsidRPr="00ED1F81">
        <w:rPr>
          <w:rFonts w:eastAsia="Times New Roman" w:cs="Arial"/>
          <w:color w:val="000000" w:themeColor="text1"/>
          <w:sz w:val="22"/>
          <w:szCs w:val="22"/>
        </w:rPr>
        <w:lastRenderedPageBreak/>
        <w:t>předmětu díla a zajistit pro zhotovitele možnost odběru elektrické energie a vody na účet zhotovitele v nezbytném rozsahu a pouze k provádění díla. Způsob a místo napojení a</w:t>
      </w:r>
      <w:r w:rsidR="0059600F">
        <w:rPr>
          <w:rFonts w:eastAsia="Times New Roman" w:cs="Arial"/>
          <w:color w:val="000000" w:themeColor="text1"/>
          <w:sz w:val="22"/>
          <w:szCs w:val="22"/>
        </w:rPr>
        <w:t> </w:t>
      </w:r>
      <w:r w:rsidRPr="00ED1F81">
        <w:rPr>
          <w:rFonts w:eastAsia="Times New Roman" w:cs="Arial"/>
          <w:color w:val="000000" w:themeColor="text1"/>
          <w:sz w:val="22"/>
          <w:szCs w:val="22"/>
        </w:rPr>
        <w:t>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0E67ADCD"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3A8351D6" w14:textId="77777777" w:rsidR="00E3250F" w:rsidRPr="00EB6564"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B6564">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5AE759B4" w14:textId="77777777" w:rsidR="00BA3A76" w:rsidRPr="00393AAC" w:rsidRDefault="00BA3A76" w:rsidP="001912FF">
      <w:pPr>
        <w:suppressAutoHyphens/>
        <w:spacing w:before="120"/>
        <w:jc w:val="both"/>
        <w:rPr>
          <w:rFonts w:cs="Arial"/>
        </w:rPr>
      </w:pPr>
    </w:p>
    <w:p w14:paraId="78693BDC" w14:textId="77777777" w:rsidR="003A4C62" w:rsidRPr="001F2BB1" w:rsidRDefault="003A4C62" w:rsidP="0059600F">
      <w:pPr>
        <w:pStyle w:val="Nadpis1"/>
        <w:numPr>
          <w:ilvl w:val="0"/>
          <w:numId w:val="0"/>
        </w:numPr>
      </w:pPr>
      <w:r w:rsidRPr="001F2BB1">
        <w:t>Článek</w:t>
      </w:r>
      <w:r>
        <w:t xml:space="preserve"> VI.</w:t>
      </w:r>
    </w:p>
    <w:p w14:paraId="782A4F38" w14:textId="77777777" w:rsidR="00204B77" w:rsidRPr="001F2BB1" w:rsidRDefault="0007209F"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Záruka za jakost a odpovědnost za vady</w:t>
      </w:r>
    </w:p>
    <w:p w14:paraId="0A2E118E" w14:textId="689F05A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EC3381" w:rsidRPr="00187A47">
        <w:rPr>
          <w:color w:val="000000"/>
          <w:lang w:eastAsia="cs-CZ"/>
        </w:rPr>
        <w:t>60</w:t>
      </w:r>
      <w:r w:rsidRPr="001F2BB1">
        <w:rPr>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w:t>
      </w:r>
      <w:r w:rsidR="00EB6564">
        <w:rPr>
          <w:rFonts w:eastAsia="Times New Roman"/>
          <w:lang w:eastAsia="cs-CZ"/>
        </w:rPr>
        <w:t>způsobilého</w:t>
      </w:r>
      <w:r w:rsidR="002D0BAC" w:rsidRPr="001F2BB1">
        <w:rPr>
          <w:rFonts w:eastAsia="Times New Roman"/>
          <w:lang w:eastAsia="cs-CZ"/>
        </w:rPr>
        <w:t xml:space="preserve"> díla a jeho převzetí objednatelem.</w:t>
      </w:r>
    </w:p>
    <w:p w14:paraId="246431F4" w14:textId="77777777"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EC3381">
        <w:rPr>
          <w:color w:val="000000"/>
          <w:lang w:eastAsia="cs-CZ"/>
        </w:rPr>
        <w:t xml:space="preserve">bude po dobu </w:t>
      </w:r>
      <w:r w:rsidR="00EC3381" w:rsidRPr="00187A47">
        <w:rPr>
          <w:color w:val="000000"/>
          <w:lang w:eastAsia="cs-CZ"/>
        </w:rPr>
        <w:t>60</w:t>
      </w:r>
      <w:r w:rsidRPr="001F2BB1">
        <w:rPr>
          <w:color w:val="000000"/>
          <w:lang w:eastAsia="cs-CZ"/>
        </w:rPr>
        <w:t xml:space="preserve"> měsíců od jeho převzetí objednatelem splňovat veškeré požadavky na kvalitu odpovídající účelu smlouvy, právním předpisům a technickým normám.  </w:t>
      </w:r>
    </w:p>
    <w:p w14:paraId="32DD2E6A"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6A4A6B00"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43F7DEAE" w14:textId="77777777" w:rsidR="00A602E8"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427850">
        <w:rPr>
          <w:color w:val="000000"/>
          <w:lang w:eastAsia="cs-CZ"/>
        </w:rPr>
        <w:t>v souladu s čl. XIII. odst. 3.</w:t>
      </w:r>
    </w:p>
    <w:p w14:paraId="17268078" w14:textId="5AF5E050"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w:t>
      </w:r>
      <w:r w:rsidR="00017BB4">
        <w:rPr>
          <w:color w:val="000000"/>
          <w:lang w:eastAsia="cs-CZ"/>
        </w:rPr>
        <w:t xml:space="preserve"> </w:t>
      </w:r>
      <w:r w:rsidRPr="001F2BB1">
        <w:rPr>
          <w:color w:val="000000"/>
          <w:lang w:eastAsia="cs-CZ"/>
        </w:rPr>
        <w:t>30</w:t>
      </w:r>
      <w:r w:rsidR="00017BB4">
        <w:rPr>
          <w:color w:val="000000"/>
          <w:lang w:eastAsia="cs-CZ"/>
        </w:rPr>
        <w:t>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3B1B4B78" w14:textId="18CFF729"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p>
    <w:p w14:paraId="212B0633"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0A999092" w14:textId="77777777"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404BF3CD" w14:textId="77777777" w:rsidR="00AC3941" w:rsidRPr="001F2BB1" w:rsidRDefault="00AC3941" w:rsidP="00951372">
      <w:pPr>
        <w:pStyle w:val="Zkladntext3"/>
        <w:shd w:val="clear" w:color="auto" w:fill="auto"/>
        <w:spacing w:before="120" w:line="240" w:lineRule="auto"/>
        <w:ind w:right="20" w:firstLine="0"/>
        <w:jc w:val="both"/>
      </w:pPr>
    </w:p>
    <w:p w14:paraId="3CD4D33E" w14:textId="77777777" w:rsidR="003A4C62" w:rsidRPr="001F2BB1" w:rsidRDefault="003A4C62" w:rsidP="0059600F">
      <w:pPr>
        <w:pStyle w:val="Nadpis1"/>
        <w:numPr>
          <w:ilvl w:val="0"/>
          <w:numId w:val="0"/>
        </w:numPr>
      </w:pPr>
      <w:r w:rsidRPr="001F2BB1">
        <w:t>Článek</w:t>
      </w:r>
      <w:r>
        <w:t xml:space="preserve"> VII.</w:t>
      </w:r>
    </w:p>
    <w:p w14:paraId="4BB8CE36" w14:textId="77777777" w:rsidR="003B34C0" w:rsidRPr="001F2BB1" w:rsidRDefault="00051908" w:rsidP="0059600F">
      <w:pPr>
        <w:pStyle w:val="Zkladntext3"/>
        <w:shd w:val="clear" w:color="auto" w:fill="auto"/>
        <w:tabs>
          <w:tab w:val="left" w:pos="402"/>
        </w:tabs>
        <w:spacing w:after="0" w:line="240" w:lineRule="auto"/>
        <w:ind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0BCBBB8C" w14:textId="77777777" w:rsidR="00085B44" w:rsidRPr="001F2BB1" w:rsidRDefault="003B34C0" w:rsidP="00EB6564">
      <w:pPr>
        <w:pStyle w:val="Odstavecseseznamem"/>
        <w:numPr>
          <w:ilvl w:val="0"/>
          <w:numId w:val="42"/>
        </w:numPr>
        <w:suppressAutoHyphens/>
        <w:spacing w:before="120" w:after="120"/>
        <w:ind w:left="426" w:hanging="426"/>
        <w:jc w:val="both"/>
        <w:rPr>
          <w:rFonts w:cs="Arial"/>
          <w:sz w:val="22"/>
          <w:szCs w:val="22"/>
        </w:rPr>
      </w:pPr>
      <w:r w:rsidRPr="00EB6564">
        <w:rPr>
          <w:rFonts w:cs="Arial"/>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EB6564">
        <w:rPr>
          <w:rFonts w:cs="Arial"/>
          <w:sz w:val="22"/>
          <w:szCs w:val="22"/>
        </w:rPr>
        <w:t xml:space="preserve"> způsobilého díla</w:t>
      </w:r>
      <w:r w:rsidR="00085B44" w:rsidRPr="001F2BB1">
        <w:rPr>
          <w:rFonts w:cs="Arial"/>
          <w:sz w:val="22"/>
          <w:szCs w:val="22"/>
        </w:rPr>
        <w:t xml:space="preserve"> nebo jeho části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21E699BE" w14:textId="5BB7FA3F" w:rsidR="00085B44" w:rsidRDefault="00085B44" w:rsidP="009318B2">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26A4C420" w14:textId="39813A08" w:rsidR="00085B44" w:rsidRPr="001F2BB1" w:rsidRDefault="00085B44" w:rsidP="009318B2">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w:t>
      </w:r>
      <w:r w:rsidR="00187A47">
        <w:rPr>
          <w:rFonts w:cs="Arial"/>
          <w:sz w:val="22"/>
          <w:szCs w:val="22"/>
        </w:rPr>
        <w:t>etně</w:t>
      </w:r>
      <w:r w:rsidRPr="001F2BB1">
        <w:rPr>
          <w:rFonts w:cs="Arial"/>
          <w:sz w:val="22"/>
          <w:szCs w:val="22"/>
        </w:rPr>
        <w:t xml:space="preserve"> vyklizení staveniště nebezpečí škody a jiné nebezpečí na:</w:t>
      </w:r>
    </w:p>
    <w:p w14:paraId="1A04B8A6" w14:textId="77777777" w:rsidR="00085B44" w:rsidRPr="001F2BB1" w:rsidRDefault="00085B44" w:rsidP="009318B2">
      <w:pPr>
        <w:pStyle w:val="Zkladntext0"/>
        <w:numPr>
          <w:ilvl w:val="1"/>
          <w:numId w:val="41"/>
        </w:numPr>
        <w:tabs>
          <w:tab w:val="clear" w:pos="1440"/>
        </w:tabs>
        <w:ind w:left="993"/>
        <w:rPr>
          <w:rFonts w:ascii="Arial" w:hAnsi="Arial" w:cs="Arial"/>
          <w:sz w:val="22"/>
          <w:szCs w:val="22"/>
        </w:rPr>
      </w:pPr>
      <w:r w:rsidRPr="001F2BB1">
        <w:rPr>
          <w:rFonts w:ascii="Arial" w:hAnsi="Arial" w:cs="Arial"/>
          <w:sz w:val="22"/>
          <w:szCs w:val="22"/>
        </w:rPr>
        <w:t xml:space="preserve">díle a všech jeho zhotovovaných, upravovaných a dalších </w:t>
      </w:r>
      <w:r w:rsidR="00EB6564">
        <w:rPr>
          <w:rFonts w:ascii="Arial" w:hAnsi="Arial" w:cs="Arial"/>
          <w:sz w:val="22"/>
          <w:szCs w:val="22"/>
        </w:rPr>
        <w:t>částech</w:t>
      </w:r>
      <w:r w:rsidRPr="001F2BB1">
        <w:rPr>
          <w:rFonts w:ascii="Arial" w:hAnsi="Arial" w:cs="Arial"/>
          <w:sz w:val="22"/>
          <w:szCs w:val="22"/>
        </w:rPr>
        <w:t>,</w:t>
      </w:r>
    </w:p>
    <w:p w14:paraId="422C748C" w14:textId="77777777" w:rsidR="00085B44" w:rsidRPr="001F2BB1" w:rsidRDefault="00085B44" w:rsidP="009318B2">
      <w:pPr>
        <w:pStyle w:val="Zkladntext0"/>
        <w:numPr>
          <w:ilvl w:val="1"/>
          <w:numId w:val="41"/>
        </w:numPr>
        <w:tabs>
          <w:tab w:val="clear" w:pos="1440"/>
        </w:tabs>
        <w:spacing w:before="80"/>
        <w:ind w:left="992" w:hanging="357"/>
        <w:rPr>
          <w:rFonts w:ascii="Arial" w:hAnsi="Arial" w:cs="Arial"/>
          <w:sz w:val="22"/>
          <w:szCs w:val="22"/>
        </w:rPr>
      </w:pPr>
      <w:r w:rsidRPr="001F2BB1">
        <w:rPr>
          <w:rFonts w:ascii="Arial" w:hAnsi="Arial" w:cs="Arial"/>
          <w:sz w:val="22"/>
          <w:szCs w:val="22"/>
        </w:rPr>
        <w:t>na částech či součástech díla, které jsou na staveništi uskladněny,</w:t>
      </w:r>
    </w:p>
    <w:p w14:paraId="3E7FFA33" w14:textId="77777777" w:rsidR="00085B44" w:rsidRPr="001F2BB1" w:rsidRDefault="00085B44" w:rsidP="009318B2">
      <w:pPr>
        <w:pStyle w:val="Zkladntext0"/>
        <w:numPr>
          <w:ilvl w:val="1"/>
          <w:numId w:val="41"/>
        </w:numPr>
        <w:tabs>
          <w:tab w:val="clear" w:pos="1440"/>
        </w:tabs>
        <w:spacing w:before="80"/>
        <w:ind w:left="992" w:hanging="357"/>
        <w:rPr>
          <w:rFonts w:ascii="Arial" w:hAnsi="Arial" w:cs="Arial"/>
          <w:sz w:val="22"/>
          <w:szCs w:val="22"/>
        </w:rPr>
      </w:pPr>
      <w:r w:rsidRPr="001F2BB1">
        <w:rPr>
          <w:rFonts w:ascii="Arial" w:hAnsi="Arial" w:cs="Arial"/>
          <w:sz w:val="22"/>
          <w:szCs w:val="22"/>
        </w:rPr>
        <w:lastRenderedPageBreak/>
        <w:t>na plochách, stávajících prostorech, a to ode dne jejich převzetí zhotovitelem do doby ukončení díla,</w:t>
      </w:r>
    </w:p>
    <w:p w14:paraId="4EAE3A1D" w14:textId="77777777" w:rsidR="00085B44" w:rsidRPr="001F2BB1" w:rsidRDefault="00085B44" w:rsidP="009318B2">
      <w:pPr>
        <w:pStyle w:val="Zkladntext0"/>
        <w:numPr>
          <w:ilvl w:val="1"/>
          <w:numId w:val="41"/>
        </w:numPr>
        <w:tabs>
          <w:tab w:val="clear" w:pos="1440"/>
        </w:tabs>
        <w:spacing w:before="80"/>
        <w:ind w:left="992" w:hanging="357"/>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CF83E3C" w14:textId="77777777" w:rsidR="00085B44" w:rsidRPr="001F2BB1" w:rsidRDefault="00085B44" w:rsidP="009318B2">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2A783327" w14:textId="77777777" w:rsidR="00085B44" w:rsidRPr="001F2BB1" w:rsidRDefault="00085B44" w:rsidP="009318B2">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604F3136" w14:textId="77777777" w:rsidR="0054166D" w:rsidRPr="001F2BB1" w:rsidRDefault="00085B44" w:rsidP="009318B2">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591FE0D9" w14:textId="77777777" w:rsidR="00085B44" w:rsidRPr="001F2BB1" w:rsidRDefault="00085B44" w:rsidP="009318B2">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3701C4D1" w14:textId="77777777" w:rsidR="00C14565" w:rsidRPr="001F2BB1" w:rsidRDefault="00085B44" w:rsidP="009318B2">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59E8538D" w14:textId="77777777" w:rsidR="00B70873" w:rsidRPr="001F2BB1" w:rsidRDefault="00B70873" w:rsidP="009318B2">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40DA28F5" w14:textId="77777777" w:rsidR="00C14565" w:rsidRPr="001F2BB1" w:rsidRDefault="00C14565" w:rsidP="00C14565">
      <w:pPr>
        <w:pStyle w:val="Odstavecseseznamem"/>
        <w:suppressAutoHyphens/>
        <w:spacing w:before="120" w:after="120"/>
        <w:ind w:left="426"/>
        <w:jc w:val="both"/>
        <w:rPr>
          <w:rFonts w:cs="Arial"/>
          <w:szCs w:val="22"/>
        </w:rPr>
      </w:pPr>
    </w:p>
    <w:p w14:paraId="0C620597" w14:textId="77777777" w:rsidR="003A4C62" w:rsidRPr="001F2BB1" w:rsidRDefault="003A4C62" w:rsidP="0059600F">
      <w:pPr>
        <w:pStyle w:val="Nadpis1"/>
        <w:numPr>
          <w:ilvl w:val="0"/>
          <w:numId w:val="0"/>
        </w:numPr>
      </w:pPr>
      <w:r w:rsidRPr="001F2BB1">
        <w:t>Článek</w:t>
      </w:r>
      <w:r>
        <w:t xml:space="preserve"> VIII.</w:t>
      </w:r>
    </w:p>
    <w:p w14:paraId="277D2961" w14:textId="77777777" w:rsidR="00C14565" w:rsidRPr="001F2BB1" w:rsidRDefault="00C14565" w:rsidP="0059600F">
      <w:pPr>
        <w:pStyle w:val="Zkladntext3"/>
        <w:shd w:val="clear" w:color="auto" w:fill="auto"/>
        <w:tabs>
          <w:tab w:val="left" w:pos="402"/>
        </w:tabs>
        <w:spacing w:after="0" w:line="240" w:lineRule="auto"/>
        <w:ind w:right="23" w:firstLine="0"/>
        <w:jc w:val="center"/>
        <w:rPr>
          <w:b/>
          <w:color w:val="000000"/>
          <w:lang w:eastAsia="cs-CZ"/>
        </w:rPr>
      </w:pPr>
      <w:r w:rsidRPr="001F2BB1">
        <w:rPr>
          <w:b/>
          <w:color w:val="000000"/>
          <w:lang w:eastAsia="cs-CZ"/>
        </w:rPr>
        <w:t xml:space="preserve">Předání a převzetí díla   </w:t>
      </w:r>
    </w:p>
    <w:p w14:paraId="07A93892" w14:textId="19C80327" w:rsidR="00C14565" w:rsidRPr="001F2BB1" w:rsidRDefault="008B20CE"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w:t>
      </w:r>
      <w:r w:rsidR="00EB6564">
        <w:rPr>
          <w:rFonts w:cs="Arial"/>
          <w:sz w:val="22"/>
          <w:szCs w:val="22"/>
        </w:rPr>
        <w:t>ní a převzetí díla bude sepsán protokol</w:t>
      </w:r>
      <w:r w:rsidRPr="008B20CE">
        <w:rPr>
          <w:rFonts w:cs="Arial"/>
          <w:sz w:val="22"/>
          <w:szCs w:val="22"/>
        </w:rPr>
        <w:t>, který podepíš</w:t>
      </w:r>
      <w:r w:rsidR="00E140E8">
        <w:rPr>
          <w:rFonts w:cs="Arial"/>
          <w:sz w:val="22"/>
          <w:szCs w:val="22"/>
        </w:rPr>
        <w:t>e</w:t>
      </w:r>
      <w:r w:rsidRPr="008B20CE">
        <w:rPr>
          <w:rFonts w:cs="Arial"/>
          <w:sz w:val="22"/>
          <w:szCs w:val="22"/>
        </w:rPr>
        <w:t xml:space="preserve"> </w:t>
      </w:r>
      <w:r w:rsidR="00E140E8">
        <w:rPr>
          <w:rFonts w:cs="Arial"/>
          <w:sz w:val="22"/>
          <w:szCs w:val="22"/>
        </w:rPr>
        <w:t>kontaktní osoba zhotovitele a kontaktní osoba objednatele nebo osoba pověřená dle čl. II</w:t>
      </w:r>
      <w:r w:rsidR="00EB6564">
        <w:rPr>
          <w:rFonts w:cs="Arial"/>
          <w:sz w:val="22"/>
          <w:szCs w:val="22"/>
        </w:rPr>
        <w:t>.</w:t>
      </w:r>
      <w:r w:rsidR="00E140E8">
        <w:rPr>
          <w:rFonts w:cs="Arial"/>
          <w:sz w:val="22"/>
          <w:szCs w:val="22"/>
        </w:rPr>
        <w:t xml:space="preserve"> odst. </w:t>
      </w:r>
      <w:r w:rsidR="00187A47">
        <w:rPr>
          <w:rFonts w:cs="Arial"/>
          <w:sz w:val="22"/>
          <w:szCs w:val="22"/>
        </w:rPr>
        <w:t>5</w:t>
      </w:r>
      <w:r w:rsidR="00E140E8">
        <w:rPr>
          <w:rFonts w:cs="Arial"/>
          <w:sz w:val="22"/>
          <w:szCs w:val="22"/>
        </w:rPr>
        <w:t xml:space="preserve">. </w:t>
      </w:r>
      <w:r w:rsidR="00C14565" w:rsidRPr="001F2BB1">
        <w:rPr>
          <w:rFonts w:cs="Arial"/>
          <w:sz w:val="22"/>
          <w:szCs w:val="22"/>
        </w:rPr>
        <w:t xml:space="preserve">Zhotovitel se </w:t>
      </w:r>
      <w:r w:rsidR="00EB6564">
        <w:rPr>
          <w:rFonts w:cs="Arial"/>
          <w:sz w:val="22"/>
          <w:szCs w:val="22"/>
        </w:rPr>
        <w:t>zavazuje přiložit k p</w:t>
      </w:r>
      <w:r w:rsidR="00C14565" w:rsidRPr="001F2BB1">
        <w:rPr>
          <w:rFonts w:cs="Arial"/>
          <w:sz w:val="22"/>
          <w:szCs w:val="22"/>
        </w:rPr>
        <w:t>rotokolu jako jeho nedílnou součást všechny související doklady a</w:t>
      </w:r>
      <w:r w:rsidR="0059600F">
        <w:rPr>
          <w:rFonts w:cs="Arial"/>
          <w:sz w:val="22"/>
          <w:szCs w:val="22"/>
        </w:rPr>
        <w:t> </w:t>
      </w:r>
      <w:r w:rsidR="00C14565" w:rsidRPr="001F2BB1">
        <w:rPr>
          <w:rFonts w:cs="Arial"/>
          <w:sz w:val="22"/>
          <w:szCs w:val="22"/>
        </w:rPr>
        <w:t>revize, 2x dokumentaci skutečného provedení stavby a stavební deník.</w:t>
      </w:r>
    </w:p>
    <w:p w14:paraId="01EBF3B6"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53F14935"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6A926A05"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0DFA24A6"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505CBE2F"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0F8EEAA" w14:textId="77777777"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8E89E37" w14:textId="10A4CE9D" w:rsidR="00D0248E" w:rsidRPr="00D0248E" w:rsidRDefault="00C14565" w:rsidP="00D0248E">
      <w:pPr>
        <w:pStyle w:val="Odstavecseseznamem"/>
        <w:numPr>
          <w:ilvl w:val="0"/>
          <w:numId w:val="44"/>
        </w:numPr>
        <w:suppressAutoHyphens/>
        <w:spacing w:before="120" w:after="120"/>
        <w:ind w:left="425" w:hanging="425"/>
        <w:jc w:val="both"/>
        <w:rPr>
          <w:rFonts w:cs="Arial"/>
          <w:sz w:val="22"/>
          <w:szCs w:val="22"/>
        </w:rPr>
      </w:pPr>
      <w:r w:rsidRPr="001F2BB1">
        <w:rPr>
          <w:rFonts w:cs="Arial"/>
          <w:sz w:val="22"/>
          <w:szCs w:val="22"/>
        </w:rPr>
        <w:t xml:space="preserve">Zjistí-li se </w:t>
      </w:r>
      <w:r w:rsidR="00D0248E">
        <w:rPr>
          <w:rFonts w:cs="Arial"/>
          <w:sz w:val="22"/>
          <w:szCs w:val="22"/>
        </w:rPr>
        <w:t>zjevné</w:t>
      </w:r>
      <w:r w:rsidRPr="001F2BB1">
        <w:rPr>
          <w:rFonts w:cs="Arial"/>
          <w:sz w:val="22"/>
          <w:szCs w:val="22"/>
        </w:rPr>
        <w:t xml:space="preserve"> vady a n</w:t>
      </w:r>
      <w:r w:rsidR="00D0248E">
        <w:rPr>
          <w:rFonts w:cs="Arial"/>
          <w:sz w:val="22"/>
          <w:szCs w:val="22"/>
        </w:rPr>
        <w:t>edodělky díla již při předávání díla, není</w:t>
      </w:r>
      <w:r w:rsidRPr="001F2BB1">
        <w:rPr>
          <w:rFonts w:cs="Arial"/>
          <w:sz w:val="22"/>
          <w:szCs w:val="22"/>
        </w:rPr>
        <w:t xml:space="preserve"> </w:t>
      </w:r>
      <w:r w:rsidR="00D0248E">
        <w:rPr>
          <w:rFonts w:cs="Arial"/>
          <w:sz w:val="22"/>
          <w:szCs w:val="22"/>
        </w:rPr>
        <w:t xml:space="preserve">kontaktní osoba objednatele nebo osoba pověřená dle čl. II. odst. </w:t>
      </w:r>
      <w:r w:rsidR="00187A47">
        <w:rPr>
          <w:rFonts w:cs="Arial"/>
          <w:sz w:val="22"/>
          <w:szCs w:val="22"/>
        </w:rPr>
        <w:t>5</w:t>
      </w:r>
      <w:r w:rsidR="00D0248E">
        <w:rPr>
          <w:rFonts w:cs="Arial"/>
          <w:sz w:val="22"/>
          <w:szCs w:val="22"/>
        </w:rPr>
        <w:t>. povinna dílo převzít</w:t>
      </w:r>
      <w:r w:rsidR="00D0248E" w:rsidRPr="00D0248E">
        <w:rPr>
          <w:rFonts w:cs="Arial"/>
          <w:sz w:val="22"/>
          <w:szCs w:val="22"/>
        </w:rPr>
        <w:t xml:space="preserve"> a smluvní strany</w:t>
      </w:r>
      <w:r w:rsidR="00D0248E">
        <w:rPr>
          <w:rFonts w:cs="Arial"/>
          <w:sz w:val="22"/>
          <w:szCs w:val="22"/>
        </w:rPr>
        <w:t xml:space="preserve"> </w:t>
      </w:r>
      <w:r w:rsidR="003876F6">
        <w:rPr>
          <w:rFonts w:cs="Arial"/>
          <w:sz w:val="22"/>
          <w:szCs w:val="22"/>
        </w:rPr>
        <w:t xml:space="preserve">si sjednají </w:t>
      </w:r>
      <w:r w:rsidR="00D0248E" w:rsidRPr="00D0248E">
        <w:rPr>
          <w:rFonts w:cs="Arial"/>
          <w:sz w:val="22"/>
          <w:szCs w:val="22"/>
        </w:rPr>
        <w:t>náhradní termín předání způsobilého díla dle čl. III. odst. 3</w:t>
      </w:r>
      <w:r w:rsidR="00D0248E">
        <w:rPr>
          <w:rFonts w:cs="Arial"/>
          <w:sz w:val="22"/>
          <w:szCs w:val="22"/>
        </w:rPr>
        <w:t>.</w:t>
      </w:r>
    </w:p>
    <w:p w14:paraId="4F0A6F22" w14:textId="38EE3DDE" w:rsidR="00085B44" w:rsidRDefault="00C14565" w:rsidP="00CC203A">
      <w:pPr>
        <w:pStyle w:val="Odstavecseseznamem"/>
        <w:numPr>
          <w:ilvl w:val="0"/>
          <w:numId w:val="44"/>
        </w:numPr>
        <w:suppressAutoHyphens/>
        <w:spacing w:before="120" w:after="120"/>
        <w:ind w:left="425" w:hanging="425"/>
        <w:jc w:val="both"/>
        <w:rPr>
          <w:rFonts w:cs="Arial"/>
          <w:sz w:val="22"/>
          <w:szCs w:val="22"/>
        </w:rPr>
      </w:pPr>
      <w:r w:rsidRPr="001F2BB1">
        <w:rPr>
          <w:rFonts w:cs="Arial"/>
          <w:sz w:val="22"/>
          <w:szCs w:val="22"/>
        </w:rPr>
        <w:t xml:space="preserve">K převzetí díla vyzve zhotovitel objednatele písemně </w:t>
      </w:r>
      <w:r w:rsidR="00427850" w:rsidRPr="00427850">
        <w:rPr>
          <w:color w:val="000000"/>
          <w:sz w:val="22"/>
          <w:szCs w:val="22"/>
        </w:rPr>
        <w:t>v souladu s čl. XIII. odst. 3.</w:t>
      </w:r>
      <w:r w:rsidRPr="001F2BB1">
        <w:rPr>
          <w:rFonts w:cs="Arial"/>
          <w:sz w:val="22"/>
          <w:szCs w:val="22"/>
        </w:rPr>
        <w:t xml:space="preserve"> Zároveň se zhotovitel zavazuje předat dokumenty o provedených atestech, prohlášení o shodě </w:t>
      </w:r>
      <w:r w:rsidR="008B7BC8" w:rsidRPr="001F2BB1">
        <w:rPr>
          <w:rFonts w:cs="Arial"/>
          <w:sz w:val="22"/>
          <w:szCs w:val="22"/>
        </w:rPr>
        <w:t>a</w:t>
      </w:r>
      <w:r w:rsidR="0059600F">
        <w:rPr>
          <w:rFonts w:cs="Arial"/>
          <w:sz w:val="22"/>
          <w:szCs w:val="22"/>
        </w:rPr>
        <w:t> </w:t>
      </w:r>
      <w:r w:rsidR="008B7BC8" w:rsidRPr="001F2BB1">
        <w:rPr>
          <w:rFonts w:cs="Arial"/>
          <w:sz w:val="22"/>
          <w:szCs w:val="22"/>
        </w:rPr>
        <w:t xml:space="preserve">doklady osvědčující provedené </w:t>
      </w:r>
      <w:r w:rsidRPr="001F2BB1">
        <w:rPr>
          <w:rFonts w:cs="Arial"/>
          <w:sz w:val="22"/>
          <w:szCs w:val="22"/>
        </w:rPr>
        <w:t>zkoušky a revize.</w:t>
      </w:r>
    </w:p>
    <w:p w14:paraId="5E564C4F" w14:textId="77777777" w:rsidR="00CA17F9" w:rsidRDefault="00CA17F9" w:rsidP="00CA17F9">
      <w:pPr>
        <w:pStyle w:val="Odstavecseseznamem"/>
        <w:suppressAutoHyphens/>
        <w:spacing w:before="120" w:after="120"/>
        <w:ind w:left="425"/>
        <w:jc w:val="both"/>
        <w:rPr>
          <w:rFonts w:cs="Arial"/>
          <w:sz w:val="22"/>
          <w:szCs w:val="22"/>
        </w:rPr>
      </w:pPr>
    </w:p>
    <w:p w14:paraId="2FBA4E30" w14:textId="77777777" w:rsidR="003A4C62" w:rsidRPr="001F2BB1" w:rsidRDefault="003A4C62" w:rsidP="0059600F">
      <w:pPr>
        <w:pStyle w:val="Nadpis1"/>
        <w:numPr>
          <w:ilvl w:val="0"/>
          <w:numId w:val="0"/>
        </w:numPr>
      </w:pPr>
      <w:r w:rsidRPr="001F2BB1">
        <w:t>Článek</w:t>
      </w:r>
      <w:r>
        <w:t xml:space="preserve"> IX.</w:t>
      </w:r>
    </w:p>
    <w:p w14:paraId="195658F6" w14:textId="77777777" w:rsidR="00F247EC" w:rsidRPr="001F2BB1" w:rsidRDefault="0074144C" w:rsidP="0059600F">
      <w:pPr>
        <w:pStyle w:val="Zkladntext3"/>
        <w:shd w:val="clear" w:color="auto" w:fill="auto"/>
        <w:spacing w:after="0" w:line="240" w:lineRule="auto"/>
        <w:ind w:right="23" w:firstLine="0"/>
        <w:jc w:val="center"/>
        <w:rPr>
          <w:b/>
          <w:color w:val="000000"/>
          <w:lang w:eastAsia="cs-CZ"/>
        </w:rPr>
      </w:pPr>
      <w:r w:rsidRPr="001F2BB1">
        <w:rPr>
          <w:b/>
          <w:color w:val="000000"/>
          <w:lang w:eastAsia="cs-CZ"/>
        </w:rPr>
        <w:t>Náhrada škody</w:t>
      </w:r>
    </w:p>
    <w:p w14:paraId="209FA0D2"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26E96EC2" w14:textId="77777777" w:rsidR="0074144C" w:rsidRPr="001F2BB1" w:rsidRDefault="0074144C" w:rsidP="00CC203A">
      <w:pPr>
        <w:pStyle w:val="Zkladntext3"/>
        <w:numPr>
          <w:ilvl w:val="0"/>
          <w:numId w:val="34"/>
        </w:numPr>
        <w:shd w:val="clear" w:color="auto" w:fill="auto"/>
        <w:tabs>
          <w:tab w:val="left" w:pos="284"/>
        </w:tabs>
        <w:spacing w:before="120" w:line="240" w:lineRule="auto"/>
        <w:ind w:left="284" w:right="23"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9318B2">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259FE8B5" w14:textId="77777777" w:rsidR="003A4C62" w:rsidRPr="001F2BB1" w:rsidRDefault="003A4C62" w:rsidP="0059600F">
      <w:pPr>
        <w:pStyle w:val="Nadpis1"/>
        <w:numPr>
          <w:ilvl w:val="0"/>
          <w:numId w:val="0"/>
        </w:numPr>
      </w:pPr>
      <w:r w:rsidRPr="001F2BB1">
        <w:lastRenderedPageBreak/>
        <w:t>Článek</w:t>
      </w:r>
      <w:r>
        <w:t xml:space="preserve"> X.</w:t>
      </w:r>
    </w:p>
    <w:p w14:paraId="02AF2520" w14:textId="77777777" w:rsidR="00445B04" w:rsidRPr="001F2BB1" w:rsidRDefault="00445B04"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142FE70A"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0CBF16C5" w14:textId="65426FF4"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w:t>
      </w:r>
      <w:r w:rsidR="00D0248E">
        <w:rPr>
          <w:sz w:val="22"/>
          <w:szCs w:val="22"/>
        </w:rPr>
        <w:t>způsobilého</w:t>
      </w:r>
      <w:r w:rsidRPr="00D44216">
        <w:rPr>
          <w:sz w:val="22"/>
          <w:szCs w:val="22"/>
        </w:rPr>
        <w:t xml:space="preserve"> díla, dopouští se tím porušení smlouvy, za které je povinen zaplatit objednateli smluvní pokutu ve </w:t>
      </w:r>
      <w:r w:rsidRPr="00EC3381">
        <w:rPr>
          <w:sz w:val="22"/>
          <w:szCs w:val="22"/>
        </w:rPr>
        <w:t xml:space="preserve">výši </w:t>
      </w:r>
      <w:r w:rsidRPr="00EC3381">
        <w:rPr>
          <w:rFonts w:cs="Arial"/>
          <w:sz w:val="22"/>
          <w:szCs w:val="22"/>
        </w:rPr>
        <w:t>0,</w:t>
      </w:r>
      <w:r w:rsidR="005F05A5">
        <w:rPr>
          <w:rFonts w:cs="Arial"/>
          <w:sz w:val="22"/>
          <w:szCs w:val="22"/>
        </w:rPr>
        <w:t>3</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w:t>
      </w:r>
      <w:r w:rsidRPr="00D0248E">
        <w:rPr>
          <w:rFonts w:cs="Arial"/>
          <w:color w:val="0070C0"/>
          <w:sz w:val="22"/>
          <w:szCs w:val="22"/>
        </w:rPr>
        <w:t xml:space="preserve"> </w:t>
      </w:r>
      <w:r w:rsidRPr="00D44216">
        <w:rPr>
          <w:rFonts w:cs="Arial"/>
          <w:sz w:val="22"/>
          <w:szCs w:val="22"/>
        </w:rPr>
        <w:t>bez DPH</w:t>
      </w:r>
      <w:r w:rsidRPr="00D44216">
        <w:rPr>
          <w:sz w:val="22"/>
          <w:szCs w:val="22"/>
        </w:rPr>
        <w:t xml:space="preserve"> za každý započatý den prodlení.</w:t>
      </w:r>
    </w:p>
    <w:p w14:paraId="19D94D86" w14:textId="2A9F3110"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aní</w:t>
      </w:r>
      <w:r w:rsidR="00B20DCB">
        <w:rPr>
          <w:rFonts w:cs="Arial"/>
          <w:sz w:val="22"/>
          <w:szCs w:val="22"/>
        </w:rPr>
        <w:t xml:space="preserve"> </w:t>
      </w:r>
      <w:r w:rsidRPr="00D44216">
        <w:rPr>
          <w:rFonts w:cs="Arial"/>
          <w:sz w:val="22"/>
          <w:szCs w:val="22"/>
        </w:rPr>
        <w:t xml:space="preserve">vady a nedodělky </w:t>
      </w:r>
      <w:r w:rsidR="00496AED">
        <w:rPr>
          <w:rFonts w:cs="Arial"/>
          <w:sz w:val="22"/>
          <w:szCs w:val="22"/>
        </w:rPr>
        <w:t xml:space="preserve"> </w:t>
      </w:r>
      <w:r w:rsidR="00B20DCB">
        <w:rPr>
          <w:rFonts w:cs="Arial"/>
          <w:sz w:val="22"/>
          <w:szCs w:val="22"/>
        </w:rPr>
        <w:t>zjištěné při předání a převzetí díla</w:t>
      </w:r>
      <w:r w:rsidR="00B20DCB" w:rsidRPr="00D0248E">
        <w:rPr>
          <w:rFonts w:cs="Arial"/>
          <w:color w:val="0070C0"/>
          <w:sz w:val="22"/>
          <w:szCs w:val="22"/>
        </w:rPr>
        <w:t xml:space="preserve"> </w:t>
      </w:r>
      <w:r w:rsidRPr="00D44216">
        <w:rPr>
          <w:rFonts w:cs="Arial"/>
          <w:sz w:val="22"/>
          <w:szCs w:val="22"/>
        </w:rPr>
        <w:t>v</w:t>
      </w:r>
      <w:r w:rsidR="00D0248E">
        <w:rPr>
          <w:rFonts w:cs="Arial"/>
          <w:sz w:val="22"/>
          <w:szCs w:val="22"/>
        </w:rPr>
        <w:t xml:space="preserve"> náhradním </w:t>
      </w:r>
      <w:r w:rsidRPr="00D44216">
        <w:rPr>
          <w:rFonts w:cs="Arial"/>
          <w:sz w:val="22"/>
          <w:szCs w:val="22"/>
        </w:rPr>
        <w:t>termínu</w:t>
      </w:r>
      <w:r w:rsidR="00D0248E">
        <w:rPr>
          <w:rFonts w:cs="Arial"/>
          <w:sz w:val="22"/>
          <w:szCs w:val="22"/>
        </w:rPr>
        <w:t xml:space="preserve"> dohodnutém dle čl. III. odst. 3.</w:t>
      </w:r>
      <w:r w:rsidRPr="00D44216">
        <w:rPr>
          <w:rFonts w:cs="Arial"/>
          <w:sz w:val="22"/>
          <w:szCs w:val="22"/>
        </w:rPr>
        <w:t xml:space="preserve">, je zhotovitel povinen zaplatit objednateli smluvní pokutu </w:t>
      </w:r>
      <w:r w:rsidRPr="00EC3381">
        <w:rPr>
          <w:rFonts w:cs="Arial"/>
          <w:sz w:val="22"/>
          <w:szCs w:val="22"/>
        </w:rPr>
        <w:t>ve výši</w:t>
      </w:r>
      <w:r w:rsidRPr="00EC3381">
        <w:rPr>
          <w:sz w:val="22"/>
          <w:szCs w:val="22"/>
        </w:rPr>
        <w:t xml:space="preserve"> </w:t>
      </w:r>
      <w:r w:rsidRPr="00EC3381">
        <w:rPr>
          <w:rFonts w:cs="Arial"/>
          <w:sz w:val="22"/>
          <w:szCs w:val="22"/>
        </w:rPr>
        <w:t>0,5</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w:t>
      </w:r>
      <w:r w:rsidRPr="00D0248E">
        <w:rPr>
          <w:rFonts w:cs="Arial"/>
          <w:color w:val="0070C0"/>
          <w:sz w:val="22"/>
          <w:szCs w:val="22"/>
        </w:rPr>
        <w:t xml:space="preserve"> </w:t>
      </w:r>
      <w:r w:rsidRPr="00D44216">
        <w:rPr>
          <w:rFonts w:cs="Arial"/>
          <w:sz w:val="22"/>
          <w:szCs w:val="22"/>
        </w:rPr>
        <w:t xml:space="preserve">bez DPH za každý započatý den prodlení </w:t>
      </w:r>
      <w:r w:rsidR="005F05A5">
        <w:rPr>
          <w:rFonts w:cs="Arial"/>
          <w:sz w:val="22"/>
          <w:szCs w:val="22"/>
        </w:rPr>
        <w:t>s</w:t>
      </w:r>
      <w:r w:rsidR="00A53E00">
        <w:rPr>
          <w:rFonts w:cs="Arial"/>
          <w:sz w:val="22"/>
          <w:szCs w:val="22"/>
        </w:rPr>
        <w:t> </w:t>
      </w:r>
      <w:r w:rsidR="005F05A5">
        <w:rPr>
          <w:rFonts w:cs="Arial"/>
          <w:sz w:val="22"/>
          <w:szCs w:val="22"/>
        </w:rPr>
        <w:t>odstraněním</w:t>
      </w:r>
      <w:r w:rsidR="00A53E00">
        <w:rPr>
          <w:rFonts w:cs="Arial"/>
          <w:sz w:val="22"/>
          <w:szCs w:val="22"/>
        </w:rPr>
        <w:t xml:space="preserve"> všech vad a nedodělků</w:t>
      </w:r>
      <w:r w:rsidRPr="00D44216">
        <w:rPr>
          <w:rFonts w:cs="Arial"/>
          <w:sz w:val="22"/>
          <w:szCs w:val="22"/>
        </w:rPr>
        <w:t>.</w:t>
      </w:r>
    </w:p>
    <w:p w14:paraId="407FCBDF" w14:textId="6D522247"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w:t>
      </w:r>
      <w:r w:rsidRPr="00EC3381">
        <w:rPr>
          <w:rFonts w:cs="Arial"/>
          <w:sz w:val="22"/>
          <w:szCs w:val="22"/>
        </w:rPr>
        <w:t>ve výši  0,2</w:t>
      </w:r>
      <w:r w:rsidRPr="00EC3381">
        <w:rPr>
          <w:rFonts w:cs="Arial"/>
          <w:color w:val="000000" w:themeColor="text1"/>
          <w:sz w:val="22"/>
          <w:szCs w:val="22"/>
        </w:rPr>
        <w:t xml:space="preserve"> %</w:t>
      </w:r>
      <w:r w:rsidR="00017BB4">
        <w:rPr>
          <w:rFonts w:cs="Arial"/>
          <w:color w:val="000000" w:themeColor="text1"/>
          <w:sz w:val="22"/>
          <w:szCs w:val="22"/>
        </w:rPr>
        <w:t xml:space="preserve"> </w:t>
      </w:r>
      <w:r w:rsidRPr="00D44216">
        <w:rPr>
          <w:rFonts w:cs="Arial"/>
          <w:sz w:val="22"/>
          <w:szCs w:val="22"/>
        </w:rPr>
        <w:t>z</w:t>
      </w:r>
      <w:r w:rsidR="00017BB4">
        <w:rPr>
          <w:rFonts w:cs="Arial"/>
          <w:sz w:val="22"/>
          <w:szCs w:val="22"/>
        </w:rPr>
        <w:t> </w:t>
      </w:r>
      <w:r w:rsidRPr="00D44216">
        <w:rPr>
          <w:rFonts w:cs="Arial"/>
          <w:sz w:val="22"/>
          <w:szCs w:val="22"/>
        </w:rPr>
        <w:t>celkové ceny za dílo bez DPH za každou jednotlivou vadu a započatý den prodlení.</w:t>
      </w:r>
    </w:p>
    <w:p w14:paraId="01BCFAB7" w14:textId="77777777" w:rsidR="00E3250F" w:rsidRPr="00FF26E6"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vezme od objednatele staveniště ve lh</w:t>
      </w:r>
      <w:r w:rsidR="00427850">
        <w:rPr>
          <w:rFonts w:cs="Arial"/>
          <w:color w:val="000000" w:themeColor="text1"/>
          <w:sz w:val="22"/>
          <w:szCs w:val="22"/>
        </w:rPr>
        <w:t>ůtě dle článku III.</w:t>
      </w:r>
      <w:r w:rsidR="00D0248E">
        <w:rPr>
          <w:rFonts w:cs="Arial"/>
          <w:color w:val="000000" w:themeColor="text1"/>
          <w:sz w:val="22"/>
          <w:szCs w:val="22"/>
        </w:rPr>
        <w:t xml:space="preserve"> odst. 1.</w:t>
      </w:r>
      <w:r w:rsidRPr="00FF26E6">
        <w:rPr>
          <w:rFonts w:cs="Arial"/>
          <w:color w:val="000000" w:themeColor="text1"/>
          <w:sz w:val="22"/>
          <w:szCs w:val="22"/>
        </w:rPr>
        <w:t xml:space="preserve">, je povinen zaplatit objednateli smluvní pokutu </w:t>
      </w:r>
      <w:r w:rsidR="00D526D9">
        <w:rPr>
          <w:rFonts w:cs="Arial"/>
          <w:color w:val="000000" w:themeColor="text1"/>
          <w:sz w:val="22"/>
          <w:szCs w:val="22"/>
        </w:rPr>
        <w:t>ve výši 0,2</w:t>
      </w:r>
      <w:r w:rsidRPr="00EC3381">
        <w:rPr>
          <w:rFonts w:cs="Arial"/>
          <w:color w:val="000000" w:themeColor="text1"/>
          <w:sz w:val="22"/>
          <w:szCs w:val="22"/>
        </w:rPr>
        <w:t xml:space="preserve"> % z celkové ceny </w:t>
      </w:r>
      <w:r w:rsidRPr="00EC3381">
        <w:rPr>
          <w:rFonts w:eastAsia="Times New Roman" w:cs="Arial"/>
          <w:color w:val="000000" w:themeColor="text1"/>
          <w:sz w:val="22"/>
          <w:szCs w:val="22"/>
        </w:rPr>
        <w:t>z</w:t>
      </w:r>
      <w:r w:rsidRPr="00EC3381">
        <w:rPr>
          <w:color w:val="000000" w:themeColor="text1"/>
          <w:sz w:val="22"/>
          <w:szCs w:val="22"/>
        </w:rPr>
        <w:t xml:space="preserve">a dílo bez DPH za každý započatý den prodlení s převzetím </w:t>
      </w:r>
      <w:r w:rsidRPr="00FF26E6">
        <w:rPr>
          <w:color w:val="000000" w:themeColor="text1"/>
          <w:sz w:val="22"/>
          <w:szCs w:val="22"/>
        </w:rPr>
        <w:t>staveniště.</w:t>
      </w:r>
    </w:p>
    <w:p w14:paraId="49EAE3A5" w14:textId="77777777" w:rsidR="00867058" w:rsidRPr="00835678"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pokuty jsou splatné 14. </w:t>
      </w:r>
      <w:r w:rsidR="004648B8" w:rsidRPr="001F2BB1">
        <w:rPr>
          <w:color w:val="000000"/>
          <w:lang w:eastAsia="cs-CZ"/>
        </w:rPr>
        <w:t xml:space="preserve">kalendářní </w:t>
      </w:r>
      <w:r w:rsidRPr="001F2BB1">
        <w:rPr>
          <w:color w:val="000000"/>
          <w:lang w:eastAsia="cs-CZ"/>
        </w:rPr>
        <w:t xml:space="preserve">den ode dne doručení písemné výzvy objednatele k jejich úhradě, není-li ve výzvě uvedena lhůta delší. </w:t>
      </w:r>
    </w:p>
    <w:p w14:paraId="532C0E61" w14:textId="72359471" w:rsidR="00835678" w:rsidRPr="001F2BB1" w:rsidRDefault="00835678" w:rsidP="003C4AA3">
      <w:pPr>
        <w:pStyle w:val="Zkladntext3"/>
        <w:numPr>
          <w:ilvl w:val="0"/>
          <w:numId w:val="3"/>
        </w:numPr>
        <w:shd w:val="clear" w:color="auto" w:fill="auto"/>
        <w:spacing w:before="120" w:line="240" w:lineRule="auto"/>
        <w:ind w:left="284" w:right="83" w:hanging="264"/>
        <w:jc w:val="both"/>
      </w:pPr>
      <w:r>
        <w:rPr>
          <w:color w:val="000000"/>
          <w:lang w:eastAsia="cs-CZ"/>
        </w:rPr>
        <w:t xml:space="preserve">Smluvní strany výslovně sjednávají, že objednatel je oprávněn započíst smluvní pokuty dle </w:t>
      </w:r>
      <w:r w:rsidR="003F3B5C">
        <w:rPr>
          <w:color w:val="000000"/>
          <w:lang w:eastAsia="cs-CZ"/>
        </w:rPr>
        <w:t>odst</w:t>
      </w:r>
      <w:r>
        <w:rPr>
          <w:color w:val="000000"/>
          <w:lang w:eastAsia="cs-CZ"/>
        </w:rPr>
        <w:t>. 1</w:t>
      </w:r>
      <w:r w:rsidR="00017BB4">
        <w:rPr>
          <w:color w:val="000000"/>
          <w:lang w:eastAsia="cs-CZ"/>
        </w:rPr>
        <w:t>.</w:t>
      </w:r>
      <w:r w:rsidR="00D0248E">
        <w:rPr>
          <w:color w:val="000000"/>
          <w:lang w:eastAsia="cs-CZ"/>
        </w:rPr>
        <w:t xml:space="preserve"> písm. a), b) a d)</w:t>
      </w:r>
      <w:r>
        <w:rPr>
          <w:color w:val="000000"/>
          <w:lang w:eastAsia="cs-CZ"/>
        </w:rPr>
        <w:t xml:space="preserve"> </w:t>
      </w:r>
      <w:r w:rsidR="0061400E">
        <w:rPr>
          <w:color w:val="000000"/>
          <w:lang w:eastAsia="cs-CZ"/>
        </w:rPr>
        <w:t xml:space="preserve">tohoto článku </w:t>
      </w:r>
      <w:r>
        <w:rPr>
          <w:color w:val="000000"/>
          <w:lang w:eastAsia="cs-CZ"/>
        </w:rPr>
        <w:t xml:space="preserve">na úhradu </w:t>
      </w:r>
      <w:r w:rsidRPr="00D44216">
        <w:t>celkové ceny za dílo bez DPH</w:t>
      </w:r>
      <w:r w:rsidR="00810110">
        <w:rPr>
          <w:color w:val="000000"/>
          <w:lang w:eastAsia="cs-CZ"/>
        </w:rPr>
        <w:t xml:space="preserve"> dle čl. IV</w:t>
      </w:r>
      <w:r>
        <w:rPr>
          <w:color w:val="000000"/>
          <w:lang w:eastAsia="cs-CZ"/>
        </w:rPr>
        <w:t>.</w:t>
      </w:r>
    </w:p>
    <w:p w14:paraId="5C307D1F"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4B3CFEF4"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7E0DB7AB" w14:textId="77777777" w:rsidR="00BE1013" w:rsidRPr="001F2BB1" w:rsidRDefault="000B57DC" w:rsidP="003C4AA3">
      <w:pPr>
        <w:pStyle w:val="Zkladntext3"/>
        <w:numPr>
          <w:ilvl w:val="0"/>
          <w:numId w:val="3"/>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 xml:space="preserve">hradou smluvní pokuty není dotčeno právo objednatele na náhradu škody vzniklé z porušení povinnosti, ke které se smluvní pokuta vztahuje, </w:t>
      </w:r>
      <w:r w:rsidR="00A637BA">
        <w:t>v plné výši.</w:t>
      </w:r>
    </w:p>
    <w:p w14:paraId="6F4C23F0" w14:textId="77777777" w:rsidR="00D526D9" w:rsidRDefault="00D526D9" w:rsidP="00CA17F9">
      <w:pPr>
        <w:pStyle w:val="Zkladntext3"/>
        <w:shd w:val="clear" w:color="auto" w:fill="auto"/>
        <w:spacing w:before="120" w:line="240" w:lineRule="auto"/>
        <w:ind w:right="83" w:firstLine="0"/>
        <w:jc w:val="both"/>
      </w:pPr>
    </w:p>
    <w:p w14:paraId="570BA21A" w14:textId="77777777" w:rsidR="003A4C62" w:rsidRPr="001F2BB1" w:rsidRDefault="003A4C62" w:rsidP="00B33579">
      <w:pPr>
        <w:pStyle w:val="Nadpis1"/>
        <w:numPr>
          <w:ilvl w:val="0"/>
          <w:numId w:val="0"/>
        </w:numPr>
      </w:pPr>
      <w:r w:rsidRPr="001F2BB1">
        <w:t>Článek</w:t>
      </w:r>
      <w:r>
        <w:t xml:space="preserve"> XI.</w:t>
      </w:r>
    </w:p>
    <w:p w14:paraId="74569948" w14:textId="77777777" w:rsidR="00E446E3" w:rsidRPr="001F2BB1" w:rsidRDefault="00E446E3" w:rsidP="00B33579">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39435731" w14:textId="77777777" w:rsidR="00E446E3" w:rsidRPr="003151AC"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6774CC57"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06D001C5"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74E0A613"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695019FD" w14:textId="77777777"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w:t>
      </w:r>
      <w:r w:rsidR="00A24102">
        <w:rPr>
          <w:rFonts w:cs="Arial"/>
          <w:color w:val="000000"/>
          <w:sz w:val="22"/>
          <w:szCs w:val="22"/>
        </w:rPr>
        <w:t>, pro</w:t>
      </w:r>
      <w:r w:rsidR="00281CE0">
        <w:rPr>
          <w:rFonts w:cs="Arial"/>
          <w:color w:val="000000"/>
          <w:sz w:val="22"/>
          <w:szCs w:val="22"/>
        </w:rPr>
        <w:t xml:space="preserve"> které je oprávněn odstoupit objednatel</w:t>
      </w:r>
      <w:r w:rsidR="00A24102">
        <w:rPr>
          <w:rFonts w:cs="Arial"/>
          <w:color w:val="000000"/>
          <w:sz w:val="22"/>
          <w:szCs w:val="22"/>
        </w:rPr>
        <w:t>,</w:t>
      </w:r>
      <w:r w:rsidR="00281CE0">
        <w:rPr>
          <w:rFonts w:cs="Arial"/>
          <w:color w:val="000000"/>
          <w:sz w:val="22"/>
          <w:szCs w:val="22"/>
        </w:rPr>
        <w:t xml:space="preserve"> nebyly způsobeny</w:t>
      </w:r>
      <w:r w:rsidRPr="001F2BB1">
        <w:rPr>
          <w:rFonts w:cs="Arial"/>
          <w:color w:val="000000"/>
          <w:sz w:val="22"/>
          <w:szCs w:val="22"/>
        </w:rPr>
        <w:t xml:space="preserve"> okolnostmi vylučujícími odpovědnost d</w:t>
      </w:r>
      <w:r w:rsidR="00A24102">
        <w:rPr>
          <w:rFonts w:cs="Arial"/>
          <w:color w:val="000000"/>
          <w:sz w:val="22"/>
          <w:szCs w:val="22"/>
        </w:rPr>
        <w:t>le ustanovení § 2913</w:t>
      </w:r>
      <w:r w:rsidRPr="001F2BB1">
        <w:rPr>
          <w:rFonts w:cs="Arial"/>
          <w:color w:val="000000"/>
          <w:sz w:val="22"/>
          <w:szCs w:val="22"/>
        </w:rPr>
        <w:t xml:space="preserve">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4101FF1D"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04A4CD36" w14:textId="77777777" w:rsidR="00E446E3" w:rsidRPr="001F2BB1" w:rsidRDefault="00E446E3" w:rsidP="00C86C49">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416143A5" w14:textId="77777777" w:rsidR="00E446E3" w:rsidRPr="001F2BB1" w:rsidRDefault="00E446E3" w:rsidP="00C86C49">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4B6CDF2B" w14:textId="77777777" w:rsidR="00E446E3" w:rsidRPr="001F2BB1" w:rsidRDefault="00E446E3" w:rsidP="00C86C49">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2ABA4060" w14:textId="77777777" w:rsidR="00E446E3" w:rsidRPr="001F2BB1" w:rsidRDefault="00E446E3" w:rsidP="00C86C49">
      <w:pPr>
        <w:pStyle w:val="Odstavecseseznamem"/>
        <w:numPr>
          <w:ilvl w:val="0"/>
          <w:numId w:val="47"/>
        </w:numPr>
        <w:tabs>
          <w:tab w:val="decimal" w:pos="4536"/>
          <w:tab w:val="decimal" w:pos="6237"/>
          <w:tab w:val="decimal" w:pos="8080"/>
        </w:tabs>
        <w:spacing w:before="80"/>
        <w:jc w:val="both"/>
        <w:rPr>
          <w:rFonts w:cs="Arial"/>
          <w:sz w:val="22"/>
          <w:szCs w:val="22"/>
        </w:rPr>
      </w:pPr>
      <w:r w:rsidRPr="001F2BB1">
        <w:rPr>
          <w:rFonts w:eastAsia="Times New Roman" w:cs="Arial"/>
          <w:sz w:val="22"/>
          <w:szCs w:val="22"/>
        </w:rPr>
        <w:lastRenderedPageBreak/>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46446EDA" w14:textId="77777777" w:rsidR="00E446E3" w:rsidRPr="001F2BB1" w:rsidRDefault="00E446E3" w:rsidP="00C86C49">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4A5D8214" w14:textId="77777777" w:rsidR="00E446E3" w:rsidRPr="001F2BB1" w:rsidRDefault="00E446E3" w:rsidP="00C86C49">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00540DCA" w14:textId="77777777" w:rsidR="00E446E3" w:rsidRPr="001F2BB1" w:rsidRDefault="00E446E3" w:rsidP="00C86C49">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33A1ADAA" w14:textId="77777777" w:rsidR="00E446E3" w:rsidRPr="001F2BB1" w:rsidRDefault="00E446E3" w:rsidP="00C86C49">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5C901DD6" w14:textId="77777777"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1FD5831F" w14:textId="77777777" w:rsidR="009D7D96" w:rsidRPr="001F2BB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sidR="00A24102">
        <w:rPr>
          <w:rFonts w:eastAsia="Times New Roman" w:cs="Arial"/>
          <w:sz w:val="22"/>
          <w:szCs w:val="22"/>
        </w:rPr>
        <w:t>v souladu s čl. XIII. odst. 3</w:t>
      </w:r>
      <w:r w:rsidRPr="001F2BB1">
        <w:rPr>
          <w:rFonts w:eastAsia="Times New Roman" w:cs="Arial"/>
          <w:sz w:val="22"/>
          <w:szCs w:val="22"/>
        </w:rPr>
        <w:t xml:space="preserve">. Účinky odstoupení od smlouvy nastávají dnem doručení oznámení o odstoupení zhotoviteli. </w:t>
      </w:r>
    </w:p>
    <w:p w14:paraId="5D13F0B6" w14:textId="77777777"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610655A6" w14:textId="77777777" w:rsidR="003B5A6B" w:rsidRPr="001F2BB1" w:rsidRDefault="00231C95" w:rsidP="00231C95">
      <w:pPr>
        <w:rPr>
          <w:rFonts w:cs="Arial"/>
        </w:rPr>
      </w:pPr>
      <w:r w:rsidRPr="001F2BB1" w:rsidDel="00231C95">
        <w:rPr>
          <w:rFonts w:cs="Arial"/>
        </w:rPr>
        <w:t xml:space="preserve"> </w:t>
      </w:r>
    </w:p>
    <w:p w14:paraId="4B10B1D9" w14:textId="77777777" w:rsidR="003A4C62" w:rsidRPr="001F2BB1" w:rsidRDefault="003A4C62" w:rsidP="00B33579">
      <w:pPr>
        <w:pStyle w:val="Nadpis1"/>
        <w:numPr>
          <w:ilvl w:val="0"/>
          <w:numId w:val="0"/>
        </w:numPr>
      </w:pPr>
      <w:r w:rsidRPr="001F2BB1">
        <w:t>Článek</w:t>
      </w:r>
      <w:r>
        <w:t xml:space="preserve"> XII.</w:t>
      </w:r>
    </w:p>
    <w:p w14:paraId="5A83A4ED" w14:textId="77777777" w:rsidR="00E7112A" w:rsidRPr="001F2BB1" w:rsidRDefault="0007209F" w:rsidP="00B33579">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075B02CD"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98718C3" w14:textId="77777777"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14:paraId="5ECDC3B5" w14:textId="62CD1F9B"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w:t>
      </w:r>
      <w:r w:rsidR="00582815">
        <w:t>e znění pozdějších předpisů</w:t>
      </w:r>
      <w:r w:rsidRPr="001F2BB1">
        <w:t>.</w:t>
      </w:r>
    </w:p>
    <w:p w14:paraId="16D9F2EA" w14:textId="77777777"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C86C49">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6C1317">
        <w:rPr>
          <w:color w:val="000000"/>
        </w:rPr>
        <w:t xml:space="preserve">, </w:t>
      </w:r>
      <w:r w:rsidR="00454079" w:rsidRPr="00454079">
        <w:rPr>
          <w:color w:val="000000"/>
        </w:rPr>
        <w:t>(zákon o registru smluv)</w:t>
      </w:r>
      <w:r w:rsidR="00A637BA">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4248ADA9" w14:textId="770EDC00"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hotovitel souhlasí, aby objednatel poskytl část nebo celou tuto smlouvu v případě žádosti</w:t>
      </w:r>
      <w:r w:rsidR="001F70FD">
        <w:rPr>
          <w:color w:val="000000"/>
        </w:rPr>
        <w:t xml:space="preserve"> </w:t>
      </w:r>
      <w:r w:rsidRPr="001F2BB1">
        <w:rPr>
          <w:color w:val="000000"/>
        </w:rPr>
        <w:t>o</w:t>
      </w:r>
      <w:r w:rsidR="001F70FD">
        <w:rPr>
          <w:color w:val="000000"/>
        </w:rPr>
        <w:t> </w:t>
      </w:r>
      <w:r w:rsidRPr="001F2BB1">
        <w:rPr>
          <w:color w:val="000000"/>
        </w:rPr>
        <w:t xml:space="preserve">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793AFE23" w14:textId="77777777"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67348B6F" w14:textId="40CF82AA" w:rsidR="0007209F" w:rsidRDefault="0007209F" w:rsidP="00951372">
      <w:pPr>
        <w:pStyle w:val="Zkladntext3"/>
        <w:shd w:val="clear" w:color="auto" w:fill="auto"/>
        <w:spacing w:before="120" w:line="240" w:lineRule="auto"/>
        <w:ind w:firstLine="0"/>
        <w:jc w:val="both"/>
      </w:pPr>
    </w:p>
    <w:p w14:paraId="73D48A99" w14:textId="77777777" w:rsidR="00A4054A" w:rsidRPr="001F2BB1" w:rsidRDefault="00A4054A" w:rsidP="00951372">
      <w:pPr>
        <w:pStyle w:val="Zkladntext3"/>
        <w:shd w:val="clear" w:color="auto" w:fill="auto"/>
        <w:spacing w:before="120" w:line="240" w:lineRule="auto"/>
        <w:ind w:firstLine="0"/>
        <w:jc w:val="both"/>
      </w:pPr>
    </w:p>
    <w:p w14:paraId="65D611F1" w14:textId="77777777" w:rsidR="003A4C62" w:rsidRPr="001F2BB1" w:rsidRDefault="003A4C62" w:rsidP="00B33579">
      <w:pPr>
        <w:pStyle w:val="Nadpis1"/>
        <w:numPr>
          <w:ilvl w:val="0"/>
          <w:numId w:val="0"/>
        </w:numPr>
      </w:pPr>
      <w:r w:rsidRPr="001F2BB1">
        <w:lastRenderedPageBreak/>
        <w:t>Článek</w:t>
      </w:r>
      <w:r>
        <w:t xml:space="preserve"> XIII.</w:t>
      </w:r>
    </w:p>
    <w:p w14:paraId="607B249D" w14:textId="77777777" w:rsidR="00F247EC" w:rsidRPr="001F2BB1" w:rsidRDefault="00DE2794" w:rsidP="00B33579">
      <w:pPr>
        <w:pStyle w:val="Zkladntext3"/>
        <w:shd w:val="clear" w:color="auto" w:fill="auto"/>
        <w:spacing w:after="0" w:line="240" w:lineRule="auto"/>
        <w:ind w:firstLine="0"/>
        <w:jc w:val="center"/>
        <w:rPr>
          <w:b/>
          <w:color w:val="000000"/>
          <w:lang w:eastAsia="cs-CZ"/>
        </w:rPr>
      </w:pPr>
      <w:r w:rsidRPr="001F2BB1">
        <w:rPr>
          <w:b/>
          <w:color w:val="000000"/>
          <w:lang w:eastAsia="cs-CZ"/>
        </w:rPr>
        <w:t>Závěrečná ustanovení</w:t>
      </w:r>
    </w:p>
    <w:p w14:paraId="6F38819C" w14:textId="77777777"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65D1310F" w14:textId="77777777" w:rsidR="00EC5160" w:rsidRPr="001F2BB1" w:rsidRDefault="00BD008B"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00A637BA">
        <w:rPr>
          <w:rFonts w:cs="Arial"/>
          <w:sz w:val="22"/>
          <w:szCs w:val="22"/>
        </w:rPr>
        <w:t>, s výjimkou ustanovení čl.</w:t>
      </w:r>
      <w:r w:rsidR="00B33579">
        <w:rPr>
          <w:rFonts w:cs="Arial"/>
          <w:sz w:val="22"/>
          <w:szCs w:val="22"/>
        </w:rPr>
        <w:t> </w:t>
      </w:r>
      <w:r w:rsidR="00A637BA">
        <w:rPr>
          <w:rFonts w:cs="Arial"/>
          <w:sz w:val="22"/>
          <w:szCs w:val="22"/>
        </w:rPr>
        <w:t xml:space="preserve">III. odst. </w:t>
      </w:r>
      <w:r w:rsidR="00095A58">
        <w:rPr>
          <w:rFonts w:cs="Arial"/>
          <w:sz w:val="22"/>
          <w:szCs w:val="22"/>
        </w:rPr>
        <w:t>4</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2554022A" w14:textId="77777777"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B20DCB">
        <w:rPr>
          <w:rFonts w:eastAsia="Times New Roman" w:cs="Arial"/>
          <w:sz w:val="22"/>
          <w:szCs w:val="22"/>
        </w:rPr>
        <w:t xml:space="preserve">. </w:t>
      </w:r>
      <w:r w:rsidR="003A4C62">
        <w:rPr>
          <w:rFonts w:eastAsia="Times New Roman" w:cs="Arial"/>
          <w:sz w:val="22"/>
          <w:szCs w:val="22"/>
        </w:rPr>
        <w:t>V případech dle čl. III. odst. 4</w:t>
      </w:r>
      <w:r w:rsidR="00B20DCB">
        <w:rPr>
          <w:rFonts w:eastAsia="Times New Roman" w:cs="Arial"/>
          <w:sz w:val="22"/>
          <w:szCs w:val="22"/>
        </w:rPr>
        <w:t>. sjednávají smluvní strany komunikaci rovněž prostřednictvím e-mailových adres kontaktních osob uvedených v záhlaví smlouvy.</w:t>
      </w:r>
      <w:r w:rsidRPr="001F2BB1">
        <w:rPr>
          <w:rFonts w:cs="Arial"/>
          <w:sz w:val="22"/>
          <w:szCs w:val="22"/>
        </w:rPr>
        <w:t xml:space="preserve"> </w:t>
      </w:r>
    </w:p>
    <w:p w14:paraId="22E3C673" w14:textId="2360444C" w:rsidR="003151AC" w:rsidRPr="003151AC" w:rsidRDefault="00A769AA" w:rsidP="003151AC">
      <w:pPr>
        <w:widowControl/>
        <w:numPr>
          <w:ilvl w:val="0"/>
          <w:numId w:val="29"/>
        </w:numPr>
        <w:spacing w:before="120" w:after="120"/>
        <w:ind w:left="284" w:hanging="284"/>
        <w:jc w:val="both"/>
        <w:rPr>
          <w:rFonts w:eastAsia="Times New Roman" w:cs="Arial"/>
          <w:sz w:val="22"/>
          <w:szCs w:val="22"/>
        </w:rPr>
      </w:pPr>
      <w:r>
        <w:rPr>
          <w:rFonts w:eastAsia="Times New Roman" w:cs="Arial"/>
          <w:sz w:val="22"/>
          <w:szCs w:val="22"/>
        </w:rPr>
        <w:t>Tato smlouva je vyhotovena v</w:t>
      </w:r>
      <w:r w:rsidR="00187A47">
        <w:rPr>
          <w:rFonts w:eastAsia="Times New Roman" w:cs="Arial"/>
          <w:sz w:val="22"/>
          <w:szCs w:val="22"/>
        </w:rPr>
        <w:t>e 4</w:t>
      </w:r>
      <w:r w:rsidR="003151AC" w:rsidRPr="003151AC">
        <w:rPr>
          <w:rFonts w:eastAsia="Times New Roman" w:cs="Arial"/>
          <w:sz w:val="22"/>
          <w:szCs w:val="22"/>
        </w:rPr>
        <w:t xml:space="preserve"> (slovy: </w:t>
      </w:r>
      <w:r w:rsidR="00187A47" w:rsidRPr="00187A47">
        <w:rPr>
          <w:rFonts w:eastAsia="Times New Roman" w:cs="Arial"/>
          <w:sz w:val="22"/>
          <w:szCs w:val="22"/>
        </w:rPr>
        <w:t>čtyřech</w:t>
      </w:r>
      <w:r w:rsidR="003151AC" w:rsidRPr="00187A47">
        <w:rPr>
          <w:rFonts w:eastAsia="Times New Roman" w:cs="Arial"/>
          <w:sz w:val="22"/>
          <w:szCs w:val="22"/>
        </w:rPr>
        <w:t>)</w:t>
      </w:r>
      <w:r w:rsidR="003151AC" w:rsidRPr="003151AC">
        <w:rPr>
          <w:rFonts w:eastAsia="Times New Roman" w:cs="Arial"/>
          <w:sz w:val="22"/>
          <w:szCs w:val="22"/>
        </w:rPr>
        <w:t xml:space="preserve"> stejnopisech, z nichž </w:t>
      </w:r>
      <w:r w:rsidR="00187A47">
        <w:rPr>
          <w:rFonts w:eastAsia="Times New Roman" w:cs="Arial"/>
          <w:sz w:val="22"/>
          <w:szCs w:val="22"/>
        </w:rPr>
        <w:t xml:space="preserve">3 </w:t>
      </w:r>
      <w:r w:rsidR="00582815">
        <w:rPr>
          <w:rFonts w:eastAsia="Times New Roman" w:cs="Arial"/>
          <w:sz w:val="22"/>
          <w:szCs w:val="22"/>
        </w:rPr>
        <w:t xml:space="preserve">(tři) </w:t>
      </w:r>
      <w:r w:rsidR="003151AC" w:rsidRPr="003151AC">
        <w:rPr>
          <w:rFonts w:eastAsia="Times New Roman" w:cs="Arial"/>
          <w:sz w:val="22"/>
          <w:szCs w:val="22"/>
        </w:rPr>
        <w:t>obdrží objednatel a </w:t>
      </w:r>
      <w:r w:rsidR="00187A47">
        <w:rPr>
          <w:rFonts w:eastAsia="Times New Roman" w:cs="Arial"/>
          <w:sz w:val="22"/>
          <w:szCs w:val="22"/>
        </w:rPr>
        <w:t>1</w:t>
      </w:r>
      <w:r w:rsidR="00582815">
        <w:rPr>
          <w:rFonts w:eastAsia="Times New Roman" w:cs="Arial"/>
          <w:sz w:val="22"/>
          <w:szCs w:val="22"/>
        </w:rPr>
        <w:t>(jeden)</w:t>
      </w:r>
      <w:r w:rsidR="003151AC" w:rsidRPr="003151AC">
        <w:rPr>
          <w:rFonts w:eastAsia="Times New Roman" w:cs="Arial"/>
          <w:sz w:val="22"/>
          <w:szCs w:val="22"/>
        </w:rPr>
        <w:t> zhotovitel.</w:t>
      </w:r>
    </w:p>
    <w:p w14:paraId="1740DE4E" w14:textId="77777777" w:rsidR="00AC3941" w:rsidRPr="00FC745B" w:rsidRDefault="00FC745B" w:rsidP="00FC745B">
      <w:pPr>
        <w:pStyle w:val="Odstavecseseznamem"/>
        <w:numPr>
          <w:ilvl w:val="0"/>
          <w:numId w:val="29"/>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5089398D" w14:textId="7FBA1113" w:rsidR="00F00FF1" w:rsidRPr="00F00FF1" w:rsidRDefault="006A72F8" w:rsidP="00A916ED">
      <w:pPr>
        <w:pStyle w:val="Odstavecseseznamem"/>
        <w:numPr>
          <w:ilvl w:val="0"/>
          <w:numId w:val="29"/>
        </w:numPr>
        <w:tabs>
          <w:tab w:val="num" w:pos="1788"/>
        </w:tabs>
        <w:spacing w:before="120" w:after="120"/>
        <w:ind w:left="284" w:hanging="284"/>
        <w:jc w:val="both"/>
        <w:rPr>
          <w:rFonts w:cs="Arial"/>
          <w:sz w:val="22"/>
          <w:szCs w:val="22"/>
        </w:rPr>
      </w:pPr>
      <w:r w:rsidRPr="00F00FF1">
        <w:rPr>
          <w:rFonts w:cs="Arial"/>
          <w:sz w:val="22"/>
          <w:szCs w:val="22"/>
        </w:rPr>
        <w:t xml:space="preserve">Smluvní strany prohlašují, že se s obsahem této smlouvy </w:t>
      </w:r>
      <w:r w:rsidR="00007727" w:rsidRPr="00F00FF1">
        <w:rPr>
          <w:rFonts w:cs="Arial"/>
          <w:sz w:val="22"/>
          <w:szCs w:val="22"/>
        </w:rPr>
        <w:t xml:space="preserve">před jejím podpisem </w:t>
      </w:r>
      <w:r w:rsidRPr="00F00FF1">
        <w:rPr>
          <w:rFonts w:cs="Arial"/>
          <w:sz w:val="22"/>
          <w:szCs w:val="22"/>
        </w:rPr>
        <w:t xml:space="preserve">řádně seznámily, </w:t>
      </w:r>
      <w:r w:rsidR="00007727" w:rsidRPr="00F00FF1">
        <w:rPr>
          <w:rFonts w:cs="Arial"/>
          <w:sz w:val="22"/>
          <w:szCs w:val="22"/>
        </w:rPr>
        <w:t>že smlouva nebyla uzavřena v tísni, ani za nápadně nevýhodných podmínek</w:t>
      </w:r>
      <w:r w:rsidR="001F70FD" w:rsidRPr="00F00FF1">
        <w:rPr>
          <w:rFonts w:cs="Arial"/>
          <w:sz w:val="22"/>
          <w:szCs w:val="22"/>
        </w:rPr>
        <w:t xml:space="preserve"> </w:t>
      </w:r>
      <w:r w:rsidR="00007727" w:rsidRPr="00F00FF1">
        <w:rPr>
          <w:rFonts w:cs="Arial"/>
          <w:sz w:val="22"/>
          <w:szCs w:val="22"/>
        </w:rPr>
        <w:t>a</w:t>
      </w:r>
      <w:r w:rsidR="001F70FD" w:rsidRPr="00F00FF1">
        <w:rPr>
          <w:rFonts w:cs="Arial"/>
          <w:sz w:val="22"/>
          <w:szCs w:val="22"/>
        </w:rPr>
        <w:t> </w:t>
      </w:r>
      <w:r w:rsidR="00007727" w:rsidRPr="00F00FF1">
        <w:rPr>
          <w:rFonts w:cs="Arial"/>
          <w:sz w:val="22"/>
          <w:szCs w:val="22"/>
        </w:rPr>
        <w:t>byla uzavřena podle jejich pravé a svobodné vůle. Na důkaz toho připojují oprávnění zástupci smluvních stran své</w:t>
      </w:r>
      <w:r w:rsidRPr="00F00FF1">
        <w:rPr>
          <w:rFonts w:cs="Arial"/>
          <w:sz w:val="22"/>
          <w:szCs w:val="22"/>
        </w:rPr>
        <w:t xml:space="preserve"> </w:t>
      </w:r>
      <w:r w:rsidR="001719E6" w:rsidRPr="00F00FF1">
        <w:rPr>
          <w:rFonts w:cs="Arial"/>
          <w:sz w:val="22"/>
          <w:szCs w:val="22"/>
        </w:rPr>
        <w:t xml:space="preserve">vlastnoruční </w:t>
      </w:r>
      <w:r w:rsidRPr="00F00FF1">
        <w:rPr>
          <w:rFonts w:cs="Arial"/>
          <w:sz w:val="22"/>
          <w:szCs w:val="22"/>
        </w:rPr>
        <w:t>podpisy.</w:t>
      </w:r>
    </w:p>
    <w:p w14:paraId="5B740C60" w14:textId="716BD2F7" w:rsidR="00C644D8" w:rsidRPr="00F00FF1" w:rsidRDefault="003B5A6B" w:rsidP="00A916ED">
      <w:pPr>
        <w:pStyle w:val="Odstavecseseznamem"/>
        <w:numPr>
          <w:ilvl w:val="0"/>
          <w:numId w:val="29"/>
        </w:numPr>
        <w:tabs>
          <w:tab w:val="num" w:pos="1788"/>
        </w:tabs>
        <w:spacing w:before="120" w:after="120"/>
        <w:ind w:left="284" w:hanging="284"/>
        <w:jc w:val="both"/>
        <w:rPr>
          <w:rFonts w:cs="Arial"/>
          <w:sz w:val="22"/>
          <w:szCs w:val="22"/>
        </w:rPr>
      </w:pPr>
      <w:r w:rsidRPr="00F00FF1">
        <w:rPr>
          <w:rFonts w:eastAsia="Times New Roman" w:cs="Arial"/>
          <w:sz w:val="22"/>
          <w:szCs w:val="22"/>
        </w:rPr>
        <w:t>Nedílnou součástí smlouvy jsou přílohy:</w:t>
      </w:r>
    </w:p>
    <w:p w14:paraId="0E0BB8B6" w14:textId="726FFDA5" w:rsidR="00951372" w:rsidRDefault="00457345" w:rsidP="00A769AA">
      <w:pPr>
        <w:pStyle w:val="Zkladntext3"/>
        <w:shd w:val="clear" w:color="auto" w:fill="auto"/>
        <w:spacing w:before="120" w:line="240" w:lineRule="auto"/>
        <w:ind w:left="1985" w:hanging="1276"/>
        <w:jc w:val="left"/>
        <w:rPr>
          <w:color w:val="000000"/>
          <w:lang w:eastAsia="cs-CZ"/>
        </w:rPr>
      </w:pPr>
      <w:r>
        <w:rPr>
          <w:color w:val="000000"/>
          <w:lang w:eastAsia="cs-CZ"/>
        </w:rPr>
        <w:t xml:space="preserve">volná </w:t>
      </w:r>
      <w:r w:rsidR="003151AC" w:rsidRPr="00187A47">
        <w:rPr>
          <w:color w:val="000000"/>
          <w:lang w:eastAsia="cs-CZ"/>
        </w:rPr>
        <w:t xml:space="preserve">Příloha č. 1 - </w:t>
      </w:r>
      <w:r w:rsidR="00187A47" w:rsidRPr="00187A47">
        <w:rPr>
          <w:color w:val="000000"/>
          <w:lang w:eastAsia="cs-CZ"/>
        </w:rPr>
        <w:t>Projektová dokumentace</w:t>
      </w:r>
      <w:r>
        <w:rPr>
          <w:color w:val="000000"/>
          <w:lang w:eastAsia="cs-CZ"/>
        </w:rPr>
        <w:t xml:space="preserve"> - na CD</w:t>
      </w:r>
    </w:p>
    <w:p w14:paraId="5FAA2EDE" w14:textId="1B43E81A" w:rsidR="00204B77" w:rsidRPr="001F2BB1" w:rsidRDefault="00A4054A" w:rsidP="00A4054A">
      <w:pPr>
        <w:pStyle w:val="Zkladntext3"/>
        <w:shd w:val="clear" w:color="auto" w:fill="auto"/>
        <w:spacing w:before="120" w:line="240" w:lineRule="auto"/>
        <w:ind w:left="1985" w:hanging="1276"/>
        <w:jc w:val="left"/>
      </w:pPr>
      <w:r>
        <w:t xml:space="preserve">volná </w:t>
      </w:r>
      <w:r w:rsidR="00B33579" w:rsidRPr="00187A47">
        <w:t xml:space="preserve">Příloha č. </w:t>
      </w:r>
      <w:r w:rsidR="00187A47" w:rsidRPr="00187A47">
        <w:t>2</w:t>
      </w:r>
      <w:r w:rsidR="00B33579" w:rsidRPr="00187A47">
        <w:t xml:space="preserve"> - Položkový rozpočet</w:t>
      </w:r>
      <w:r>
        <w:t xml:space="preserve"> – na CD</w:t>
      </w:r>
    </w:p>
    <w:p w14:paraId="68325378" w14:textId="43E6C04B" w:rsidR="00951372" w:rsidRPr="001F2BB1" w:rsidRDefault="00951372" w:rsidP="00187A47">
      <w:pPr>
        <w:pStyle w:val="Zkladntext50"/>
        <w:shd w:val="clear" w:color="auto" w:fill="auto"/>
        <w:spacing w:before="0" w:after="0" w:line="200" w:lineRule="exact"/>
        <w:rPr>
          <w:sz w:val="22"/>
          <w:szCs w:val="22"/>
        </w:rPr>
      </w:pPr>
    </w:p>
    <w:p w14:paraId="3664FA1E" w14:textId="77777777" w:rsidR="00A4054A" w:rsidRDefault="00A4054A" w:rsidP="00A4054A">
      <w:pPr>
        <w:pStyle w:val="Zkladntext3"/>
        <w:shd w:val="clear" w:color="auto" w:fill="auto"/>
        <w:spacing w:after="0" w:line="220" w:lineRule="exact"/>
        <w:ind w:firstLine="0"/>
        <w:jc w:val="left"/>
        <w:rPr>
          <w:color w:val="000000"/>
          <w:lang w:eastAsia="cs-CZ"/>
        </w:rPr>
      </w:pPr>
    </w:p>
    <w:p w14:paraId="72AC7B73" w14:textId="6EA3B3FE" w:rsidR="00951372" w:rsidRPr="001F2BB1" w:rsidRDefault="004C06C7" w:rsidP="00A4054A">
      <w:pPr>
        <w:pStyle w:val="Zkladntext3"/>
        <w:shd w:val="clear" w:color="auto" w:fill="auto"/>
        <w:spacing w:after="0" w:line="220" w:lineRule="exact"/>
        <w:ind w:firstLine="0"/>
        <w:jc w:val="left"/>
        <w:rPr>
          <w:color w:val="000000"/>
          <w:lang w:eastAsia="cs-CZ"/>
        </w:rPr>
      </w:pPr>
      <w:r w:rsidRPr="001F2BB1">
        <w:rPr>
          <w:color w:val="000000"/>
          <w:lang w:eastAsia="cs-CZ"/>
        </w:rPr>
        <w:t>V</w:t>
      </w:r>
      <w:r w:rsidR="003151AC">
        <w:rPr>
          <w:color w:val="000000"/>
          <w:lang w:eastAsia="cs-CZ"/>
        </w:rPr>
        <w:t xml:space="preserve"> Praze </w:t>
      </w:r>
      <w:r w:rsidRPr="001F2BB1">
        <w:rPr>
          <w:color w:val="000000"/>
          <w:lang w:eastAsia="cs-CZ"/>
        </w:rPr>
        <w:t>dne:</w:t>
      </w:r>
      <w:r w:rsidR="00DE3C32">
        <w:rPr>
          <w:color w:val="000000"/>
          <w:lang w:eastAsia="cs-CZ"/>
        </w:rPr>
        <w:t xml:space="preserve"> </w:t>
      </w:r>
      <w:r w:rsidR="001376DD">
        <w:rPr>
          <w:color w:val="000000"/>
          <w:lang w:eastAsia="cs-CZ"/>
        </w:rPr>
        <w:t>14.</w:t>
      </w:r>
      <w:r w:rsidR="00DE3C32">
        <w:rPr>
          <w:color w:val="000000"/>
          <w:lang w:eastAsia="cs-CZ"/>
        </w:rPr>
        <w:t xml:space="preserve"> </w:t>
      </w:r>
      <w:r w:rsidR="001376DD">
        <w:rPr>
          <w:color w:val="000000"/>
          <w:lang w:eastAsia="cs-CZ"/>
        </w:rPr>
        <w:t>12.</w:t>
      </w:r>
      <w:r w:rsidR="00DE3C32">
        <w:rPr>
          <w:color w:val="000000"/>
          <w:lang w:eastAsia="cs-CZ"/>
        </w:rPr>
        <w:t xml:space="preserve"> </w:t>
      </w:r>
      <w:r w:rsidR="001376DD">
        <w:rPr>
          <w:color w:val="000000"/>
          <w:lang w:eastAsia="cs-CZ"/>
        </w:rPr>
        <w:t>2017</w:t>
      </w:r>
      <w:r w:rsidRPr="001F2BB1">
        <w:rPr>
          <w:color w:val="000000"/>
          <w:lang w:eastAsia="cs-CZ"/>
        </w:rPr>
        <w:tab/>
      </w:r>
      <w:r w:rsidR="00A4054A">
        <w:rPr>
          <w:color w:val="000000"/>
          <w:lang w:eastAsia="cs-CZ"/>
        </w:rPr>
        <w:t xml:space="preserve">     </w:t>
      </w:r>
      <w:r w:rsidR="00A4054A">
        <w:rPr>
          <w:color w:val="000000"/>
          <w:lang w:eastAsia="cs-CZ"/>
        </w:rPr>
        <w:tab/>
      </w:r>
      <w:r w:rsidR="00A4054A">
        <w:rPr>
          <w:color w:val="000000"/>
          <w:lang w:eastAsia="cs-CZ"/>
        </w:rPr>
        <w:tab/>
      </w:r>
      <w:r w:rsidR="00A4054A">
        <w:rPr>
          <w:color w:val="000000"/>
          <w:lang w:eastAsia="cs-CZ"/>
        </w:rPr>
        <w:tab/>
      </w:r>
      <w:bookmarkStart w:id="4" w:name="_GoBack"/>
      <w:bookmarkEnd w:id="4"/>
      <w:r w:rsidR="0007209F" w:rsidRPr="001F2BB1">
        <w:rPr>
          <w:color w:val="000000"/>
          <w:lang w:eastAsia="cs-CZ"/>
        </w:rPr>
        <w:t>V</w:t>
      </w:r>
      <w:r w:rsidR="00187A47">
        <w:rPr>
          <w:color w:val="000000"/>
          <w:lang w:eastAsia="cs-CZ"/>
        </w:rPr>
        <w:t xml:space="preserve"> </w:t>
      </w:r>
      <w:r w:rsidR="00A4054A">
        <w:rPr>
          <w:color w:val="000000"/>
          <w:lang w:eastAsia="cs-CZ"/>
        </w:rPr>
        <w:t>Brně</w:t>
      </w:r>
      <w:r w:rsidR="00187A47">
        <w:rPr>
          <w:color w:val="000000"/>
          <w:lang w:eastAsia="cs-CZ"/>
        </w:rPr>
        <w:t xml:space="preserve"> </w:t>
      </w:r>
      <w:r w:rsidR="0007209F" w:rsidRPr="001F2BB1">
        <w:rPr>
          <w:color w:val="000000"/>
          <w:lang w:eastAsia="cs-CZ"/>
        </w:rPr>
        <w:t>dne:</w:t>
      </w:r>
      <w:r w:rsidR="001376DD">
        <w:rPr>
          <w:color w:val="000000"/>
          <w:lang w:eastAsia="cs-CZ"/>
        </w:rPr>
        <w:t xml:space="preserve"> 11.</w:t>
      </w:r>
      <w:r w:rsidR="00DE3C32">
        <w:rPr>
          <w:color w:val="000000"/>
          <w:lang w:eastAsia="cs-CZ"/>
        </w:rPr>
        <w:t xml:space="preserve"> </w:t>
      </w:r>
      <w:r w:rsidR="001376DD">
        <w:rPr>
          <w:color w:val="000000"/>
          <w:lang w:eastAsia="cs-CZ"/>
        </w:rPr>
        <w:t>12.</w:t>
      </w:r>
      <w:r w:rsidR="00DE3C32">
        <w:rPr>
          <w:color w:val="000000"/>
          <w:lang w:eastAsia="cs-CZ"/>
        </w:rPr>
        <w:t xml:space="preserve"> </w:t>
      </w:r>
      <w:r w:rsidR="001376DD">
        <w:rPr>
          <w:color w:val="000000"/>
          <w:lang w:eastAsia="cs-CZ"/>
        </w:rPr>
        <w:t>2017</w:t>
      </w:r>
      <w:r w:rsidR="0007209F" w:rsidRPr="001F2BB1">
        <w:rPr>
          <w:color w:val="000000"/>
          <w:lang w:eastAsia="cs-CZ"/>
        </w:rPr>
        <w:br/>
      </w:r>
    </w:p>
    <w:p w14:paraId="5E08ED13" w14:textId="2F93B5EE" w:rsidR="00951372" w:rsidRPr="001F2BB1" w:rsidRDefault="00951372"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77BED50" w14:textId="680334AA" w:rsidR="0007209F" w:rsidRPr="001F2BB1" w:rsidRDefault="0007209F" w:rsidP="00A4054A">
      <w:pPr>
        <w:pStyle w:val="Zkladntext3"/>
        <w:shd w:val="clear" w:color="auto" w:fill="auto"/>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00A4054A">
        <w:rPr>
          <w:color w:val="000000"/>
          <w:lang w:eastAsia="cs-CZ"/>
        </w:rPr>
        <w:tab/>
      </w:r>
      <w:r w:rsidRPr="001F2BB1">
        <w:rPr>
          <w:color w:val="000000"/>
          <w:lang w:eastAsia="cs-CZ"/>
        </w:rPr>
        <w:t xml:space="preserve">Za </w:t>
      </w:r>
      <w:r w:rsidR="00EE0B30" w:rsidRPr="001F2BB1">
        <w:rPr>
          <w:color w:val="000000"/>
          <w:lang w:eastAsia="cs-CZ"/>
        </w:rPr>
        <w:t>zhotovitele:</w:t>
      </w:r>
    </w:p>
    <w:p w14:paraId="5F6E1A12" w14:textId="30B8DC4D" w:rsidR="000C559E" w:rsidRPr="001F2BB1" w:rsidRDefault="000C559E" w:rsidP="00A4054A">
      <w:pPr>
        <w:pStyle w:val="Zkladntext3"/>
        <w:shd w:val="clear" w:color="auto" w:fill="auto"/>
        <w:spacing w:before="120" w:after="0" w:line="220" w:lineRule="exact"/>
        <w:ind w:firstLine="0"/>
        <w:jc w:val="both"/>
        <w:rPr>
          <w:b/>
          <w:color w:val="000000"/>
          <w:lang w:eastAsia="cs-CZ"/>
        </w:rPr>
      </w:pPr>
      <w:r w:rsidRPr="001F2BB1">
        <w:rPr>
          <w:b/>
          <w:color w:val="000000"/>
          <w:lang w:eastAsia="cs-CZ"/>
        </w:rPr>
        <w:t xml:space="preserve">Česká republika – </w:t>
      </w:r>
      <w:r w:rsidR="00A4054A">
        <w:rPr>
          <w:b/>
          <w:color w:val="000000"/>
          <w:lang w:eastAsia="cs-CZ"/>
        </w:rPr>
        <w:tab/>
      </w:r>
      <w:r w:rsidR="00A4054A">
        <w:rPr>
          <w:b/>
          <w:color w:val="000000"/>
          <w:lang w:eastAsia="cs-CZ"/>
        </w:rPr>
        <w:tab/>
      </w:r>
      <w:r w:rsidR="00A4054A">
        <w:rPr>
          <w:b/>
          <w:color w:val="000000"/>
          <w:lang w:eastAsia="cs-CZ"/>
        </w:rPr>
        <w:tab/>
      </w:r>
      <w:r w:rsidR="00A4054A">
        <w:rPr>
          <w:b/>
          <w:color w:val="000000"/>
          <w:lang w:eastAsia="cs-CZ"/>
        </w:rPr>
        <w:tab/>
      </w:r>
      <w:r w:rsidR="00A4054A">
        <w:rPr>
          <w:b/>
          <w:color w:val="000000"/>
          <w:lang w:eastAsia="cs-CZ"/>
        </w:rPr>
        <w:tab/>
      </w:r>
      <w:r w:rsidR="003F5F81" w:rsidRPr="003F5F81">
        <w:rPr>
          <w:b/>
          <w:color w:val="000000"/>
          <w:lang w:eastAsia="cs-CZ"/>
        </w:rPr>
        <w:t>BESTFIVE s.r.o.</w:t>
      </w:r>
    </w:p>
    <w:p w14:paraId="1DEB0127" w14:textId="77777777" w:rsidR="000C559E" w:rsidRDefault="000C559E" w:rsidP="000C559E">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státních hmotných rezerv</w:t>
      </w:r>
    </w:p>
    <w:p w14:paraId="5B97FC20"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0B031F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27A9300"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366239E"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31FDF53" w14:textId="69A8FA3C"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             </w:t>
      </w:r>
      <w:r w:rsidR="000C559E">
        <w:rPr>
          <w:color w:val="000000"/>
          <w:lang w:eastAsia="cs-CZ"/>
        </w:rPr>
        <w:t xml:space="preserve">        </w:t>
      </w:r>
      <w:r w:rsidRPr="001F2BB1">
        <w:rPr>
          <w:color w:val="000000"/>
          <w:lang w:eastAsia="cs-CZ"/>
        </w:rPr>
        <w:t xml:space="preserve"> </w:t>
      </w:r>
      <w:r w:rsidRPr="00A4054A">
        <w:rPr>
          <w:color w:val="000000"/>
          <w:lang w:eastAsia="cs-CZ"/>
        </w:rPr>
        <w:t>……………………………</w:t>
      </w:r>
      <w:r w:rsidR="00E165FC" w:rsidRPr="00A4054A">
        <w:rPr>
          <w:color w:val="000000"/>
          <w:lang w:eastAsia="cs-CZ"/>
        </w:rPr>
        <w:t>………</w:t>
      </w:r>
      <w:r w:rsidRPr="00A4054A">
        <w:rPr>
          <w:color w:val="000000"/>
          <w:lang w:eastAsia="cs-CZ"/>
        </w:rPr>
        <w:t>…….</w:t>
      </w:r>
    </w:p>
    <w:p w14:paraId="68C748B8" w14:textId="166F79F0" w:rsidR="000C559E" w:rsidRDefault="00E165FC" w:rsidP="00A4054A">
      <w:pPr>
        <w:pStyle w:val="Zkladntext3"/>
        <w:shd w:val="clear" w:color="auto" w:fill="auto"/>
        <w:suppressAutoHyphens/>
        <w:spacing w:after="0" w:line="240" w:lineRule="auto"/>
        <w:ind w:left="284" w:firstLine="425"/>
        <w:jc w:val="both"/>
      </w:pPr>
      <w:r>
        <w:rPr>
          <w:b/>
        </w:rPr>
        <w:t>Ing. Miroslav Basel</w:t>
      </w:r>
      <w:r w:rsidR="000C559E" w:rsidRPr="00FB6715">
        <w:rPr>
          <w:b/>
        </w:rPr>
        <w:tab/>
      </w:r>
      <w:r w:rsidR="00A4054A">
        <w:rPr>
          <w:b/>
        </w:rPr>
        <w:tab/>
      </w:r>
      <w:r w:rsidR="00A4054A">
        <w:rPr>
          <w:b/>
        </w:rPr>
        <w:tab/>
      </w:r>
      <w:r w:rsidR="00A4054A">
        <w:rPr>
          <w:b/>
        </w:rPr>
        <w:tab/>
      </w:r>
      <w:r w:rsidR="00A4054A">
        <w:rPr>
          <w:b/>
        </w:rPr>
        <w:tab/>
      </w:r>
      <w:r w:rsidR="00A4054A" w:rsidRPr="00A4054A">
        <w:rPr>
          <w:b/>
        </w:rPr>
        <w:t>Jaroslava Nováková</w:t>
      </w:r>
    </w:p>
    <w:p w14:paraId="2D731F6D" w14:textId="2A705116" w:rsidR="00E165FC" w:rsidRPr="00FB6715" w:rsidRDefault="00E165FC" w:rsidP="00A4054A">
      <w:pPr>
        <w:pStyle w:val="Zkladntext3"/>
        <w:shd w:val="clear" w:color="auto" w:fill="auto"/>
        <w:suppressAutoHyphens/>
        <w:spacing w:after="0" w:line="240" w:lineRule="auto"/>
        <w:ind w:left="284" w:firstLine="425"/>
        <w:jc w:val="both"/>
      </w:pPr>
      <w:r>
        <w:t>ředitel Odboru zakázek</w:t>
      </w:r>
      <w:r w:rsidR="00A4054A">
        <w:tab/>
      </w:r>
      <w:r w:rsidR="00A4054A">
        <w:tab/>
      </w:r>
      <w:r w:rsidR="00A4054A">
        <w:tab/>
      </w:r>
      <w:r w:rsidR="00A4054A">
        <w:tab/>
        <w:t>jednatelka společnosti</w:t>
      </w:r>
    </w:p>
    <w:p w14:paraId="17FBF28A" w14:textId="77777777" w:rsidR="006A72F8" w:rsidRPr="001F2BB1" w:rsidRDefault="00951372" w:rsidP="00951372">
      <w:pPr>
        <w:widowControl/>
        <w:rPr>
          <w:rFonts w:cs="Arial"/>
        </w:rPr>
      </w:pPr>
      <w:r w:rsidRPr="001F2BB1">
        <w:rPr>
          <w:rFonts w:cs="Arial"/>
        </w:rPr>
        <w:br w:type="page"/>
      </w:r>
    </w:p>
    <w:p w14:paraId="562F243F" w14:textId="1A4091FD" w:rsidR="00A769AA" w:rsidRDefault="00A769AA" w:rsidP="00A769AA">
      <w:pPr>
        <w:pStyle w:val="Zkladntext3"/>
        <w:shd w:val="clear" w:color="auto" w:fill="auto"/>
        <w:spacing w:after="0" w:line="220" w:lineRule="exact"/>
        <w:ind w:right="40" w:firstLine="0"/>
      </w:pPr>
      <w:r>
        <w:rPr>
          <w:color w:val="000000"/>
          <w:lang w:eastAsia="cs-CZ"/>
        </w:rPr>
        <w:lastRenderedPageBreak/>
        <w:t>Příloha č. 1</w:t>
      </w:r>
      <w:r w:rsidR="00E165FC">
        <w:rPr>
          <w:color w:val="000000"/>
          <w:lang w:eastAsia="cs-CZ"/>
        </w:rPr>
        <w:t xml:space="preserve"> – Projektová dokumentace</w:t>
      </w:r>
    </w:p>
    <w:p w14:paraId="2447A896" w14:textId="77777777" w:rsidR="00A769AA" w:rsidRDefault="00A769AA" w:rsidP="00A769AA">
      <w:pPr>
        <w:pStyle w:val="Zkladntext3"/>
        <w:shd w:val="clear" w:color="auto" w:fill="auto"/>
        <w:spacing w:after="0" w:line="252" w:lineRule="exact"/>
        <w:ind w:firstLine="0"/>
        <w:jc w:val="both"/>
        <w:rPr>
          <w:color w:val="000000"/>
          <w:lang w:val="en-US"/>
        </w:rPr>
      </w:pPr>
    </w:p>
    <w:p w14:paraId="6C1B5476" w14:textId="77777777" w:rsidR="00A769AA" w:rsidRDefault="00A769AA" w:rsidP="00A769AA">
      <w:pPr>
        <w:pStyle w:val="Zkladntext3"/>
        <w:shd w:val="clear" w:color="auto" w:fill="auto"/>
        <w:spacing w:after="0" w:line="252" w:lineRule="exact"/>
        <w:ind w:firstLine="0"/>
        <w:jc w:val="both"/>
        <w:rPr>
          <w:color w:val="000000"/>
          <w:lang w:val="en-US"/>
        </w:rPr>
      </w:pPr>
    </w:p>
    <w:p w14:paraId="6F842821" w14:textId="77777777" w:rsidR="00A769AA" w:rsidRDefault="00A769AA" w:rsidP="00A769AA">
      <w:pPr>
        <w:pStyle w:val="Zkladntext3"/>
        <w:shd w:val="clear" w:color="auto" w:fill="auto"/>
        <w:spacing w:after="0" w:line="252" w:lineRule="exact"/>
        <w:ind w:firstLine="0"/>
        <w:jc w:val="both"/>
        <w:rPr>
          <w:color w:val="000000"/>
          <w:lang w:val="en-US"/>
        </w:rPr>
      </w:pPr>
    </w:p>
    <w:p w14:paraId="3C045E2B" w14:textId="77777777" w:rsidR="00A769AA" w:rsidRDefault="00A769AA" w:rsidP="00A769AA">
      <w:pPr>
        <w:pStyle w:val="Zkladntext3"/>
        <w:shd w:val="clear" w:color="auto" w:fill="auto"/>
        <w:spacing w:after="0" w:line="252" w:lineRule="exact"/>
        <w:ind w:firstLine="0"/>
        <w:jc w:val="both"/>
        <w:rPr>
          <w:color w:val="000000"/>
          <w:lang w:val="en-US"/>
        </w:rPr>
      </w:pPr>
    </w:p>
    <w:p w14:paraId="0E9D6BEB" w14:textId="77777777" w:rsidR="00A769AA" w:rsidRDefault="00A769AA" w:rsidP="00A769AA">
      <w:pPr>
        <w:pStyle w:val="Zkladntext3"/>
        <w:shd w:val="clear" w:color="auto" w:fill="auto"/>
        <w:spacing w:after="0" w:line="252" w:lineRule="exact"/>
        <w:ind w:firstLine="0"/>
        <w:jc w:val="both"/>
        <w:rPr>
          <w:color w:val="000000"/>
          <w:lang w:val="en-US"/>
        </w:rPr>
      </w:pPr>
    </w:p>
    <w:p w14:paraId="4841D71C" w14:textId="77777777" w:rsidR="00A769AA" w:rsidRDefault="00A769AA" w:rsidP="00A769AA">
      <w:pPr>
        <w:pStyle w:val="Zkladntext3"/>
        <w:shd w:val="clear" w:color="auto" w:fill="auto"/>
        <w:spacing w:after="0" w:line="252" w:lineRule="exact"/>
        <w:ind w:firstLine="0"/>
        <w:jc w:val="both"/>
        <w:rPr>
          <w:color w:val="000000"/>
          <w:lang w:val="en-US"/>
        </w:rPr>
      </w:pPr>
    </w:p>
    <w:p w14:paraId="20E6249E" w14:textId="77777777" w:rsidR="00A769AA" w:rsidRPr="00D947F7" w:rsidRDefault="00A769AA" w:rsidP="00A769AA">
      <w:pPr>
        <w:widowControl/>
        <w:rPr>
          <w:rFonts w:cs="Arial"/>
          <w:sz w:val="22"/>
          <w:szCs w:val="22"/>
          <w:lang w:val="en-US" w:eastAsia="en-US"/>
        </w:rPr>
      </w:pPr>
    </w:p>
    <w:p w14:paraId="381773E7" w14:textId="77777777" w:rsidR="00A769AA" w:rsidRDefault="00A769AA" w:rsidP="00A769AA"/>
    <w:p w14:paraId="76C628BA" w14:textId="77777777" w:rsidR="00692175" w:rsidRDefault="00692175" w:rsidP="00692175">
      <w:pPr>
        <w:jc w:val="center"/>
        <w:rPr>
          <w:rFonts w:cs="Arial"/>
          <w:b/>
          <w:sz w:val="22"/>
        </w:rPr>
      </w:pPr>
    </w:p>
    <w:p w14:paraId="2B15502C" w14:textId="77777777" w:rsidR="00692175" w:rsidRDefault="00692175" w:rsidP="00692175">
      <w:pPr>
        <w:jc w:val="center"/>
        <w:rPr>
          <w:rFonts w:cs="Arial"/>
          <w:b/>
          <w:sz w:val="22"/>
        </w:rPr>
      </w:pPr>
    </w:p>
    <w:p w14:paraId="6BB17156" w14:textId="77777777" w:rsidR="00692175" w:rsidRDefault="00692175" w:rsidP="00692175">
      <w:pPr>
        <w:jc w:val="center"/>
        <w:rPr>
          <w:rFonts w:cs="Arial"/>
          <w:b/>
          <w:sz w:val="22"/>
        </w:rPr>
      </w:pPr>
    </w:p>
    <w:p w14:paraId="1155E9C7" w14:textId="77777777" w:rsidR="00692175" w:rsidRDefault="00692175" w:rsidP="00692175">
      <w:pPr>
        <w:jc w:val="center"/>
        <w:rPr>
          <w:rFonts w:cs="Arial"/>
          <w:b/>
          <w:sz w:val="22"/>
        </w:rPr>
      </w:pPr>
    </w:p>
    <w:p w14:paraId="27F642BF" w14:textId="77777777" w:rsidR="00692175" w:rsidRDefault="00692175" w:rsidP="00692175">
      <w:pPr>
        <w:jc w:val="center"/>
        <w:rPr>
          <w:rFonts w:cs="Arial"/>
          <w:b/>
          <w:sz w:val="22"/>
        </w:rPr>
      </w:pPr>
    </w:p>
    <w:p w14:paraId="2D6B6FDB" w14:textId="0796D368" w:rsidR="00692175" w:rsidRPr="00500951" w:rsidRDefault="00E165FC" w:rsidP="00500951">
      <w:pPr>
        <w:jc w:val="both"/>
        <w:rPr>
          <w:rFonts w:cs="Arial"/>
          <w:sz w:val="22"/>
        </w:rPr>
      </w:pPr>
      <w:r w:rsidRPr="003F3B5C">
        <w:rPr>
          <w:rFonts w:cs="Arial"/>
          <w:b/>
          <w:sz w:val="22"/>
        </w:rPr>
        <w:t>Projektová dokumentace zpracovaná společností LÉDL – STAVEBNÍ SPOLEČNOST s.r.o.</w:t>
      </w:r>
    </w:p>
    <w:p w14:paraId="0DAEEF91" w14:textId="77777777" w:rsidR="00692175" w:rsidRDefault="00692175" w:rsidP="00692175">
      <w:pPr>
        <w:jc w:val="center"/>
        <w:rPr>
          <w:rFonts w:cs="Arial"/>
          <w:b/>
          <w:sz w:val="22"/>
        </w:rPr>
      </w:pPr>
    </w:p>
    <w:p w14:paraId="3A63DB72" w14:textId="77777777" w:rsidR="00692175" w:rsidRPr="00D759A7" w:rsidRDefault="00692175" w:rsidP="00692175">
      <w:pPr>
        <w:jc w:val="center"/>
        <w:rPr>
          <w:rFonts w:cs="Arial"/>
          <w:b/>
          <w:sz w:val="22"/>
        </w:rPr>
      </w:pPr>
    </w:p>
    <w:p w14:paraId="23E676EA" w14:textId="337AD18C" w:rsidR="00692175" w:rsidRDefault="00692175" w:rsidP="005C4520">
      <w:pPr>
        <w:jc w:val="center"/>
        <w:rPr>
          <w:rFonts w:cs="Arial"/>
          <w:sz w:val="22"/>
          <w:szCs w:val="22"/>
        </w:rPr>
      </w:pPr>
      <w:r w:rsidRPr="00692175">
        <w:rPr>
          <w:rFonts w:cs="Arial"/>
          <w:sz w:val="22"/>
          <w:szCs w:val="22"/>
        </w:rPr>
        <w:t xml:space="preserve">Tato příloha je samostatnou přílohou </w:t>
      </w:r>
      <w:r w:rsidR="001F70FD">
        <w:rPr>
          <w:rFonts w:cs="Arial"/>
          <w:sz w:val="22"/>
          <w:szCs w:val="22"/>
        </w:rPr>
        <w:t>smlouvy</w:t>
      </w:r>
      <w:r w:rsidR="00931CFC">
        <w:rPr>
          <w:rFonts w:cs="Arial"/>
          <w:sz w:val="22"/>
          <w:szCs w:val="22"/>
        </w:rPr>
        <w:t xml:space="preserve"> na </w:t>
      </w:r>
      <w:r w:rsidR="00830ED6">
        <w:rPr>
          <w:rFonts w:cs="Arial"/>
          <w:sz w:val="22"/>
          <w:szCs w:val="22"/>
        </w:rPr>
        <w:t>CD nosiči.</w:t>
      </w:r>
    </w:p>
    <w:p w14:paraId="5B6CA1F5" w14:textId="77777777" w:rsidR="00692175" w:rsidRDefault="00692175">
      <w:pPr>
        <w:widowControl/>
        <w:rPr>
          <w:rFonts w:cs="Arial"/>
          <w:sz w:val="22"/>
          <w:szCs w:val="22"/>
        </w:rPr>
      </w:pPr>
      <w:r>
        <w:rPr>
          <w:rFonts w:cs="Arial"/>
          <w:sz w:val="22"/>
          <w:szCs w:val="22"/>
        </w:rPr>
        <w:br w:type="page"/>
      </w:r>
    </w:p>
    <w:p w14:paraId="62305B49" w14:textId="332B7526" w:rsidR="003151AC" w:rsidRPr="00D759A7" w:rsidRDefault="00DB4D85" w:rsidP="00692175">
      <w:pPr>
        <w:jc w:val="right"/>
        <w:rPr>
          <w:rFonts w:cs="Arial"/>
          <w:b/>
          <w:sz w:val="22"/>
          <w:szCs w:val="22"/>
        </w:rPr>
      </w:pPr>
      <w:bookmarkStart w:id="5" w:name="_Příloha_č._2"/>
      <w:bookmarkEnd w:id="5"/>
      <w:r>
        <w:rPr>
          <w:rFonts w:cs="Arial"/>
          <w:b/>
          <w:sz w:val="22"/>
          <w:szCs w:val="22"/>
        </w:rPr>
        <w:lastRenderedPageBreak/>
        <w:t xml:space="preserve">Příloha č. </w:t>
      </w:r>
      <w:r w:rsidR="00187A47">
        <w:rPr>
          <w:rFonts w:cs="Arial"/>
          <w:b/>
          <w:sz w:val="22"/>
          <w:szCs w:val="22"/>
        </w:rPr>
        <w:t>2</w:t>
      </w:r>
      <w:r w:rsidR="00E165FC">
        <w:rPr>
          <w:rFonts w:cs="Arial"/>
          <w:b/>
          <w:sz w:val="22"/>
          <w:szCs w:val="22"/>
        </w:rPr>
        <w:t xml:space="preserve"> – Položkový rozpočet</w:t>
      </w:r>
      <w:r w:rsidR="003151AC" w:rsidRPr="00D759A7">
        <w:rPr>
          <w:rFonts w:cs="Arial"/>
          <w:b/>
          <w:sz w:val="22"/>
          <w:szCs w:val="22"/>
        </w:rPr>
        <w:t xml:space="preserve"> </w:t>
      </w:r>
    </w:p>
    <w:p w14:paraId="77746F3C" w14:textId="77777777" w:rsidR="00500951" w:rsidRDefault="00500951" w:rsidP="00500951">
      <w:pPr>
        <w:widowControl/>
        <w:jc w:val="center"/>
        <w:rPr>
          <w:b/>
          <w:sz w:val="22"/>
          <w:szCs w:val="22"/>
          <w:highlight w:val="yellow"/>
        </w:rPr>
      </w:pPr>
    </w:p>
    <w:p w14:paraId="3682A9C1" w14:textId="77777777" w:rsidR="00A4054A" w:rsidRDefault="00A4054A" w:rsidP="00500951">
      <w:pPr>
        <w:widowControl/>
        <w:jc w:val="center"/>
        <w:rPr>
          <w:b/>
          <w:sz w:val="22"/>
          <w:szCs w:val="22"/>
          <w:highlight w:val="yellow"/>
        </w:rPr>
      </w:pPr>
    </w:p>
    <w:p w14:paraId="0D8A41CD" w14:textId="77777777" w:rsidR="00A4054A" w:rsidRDefault="00A4054A" w:rsidP="00500951">
      <w:pPr>
        <w:widowControl/>
        <w:jc w:val="center"/>
        <w:rPr>
          <w:b/>
          <w:sz w:val="22"/>
          <w:szCs w:val="22"/>
          <w:highlight w:val="yellow"/>
        </w:rPr>
      </w:pPr>
    </w:p>
    <w:p w14:paraId="712408B9" w14:textId="77777777" w:rsidR="00A4054A" w:rsidRDefault="00A4054A" w:rsidP="00500951">
      <w:pPr>
        <w:widowControl/>
        <w:jc w:val="center"/>
        <w:rPr>
          <w:b/>
          <w:sz w:val="22"/>
          <w:szCs w:val="22"/>
          <w:highlight w:val="yellow"/>
        </w:rPr>
      </w:pPr>
    </w:p>
    <w:p w14:paraId="3353A397" w14:textId="77777777" w:rsidR="00A4054A" w:rsidRDefault="00A4054A" w:rsidP="00500951">
      <w:pPr>
        <w:widowControl/>
        <w:jc w:val="center"/>
        <w:rPr>
          <w:b/>
          <w:sz w:val="22"/>
          <w:szCs w:val="22"/>
          <w:highlight w:val="yellow"/>
        </w:rPr>
      </w:pPr>
    </w:p>
    <w:p w14:paraId="19E57CF7" w14:textId="77777777" w:rsidR="00A4054A" w:rsidRDefault="00A4054A" w:rsidP="00500951">
      <w:pPr>
        <w:widowControl/>
        <w:jc w:val="center"/>
        <w:rPr>
          <w:b/>
          <w:sz w:val="22"/>
          <w:szCs w:val="22"/>
          <w:highlight w:val="yellow"/>
        </w:rPr>
      </w:pPr>
    </w:p>
    <w:p w14:paraId="08CE47B8" w14:textId="4E80B6DC" w:rsidR="00500951" w:rsidRPr="00A4054A" w:rsidRDefault="00500951" w:rsidP="00500951">
      <w:pPr>
        <w:widowControl/>
        <w:jc w:val="center"/>
        <w:rPr>
          <w:sz w:val="22"/>
          <w:szCs w:val="22"/>
        </w:rPr>
      </w:pPr>
      <w:r w:rsidRPr="00A4054A">
        <w:rPr>
          <w:sz w:val="22"/>
          <w:szCs w:val="22"/>
        </w:rPr>
        <w:t>Tato příloha je samostatnou přílohou smlouvy</w:t>
      </w:r>
      <w:r w:rsidR="00830ED6">
        <w:rPr>
          <w:sz w:val="22"/>
          <w:szCs w:val="22"/>
        </w:rPr>
        <w:t xml:space="preserve"> na CD nosiči</w:t>
      </w:r>
      <w:r w:rsidRPr="00A4054A">
        <w:rPr>
          <w:sz w:val="22"/>
          <w:szCs w:val="22"/>
        </w:rPr>
        <w:t>.</w:t>
      </w:r>
    </w:p>
    <w:p w14:paraId="0FABA4E0" w14:textId="6EDF1860" w:rsidR="003151AC" w:rsidRDefault="003151AC" w:rsidP="00500951">
      <w:pPr>
        <w:pStyle w:val="Odstavecseseznamem"/>
        <w:keepLines/>
        <w:suppressAutoHyphens/>
        <w:spacing w:before="240"/>
        <w:ind w:left="0"/>
        <w:jc w:val="center"/>
        <w:rPr>
          <w:rFonts w:cs="Arial"/>
          <w:sz w:val="22"/>
          <w:szCs w:val="22"/>
        </w:rPr>
      </w:pPr>
    </w:p>
    <w:p w14:paraId="46E0CFDC" w14:textId="77777777" w:rsidR="003151AC" w:rsidRPr="00D759A7" w:rsidRDefault="003151AC" w:rsidP="003151AC">
      <w:pPr>
        <w:pStyle w:val="Odstavecseseznamem"/>
        <w:keepLines/>
        <w:suppressAutoHyphens/>
        <w:spacing w:before="1200"/>
        <w:ind w:left="0"/>
        <w:jc w:val="center"/>
        <w:rPr>
          <w:rFonts w:cs="Arial"/>
        </w:rPr>
      </w:pPr>
    </w:p>
    <w:p w14:paraId="39930463" w14:textId="77777777" w:rsidR="00070833" w:rsidRPr="00C644D8" w:rsidRDefault="00070833" w:rsidP="003151AC">
      <w:pPr>
        <w:pStyle w:val="Zkladntext3"/>
        <w:shd w:val="clear" w:color="auto" w:fill="auto"/>
        <w:spacing w:after="0" w:line="220" w:lineRule="exact"/>
        <w:ind w:right="40" w:firstLine="0"/>
        <w:jc w:val="left"/>
      </w:pPr>
    </w:p>
    <w:sectPr w:rsidR="00070833" w:rsidRPr="00C644D8" w:rsidSect="00B92EBE">
      <w:headerReference w:type="default" r:id="rId13"/>
      <w:footerReference w:type="even" r:id="rId14"/>
      <w:footerReference w:type="default" r:id="rId15"/>
      <w:headerReference w:type="first" r:id="rId16"/>
      <w:footerReference w:type="first" r:id="rId17"/>
      <w:pgSz w:w="11909" w:h="16838"/>
      <w:pgMar w:top="1417" w:right="1277" w:bottom="1276"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008C" w14:textId="77777777" w:rsidR="001C358B" w:rsidRDefault="001C358B">
      <w:r>
        <w:separator/>
      </w:r>
    </w:p>
  </w:endnote>
  <w:endnote w:type="continuationSeparator" w:id="0">
    <w:p w14:paraId="21C78CA7" w14:textId="77777777" w:rsidR="001C358B" w:rsidRDefault="001C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1FA6"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8B05642" wp14:editId="5FE9EF8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02D0"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B05642"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E4202D0"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624633"/>
      <w:docPartObj>
        <w:docPartGallery w:val="Page Numbers (Bottom of Page)"/>
        <w:docPartUnique/>
      </w:docPartObj>
    </w:sdtPr>
    <w:sdtEndPr>
      <w:rPr>
        <w:sz w:val="22"/>
      </w:rPr>
    </w:sdtEndPr>
    <w:sdtContent>
      <w:p w14:paraId="0AC0CCD7" w14:textId="77777777" w:rsidR="00F234FA" w:rsidRPr="00074D2A" w:rsidRDefault="00DE3C32" w:rsidP="00074D2A">
        <w:pPr>
          <w:pStyle w:val="Zpat"/>
          <w:rPr>
            <w:rFonts w:eastAsia="Times New Roman" w:cs="Arial"/>
            <w:b/>
            <w:i/>
          </w:rPr>
        </w:pPr>
        <w:r>
          <w:pict w14:anchorId="2C96E7CF">
            <v:rect id="_x0000_i1025" style="width:453.75pt;height:2pt;mso-position-vertical:absolute" o:hralign="center" o:hrstd="t" o:hrnoshade="t" o:hr="t" fillcolor="#0f243e [1615]" stroked="f"/>
          </w:pict>
        </w:r>
      </w:p>
      <w:p w14:paraId="217F1D9D" w14:textId="77777777"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w:t>
        </w:r>
        <w:r w:rsidR="00ED0A70">
          <w:rPr>
            <w:rFonts w:cs="Arial"/>
            <w:sz w:val="16"/>
            <w:szCs w:val="16"/>
          </w:rPr>
          <w:t> </w:t>
        </w:r>
        <w:r w:rsidRPr="00EF617E">
          <w:rPr>
            <w:rFonts w:cs="Arial"/>
            <w:sz w:val="16"/>
            <w:szCs w:val="16"/>
          </w:rPr>
          <w:t>+420</w:t>
        </w:r>
        <w:r w:rsidR="00ED0A70">
          <w:rPr>
            <w:rFonts w:cs="Arial"/>
            <w:sz w:val="16"/>
            <w:szCs w:val="16"/>
          </w:rPr>
          <w:t> </w:t>
        </w:r>
        <w:r w:rsidRPr="00EF617E">
          <w:rPr>
            <w:rFonts w:cs="Arial"/>
            <w:sz w:val="16"/>
            <w:szCs w:val="16"/>
          </w:rPr>
          <w:t>251</w:t>
        </w:r>
        <w:r w:rsidR="00ED0A70">
          <w:rPr>
            <w:rFonts w:cs="Arial"/>
            <w:sz w:val="16"/>
            <w:szCs w:val="16"/>
          </w:rPr>
          <w:t> </w:t>
        </w:r>
        <w:r w:rsidRPr="00EF617E">
          <w:rPr>
            <w:rFonts w:cs="Arial"/>
            <w:sz w:val="16"/>
            <w:szCs w:val="16"/>
          </w:rPr>
          <w:t xml:space="preserve">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249FCAC8" w14:textId="76047E55"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DE3C32">
          <w:rPr>
            <w:noProof/>
            <w:sz w:val="22"/>
          </w:rPr>
          <w:t>12</w:t>
        </w:r>
        <w:r w:rsidRPr="00C56900">
          <w:rPr>
            <w:sz w:val="22"/>
          </w:rPr>
          <w:fldChar w:fldCharType="end"/>
        </w:r>
      </w:p>
    </w:sdtContent>
  </w:sdt>
  <w:p w14:paraId="21331DB8"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56979"/>
      <w:docPartObj>
        <w:docPartGallery w:val="Page Numbers (Bottom of Page)"/>
        <w:docPartUnique/>
      </w:docPartObj>
    </w:sdtPr>
    <w:sdtEndPr/>
    <w:sdtContent>
      <w:p w14:paraId="28335F06"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55D129B1"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54395433" w14:textId="77777777" w:rsidR="00F234FA" w:rsidRDefault="00F234FA" w:rsidP="00951372">
        <w:pPr>
          <w:pStyle w:val="Zpat"/>
          <w:jc w:val="center"/>
        </w:pPr>
        <w:r>
          <w:rPr>
            <w:rFonts w:eastAsia="Times New Roman" w:cs="Arial"/>
            <w:b/>
            <w:i/>
          </w:rPr>
          <w:t>Vzor nepostihuje všechny možné varianty předmětu díla!</w:t>
        </w:r>
      </w:p>
    </w:sdtContent>
  </w:sdt>
  <w:p w14:paraId="36600DC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7E5C" w14:textId="77777777" w:rsidR="001C358B" w:rsidRDefault="001C358B">
      <w:r>
        <w:separator/>
      </w:r>
    </w:p>
  </w:footnote>
  <w:footnote w:type="continuationSeparator" w:id="0">
    <w:p w14:paraId="1E3C447D" w14:textId="77777777" w:rsidR="001C358B" w:rsidRDefault="001C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54F3" w14:textId="4CACF3C7" w:rsidR="006D5F64" w:rsidRDefault="006D5F64" w:rsidP="00693D93">
    <w:pPr>
      <w:pStyle w:val="Zhlav"/>
      <w:jc w:val="right"/>
    </w:pPr>
  </w:p>
  <w:p w14:paraId="5488D228" w14:textId="77777777" w:rsidR="00C644D8" w:rsidRPr="008E27F8" w:rsidRDefault="00C644D8" w:rsidP="006D5F64">
    <w:pPr>
      <w:pStyle w:val="Zhlav"/>
      <w:tabs>
        <w:tab w:val="left" w:pos="3852"/>
        <w:tab w:val="right" w:pos="92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C8D3"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3447BAE7" wp14:editId="3EDA0D6E">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4B3E3C70"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4EB25D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A0468C0"/>
    <w:multiLevelType w:val="hybridMultilevel"/>
    <w:tmpl w:val="FEACA65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7"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45F40CA"/>
    <w:multiLevelType w:val="hybridMultilevel"/>
    <w:tmpl w:val="9ABED92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6"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3"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4444A57"/>
    <w:multiLevelType w:val="multilevel"/>
    <w:tmpl w:val="7DEC2EFC"/>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1"/>
  </w:num>
  <w:num w:numId="3">
    <w:abstractNumId w:val="18"/>
  </w:num>
  <w:num w:numId="4">
    <w:abstractNumId w:val="25"/>
  </w:num>
  <w:num w:numId="5">
    <w:abstractNumId w:val="34"/>
  </w:num>
  <w:num w:numId="6">
    <w:abstractNumId w:val="4"/>
  </w:num>
  <w:num w:numId="7">
    <w:abstractNumId w:val="55"/>
  </w:num>
  <w:num w:numId="8">
    <w:abstractNumId w:val="12"/>
  </w:num>
  <w:num w:numId="9">
    <w:abstractNumId w:val="45"/>
  </w:num>
  <w:num w:numId="10">
    <w:abstractNumId w:val="21"/>
  </w:num>
  <w:num w:numId="11">
    <w:abstractNumId w:val="41"/>
  </w:num>
  <w:num w:numId="12">
    <w:abstractNumId w:val="27"/>
  </w:num>
  <w:num w:numId="13">
    <w:abstractNumId w:val="16"/>
  </w:num>
  <w:num w:numId="14">
    <w:abstractNumId w:val="33"/>
  </w:num>
  <w:num w:numId="15">
    <w:abstractNumId w:val="48"/>
  </w:num>
  <w:num w:numId="16">
    <w:abstractNumId w:val="50"/>
  </w:num>
  <w:num w:numId="17">
    <w:abstractNumId w:val="47"/>
  </w:num>
  <w:num w:numId="18">
    <w:abstractNumId w:val="23"/>
  </w:num>
  <w:num w:numId="19">
    <w:abstractNumId w:val="24"/>
  </w:num>
  <w:num w:numId="20">
    <w:abstractNumId w:val="32"/>
  </w:num>
  <w:num w:numId="21">
    <w:abstractNumId w:val="51"/>
  </w:num>
  <w:num w:numId="22">
    <w:abstractNumId w:val="2"/>
  </w:num>
  <w:num w:numId="23">
    <w:abstractNumId w:val="26"/>
  </w:num>
  <w:num w:numId="24">
    <w:abstractNumId w:val="37"/>
  </w:num>
  <w:num w:numId="25">
    <w:abstractNumId w:val="8"/>
  </w:num>
  <w:num w:numId="26">
    <w:abstractNumId w:val="49"/>
  </w:num>
  <w:num w:numId="27">
    <w:abstractNumId w:val="44"/>
  </w:num>
  <w:num w:numId="28">
    <w:abstractNumId w:val="7"/>
  </w:num>
  <w:num w:numId="29">
    <w:abstractNumId w:val="0"/>
  </w:num>
  <w:num w:numId="30">
    <w:abstractNumId w:val="17"/>
  </w:num>
  <w:num w:numId="31">
    <w:abstractNumId w:val="9"/>
  </w:num>
  <w:num w:numId="32">
    <w:abstractNumId w:val="35"/>
  </w:num>
  <w:num w:numId="33">
    <w:abstractNumId w:val="40"/>
  </w:num>
  <w:num w:numId="34">
    <w:abstractNumId w:val="6"/>
  </w:num>
  <w:num w:numId="35">
    <w:abstractNumId w:val="13"/>
  </w:num>
  <w:num w:numId="36">
    <w:abstractNumId w:val="53"/>
  </w:num>
  <w:num w:numId="37">
    <w:abstractNumId w:val="39"/>
  </w:num>
  <w:num w:numId="38">
    <w:abstractNumId w:val="29"/>
  </w:num>
  <w:num w:numId="39">
    <w:abstractNumId w:val="14"/>
  </w:num>
  <w:num w:numId="40">
    <w:abstractNumId w:val="43"/>
  </w:num>
  <w:num w:numId="41">
    <w:abstractNumId w:val="20"/>
  </w:num>
  <w:num w:numId="42">
    <w:abstractNumId w:val="54"/>
  </w:num>
  <w:num w:numId="43">
    <w:abstractNumId w:val="19"/>
  </w:num>
  <w:num w:numId="44">
    <w:abstractNumId w:val="15"/>
  </w:num>
  <w:num w:numId="45">
    <w:abstractNumId w:val="52"/>
  </w:num>
  <w:num w:numId="46">
    <w:abstractNumId w:val="22"/>
  </w:num>
  <w:num w:numId="47">
    <w:abstractNumId w:val="3"/>
  </w:num>
  <w:num w:numId="48">
    <w:abstractNumId w:val="42"/>
  </w:num>
  <w:num w:numId="49">
    <w:abstractNumId w:val="28"/>
  </w:num>
  <w:num w:numId="50">
    <w:abstractNumId w:val="36"/>
  </w:num>
  <w:num w:numId="51">
    <w:abstractNumId w:val="30"/>
  </w:num>
  <w:num w:numId="52">
    <w:abstractNumId w:val="31"/>
  </w:num>
  <w:num w:numId="53">
    <w:abstractNumId w:val="10"/>
  </w:num>
  <w:num w:numId="54">
    <w:abstractNumId w:val="5"/>
  </w:num>
  <w:num w:numId="55">
    <w:abstractNumId w:val="46"/>
  </w:num>
  <w:num w:numId="56">
    <w:abstractNumId w:val="38"/>
  </w:num>
  <w:num w:numId="57">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29B8"/>
    <w:rsid w:val="00007727"/>
    <w:rsid w:val="00012375"/>
    <w:rsid w:val="00014FC6"/>
    <w:rsid w:val="00015384"/>
    <w:rsid w:val="00017BB4"/>
    <w:rsid w:val="000206BB"/>
    <w:rsid w:val="00021361"/>
    <w:rsid w:val="0002164A"/>
    <w:rsid w:val="00022186"/>
    <w:rsid w:val="000249D4"/>
    <w:rsid w:val="0002570D"/>
    <w:rsid w:val="00031398"/>
    <w:rsid w:val="00036F3B"/>
    <w:rsid w:val="000413B9"/>
    <w:rsid w:val="00043D1D"/>
    <w:rsid w:val="00045981"/>
    <w:rsid w:val="00051908"/>
    <w:rsid w:val="00061011"/>
    <w:rsid w:val="00065372"/>
    <w:rsid w:val="00065E91"/>
    <w:rsid w:val="00066DAD"/>
    <w:rsid w:val="00070833"/>
    <w:rsid w:val="0007140D"/>
    <w:rsid w:val="0007209F"/>
    <w:rsid w:val="00074D2A"/>
    <w:rsid w:val="00080CC6"/>
    <w:rsid w:val="00085B44"/>
    <w:rsid w:val="00090EB5"/>
    <w:rsid w:val="0009427C"/>
    <w:rsid w:val="00095A58"/>
    <w:rsid w:val="000966BF"/>
    <w:rsid w:val="00097ADD"/>
    <w:rsid w:val="000A0817"/>
    <w:rsid w:val="000A7AFD"/>
    <w:rsid w:val="000B10A3"/>
    <w:rsid w:val="000B184C"/>
    <w:rsid w:val="000B22C4"/>
    <w:rsid w:val="000B4A14"/>
    <w:rsid w:val="000B57DC"/>
    <w:rsid w:val="000C559E"/>
    <w:rsid w:val="000C7F93"/>
    <w:rsid w:val="000D35E9"/>
    <w:rsid w:val="000D4B6F"/>
    <w:rsid w:val="000D4BA6"/>
    <w:rsid w:val="000E468A"/>
    <w:rsid w:val="000F2379"/>
    <w:rsid w:val="000F5210"/>
    <w:rsid w:val="00100304"/>
    <w:rsid w:val="00101CD0"/>
    <w:rsid w:val="00104E86"/>
    <w:rsid w:val="0012247D"/>
    <w:rsid w:val="001274C0"/>
    <w:rsid w:val="001278B3"/>
    <w:rsid w:val="00130B35"/>
    <w:rsid w:val="0013404D"/>
    <w:rsid w:val="00136072"/>
    <w:rsid w:val="001376DD"/>
    <w:rsid w:val="0015390F"/>
    <w:rsid w:val="00154AFF"/>
    <w:rsid w:val="00157C44"/>
    <w:rsid w:val="00157FDF"/>
    <w:rsid w:val="00161065"/>
    <w:rsid w:val="00161237"/>
    <w:rsid w:val="00167780"/>
    <w:rsid w:val="001719E6"/>
    <w:rsid w:val="00173E66"/>
    <w:rsid w:val="0017453F"/>
    <w:rsid w:val="00175614"/>
    <w:rsid w:val="001850F2"/>
    <w:rsid w:val="00186AD1"/>
    <w:rsid w:val="00187A47"/>
    <w:rsid w:val="001912FF"/>
    <w:rsid w:val="00191F4A"/>
    <w:rsid w:val="00194B9A"/>
    <w:rsid w:val="001A033F"/>
    <w:rsid w:val="001A180E"/>
    <w:rsid w:val="001A4C31"/>
    <w:rsid w:val="001A5CDC"/>
    <w:rsid w:val="001B1E37"/>
    <w:rsid w:val="001B1F1B"/>
    <w:rsid w:val="001B6FD6"/>
    <w:rsid w:val="001C358B"/>
    <w:rsid w:val="001C3722"/>
    <w:rsid w:val="001D3F28"/>
    <w:rsid w:val="001F2BB1"/>
    <w:rsid w:val="001F538F"/>
    <w:rsid w:val="001F57F0"/>
    <w:rsid w:val="001F58EF"/>
    <w:rsid w:val="001F6F03"/>
    <w:rsid w:val="001F70FD"/>
    <w:rsid w:val="002015F7"/>
    <w:rsid w:val="00203328"/>
    <w:rsid w:val="00204B77"/>
    <w:rsid w:val="0020700D"/>
    <w:rsid w:val="00210098"/>
    <w:rsid w:val="00212FE5"/>
    <w:rsid w:val="00214569"/>
    <w:rsid w:val="00220D47"/>
    <w:rsid w:val="002230DA"/>
    <w:rsid w:val="00224E84"/>
    <w:rsid w:val="00225E85"/>
    <w:rsid w:val="0023106F"/>
    <w:rsid w:val="00231C95"/>
    <w:rsid w:val="00243FAA"/>
    <w:rsid w:val="00244D34"/>
    <w:rsid w:val="00245D22"/>
    <w:rsid w:val="00250BF2"/>
    <w:rsid w:val="002666EF"/>
    <w:rsid w:val="00267F4B"/>
    <w:rsid w:val="00273F9F"/>
    <w:rsid w:val="00277772"/>
    <w:rsid w:val="00281CE0"/>
    <w:rsid w:val="002851AC"/>
    <w:rsid w:val="00290292"/>
    <w:rsid w:val="00292AC2"/>
    <w:rsid w:val="0029750A"/>
    <w:rsid w:val="002B0C09"/>
    <w:rsid w:val="002B4480"/>
    <w:rsid w:val="002B5579"/>
    <w:rsid w:val="002B5612"/>
    <w:rsid w:val="002B5ACA"/>
    <w:rsid w:val="002B5DD4"/>
    <w:rsid w:val="002C36F3"/>
    <w:rsid w:val="002C4F5B"/>
    <w:rsid w:val="002C608A"/>
    <w:rsid w:val="002C6D98"/>
    <w:rsid w:val="002D0BAC"/>
    <w:rsid w:val="002D31EF"/>
    <w:rsid w:val="002E68A4"/>
    <w:rsid w:val="002F43E8"/>
    <w:rsid w:val="002F482F"/>
    <w:rsid w:val="002F7B4A"/>
    <w:rsid w:val="0030023B"/>
    <w:rsid w:val="00300A72"/>
    <w:rsid w:val="00301394"/>
    <w:rsid w:val="003053A1"/>
    <w:rsid w:val="00306897"/>
    <w:rsid w:val="00314E4D"/>
    <w:rsid w:val="003151AC"/>
    <w:rsid w:val="00323689"/>
    <w:rsid w:val="00332424"/>
    <w:rsid w:val="00333099"/>
    <w:rsid w:val="00341E2F"/>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876F6"/>
    <w:rsid w:val="003907E4"/>
    <w:rsid w:val="00393AAC"/>
    <w:rsid w:val="00397595"/>
    <w:rsid w:val="003A4C62"/>
    <w:rsid w:val="003B34C0"/>
    <w:rsid w:val="003B5A6B"/>
    <w:rsid w:val="003C018F"/>
    <w:rsid w:val="003C0B62"/>
    <w:rsid w:val="003C4AA3"/>
    <w:rsid w:val="003C4FD0"/>
    <w:rsid w:val="003D5FAA"/>
    <w:rsid w:val="003D7143"/>
    <w:rsid w:val="003E06DE"/>
    <w:rsid w:val="003E5FCA"/>
    <w:rsid w:val="003E7CAB"/>
    <w:rsid w:val="003F3B5C"/>
    <w:rsid w:val="003F3C9E"/>
    <w:rsid w:val="003F5F81"/>
    <w:rsid w:val="003F73FC"/>
    <w:rsid w:val="004033E3"/>
    <w:rsid w:val="004068D1"/>
    <w:rsid w:val="00407140"/>
    <w:rsid w:val="004158FD"/>
    <w:rsid w:val="00423962"/>
    <w:rsid w:val="00424F6D"/>
    <w:rsid w:val="00427850"/>
    <w:rsid w:val="00430F38"/>
    <w:rsid w:val="004358CF"/>
    <w:rsid w:val="00445B04"/>
    <w:rsid w:val="00454079"/>
    <w:rsid w:val="00457345"/>
    <w:rsid w:val="004648B8"/>
    <w:rsid w:val="004718DB"/>
    <w:rsid w:val="004727BD"/>
    <w:rsid w:val="00486468"/>
    <w:rsid w:val="0048725D"/>
    <w:rsid w:val="00487EC2"/>
    <w:rsid w:val="00496AED"/>
    <w:rsid w:val="004A03AC"/>
    <w:rsid w:val="004A27A3"/>
    <w:rsid w:val="004C0690"/>
    <w:rsid w:val="004C06C7"/>
    <w:rsid w:val="004C6F00"/>
    <w:rsid w:val="004D2966"/>
    <w:rsid w:val="004D687E"/>
    <w:rsid w:val="004E27D5"/>
    <w:rsid w:val="004F6256"/>
    <w:rsid w:val="004F7A08"/>
    <w:rsid w:val="00500951"/>
    <w:rsid w:val="00501C06"/>
    <w:rsid w:val="0050331F"/>
    <w:rsid w:val="00517F84"/>
    <w:rsid w:val="005201E3"/>
    <w:rsid w:val="00525730"/>
    <w:rsid w:val="00530DA2"/>
    <w:rsid w:val="00530E8C"/>
    <w:rsid w:val="0053182F"/>
    <w:rsid w:val="00535F21"/>
    <w:rsid w:val="0054166D"/>
    <w:rsid w:val="005446F5"/>
    <w:rsid w:val="0055001B"/>
    <w:rsid w:val="00552F69"/>
    <w:rsid w:val="005665AD"/>
    <w:rsid w:val="0057020A"/>
    <w:rsid w:val="00574A6C"/>
    <w:rsid w:val="00575F75"/>
    <w:rsid w:val="00582815"/>
    <w:rsid w:val="00582B3E"/>
    <w:rsid w:val="00582EFA"/>
    <w:rsid w:val="00583BB5"/>
    <w:rsid w:val="00591EB4"/>
    <w:rsid w:val="005942A2"/>
    <w:rsid w:val="00595DB1"/>
    <w:rsid w:val="0059600F"/>
    <w:rsid w:val="005A79DA"/>
    <w:rsid w:val="005C0E6C"/>
    <w:rsid w:val="005C4520"/>
    <w:rsid w:val="005C56EE"/>
    <w:rsid w:val="005C5A3E"/>
    <w:rsid w:val="005C6B64"/>
    <w:rsid w:val="005D0165"/>
    <w:rsid w:val="005D2AE3"/>
    <w:rsid w:val="005D5BDB"/>
    <w:rsid w:val="005E1649"/>
    <w:rsid w:val="005E1F3E"/>
    <w:rsid w:val="005E2E03"/>
    <w:rsid w:val="005E33AD"/>
    <w:rsid w:val="005F05A5"/>
    <w:rsid w:val="005F1B04"/>
    <w:rsid w:val="005F1E8F"/>
    <w:rsid w:val="00605030"/>
    <w:rsid w:val="006052DA"/>
    <w:rsid w:val="006066BF"/>
    <w:rsid w:val="0061400E"/>
    <w:rsid w:val="00615BF7"/>
    <w:rsid w:val="00616A3F"/>
    <w:rsid w:val="0061718C"/>
    <w:rsid w:val="00617BFF"/>
    <w:rsid w:val="00620108"/>
    <w:rsid w:val="00622B5A"/>
    <w:rsid w:val="00627B7B"/>
    <w:rsid w:val="00640D8D"/>
    <w:rsid w:val="006425B0"/>
    <w:rsid w:val="0064607A"/>
    <w:rsid w:val="00646F86"/>
    <w:rsid w:val="00651DBE"/>
    <w:rsid w:val="00662967"/>
    <w:rsid w:val="00662B23"/>
    <w:rsid w:val="006662FE"/>
    <w:rsid w:val="0067158B"/>
    <w:rsid w:val="00676B13"/>
    <w:rsid w:val="00686D91"/>
    <w:rsid w:val="00687270"/>
    <w:rsid w:val="0068735F"/>
    <w:rsid w:val="00687A40"/>
    <w:rsid w:val="00692175"/>
    <w:rsid w:val="00693D93"/>
    <w:rsid w:val="006A3485"/>
    <w:rsid w:val="006A72F8"/>
    <w:rsid w:val="006C0752"/>
    <w:rsid w:val="006C1317"/>
    <w:rsid w:val="006C1DB4"/>
    <w:rsid w:val="006C57A4"/>
    <w:rsid w:val="006D5F64"/>
    <w:rsid w:val="006D6296"/>
    <w:rsid w:val="006E0705"/>
    <w:rsid w:val="006E0D40"/>
    <w:rsid w:val="006E6B4A"/>
    <w:rsid w:val="006F04BD"/>
    <w:rsid w:val="006F0EC2"/>
    <w:rsid w:val="006F1C26"/>
    <w:rsid w:val="006F5881"/>
    <w:rsid w:val="0070516B"/>
    <w:rsid w:val="007164CA"/>
    <w:rsid w:val="00725EDA"/>
    <w:rsid w:val="00731AE7"/>
    <w:rsid w:val="00732ED1"/>
    <w:rsid w:val="00733BAC"/>
    <w:rsid w:val="0074144C"/>
    <w:rsid w:val="007418AE"/>
    <w:rsid w:val="00744F90"/>
    <w:rsid w:val="00745B1A"/>
    <w:rsid w:val="00753351"/>
    <w:rsid w:val="0075793F"/>
    <w:rsid w:val="00771508"/>
    <w:rsid w:val="0077217B"/>
    <w:rsid w:val="0078121D"/>
    <w:rsid w:val="0078445C"/>
    <w:rsid w:val="007879B5"/>
    <w:rsid w:val="00796FBC"/>
    <w:rsid w:val="007A0730"/>
    <w:rsid w:val="007A622F"/>
    <w:rsid w:val="007B3179"/>
    <w:rsid w:val="007B496B"/>
    <w:rsid w:val="007C2B12"/>
    <w:rsid w:val="007C66DA"/>
    <w:rsid w:val="007C692E"/>
    <w:rsid w:val="007D6EC1"/>
    <w:rsid w:val="007D7861"/>
    <w:rsid w:val="007E348D"/>
    <w:rsid w:val="007E36B4"/>
    <w:rsid w:val="007E627D"/>
    <w:rsid w:val="007F05F3"/>
    <w:rsid w:val="007F3145"/>
    <w:rsid w:val="00802022"/>
    <w:rsid w:val="0080284A"/>
    <w:rsid w:val="008054C2"/>
    <w:rsid w:val="00810110"/>
    <w:rsid w:val="00812551"/>
    <w:rsid w:val="008139B3"/>
    <w:rsid w:val="008142B1"/>
    <w:rsid w:val="008173BC"/>
    <w:rsid w:val="00822F97"/>
    <w:rsid w:val="00830ED6"/>
    <w:rsid w:val="00835035"/>
    <w:rsid w:val="00835678"/>
    <w:rsid w:val="00840245"/>
    <w:rsid w:val="008433E5"/>
    <w:rsid w:val="008550F8"/>
    <w:rsid w:val="00855F65"/>
    <w:rsid w:val="00857715"/>
    <w:rsid w:val="00865C08"/>
    <w:rsid w:val="008666E7"/>
    <w:rsid w:val="00867058"/>
    <w:rsid w:val="008722E3"/>
    <w:rsid w:val="00873541"/>
    <w:rsid w:val="00883872"/>
    <w:rsid w:val="00885AB5"/>
    <w:rsid w:val="00885E33"/>
    <w:rsid w:val="00885EC4"/>
    <w:rsid w:val="00886351"/>
    <w:rsid w:val="00886871"/>
    <w:rsid w:val="008877EA"/>
    <w:rsid w:val="00894F9A"/>
    <w:rsid w:val="0089679A"/>
    <w:rsid w:val="008A3183"/>
    <w:rsid w:val="008B20CE"/>
    <w:rsid w:val="008B4D0A"/>
    <w:rsid w:val="008B54AE"/>
    <w:rsid w:val="008B7BC8"/>
    <w:rsid w:val="008C05DE"/>
    <w:rsid w:val="008C0BA9"/>
    <w:rsid w:val="008C3C2D"/>
    <w:rsid w:val="008C4E28"/>
    <w:rsid w:val="008C6A18"/>
    <w:rsid w:val="008D05FE"/>
    <w:rsid w:val="008D63BC"/>
    <w:rsid w:val="008D73B6"/>
    <w:rsid w:val="008E0CBC"/>
    <w:rsid w:val="008E27F8"/>
    <w:rsid w:val="008E734C"/>
    <w:rsid w:val="008F0C07"/>
    <w:rsid w:val="008F15FB"/>
    <w:rsid w:val="008F319C"/>
    <w:rsid w:val="008F496E"/>
    <w:rsid w:val="009010A2"/>
    <w:rsid w:val="009028AF"/>
    <w:rsid w:val="00902E11"/>
    <w:rsid w:val="009030B1"/>
    <w:rsid w:val="00905D18"/>
    <w:rsid w:val="00917877"/>
    <w:rsid w:val="00917EDD"/>
    <w:rsid w:val="00921908"/>
    <w:rsid w:val="00921F49"/>
    <w:rsid w:val="00925021"/>
    <w:rsid w:val="00925919"/>
    <w:rsid w:val="009318B2"/>
    <w:rsid w:val="00931CFC"/>
    <w:rsid w:val="00936DD7"/>
    <w:rsid w:val="00937A86"/>
    <w:rsid w:val="00942E37"/>
    <w:rsid w:val="0094599B"/>
    <w:rsid w:val="009473D5"/>
    <w:rsid w:val="00951372"/>
    <w:rsid w:val="00952CD0"/>
    <w:rsid w:val="0096196E"/>
    <w:rsid w:val="00974594"/>
    <w:rsid w:val="00974DDC"/>
    <w:rsid w:val="0099265C"/>
    <w:rsid w:val="009940E6"/>
    <w:rsid w:val="0099422E"/>
    <w:rsid w:val="009A0C6D"/>
    <w:rsid w:val="009A388E"/>
    <w:rsid w:val="009A64E2"/>
    <w:rsid w:val="009A7744"/>
    <w:rsid w:val="009B00DA"/>
    <w:rsid w:val="009B09E5"/>
    <w:rsid w:val="009B1C0E"/>
    <w:rsid w:val="009B5ECF"/>
    <w:rsid w:val="009C4D4B"/>
    <w:rsid w:val="009D7D96"/>
    <w:rsid w:val="009E0DBA"/>
    <w:rsid w:val="009E55A5"/>
    <w:rsid w:val="009F08BE"/>
    <w:rsid w:val="009F7CAA"/>
    <w:rsid w:val="00A0000E"/>
    <w:rsid w:val="00A20079"/>
    <w:rsid w:val="00A24102"/>
    <w:rsid w:val="00A31FBA"/>
    <w:rsid w:val="00A35C4A"/>
    <w:rsid w:val="00A36B15"/>
    <w:rsid w:val="00A379AE"/>
    <w:rsid w:val="00A4054A"/>
    <w:rsid w:val="00A45216"/>
    <w:rsid w:val="00A50F08"/>
    <w:rsid w:val="00A52DD7"/>
    <w:rsid w:val="00A53E00"/>
    <w:rsid w:val="00A54D12"/>
    <w:rsid w:val="00A565CF"/>
    <w:rsid w:val="00A571CC"/>
    <w:rsid w:val="00A602E8"/>
    <w:rsid w:val="00A637BA"/>
    <w:rsid w:val="00A67E27"/>
    <w:rsid w:val="00A74996"/>
    <w:rsid w:val="00A75D81"/>
    <w:rsid w:val="00A769AA"/>
    <w:rsid w:val="00A77820"/>
    <w:rsid w:val="00A814E2"/>
    <w:rsid w:val="00A82079"/>
    <w:rsid w:val="00A8464C"/>
    <w:rsid w:val="00A90107"/>
    <w:rsid w:val="00A91ED6"/>
    <w:rsid w:val="00A92171"/>
    <w:rsid w:val="00A94073"/>
    <w:rsid w:val="00A95E13"/>
    <w:rsid w:val="00AA19D1"/>
    <w:rsid w:val="00AA3969"/>
    <w:rsid w:val="00AA473B"/>
    <w:rsid w:val="00AB01D3"/>
    <w:rsid w:val="00AB1E24"/>
    <w:rsid w:val="00AB3BE0"/>
    <w:rsid w:val="00AC0B3B"/>
    <w:rsid w:val="00AC3520"/>
    <w:rsid w:val="00AC3941"/>
    <w:rsid w:val="00AC5417"/>
    <w:rsid w:val="00AD4D28"/>
    <w:rsid w:val="00AD7DEF"/>
    <w:rsid w:val="00AE2581"/>
    <w:rsid w:val="00AE4DDD"/>
    <w:rsid w:val="00AE7629"/>
    <w:rsid w:val="00AE787B"/>
    <w:rsid w:val="00AF00F5"/>
    <w:rsid w:val="00AF04FF"/>
    <w:rsid w:val="00AF2F59"/>
    <w:rsid w:val="00AF632A"/>
    <w:rsid w:val="00AF70D9"/>
    <w:rsid w:val="00B026C7"/>
    <w:rsid w:val="00B046A4"/>
    <w:rsid w:val="00B20DCB"/>
    <w:rsid w:val="00B33579"/>
    <w:rsid w:val="00B34477"/>
    <w:rsid w:val="00B464A1"/>
    <w:rsid w:val="00B561B9"/>
    <w:rsid w:val="00B61668"/>
    <w:rsid w:val="00B61F7A"/>
    <w:rsid w:val="00B62A8F"/>
    <w:rsid w:val="00B70873"/>
    <w:rsid w:val="00B7147E"/>
    <w:rsid w:val="00B739D3"/>
    <w:rsid w:val="00B87ABC"/>
    <w:rsid w:val="00B92EBE"/>
    <w:rsid w:val="00B949A2"/>
    <w:rsid w:val="00B94BA3"/>
    <w:rsid w:val="00B95C03"/>
    <w:rsid w:val="00BA37FD"/>
    <w:rsid w:val="00BA3A76"/>
    <w:rsid w:val="00BA5153"/>
    <w:rsid w:val="00BA59B8"/>
    <w:rsid w:val="00BA7D8B"/>
    <w:rsid w:val="00BB267F"/>
    <w:rsid w:val="00BB285C"/>
    <w:rsid w:val="00BB5899"/>
    <w:rsid w:val="00BB667E"/>
    <w:rsid w:val="00BB7238"/>
    <w:rsid w:val="00BB7F08"/>
    <w:rsid w:val="00BC2CB4"/>
    <w:rsid w:val="00BD008B"/>
    <w:rsid w:val="00BD5B83"/>
    <w:rsid w:val="00BE1013"/>
    <w:rsid w:val="00BE7EDE"/>
    <w:rsid w:val="00BF6536"/>
    <w:rsid w:val="00C040EB"/>
    <w:rsid w:val="00C04781"/>
    <w:rsid w:val="00C117B1"/>
    <w:rsid w:val="00C12DDF"/>
    <w:rsid w:val="00C14565"/>
    <w:rsid w:val="00C230D1"/>
    <w:rsid w:val="00C334E1"/>
    <w:rsid w:val="00C4407A"/>
    <w:rsid w:val="00C515EA"/>
    <w:rsid w:val="00C5178F"/>
    <w:rsid w:val="00C56900"/>
    <w:rsid w:val="00C61A25"/>
    <w:rsid w:val="00C644D8"/>
    <w:rsid w:val="00C67B05"/>
    <w:rsid w:val="00C71C74"/>
    <w:rsid w:val="00C72669"/>
    <w:rsid w:val="00C72FB8"/>
    <w:rsid w:val="00C74145"/>
    <w:rsid w:val="00C809D4"/>
    <w:rsid w:val="00C82A31"/>
    <w:rsid w:val="00C835B5"/>
    <w:rsid w:val="00C83E46"/>
    <w:rsid w:val="00C86C49"/>
    <w:rsid w:val="00C90D29"/>
    <w:rsid w:val="00C965EE"/>
    <w:rsid w:val="00C978E7"/>
    <w:rsid w:val="00CA17F9"/>
    <w:rsid w:val="00CA4A1E"/>
    <w:rsid w:val="00CB0985"/>
    <w:rsid w:val="00CB1370"/>
    <w:rsid w:val="00CB2CB2"/>
    <w:rsid w:val="00CB301C"/>
    <w:rsid w:val="00CB7187"/>
    <w:rsid w:val="00CC203A"/>
    <w:rsid w:val="00CD1AF2"/>
    <w:rsid w:val="00CD23FE"/>
    <w:rsid w:val="00CD2777"/>
    <w:rsid w:val="00CE09AB"/>
    <w:rsid w:val="00CE1533"/>
    <w:rsid w:val="00CE15FC"/>
    <w:rsid w:val="00CE782A"/>
    <w:rsid w:val="00CF30B8"/>
    <w:rsid w:val="00CF3F5F"/>
    <w:rsid w:val="00D007F5"/>
    <w:rsid w:val="00D00D0D"/>
    <w:rsid w:val="00D0248E"/>
    <w:rsid w:val="00D025BD"/>
    <w:rsid w:val="00D11A6D"/>
    <w:rsid w:val="00D415AD"/>
    <w:rsid w:val="00D41C92"/>
    <w:rsid w:val="00D44216"/>
    <w:rsid w:val="00D446D6"/>
    <w:rsid w:val="00D45AB6"/>
    <w:rsid w:val="00D526D9"/>
    <w:rsid w:val="00D55B29"/>
    <w:rsid w:val="00D60343"/>
    <w:rsid w:val="00D6355C"/>
    <w:rsid w:val="00D71179"/>
    <w:rsid w:val="00D71776"/>
    <w:rsid w:val="00D72CA5"/>
    <w:rsid w:val="00D74CB4"/>
    <w:rsid w:val="00D775F0"/>
    <w:rsid w:val="00D816FC"/>
    <w:rsid w:val="00D83F90"/>
    <w:rsid w:val="00D91392"/>
    <w:rsid w:val="00D91EDA"/>
    <w:rsid w:val="00D9369C"/>
    <w:rsid w:val="00D945F0"/>
    <w:rsid w:val="00D947F7"/>
    <w:rsid w:val="00DA00DF"/>
    <w:rsid w:val="00DA55E0"/>
    <w:rsid w:val="00DA616F"/>
    <w:rsid w:val="00DA61A6"/>
    <w:rsid w:val="00DB291B"/>
    <w:rsid w:val="00DB4D85"/>
    <w:rsid w:val="00DB6618"/>
    <w:rsid w:val="00DB7D77"/>
    <w:rsid w:val="00DC1F76"/>
    <w:rsid w:val="00DC41B1"/>
    <w:rsid w:val="00DD0FEE"/>
    <w:rsid w:val="00DE147F"/>
    <w:rsid w:val="00DE2794"/>
    <w:rsid w:val="00DE339E"/>
    <w:rsid w:val="00DE3C32"/>
    <w:rsid w:val="00E10141"/>
    <w:rsid w:val="00E105CC"/>
    <w:rsid w:val="00E140E8"/>
    <w:rsid w:val="00E165FC"/>
    <w:rsid w:val="00E23BA7"/>
    <w:rsid w:val="00E255F3"/>
    <w:rsid w:val="00E26896"/>
    <w:rsid w:val="00E32342"/>
    <w:rsid w:val="00E3250F"/>
    <w:rsid w:val="00E333AF"/>
    <w:rsid w:val="00E43708"/>
    <w:rsid w:val="00E43E8E"/>
    <w:rsid w:val="00E446E3"/>
    <w:rsid w:val="00E50E15"/>
    <w:rsid w:val="00E51A1F"/>
    <w:rsid w:val="00E52C81"/>
    <w:rsid w:val="00E534DB"/>
    <w:rsid w:val="00E55894"/>
    <w:rsid w:val="00E6161B"/>
    <w:rsid w:val="00E65354"/>
    <w:rsid w:val="00E7112A"/>
    <w:rsid w:val="00E732AC"/>
    <w:rsid w:val="00E74FFE"/>
    <w:rsid w:val="00E81372"/>
    <w:rsid w:val="00E82CFE"/>
    <w:rsid w:val="00E870B6"/>
    <w:rsid w:val="00E927B6"/>
    <w:rsid w:val="00E978A7"/>
    <w:rsid w:val="00EA2BAC"/>
    <w:rsid w:val="00EA3E99"/>
    <w:rsid w:val="00EB4544"/>
    <w:rsid w:val="00EB4545"/>
    <w:rsid w:val="00EB536C"/>
    <w:rsid w:val="00EB6564"/>
    <w:rsid w:val="00EC0484"/>
    <w:rsid w:val="00EC27F3"/>
    <w:rsid w:val="00EC3282"/>
    <w:rsid w:val="00EC3381"/>
    <w:rsid w:val="00EC5160"/>
    <w:rsid w:val="00EC593B"/>
    <w:rsid w:val="00EC5F0C"/>
    <w:rsid w:val="00ED07F4"/>
    <w:rsid w:val="00ED0A70"/>
    <w:rsid w:val="00EE0B30"/>
    <w:rsid w:val="00EE20EA"/>
    <w:rsid w:val="00EE7791"/>
    <w:rsid w:val="00EE7E86"/>
    <w:rsid w:val="00EF1E4E"/>
    <w:rsid w:val="00EF5C28"/>
    <w:rsid w:val="00EF6DFF"/>
    <w:rsid w:val="00F00FF1"/>
    <w:rsid w:val="00F05FF6"/>
    <w:rsid w:val="00F212FF"/>
    <w:rsid w:val="00F220FE"/>
    <w:rsid w:val="00F234FA"/>
    <w:rsid w:val="00F23C56"/>
    <w:rsid w:val="00F247EC"/>
    <w:rsid w:val="00F25418"/>
    <w:rsid w:val="00F36B58"/>
    <w:rsid w:val="00F40046"/>
    <w:rsid w:val="00F4315F"/>
    <w:rsid w:val="00F43205"/>
    <w:rsid w:val="00F47380"/>
    <w:rsid w:val="00F52EDF"/>
    <w:rsid w:val="00F54000"/>
    <w:rsid w:val="00F66AA9"/>
    <w:rsid w:val="00F7114F"/>
    <w:rsid w:val="00F711AA"/>
    <w:rsid w:val="00F745FA"/>
    <w:rsid w:val="00F82E60"/>
    <w:rsid w:val="00F83F6F"/>
    <w:rsid w:val="00F91A32"/>
    <w:rsid w:val="00F9427B"/>
    <w:rsid w:val="00FA41F3"/>
    <w:rsid w:val="00FA6655"/>
    <w:rsid w:val="00FA68A6"/>
    <w:rsid w:val="00FA7478"/>
    <w:rsid w:val="00FA7A33"/>
    <w:rsid w:val="00FB3A1D"/>
    <w:rsid w:val="00FB7180"/>
    <w:rsid w:val="00FC2587"/>
    <w:rsid w:val="00FC2703"/>
    <w:rsid w:val="00FC415F"/>
    <w:rsid w:val="00FC745B"/>
    <w:rsid w:val="00FD270B"/>
    <w:rsid w:val="00FD2F2B"/>
    <w:rsid w:val="00FD37BF"/>
    <w:rsid w:val="00FD486B"/>
    <w:rsid w:val="00FD494D"/>
    <w:rsid w:val="00FD65B1"/>
    <w:rsid w:val="00FE0677"/>
    <w:rsid w:val="00FF08DC"/>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14:docId w14:val="129FE2E8"/>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3151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locked/>
    <w:rsid w:val="00692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3151AC"/>
    <w:rPr>
      <w:rFonts w:asciiTheme="majorHAnsi" w:eastAsiaTheme="majorEastAsia" w:hAnsiTheme="majorHAnsi" w:cstheme="majorBidi"/>
      <w:color w:val="365F91" w:themeColor="accent1" w:themeShade="BF"/>
      <w:sz w:val="26"/>
      <w:szCs w:val="26"/>
    </w:rPr>
  </w:style>
  <w:style w:type="paragraph" w:customStyle="1" w:styleId="Styl1">
    <w:name w:val="Styl1"/>
    <w:basedOn w:val="Zkladntextodsazen"/>
    <w:link w:val="Styl1Char"/>
    <w:qFormat/>
    <w:rsid w:val="00921908"/>
    <w:pPr>
      <w:widowControl/>
      <w:spacing w:after="0"/>
      <w:ind w:left="0" w:right="-2" w:firstLine="709"/>
      <w:jc w:val="both"/>
    </w:pPr>
    <w:rPr>
      <w:rFonts w:eastAsia="Times New Roman" w:cs="Times New Roman"/>
      <w:color w:val="auto"/>
      <w:sz w:val="22"/>
    </w:rPr>
  </w:style>
  <w:style w:type="character" w:customStyle="1" w:styleId="Styl1Char">
    <w:name w:val="Styl1 Char"/>
    <w:basedOn w:val="ZkladntextodsazenChar"/>
    <w:link w:val="Styl1"/>
    <w:rsid w:val="00921908"/>
    <w:rPr>
      <w:rFonts w:eastAsia="Times New Roman" w:cs="Times New Roman"/>
      <w:color w:val="auto"/>
      <w:sz w:val="22"/>
    </w:rPr>
  </w:style>
  <w:style w:type="paragraph" w:styleId="Zkladntextodsazen">
    <w:name w:val="Body Text Indent"/>
    <w:basedOn w:val="Normln"/>
    <w:link w:val="ZkladntextodsazenChar"/>
    <w:uiPriority w:val="99"/>
    <w:semiHidden/>
    <w:unhideWhenUsed/>
    <w:rsid w:val="00921908"/>
    <w:pPr>
      <w:spacing w:after="120"/>
      <w:ind w:left="283"/>
    </w:pPr>
  </w:style>
  <w:style w:type="character" w:customStyle="1" w:styleId="ZkladntextodsazenChar">
    <w:name w:val="Základní text odsazený Char"/>
    <w:basedOn w:val="Standardnpsmoodstavce"/>
    <w:link w:val="Zkladntextodsazen"/>
    <w:uiPriority w:val="99"/>
    <w:semiHidden/>
    <w:rsid w:val="00921908"/>
  </w:style>
  <w:style w:type="character" w:styleId="Sledovanodkaz">
    <w:name w:val="FollowedHyperlink"/>
    <w:basedOn w:val="Standardnpsmoodstavce"/>
    <w:uiPriority w:val="99"/>
    <w:semiHidden/>
    <w:unhideWhenUsed/>
    <w:rsid w:val="00FE0677"/>
    <w:rPr>
      <w:color w:val="800080" w:themeColor="followedHyperlink"/>
      <w:u w:val="single"/>
    </w:rPr>
  </w:style>
  <w:style w:type="character" w:customStyle="1" w:styleId="Nadpis3Char">
    <w:name w:val="Nadpis 3 Char"/>
    <w:basedOn w:val="Standardnpsmoodstavce"/>
    <w:link w:val="Nadpis3"/>
    <w:semiHidden/>
    <w:rsid w:val="006921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stfivesro@seznam.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vavrinec@sshr.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28.7.2017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2017-04-21T22:00:00+00:00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55EFD3EA-408B-427D-9637-0220E449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4C1B3F-F1A3-4C7D-AA54-5AF8CA3C7374}">
  <ds:schemaRefs>
    <ds:schemaRef ds:uri="a38c9a17-e5b1-41de-adbb-9c33b27be5db"/>
    <ds:schemaRef ds:uri="61b625d3-af34-403a-8e08-af8fe0303fef"/>
    <ds:schemaRef ds:uri="http://purl.org/dc/elements/1.1/"/>
    <ds:schemaRef ds:uri="http://schemas.openxmlformats.org/package/2006/metadata/core-properties"/>
    <ds:schemaRef ds:uri="ebf3a0e2-96a3-45bf-ac10-0650a15ffa25"/>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005EC55-A8BB-4935-96C7-25E75C72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4300</Words>
  <Characters>24954</Characters>
  <Application>Microsoft Office Word</Application>
  <DocSecurity>0</DocSecurity>
  <Lines>207</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stavební_28.7.17</vt:lpstr>
      <vt:lpstr>vzor_smlouva_o_dilo</vt:lpstr>
    </vt:vector>
  </TitlesOfParts>
  <Company>sshr</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stavební_28.7.17</dc:title>
  <dc:creator>mlya</dc:creator>
  <cp:lastModifiedBy>Palenčárová Marcela</cp:lastModifiedBy>
  <cp:revision>4</cp:revision>
  <cp:lastPrinted>2015-10-11T21:14:00Z</cp:lastPrinted>
  <dcterms:created xsi:type="dcterms:W3CDTF">2017-12-14T07:38:00Z</dcterms:created>
  <dcterms:modified xsi:type="dcterms:W3CDTF">2018-01-02T10:30:00Z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y fmtid="{D5CDD505-2E9C-101B-9397-08002B2CF9AE}" pid="4" name="_NewReviewCycle">
    <vt:lpwstr/>
  </property>
  <property fmtid="{D5CDD505-2E9C-101B-9397-08002B2CF9AE}" pid="5" name="Order">
    <vt:r8>21500</vt:r8>
  </property>
</Properties>
</file>