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CB" w:rsidRDefault="00E112CB" w:rsidP="00E112CB">
      <w:pPr>
        <w:pStyle w:val="Nzev"/>
        <w:spacing w:after="0"/>
        <w:ind w:firstLine="142"/>
        <w:rPr>
          <w:rFonts w:ascii="Times New Roman" w:hAnsi="Times New Roman"/>
          <w:sz w:val="24"/>
          <w:szCs w:val="24"/>
          <w:lang w:val="cs-CZ"/>
        </w:rPr>
      </w:pPr>
      <w:bookmarkStart w:id="0" w:name="_GoBack"/>
      <w:bookmarkEnd w:id="0"/>
      <w:r>
        <w:rPr>
          <w:rFonts w:ascii="Times New Roman" w:hAnsi="Times New Roman"/>
          <w:sz w:val="24"/>
          <w:szCs w:val="24"/>
        </w:rPr>
        <w:t>Sml</w:t>
      </w:r>
      <w:r>
        <w:rPr>
          <w:rFonts w:ascii="Times New Roman" w:hAnsi="Times New Roman"/>
          <w:sz w:val="24"/>
          <w:szCs w:val="24"/>
          <w:lang w:val="cs-CZ"/>
        </w:rPr>
        <w:t>ouva o spolupráci</w:t>
      </w:r>
      <w:r>
        <w:rPr>
          <w:rFonts w:ascii="Times New Roman" w:hAnsi="Times New Roman"/>
          <w:sz w:val="24"/>
          <w:szCs w:val="24"/>
        </w:rPr>
        <w:t xml:space="preserve">  č. </w:t>
      </w:r>
      <w:r w:rsidR="00282E56">
        <w:rPr>
          <w:rFonts w:ascii="Times New Roman" w:hAnsi="Times New Roman"/>
          <w:sz w:val="24"/>
          <w:szCs w:val="24"/>
          <w:lang w:val="cs-CZ"/>
        </w:rPr>
        <w:t>2</w:t>
      </w:r>
      <w:r w:rsidR="00A37EF4">
        <w:rPr>
          <w:rFonts w:ascii="Times New Roman" w:hAnsi="Times New Roman"/>
          <w:sz w:val="24"/>
          <w:szCs w:val="24"/>
          <w:lang w:val="cs-CZ"/>
        </w:rPr>
        <w:t>/KOC/RP Ústí nad Labem/2017</w:t>
      </w:r>
      <w:r w:rsidR="00F83A4B">
        <w:rPr>
          <w:rFonts w:ascii="Times New Roman" w:hAnsi="Times New Roman"/>
          <w:sz w:val="24"/>
          <w:szCs w:val="24"/>
          <w:lang w:val="cs-CZ"/>
        </w:rPr>
        <w:t>- ID180037</w:t>
      </w:r>
    </w:p>
    <w:p w:rsidR="00E112CB" w:rsidRDefault="00E112CB" w:rsidP="00E112CB">
      <w:pPr>
        <w:spacing w:after="0"/>
        <w:jc w:val="center"/>
        <w:rPr>
          <w:b/>
        </w:rPr>
      </w:pPr>
      <w:r>
        <w:rPr>
          <w:b/>
        </w:rPr>
        <w:t xml:space="preserve">v rámci poskytnutí finančních prostředků z Fondu prevence </w:t>
      </w:r>
    </w:p>
    <w:p w:rsidR="00E112CB" w:rsidRDefault="00E112CB" w:rsidP="00E112CB">
      <w:pPr>
        <w:spacing w:after="0"/>
        <w:jc w:val="center"/>
        <w:rPr>
          <w:b/>
        </w:rPr>
      </w:pPr>
      <w:r>
        <w:rPr>
          <w:b/>
        </w:rPr>
        <w:t>Všeobecné zdravotní pojišťovny České republiky</w:t>
      </w:r>
    </w:p>
    <w:p w:rsidR="00E112CB" w:rsidRDefault="00E112CB" w:rsidP="00E112CB">
      <w:pPr>
        <w:spacing w:after="0"/>
        <w:jc w:val="center"/>
        <w:rPr>
          <w:b/>
        </w:rPr>
      </w:pPr>
      <w:r>
        <w:rPr>
          <w:b/>
        </w:rPr>
        <w:t xml:space="preserve">(dále jen „Smlouva“) </w:t>
      </w:r>
    </w:p>
    <w:p w:rsidR="00E112CB" w:rsidRDefault="00E112CB" w:rsidP="00E112CB">
      <w:pPr>
        <w:tabs>
          <w:tab w:val="left" w:pos="2552"/>
        </w:tabs>
        <w:spacing w:after="0"/>
        <w:ind w:left="567"/>
        <w:jc w:val="center"/>
        <w:rPr>
          <w:lang w:val="x-none"/>
        </w:rPr>
      </w:pPr>
    </w:p>
    <w:p w:rsidR="00E112CB" w:rsidRDefault="00E112CB" w:rsidP="00E112CB">
      <w:pPr>
        <w:tabs>
          <w:tab w:val="left" w:pos="2552"/>
        </w:tabs>
        <w:spacing w:after="0"/>
        <w:ind w:left="567"/>
        <w:jc w:val="center"/>
        <w:rPr>
          <w:sz w:val="22"/>
          <w:szCs w:val="22"/>
        </w:rPr>
      </w:pPr>
      <w:r>
        <w:rPr>
          <w:sz w:val="22"/>
          <w:szCs w:val="22"/>
        </w:rPr>
        <w:t>u</w:t>
      </w:r>
      <w:r>
        <w:rPr>
          <w:sz w:val="22"/>
          <w:szCs w:val="22"/>
          <w:lang w:val="x-none"/>
        </w:rPr>
        <w:t>zavřená v souladu s § 1746 odst. (2) zákona č. 89/2012 Sb., občanský zákoník</w:t>
      </w:r>
      <w:r>
        <w:rPr>
          <w:sz w:val="22"/>
          <w:szCs w:val="22"/>
        </w:rPr>
        <w:t xml:space="preserve">, ve znění pozdějších předpisů </w:t>
      </w:r>
      <w:r>
        <w:rPr>
          <w:sz w:val="22"/>
          <w:szCs w:val="22"/>
          <w:lang w:val="x-none"/>
        </w:rPr>
        <w:t xml:space="preserve">(dále jen </w:t>
      </w:r>
      <w:r>
        <w:rPr>
          <w:b/>
          <w:sz w:val="22"/>
          <w:szCs w:val="22"/>
          <w:lang w:val="x-none"/>
        </w:rPr>
        <w:t>„Občanský zákoník“)</w:t>
      </w:r>
    </w:p>
    <w:p w:rsidR="00E112CB" w:rsidRDefault="00E112CB" w:rsidP="00E112CB">
      <w:pPr>
        <w:spacing w:after="0"/>
        <w:rPr>
          <w:sz w:val="22"/>
          <w:szCs w:val="22"/>
        </w:rPr>
      </w:pPr>
    </w:p>
    <w:p w:rsidR="00E112CB" w:rsidRDefault="00E112CB" w:rsidP="00E112CB">
      <w:pPr>
        <w:spacing w:after="0"/>
        <w:rPr>
          <w:sz w:val="22"/>
          <w:szCs w:val="22"/>
        </w:rPr>
      </w:pPr>
    </w:p>
    <w:p w:rsidR="00E112CB" w:rsidRDefault="00E112CB" w:rsidP="00E112CB">
      <w:pPr>
        <w:pStyle w:val="Zkladntext"/>
        <w:spacing w:after="0"/>
        <w:jc w:val="center"/>
        <w:rPr>
          <w:b/>
          <w:bCs/>
          <w:sz w:val="22"/>
          <w:szCs w:val="22"/>
        </w:rPr>
      </w:pPr>
      <w:r>
        <w:rPr>
          <w:b/>
          <w:bCs/>
          <w:sz w:val="22"/>
          <w:szCs w:val="22"/>
        </w:rPr>
        <w:t>Smluvní strany</w:t>
      </w:r>
    </w:p>
    <w:p w:rsidR="00E112CB" w:rsidRDefault="00E112CB" w:rsidP="00E112CB">
      <w:pPr>
        <w:pStyle w:val="Zkladntext"/>
        <w:spacing w:after="0"/>
        <w:jc w:val="center"/>
        <w:rPr>
          <w:b/>
          <w:snapToGrid w:val="0"/>
          <w:sz w:val="22"/>
          <w:szCs w:val="22"/>
        </w:rPr>
      </w:pPr>
    </w:p>
    <w:p w:rsidR="00E112CB" w:rsidRDefault="00E112CB" w:rsidP="00E112CB">
      <w:pPr>
        <w:numPr>
          <w:ilvl w:val="0"/>
          <w:numId w:val="3"/>
        </w:numPr>
        <w:tabs>
          <w:tab w:val="left" w:pos="567"/>
          <w:tab w:val="left" w:pos="2552"/>
          <w:tab w:val="left" w:pos="3969"/>
        </w:tabs>
        <w:spacing w:after="0"/>
        <w:ind w:left="567" w:hanging="567"/>
        <w:jc w:val="left"/>
        <w:rPr>
          <w:sz w:val="22"/>
          <w:szCs w:val="22"/>
          <w:lang w:val="x-none"/>
        </w:rPr>
      </w:pPr>
      <w:r>
        <w:rPr>
          <w:b/>
          <w:sz w:val="22"/>
          <w:szCs w:val="22"/>
        </w:rPr>
        <w:t>Všeobecná zdravotní pojišťovna České republiky</w:t>
      </w:r>
      <w:r>
        <w:rPr>
          <w:b/>
          <w:sz w:val="22"/>
          <w:szCs w:val="22"/>
        </w:rPr>
        <w:br/>
      </w:r>
      <w:r>
        <w:rPr>
          <w:sz w:val="22"/>
          <w:szCs w:val="22"/>
          <w:lang w:val="x-none"/>
        </w:rPr>
        <w:t xml:space="preserve">se sídlem: </w:t>
      </w:r>
      <w:r>
        <w:rPr>
          <w:sz w:val="22"/>
          <w:szCs w:val="22"/>
          <w:lang w:val="x-none"/>
        </w:rPr>
        <w:tab/>
      </w:r>
      <w:r>
        <w:rPr>
          <w:sz w:val="22"/>
          <w:szCs w:val="22"/>
        </w:rPr>
        <w:tab/>
      </w:r>
      <w:r>
        <w:rPr>
          <w:sz w:val="22"/>
          <w:szCs w:val="22"/>
        </w:rPr>
        <w:tab/>
      </w:r>
      <w:r>
        <w:rPr>
          <w:sz w:val="22"/>
          <w:szCs w:val="22"/>
          <w:lang w:val="x-none"/>
        </w:rPr>
        <w:t>Orlická 2020</w:t>
      </w:r>
      <w:r>
        <w:rPr>
          <w:sz w:val="22"/>
          <w:szCs w:val="22"/>
        </w:rPr>
        <w:t>/4</w:t>
      </w:r>
      <w:r>
        <w:rPr>
          <w:sz w:val="22"/>
          <w:szCs w:val="22"/>
          <w:lang w:val="x-none"/>
        </w:rPr>
        <w:t>, 130 00 Praha 3</w:t>
      </w:r>
    </w:p>
    <w:p w:rsidR="00E112CB" w:rsidRDefault="00E112CB" w:rsidP="00E112CB">
      <w:pPr>
        <w:tabs>
          <w:tab w:val="left" w:pos="2552"/>
        </w:tabs>
        <w:spacing w:after="0"/>
        <w:ind w:left="567"/>
        <w:rPr>
          <w:sz w:val="22"/>
          <w:szCs w:val="22"/>
        </w:rPr>
      </w:pPr>
      <w:r>
        <w:rPr>
          <w:sz w:val="22"/>
          <w:szCs w:val="22"/>
          <w:lang w:val="x-none"/>
        </w:rPr>
        <w:t xml:space="preserve">kterou zastupuje:  </w:t>
      </w:r>
      <w:r>
        <w:rPr>
          <w:sz w:val="22"/>
          <w:szCs w:val="22"/>
        </w:rPr>
        <w:tab/>
      </w:r>
      <w:r>
        <w:rPr>
          <w:sz w:val="22"/>
          <w:szCs w:val="22"/>
        </w:rPr>
        <w:tab/>
      </w:r>
      <w:r>
        <w:rPr>
          <w:sz w:val="22"/>
          <w:szCs w:val="22"/>
        </w:rPr>
        <w:tab/>
      </w:r>
      <w:r>
        <w:rPr>
          <w:sz w:val="22"/>
          <w:szCs w:val="22"/>
        </w:rPr>
        <w:tab/>
      </w:r>
      <w:r>
        <w:rPr>
          <w:sz w:val="22"/>
          <w:szCs w:val="22"/>
          <w:lang w:val="x-none"/>
        </w:rPr>
        <w:t xml:space="preserve">Ing. Zdeněk Kabátek, ředitel </w:t>
      </w:r>
    </w:p>
    <w:p w:rsidR="00E112CB" w:rsidRDefault="00E112CB" w:rsidP="00E112CB">
      <w:pPr>
        <w:tabs>
          <w:tab w:val="left" w:pos="2552"/>
        </w:tabs>
        <w:spacing w:after="0"/>
        <w:ind w:left="567"/>
        <w:rPr>
          <w:sz w:val="22"/>
          <w:szCs w:val="22"/>
        </w:rPr>
      </w:pPr>
      <w:r>
        <w:rPr>
          <w:sz w:val="22"/>
          <w:szCs w:val="22"/>
        </w:rPr>
        <w:t>k podpisu Smlouvy je pověřen:</w:t>
      </w:r>
      <w:r>
        <w:rPr>
          <w:sz w:val="22"/>
          <w:szCs w:val="22"/>
        </w:rPr>
        <w:tab/>
      </w:r>
      <w:r>
        <w:rPr>
          <w:sz w:val="22"/>
          <w:szCs w:val="22"/>
        </w:rPr>
        <w:tab/>
        <w:t xml:space="preserve">ředitel regionální pobočky </w:t>
      </w:r>
      <w:r w:rsidR="00A37EF4">
        <w:rPr>
          <w:sz w:val="22"/>
          <w:szCs w:val="22"/>
        </w:rPr>
        <w:t>MUDr. Petr Veselský</w:t>
      </w:r>
    </w:p>
    <w:p w:rsidR="00E112CB" w:rsidRDefault="00E112CB" w:rsidP="00E112CB">
      <w:pPr>
        <w:tabs>
          <w:tab w:val="left" w:pos="2552"/>
        </w:tabs>
        <w:spacing w:after="0"/>
        <w:ind w:left="567"/>
        <w:rPr>
          <w:sz w:val="22"/>
          <w:szCs w:val="22"/>
          <w:lang w:val="x-none"/>
        </w:rPr>
      </w:pPr>
      <w:r>
        <w:rPr>
          <w:sz w:val="22"/>
          <w:szCs w:val="22"/>
          <w:lang w:val="x-none"/>
        </w:rPr>
        <w:t xml:space="preserve">IČO: </w:t>
      </w:r>
      <w:r>
        <w:rPr>
          <w:sz w:val="22"/>
          <w:szCs w:val="22"/>
          <w:lang w:val="x-none"/>
        </w:rPr>
        <w:tab/>
      </w:r>
      <w:r>
        <w:rPr>
          <w:sz w:val="22"/>
          <w:szCs w:val="22"/>
        </w:rPr>
        <w:tab/>
      </w:r>
      <w:r>
        <w:rPr>
          <w:sz w:val="22"/>
          <w:szCs w:val="22"/>
        </w:rPr>
        <w:tab/>
      </w:r>
      <w:r>
        <w:rPr>
          <w:sz w:val="22"/>
          <w:szCs w:val="22"/>
        </w:rPr>
        <w:tab/>
      </w:r>
      <w:r>
        <w:rPr>
          <w:sz w:val="22"/>
          <w:szCs w:val="22"/>
          <w:lang w:val="x-none"/>
        </w:rPr>
        <w:t>41197518</w:t>
      </w:r>
    </w:p>
    <w:p w:rsidR="00E112CB" w:rsidRDefault="00E112CB" w:rsidP="00E112CB">
      <w:pPr>
        <w:pStyle w:val="Zkladntext21"/>
        <w:spacing w:after="0"/>
        <w:ind w:left="567"/>
        <w:rPr>
          <w:b/>
          <w:i w:val="0"/>
          <w:sz w:val="22"/>
          <w:szCs w:val="22"/>
        </w:rPr>
      </w:pPr>
      <w:r>
        <w:rPr>
          <w:i w:val="0"/>
          <w:sz w:val="22"/>
          <w:szCs w:val="22"/>
          <w:lang w:val="x-none"/>
        </w:rPr>
        <w:t>zřízená zákonem č. 551/1991 Sb., o Všeobecné zdravotní pojišťovně České republiky</w:t>
      </w:r>
      <w:r>
        <w:rPr>
          <w:i w:val="0"/>
          <w:sz w:val="22"/>
          <w:szCs w:val="22"/>
        </w:rPr>
        <w:t>, není zapsána v obchodním rejstříku</w:t>
      </w:r>
    </w:p>
    <w:p w:rsidR="00E112CB" w:rsidRDefault="00E112CB" w:rsidP="00E112CB">
      <w:pPr>
        <w:pStyle w:val="Zkladntext21"/>
        <w:spacing w:after="0"/>
        <w:ind w:left="567"/>
        <w:rPr>
          <w:b/>
          <w:i w:val="0"/>
          <w:sz w:val="22"/>
          <w:szCs w:val="22"/>
        </w:rPr>
      </w:pPr>
      <w:r>
        <w:rPr>
          <w:b/>
          <w:i w:val="0"/>
          <w:sz w:val="22"/>
          <w:szCs w:val="22"/>
          <w:lang w:val="x-none"/>
        </w:rPr>
        <w:t>(dále jen: „VZP ČR”)</w:t>
      </w:r>
    </w:p>
    <w:p w:rsidR="00E112CB" w:rsidRDefault="00E112CB" w:rsidP="00E112CB">
      <w:pPr>
        <w:pStyle w:val="Zkladntext21"/>
        <w:spacing w:after="0"/>
        <w:ind w:left="567"/>
        <w:rPr>
          <w:b/>
          <w:i w:val="0"/>
          <w:sz w:val="22"/>
          <w:szCs w:val="22"/>
        </w:rPr>
      </w:pPr>
    </w:p>
    <w:p w:rsidR="00E112CB" w:rsidRDefault="00E112CB" w:rsidP="00E112CB">
      <w:pPr>
        <w:spacing w:after="0"/>
        <w:ind w:left="567"/>
        <w:rPr>
          <w:sz w:val="22"/>
          <w:szCs w:val="22"/>
        </w:rPr>
      </w:pPr>
      <w:r>
        <w:rPr>
          <w:sz w:val="22"/>
          <w:szCs w:val="22"/>
        </w:rPr>
        <w:t>a</w:t>
      </w:r>
    </w:p>
    <w:p w:rsidR="00E112CB" w:rsidRDefault="00E112CB" w:rsidP="00E112CB">
      <w:pPr>
        <w:spacing w:after="0"/>
        <w:ind w:left="567"/>
        <w:rPr>
          <w:sz w:val="22"/>
          <w:szCs w:val="22"/>
        </w:rPr>
      </w:pPr>
    </w:p>
    <w:p w:rsidR="00CF5591" w:rsidRDefault="00E112CB" w:rsidP="00E112CB">
      <w:pPr>
        <w:tabs>
          <w:tab w:val="left" w:pos="567"/>
        </w:tabs>
        <w:spacing w:after="0"/>
        <w:ind w:left="566" w:hanging="566"/>
        <w:jc w:val="left"/>
        <w:rPr>
          <w:sz w:val="22"/>
          <w:szCs w:val="22"/>
        </w:rPr>
      </w:pPr>
      <w:r>
        <w:rPr>
          <w:b/>
          <w:bCs/>
          <w:sz w:val="22"/>
          <w:szCs w:val="22"/>
        </w:rPr>
        <w:t>2.      K</w:t>
      </w:r>
      <w:r w:rsidR="00282E56">
        <w:rPr>
          <w:b/>
          <w:bCs/>
          <w:sz w:val="22"/>
          <w:szCs w:val="22"/>
        </w:rPr>
        <w:t>rajská zdravotní, a.s.</w:t>
      </w:r>
      <w:r w:rsidR="007F0D11" w:rsidRPr="00A37EF4" w:rsidDel="007F0D11">
        <w:rPr>
          <w:b/>
          <w:bCs/>
          <w:sz w:val="22"/>
          <w:szCs w:val="22"/>
        </w:rPr>
        <w:t xml:space="preserve"> </w:t>
      </w:r>
      <w:r w:rsidRPr="00A37EF4">
        <w:rPr>
          <w:bCs/>
          <w:i/>
          <w:sz w:val="22"/>
          <w:szCs w:val="22"/>
        </w:rPr>
        <w:br/>
      </w:r>
      <w:r w:rsidRPr="00A37EF4">
        <w:rPr>
          <w:sz w:val="22"/>
          <w:szCs w:val="22"/>
        </w:rPr>
        <w:t>se sídlem:</w:t>
      </w:r>
      <w:r w:rsidRPr="00A37EF4">
        <w:rPr>
          <w:sz w:val="22"/>
          <w:szCs w:val="22"/>
        </w:rPr>
        <w:tab/>
      </w:r>
      <w:r w:rsidRPr="00A37EF4">
        <w:rPr>
          <w:sz w:val="22"/>
          <w:szCs w:val="22"/>
        </w:rPr>
        <w:tab/>
      </w:r>
      <w:r w:rsidRPr="00A37EF4">
        <w:rPr>
          <w:sz w:val="22"/>
          <w:szCs w:val="22"/>
        </w:rPr>
        <w:tab/>
      </w:r>
      <w:r w:rsidR="00CF5591">
        <w:rPr>
          <w:sz w:val="22"/>
          <w:szCs w:val="22"/>
        </w:rPr>
        <w:tab/>
      </w:r>
      <w:r w:rsidR="00282E56">
        <w:rPr>
          <w:sz w:val="22"/>
          <w:szCs w:val="22"/>
        </w:rPr>
        <w:t>Sociální péče 3316/12A</w:t>
      </w:r>
      <w:r w:rsidR="00FF2948" w:rsidRPr="00A37EF4">
        <w:rPr>
          <w:sz w:val="22"/>
          <w:szCs w:val="22"/>
        </w:rPr>
        <w:t xml:space="preserve">, </w:t>
      </w:r>
    </w:p>
    <w:p w:rsidR="00E112CB" w:rsidRPr="00282E56" w:rsidRDefault="00CF5591" w:rsidP="00E112CB">
      <w:pPr>
        <w:tabs>
          <w:tab w:val="left" w:pos="567"/>
        </w:tabs>
        <w:spacing w:after="0"/>
        <w:ind w:left="566" w:hanging="566"/>
        <w:jc w:val="left"/>
        <w:rPr>
          <w:sz w:val="22"/>
          <w:szCs w:val="22"/>
        </w:rPr>
      </w:pPr>
      <w:r w:rsidRPr="00282E56">
        <w:rPr>
          <w:bCs/>
          <w:sz w:val="22"/>
          <w:szCs w:val="22"/>
        </w:rPr>
        <w:tab/>
      </w:r>
      <w:r w:rsidRPr="00282E56">
        <w:rPr>
          <w:bCs/>
          <w:sz w:val="22"/>
          <w:szCs w:val="22"/>
        </w:rPr>
        <w:tab/>
      </w:r>
      <w:r w:rsidRPr="00282E56">
        <w:rPr>
          <w:bCs/>
          <w:sz w:val="22"/>
          <w:szCs w:val="22"/>
        </w:rPr>
        <w:tab/>
      </w:r>
      <w:r w:rsidRPr="00282E56">
        <w:rPr>
          <w:bCs/>
          <w:sz w:val="22"/>
          <w:szCs w:val="22"/>
        </w:rPr>
        <w:tab/>
      </w:r>
      <w:r w:rsidRPr="00282E56">
        <w:rPr>
          <w:bCs/>
          <w:sz w:val="22"/>
          <w:szCs w:val="22"/>
        </w:rPr>
        <w:tab/>
      </w:r>
      <w:r w:rsidRPr="00282E56">
        <w:rPr>
          <w:bCs/>
          <w:sz w:val="22"/>
          <w:szCs w:val="22"/>
        </w:rPr>
        <w:tab/>
      </w:r>
      <w:r w:rsidRPr="00282E56">
        <w:rPr>
          <w:bCs/>
          <w:sz w:val="22"/>
          <w:szCs w:val="22"/>
        </w:rPr>
        <w:tab/>
      </w:r>
      <w:r w:rsidRPr="00282E56">
        <w:rPr>
          <w:bCs/>
          <w:sz w:val="22"/>
          <w:szCs w:val="22"/>
        </w:rPr>
        <w:tab/>
      </w:r>
      <w:r w:rsidR="00282E56" w:rsidRPr="00282E56">
        <w:rPr>
          <w:bCs/>
          <w:sz w:val="22"/>
          <w:szCs w:val="22"/>
        </w:rPr>
        <w:t>Ústí nad Labem, 401 123</w:t>
      </w:r>
      <w:r w:rsidR="00FF2948" w:rsidRPr="00282E56">
        <w:rPr>
          <w:sz w:val="22"/>
          <w:szCs w:val="22"/>
        </w:rPr>
        <w:t xml:space="preserve"> </w:t>
      </w:r>
      <w:r w:rsidR="00115962" w:rsidRPr="00282E56">
        <w:rPr>
          <w:sz w:val="22"/>
          <w:szCs w:val="22"/>
        </w:rPr>
        <w:t xml:space="preserve">  </w:t>
      </w:r>
      <w:r w:rsidR="00E112CB" w:rsidRPr="00282E56">
        <w:rPr>
          <w:sz w:val="22"/>
          <w:szCs w:val="22"/>
        </w:rPr>
        <w:tab/>
      </w:r>
      <w:r w:rsidR="00E112CB" w:rsidRPr="00282E56">
        <w:rPr>
          <w:sz w:val="22"/>
          <w:szCs w:val="22"/>
        </w:rPr>
        <w:tab/>
      </w:r>
    </w:p>
    <w:p w:rsidR="00E112CB" w:rsidRDefault="00E112CB" w:rsidP="00E112CB">
      <w:pPr>
        <w:spacing w:after="0"/>
        <w:ind w:left="2835" w:hanging="2269"/>
        <w:rPr>
          <w:sz w:val="22"/>
          <w:szCs w:val="22"/>
        </w:rPr>
      </w:pPr>
      <w:r w:rsidRPr="00A37EF4">
        <w:rPr>
          <w:sz w:val="22"/>
          <w:szCs w:val="22"/>
        </w:rPr>
        <w:t xml:space="preserve">které zastupuje: </w:t>
      </w:r>
      <w:r w:rsidRPr="00A37EF4">
        <w:rPr>
          <w:sz w:val="22"/>
          <w:szCs w:val="22"/>
        </w:rPr>
        <w:tab/>
      </w:r>
      <w:r w:rsidRPr="00A37EF4">
        <w:rPr>
          <w:sz w:val="22"/>
          <w:szCs w:val="22"/>
        </w:rPr>
        <w:tab/>
      </w:r>
      <w:r w:rsidRPr="00A37EF4">
        <w:rPr>
          <w:sz w:val="22"/>
          <w:szCs w:val="22"/>
        </w:rPr>
        <w:tab/>
      </w:r>
      <w:r w:rsidR="00CF5591">
        <w:rPr>
          <w:sz w:val="22"/>
          <w:szCs w:val="22"/>
        </w:rPr>
        <w:tab/>
      </w:r>
      <w:r w:rsidR="00282E56">
        <w:rPr>
          <w:sz w:val="22"/>
          <w:szCs w:val="22"/>
        </w:rPr>
        <w:t>Ing. Petr Fiala</w:t>
      </w:r>
      <w:r w:rsidR="00CF5591">
        <w:rPr>
          <w:sz w:val="22"/>
          <w:szCs w:val="22"/>
        </w:rPr>
        <w:t>, generální ředitel</w:t>
      </w:r>
    </w:p>
    <w:p w:rsidR="00E112CB" w:rsidRDefault="00E112CB" w:rsidP="00E112CB">
      <w:pPr>
        <w:spacing w:after="0"/>
        <w:ind w:left="567" w:hanging="1"/>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00282E56">
        <w:rPr>
          <w:sz w:val="22"/>
          <w:szCs w:val="22"/>
        </w:rPr>
        <w:t>25488627</w:t>
      </w:r>
      <w:r>
        <w:rPr>
          <w:sz w:val="22"/>
          <w:szCs w:val="22"/>
        </w:rPr>
        <w:tab/>
      </w:r>
    </w:p>
    <w:p w:rsidR="00E112CB" w:rsidRDefault="00E112CB" w:rsidP="00E112CB">
      <w:pPr>
        <w:spacing w:after="0"/>
        <w:ind w:left="540"/>
        <w:rPr>
          <w:i/>
          <w:sz w:val="22"/>
          <w:szCs w:val="22"/>
        </w:rPr>
      </w:pPr>
      <w:r>
        <w:rPr>
          <w:sz w:val="22"/>
          <w:szCs w:val="22"/>
        </w:rPr>
        <w:t xml:space="preserve">zapsaná  </w:t>
      </w:r>
      <w:r w:rsidR="00FF2948">
        <w:rPr>
          <w:sz w:val="22"/>
          <w:szCs w:val="22"/>
        </w:rPr>
        <w:t xml:space="preserve">v obchodním rejstříku u Krajského soudu v Ústí nad Labem, oddíl B, vložka </w:t>
      </w:r>
      <w:r w:rsidR="00282E56">
        <w:rPr>
          <w:sz w:val="22"/>
          <w:szCs w:val="22"/>
        </w:rPr>
        <w:t>1550, není zřízena zřizovatelem</w:t>
      </w:r>
      <w:r>
        <w:rPr>
          <w:sz w:val="22"/>
          <w:szCs w:val="22"/>
        </w:rPr>
        <w:t xml:space="preserve"> </w:t>
      </w:r>
    </w:p>
    <w:p w:rsidR="00E112CB" w:rsidRDefault="00E112CB" w:rsidP="00E112CB">
      <w:pPr>
        <w:spacing w:after="0"/>
        <w:ind w:left="360" w:firstLine="207"/>
        <w:rPr>
          <w:b/>
          <w:sz w:val="22"/>
          <w:szCs w:val="22"/>
        </w:rPr>
      </w:pPr>
      <w:r>
        <w:rPr>
          <w:b/>
          <w:sz w:val="22"/>
          <w:szCs w:val="22"/>
        </w:rPr>
        <w:t>(dále jen „Partner“)</w:t>
      </w:r>
    </w:p>
    <w:p w:rsidR="00E112CB" w:rsidRDefault="00E112CB" w:rsidP="00E112CB">
      <w:pPr>
        <w:spacing w:after="0"/>
        <w:ind w:left="360" w:firstLine="207"/>
        <w:rPr>
          <w:b/>
          <w:sz w:val="22"/>
          <w:szCs w:val="22"/>
        </w:rPr>
      </w:pPr>
    </w:p>
    <w:p w:rsidR="00E112CB" w:rsidRDefault="00E112CB" w:rsidP="00E112CB">
      <w:pPr>
        <w:spacing w:after="0"/>
        <w:ind w:left="360" w:firstLine="207"/>
        <w:rPr>
          <w:b/>
          <w:sz w:val="22"/>
          <w:szCs w:val="22"/>
        </w:rPr>
      </w:pPr>
      <w:r>
        <w:rPr>
          <w:b/>
          <w:sz w:val="22"/>
          <w:szCs w:val="22"/>
        </w:rPr>
        <w:t>(jednotlivě též „Smluvní strana“ nebo společně „Smluvní strany“)</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I.</w:t>
      </w:r>
    </w:p>
    <w:p w:rsidR="00E112CB" w:rsidRDefault="00E112CB" w:rsidP="00E112CB">
      <w:pPr>
        <w:spacing w:after="0"/>
        <w:jc w:val="center"/>
        <w:rPr>
          <w:b/>
          <w:bCs/>
          <w:sz w:val="22"/>
          <w:szCs w:val="22"/>
        </w:rPr>
      </w:pPr>
      <w:r>
        <w:rPr>
          <w:b/>
          <w:bCs/>
          <w:sz w:val="22"/>
          <w:szCs w:val="22"/>
        </w:rPr>
        <w:t>Účel Smlouvy</w:t>
      </w:r>
    </w:p>
    <w:p w:rsidR="00E112CB" w:rsidRDefault="00E112CB" w:rsidP="00E112CB">
      <w:pPr>
        <w:spacing w:after="0"/>
        <w:jc w:val="center"/>
        <w:rPr>
          <w:b/>
          <w:bCs/>
          <w:sz w:val="22"/>
          <w:szCs w:val="22"/>
        </w:rPr>
      </w:pPr>
    </w:p>
    <w:p w:rsidR="00E112CB" w:rsidRDefault="00E112CB" w:rsidP="00E112CB">
      <w:pPr>
        <w:pStyle w:val="Nadpis2"/>
        <w:keepNext w:val="0"/>
        <w:numPr>
          <w:ilvl w:val="1"/>
          <w:numId w:val="4"/>
        </w:numPr>
        <w:tabs>
          <w:tab w:val="left" w:pos="142"/>
        </w:tabs>
        <w:spacing w:before="0" w:after="120"/>
        <w:ind w:left="357" w:hanging="357"/>
        <w:jc w:val="both"/>
        <w:rPr>
          <w:rFonts w:ascii="Times New Roman" w:hAnsi="Times New Roman"/>
          <w:b w:val="0"/>
          <w:bCs w:val="0"/>
          <w:i w:val="0"/>
          <w:iCs w:val="0"/>
          <w:sz w:val="22"/>
          <w:szCs w:val="22"/>
          <w:lang w:val="cs-CZ"/>
        </w:rPr>
      </w:pPr>
      <w:r>
        <w:rPr>
          <w:rFonts w:ascii="Times New Roman" w:hAnsi="Times New Roman"/>
          <w:b w:val="0"/>
          <w:bCs w:val="0"/>
          <w:i w:val="0"/>
          <w:iCs w:val="0"/>
          <w:sz w:val="22"/>
          <w:szCs w:val="22"/>
        </w:rPr>
        <w:t xml:space="preserve">V souladu s ustanovením § 6 odst. </w:t>
      </w:r>
      <w:r>
        <w:rPr>
          <w:rFonts w:ascii="Times New Roman" w:hAnsi="Times New Roman"/>
          <w:b w:val="0"/>
          <w:bCs w:val="0"/>
          <w:i w:val="0"/>
          <w:iCs w:val="0"/>
          <w:sz w:val="22"/>
          <w:szCs w:val="22"/>
          <w:lang w:val="cs-CZ"/>
        </w:rPr>
        <w:t>(</w:t>
      </w:r>
      <w:r>
        <w:rPr>
          <w:rFonts w:ascii="Times New Roman" w:hAnsi="Times New Roman"/>
          <w:b w:val="0"/>
          <w:bCs w:val="0"/>
          <w:i w:val="0"/>
          <w:iCs w:val="0"/>
          <w:sz w:val="22"/>
          <w:szCs w:val="22"/>
        </w:rPr>
        <w:t>7</w:t>
      </w:r>
      <w:r>
        <w:rPr>
          <w:rFonts w:ascii="Times New Roman" w:hAnsi="Times New Roman"/>
          <w:b w:val="0"/>
          <w:bCs w:val="0"/>
          <w:i w:val="0"/>
          <w:iCs w:val="0"/>
          <w:sz w:val="22"/>
          <w:szCs w:val="22"/>
          <w:lang w:val="cs-CZ"/>
        </w:rPr>
        <w:t>)</w:t>
      </w:r>
      <w:r>
        <w:rPr>
          <w:rFonts w:ascii="Times New Roman" w:hAnsi="Times New Roman"/>
          <w:b w:val="0"/>
          <w:bCs w:val="0"/>
          <w:i w:val="0"/>
          <w:iCs w:val="0"/>
          <w:sz w:val="22"/>
          <w:szCs w:val="22"/>
        </w:rPr>
        <w:t xml:space="preserve"> a § 7 odst. </w:t>
      </w:r>
      <w:r>
        <w:rPr>
          <w:rFonts w:ascii="Times New Roman" w:hAnsi="Times New Roman"/>
          <w:b w:val="0"/>
          <w:bCs w:val="0"/>
          <w:i w:val="0"/>
          <w:iCs w:val="0"/>
          <w:sz w:val="22"/>
          <w:szCs w:val="22"/>
          <w:lang w:val="cs-CZ"/>
        </w:rPr>
        <w:t>(</w:t>
      </w:r>
      <w:r>
        <w:rPr>
          <w:rFonts w:ascii="Times New Roman" w:hAnsi="Times New Roman"/>
          <w:b w:val="0"/>
          <w:bCs w:val="0"/>
          <w:i w:val="0"/>
          <w:iCs w:val="0"/>
          <w:sz w:val="22"/>
          <w:szCs w:val="22"/>
        </w:rPr>
        <w:t>2</w:t>
      </w:r>
      <w:r>
        <w:rPr>
          <w:rFonts w:ascii="Times New Roman" w:hAnsi="Times New Roman"/>
          <w:b w:val="0"/>
          <w:bCs w:val="0"/>
          <w:i w:val="0"/>
          <w:iCs w:val="0"/>
          <w:sz w:val="22"/>
          <w:szCs w:val="22"/>
          <w:lang w:val="cs-CZ"/>
        </w:rPr>
        <w:t>)</w:t>
      </w:r>
      <w:r>
        <w:rPr>
          <w:rFonts w:ascii="Times New Roman" w:hAnsi="Times New Roman"/>
          <w:b w:val="0"/>
          <w:bCs w:val="0"/>
          <w:i w:val="0"/>
          <w:iCs w:val="0"/>
          <w:sz w:val="22"/>
          <w:szCs w:val="22"/>
        </w:rPr>
        <w:t xml:space="preserve"> zák</w:t>
      </w:r>
      <w:r>
        <w:rPr>
          <w:rFonts w:ascii="Times New Roman" w:hAnsi="Times New Roman"/>
          <w:b w:val="0"/>
          <w:bCs w:val="0"/>
          <w:i w:val="0"/>
          <w:iCs w:val="0"/>
          <w:sz w:val="22"/>
          <w:szCs w:val="22"/>
          <w:lang w:val="cs-CZ"/>
        </w:rPr>
        <w:t>ona</w:t>
      </w:r>
      <w:r>
        <w:rPr>
          <w:rFonts w:ascii="Times New Roman" w:hAnsi="Times New Roman"/>
          <w:b w:val="0"/>
          <w:bCs w:val="0"/>
          <w:i w:val="0"/>
          <w:iCs w:val="0"/>
          <w:sz w:val="22"/>
          <w:szCs w:val="22"/>
        </w:rPr>
        <w:t xml:space="preserve"> č. 55</w:t>
      </w:r>
      <w:r>
        <w:rPr>
          <w:rFonts w:ascii="Times New Roman" w:hAnsi="Times New Roman"/>
          <w:b w:val="0"/>
          <w:bCs w:val="0"/>
          <w:i w:val="0"/>
          <w:iCs w:val="0"/>
          <w:sz w:val="22"/>
          <w:szCs w:val="22"/>
          <w:lang w:val="cs-CZ"/>
        </w:rPr>
        <w:t>1</w:t>
      </w:r>
      <w:r>
        <w:rPr>
          <w:rFonts w:ascii="Times New Roman" w:hAnsi="Times New Roman"/>
          <w:b w:val="0"/>
          <w:bCs w:val="0"/>
          <w:i w:val="0"/>
          <w:iCs w:val="0"/>
          <w:sz w:val="22"/>
          <w:szCs w:val="22"/>
        </w:rPr>
        <w:t>/</w:t>
      </w:r>
      <w:r>
        <w:rPr>
          <w:rFonts w:ascii="Times New Roman" w:hAnsi="Times New Roman"/>
          <w:b w:val="0"/>
          <w:bCs w:val="0"/>
          <w:i w:val="0"/>
          <w:iCs w:val="0"/>
          <w:sz w:val="22"/>
          <w:szCs w:val="22"/>
          <w:lang w:val="cs-CZ"/>
        </w:rPr>
        <w:t>1991</w:t>
      </w:r>
      <w:r>
        <w:rPr>
          <w:rFonts w:ascii="Times New Roman" w:hAnsi="Times New Roman"/>
          <w:b w:val="0"/>
          <w:bCs w:val="0"/>
          <w:i w:val="0"/>
          <w:iCs w:val="0"/>
          <w:sz w:val="22"/>
          <w:szCs w:val="22"/>
        </w:rPr>
        <w:t xml:space="preserve"> Sb., o Všeobecné zdravotní pojišťovně České republiky, ve znění pozdějších předpisů, vytvořila VZP ČR Fond prevence </w:t>
      </w:r>
      <w:r w:rsidRPr="00CF5591">
        <w:rPr>
          <w:rFonts w:ascii="Times New Roman" w:hAnsi="Times New Roman"/>
          <w:b w:val="0"/>
          <w:bCs w:val="0"/>
          <w:i w:val="0"/>
          <w:iCs w:val="0"/>
          <w:sz w:val="22"/>
          <w:szCs w:val="22"/>
        </w:rPr>
        <w:t xml:space="preserve">(dále jen </w:t>
      </w:r>
      <w:r w:rsidRPr="00CF5591">
        <w:rPr>
          <w:rFonts w:ascii="Times New Roman" w:hAnsi="Times New Roman"/>
          <w:b w:val="0"/>
          <w:bCs w:val="0"/>
          <w:i w:val="0"/>
          <w:iCs w:val="0"/>
          <w:sz w:val="22"/>
          <w:szCs w:val="22"/>
          <w:lang w:val="cs-CZ"/>
        </w:rPr>
        <w:t>„</w:t>
      </w:r>
      <w:r w:rsidRPr="00CF5591">
        <w:rPr>
          <w:rFonts w:ascii="Times New Roman" w:hAnsi="Times New Roman"/>
          <w:b w:val="0"/>
          <w:bCs w:val="0"/>
          <w:i w:val="0"/>
          <w:iCs w:val="0"/>
          <w:sz w:val="22"/>
          <w:szCs w:val="22"/>
        </w:rPr>
        <w:t>FPr").</w:t>
      </w:r>
      <w:r>
        <w:rPr>
          <w:rFonts w:ascii="Times New Roman" w:hAnsi="Times New Roman"/>
          <w:b w:val="0"/>
          <w:bCs w:val="0"/>
          <w:i w:val="0"/>
          <w:iCs w:val="0"/>
          <w:sz w:val="22"/>
          <w:szCs w:val="22"/>
        </w:rPr>
        <w:t xml:space="preserve"> Finanční prostředky FPr jsou určeny na podporu a realizaci zdravotních opatření a programů, které zlepšují zdravotní péči o pojištěnce VZP ČR a příznivě spolupůsobí proti vzniku jejich onemocnění nebo proti zhoršování jejich zdravotního stavu</w:t>
      </w:r>
      <w:r>
        <w:rPr>
          <w:rFonts w:ascii="Times New Roman" w:hAnsi="Times New Roman"/>
          <w:b w:val="0"/>
          <w:bCs w:val="0"/>
          <w:i w:val="0"/>
          <w:iCs w:val="0"/>
          <w:sz w:val="22"/>
          <w:szCs w:val="22"/>
          <w:lang w:val="cs-CZ"/>
        </w:rPr>
        <w:t>.</w:t>
      </w:r>
    </w:p>
    <w:p w:rsidR="00E112CB" w:rsidRPr="00A37EF4" w:rsidRDefault="00E112CB" w:rsidP="00E112CB">
      <w:pPr>
        <w:numPr>
          <w:ilvl w:val="0"/>
          <w:numId w:val="5"/>
        </w:numPr>
        <w:ind w:left="357" w:hanging="357"/>
        <w:rPr>
          <w:sz w:val="22"/>
          <w:szCs w:val="22"/>
        </w:rPr>
      </w:pPr>
      <w:r>
        <w:rPr>
          <w:sz w:val="22"/>
          <w:szCs w:val="22"/>
        </w:rPr>
        <w:t>K naplnění cíle shora uvedených programů a opatření připravila VZP ČR speciální projekt s celostátní působností s názvem „Preventivní onkologická prohlídka pro každého</w:t>
      </w:r>
      <w:r w:rsidRPr="00CF5591">
        <w:rPr>
          <w:sz w:val="22"/>
          <w:szCs w:val="22"/>
        </w:rPr>
        <w:t>“ (dále jen „Projekt“), jehož účelem je podpora onkologické prevence u pojištěnců VZP ČR ve</w:t>
      </w:r>
      <w:r>
        <w:rPr>
          <w:sz w:val="22"/>
          <w:szCs w:val="22"/>
        </w:rPr>
        <w:t xml:space="preserve"> věku od 35 let včetně formou motivačního příspěvku na provedené a pojištěncem uhrazené preventivní zdravotní </w:t>
      </w:r>
      <w:r w:rsidRPr="00CF5591">
        <w:rPr>
          <w:sz w:val="22"/>
          <w:szCs w:val="22"/>
        </w:rPr>
        <w:t>služby (dále jen „Zdravotní služby“),</w:t>
      </w:r>
      <w:r>
        <w:rPr>
          <w:sz w:val="22"/>
          <w:szCs w:val="22"/>
        </w:rPr>
        <w:t xml:space="preserve"> uvedené </w:t>
      </w:r>
      <w:r w:rsidRPr="00A37EF4">
        <w:rPr>
          <w:sz w:val="22"/>
          <w:szCs w:val="22"/>
        </w:rPr>
        <w:t>v </w:t>
      </w:r>
      <w:r w:rsidRPr="00CF5591">
        <w:rPr>
          <w:sz w:val="22"/>
          <w:szCs w:val="22"/>
        </w:rPr>
        <w:t>Příloze č. 2 této Smlouvy. Příloha č. 2 obsahuje konkrétní spektrum výkonů balíčku preventivních vyšetření (dále jen „Balíček“), které se Partner rozhodl poskytovat v rámci vlastních kapacit po dobu účinnosti této Smlouvy. Seznam výkonů uvedených v Příloze č. 2 je omezen maximálním rozsahem výkonů uvedených v Příloze č. 1</w:t>
      </w:r>
      <w:r w:rsidRPr="00A37EF4">
        <w:rPr>
          <w:sz w:val="22"/>
          <w:szCs w:val="22"/>
        </w:rPr>
        <w:t xml:space="preserve"> této Smlouvy jako „Indikativním seznamu výkonů preventivních vyšetření“. </w:t>
      </w:r>
    </w:p>
    <w:p w:rsidR="00E112CB" w:rsidRPr="002751A3" w:rsidRDefault="00E112CB" w:rsidP="00E112CB">
      <w:pPr>
        <w:numPr>
          <w:ilvl w:val="0"/>
          <w:numId w:val="5"/>
        </w:numPr>
        <w:ind w:left="357" w:hanging="357"/>
        <w:rPr>
          <w:sz w:val="22"/>
          <w:szCs w:val="22"/>
        </w:rPr>
      </w:pPr>
      <w:r w:rsidRPr="002751A3">
        <w:rPr>
          <w:sz w:val="22"/>
          <w:szCs w:val="22"/>
        </w:rPr>
        <w:lastRenderedPageBreak/>
        <w:t xml:space="preserve">Projekt, který počítá s celkovou účastí 7 200 pojištěnců VZP ČR (dále jen „Pojištěnec“), bude realizován v období let 2017–2018.  Celkový finanční limit Projektu činí 18 000 000 Kč (slovy: osmnáct miliónů korun českých). </w:t>
      </w:r>
    </w:p>
    <w:p w:rsidR="00E112CB" w:rsidRPr="00A37EF4" w:rsidRDefault="00E112CB" w:rsidP="00E112CB">
      <w:pPr>
        <w:numPr>
          <w:ilvl w:val="0"/>
          <w:numId w:val="5"/>
        </w:numPr>
        <w:ind w:left="357" w:hanging="357"/>
        <w:rPr>
          <w:sz w:val="22"/>
          <w:szCs w:val="22"/>
        </w:rPr>
      </w:pPr>
      <w:r w:rsidRPr="00A37EF4">
        <w:rPr>
          <w:sz w:val="22"/>
          <w:szCs w:val="22"/>
        </w:rPr>
        <w:t xml:space="preserve">Z celkového počtu Pojištěnců, uvedeného v odst. 3. tohoto článku, se Partner zavazuje poskytnout Zdravotní služby  </w:t>
      </w:r>
      <w:r w:rsidR="00282E56">
        <w:rPr>
          <w:sz w:val="22"/>
          <w:szCs w:val="22"/>
        </w:rPr>
        <w:t>10</w:t>
      </w:r>
      <w:r w:rsidR="00FF2948" w:rsidRPr="00A37EF4">
        <w:rPr>
          <w:sz w:val="22"/>
          <w:szCs w:val="22"/>
        </w:rPr>
        <w:t xml:space="preserve">0 </w:t>
      </w:r>
      <w:r w:rsidRPr="00A37EF4">
        <w:rPr>
          <w:sz w:val="22"/>
          <w:szCs w:val="22"/>
        </w:rPr>
        <w:t xml:space="preserve">Pojištěncům; tento počet představuje limit Pojištěnců pro poskytnutí Zdravotních služeb Partnerem v rámci Projektu. Tento počet může být v době trvání Projektu smluvně upraven v závislosti na aktuálních kapacitních možnostech Partnera ve vztahu k čerpání celkového limitu z rozpočtu FPr. Požadavek na změnu (úpravu) limitního počtu Pojištěnců dle tohoto odstavce, kterým bude Partner poskytovat Zdravotní služby, může Partner uplatnit u VZP ČR nejpozději do 3. (slovy třetího) měsíce před skončením doby trvání Projektu dle Článku V. odst. 2. Smlouvy. </w:t>
      </w:r>
    </w:p>
    <w:p w:rsidR="00E112CB" w:rsidRPr="002751A3" w:rsidRDefault="00E112CB" w:rsidP="002751A3">
      <w:pPr>
        <w:numPr>
          <w:ilvl w:val="0"/>
          <w:numId w:val="5"/>
        </w:numPr>
        <w:ind w:left="357" w:hanging="357"/>
        <w:rPr>
          <w:sz w:val="22"/>
          <w:szCs w:val="22"/>
        </w:rPr>
      </w:pPr>
      <w:r w:rsidRPr="00A37EF4">
        <w:rPr>
          <w:sz w:val="22"/>
          <w:szCs w:val="22"/>
        </w:rPr>
        <w:t xml:space="preserve">Bližší informace o podmínkách účasti Pojištěnců na Projektu jsou uveřejněny na webových stránkách VZP ČR </w:t>
      </w:r>
      <w:hyperlink r:id="rId12" w:history="1">
        <w:r w:rsidRPr="00A37EF4">
          <w:rPr>
            <w:rStyle w:val="Hypertextovodkaz"/>
            <w:sz w:val="22"/>
            <w:szCs w:val="22"/>
          </w:rPr>
          <w:t>www.vzp.cz</w:t>
        </w:r>
      </w:hyperlink>
      <w:r w:rsidRPr="00A37EF4">
        <w:rPr>
          <w:sz w:val="22"/>
          <w:szCs w:val="22"/>
        </w:rPr>
        <w:t xml:space="preserve"> </w:t>
      </w:r>
      <w:r w:rsidR="002751A3">
        <w:rPr>
          <w:sz w:val="22"/>
          <w:szCs w:val="22"/>
        </w:rPr>
        <w:t xml:space="preserve">a dále na webových stránkách </w:t>
      </w:r>
      <w:hyperlink r:id="rId13" w:history="1">
        <w:r w:rsidR="00282E56" w:rsidRPr="00896A30">
          <w:rPr>
            <w:rStyle w:val="Hypertextovodkaz"/>
            <w:sz w:val="22"/>
            <w:szCs w:val="22"/>
          </w:rPr>
          <w:t>www.kzcr.cz</w:t>
        </w:r>
      </w:hyperlink>
      <w:r w:rsidR="002751A3">
        <w:rPr>
          <w:sz w:val="22"/>
          <w:szCs w:val="22"/>
        </w:rPr>
        <w:t xml:space="preserve"> </w:t>
      </w:r>
      <w:r w:rsidRPr="002751A3">
        <w:rPr>
          <w:sz w:val="22"/>
          <w:szCs w:val="22"/>
        </w:rPr>
        <w:t>Partnera.</w:t>
      </w:r>
    </w:p>
    <w:p w:rsidR="00E112CB" w:rsidRPr="00A37EF4" w:rsidRDefault="00E112CB" w:rsidP="00E112CB">
      <w:pPr>
        <w:spacing w:after="0"/>
        <w:jc w:val="center"/>
        <w:rPr>
          <w:b/>
          <w:bCs/>
          <w:sz w:val="22"/>
          <w:szCs w:val="22"/>
        </w:rPr>
      </w:pPr>
    </w:p>
    <w:p w:rsidR="00E112CB" w:rsidRPr="00A37EF4" w:rsidRDefault="00E112CB" w:rsidP="00E112CB">
      <w:pPr>
        <w:spacing w:after="0"/>
        <w:jc w:val="center"/>
        <w:rPr>
          <w:b/>
          <w:bCs/>
          <w:sz w:val="22"/>
          <w:szCs w:val="22"/>
        </w:rPr>
      </w:pPr>
      <w:r w:rsidRPr="00A37EF4">
        <w:rPr>
          <w:b/>
          <w:bCs/>
          <w:sz w:val="22"/>
          <w:szCs w:val="22"/>
        </w:rPr>
        <w:t>Článek II.</w:t>
      </w:r>
    </w:p>
    <w:p w:rsidR="00E112CB" w:rsidRPr="00A37EF4" w:rsidRDefault="00E112CB" w:rsidP="00E112CB">
      <w:pPr>
        <w:spacing w:after="0"/>
        <w:jc w:val="center"/>
        <w:rPr>
          <w:b/>
          <w:bCs/>
          <w:sz w:val="22"/>
          <w:szCs w:val="22"/>
        </w:rPr>
      </w:pPr>
      <w:r w:rsidRPr="00A37EF4">
        <w:rPr>
          <w:b/>
          <w:bCs/>
          <w:sz w:val="22"/>
          <w:szCs w:val="22"/>
        </w:rPr>
        <w:t>Předmět Smlouvy</w:t>
      </w:r>
    </w:p>
    <w:p w:rsidR="00E112CB" w:rsidRPr="00A37EF4" w:rsidRDefault="00E112CB" w:rsidP="00E112CB">
      <w:pPr>
        <w:spacing w:after="0"/>
        <w:jc w:val="center"/>
        <w:rPr>
          <w:b/>
          <w:bCs/>
          <w:sz w:val="22"/>
          <w:szCs w:val="22"/>
        </w:rPr>
      </w:pPr>
    </w:p>
    <w:p w:rsidR="00E112CB" w:rsidRPr="002751A3" w:rsidRDefault="00E112CB" w:rsidP="00E112CB">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lang w:val="cs-CZ"/>
        </w:rPr>
      </w:pPr>
      <w:r w:rsidRPr="002751A3">
        <w:rPr>
          <w:rFonts w:ascii="Times New Roman" w:hAnsi="Times New Roman"/>
          <w:b w:val="0"/>
          <w:bCs w:val="0"/>
          <w:i w:val="0"/>
          <w:iCs w:val="0"/>
          <w:sz w:val="22"/>
          <w:szCs w:val="22"/>
          <w:lang w:val="cs-CZ"/>
        </w:rPr>
        <w:t xml:space="preserve">Předmětem této Smlouvy je na straně jedné závazek VZP ČR poskytnout </w:t>
      </w:r>
      <w:r w:rsidRPr="002751A3">
        <w:rPr>
          <w:rFonts w:ascii="Times New Roman" w:hAnsi="Times New Roman"/>
          <w:b w:val="0"/>
          <w:bCs w:val="0"/>
          <w:i w:val="0"/>
          <w:iCs w:val="0"/>
          <w:sz w:val="22"/>
          <w:szCs w:val="22"/>
          <w:lang w:val="cs-CZ"/>
        </w:rPr>
        <w:br/>
        <w:t xml:space="preserve">ze svého FPr každému oprávněnému Pojištěnci finanční prostředky (dále jen „Příspěvek“) na úhradu nákladů Pojištěncem zvoleného preventivního vyšetření uvedeného v Balíčku </w:t>
      </w:r>
      <w:r w:rsidRPr="002751A3">
        <w:rPr>
          <w:rFonts w:ascii="Times New Roman" w:hAnsi="Times New Roman"/>
          <w:b w:val="0"/>
          <w:bCs w:val="0"/>
          <w:i w:val="0"/>
          <w:iCs w:val="0"/>
          <w:sz w:val="22"/>
          <w:szCs w:val="22"/>
          <w:lang w:val="cs-CZ"/>
        </w:rPr>
        <w:br/>
        <w:t xml:space="preserve">a definovaného v Příloze č. 2. Maximální a nepřekročitelná výše Příspěvku je stanovena částkou 2 500 Kč (slovy: dva tisíce pět set korun českých). Oprávněným Pojištěncem je pojištěnec VZP ČR, který splňuje podmínky účasti v Projektu dle Článku III. odst. 1. a 2. Smlouvy </w:t>
      </w:r>
      <w:r w:rsidRPr="002751A3">
        <w:rPr>
          <w:rFonts w:ascii="Times New Roman" w:hAnsi="Times New Roman"/>
          <w:b w:val="0"/>
          <w:bCs w:val="0"/>
          <w:i w:val="0"/>
          <w:iCs w:val="0"/>
          <w:sz w:val="22"/>
          <w:szCs w:val="22"/>
          <w:lang w:val="cs-CZ"/>
        </w:rPr>
        <w:br/>
        <w:t xml:space="preserve">a absolvoval preventivní vyšetření v rámci Balíčku v době ode dne nabytí účinnosti této Smlouvy do doby ukončení Projektu nebo do okamžiku ukončení vydávání elektronických voucherů oprávněným Pojištěncům k čerpání Příspěvků v rámci Projektu. </w:t>
      </w:r>
    </w:p>
    <w:p w:rsidR="00E112CB" w:rsidRPr="00A37EF4" w:rsidRDefault="00E112CB" w:rsidP="00E112CB">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lang w:val="cs-CZ"/>
        </w:rPr>
      </w:pPr>
      <w:r w:rsidRPr="002751A3">
        <w:rPr>
          <w:rFonts w:ascii="Times New Roman" w:hAnsi="Times New Roman"/>
          <w:b w:val="0"/>
          <w:bCs w:val="0"/>
          <w:i w:val="0"/>
          <w:iCs w:val="0"/>
          <w:sz w:val="22"/>
          <w:szCs w:val="22"/>
        </w:rPr>
        <w:t xml:space="preserve">Předmětem této Smlouvy je </w:t>
      </w:r>
      <w:r w:rsidRPr="002751A3">
        <w:rPr>
          <w:rFonts w:ascii="Times New Roman" w:hAnsi="Times New Roman"/>
          <w:b w:val="0"/>
          <w:bCs w:val="0"/>
          <w:i w:val="0"/>
          <w:iCs w:val="0"/>
          <w:sz w:val="22"/>
          <w:szCs w:val="22"/>
          <w:lang w:val="cs-CZ"/>
        </w:rPr>
        <w:t xml:space="preserve">na straně druhé </w:t>
      </w:r>
      <w:r w:rsidRPr="002751A3">
        <w:rPr>
          <w:rFonts w:ascii="Times New Roman" w:hAnsi="Times New Roman"/>
          <w:b w:val="0"/>
          <w:bCs w:val="0"/>
          <w:i w:val="0"/>
          <w:iCs w:val="0"/>
          <w:sz w:val="22"/>
          <w:szCs w:val="22"/>
        </w:rPr>
        <w:t xml:space="preserve">závazek </w:t>
      </w:r>
      <w:r w:rsidRPr="002751A3">
        <w:rPr>
          <w:rFonts w:ascii="Times New Roman" w:hAnsi="Times New Roman"/>
          <w:b w:val="0"/>
          <w:bCs w:val="0"/>
          <w:i w:val="0"/>
          <w:iCs w:val="0"/>
          <w:sz w:val="22"/>
          <w:szCs w:val="22"/>
          <w:lang w:val="cs-CZ"/>
        </w:rPr>
        <w:t xml:space="preserve">Partnera poskytnout Zdravotní služby definované v Příloze č. 2 Pojištěncům VZP ČR v počtu dle Článku I. odst. 4. této Smlouvy </w:t>
      </w:r>
      <w:r w:rsidRPr="002751A3">
        <w:rPr>
          <w:rFonts w:ascii="Times New Roman" w:hAnsi="Times New Roman"/>
          <w:b w:val="0"/>
          <w:bCs w:val="0"/>
          <w:i w:val="0"/>
          <w:iCs w:val="0"/>
          <w:sz w:val="22"/>
          <w:szCs w:val="22"/>
          <w:lang w:val="cs-CZ"/>
        </w:rPr>
        <w:br/>
        <w:t>a zároveň o této možnosti Pojištěnce informovat. Dále je předmětem Smlouvy závazek Partnera vystavit oprávněným P</w:t>
      </w:r>
      <w:r w:rsidRPr="002751A3">
        <w:rPr>
          <w:rFonts w:ascii="Times New Roman" w:hAnsi="Times New Roman"/>
          <w:b w:val="0"/>
          <w:bCs w:val="0"/>
          <w:i w:val="0"/>
          <w:iCs w:val="0"/>
          <w:sz w:val="22"/>
          <w:szCs w:val="22"/>
        </w:rPr>
        <w:t>ojištěncům</w:t>
      </w:r>
      <w:r w:rsidRPr="002751A3">
        <w:rPr>
          <w:rFonts w:ascii="Times New Roman" w:hAnsi="Times New Roman"/>
          <w:b w:val="0"/>
          <w:bCs w:val="0"/>
          <w:i w:val="0"/>
          <w:iCs w:val="0"/>
          <w:sz w:val="22"/>
          <w:szCs w:val="22"/>
          <w:lang w:val="cs-CZ"/>
        </w:rPr>
        <w:t xml:space="preserve"> po provedení příslušných preventivních vyšetření dle Balíčku elektronický voucher, na jehož základě bude moci oprávněný Pojištěnec požádat VZP ČR </w:t>
      </w:r>
      <w:r w:rsidRPr="002751A3">
        <w:rPr>
          <w:rFonts w:ascii="Times New Roman" w:hAnsi="Times New Roman"/>
          <w:b w:val="0"/>
          <w:bCs w:val="0"/>
          <w:i w:val="0"/>
          <w:iCs w:val="0"/>
          <w:sz w:val="22"/>
          <w:szCs w:val="22"/>
          <w:lang w:val="cs-CZ"/>
        </w:rPr>
        <w:br/>
      </w:r>
      <w:r w:rsidRPr="00A37EF4">
        <w:rPr>
          <w:rFonts w:ascii="Times New Roman" w:hAnsi="Times New Roman"/>
          <w:b w:val="0"/>
          <w:bCs w:val="0"/>
          <w:i w:val="0"/>
          <w:iCs w:val="0"/>
          <w:sz w:val="22"/>
          <w:szCs w:val="22"/>
          <w:lang w:val="cs-CZ"/>
        </w:rPr>
        <w:t>o vyplacení Příspěvku. Dále je předmětem Smlouvy závazek Partnera poskytnout oprávněným Pojištěncům řádný platební doklad potvrzující úhradu poskytnutých Zdravotních služeb od Pojištěnce s tím, že platební doklad nemusí obsahovat údaje o jednotlivých poskytnutých výkonech Zdravotních služeb uvedených v Balíčku. Předmětem Smlouvy je rovněž závazek Partnera zpracovat písemnou závěrečnou zprávu dle Článku III. odst.</w:t>
      </w:r>
      <w:r w:rsidRPr="00A37EF4">
        <w:rPr>
          <w:rFonts w:ascii="Times New Roman" w:hAnsi="Times New Roman"/>
          <w:b w:val="0"/>
          <w:i w:val="0"/>
          <w:sz w:val="22"/>
          <w:szCs w:val="22"/>
          <w:lang w:val="cs-CZ"/>
        </w:rPr>
        <w:t xml:space="preserve"> 11. </w:t>
      </w:r>
      <w:r w:rsidRPr="00A37EF4">
        <w:rPr>
          <w:rFonts w:ascii="Times New Roman" w:hAnsi="Times New Roman"/>
          <w:b w:val="0"/>
          <w:bCs w:val="0"/>
          <w:i w:val="0"/>
          <w:iCs w:val="0"/>
          <w:sz w:val="22"/>
          <w:szCs w:val="22"/>
          <w:lang w:val="cs-CZ"/>
        </w:rPr>
        <w:t>této Smlouvy.</w:t>
      </w:r>
    </w:p>
    <w:p w:rsidR="00E112CB" w:rsidRPr="00A37EF4" w:rsidRDefault="00E112CB" w:rsidP="00E112CB">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lang w:val="cs-CZ"/>
        </w:rPr>
      </w:pPr>
      <w:r w:rsidRPr="00A37EF4">
        <w:rPr>
          <w:rFonts w:ascii="Times New Roman" w:hAnsi="Times New Roman"/>
          <w:b w:val="0"/>
          <w:bCs w:val="0"/>
          <w:i w:val="0"/>
          <w:iCs w:val="0"/>
          <w:sz w:val="22"/>
          <w:szCs w:val="22"/>
          <w:lang w:val="cs-CZ"/>
        </w:rPr>
        <w:t xml:space="preserve">VZP ČR se zavazuje pro realizaci Projektu zajistit a po dobu účinnosti Smlouvy garantovat limit rozpočtu ve FPr v letech 2017-2018 ve výši 18 000 000 Kč (slovy: osmnáct miliónů korun českých). Každému z oprávněných Pojištěnců bude ze strany VZP ČR po splnění podmínek dle této Smlouvy poskytnut Příspěvek do maximální výše 2 500 Kč (slovy: dva tisíce pět set korun českých). </w:t>
      </w:r>
    </w:p>
    <w:p w:rsidR="00E112CB" w:rsidRPr="00A37EF4" w:rsidRDefault="00E112CB" w:rsidP="00E112CB">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lang w:val="cs-CZ"/>
        </w:rPr>
      </w:pPr>
      <w:r w:rsidRPr="00A37EF4">
        <w:rPr>
          <w:rFonts w:ascii="Times New Roman" w:hAnsi="Times New Roman"/>
          <w:b w:val="0"/>
          <w:bCs w:val="0"/>
          <w:i w:val="0"/>
          <w:iCs w:val="0"/>
          <w:sz w:val="22"/>
          <w:szCs w:val="22"/>
        </w:rPr>
        <w:t>Smluvní strany se zavazují zahájit spolupráci podle této Smlouvy ke dni nabytí účinnosti této Smlouvy</w:t>
      </w:r>
      <w:r w:rsidRPr="00A37EF4">
        <w:rPr>
          <w:rFonts w:ascii="Times New Roman" w:hAnsi="Times New Roman"/>
          <w:b w:val="0"/>
          <w:bCs w:val="0"/>
          <w:i w:val="0"/>
          <w:iCs w:val="0"/>
          <w:sz w:val="22"/>
          <w:szCs w:val="22"/>
          <w:lang w:val="cs-CZ"/>
        </w:rPr>
        <w:t xml:space="preserve"> dle Článku VI. této Smlouvy</w:t>
      </w:r>
      <w:r w:rsidRPr="00A37EF4">
        <w:rPr>
          <w:rFonts w:ascii="Times New Roman" w:hAnsi="Times New Roman"/>
          <w:b w:val="0"/>
          <w:bCs w:val="0"/>
          <w:i w:val="0"/>
          <w:iCs w:val="0"/>
          <w:sz w:val="22"/>
          <w:szCs w:val="22"/>
        </w:rPr>
        <w:t xml:space="preserve"> a ukončit realizaci </w:t>
      </w:r>
      <w:r w:rsidRPr="00A37EF4">
        <w:rPr>
          <w:rFonts w:ascii="Times New Roman" w:hAnsi="Times New Roman"/>
          <w:b w:val="0"/>
          <w:bCs w:val="0"/>
          <w:i w:val="0"/>
          <w:iCs w:val="0"/>
          <w:sz w:val="22"/>
          <w:szCs w:val="22"/>
          <w:lang w:val="cs-CZ"/>
        </w:rPr>
        <w:t xml:space="preserve">Projektu nejpozději </w:t>
      </w:r>
      <w:r w:rsidRPr="00A37EF4">
        <w:rPr>
          <w:rFonts w:ascii="Times New Roman" w:hAnsi="Times New Roman"/>
          <w:b w:val="0"/>
          <w:bCs w:val="0"/>
          <w:i w:val="0"/>
          <w:iCs w:val="0"/>
          <w:sz w:val="22"/>
          <w:szCs w:val="22"/>
        </w:rPr>
        <w:t>ke dni 3</w:t>
      </w:r>
      <w:r w:rsidRPr="00A37EF4">
        <w:rPr>
          <w:rFonts w:ascii="Times New Roman" w:hAnsi="Times New Roman"/>
          <w:b w:val="0"/>
          <w:bCs w:val="0"/>
          <w:i w:val="0"/>
          <w:iCs w:val="0"/>
          <w:sz w:val="22"/>
          <w:szCs w:val="22"/>
          <w:lang w:val="cs-CZ"/>
        </w:rPr>
        <w:t>0</w:t>
      </w:r>
      <w:r w:rsidRPr="00A37EF4">
        <w:rPr>
          <w:rFonts w:ascii="Times New Roman" w:hAnsi="Times New Roman"/>
          <w:b w:val="0"/>
          <w:bCs w:val="0"/>
          <w:i w:val="0"/>
          <w:iCs w:val="0"/>
          <w:sz w:val="22"/>
          <w:szCs w:val="22"/>
        </w:rPr>
        <w:t xml:space="preserve">. </w:t>
      </w:r>
      <w:r w:rsidRPr="00A37EF4">
        <w:rPr>
          <w:rFonts w:ascii="Times New Roman" w:hAnsi="Times New Roman"/>
          <w:b w:val="0"/>
          <w:bCs w:val="0"/>
          <w:i w:val="0"/>
          <w:iCs w:val="0"/>
          <w:sz w:val="22"/>
          <w:szCs w:val="22"/>
          <w:lang w:val="cs-CZ"/>
        </w:rPr>
        <w:t>11</w:t>
      </w:r>
      <w:r w:rsidRPr="00A37EF4">
        <w:rPr>
          <w:rFonts w:ascii="Times New Roman" w:hAnsi="Times New Roman"/>
          <w:b w:val="0"/>
          <w:bCs w:val="0"/>
          <w:i w:val="0"/>
          <w:iCs w:val="0"/>
          <w:sz w:val="22"/>
          <w:szCs w:val="22"/>
        </w:rPr>
        <w:t>. 201</w:t>
      </w:r>
      <w:r w:rsidRPr="00A37EF4">
        <w:rPr>
          <w:rFonts w:ascii="Times New Roman" w:hAnsi="Times New Roman"/>
          <w:b w:val="0"/>
          <w:bCs w:val="0"/>
          <w:i w:val="0"/>
          <w:iCs w:val="0"/>
          <w:sz w:val="22"/>
          <w:szCs w:val="22"/>
          <w:lang w:val="cs-CZ"/>
        </w:rPr>
        <w:t>8 nebo k okamžiku dosažení počtu zapojených oprávněných Pojištěnců do Projektu ve výši stanovené v Článku I. odst. 3., a to v závislosti na tom, která skutečnost nastane dříve</w:t>
      </w:r>
      <w:r w:rsidRPr="00A37EF4">
        <w:rPr>
          <w:rFonts w:ascii="Times New Roman" w:hAnsi="Times New Roman"/>
          <w:b w:val="0"/>
          <w:bCs w:val="0"/>
          <w:i w:val="0"/>
          <w:iCs w:val="0"/>
          <w:sz w:val="22"/>
          <w:szCs w:val="22"/>
        </w:rPr>
        <w:t>.</w:t>
      </w:r>
      <w:r w:rsidRPr="00A37EF4">
        <w:rPr>
          <w:rFonts w:ascii="Times New Roman" w:hAnsi="Times New Roman"/>
          <w:b w:val="0"/>
          <w:bCs w:val="0"/>
          <w:i w:val="0"/>
          <w:iCs w:val="0"/>
          <w:sz w:val="22"/>
          <w:szCs w:val="22"/>
          <w:lang w:val="cs-CZ"/>
        </w:rPr>
        <w:t xml:space="preserve"> </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III.</w:t>
      </w:r>
    </w:p>
    <w:p w:rsidR="00E112CB" w:rsidRDefault="00E112CB" w:rsidP="00E112CB">
      <w:pPr>
        <w:spacing w:after="0"/>
        <w:jc w:val="center"/>
        <w:rPr>
          <w:b/>
          <w:bCs/>
          <w:sz w:val="22"/>
          <w:szCs w:val="22"/>
        </w:rPr>
      </w:pPr>
      <w:r>
        <w:rPr>
          <w:b/>
          <w:bCs/>
          <w:sz w:val="22"/>
          <w:szCs w:val="22"/>
        </w:rPr>
        <w:t>Podmínky spolupráce, práva a povinnosti Smluvních stran</w:t>
      </w:r>
    </w:p>
    <w:p w:rsidR="00E112CB" w:rsidRDefault="00E112CB" w:rsidP="00E112CB">
      <w:pPr>
        <w:spacing w:after="0"/>
        <w:jc w:val="center"/>
        <w:rPr>
          <w:b/>
          <w:bCs/>
          <w:sz w:val="22"/>
          <w:szCs w:val="22"/>
        </w:rPr>
      </w:pPr>
    </w:p>
    <w:p w:rsidR="00E112CB" w:rsidRDefault="00E112CB" w:rsidP="00E112CB">
      <w:pPr>
        <w:numPr>
          <w:ilvl w:val="0"/>
          <w:numId w:val="7"/>
        </w:numPr>
        <w:ind w:left="357" w:hanging="357"/>
        <w:rPr>
          <w:sz w:val="22"/>
          <w:szCs w:val="22"/>
        </w:rPr>
      </w:pPr>
      <w:r>
        <w:rPr>
          <w:sz w:val="22"/>
          <w:szCs w:val="22"/>
        </w:rPr>
        <w:t xml:space="preserve">VZP ČR se zavazuje poskytnout Příspěvek do maximální výše 2 500 Kč (slovy: dva tisíce pět set korun českých) dle Článku II. odst. 1. této Smlouvy každému oprávněnému Pojištěnci, který splní </w:t>
      </w:r>
      <w:r>
        <w:rPr>
          <w:sz w:val="22"/>
          <w:szCs w:val="22"/>
        </w:rPr>
        <w:lastRenderedPageBreak/>
        <w:t>podmínky pro přiznání Příspěvku, a který o Příspěvek předepsaným způsobem a ve stanovené lhůtě požádá.</w:t>
      </w:r>
    </w:p>
    <w:p w:rsidR="00E112CB" w:rsidRDefault="00E112CB" w:rsidP="00E112CB">
      <w:pPr>
        <w:pStyle w:val="Odstavecseseznamem"/>
        <w:numPr>
          <w:ilvl w:val="0"/>
          <w:numId w:val="7"/>
        </w:numPr>
        <w:ind w:left="357" w:hanging="357"/>
        <w:rPr>
          <w:sz w:val="22"/>
          <w:szCs w:val="22"/>
        </w:rPr>
      </w:pPr>
      <w:r>
        <w:rPr>
          <w:sz w:val="22"/>
          <w:szCs w:val="22"/>
        </w:rPr>
        <w:t>Podmínky pro poskytnutí Příspěvku jsou:</w:t>
      </w:r>
    </w:p>
    <w:p w:rsidR="00E112CB" w:rsidRDefault="00E112CB" w:rsidP="00E112CB">
      <w:pPr>
        <w:pStyle w:val="Odstavecseseznamem"/>
        <w:numPr>
          <w:ilvl w:val="1"/>
          <w:numId w:val="7"/>
        </w:numPr>
        <w:ind w:left="714" w:hanging="357"/>
        <w:rPr>
          <w:sz w:val="22"/>
          <w:szCs w:val="22"/>
        </w:rPr>
      </w:pPr>
      <w:r>
        <w:rPr>
          <w:sz w:val="22"/>
          <w:szCs w:val="22"/>
        </w:rPr>
        <w:t>absolvování preventivní prohlídky dle Balíčku od 35 let věku včetně,</w:t>
      </w:r>
    </w:p>
    <w:p w:rsidR="00E112CB" w:rsidRDefault="00E112CB" w:rsidP="00E112CB">
      <w:pPr>
        <w:pStyle w:val="Odstavecseseznamem"/>
        <w:numPr>
          <w:ilvl w:val="1"/>
          <w:numId w:val="7"/>
        </w:numPr>
        <w:ind w:left="714" w:hanging="357"/>
        <w:rPr>
          <w:sz w:val="22"/>
          <w:szCs w:val="22"/>
        </w:rPr>
      </w:pPr>
      <w:r>
        <w:rPr>
          <w:sz w:val="22"/>
          <w:szCs w:val="22"/>
        </w:rPr>
        <w:t>v době, kdy oprávněný Pojištěnec požádá o Příspěvek, musí být pojištěncem VZP ČR,</w:t>
      </w:r>
    </w:p>
    <w:p w:rsidR="00E112CB" w:rsidRDefault="00E112CB" w:rsidP="00E112CB">
      <w:pPr>
        <w:pStyle w:val="Odstavecseseznamem"/>
        <w:numPr>
          <w:ilvl w:val="1"/>
          <w:numId w:val="7"/>
        </w:numPr>
        <w:ind w:left="714" w:hanging="357"/>
        <w:rPr>
          <w:sz w:val="22"/>
          <w:szCs w:val="22"/>
        </w:rPr>
      </w:pPr>
      <w:r>
        <w:rPr>
          <w:sz w:val="22"/>
          <w:szCs w:val="22"/>
        </w:rPr>
        <w:t xml:space="preserve">oprávněný Pojištěnec nesmí mít v době podání žádosti o Příspěvek dluh na pojistném </w:t>
      </w:r>
      <w:r>
        <w:rPr>
          <w:sz w:val="22"/>
          <w:szCs w:val="22"/>
        </w:rPr>
        <w:br/>
        <w:t>a příslušenství na zdravotním pojištění.</w:t>
      </w:r>
    </w:p>
    <w:p w:rsidR="00E112CB" w:rsidRDefault="00E112CB" w:rsidP="00E112CB">
      <w:pPr>
        <w:pStyle w:val="Odstavecseseznamem"/>
        <w:ind w:left="426"/>
        <w:rPr>
          <w:sz w:val="22"/>
          <w:szCs w:val="22"/>
        </w:rPr>
      </w:pPr>
      <w:r>
        <w:rPr>
          <w:sz w:val="22"/>
          <w:szCs w:val="22"/>
        </w:rPr>
        <w:t>Projekt není určen pro osoby pojištěné v jiném členském státě EU, EHP či ve Švýcarsku, pro které je VZP ČR výpomocnou zdravotní pojišťovnou.</w:t>
      </w:r>
    </w:p>
    <w:p w:rsidR="00E112CB" w:rsidRPr="002751A3" w:rsidRDefault="00E112CB" w:rsidP="00E112CB">
      <w:pPr>
        <w:numPr>
          <w:ilvl w:val="0"/>
          <w:numId w:val="7"/>
        </w:numPr>
        <w:ind w:left="357" w:hanging="357"/>
        <w:rPr>
          <w:sz w:val="22"/>
          <w:szCs w:val="22"/>
        </w:rPr>
      </w:pPr>
      <w:r w:rsidRPr="00B43B83">
        <w:rPr>
          <w:sz w:val="22"/>
          <w:szCs w:val="22"/>
        </w:rPr>
        <w:t xml:space="preserve">Do sedmi (7) kalendářních dnů od nabytí účinnosti této Smlouvy zašle Partner do VZP ČR na </w:t>
      </w:r>
      <w:r w:rsidRPr="00B43B83">
        <w:rPr>
          <w:sz w:val="22"/>
          <w:szCs w:val="22"/>
        </w:rPr>
        <w:br/>
        <w:t xml:space="preserve">e-mail pověřené osoby VZP ČR uvedený v Článku VII. odst. 7. Smlouvy seznam pověřených </w:t>
      </w:r>
      <w:r w:rsidR="002751A3">
        <w:rPr>
          <w:sz w:val="22"/>
          <w:szCs w:val="22"/>
        </w:rPr>
        <w:t>osob</w:t>
      </w:r>
      <w:r w:rsidRPr="00B43B83">
        <w:rPr>
          <w:sz w:val="22"/>
          <w:szCs w:val="22"/>
        </w:rPr>
        <w:t xml:space="preserve"> (jméno, příjmení, telefon a e-mail), kteří budou za Partnera registrovat Pojištěnce a tisknout </w:t>
      </w:r>
      <w:r w:rsidRPr="002751A3">
        <w:rPr>
          <w:sz w:val="22"/>
          <w:szCs w:val="22"/>
        </w:rPr>
        <w:t xml:space="preserve">elektronické vouchery z webového formuláře VZP ČR. Vzor elektronického voucheru je uveden v Příloze č. 3 této Smlouvy. Ve lhůtě sedmi (7) kalendářních dní od obdržení seznamu pověřených </w:t>
      </w:r>
      <w:r w:rsidR="00FF2948" w:rsidRPr="002751A3">
        <w:rPr>
          <w:sz w:val="22"/>
          <w:szCs w:val="22"/>
        </w:rPr>
        <w:t xml:space="preserve">osob </w:t>
      </w:r>
      <w:r w:rsidRPr="002751A3">
        <w:rPr>
          <w:sz w:val="22"/>
          <w:szCs w:val="22"/>
        </w:rPr>
        <w:t xml:space="preserve">zašle VZP ČR na e-maily </w:t>
      </w:r>
      <w:r w:rsidR="00FF2948" w:rsidRPr="002751A3">
        <w:rPr>
          <w:sz w:val="22"/>
          <w:szCs w:val="22"/>
        </w:rPr>
        <w:t xml:space="preserve">osob </w:t>
      </w:r>
      <w:r w:rsidRPr="002751A3">
        <w:rPr>
          <w:sz w:val="22"/>
          <w:szCs w:val="22"/>
        </w:rPr>
        <w:t>uvedených v seznamu individuální vstupní údaje pro přihlášení každé jednotliv</w:t>
      </w:r>
      <w:r w:rsidR="00A37EF4" w:rsidRPr="002751A3">
        <w:rPr>
          <w:sz w:val="22"/>
          <w:szCs w:val="22"/>
        </w:rPr>
        <w:t>é</w:t>
      </w:r>
      <w:r w:rsidRPr="002751A3">
        <w:rPr>
          <w:sz w:val="22"/>
          <w:szCs w:val="22"/>
        </w:rPr>
        <w:t xml:space="preserve"> </w:t>
      </w:r>
      <w:r w:rsidR="00FF2948" w:rsidRPr="002751A3">
        <w:rPr>
          <w:sz w:val="22"/>
          <w:szCs w:val="22"/>
        </w:rPr>
        <w:t xml:space="preserve">osoby </w:t>
      </w:r>
      <w:r w:rsidRPr="002751A3">
        <w:rPr>
          <w:sz w:val="22"/>
          <w:szCs w:val="22"/>
        </w:rPr>
        <w:t xml:space="preserve">do webového formuláře společně s návodem, ve kterém bude popsán proces registrace Pojištěnce, tisk elektronického voucheru a zadání průběžně zjištěných klinických dat u onkologických a jiných záchytů (orientační zadání klinických dat je uvedeno v Příloze č. 4 Smlouvy). </w:t>
      </w:r>
      <w:r w:rsidR="00F17443" w:rsidRPr="002751A3">
        <w:rPr>
          <w:sz w:val="22"/>
          <w:szCs w:val="22"/>
        </w:rPr>
        <w:t>Všechny pověřené o</w:t>
      </w:r>
      <w:r w:rsidR="00A37EF4" w:rsidRPr="002751A3">
        <w:rPr>
          <w:sz w:val="22"/>
          <w:szCs w:val="22"/>
        </w:rPr>
        <w:t>s</w:t>
      </w:r>
      <w:r w:rsidR="00F17443" w:rsidRPr="002751A3">
        <w:rPr>
          <w:sz w:val="22"/>
          <w:szCs w:val="22"/>
        </w:rPr>
        <w:t>oby</w:t>
      </w:r>
      <w:r w:rsidRPr="002751A3">
        <w:rPr>
          <w:sz w:val="22"/>
          <w:szCs w:val="22"/>
        </w:rPr>
        <w:t xml:space="preserve"> budou </w:t>
      </w:r>
      <w:r w:rsidR="00F17443" w:rsidRPr="002751A3">
        <w:rPr>
          <w:sz w:val="22"/>
          <w:szCs w:val="22"/>
        </w:rPr>
        <w:t xml:space="preserve">povinny </w:t>
      </w:r>
      <w:r w:rsidRPr="002751A3">
        <w:rPr>
          <w:sz w:val="22"/>
          <w:szCs w:val="22"/>
        </w:rPr>
        <w:t>se tímto návodem řídit.</w:t>
      </w:r>
    </w:p>
    <w:p w:rsidR="00E112CB" w:rsidRPr="002751A3" w:rsidRDefault="00E112CB" w:rsidP="00E112CB">
      <w:pPr>
        <w:numPr>
          <w:ilvl w:val="0"/>
          <w:numId w:val="7"/>
        </w:numPr>
        <w:ind w:left="357" w:hanging="357"/>
        <w:rPr>
          <w:sz w:val="22"/>
          <w:szCs w:val="22"/>
        </w:rPr>
      </w:pPr>
      <w:r w:rsidRPr="002751A3">
        <w:rPr>
          <w:sz w:val="22"/>
          <w:szCs w:val="22"/>
        </w:rPr>
        <w:t xml:space="preserve">Počet Pojištěnců, u kterých se Partner zavazuje provést Zdravotní služby dle Přílohy č. 2 této Smlouvy si stanovuje Partner dle svých kapacitních možností. </w:t>
      </w:r>
    </w:p>
    <w:p w:rsidR="00E112CB" w:rsidRPr="00B43B83" w:rsidRDefault="00E112CB" w:rsidP="00E112CB">
      <w:pPr>
        <w:numPr>
          <w:ilvl w:val="0"/>
          <w:numId w:val="7"/>
        </w:numPr>
        <w:ind w:left="357" w:hanging="357"/>
        <w:rPr>
          <w:sz w:val="22"/>
          <w:szCs w:val="22"/>
        </w:rPr>
      </w:pPr>
      <w:r w:rsidRPr="00B43B83">
        <w:rPr>
          <w:sz w:val="22"/>
          <w:szCs w:val="22"/>
        </w:rPr>
        <w:t xml:space="preserve">Pojištěnec se do Projektu zapojuje takto: </w:t>
      </w:r>
    </w:p>
    <w:p w:rsidR="00E112CB" w:rsidRPr="00B43B83" w:rsidRDefault="00E112CB" w:rsidP="00E112CB">
      <w:pPr>
        <w:pStyle w:val="Odstavecseseznamem"/>
        <w:numPr>
          <w:ilvl w:val="0"/>
          <w:numId w:val="8"/>
        </w:numPr>
        <w:ind w:left="714" w:hanging="357"/>
        <w:rPr>
          <w:sz w:val="22"/>
          <w:szCs w:val="22"/>
        </w:rPr>
      </w:pPr>
      <w:r w:rsidRPr="00B43B83">
        <w:rPr>
          <w:sz w:val="22"/>
          <w:szCs w:val="22"/>
        </w:rPr>
        <w:t>Pojištěnec se k příslušnému preventivnímu vyšetření objednává přímo u Partnera, čímž si alokuje prostředky na Příspěvek z limitu Partnera (dle Článku I. odst. 4.). K preventivnímu vyšetření ve smyslu této Smlouvy s možností uplatnit nárok na přiznání Příspěvku se Pojištěnec může objednat v době od nabytí účinnosti Smlouvy do 30. 9. 2018 včetně.</w:t>
      </w:r>
    </w:p>
    <w:p w:rsidR="00E112CB" w:rsidRPr="00B43B83" w:rsidRDefault="00E112CB" w:rsidP="00E112CB">
      <w:pPr>
        <w:pStyle w:val="Odstavecseseznamem"/>
        <w:numPr>
          <w:ilvl w:val="0"/>
          <w:numId w:val="8"/>
        </w:numPr>
        <w:ind w:left="714" w:hanging="357"/>
        <w:rPr>
          <w:sz w:val="22"/>
          <w:szCs w:val="22"/>
        </w:rPr>
      </w:pPr>
      <w:r w:rsidRPr="00B43B83">
        <w:rPr>
          <w:sz w:val="22"/>
          <w:szCs w:val="22"/>
        </w:rPr>
        <w:t>Pojištěnec uhradí Partnerovi náklady spojené s preventivní prohlídkou s poskytnutím Zdravotní služby oproti Partnerem vystavenému příjmovému dokladu. Následně Partner vyplní, vytiskne, potvrdí a předá Pojištěnci elektronický voucher jako doklad o absolvování preventivního vyšetření. Potvrzení elektronického voucheru bude možné provádět pouze u Pojištěnců již objednaných dle písmena a) tohoto odstavce, a to nejpozději do 15. 11. 2018.</w:t>
      </w:r>
    </w:p>
    <w:p w:rsidR="00E112CB" w:rsidRPr="00B43B83" w:rsidRDefault="00E112CB" w:rsidP="00E112CB">
      <w:pPr>
        <w:pStyle w:val="Odstavecseseznamem"/>
        <w:numPr>
          <w:ilvl w:val="0"/>
          <w:numId w:val="8"/>
        </w:numPr>
        <w:ind w:left="714" w:hanging="357"/>
        <w:rPr>
          <w:sz w:val="22"/>
          <w:szCs w:val="22"/>
        </w:rPr>
      </w:pPr>
      <w:r w:rsidRPr="002751A3">
        <w:rPr>
          <w:sz w:val="22"/>
          <w:szCs w:val="22"/>
        </w:rPr>
        <w:t>Oprávněný Pojištěnec následně požádá o přiznání Příspěvku osobně v klientském pracoviště VZP ČR (dále jen „KLIPR“) do tří (3) měsíců od data vystavení příjmového dokladu, nejpozději však do 30. 11. 2018. Pojištěnec v KLIPRu předá řádně vyplněný a Partnerem</w:t>
      </w:r>
      <w:r w:rsidRPr="00B43B83">
        <w:rPr>
          <w:sz w:val="22"/>
          <w:szCs w:val="22"/>
        </w:rPr>
        <w:t xml:space="preserve"> potvrzený elektronický voucher a originál příjmového dokladu o zaplacení nákladů preventivního vyšetření dle Balíčku.</w:t>
      </w:r>
    </w:p>
    <w:p w:rsidR="00E112CB" w:rsidRPr="00B43B83" w:rsidRDefault="00E112CB" w:rsidP="00E112CB">
      <w:pPr>
        <w:pStyle w:val="Odstavecseseznamem"/>
        <w:numPr>
          <w:ilvl w:val="0"/>
          <w:numId w:val="8"/>
        </w:numPr>
        <w:ind w:left="714" w:hanging="357"/>
        <w:rPr>
          <w:sz w:val="22"/>
          <w:szCs w:val="22"/>
        </w:rPr>
      </w:pPr>
      <w:r w:rsidRPr="00B43B83">
        <w:rPr>
          <w:sz w:val="22"/>
          <w:szCs w:val="22"/>
        </w:rPr>
        <w:t>Požádat o přiznání Příspěvku může oprávněný Pojištěnec rovněž formou zaslání písemné žádosti prostřednictvím pošty. V takovém případě si oprávněný Pojištěnec vyplní formulář žádosti o Příspěvek sám. Formulář žádosti je k dispozici ke stažení na webových stránkách VZP ČR. K řádně vyplněnému formuláři žádosti o Příspěvek oprávněný Pojištěnec připojí originály nebo úředně ověřené kopie dokladů, a to Partnerem potvrzený elektronický voucher o absolvování preventivní prohlídky a příjmový doklad o zaplacení nákladů preventivního vyšetření dle Balíčku. Poštové a poplatky spojené s ověřením listin si hradí oprávněný Pojištěnec ze svého a proplacení těchto nákladů nelze po VZP ČR požadovat v rámci Příspěvku ani žádným jiným způsobem. Za případnou ztrátou zásilky včetně jejího obsahu nebo její nedoručení na adresu VZP ČR nenese VZP ČR žádnou odpovědnost. Volba druhu listovní zásilky záleží výslovně na oprávněném Pojištěnci.  Dnem uplatnění žádosti o přiznání Příspěvku je při této formě považováno datum uvedené na podacím razítku pošty. Seznam doručovacích míst pro podání poštou je uveden na webových stránkách VZP ČR.</w:t>
      </w:r>
    </w:p>
    <w:p w:rsidR="00E112CB" w:rsidRPr="00B43B83" w:rsidRDefault="00E112CB" w:rsidP="00E112CB">
      <w:pPr>
        <w:numPr>
          <w:ilvl w:val="0"/>
          <w:numId w:val="7"/>
        </w:numPr>
        <w:ind w:left="357" w:hanging="357"/>
        <w:rPr>
          <w:sz w:val="22"/>
          <w:szCs w:val="22"/>
        </w:rPr>
      </w:pPr>
      <w:r w:rsidRPr="00B43B83">
        <w:rPr>
          <w:sz w:val="22"/>
          <w:szCs w:val="22"/>
        </w:rPr>
        <w:t xml:space="preserve">Příspěvky budou oprávněným Pojištěncům poukazovány ze strany VZP ČR formou bezhotovostního převodu ve prospěch bankovních účtů oprávněných Pojištěnců uvedených na žádosti o příspěvek. Žádost o příspěvek bude generována v příslušné aplikaci v příslušném KLIPRu, následně bude vytištěna pracovníkem KLIPRu a předána oprávněnému Pojištěnci ke </w:t>
      </w:r>
      <w:r w:rsidRPr="00B43B83">
        <w:rPr>
          <w:sz w:val="22"/>
          <w:szCs w:val="22"/>
        </w:rPr>
        <w:lastRenderedPageBreak/>
        <w:t>kontrole. Oprávněný Pojištěnec údaje uvedené v žádosti osobně zkontroluje a následně schválí svým podpisem. Ve výjimečných a odůvodněných případech bude možné vyplatit Příspěvek oprávněnému Pojištěnci v hotovosti nebo jej zaslat na adresu oprávněného Pojištěnce poštovní poukázkou. Jiné plnění než peněžité není v případě poukázání Příspěvku přípustné. Příspěvek bude ze strany VZP ČR poukázán oprávněnému Pojištěnci ve lhůtě do třiceti (30) dnů.</w:t>
      </w:r>
    </w:p>
    <w:p w:rsidR="00E112CB" w:rsidRPr="00B43B83" w:rsidRDefault="00E112CB" w:rsidP="00E112CB">
      <w:pPr>
        <w:numPr>
          <w:ilvl w:val="0"/>
          <w:numId w:val="7"/>
        </w:numPr>
        <w:ind w:left="357" w:hanging="357"/>
        <w:rPr>
          <w:sz w:val="22"/>
          <w:szCs w:val="22"/>
        </w:rPr>
      </w:pPr>
      <w:r w:rsidRPr="00B43B83">
        <w:rPr>
          <w:sz w:val="22"/>
          <w:szCs w:val="22"/>
        </w:rPr>
        <w:t>Oprávněného Pojištěnce, který se objedná u Partnera na preventivní vyšetření uvedené v Balíčku, musí Partner informovat o tom, že pokud před krátkým časem absolvoval jedno či více vyšetření uvedených v Balíčku, nemusí toto vyšetření znovu absolvovat a nebude mu toto vyšetření účtováno, pokud předloží lékařskou zprávu o absolvovaném vyšetření včetně jeho výsledku.</w:t>
      </w:r>
    </w:p>
    <w:p w:rsidR="00E112CB" w:rsidRPr="00B43B83" w:rsidRDefault="00E112CB" w:rsidP="00E112CB">
      <w:pPr>
        <w:numPr>
          <w:ilvl w:val="0"/>
          <w:numId w:val="7"/>
        </w:numPr>
        <w:ind w:left="357" w:hanging="357"/>
        <w:rPr>
          <w:sz w:val="22"/>
          <w:szCs w:val="22"/>
        </w:rPr>
      </w:pPr>
      <w:r w:rsidRPr="00B43B83">
        <w:rPr>
          <w:sz w:val="22"/>
          <w:szCs w:val="22"/>
        </w:rPr>
        <w:t>VZP ČR je povinna průběžně sledovat počet vydaných elektronických voucherů a výši alokovaných a disponibilních prostředků FPr, určených na vyplacení Příspěvků v rámci Projektu a Partnera. Jakmile VZP ČR zjistí, že celkový počet vydaných elektronických voucherů dosáhl počtu dle Článku I. odst. 3. Smlouvy, je povinna o této skutečnosti bez zbytečného odkladu informovat e-mailem pověřenou osobu Partnera, uvedenou v Článku VII. odst. 7. písm. b) Smlouvy. Zároveň se VZP ČR zavazuje s ohledem na vyčerpání celkového limitu rozpočtu vyzvat Partnera, aby ukončil objednávání na preventivní vyšetření v rámci Projektu. Partner je povinen této výzvy VZP ČR uposlechnout a Pojištěnce, kteří se po tomto datu na preventivní vyšetření objednají bez potvrzení o alokaci</w:t>
      </w:r>
      <w:r w:rsidR="00AB5EB9">
        <w:rPr>
          <w:sz w:val="22"/>
          <w:szCs w:val="22"/>
        </w:rPr>
        <w:t xml:space="preserve"> </w:t>
      </w:r>
      <w:r w:rsidRPr="00B43B83">
        <w:rPr>
          <w:sz w:val="22"/>
          <w:szCs w:val="22"/>
        </w:rPr>
        <w:t xml:space="preserve">prostředků z FPr (elektronický voucher) informovat </w:t>
      </w:r>
      <w:r w:rsidRPr="00B43B83">
        <w:rPr>
          <w:sz w:val="22"/>
          <w:szCs w:val="22"/>
        </w:rPr>
        <w:br/>
        <w:t xml:space="preserve">o tom, že jim nebudou vynaložené náklady na preventivní vyšetření kompenzovány Příspěvkem. </w:t>
      </w:r>
    </w:p>
    <w:p w:rsidR="00E112CB" w:rsidRPr="00D97459" w:rsidRDefault="00E112CB" w:rsidP="00E112CB">
      <w:pPr>
        <w:numPr>
          <w:ilvl w:val="0"/>
          <w:numId w:val="7"/>
        </w:numPr>
        <w:ind w:left="357" w:hanging="357"/>
        <w:rPr>
          <w:sz w:val="22"/>
          <w:szCs w:val="22"/>
        </w:rPr>
      </w:pPr>
      <w:r w:rsidRPr="00B43B83">
        <w:rPr>
          <w:sz w:val="22"/>
          <w:szCs w:val="22"/>
        </w:rPr>
        <w:t xml:space="preserve">Dojde-li k ukončení poskytování preventivních vyšetření a vydávání elektronických voucherů pro získání Příspěvku v rámci Projektu z důvodu dosažení limitního počtu oprávněných Pojištěnců dříve než ke dni 30. 11. 2018, zavazují se Smluvní strany o této skutečnosti účinně informovat Pojištěnce neprodleně poté, co k takové situaci dojde, a to zveřejněním této informace na svých webových stránkách, dále formou poskytování informací „Call centra VZP ČR“ </w:t>
      </w:r>
      <w:r w:rsidRPr="00B43B83">
        <w:rPr>
          <w:sz w:val="22"/>
          <w:szCs w:val="22"/>
        </w:rPr>
        <w:br/>
        <w:t xml:space="preserve">a prostřednictvím objednací služby Partnera. Současně se Smluvní strany zavazují vydat tiskovou </w:t>
      </w:r>
      <w:r w:rsidRPr="00A37EF4">
        <w:rPr>
          <w:sz w:val="22"/>
          <w:szCs w:val="22"/>
        </w:rPr>
        <w:t>zprávu o počtu objednaných a vyšetřených Pojištěnců v rámci Projektu.</w:t>
      </w:r>
    </w:p>
    <w:p w:rsidR="00E112CB" w:rsidRPr="00282E56" w:rsidRDefault="00E112CB" w:rsidP="00282E56">
      <w:pPr>
        <w:numPr>
          <w:ilvl w:val="0"/>
          <w:numId w:val="7"/>
        </w:numPr>
        <w:ind w:left="357" w:hanging="357"/>
        <w:rPr>
          <w:sz w:val="22"/>
          <w:szCs w:val="22"/>
        </w:rPr>
      </w:pPr>
      <w:r w:rsidRPr="00D97459">
        <w:rPr>
          <w:sz w:val="22"/>
          <w:szCs w:val="22"/>
        </w:rPr>
        <w:t xml:space="preserve">Partner se dále v rámci spolupráce na Projektu zavazuje, že nejpozději do třiceti (30) kalendářních dní od zjištění onkologického záchytu předá VZP ČR vybraná klinická data u všech onkologických </w:t>
      </w:r>
      <w:r w:rsidR="00CD26A0" w:rsidRPr="00D97459">
        <w:rPr>
          <w:sz w:val="22"/>
          <w:szCs w:val="22"/>
        </w:rPr>
        <w:t>z</w:t>
      </w:r>
      <w:r w:rsidRPr="00D97459">
        <w:rPr>
          <w:sz w:val="22"/>
          <w:szCs w:val="22"/>
        </w:rPr>
        <w:t xml:space="preserve">áchytů vyplněním příslušného formuláře elektronického voucheru (volba “Záchyt“) dle Přílohy č. 4 této Smlouvy. </w:t>
      </w:r>
      <w:r w:rsidR="00282E56" w:rsidRPr="004B1BFB">
        <w:rPr>
          <w:sz w:val="22"/>
          <w:szCs w:val="22"/>
        </w:rPr>
        <w:t xml:space="preserve">Souhlas Pojištěnce s předáním vybraných klinických dat VZP ČR v případě onkologického záchytu dle předchozí věty bude zajištěn při objednání Pojištěnce k příslušnému preventivními vyšetření ve smyslu této Smlouvy. </w:t>
      </w:r>
    </w:p>
    <w:p w:rsidR="00E112CB" w:rsidRDefault="00E112CB" w:rsidP="00E112CB">
      <w:pPr>
        <w:numPr>
          <w:ilvl w:val="0"/>
          <w:numId w:val="7"/>
        </w:numPr>
        <w:ind w:left="357" w:hanging="357"/>
        <w:rPr>
          <w:sz w:val="22"/>
          <w:szCs w:val="22"/>
        </w:rPr>
      </w:pPr>
      <w:r>
        <w:rPr>
          <w:sz w:val="22"/>
          <w:szCs w:val="22"/>
        </w:rPr>
        <w:t xml:space="preserve">Partner do 31. 3. 2019 vypracuje a zašle do VZP ČR písemnou Závěrečnou zprávu se zhodnocením míry úspěšnosti Projektu a vzájemné spolupráce na Projektu. Závěrečná zpráva dále bude obsahovat zhodnocení Projektu za Partnera podle pravidel „3E“ (hospodárnost, účelnost </w:t>
      </w:r>
      <w:r>
        <w:rPr>
          <w:sz w:val="22"/>
          <w:szCs w:val="22"/>
        </w:rPr>
        <w:br/>
        <w:t xml:space="preserve">a efektivnost) a zohlednění výsledků pro revizi rozsahu a věkového omezení preventivních vyšetření hrazených jak z FPr, tak případně ze základního fondu pro další období. </w:t>
      </w:r>
    </w:p>
    <w:p w:rsidR="00E112CB" w:rsidRDefault="00E112CB" w:rsidP="00E112CB">
      <w:pPr>
        <w:numPr>
          <w:ilvl w:val="0"/>
          <w:numId w:val="7"/>
        </w:numPr>
        <w:ind w:left="357" w:hanging="357"/>
        <w:rPr>
          <w:sz w:val="22"/>
          <w:szCs w:val="22"/>
        </w:rPr>
      </w:pPr>
      <w:r>
        <w:rPr>
          <w:sz w:val="22"/>
          <w:szCs w:val="22"/>
        </w:rPr>
        <w:t xml:space="preserve">Partner se dále v rámci spolupráce na Projektu zavazuje, že u Pojištěnců, kteří patří do věkové skupiny s nárokem na pravidelné onkologické prohlídky, bude vykazovat screeningová vyšetření do základního fondu a za uvedené provedené Zdravotní služby nebude požadovat platbu od Pojištěnce, dále při pozitivních nálezech screeningu bude vykazovat další indikovaná vyšetření jako zdravotní péči hrazenou ze základního fondu. Úhradu výkonů a vyšetření provedených a uhrazených oprávněných Pojištěncem v rámci Balíčku není Partner oprávněn duplicitně nárokovat u VZP ČR ze základního fondu. </w:t>
      </w:r>
    </w:p>
    <w:p w:rsidR="00E112CB" w:rsidRDefault="00E112CB" w:rsidP="00E112CB">
      <w:pPr>
        <w:numPr>
          <w:ilvl w:val="0"/>
          <w:numId w:val="7"/>
        </w:numPr>
        <w:ind w:left="357" w:hanging="357"/>
        <w:rPr>
          <w:sz w:val="22"/>
          <w:szCs w:val="22"/>
        </w:rPr>
      </w:pPr>
      <w:r>
        <w:rPr>
          <w:sz w:val="22"/>
          <w:szCs w:val="22"/>
        </w:rPr>
        <w:t>Partner se dále v rámci spolupráce na Projektu zavazuje nejpozději do sedmi (7) dnů ode dne nabytí účinnosti této Smlouvy uveřejnit na svých webových stránkách informaci pro Pojištěnce, ve které bude uvedeno zejména:</w:t>
      </w:r>
    </w:p>
    <w:p w:rsidR="00E112CB" w:rsidRDefault="00E112CB" w:rsidP="00E112CB">
      <w:pPr>
        <w:pStyle w:val="Odstavecseseznamem"/>
        <w:numPr>
          <w:ilvl w:val="0"/>
          <w:numId w:val="9"/>
        </w:numPr>
        <w:ind w:left="709"/>
        <w:rPr>
          <w:sz w:val="22"/>
          <w:szCs w:val="22"/>
        </w:rPr>
      </w:pPr>
      <w:r>
        <w:rPr>
          <w:sz w:val="22"/>
          <w:szCs w:val="22"/>
        </w:rPr>
        <w:t>základní informace o Projektu (název, doba trvání, podmínky),</w:t>
      </w:r>
    </w:p>
    <w:p w:rsidR="00E112CB" w:rsidRPr="00AE196A" w:rsidRDefault="00E112CB" w:rsidP="00E112CB">
      <w:pPr>
        <w:pStyle w:val="Odstavecseseznamem"/>
        <w:numPr>
          <w:ilvl w:val="0"/>
          <w:numId w:val="9"/>
        </w:numPr>
        <w:ind w:left="709"/>
        <w:rPr>
          <w:sz w:val="22"/>
          <w:szCs w:val="22"/>
        </w:rPr>
      </w:pPr>
      <w:r w:rsidRPr="00AE196A">
        <w:rPr>
          <w:sz w:val="22"/>
          <w:szCs w:val="22"/>
        </w:rPr>
        <w:t>maximální rozsah výkonů provedených Partnerem v rámci Projektu, včetně cen za jednotlivé výkony (viz Příloha č. 2 ke Smlouvě),</w:t>
      </w:r>
    </w:p>
    <w:p w:rsidR="00E112CB" w:rsidRDefault="00E112CB" w:rsidP="00E112CB">
      <w:pPr>
        <w:pStyle w:val="Odstavecseseznamem"/>
        <w:numPr>
          <w:ilvl w:val="0"/>
          <w:numId w:val="9"/>
        </w:numPr>
        <w:ind w:left="709"/>
        <w:rPr>
          <w:sz w:val="22"/>
          <w:szCs w:val="22"/>
        </w:rPr>
      </w:pPr>
      <w:r w:rsidRPr="00AE196A">
        <w:rPr>
          <w:sz w:val="22"/>
          <w:szCs w:val="22"/>
        </w:rPr>
        <w:t>kontaktní údaje pro objednání Pojištěnců k vyšetření v rámci Projektu (tel. číslo, případně e-</w:t>
      </w:r>
      <w:r>
        <w:rPr>
          <w:sz w:val="22"/>
          <w:szCs w:val="22"/>
        </w:rPr>
        <w:t>mail).</w:t>
      </w:r>
    </w:p>
    <w:p w:rsidR="00E112CB" w:rsidRDefault="00E112CB" w:rsidP="00E112CB">
      <w:pPr>
        <w:numPr>
          <w:ilvl w:val="0"/>
          <w:numId w:val="7"/>
        </w:numPr>
        <w:ind w:left="357" w:hanging="357"/>
        <w:rPr>
          <w:sz w:val="22"/>
          <w:szCs w:val="22"/>
        </w:rPr>
      </w:pPr>
      <w:r>
        <w:rPr>
          <w:sz w:val="22"/>
          <w:szCs w:val="22"/>
        </w:rPr>
        <w:lastRenderedPageBreak/>
        <w:t>URL adresu stránky pak Partner zašle pověřené osobě VZP ČR uvedené v Článku VII. odst. 7. písm. a) Smlouvy. VZP ČR následně umístí odkaz na stránku Partnera na své webové stránky.</w:t>
      </w:r>
    </w:p>
    <w:p w:rsidR="00E112CB" w:rsidRDefault="00E112CB" w:rsidP="00E112CB">
      <w:pPr>
        <w:numPr>
          <w:ilvl w:val="0"/>
          <w:numId w:val="7"/>
        </w:numPr>
        <w:ind w:left="357" w:hanging="357"/>
        <w:rPr>
          <w:sz w:val="22"/>
          <w:szCs w:val="22"/>
        </w:rPr>
      </w:pPr>
      <w:r>
        <w:rPr>
          <w:sz w:val="22"/>
          <w:szCs w:val="22"/>
        </w:rPr>
        <w:t>Partner, vědom si postavení a významu VZP ČR, se zavazuje provést plnění svých závazků v rámci spolupráce na Projektu na vysoké úrovni a v rámci realizace této spolupráce prezentovat dobré jméno VZP ČR.</w:t>
      </w:r>
    </w:p>
    <w:p w:rsidR="00E112CB" w:rsidRDefault="00E112CB" w:rsidP="00E112CB">
      <w:pPr>
        <w:numPr>
          <w:ilvl w:val="0"/>
          <w:numId w:val="7"/>
        </w:numPr>
        <w:ind w:left="357" w:hanging="357"/>
        <w:rPr>
          <w:sz w:val="22"/>
          <w:szCs w:val="22"/>
        </w:rPr>
      </w:pPr>
      <w:r>
        <w:rPr>
          <w:sz w:val="22"/>
          <w:szCs w:val="22"/>
        </w:rPr>
        <w:t>Nebude-li Partner schopen ze závažných důvodů Projekt realizovat v určeném rozsahu nebo v dohodnutém termínu, je povinen ihned o této skutečnosti písemně vyrozumět VZP ČR.</w:t>
      </w:r>
    </w:p>
    <w:p w:rsidR="00E112CB" w:rsidRDefault="00E112CB" w:rsidP="00E112CB">
      <w:pPr>
        <w:numPr>
          <w:ilvl w:val="0"/>
          <w:numId w:val="7"/>
        </w:numPr>
        <w:ind w:left="357" w:hanging="357"/>
        <w:rPr>
          <w:sz w:val="22"/>
          <w:szCs w:val="22"/>
        </w:rPr>
      </w:pPr>
      <w:r>
        <w:rPr>
          <w:sz w:val="22"/>
          <w:szCs w:val="22"/>
        </w:rPr>
        <w:t xml:space="preserve">Smluvní strany se zavazují poskytnout si k naplnění účelu této Smlouvy vzájemnou součinnost. </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IV.</w:t>
      </w:r>
    </w:p>
    <w:p w:rsidR="00E112CB" w:rsidRDefault="00E112CB" w:rsidP="00E112CB">
      <w:pPr>
        <w:spacing w:after="0"/>
        <w:jc w:val="center"/>
        <w:rPr>
          <w:b/>
          <w:bCs/>
          <w:sz w:val="22"/>
          <w:szCs w:val="22"/>
        </w:rPr>
      </w:pPr>
      <w:r>
        <w:rPr>
          <w:b/>
          <w:bCs/>
          <w:sz w:val="22"/>
          <w:szCs w:val="22"/>
        </w:rPr>
        <w:t>Ochrana informací, dat a údajů</w:t>
      </w:r>
    </w:p>
    <w:p w:rsidR="00E112CB" w:rsidRDefault="00E112CB" w:rsidP="00E112CB">
      <w:pPr>
        <w:spacing w:after="0"/>
        <w:jc w:val="center"/>
        <w:rPr>
          <w:b/>
          <w:bCs/>
          <w:sz w:val="22"/>
          <w:szCs w:val="22"/>
        </w:rPr>
      </w:pPr>
    </w:p>
    <w:p w:rsidR="00E112CB" w:rsidRDefault="00E112CB" w:rsidP="00E112CB">
      <w:pPr>
        <w:pStyle w:val="SBSSmlouva"/>
        <w:numPr>
          <w:ilvl w:val="0"/>
          <w:numId w:val="2"/>
        </w:numPr>
        <w:tabs>
          <w:tab w:val="num" w:pos="567"/>
        </w:tabs>
        <w:spacing w:before="0"/>
        <w:ind w:left="357" w:hanging="357"/>
        <w:jc w:val="both"/>
        <w:rPr>
          <w:rFonts w:ascii="Times New Roman" w:hAnsi="Times New Roman"/>
          <w:sz w:val="22"/>
          <w:szCs w:val="22"/>
        </w:rPr>
      </w:pPr>
      <w:r>
        <w:rPr>
          <w:rFonts w:ascii="Times New Roman" w:hAnsi="Times New Roman"/>
          <w:sz w:val="22"/>
          <w:szCs w:val="22"/>
        </w:rPr>
        <w:t xml:space="preserve">Smluvní strany konstatují, že označily při jednání o uzavření této Smlouvy všechny informace týkající se specifických postupů, know-how a strategických plánů a záměrů Smluvních stran jako důvěrné. </w:t>
      </w:r>
    </w:p>
    <w:p w:rsidR="00E112CB" w:rsidRDefault="00E112CB" w:rsidP="00E112CB">
      <w:pPr>
        <w:pStyle w:val="SBSSmlouva"/>
        <w:numPr>
          <w:ilvl w:val="0"/>
          <w:numId w:val="2"/>
        </w:numPr>
        <w:tabs>
          <w:tab w:val="num" w:pos="567"/>
        </w:tabs>
        <w:spacing w:before="0" w:after="200"/>
        <w:ind w:left="357" w:hanging="357"/>
        <w:jc w:val="both"/>
        <w:rPr>
          <w:rFonts w:ascii="Times New Roman" w:hAnsi="Times New Roman"/>
          <w:sz w:val="22"/>
          <w:szCs w:val="22"/>
        </w:rPr>
      </w:pPr>
      <w:r>
        <w:rPr>
          <w:rFonts w:ascii="Times New Roman" w:hAnsi="Times New Roman"/>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E112CB" w:rsidRDefault="00E112CB" w:rsidP="00E112CB">
      <w:pPr>
        <w:pStyle w:val="SBSSmlouva"/>
        <w:numPr>
          <w:ilvl w:val="0"/>
          <w:numId w:val="2"/>
        </w:numPr>
        <w:tabs>
          <w:tab w:val="num" w:pos="567"/>
        </w:tabs>
        <w:spacing w:before="0" w:after="200"/>
        <w:ind w:left="357" w:hanging="357"/>
        <w:jc w:val="both"/>
        <w:rPr>
          <w:rFonts w:ascii="Times New Roman" w:hAnsi="Times New Roman"/>
          <w:sz w:val="22"/>
          <w:szCs w:val="22"/>
        </w:rPr>
      </w:pPr>
      <w:r>
        <w:rPr>
          <w:rFonts w:ascii="Times New Roman" w:hAnsi="Times New Roman"/>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E112CB" w:rsidRDefault="00E112CB" w:rsidP="00E112CB">
      <w:pPr>
        <w:pStyle w:val="SBSSmlouva"/>
        <w:numPr>
          <w:ilvl w:val="0"/>
          <w:numId w:val="2"/>
        </w:numPr>
        <w:tabs>
          <w:tab w:val="num" w:pos="567"/>
        </w:tabs>
        <w:spacing w:before="0" w:after="200"/>
        <w:ind w:left="357" w:hanging="357"/>
        <w:jc w:val="both"/>
        <w:rPr>
          <w:rFonts w:ascii="Times New Roman" w:hAnsi="Times New Roman"/>
          <w:sz w:val="22"/>
          <w:szCs w:val="22"/>
        </w:rPr>
      </w:pPr>
      <w:r>
        <w:rPr>
          <w:rFonts w:ascii="Times New Roman" w:hAnsi="Times New Roman"/>
          <w:sz w:val="22"/>
          <w:szCs w:val="22"/>
        </w:rPr>
        <w:t>Důvěrnými informacemi nejsou nebo přestávají být:</w:t>
      </w:r>
    </w:p>
    <w:p w:rsidR="00E112CB" w:rsidRDefault="00E112CB" w:rsidP="00E112CB">
      <w:pPr>
        <w:pStyle w:val="SBSSmlouva"/>
        <w:numPr>
          <w:ilvl w:val="0"/>
          <w:numId w:val="10"/>
        </w:numPr>
        <w:tabs>
          <w:tab w:val="left" w:pos="708"/>
        </w:tabs>
        <w:spacing w:before="0"/>
        <w:ind w:left="714" w:hanging="357"/>
        <w:jc w:val="both"/>
        <w:rPr>
          <w:rFonts w:ascii="Times New Roman" w:hAnsi="Times New Roman"/>
          <w:sz w:val="22"/>
          <w:szCs w:val="22"/>
        </w:rPr>
      </w:pPr>
      <w:r>
        <w:rPr>
          <w:rFonts w:ascii="Times New Roman" w:hAnsi="Times New Roman"/>
          <w:sz w:val="22"/>
          <w:szCs w:val="22"/>
        </w:rPr>
        <w:t>informace, které byly v době, kdy byly Smluvní straně poskytnuty, veřejně známé, nebo</w:t>
      </w:r>
    </w:p>
    <w:p w:rsidR="00E112CB" w:rsidRDefault="00E112CB" w:rsidP="00E112CB">
      <w:pPr>
        <w:pStyle w:val="SBSSmlouva"/>
        <w:numPr>
          <w:ilvl w:val="0"/>
          <w:numId w:val="10"/>
        </w:numPr>
        <w:tabs>
          <w:tab w:val="num" w:pos="851"/>
        </w:tabs>
        <w:spacing w:before="0"/>
        <w:ind w:left="714" w:hanging="357"/>
        <w:jc w:val="both"/>
        <w:rPr>
          <w:rFonts w:ascii="Times New Roman" w:hAnsi="Times New Roman"/>
          <w:sz w:val="22"/>
          <w:szCs w:val="22"/>
        </w:rPr>
      </w:pPr>
      <w:r>
        <w:rPr>
          <w:rFonts w:ascii="Times New Roman" w:hAnsi="Times New Roman"/>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E112CB" w:rsidRDefault="00E112CB" w:rsidP="00E112CB">
      <w:pPr>
        <w:pStyle w:val="SBSSmlouva"/>
        <w:numPr>
          <w:ilvl w:val="0"/>
          <w:numId w:val="10"/>
        </w:numPr>
        <w:tabs>
          <w:tab w:val="num" w:pos="851"/>
        </w:tabs>
        <w:spacing w:before="0"/>
        <w:ind w:left="714" w:hanging="357"/>
        <w:jc w:val="both"/>
        <w:rPr>
          <w:rFonts w:ascii="Times New Roman" w:hAnsi="Times New Roman"/>
          <w:sz w:val="22"/>
          <w:szCs w:val="22"/>
        </w:rPr>
      </w:pPr>
      <w:r>
        <w:rPr>
          <w:rFonts w:ascii="Times New Roman" w:hAnsi="Times New Roman"/>
          <w:sz w:val="22"/>
          <w:szCs w:val="22"/>
        </w:rPr>
        <w:t>informace, které byly Smluvní straně prokazatelně známé před jejich poskytnutím, nebo</w:t>
      </w:r>
    </w:p>
    <w:p w:rsidR="00E112CB" w:rsidRDefault="00E112CB" w:rsidP="00E112CB">
      <w:pPr>
        <w:pStyle w:val="SBSSmlouva"/>
        <w:numPr>
          <w:ilvl w:val="0"/>
          <w:numId w:val="10"/>
        </w:numPr>
        <w:tabs>
          <w:tab w:val="left" w:pos="708"/>
        </w:tabs>
        <w:spacing w:before="0"/>
        <w:ind w:left="714" w:hanging="357"/>
        <w:contextualSpacing/>
        <w:jc w:val="both"/>
        <w:rPr>
          <w:rFonts w:ascii="Times New Roman" w:hAnsi="Times New Roman"/>
          <w:sz w:val="22"/>
          <w:szCs w:val="22"/>
        </w:rPr>
      </w:pPr>
      <w:r>
        <w:rPr>
          <w:rFonts w:ascii="Times New Roman" w:hAnsi="Times New Roman"/>
          <w:sz w:val="22"/>
          <w:szCs w:val="22"/>
        </w:rPr>
        <w:t>informace, které je Smluvní strana povinna sdělit oprávněným osobám na základě obecně závazných právních předpisů.</w:t>
      </w:r>
    </w:p>
    <w:p w:rsidR="00E112CB" w:rsidRDefault="00E112CB" w:rsidP="00E112CB">
      <w:pPr>
        <w:pStyle w:val="Style2"/>
        <w:numPr>
          <w:ilvl w:val="0"/>
          <w:numId w:val="2"/>
        </w:numPr>
        <w:tabs>
          <w:tab w:val="clear" w:pos="720"/>
          <w:tab w:val="left" w:pos="567"/>
          <w:tab w:val="left" w:pos="851"/>
        </w:tabs>
        <w:adjustRightInd/>
        <w:spacing w:after="120"/>
        <w:ind w:left="357" w:hanging="357"/>
        <w:jc w:val="both"/>
        <w:rPr>
          <w:sz w:val="22"/>
          <w:szCs w:val="22"/>
          <w:lang w:val="cs-CZ"/>
        </w:rPr>
      </w:pPr>
      <w:r>
        <w:rPr>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 Za porušení povinnosti ochrany informací nelze rovněž považovat uveřejnění této Smlouvy v souvislosti s plněním zákonné uveřejňovací povinnosti VZP ČR dle Článku VI. této Smlouvy.</w:t>
      </w:r>
    </w:p>
    <w:p w:rsidR="00E112CB" w:rsidRDefault="00E112CB" w:rsidP="00E112CB">
      <w:pPr>
        <w:pStyle w:val="SBSSmlouva"/>
        <w:numPr>
          <w:ilvl w:val="0"/>
          <w:numId w:val="2"/>
        </w:numPr>
        <w:tabs>
          <w:tab w:val="num" w:pos="567"/>
        </w:tabs>
        <w:spacing w:before="0"/>
        <w:ind w:left="357" w:hanging="357"/>
        <w:jc w:val="both"/>
        <w:rPr>
          <w:rFonts w:ascii="Times New Roman" w:hAnsi="Times New Roman"/>
          <w:sz w:val="22"/>
          <w:szCs w:val="22"/>
        </w:rPr>
      </w:pPr>
      <w:r>
        <w:rPr>
          <w:rFonts w:ascii="Times New Roman" w:hAnsi="Times New Roman"/>
          <w:sz w:val="22"/>
          <w:szCs w:val="22"/>
        </w:rPr>
        <w:t xml:space="preserve">S odkazem na zákon č. 101/2000 Sb., o ochraně osobních údajů, ve znění pozdějších předpisů, Nařízení Evropského parlamentu a Rady (EU) 2016/679 o ochraně osobních údajů, účinného od 25. 5. 2018 a ustanovení § 24a zákona č. 551/1991 Sb., o Všeobecné zdravotní pojišťovně České republiky, ve znění pozdějších předpisů, se Smluvní strany zavazují učinit taková opatření, </w:t>
      </w:r>
      <w:r>
        <w:rPr>
          <w:rFonts w:ascii="Times New Roman" w:hAnsi="Times New Roman"/>
          <w:sz w:val="22"/>
          <w:szCs w:val="22"/>
        </w:rPr>
        <w:br/>
        <w:t xml:space="preserve">aby osoby, které se podílejí na realizaci závazků dle této Smlouvy, zachovávaly mlčenlivost </w:t>
      </w:r>
      <w:r>
        <w:rPr>
          <w:rFonts w:ascii="Times New Roman" w:hAnsi="Times New Roman"/>
          <w:sz w:val="22"/>
          <w:szCs w:val="22"/>
        </w:rPr>
        <w:br/>
        <w:t xml:space="preserve">o veškerých skutečnostech, osobních i citlivých údajích a datech, o nichž se dozvěděly při plnění předmětu této Smlouvy, včetně těch, které VZP ČR eviduje pomocí výpočetní techniky. Za </w:t>
      </w:r>
      <w:r>
        <w:rPr>
          <w:rFonts w:ascii="Times New Roman" w:hAnsi="Times New Roman"/>
          <w:sz w:val="22"/>
          <w:szCs w:val="22"/>
        </w:rPr>
        <w:lastRenderedPageBreak/>
        <w:t>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E112CB" w:rsidRDefault="00E112CB" w:rsidP="00E112CB">
      <w:pPr>
        <w:pStyle w:val="SBSSmlouva"/>
        <w:numPr>
          <w:ilvl w:val="0"/>
          <w:numId w:val="2"/>
        </w:numPr>
        <w:tabs>
          <w:tab w:val="num" w:pos="567"/>
        </w:tabs>
        <w:spacing w:before="0"/>
        <w:ind w:left="357" w:hanging="357"/>
        <w:jc w:val="both"/>
        <w:rPr>
          <w:rFonts w:ascii="Times New Roman" w:hAnsi="Times New Roman"/>
          <w:color w:val="000000" w:themeColor="text1"/>
          <w:sz w:val="22"/>
          <w:szCs w:val="22"/>
        </w:rPr>
      </w:pPr>
      <w:r>
        <w:rPr>
          <w:rFonts w:ascii="Times New Roman" w:hAnsi="Times New Roman"/>
          <w:sz w:val="22"/>
          <w:szCs w:val="22"/>
        </w:rPr>
        <w:t xml:space="preserve">Závazky Smluvních stran uvedené v tomto Článku trvají i po úplném splnění svých závazků dle této Smlouvy. </w:t>
      </w:r>
      <w:r>
        <w:rPr>
          <w:rFonts w:ascii="Times New Roman" w:hAnsi="Times New Roman"/>
          <w:color w:val="000000" w:themeColor="text1"/>
          <w:sz w:val="22"/>
          <w:szCs w:val="22"/>
        </w:rPr>
        <w:t>Závazek mlčenlivosti trvá i po ukončení smluvního vztahu.</w:t>
      </w:r>
    </w:p>
    <w:p w:rsidR="00E112CB" w:rsidRDefault="00E112CB" w:rsidP="00E112CB">
      <w:pPr>
        <w:pStyle w:val="SBSSmlouva"/>
        <w:numPr>
          <w:ilvl w:val="0"/>
          <w:numId w:val="2"/>
        </w:numPr>
        <w:tabs>
          <w:tab w:val="num" w:pos="567"/>
        </w:tabs>
        <w:spacing w:before="0"/>
        <w:ind w:left="357" w:hanging="357"/>
        <w:jc w:val="both"/>
        <w:rPr>
          <w:rFonts w:ascii="Times New Roman" w:hAnsi="Times New Roman"/>
          <w:sz w:val="22"/>
          <w:szCs w:val="22"/>
        </w:rPr>
      </w:pPr>
      <w:r>
        <w:rPr>
          <w:rFonts w:ascii="Times New Roman" w:hAnsi="Times New Roman"/>
          <w:sz w:val="22"/>
          <w:szCs w:val="22"/>
        </w:rPr>
        <w:t>Za prokazatelné porušení kteréhokoliv ze závazků uvedených v tomto Článku v odstavcích 1. až 5. je Smluvní strana, která z důvodů stojících na její straně porušila tento závazek povinna zaplatit poškozené Smluvní straně v každém jednotlivém případě smluvní pokutu ve výši 35 000 Kč (slovy: třicet pět tisíc korun českých). Za porušení závazku uvedeného v odstavci 6. tohoto Článku je Smluvní strana, která z důvodů stojících na její straně porušila tento závazek povinna zaplatit poškozené Smluvní straně v každém jednotlivém případě smluvní pokutu ve výši 500 000 Kč (slovy: pět set tisíc korun českých) za každý jednotlivý případ porušení. Ujednáním o smluvní pokutě není dotčeno právo poškozené Smluvní strany na náhradu škody.</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V.</w:t>
      </w:r>
    </w:p>
    <w:p w:rsidR="00E112CB" w:rsidRDefault="00E112CB" w:rsidP="00E112CB">
      <w:pPr>
        <w:spacing w:after="0"/>
        <w:jc w:val="center"/>
        <w:rPr>
          <w:b/>
          <w:bCs/>
          <w:sz w:val="22"/>
          <w:szCs w:val="22"/>
        </w:rPr>
      </w:pPr>
      <w:r>
        <w:rPr>
          <w:b/>
          <w:bCs/>
          <w:sz w:val="22"/>
          <w:szCs w:val="22"/>
        </w:rPr>
        <w:t>Doba trvání Smlouvy a ukončení Smlouvy</w:t>
      </w:r>
    </w:p>
    <w:p w:rsidR="00E112CB" w:rsidRDefault="00E112CB" w:rsidP="00E112CB">
      <w:pPr>
        <w:spacing w:after="0"/>
        <w:jc w:val="center"/>
        <w:rPr>
          <w:b/>
          <w:bCs/>
          <w:sz w:val="22"/>
          <w:szCs w:val="22"/>
        </w:rPr>
      </w:pP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Tato Smlouva je uzavřena na dobu určitou, a to až do úplného splnění předmětu Smlouvy </w:t>
      </w:r>
      <w:r>
        <w:rPr>
          <w:sz w:val="22"/>
          <w:szCs w:val="22"/>
        </w:rPr>
        <w:br/>
        <w:t>a vypořádání závazků Smluvních stran z této Smlouvy plynoucích.</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Doba trvání Projektu je stanovena do 30. 11. 2018, nebo do vydání maximálního možného počtu  elektronických voucherů oprávněným Pojištěncům zapojeným do Projektu v rámci celé České republiky a poskytnutí Zdravotních služeb těmto oprávněným Pojištěncům, a to v závislosti na tom, která skutečnost nastane dříve. Termín předání Závěrečné zprávy je stanoven nejpozději do 31. 3. 2019. </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Tato Smlouva nabývá platnosti dnem jejího podpisu poslední Smluvní stranou, účinnosti nabývá druhým dnem po uveřejnění Smlouvy prostřednictvím registru smluv dle Článku VI. této Smlouvy. </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Tato Smlouva může být předčasně ukončena:</w:t>
      </w:r>
    </w:p>
    <w:p w:rsidR="00E112CB" w:rsidRDefault="00E112CB" w:rsidP="00E112CB">
      <w:pPr>
        <w:ind w:left="714" w:hanging="357"/>
        <w:rPr>
          <w:sz w:val="22"/>
          <w:szCs w:val="22"/>
        </w:rPr>
      </w:pPr>
      <w:r>
        <w:rPr>
          <w:sz w:val="22"/>
          <w:szCs w:val="22"/>
        </w:rPr>
        <w:t xml:space="preserve">a) </w:t>
      </w:r>
      <w:r>
        <w:rPr>
          <w:sz w:val="22"/>
          <w:szCs w:val="22"/>
        </w:rPr>
        <w:tab/>
        <w:t>písemnou dohodou Smluvních stran,</w:t>
      </w:r>
    </w:p>
    <w:p w:rsidR="00E112CB" w:rsidRDefault="00E112CB" w:rsidP="00E112CB">
      <w:pPr>
        <w:ind w:left="714" w:hanging="357"/>
        <w:rPr>
          <w:bCs/>
          <w:iCs/>
          <w:sz w:val="22"/>
          <w:szCs w:val="22"/>
        </w:rPr>
      </w:pPr>
      <w:r>
        <w:rPr>
          <w:sz w:val="22"/>
          <w:szCs w:val="22"/>
        </w:rPr>
        <w:t xml:space="preserve">b) </w:t>
      </w:r>
      <w:r>
        <w:rPr>
          <w:sz w:val="22"/>
          <w:szCs w:val="22"/>
        </w:rPr>
        <w:tab/>
        <w:t>odstoupením od Smlouvy ze strany VZP ČR.</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VZP ČR je oprávněna odstoupit od Smlouvy v případě, je-li s přihlédnutím </w:t>
      </w:r>
      <w:r>
        <w:rPr>
          <w:sz w:val="22"/>
          <w:szCs w:val="22"/>
        </w:rPr>
        <w:br/>
        <w:t xml:space="preserve">ke všem okolnostem zřejmé, že Partner není schopen své závazky v rámci spolupráce na Projektu realizovat, nebo jejich realizaci zdárně dokončit, či je realizuje v rozsahu a způsobem, který odporuje podmínkám této Smlouvy nebo nesplňuje účel této Smlouvy. </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Odstoupení od Smlouvy musí být učiněno písemnou formou a prokazatelně doručeno Partnerovi, přičemž účinky odstoupení od Smlouvy nastávají dnem doručení odstoupení Partnerovi. </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Odstoupením od Smlouvy není dotčena platnost kteréhokoliv ustanovení Smlouvy, jež má výslovně či ve svých důsledcích zůstat v platnosti i po zániku Smlouvy, zejména ustanovení </w:t>
      </w:r>
      <w:r>
        <w:rPr>
          <w:sz w:val="22"/>
          <w:szCs w:val="22"/>
        </w:rPr>
        <w:br/>
        <w:t>o závazku mlčenlivosti a ochrany informací.</w:t>
      </w:r>
    </w:p>
    <w:p w:rsidR="00E112CB" w:rsidRDefault="00E112CB" w:rsidP="00E112CB">
      <w:pPr>
        <w:pStyle w:val="Odstavecseseznamem"/>
        <w:numPr>
          <w:ilvl w:val="0"/>
          <w:numId w:val="11"/>
        </w:numPr>
        <w:tabs>
          <w:tab w:val="num" w:pos="567"/>
        </w:tabs>
        <w:spacing w:after="0"/>
        <w:ind w:left="357" w:hanging="357"/>
        <w:rPr>
          <w:b/>
          <w:i/>
          <w:sz w:val="22"/>
          <w:szCs w:val="22"/>
        </w:rPr>
      </w:pPr>
      <w:r>
        <w:rPr>
          <w:sz w:val="22"/>
          <w:szCs w:val="22"/>
          <w:lang w:eastAsia="cs-CZ"/>
        </w:rPr>
        <w:t xml:space="preserve">Při odstoupení od Smlouvy je Partner povinen informovat o této skutečnosti Pojištěnce a ke dni skončení účinnosti Smlouvy je Partner povinen ukončit i provádění preventivních vyšetření ve smyslu této Smlouvy. Partner je povinen objednat k preventivnímu vyšetření, provést preventivní vyšetření a potvrdit elektronický voucher po datu odstoupení od Smlouvy pouze oprávněným Pojištěncům, kteří byli objednáni na preventivní vyšetření ještě v době před odstoupením od Smlouvy. </w:t>
      </w:r>
    </w:p>
    <w:p w:rsidR="00E112CB" w:rsidRDefault="00E112CB" w:rsidP="00E112CB">
      <w:pPr>
        <w:spacing w:after="0"/>
        <w:jc w:val="center"/>
        <w:rPr>
          <w:b/>
          <w:bCs/>
          <w:sz w:val="22"/>
          <w:szCs w:val="22"/>
        </w:rPr>
      </w:pPr>
      <w:r>
        <w:rPr>
          <w:b/>
          <w:bCs/>
          <w:sz w:val="22"/>
          <w:szCs w:val="22"/>
        </w:rPr>
        <w:t xml:space="preserve"> </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p>
    <w:p w:rsidR="00F83A4B" w:rsidRDefault="00F83A4B" w:rsidP="00E112CB">
      <w:pPr>
        <w:spacing w:after="0"/>
        <w:jc w:val="center"/>
        <w:rPr>
          <w:b/>
          <w:bCs/>
          <w:sz w:val="22"/>
          <w:szCs w:val="22"/>
        </w:rPr>
      </w:pPr>
    </w:p>
    <w:p w:rsidR="00F83A4B" w:rsidRDefault="00F83A4B" w:rsidP="00E112CB">
      <w:pPr>
        <w:spacing w:after="0"/>
        <w:jc w:val="center"/>
        <w:rPr>
          <w:b/>
          <w:bCs/>
          <w:sz w:val="22"/>
          <w:szCs w:val="22"/>
        </w:rPr>
      </w:pPr>
    </w:p>
    <w:p w:rsidR="00F83A4B" w:rsidRDefault="00F83A4B" w:rsidP="00E112CB">
      <w:pPr>
        <w:spacing w:after="0"/>
        <w:jc w:val="center"/>
        <w:rPr>
          <w:b/>
          <w:bCs/>
          <w:sz w:val="22"/>
          <w:szCs w:val="22"/>
        </w:rPr>
      </w:pPr>
    </w:p>
    <w:p w:rsidR="00F83A4B" w:rsidRDefault="00F83A4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lastRenderedPageBreak/>
        <w:t>Článek VI.</w:t>
      </w:r>
    </w:p>
    <w:p w:rsidR="00E112CB" w:rsidRDefault="00E112CB" w:rsidP="00E112CB">
      <w:pPr>
        <w:spacing w:after="0"/>
        <w:jc w:val="center"/>
        <w:rPr>
          <w:b/>
          <w:bCs/>
          <w:sz w:val="22"/>
          <w:szCs w:val="22"/>
        </w:rPr>
      </w:pPr>
      <w:r>
        <w:rPr>
          <w:b/>
          <w:bCs/>
          <w:sz w:val="22"/>
          <w:szCs w:val="22"/>
        </w:rPr>
        <w:t>Uveřejnění Smlouvy</w:t>
      </w:r>
    </w:p>
    <w:p w:rsidR="00E112CB" w:rsidRDefault="00E112CB" w:rsidP="00E112CB">
      <w:pPr>
        <w:spacing w:after="0"/>
        <w:jc w:val="center"/>
        <w:rPr>
          <w:b/>
          <w:bCs/>
          <w:sz w:val="22"/>
          <w:szCs w:val="22"/>
        </w:rPr>
      </w:pPr>
    </w:p>
    <w:p w:rsidR="00E112CB" w:rsidRDefault="00E112CB" w:rsidP="00E112CB">
      <w:pPr>
        <w:pStyle w:val="Odstavecseseznamem"/>
        <w:numPr>
          <w:ilvl w:val="0"/>
          <w:numId w:val="12"/>
        </w:numPr>
        <w:ind w:left="357" w:hanging="357"/>
        <w:rPr>
          <w:sz w:val="22"/>
          <w:szCs w:val="22"/>
        </w:rPr>
      </w:pPr>
      <w:r>
        <w:rPr>
          <w:sz w:val="22"/>
          <w:szCs w:val="22"/>
        </w:rPr>
        <w:t xml:space="preserve">Smluvní strany jsou si plně vědomy zákonné povinnosti uveřejnit dle zákona </w:t>
      </w:r>
      <w:r>
        <w:rPr>
          <w:sz w:val="22"/>
          <w:szCs w:val="22"/>
        </w:rPr>
        <w:br/>
        <w:t xml:space="preserve">č. 340/2015 Sb., o zvláštních podmínkách účinnosti některých smluv, uveřejňování těchto smluv </w:t>
      </w:r>
      <w:r>
        <w:rPr>
          <w:sz w:val="22"/>
          <w:szCs w:val="22"/>
        </w:rPr>
        <w:br/>
        <w:t xml:space="preserve">a o registru smluv (zákon o registru smluv) tuto Smlouvu včetně všech příloh a případných následných dohod, kterými se tato Smlouva doplňuje, mění, nahrazuje nebo ruší, a to prostřednictvím registru smluv. Uveřejněním Smlouvy dle tohoto odstavce se rozumí vložení elektronického obrazu textového obsahu Smlouvy v otevřeném a strojově čitelném formátu </w:t>
      </w:r>
      <w:r>
        <w:rPr>
          <w:sz w:val="22"/>
          <w:szCs w:val="22"/>
        </w:rPr>
        <w:br/>
        <w:t>a rovněž metadat podle § 5 odst. (5) zákona o registru smluv do registru smluv.</w:t>
      </w:r>
    </w:p>
    <w:p w:rsidR="00E112CB" w:rsidRDefault="00E112CB" w:rsidP="00E112CB">
      <w:pPr>
        <w:pStyle w:val="Odstavecseseznamem"/>
        <w:numPr>
          <w:ilvl w:val="0"/>
          <w:numId w:val="12"/>
        </w:numPr>
        <w:ind w:left="357" w:hanging="357"/>
        <w:rPr>
          <w:sz w:val="22"/>
          <w:szCs w:val="22"/>
        </w:rPr>
      </w:pPr>
      <w:r>
        <w:rPr>
          <w:sz w:val="22"/>
          <w:szCs w:val="22"/>
        </w:rPr>
        <w:t>Smluvní strany se dále dohody, že tuto Smlouvu zašle správci registru smluv k uveřejnění prostřednictvím registru smluv VZP ČR. Notifikace o uveřejnění Smlouvy bude zaslána Partnerovi na e-mail pověřené osoby Partnera</w:t>
      </w:r>
      <w:r w:rsidR="00282E56">
        <w:rPr>
          <w:sz w:val="22"/>
          <w:szCs w:val="22"/>
        </w:rPr>
        <w:t xml:space="preserve"> </w:t>
      </w:r>
      <w:hyperlink r:id="rId14" w:history="1">
        <w:r w:rsidR="00282E56" w:rsidRPr="00AE6F32">
          <w:rPr>
            <w:rStyle w:val="Hypertextovodkaz"/>
            <w:sz w:val="22"/>
            <w:szCs w:val="22"/>
          </w:rPr>
          <w:t>ales.chodacki@kzcr.eu</w:t>
        </w:r>
      </w:hyperlink>
      <w:r w:rsidR="00282E56">
        <w:rPr>
          <w:sz w:val="22"/>
          <w:szCs w:val="22"/>
        </w:rPr>
        <w:t>.</w:t>
      </w:r>
      <w:r w:rsidR="00D97459">
        <w:rPr>
          <w:sz w:val="22"/>
          <w:szCs w:val="22"/>
        </w:rPr>
        <w:t xml:space="preserve"> </w:t>
      </w:r>
      <w:r>
        <w:rPr>
          <w:sz w:val="22"/>
          <w:szCs w:val="22"/>
        </w:rPr>
        <w:t xml:space="preserve">Partner je povinen zkontrolovat, že tato Smlouva včetně všech příloh a metadat byla řádně v registru smluv uveřejněna. V případě, že Partner zjistí jakékoli nepřesnosti či nedostatky, je povinen neprodleně </w:t>
      </w:r>
      <w:r>
        <w:rPr>
          <w:sz w:val="22"/>
          <w:szCs w:val="22"/>
        </w:rPr>
        <w:br/>
        <w:t>o nich písemně informovat VZP ČR. Postup uvedený v tomto odstavci se Smluvní strany zavazují dodržovat i v případě uzavření jakýchkoli dalších dohod, kterými se tato Smlouva bude případně doplňovat, měnit, nahrazovat nebo rušit.</w:t>
      </w:r>
    </w:p>
    <w:p w:rsidR="00E112CB" w:rsidRDefault="00E112CB" w:rsidP="00E112CB">
      <w:pPr>
        <w:pStyle w:val="Odstavecseseznamem"/>
        <w:numPr>
          <w:ilvl w:val="0"/>
          <w:numId w:val="12"/>
        </w:numPr>
        <w:ind w:left="357" w:hanging="357"/>
        <w:rPr>
          <w:sz w:val="22"/>
          <w:szCs w:val="22"/>
        </w:rPr>
      </w:pPr>
      <w:r>
        <w:rPr>
          <w:sz w:val="22"/>
          <w:szCs w:val="22"/>
        </w:rPr>
        <w:t>Partner byl výslovně upozorněn a bere na vědomí povinnost VZP ČR uveřejnit na svém profilu tuto Smlouvu (celé znění i s přílohami) včetně všech jejích případných dodatků. Povinnost uveřejnění této Smlouvy včetně jejich případných dodatků je VZP ČR uložena jeho vnitřním předpisem, na základě kterého je VZP ČR povinna uveřejňovat veškeré smlouvy či objednávky, kde cena či hodnota plnění dosáhne alespoň 50 000 Kč bez DPH. Profilem VZP ČR je elektronický nástroj, prostřednictvím kterého VZP ČR uveřejňuje informace a dokumenty (smlouvy) způsobem, který umožňuje neomezený a přímý dálkový přístup.</w:t>
      </w:r>
    </w:p>
    <w:p w:rsidR="00E112CB" w:rsidRDefault="00E112CB" w:rsidP="00E112CB">
      <w:pPr>
        <w:pStyle w:val="Odstavecseseznamem"/>
        <w:numPr>
          <w:ilvl w:val="0"/>
          <w:numId w:val="12"/>
        </w:numPr>
        <w:ind w:left="357" w:hanging="357"/>
        <w:rPr>
          <w:sz w:val="22"/>
          <w:szCs w:val="22"/>
        </w:rPr>
      </w:pPr>
      <w:r>
        <w:rPr>
          <w:sz w:val="22"/>
          <w:szCs w:val="22"/>
        </w:rPr>
        <w:t>Partner bere na vědomí a výslovně souhlasí s tím, že s výjimkou ustanovení znečitelněných v souladu se zákonem o registru smluv bude v obou případech uveřejněno úplné znění Smlouvy.</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VII.</w:t>
      </w:r>
    </w:p>
    <w:p w:rsidR="00E112CB" w:rsidRDefault="00E112CB" w:rsidP="00E112CB">
      <w:pPr>
        <w:spacing w:after="0"/>
        <w:jc w:val="center"/>
        <w:rPr>
          <w:b/>
          <w:bCs/>
          <w:sz w:val="22"/>
          <w:szCs w:val="22"/>
        </w:rPr>
      </w:pPr>
      <w:r>
        <w:rPr>
          <w:b/>
          <w:bCs/>
          <w:sz w:val="22"/>
          <w:szCs w:val="22"/>
        </w:rPr>
        <w:t>Závěrečná ustanovení</w:t>
      </w:r>
    </w:p>
    <w:p w:rsidR="00E112CB" w:rsidRDefault="00E112CB" w:rsidP="00E112CB">
      <w:pPr>
        <w:spacing w:after="0"/>
        <w:jc w:val="center"/>
        <w:rPr>
          <w:b/>
          <w:bCs/>
          <w:sz w:val="22"/>
          <w:szCs w:val="22"/>
        </w:rPr>
      </w:pPr>
    </w:p>
    <w:p w:rsidR="00E112CB" w:rsidRDefault="00E112CB" w:rsidP="00E112CB">
      <w:pPr>
        <w:pStyle w:val="Nadpis2"/>
        <w:keepNext w:val="0"/>
        <w:numPr>
          <w:ilvl w:val="0"/>
          <w:numId w:val="13"/>
        </w:numPr>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Tato Smlouva a vztahy z ní vyplývající se řídí právním řádem České republiky, zejména příslušnými ustanoveními Občanského zákoníku.</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Smluvní strany se dohodly na tom, že ustanovení § 1740 odst. (3) Občanského zákoníku se nepoužije; přijetí nabídky (tj. návrhu Smlouvy) s dodatkem či jakoukoliv jinou odchylkou od</w:t>
      </w:r>
      <w:r>
        <w:rPr>
          <w:rFonts w:ascii="Times New Roman" w:hAnsi="Times New Roman"/>
          <w:b w:val="0"/>
          <w:i w:val="0"/>
          <w:sz w:val="22"/>
          <w:szCs w:val="22"/>
          <w:lang w:val="cs-CZ"/>
        </w:rPr>
        <w:t> </w:t>
      </w:r>
      <w:r>
        <w:rPr>
          <w:rFonts w:ascii="Times New Roman" w:hAnsi="Times New Roman"/>
          <w:b w:val="0"/>
          <w:i w:val="0"/>
          <w:sz w:val="22"/>
          <w:szCs w:val="22"/>
        </w:rPr>
        <w:t>textu nabídky se vylučuje.</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Smlouvy nebo změny osob pověřených k jednání ve věci plnění podmínek této Smlouvy nebo jejich kontaktních údajů, uvedených v odstavci 7. tohoto Článku a v Článku VI. odst. 2. této Smlouvy. Tyto změny mohou být činěny písemným oznámením, zaslaným </w:t>
      </w:r>
      <w:r>
        <w:rPr>
          <w:rFonts w:ascii="Times New Roman" w:hAnsi="Times New Roman"/>
          <w:b w:val="0"/>
          <w:i w:val="0"/>
          <w:sz w:val="22"/>
          <w:szCs w:val="22"/>
        </w:rPr>
        <w:lastRenderedPageBreak/>
        <w:t>příslušné Smluvní straně bez zbytečného odkladu po vzniku takové změny. Jakákoliv ústní ujednání o realizaci Projektu nebo plnění podmínek Smlouvy, která nejsou písemně potvrzena oběma Smluvními stranami, jsou právně neúčinná.</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lang w:val="cs-CZ"/>
        </w:rPr>
      </w:pPr>
      <w:r>
        <w:rPr>
          <w:rFonts w:ascii="Times New Roman" w:hAnsi="Times New Roman"/>
          <w:b w:val="0"/>
          <w:i w:val="0"/>
          <w:sz w:val="22"/>
          <w:szCs w:val="22"/>
        </w:rPr>
        <w:t>Partner není oprávněn bez předchozího písemného souhlasu VZP ČR postoupit či převést jakákoliv práva či povinnosti vyplývající z této Smlouvy na jakoukoliv třetí osobu</w:t>
      </w:r>
      <w:r>
        <w:rPr>
          <w:rFonts w:ascii="Times New Roman" w:hAnsi="Times New Roman"/>
          <w:b w:val="0"/>
          <w:i w:val="0"/>
          <w:sz w:val="22"/>
          <w:szCs w:val="22"/>
          <w:lang w:val="cs-CZ"/>
        </w:rPr>
        <w:t>.</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lang w:val="cs-CZ"/>
        </w:rPr>
      </w:pPr>
      <w:r>
        <w:rPr>
          <w:rFonts w:ascii="Times New Roman" w:hAnsi="Times New Roman"/>
          <w:b w:val="0"/>
          <w:i w:val="0"/>
          <w:sz w:val="22"/>
          <w:szCs w:val="22"/>
        </w:rPr>
        <w:t>K jednání ve věci plnění podmínek této Smlouvy jsou pověřen</w:t>
      </w:r>
      <w:r>
        <w:rPr>
          <w:rFonts w:ascii="Times New Roman" w:hAnsi="Times New Roman"/>
          <w:b w:val="0"/>
          <w:i w:val="0"/>
          <w:sz w:val="22"/>
          <w:szCs w:val="22"/>
          <w:lang w:val="cs-CZ"/>
        </w:rPr>
        <w:t>i:</w:t>
      </w:r>
    </w:p>
    <w:p w:rsidR="00E112CB" w:rsidRDefault="00E112CB" w:rsidP="00E112CB">
      <w:pPr>
        <w:ind w:firstLine="426"/>
        <w:rPr>
          <w:sz w:val="22"/>
          <w:szCs w:val="22"/>
        </w:rPr>
      </w:pPr>
      <w:r>
        <w:rPr>
          <w:sz w:val="22"/>
          <w:szCs w:val="22"/>
        </w:rPr>
        <w:t>a)</w:t>
      </w:r>
      <w:r>
        <w:rPr>
          <w:sz w:val="22"/>
          <w:szCs w:val="22"/>
        </w:rPr>
        <w:tab/>
        <w:t>za VZP ČR</w:t>
      </w:r>
      <w:r w:rsidR="00D97459">
        <w:rPr>
          <w:sz w:val="22"/>
          <w:szCs w:val="22"/>
        </w:rPr>
        <w:t>:   Ing. Zuzana Dvořáková</w:t>
      </w:r>
    </w:p>
    <w:p w:rsidR="00E112CB" w:rsidRPr="00D97459" w:rsidRDefault="00E112CB" w:rsidP="00E112CB">
      <w:pPr>
        <w:pStyle w:val="Odstavecseseznamem"/>
        <w:ind w:left="2498" w:hanging="513"/>
        <w:rPr>
          <w:sz w:val="22"/>
          <w:szCs w:val="22"/>
        </w:rPr>
      </w:pPr>
      <w:r>
        <w:rPr>
          <w:sz w:val="22"/>
          <w:szCs w:val="22"/>
        </w:rPr>
        <w:t>e-mail</w:t>
      </w:r>
      <w:r w:rsidRPr="00D97459">
        <w:rPr>
          <w:sz w:val="22"/>
          <w:szCs w:val="22"/>
        </w:rPr>
        <w:t xml:space="preserve">: </w:t>
      </w:r>
      <w:r w:rsidR="00D97459">
        <w:rPr>
          <w:sz w:val="22"/>
          <w:szCs w:val="22"/>
        </w:rPr>
        <w:tab/>
      </w:r>
      <w:r w:rsidR="00D97459">
        <w:rPr>
          <w:sz w:val="22"/>
          <w:szCs w:val="22"/>
        </w:rPr>
        <w:tab/>
      </w:r>
      <w:r w:rsidR="00FD2A4A">
        <w:rPr>
          <w:sz w:val="22"/>
          <w:szCs w:val="22"/>
        </w:rPr>
        <w:t xml:space="preserve"> </w:t>
      </w:r>
      <w:r w:rsidR="00D97459">
        <w:rPr>
          <w:sz w:val="22"/>
          <w:szCs w:val="22"/>
        </w:rPr>
        <w:tab/>
      </w:r>
      <w:r w:rsidR="00D97459" w:rsidRPr="00D97459">
        <w:rPr>
          <w:sz w:val="22"/>
          <w:szCs w:val="22"/>
        </w:rPr>
        <w:t xml:space="preserve"> </w:t>
      </w:r>
      <w:r w:rsidRPr="00D97459">
        <w:rPr>
          <w:sz w:val="22"/>
          <w:szCs w:val="22"/>
        </w:rPr>
        <w:t xml:space="preserve">tel.: </w:t>
      </w:r>
      <w:r w:rsidR="00FD2A4A">
        <w:rPr>
          <w:sz w:val="22"/>
          <w:szCs w:val="22"/>
        </w:rPr>
        <w:t xml:space="preserve"> </w:t>
      </w:r>
    </w:p>
    <w:p w:rsidR="00E112CB" w:rsidRPr="00D97459" w:rsidRDefault="00E112CB" w:rsidP="00E112CB">
      <w:pPr>
        <w:ind w:firstLine="709"/>
        <w:jc w:val="left"/>
        <w:rPr>
          <w:sz w:val="22"/>
          <w:szCs w:val="22"/>
        </w:rPr>
      </w:pPr>
    </w:p>
    <w:p w:rsidR="00E45F05" w:rsidRDefault="00E45F05" w:rsidP="00E45F05">
      <w:pPr>
        <w:ind w:firstLine="426"/>
        <w:jc w:val="left"/>
        <w:rPr>
          <w:sz w:val="22"/>
          <w:szCs w:val="22"/>
        </w:rPr>
      </w:pPr>
      <w:r>
        <w:rPr>
          <w:sz w:val="22"/>
          <w:szCs w:val="22"/>
        </w:rPr>
        <w:t>b)</w:t>
      </w:r>
      <w:r>
        <w:rPr>
          <w:sz w:val="22"/>
          <w:szCs w:val="22"/>
        </w:rPr>
        <w:tab/>
        <w:t xml:space="preserve">za Partnera: </w:t>
      </w:r>
      <w:r>
        <w:rPr>
          <w:sz w:val="22"/>
          <w:szCs w:val="22"/>
        </w:rPr>
        <w:tab/>
        <w:t>MUDr. Aleš Chodacki</w:t>
      </w:r>
    </w:p>
    <w:p w:rsidR="00E45F05" w:rsidRDefault="00E45F05" w:rsidP="00E45F05">
      <w:pPr>
        <w:pStyle w:val="Odstavecseseznamem"/>
        <w:ind w:left="2498" w:hanging="513"/>
        <w:rPr>
          <w:sz w:val="22"/>
          <w:szCs w:val="22"/>
        </w:rPr>
      </w:pPr>
      <w:r>
        <w:rPr>
          <w:sz w:val="22"/>
          <w:szCs w:val="22"/>
        </w:rPr>
        <w:t xml:space="preserve">  e-mail: </w:t>
      </w:r>
      <w:r>
        <w:rPr>
          <w:sz w:val="22"/>
          <w:szCs w:val="22"/>
        </w:rPr>
        <w:tab/>
      </w:r>
      <w:r>
        <w:rPr>
          <w:sz w:val="22"/>
          <w:szCs w:val="22"/>
        </w:rPr>
        <w:tab/>
      </w:r>
      <w:hyperlink r:id="rId15" w:history="1"/>
      <w:r>
        <w:rPr>
          <w:sz w:val="22"/>
          <w:szCs w:val="22"/>
        </w:rPr>
        <w:tab/>
        <w:t xml:space="preserve">tel.: </w:t>
      </w:r>
      <w:r w:rsidR="00FD2A4A">
        <w:rPr>
          <w:sz w:val="22"/>
          <w:szCs w:val="22"/>
        </w:rPr>
        <w:t xml:space="preserve"> </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Z této Smlouvy neplynou Smluvním stranám vůči sobě žádné finanční závazky, kromě případné úhrady sankcí dle Článku IV. odst. </w:t>
      </w:r>
      <w:r>
        <w:rPr>
          <w:rFonts w:ascii="Times New Roman" w:hAnsi="Times New Roman"/>
          <w:b w:val="0"/>
          <w:i w:val="0"/>
          <w:sz w:val="22"/>
          <w:szCs w:val="22"/>
          <w:lang w:val="cs-CZ"/>
        </w:rPr>
        <w:t>8</w:t>
      </w:r>
      <w:r>
        <w:rPr>
          <w:rFonts w:ascii="Times New Roman" w:hAnsi="Times New Roman"/>
          <w:b w:val="0"/>
          <w:i w:val="0"/>
          <w:sz w:val="22"/>
          <w:szCs w:val="22"/>
        </w:rPr>
        <w:t>. této Smlouvy.</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Partner se zavazuje bezodkladně informovat VZP ČR o skutečnostech nebo okolnostech, které by mohly zpochybnit nebo ovlivnit jeho objektivnost nebo nezávislost při plnění závazků dle této Smlouvy. </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eastAsia="SimSun" w:hAnsi="Times New Roman"/>
          <w:b w:val="0"/>
          <w:i w:val="0"/>
          <w:sz w:val="22"/>
          <w:szCs w:val="22"/>
          <w:lang w:eastAsia="zh-CN"/>
        </w:rPr>
        <w:t>Nadpisy jednotlivých článků Smlouvy mají pouze orientační charakter a v žádném případě nebudou sloužit, resp. napomáhat výkladu jednotlivých ustanovení Smlouvy.</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eastAsia="SimSun" w:hAnsi="Times New Roman"/>
          <w:b w:val="0"/>
          <w:i w:val="0"/>
          <w:sz w:val="22"/>
          <w:szCs w:val="22"/>
          <w:lang w:eastAsia="zh-CN"/>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Tato Smlouva je vyhotovena ve čtyřech stejnopisech. Každá ze Smluvních stran obdrží po dvou stejnopisech této Smlouvy s platností originálu.</w:t>
      </w:r>
    </w:p>
    <w:p w:rsidR="00E112CB" w:rsidRPr="009A4A9D" w:rsidRDefault="00E112CB" w:rsidP="00E112CB">
      <w:pPr>
        <w:pStyle w:val="Nadpis2"/>
        <w:keepNext w:val="0"/>
        <w:numPr>
          <w:ilvl w:val="0"/>
          <w:numId w:val="13"/>
        </w:numPr>
        <w:tabs>
          <w:tab w:val="left" w:pos="142"/>
        </w:tabs>
        <w:spacing w:before="0" w:after="120"/>
        <w:ind w:left="357" w:hanging="357"/>
        <w:jc w:val="both"/>
        <w:rPr>
          <w:b w:val="0"/>
          <w:sz w:val="22"/>
          <w:szCs w:val="22"/>
        </w:rPr>
      </w:pPr>
      <w:r w:rsidRPr="009A4A9D">
        <w:rPr>
          <w:rFonts w:ascii="Times New Roman" w:hAnsi="Times New Roman"/>
          <w:b w:val="0"/>
          <w:i w:val="0"/>
          <w:sz w:val="22"/>
          <w:szCs w:val="22"/>
        </w:rPr>
        <w:t xml:space="preserve">Nedílnou součástí této Smlouvy </w:t>
      </w:r>
      <w:r w:rsidRPr="009A4A9D">
        <w:rPr>
          <w:rFonts w:ascii="Times New Roman" w:hAnsi="Times New Roman"/>
          <w:b w:val="0"/>
          <w:i w:val="0"/>
          <w:sz w:val="22"/>
          <w:szCs w:val="22"/>
          <w:lang w:val="cs-CZ"/>
        </w:rPr>
        <w:t xml:space="preserve">její přílohy, a to: </w:t>
      </w:r>
    </w:p>
    <w:p w:rsidR="00E112CB" w:rsidRPr="009A4A9D" w:rsidRDefault="00E112CB" w:rsidP="00E112CB">
      <w:pPr>
        <w:pStyle w:val="Nadpis2"/>
        <w:keepNext w:val="0"/>
        <w:tabs>
          <w:tab w:val="left" w:pos="142"/>
        </w:tabs>
        <w:spacing w:before="0" w:after="120"/>
        <w:ind w:left="1701" w:hanging="1275"/>
        <w:jc w:val="both"/>
        <w:rPr>
          <w:b w:val="0"/>
          <w:sz w:val="22"/>
          <w:szCs w:val="22"/>
        </w:rPr>
      </w:pPr>
      <w:r w:rsidRPr="009A4A9D">
        <w:rPr>
          <w:rFonts w:ascii="Times New Roman" w:hAnsi="Times New Roman"/>
          <w:b w:val="0"/>
          <w:i w:val="0"/>
          <w:sz w:val="22"/>
          <w:szCs w:val="22"/>
          <w:lang w:val="cs-CZ"/>
        </w:rPr>
        <w:t>Příloha č. 1 – Indikativní seznam výkonů provedených v rámci Balíčku preventivních vyšetření;</w:t>
      </w:r>
    </w:p>
    <w:p w:rsidR="00E112CB" w:rsidRPr="009A4A9D" w:rsidRDefault="00E112CB" w:rsidP="00E112CB">
      <w:pPr>
        <w:pStyle w:val="Nadpis2"/>
        <w:keepNext w:val="0"/>
        <w:tabs>
          <w:tab w:val="left" w:pos="142"/>
        </w:tabs>
        <w:spacing w:before="0" w:after="120"/>
        <w:ind w:left="1701" w:hanging="1275"/>
        <w:jc w:val="both"/>
        <w:rPr>
          <w:rFonts w:ascii="Times New Roman" w:hAnsi="Times New Roman"/>
          <w:b w:val="0"/>
          <w:i w:val="0"/>
          <w:sz w:val="22"/>
          <w:szCs w:val="22"/>
          <w:lang w:val="cs-CZ"/>
        </w:rPr>
      </w:pPr>
      <w:r w:rsidRPr="009A4A9D">
        <w:rPr>
          <w:rFonts w:ascii="Times New Roman" w:hAnsi="Times New Roman"/>
          <w:b w:val="0"/>
          <w:i w:val="0"/>
          <w:sz w:val="22"/>
          <w:szCs w:val="22"/>
          <w:lang w:val="cs-CZ"/>
        </w:rPr>
        <w:t>Příloha č. 2 – Maximální rozsah výkonů provedených „Partnerem“ v rámci projektu „Preventivní onkologická prohlídka pro každého“;</w:t>
      </w:r>
    </w:p>
    <w:p w:rsidR="00E112CB" w:rsidRPr="009A4A9D" w:rsidRDefault="00E112CB" w:rsidP="00E112CB">
      <w:pPr>
        <w:ind w:left="426"/>
        <w:rPr>
          <w:bCs/>
          <w:iCs/>
          <w:sz w:val="22"/>
          <w:szCs w:val="22"/>
          <w:lang w:eastAsia="cs-CZ"/>
        </w:rPr>
      </w:pPr>
      <w:r w:rsidRPr="009A4A9D">
        <w:rPr>
          <w:bCs/>
          <w:iCs/>
          <w:sz w:val="22"/>
          <w:szCs w:val="22"/>
          <w:lang w:eastAsia="cs-CZ"/>
        </w:rPr>
        <w:t>Příloha č. 3 – Elektronický voucher - vzor</w:t>
      </w:r>
    </w:p>
    <w:p w:rsidR="00E112CB" w:rsidRPr="009A4A9D" w:rsidRDefault="00E112CB" w:rsidP="00E112CB">
      <w:pPr>
        <w:pStyle w:val="Nadpis2"/>
        <w:keepNext w:val="0"/>
        <w:tabs>
          <w:tab w:val="left" w:pos="142"/>
        </w:tabs>
        <w:spacing w:before="0" w:after="120"/>
        <w:ind w:left="1701" w:hanging="1275"/>
        <w:jc w:val="both"/>
        <w:rPr>
          <w:rFonts w:ascii="Times New Roman" w:hAnsi="Times New Roman"/>
          <w:b w:val="0"/>
          <w:i w:val="0"/>
          <w:sz w:val="22"/>
          <w:szCs w:val="22"/>
          <w:lang w:val="cs-CZ"/>
        </w:rPr>
      </w:pPr>
      <w:r w:rsidRPr="009A4A9D">
        <w:rPr>
          <w:rFonts w:ascii="Times New Roman" w:hAnsi="Times New Roman"/>
          <w:b w:val="0"/>
          <w:i w:val="0"/>
          <w:sz w:val="22"/>
          <w:szCs w:val="22"/>
          <w:lang w:val="cs-CZ"/>
        </w:rPr>
        <w:t>Příloha č. 4 – Klinická data u vykázaných záchytů - webový formulář;</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Smluvní strany prohlašují, že si tuto Smlouvu před jejím podpisem řádně přečetly a svůj souhlas s obsahem jednotlivých ustanovení včetně přílohy stvrzují svými podpisy.</w:t>
      </w:r>
    </w:p>
    <w:p w:rsidR="00E112CB" w:rsidRDefault="00E112CB" w:rsidP="00E112CB">
      <w:pPr>
        <w:pStyle w:val="Nadpis2"/>
        <w:keepNext w:val="0"/>
        <w:tabs>
          <w:tab w:val="left" w:pos="142"/>
        </w:tabs>
        <w:spacing w:before="0" w:after="120"/>
        <w:ind w:left="357"/>
        <w:jc w:val="both"/>
        <w:rPr>
          <w:rFonts w:ascii="Times New Roman" w:hAnsi="Times New Roman"/>
          <w:b w:val="0"/>
          <w:i w:val="0"/>
          <w:sz w:val="22"/>
          <w:szCs w:val="22"/>
        </w:rPr>
      </w:pPr>
    </w:p>
    <w:p w:rsidR="00E112CB" w:rsidRDefault="00E112CB" w:rsidP="00E112CB">
      <w:pPr>
        <w:keepLines/>
        <w:ind w:left="-426" w:right="-426" w:firstLine="426"/>
        <w:rPr>
          <w:sz w:val="22"/>
          <w:szCs w:val="22"/>
        </w:rPr>
      </w:pPr>
      <w:r>
        <w:rPr>
          <w:sz w:val="22"/>
          <w:szCs w:val="22"/>
        </w:rPr>
        <w:t>V</w:t>
      </w:r>
      <w:r w:rsidR="009E0868">
        <w:rPr>
          <w:sz w:val="22"/>
          <w:szCs w:val="22"/>
        </w:rPr>
        <w:t> Ústí  nad Labem</w:t>
      </w:r>
      <w:r>
        <w:rPr>
          <w:sz w:val="22"/>
          <w:szCs w:val="22"/>
        </w:rPr>
        <w:t xml:space="preserve"> dne</w:t>
      </w:r>
      <w:r>
        <w:rPr>
          <w:sz w:val="22"/>
          <w:szCs w:val="22"/>
        </w:rPr>
        <w:tab/>
        <w:t xml:space="preserve">    </w:t>
      </w:r>
      <w:r w:rsidR="00F83A4B">
        <w:rPr>
          <w:sz w:val="22"/>
          <w:szCs w:val="22"/>
        </w:rPr>
        <w:t>3.1.2018</w:t>
      </w:r>
      <w:r>
        <w:rPr>
          <w:sz w:val="22"/>
          <w:szCs w:val="22"/>
        </w:rPr>
        <w:t xml:space="preserve">  </w:t>
      </w:r>
      <w:r>
        <w:rPr>
          <w:sz w:val="22"/>
          <w:szCs w:val="22"/>
        </w:rPr>
        <w:tab/>
      </w:r>
      <w:r>
        <w:rPr>
          <w:sz w:val="22"/>
          <w:szCs w:val="22"/>
        </w:rPr>
        <w:tab/>
      </w:r>
      <w:r w:rsidR="009E0868">
        <w:rPr>
          <w:sz w:val="22"/>
          <w:szCs w:val="22"/>
        </w:rPr>
        <w:tab/>
      </w:r>
      <w:r>
        <w:rPr>
          <w:sz w:val="22"/>
          <w:szCs w:val="22"/>
        </w:rPr>
        <w:t>V</w:t>
      </w:r>
      <w:r w:rsidR="00E45F05">
        <w:rPr>
          <w:sz w:val="22"/>
          <w:szCs w:val="22"/>
        </w:rPr>
        <w:t> Ústí nad Labem</w:t>
      </w:r>
      <w:r w:rsidR="009E0868">
        <w:rPr>
          <w:sz w:val="22"/>
          <w:szCs w:val="22"/>
        </w:rPr>
        <w:t xml:space="preserve"> </w:t>
      </w:r>
      <w:r>
        <w:rPr>
          <w:sz w:val="22"/>
          <w:szCs w:val="22"/>
        </w:rPr>
        <w:t>dne</w:t>
      </w:r>
      <w:r>
        <w:rPr>
          <w:sz w:val="22"/>
          <w:szCs w:val="22"/>
        </w:rPr>
        <w:tab/>
        <w:t xml:space="preserve">     </w:t>
      </w:r>
      <w:r w:rsidR="00F83A4B">
        <w:rPr>
          <w:sz w:val="22"/>
          <w:szCs w:val="22"/>
        </w:rPr>
        <w:t>3.1.2018</w:t>
      </w:r>
      <w:r>
        <w:rPr>
          <w:sz w:val="22"/>
          <w:szCs w:val="22"/>
        </w:rPr>
        <w:t xml:space="preserve">   </w:t>
      </w:r>
    </w:p>
    <w:p w:rsidR="004B679C" w:rsidRDefault="004B679C" w:rsidP="00E112CB">
      <w:pPr>
        <w:keepLines/>
        <w:ind w:left="-426" w:right="-426" w:firstLine="426"/>
        <w:rPr>
          <w:sz w:val="22"/>
          <w:szCs w:val="22"/>
        </w:rPr>
      </w:pPr>
    </w:p>
    <w:p w:rsidR="00E45F05" w:rsidRDefault="00E112CB" w:rsidP="00E112CB">
      <w:pPr>
        <w:tabs>
          <w:tab w:val="left" w:pos="0"/>
        </w:tabs>
        <w:spacing w:after="0"/>
        <w:ind w:left="-567" w:right="-426"/>
        <w:rPr>
          <w:sz w:val="22"/>
          <w:szCs w:val="22"/>
        </w:rPr>
      </w:pPr>
      <w:r>
        <w:rPr>
          <w:sz w:val="22"/>
          <w:szCs w:val="22"/>
        </w:rPr>
        <w:t xml:space="preserve">  </w:t>
      </w:r>
      <w:r>
        <w:rPr>
          <w:sz w:val="22"/>
          <w:szCs w:val="22"/>
        </w:rPr>
        <w:tab/>
        <w:t>Všeobecná zdravotní pojišťovna</w:t>
      </w:r>
      <w:r>
        <w:rPr>
          <w:sz w:val="22"/>
          <w:szCs w:val="22"/>
        </w:rPr>
        <w:tab/>
        <w:t xml:space="preserve">                  </w:t>
      </w:r>
      <w:r w:rsidR="009E0868">
        <w:rPr>
          <w:sz w:val="22"/>
          <w:szCs w:val="22"/>
        </w:rPr>
        <w:tab/>
        <w:t xml:space="preserve">Krajská </w:t>
      </w:r>
      <w:r w:rsidR="00E45F05">
        <w:rPr>
          <w:sz w:val="22"/>
          <w:szCs w:val="22"/>
        </w:rPr>
        <w:t>zdravotní a.s.</w:t>
      </w:r>
    </w:p>
    <w:p w:rsidR="00E112CB" w:rsidRDefault="009E0868" w:rsidP="00E112CB">
      <w:pPr>
        <w:tabs>
          <w:tab w:val="left" w:pos="0"/>
        </w:tabs>
        <w:spacing w:after="0"/>
        <w:ind w:left="-567" w:right="-426"/>
        <w:rPr>
          <w:bCs/>
          <w:sz w:val="22"/>
          <w:szCs w:val="22"/>
        </w:rPr>
      </w:pPr>
      <w:r>
        <w:rPr>
          <w:sz w:val="22"/>
          <w:szCs w:val="22"/>
        </w:rPr>
        <w:t>.</w:t>
      </w:r>
      <w:r w:rsidR="00E112CB">
        <w:rPr>
          <w:sz w:val="22"/>
          <w:szCs w:val="22"/>
        </w:rPr>
        <w:t xml:space="preserve">  </w:t>
      </w:r>
      <w:r w:rsidR="00E112CB">
        <w:rPr>
          <w:sz w:val="22"/>
          <w:szCs w:val="22"/>
        </w:rPr>
        <w:tab/>
      </w:r>
      <w:r>
        <w:rPr>
          <w:sz w:val="22"/>
          <w:szCs w:val="22"/>
        </w:rPr>
        <w:tab/>
      </w:r>
      <w:r w:rsidR="00E112CB">
        <w:rPr>
          <w:sz w:val="22"/>
          <w:szCs w:val="22"/>
        </w:rPr>
        <w:t xml:space="preserve">České republiky </w:t>
      </w:r>
      <w:r w:rsidR="00E112CB">
        <w:rPr>
          <w:sz w:val="22"/>
          <w:szCs w:val="22"/>
        </w:rPr>
        <w:tab/>
      </w:r>
      <w:r w:rsidR="00E112CB">
        <w:rPr>
          <w:sz w:val="22"/>
          <w:szCs w:val="22"/>
        </w:rPr>
        <w:tab/>
      </w:r>
      <w:r w:rsidR="00E112CB">
        <w:rPr>
          <w:sz w:val="22"/>
          <w:szCs w:val="22"/>
        </w:rPr>
        <w:tab/>
      </w:r>
    </w:p>
    <w:p w:rsidR="009E0868" w:rsidRDefault="009E0868" w:rsidP="00E112CB">
      <w:pPr>
        <w:keepLines/>
        <w:ind w:left="-567" w:right="-426"/>
        <w:rPr>
          <w:sz w:val="22"/>
          <w:szCs w:val="22"/>
        </w:rPr>
      </w:pPr>
    </w:p>
    <w:p w:rsidR="00E112CB" w:rsidRDefault="00E112CB" w:rsidP="00E112CB">
      <w:pPr>
        <w:keepLines/>
        <w:ind w:left="-567" w:right="-426"/>
        <w:rPr>
          <w:sz w:val="22"/>
          <w:szCs w:val="22"/>
        </w:rPr>
      </w:pPr>
    </w:p>
    <w:p w:rsidR="00E112CB" w:rsidRPr="009E0868" w:rsidRDefault="00E112CB" w:rsidP="00E112CB">
      <w:pPr>
        <w:keepLines/>
        <w:ind w:left="-567" w:right="-426"/>
        <w:rPr>
          <w:sz w:val="22"/>
          <w:szCs w:val="22"/>
        </w:rPr>
      </w:pPr>
      <w:r>
        <w:rPr>
          <w:sz w:val="22"/>
          <w:szCs w:val="22"/>
        </w:rPr>
        <w:tab/>
      </w:r>
      <w:r w:rsidRPr="009E0868">
        <w:rPr>
          <w:sz w:val="22"/>
          <w:szCs w:val="22"/>
        </w:rPr>
        <w:t>……………………………………</w:t>
      </w:r>
      <w:r w:rsidRPr="009E0868">
        <w:rPr>
          <w:sz w:val="22"/>
          <w:szCs w:val="22"/>
        </w:rPr>
        <w:tab/>
      </w:r>
      <w:r w:rsidRPr="009E0868">
        <w:rPr>
          <w:sz w:val="22"/>
          <w:szCs w:val="22"/>
        </w:rPr>
        <w:tab/>
      </w:r>
      <w:r w:rsidRPr="009E0868">
        <w:rPr>
          <w:sz w:val="22"/>
          <w:szCs w:val="22"/>
        </w:rPr>
        <w:tab/>
        <w:t>………………………………….</w:t>
      </w:r>
    </w:p>
    <w:p w:rsidR="009E0868" w:rsidRPr="009E0868" w:rsidRDefault="00E112CB" w:rsidP="00E112CB">
      <w:pPr>
        <w:keepLines/>
        <w:ind w:left="-567" w:right="-426"/>
        <w:rPr>
          <w:sz w:val="22"/>
          <w:szCs w:val="22"/>
        </w:rPr>
      </w:pPr>
      <w:r w:rsidRPr="009E0868">
        <w:rPr>
          <w:sz w:val="22"/>
          <w:szCs w:val="22"/>
        </w:rPr>
        <w:tab/>
      </w:r>
      <w:r w:rsidR="00E45F05">
        <w:rPr>
          <w:sz w:val="22"/>
          <w:szCs w:val="22"/>
        </w:rPr>
        <w:t>MUDr. Petr Veselský</w:t>
      </w:r>
      <w:r w:rsidR="00E45F05">
        <w:rPr>
          <w:sz w:val="22"/>
          <w:szCs w:val="22"/>
        </w:rPr>
        <w:tab/>
      </w:r>
      <w:r w:rsidR="00E45F05">
        <w:rPr>
          <w:sz w:val="22"/>
          <w:szCs w:val="22"/>
        </w:rPr>
        <w:tab/>
      </w:r>
      <w:r w:rsidR="00E45F05">
        <w:rPr>
          <w:sz w:val="22"/>
          <w:szCs w:val="22"/>
        </w:rPr>
        <w:tab/>
      </w:r>
      <w:r w:rsidR="00E45F05">
        <w:rPr>
          <w:sz w:val="22"/>
          <w:szCs w:val="22"/>
        </w:rPr>
        <w:tab/>
      </w:r>
      <w:r w:rsidR="00E45F05">
        <w:rPr>
          <w:sz w:val="22"/>
          <w:szCs w:val="22"/>
        </w:rPr>
        <w:tab/>
        <w:t>Ing. Petr Fiala</w:t>
      </w:r>
    </w:p>
    <w:p w:rsidR="00E45F05" w:rsidRDefault="004B679C" w:rsidP="009E0868">
      <w:pPr>
        <w:keepLines/>
        <w:ind w:left="-567" w:right="-426" w:firstLine="567"/>
        <w:rPr>
          <w:sz w:val="22"/>
          <w:szCs w:val="22"/>
        </w:rPr>
      </w:pPr>
      <w:r>
        <w:rPr>
          <w:sz w:val="22"/>
          <w:szCs w:val="22"/>
        </w:rPr>
        <w:t>ř</w:t>
      </w:r>
      <w:r w:rsidR="009E0868" w:rsidRPr="009E0868">
        <w:rPr>
          <w:sz w:val="22"/>
          <w:szCs w:val="22"/>
        </w:rPr>
        <w:t xml:space="preserve">editel Regionální pobočky Ústí nad Labem, </w:t>
      </w:r>
      <w:r w:rsidR="009E0868" w:rsidRPr="009E0868">
        <w:rPr>
          <w:sz w:val="22"/>
          <w:szCs w:val="22"/>
        </w:rPr>
        <w:tab/>
      </w:r>
      <w:r w:rsidR="009E0868" w:rsidRPr="009E0868">
        <w:rPr>
          <w:sz w:val="22"/>
          <w:szCs w:val="22"/>
        </w:rPr>
        <w:tab/>
      </w:r>
      <w:r>
        <w:rPr>
          <w:sz w:val="22"/>
          <w:szCs w:val="22"/>
        </w:rPr>
        <w:t>generální ředitel</w:t>
      </w:r>
    </w:p>
    <w:p w:rsidR="00E112CB" w:rsidRDefault="00E45F05" w:rsidP="00E45F05">
      <w:pPr>
        <w:keepLines/>
        <w:ind w:right="-426"/>
        <w:rPr>
          <w:szCs w:val="24"/>
          <w:u w:val="single"/>
        </w:rPr>
      </w:pPr>
      <w:r>
        <w:rPr>
          <w:sz w:val="22"/>
          <w:szCs w:val="22"/>
        </w:rPr>
        <w:t>p</w:t>
      </w:r>
      <w:r w:rsidR="009E0868" w:rsidRPr="009E0868">
        <w:rPr>
          <w:sz w:val="22"/>
          <w:szCs w:val="22"/>
        </w:rPr>
        <w:t>obočky pro Liberecký a Ústecký kraj</w:t>
      </w:r>
    </w:p>
    <w:p w:rsidR="00622284" w:rsidRDefault="00DA421C">
      <w:pPr>
        <w:spacing w:after="200" w:line="276" w:lineRule="auto"/>
        <w:jc w:val="left"/>
        <w:rPr>
          <w:u w:val="single"/>
        </w:rPr>
      </w:pPr>
      <w:r w:rsidRPr="00DA421C">
        <w:rPr>
          <w:noProof/>
          <w:lang w:eastAsia="cs-CZ"/>
        </w:rPr>
        <w:lastRenderedPageBreak/>
        <w:drawing>
          <wp:inline distT="0" distB="0" distL="0" distR="0" wp14:anchorId="7DDC53FA" wp14:editId="088E87C6">
            <wp:extent cx="5759450" cy="364322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643226"/>
                    </a:xfrm>
                    <a:prstGeom prst="rect">
                      <a:avLst/>
                    </a:prstGeom>
                    <a:noFill/>
                    <a:ln>
                      <a:noFill/>
                    </a:ln>
                  </pic:spPr>
                </pic:pic>
              </a:graphicData>
            </a:graphic>
          </wp:inline>
        </w:drawing>
      </w:r>
    </w:p>
    <w:p w:rsidR="00622284" w:rsidRDefault="00E45F05">
      <w:pPr>
        <w:spacing w:after="200" w:line="276" w:lineRule="auto"/>
        <w:jc w:val="left"/>
        <w:rPr>
          <w:u w:val="single"/>
        </w:rPr>
      </w:pPr>
      <w:r w:rsidRPr="00E45F05">
        <w:rPr>
          <w:noProof/>
          <w:lang w:eastAsia="cs-CZ"/>
        </w:rPr>
        <w:lastRenderedPageBreak/>
        <w:drawing>
          <wp:inline distT="0" distB="0" distL="0" distR="0" wp14:anchorId="5CD57D01" wp14:editId="05296682">
            <wp:extent cx="5759450" cy="5408627"/>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5408627"/>
                    </a:xfrm>
                    <a:prstGeom prst="rect">
                      <a:avLst/>
                    </a:prstGeom>
                    <a:noFill/>
                    <a:ln>
                      <a:noFill/>
                    </a:ln>
                  </pic:spPr>
                </pic:pic>
              </a:graphicData>
            </a:graphic>
          </wp:inline>
        </w:drawing>
      </w:r>
    </w:p>
    <w:p w:rsidR="00DA421C" w:rsidRDefault="00DA421C" w:rsidP="000A13D6">
      <w:pPr>
        <w:spacing w:after="200" w:line="276" w:lineRule="auto"/>
        <w:jc w:val="left"/>
        <w:rPr>
          <w:u w:val="single"/>
        </w:rPr>
      </w:pPr>
    </w:p>
    <w:p w:rsidR="00DA421C" w:rsidRDefault="00DA421C" w:rsidP="000A13D6">
      <w:pPr>
        <w:spacing w:after="200" w:line="276" w:lineRule="auto"/>
        <w:jc w:val="left"/>
        <w:rPr>
          <w:u w:val="single"/>
        </w:rPr>
      </w:pPr>
    </w:p>
    <w:p w:rsidR="00E45F05" w:rsidRDefault="00E45F05" w:rsidP="000A13D6">
      <w:pPr>
        <w:spacing w:after="200" w:line="276" w:lineRule="auto"/>
        <w:jc w:val="left"/>
        <w:rPr>
          <w:u w:val="single"/>
        </w:rPr>
      </w:pPr>
    </w:p>
    <w:p w:rsidR="00E45F05" w:rsidRDefault="00E45F05" w:rsidP="000A13D6">
      <w:pPr>
        <w:spacing w:after="200" w:line="276" w:lineRule="auto"/>
        <w:jc w:val="left"/>
        <w:rPr>
          <w:u w:val="single"/>
        </w:rPr>
      </w:pPr>
    </w:p>
    <w:p w:rsidR="00E45F05" w:rsidRDefault="00E45F05" w:rsidP="000A13D6">
      <w:pPr>
        <w:spacing w:after="200" w:line="276" w:lineRule="auto"/>
        <w:jc w:val="left"/>
        <w:rPr>
          <w:u w:val="single"/>
        </w:rPr>
      </w:pPr>
    </w:p>
    <w:p w:rsidR="00E45F05" w:rsidRDefault="00E45F05" w:rsidP="000A13D6">
      <w:pPr>
        <w:spacing w:after="200" w:line="276" w:lineRule="auto"/>
        <w:jc w:val="left"/>
        <w:rPr>
          <w:u w:val="single"/>
        </w:rPr>
      </w:pPr>
    </w:p>
    <w:p w:rsidR="00E45F05" w:rsidRDefault="00E45F05" w:rsidP="000A13D6">
      <w:pPr>
        <w:spacing w:after="200" w:line="276" w:lineRule="auto"/>
        <w:jc w:val="left"/>
        <w:rPr>
          <w:u w:val="single"/>
        </w:rPr>
      </w:pPr>
    </w:p>
    <w:p w:rsidR="00E45F05" w:rsidRDefault="00E45F05" w:rsidP="000A13D6">
      <w:pPr>
        <w:spacing w:after="200" w:line="276" w:lineRule="auto"/>
        <w:jc w:val="left"/>
        <w:rPr>
          <w:u w:val="single"/>
        </w:rPr>
      </w:pPr>
    </w:p>
    <w:p w:rsidR="00E45F05" w:rsidRDefault="00E45F05" w:rsidP="000A13D6">
      <w:pPr>
        <w:spacing w:after="200" w:line="276" w:lineRule="auto"/>
        <w:jc w:val="left"/>
        <w:rPr>
          <w:u w:val="single"/>
        </w:rPr>
      </w:pPr>
    </w:p>
    <w:p w:rsidR="00DA421C" w:rsidRDefault="00DA421C" w:rsidP="000A13D6">
      <w:pPr>
        <w:spacing w:after="200" w:line="276" w:lineRule="auto"/>
        <w:jc w:val="left"/>
        <w:rPr>
          <w:u w:val="single"/>
        </w:rPr>
      </w:pPr>
    </w:p>
    <w:p w:rsidR="000A13D6" w:rsidRDefault="000A13D6" w:rsidP="000A13D6">
      <w:pPr>
        <w:spacing w:after="200" w:line="276" w:lineRule="auto"/>
        <w:jc w:val="left"/>
        <w:rPr>
          <w:u w:val="single"/>
        </w:rPr>
      </w:pPr>
      <w:r>
        <w:rPr>
          <w:u w:val="single"/>
        </w:rPr>
        <w:lastRenderedPageBreak/>
        <w:t>Příloha č. 3</w:t>
      </w:r>
    </w:p>
    <w:p w:rsidR="000A13D6" w:rsidRDefault="000A13D6" w:rsidP="000A13D6">
      <w:pPr>
        <w:spacing w:after="0"/>
        <w:jc w:val="center"/>
        <w:rPr>
          <w:b/>
        </w:rPr>
      </w:pPr>
    </w:p>
    <w:p w:rsidR="000A13D6" w:rsidRDefault="000A13D6" w:rsidP="000A13D6">
      <w:pPr>
        <w:spacing w:after="0"/>
        <w:jc w:val="center"/>
        <w:rPr>
          <w:b/>
        </w:rPr>
      </w:pPr>
      <w:r>
        <w:rPr>
          <w:b/>
        </w:rPr>
        <w:t>Elektronický voucher – vzor</w:t>
      </w:r>
    </w:p>
    <w:p w:rsidR="000A13D6" w:rsidRDefault="000A13D6" w:rsidP="000A13D6">
      <w:pPr>
        <w:spacing w:after="0"/>
        <w:jc w:val="center"/>
        <w:rPr>
          <w:b/>
        </w:rPr>
      </w:pPr>
    </w:p>
    <w:tbl>
      <w:tblPr>
        <w:tblStyle w:val="Mkatabulky"/>
        <w:tblW w:w="9972" w:type="dxa"/>
        <w:tblLook w:val="04A0" w:firstRow="1" w:lastRow="0" w:firstColumn="1" w:lastColumn="0" w:noHBand="0" w:noVBand="1"/>
      </w:tblPr>
      <w:tblGrid>
        <w:gridCol w:w="5642"/>
        <w:gridCol w:w="1996"/>
        <w:gridCol w:w="2334"/>
      </w:tblGrid>
      <w:tr w:rsidR="000A13D6" w:rsidTr="000A13D6">
        <w:trPr>
          <w:trHeight w:val="1609"/>
        </w:trPr>
        <w:tc>
          <w:tcPr>
            <w:tcW w:w="9972" w:type="dxa"/>
            <w:gridSpan w:val="3"/>
            <w:tcBorders>
              <w:top w:val="single" w:sz="4" w:space="0" w:color="auto"/>
              <w:left w:val="single" w:sz="4" w:space="0" w:color="auto"/>
              <w:bottom w:val="single" w:sz="4" w:space="0" w:color="auto"/>
              <w:right w:val="single" w:sz="4" w:space="0" w:color="auto"/>
            </w:tcBorders>
            <w:hideMark/>
          </w:tcPr>
          <w:p w:rsidR="000A13D6" w:rsidRDefault="000A13D6">
            <w:pPr>
              <w:autoSpaceDE w:val="0"/>
              <w:autoSpaceDN w:val="0"/>
              <w:adjustRightInd w:val="0"/>
              <w:spacing w:before="200"/>
              <w:jc w:val="center"/>
              <w:rPr>
                <w:rFonts w:eastAsiaTheme="minorHAnsi"/>
                <w:b/>
                <w:sz w:val="36"/>
                <w:szCs w:val="36"/>
              </w:rPr>
            </w:pPr>
            <w:r>
              <w:rPr>
                <w:rFonts w:eastAsiaTheme="minorHAnsi"/>
                <w:b/>
                <w:sz w:val="36"/>
                <w:szCs w:val="36"/>
              </w:rPr>
              <w:t>Fond prevence VZP CR</w:t>
            </w:r>
          </w:p>
          <w:p w:rsidR="000A13D6" w:rsidRDefault="000A13D6">
            <w:pPr>
              <w:spacing w:after="200"/>
              <w:jc w:val="center"/>
            </w:pPr>
            <w:r>
              <w:rPr>
                <w:rFonts w:eastAsiaTheme="minorHAnsi"/>
                <w:sz w:val="28"/>
                <w:szCs w:val="28"/>
              </w:rPr>
              <w:t>Onkologická prohlídka pro každého</w:t>
            </w:r>
          </w:p>
        </w:tc>
      </w:tr>
      <w:tr w:rsidR="000A13D6" w:rsidTr="000A13D6">
        <w:trPr>
          <w:trHeight w:val="2319"/>
        </w:trPr>
        <w:tc>
          <w:tcPr>
            <w:tcW w:w="9972" w:type="dxa"/>
            <w:gridSpan w:val="3"/>
            <w:tcBorders>
              <w:top w:val="single" w:sz="4" w:space="0" w:color="auto"/>
              <w:left w:val="single" w:sz="4" w:space="0" w:color="auto"/>
              <w:bottom w:val="single" w:sz="4" w:space="0" w:color="auto"/>
              <w:right w:val="single" w:sz="4" w:space="0" w:color="auto"/>
            </w:tcBorders>
          </w:tcPr>
          <w:p w:rsidR="000A13D6" w:rsidRDefault="000A13D6">
            <w:pPr>
              <w:autoSpaceDE w:val="0"/>
              <w:autoSpaceDN w:val="0"/>
              <w:adjustRightInd w:val="0"/>
              <w:spacing w:before="120" w:after="0"/>
              <w:jc w:val="left"/>
              <w:rPr>
                <w:rFonts w:eastAsiaTheme="minorHAnsi"/>
                <w:b/>
                <w:szCs w:val="24"/>
              </w:rPr>
            </w:pPr>
            <w:r>
              <w:rPr>
                <w:rFonts w:eastAsiaTheme="minorHAnsi"/>
                <w:b/>
                <w:szCs w:val="24"/>
              </w:rPr>
              <w:t>Pacient:</w:t>
            </w:r>
          </w:p>
          <w:p w:rsidR="000A13D6" w:rsidRDefault="000A13D6">
            <w:pPr>
              <w:autoSpaceDE w:val="0"/>
              <w:autoSpaceDN w:val="0"/>
              <w:adjustRightInd w:val="0"/>
              <w:spacing w:after="0"/>
              <w:jc w:val="left"/>
              <w:rPr>
                <w:rFonts w:eastAsiaTheme="minorHAnsi"/>
                <w:sz w:val="22"/>
                <w:szCs w:val="22"/>
              </w:rPr>
            </w:pPr>
            <w:r>
              <w:rPr>
                <w:rFonts w:eastAsiaTheme="minorHAnsi"/>
                <w:sz w:val="22"/>
              </w:rPr>
              <w:t xml:space="preserve">Jméno: </w:t>
            </w:r>
            <w:r w:rsidR="00FD2A4A">
              <w:rPr>
                <w:rFonts w:eastAsiaTheme="minorHAnsi"/>
                <w:sz w:val="22"/>
              </w:rPr>
              <w:t>xx</w:t>
            </w:r>
          </w:p>
          <w:p w:rsidR="000A13D6" w:rsidRDefault="000A13D6">
            <w:pPr>
              <w:autoSpaceDE w:val="0"/>
              <w:autoSpaceDN w:val="0"/>
              <w:adjustRightInd w:val="0"/>
              <w:spacing w:after="0"/>
              <w:jc w:val="left"/>
              <w:rPr>
                <w:rFonts w:eastAsiaTheme="minorHAnsi"/>
                <w:sz w:val="22"/>
              </w:rPr>
            </w:pPr>
            <w:r>
              <w:rPr>
                <w:rFonts w:eastAsiaTheme="minorHAnsi"/>
                <w:sz w:val="22"/>
              </w:rPr>
              <w:t xml:space="preserve">Príjmení: </w:t>
            </w:r>
            <w:r w:rsidR="00FD2A4A">
              <w:rPr>
                <w:rFonts w:eastAsiaTheme="minorHAnsi"/>
                <w:sz w:val="22"/>
              </w:rPr>
              <w:t>xxx</w:t>
            </w:r>
          </w:p>
          <w:p w:rsidR="000A13D6" w:rsidRDefault="000A13D6">
            <w:pPr>
              <w:autoSpaceDE w:val="0"/>
              <w:autoSpaceDN w:val="0"/>
              <w:adjustRightInd w:val="0"/>
              <w:spacing w:after="0"/>
              <w:jc w:val="left"/>
              <w:rPr>
                <w:rFonts w:eastAsiaTheme="minorHAnsi"/>
                <w:sz w:val="22"/>
              </w:rPr>
            </w:pPr>
            <w:r>
              <w:rPr>
                <w:rFonts w:eastAsiaTheme="minorHAnsi"/>
                <w:sz w:val="22"/>
              </w:rPr>
              <w:t xml:space="preserve">Císlo pojištence: </w:t>
            </w:r>
            <w:r w:rsidR="00FD2A4A">
              <w:rPr>
                <w:rFonts w:eastAsiaTheme="minorHAnsi"/>
                <w:sz w:val="22"/>
              </w:rPr>
              <w:t>xxx</w:t>
            </w:r>
          </w:p>
          <w:p w:rsidR="000A13D6" w:rsidRDefault="000A13D6">
            <w:pPr>
              <w:autoSpaceDE w:val="0"/>
              <w:autoSpaceDN w:val="0"/>
              <w:adjustRightInd w:val="0"/>
              <w:spacing w:after="0"/>
              <w:jc w:val="left"/>
              <w:rPr>
                <w:rFonts w:eastAsiaTheme="minorHAnsi"/>
                <w:sz w:val="22"/>
              </w:rPr>
            </w:pPr>
          </w:p>
          <w:p w:rsidR="000A13D6" w:rsidRDefault="000A13D6" w:rsidP="00FD2A4A">
            <w:pPr>
              <w:jc w:val="left"/>
            </w:pPr>
            <w:r>
              <w:rPr>
                <w:rFonts w:eastAsiaTheme="minorHAnsi"/>
                <w:sz w:val="22"/>
              </w:rPr>
              <w:t xml:space="preserve">Datum vystavení: </w:t>
            </w:r>
            <w:r w:rsidR="00FD2A4A">
              <w:rPr>
                <w:rFonts w:eastAsiaTheme="minorHAnsi"/>
                <w:sz w:val="22"/>
              </w:rPr>
              <w:t>xxx</w:t>
            </w:r>
          </w:p>
        </w:tc>
      </w:tr>
      <w:tr w:rsidR="000A13D6" w:rsidTr="000A13D6">
        <w:trPr>
          <w:trHeight w:val="864"/>
        </w:trPr>
        <w:tc>
          <w:tcPr>
            <w:tcW w:w="9972" w:type="dxa"/>
            <w:gridSpan w:val="3"/>
            <w:tcBorders>
              <w:top w:val="single" w:sz="4" w:space="0" w:color="auto"/>
              <w:left w:val="single" w:sz="4" w:space="0" w:color="auto"/>
              <w:bottom w:val="single" w:sz="4" w:space="0" w:color="auto"/>
              <w:right w:val="single" w:sz="4" w:space="0" w:color="auto"/>
            </w:tcBorders>
            <w:hideMark/>
          </w:tcPr>
          <w:p w:rsidR="000A13D6" w:rsidRDefault="000A13D6">
            <w:pPr>
              <w:spacing w:before="200" w:after="200"/>
              <w:jc w:val="center"/>
              <w:rPr>
                <w:b/>
              </w:rPr>
            </w:pPr>
            <w:r>
              <w:rPr>
                <w:rFonts w:eastAsiaTheme="minorHAnsi"/>
                <w:b/>
                <w:szCs w:val="24"/>
              </w:rPr>
              <w:t>Provedená vyšetrení</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1 vykon - TEST</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2 - TEST2</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3 – TEST3</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73"/>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4 – TEST4</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5 – TEST5</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6 – TEST6</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rPr>
                <w:rFonts w:eastAsiaTheme="minorHAnsi"/>
                <w:szCs w:val="24"/>
              </w:rPr>
            </w:pPr>
            <w:r>
              <w:rPr>
                <w:rFonts w:eastAsiaTheme="minorHAnsi"/>
                <w:szCs w:val="24"/>
              </w:rPr>
              <w:t>Test výkon 7 – TEST7</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8 – TEST8</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73"/>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Pr="005814EA" w:rsidRDefault="009A639D" w:rsidP="009A639D">
            <w:pPr>
              <w:spacing w:after="0"/>
              <w:jc w:val="left"/>
            </w:pPr>
            <w:r w:rsidRPr="005814EA">
              <w:rPr>
                <w:rFonts w:eastAsiaTheme="minorHAnsi"/>
                <w:szCs w:val="24"/>
              </w:rPr>
              <w:t>Administrativní poplatek – TEST9</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rsidRPr="005814EA">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Celkem</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1795"/>
        </w:trPr>
        <w:tc>
          <w:tcPr>
            <w:tcW w:w="5642" w:type="dxa"/>
            <w:tcBorders>
              <w:top w:val="single" w:sz="4" w:space="0" w:color="auto"/>
              <w:left w:val="single" w:sz="4" w:space="0" w:color="auto"/>
              <w:bottom w:val="single" w:sz="4" w:space="0" w:color="auto"/>
              <w:right w:val="single" w:sz="4" w:space="0" w:color="auto"/>
            </w:tcBorders>
          </w:tcPr>
          <w:p w:rsidR="000A13D6" w:rsidRDefault="000A13D6">
            <w:pPr>
              <w:spacing w:after="0"/>
              <w:jc w:val="left"/>
              <w:rPr>
                <w:rFonts w:eastAsiaTheme="minorHAnsi"/>
                <w:szCs w:val="24"/>
              </w:rPr>
            </w:pPr>
          </w:p>
          <w:p w:rsidR="000A13D6" w:rsidRDefault="000A13D6">
            <w:pPr>
              <w:spacing w:after="0"/>
              <w:jc w:val="left"/>
              <w:rPr>
                <w:rFonts w:eastAsiaTheme="minorHAnsi"/>
                <w:szCs w:val="24"/>
              </w:rPr>
            </w:pPr>
          </w:p>
          <w:p w:rsidR="000A13D6" w:rsidRDefault="000A13D6">
            <w:pPr>
              <w:spacing w:after="0"/>
              <w:jc w:val="left"/>
              <w:rPr>
                <w:rFonts w:eastAsiaTheme="minorHAnsi"/>
                <w:szCs w:val="24"/>
              </w:rPr>
            </w:pPr>
          </w:p>
          <w:p w:rsidR="000A13D6" w:rsidRDefault="000A13D6">
            <w:pPr>
              <w:spacing w:after="0"/>
              <w:jc w:val="left"/>
              <w:rPr>
                <w:rFonts w:eastAsiaTheme="minorHAnsi"/>
                <w:szCs w:val="24"/>
              </w:rPr>
            </w:pPr>
            <w:r>
              <w:rPr>
                <w:rFonts w:eastAsiaTheme="minorHAnsi"/>
                <w:szCs w:val="24"/>
              </w:rPr>
              <w:t>V........................... dne:.................</w:t>
            </w:r>
          </w:p>
          <w:p w:rsidR="000A13D6" w:rsidRDefault="000A13D6">
            <w:pPr>
              <w:spacing w:after="0"/>
              <w:jc w:val="left"/>
            </w:pPr>
          </w:p>
        </w:tc>
        <w:tc>
          <w:tcPr>
            <w:tcW w:w="4330" w:type="dxa"/>
            <w:gridSpan w:val="2"/>
            <w:tcBorders>
              <w:top w:val="single" w:sz="4" w:space="0" w:color="auto"/>
              <w:left w:val="single" w:sz="4" w:space="0" w:color="auto"/>
              <w:bottom w:val="single" w:sz="4" w:space="0" w:color="auto"/>
              <w:right w:val="single" w:sz="4" w:space="0" w:color="auto"/>
            </w:tcBorders>
          </w:tcPr>
          <w:p w:rsidR="000A13D6" w:rsidRDefault="000A13D6">
            <w:pPr>
              <w:spacing w:after="0"/>
              <w:rPr>
                <w:rFonts w:eastAsiaTheme="minorHAnsi"/>
                <w:szCs w:val="24"/>
              </w:rPr>
            </w:pPr>
          </w:p>
          <w:p w:rsidR="000A13D6" w:rsidRDefault="000A13D6">
            <w:pPr>
              <w:spacing w:after="0"/>
              <w:rPr>
                <w:rFonts w:eastAsiaTheme="minorHAnsi"/>
                <w:szCs w:val="24"/>
              </w:rPr>
            </w:pPr>
          </w:p>
          <w:p w:rsidR="000A13D6" w:rsidRDefault="000A13D6">
            <w:pPr>
              <w:spacing w:after="0"/>
              <w:rPr>
                <w:rFonts w:eastAsiaTheme="minorHAnsi"/>
                <w:szCs w:val="24"/>
              </w:rPr>
            </w:pPr>
          </w:p>
          <w:p w:rsidR="000A13D6" w:rsidRDefault="000A13D6">
            <w:pPr>
              <w:spacing w:after="0"/>
            </w:pPr>
            <w:r>
              <w:rPr>
                <w:rFonts w:eastAsiaTheme="minorHAnsi"/>
                <w:szCs w:val="24"/>
              </w:rPr>
              <w:t>Razítko a podpis lékare</w:t>
            </w:r>
          </w:p>
        </w:tc>
      </w:tr>
      <w:tr w:rsidR="000A13D6" w:rsidTr="000A13D6">
        <w:trPr>
          <w:trHeight w:val="846"/>
        </w:trPr>
        <w:tc>
          <w:tcPr>
            <w:tcW w:w="9972" w:type="dxa"/>
            <w:gridSpan w:val="3"/>
            <w:tcBorders>
              <w:top w:val="single" w:sz="4" w:space="0" w:color="auto"/>
              <w:left w:val="single" w:sz="4" w:space="0" w:color="auto"/>
              <w:bottom w:val="single" w:sz="4" w:space="0" w:color="auto"/>
              <w:right w:val="single" w:sz="4" w:space="0" w:color="auto"/>
            </w:tcBorders>
            <w:hideMark/>
          </w:tcPr>
          <w:p w:rsidR="000A13D6" w:rsidRDefault="000A13D6">
            <w:pPr>
              <w:spacing w:before="200" w:after="200"/>
              <w:jc w:val="center"/>
            </w:pPr>
            <w:r>
              <w:rPr>
                <w:rFonts w:eastAsiaTheme="minorHAnsi"/>
                <w:b/>
                <w:szCs w:val="24"/>
              </w:rPr>
              <w:t>Vyplní pojištenec:</w:t>
            </w:r>
          </w:p>
        </w:tc>
      </w:tr>
      <w:tr w:rsidR="000A13D6" w:rsidTr="000A13D6">
        <w:trPr>
          <w:trHeight w:val="1168"/>
        </w:trPr>
        <w:tc>
          <w:tcPr>
            <w:tcW w:w="5642" w:type="dxa"/>
            <w:tcBorders>
              <w:top w:val="single" w:sz="4" w:space="0" w:color="auto"/>
              <w:left w:val="single" w:sz="4" w:space="0" w:color="auto"/>
              <w:bottom w:val="single" w:sz="4" w:space="0" w:color="auto"/>
              <w:right w:val="single" w:sz="4" w:space="0" w:color="auto"/>
            </w:tcBorders>
          </w:tcPr>
          <w:p w:rsidR="000A13D6" w:rsidRDefault="000A13D6">
            <w:pPr>
              <w:spacing w:before="120" w:after="0"/>
              <w:jc w:val="left"/>
              <w:rPr>
                <w:rFonts w:eastAsiaTheme="minorHAnsi"/>
                <w:sz w:val="22"/>
              </w:rPr>
            </w:pPr>
            <w:r>
              <w:rPr>
                <w:rFonts w:eastAsiaTheme="minorHAnsi"/>
                <w:sz w:val="22"/>
              </w:rPr>
              <w:t>Císlo bankovního úctu pro zaslání príspevku:</w:t>
            </w:r>
          </w:p>
          <w:p w:rsidR="000A13D6" w:rsidRDefault="000A13D6">
            <w:pPr>
              <w:spacing w:after="0"/>
              <w:jc w:val="left"/>
              <w:rPr>
                <w:rFonts w:eastAsiaTheme="minorHAnsi"/>
                <w:sz w:val="22"/>
              </w:rPr>
            </w:pPr>
          </w:p>
          <w:p w:rsidR="000A13D6" w:rsidRDefault="000A13D6">
            <w:pPr>
              <w:spacing w:after="0"/>
              <w:jc w:val="left"/>
            </w:pPr>
          </w:p>
        </w:tc>
        <w:tc>
          <w:tcPr>
            <w:tcW w:w="4330"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before="120" w:after="0"/>
              <w:jc w:val="left"/>
            </w:pPr>
            <w:r>
              <w:rPr>
                <w:rFonts w:eastAsiaTheme="minorHAnsi"/>
                <w:sz w:val="22"/>
              </w:rPr>
              <w:t>Podpis pojištence:</w:t>
            </w:r>
          </w:p>
        </w:tc>
      </w:tr>
    </w:tbl>
    <w:p w:rsidR="00622284" w:rsidRDefault="00622284" w:rsidP="000A13D6">
      <w:pPr>
        <w:spacing w:after="0"/>
        <w:rPr>
          <w:u w:val="single"/>
        </w:rPr>
      </w:pPr>
    </w:p>
    <w:p w:rsidR="000A13D6" w:rsidRDefault="000A13D6" w:rsidP="000A13D6">
      <w:pPr>
        <w:spacing w:after="0"/>
        <w:rPr>
          <w:u w:val="single"/>
        </w:rPr>
      </w:pPr>
      <w:r>
        <w:rPr>
          <w:u w:val="single"/>
        </w:rPr>
        <w:lastRenderedPageBreak/>
        <w:t>Příloha č. 4</w:t>
      </w:r>
    </w:p>
    <w:p w:rsidR="000A13D6" w:rsidRDefault="000A13D6" w:rsidP="000A13D6">
      <w:pPr>
        <w:spacing w:after="0"/>
        <w:jc w:val="center"/>
        <w:rPr>
          <w:b/>
        </w:rPr>
      </w:pPr>
    </w:p>
    <w:p w:rsidR="000A13D6" w:rsidRDefault="000A13D6" w:rsidP="000A13D6">
      <w:pPr>
        <w:spacing w:after="0"/>
        <w:jc w:val="center"/>
        <w:rPr>
          <w:b/>
        </w:rPr>
      </w:pPr>
      <w:r>
        <w:rPr>
          <w:b/>
        </w:rPr>
        <w:t>Klinická data u vykázaných záchytů – webový formulář</w:t>
      </w:r>
    </w:p>
    <w:p w:rsidR="000A13D6" w:rsidRDefault="000A13D6" w:rsidP="000A13D6">
      <w:pPr>
        <w:spacing w:after="0"/>
        <w:jc w:val="center"/>
        <w:rPr>
          <w:b/>
        </w:rPr>
      </w:pPr>
    </w:p>
    <w:p w:rsidR="000A13D6" w:rsidRDefault="000A13D6" w:rsidP="000A13D6">
      <w:pPr>
        <w:spacing w:after="0"/>
        <w:jc w:val="center"/>
        <w:rPr>
          <w:b/>
        </w:rPr>
      </w:pPr>
    </w:p>
    <w:p w:rsidR="000A13D6" w:rsidRDefault="000A13D6" w:rsidP="000A13D6">
      <w:pPr>
        <w:jc w:val="left"/>
      </w:pPr>
    </w:p>
    <w:p w:rsidR="000A13D6" w:rsidRPr="005814EA" w:rsidRDefault="000A13D6" w:rsidP="000A13D6">
      <w:pPr>
        <w:jc w:val="left"/>
      </w:pPr>
      <w:r w:rsidRPr="005814EA">
        <w:t>Rodné číslo</w:t>
      </w:r>
      <w:r w:rsidR="00FE39FE" w:rsidRPr="005814EA">
        <w:t>*</w:t>
      </w:r>
    </w:p>
    <w:p w:rsidR="000A13D6" w:rsidRPr="005814EA" w:rsidRDefault="000A13D6" w:rsidP="000A13D6">
      <w:pPr>
        <w:jc w:val="left"/>
      </w:pPr>
      <w:r w:rsidRPr="005814EA">
        <w:t>Pohlaví</w:t>
      </w:r>
      <w:r w:rsidR="00FE39FE" w:rsidRPr="005814EA">
        <w:t>*</w:t>
      </w:r>
    </w:p>
    <w:p w:rsidR="000A13D6" w:rsidRPr="005814EA" w:rsidRDefault="000A13D6" w:rsidP="000A13D6">
      <w:pPr>
        <w:jc w:val="left"/>
      </w:pPr>
      <w:r w:rsidRPr="005814EA">
        <w:t>Rok narození</w:t>
      </w:r>
      <w:r w:rsidR="00FE39FE" w:rsidRPr="005814EA">
        <w:t>*</w:t>
      </w:r>
    </w:p>
    <w:p w:rsidR="000A13D6" w:rsidRPr="005814EA" w:rsidRDefault="000A13D6" w:rsidP="00F609F3">
      <w:pPr>
        <w:tabs>
          <w:tab w:val="right" w:leader="dot" w:pos="9070"/>
        </w:tabs>
        <w:jc w:val="left"/>
        <w:rPr>
          <w:i/>
          <w:sz w:val="20"/>
        </w:rPr>
      </w:pPr>
      <w:r w:rsidRPr="005814EA">
        <w:t xml:space="preserve">Datum </w:t>
      </w:r>
      <w:r w:rsidR="00F609F3" w:rsidRPr="005814EA">
        <w:t>s</w:t>
      </w:r>
      <w:r w:rsidRPr="005814EA">
        <w:t>creeningu</w:t>
      </w:r>
      <w:r w:rsidR="00FE39FE" w:rsidRPr="005814EA">
        <w:t>*</w:t>
      </w:r>
      <w:r w:rsidR="00F609F3" w:rsidRPr="005814EA">
        <w:rPr>
          <w:i/>
          <w:sz w:val="20"/>
        </w:rPr>
        <w:tab/>
      </w:r>
      <w:r w:rsidR="00661DB5" w:rsidRPr="005814EA">
        <w:rPr>
          <w:i/>
          <w:sz w:val="20"/>
        </w:rPr>
        <w:t>datum p</w:t>
      </w:r>
      <w:r w:rsidR="00F609F3" w:rsidRPr="005814EA">
        <w:rPr>
          <w:i/>
          <w:sz w:val="20"/>
        </w:rPr>
        <w:t>rvní</w:t>
      </w:r>
      <w:r w:rsidR="00661DB5" w:rsidRPr="005814EA">
        <w:rPr>
          <w:i/>
          <w:sz w:val="20"/>
        </w:rPr>
        <w:t>ho</w:t>
      </w:r>
      <w:r w:rsidR="00F609F3" w:rsidRPr="005814EA">
        <w:rPr>
          <w:i/>
          <w:sz w:val="20"/>
        </w:rPr>
        <w:t xml:space="preserve"> screenin</w:t>
      </w:r>
      <w:r w:rsidR="00DF6871" w:rsidRPr="005814EA">
        <w:rPr>
          <w:i/>
          <w:sz w:val="20"/>
        </w:rPr>
        <w:t>gu</w:t>
      </w:r>
    </w:p>
    <w:p w:rsidR="00EA4565" w:rsidRPr="005814EA" w:rsidRDefault="00EA4565" w:rsidP="00EA4565">
      <w:pPr>
        <w:jc w:val="left"/>
      </w:pPr>
      <w:r w:rsidRPr="005814EA">
        <w:t>Datum záchytu*</w:t>
      </w:r>
    </w:p>
    <w:p w:rsidR="000A13D6" w:rsidRPr="005814EA" w:rsidRDefault="000A13D6" w:rsidP="00FE39FE">
      <w:pPr>
        <w:tabs>
          <w:tab w:val="right" w:leader="dot" w:pos="9070"/>
        </w:tabs>
        <w:jc w:val="left"/>
        <w:rPr>
          <w:sz w:val="20"/>
        </w:rPr>
      </w:pPr>
      <w:r w:rsidRPr="005814EA">
        <w:t>První záchyt (A/N)</w:t>
      </w:r>
      <w:r w:rsidR="009A2E1C" w:rsidRPr="005814EA">
        <w:t>*</w:t>
      </w:r>
      <w:r w:rsidR="00FE39FE" w:rsidRPr="005814EA">
        <w:t xml:space="preserve"> </w:t>
      </w:r>
      <w:r w:rsidR="00FE39FE" w:rsidRPr="005814EA">
        <w:rPr>
          <w:i/>
          <w:sz w:val="20"/>
        </w:rPr>
        <w:tab/>
        <w:t xml:space="preserve">rozumí se první záchyt </w:t>
      </w:r>
      <w:r w:rsidR="00DE62CE" w:rsidRPr="005814EA">
        <w:rPr>
          <w:i/>
          <w:sz w:val="20"/>
        </w:rPr>
        <w:t xml:space="preserve">onkologického onemocnění </w:t>
      </w:r>
      <w:r w:rsidR="00FE39FE" w:rsidRPr="005814EA">
        <w:rPr>
          <w:i/>
          <w:sz w:val="20"/>
        </w:rPr>
        <w:t>obecně</w:t>
      </w:r>
    </w:p>
    <w:p w:rsidR="000A13D6" w:rsidRPr="005814EA" w:rsidRDefault="000A13D6" w:rsidP="000A13D6">
      <w:pPr>
        <w:jc w:val="left"/>
      </w:pPr>
      <w:r w:rsidRPr="005814EA">
        <w:t>Rodinná anamnéza (A/N)</w:t>
      </w:r>
      <w:r w:rsidR="00FE39FE" w:rsidRPr="005814EA">
        <w:t>*</w:t>
      </w:r>
    </w:p>
    <w:p w:rsidR="009E1C98" w:rsidRPr="005814EA" w:rsidRDefault="009E1C98" w:rsidP="004249DA">
      <w:pPr>
        <w:tabs>
          <w:tab w:val="right" w:leader="dot" w:pos="9072"/>
        </w:tabs>
        <w:jc w:val="left"/>
      </w:pPr>
      <w:r w:rsidRPr="005814EA">
        <w:t>Klinické stádium</w:t>
      </w:r>
      <w:r w:rsidR="004249DA" w:rsidRPr="005814EA">
        <w:rPr>
          <w:i/>
          <w:sz w:val="20"/>
        </w:rPr>
        <w:t xml:space="preserve"> </w:t>
      </w:r>
      <w:r w:rsidR="004249DA" w:rsidRPr="005814EA">
        <w:rPr>
          <w:i/>
          <w:sz w:val="20"/>
        </w:rPr>
        <w:tab/>
        <w:t>vyplnění je doporučené</w:t>
      </w:r>
      <w:r w:rsidR="00C30FEB" w:rsidRPr="005814EA">
        <w:tab/>
      </w:r>
    </w:p>
    <w:p w:rsidR="000A13D6" w:rsidRPr="005814EA" w:rsidRDefault="000A13D6" w:rsidP="000A13D6">
      <w:pPr>
        <w:jc w:val="left"/>
      </w:pPr>
      <w:r w:rsidRPr="005814EA">
        <w:t>Onkologické diagnózy (MKN-10)</w:t>
      </w:r>
      <w:r w:rsidR="00FE39FE" w:rsidRPr="005814EA">
        <w:t>*</w:t>
      </w:r>
    </w:p>
    <w:p w:rsidR="000A13D6" w:rsidRPr="005814EA" w:rsidRDefault="000A13D6" w:rsidP="00FE39FE">
      <w:pPr>
        <w:tabs>
          <w:tab w:val="right" w:leader="dot" w:pos="9070"/>
        </w:tabs>
        <w:jc w:val="left"/>
        <w:rPr>
          <w:i/>
          <w:sz w:val="20"/>
        </w:rPr>
      </w:pPr>
      <w:r w:rsidRPr="005814EA">
        <w:t>Ostatní diagnózy (MKN-10)</w:t>
      </w:r>
      <w:r w:rsidR="00FE39FE" w:rsidRPr="005814EA">
        <w:rPr>
          <w:sz w:val="20"/>
        </w:rPr>
        <w:tab/>
      </w:r>
      <w:r w:rsidR="00FE39FE" w:rsidRPr="005814EA">
        <w:rPr>
          <w:i/>
          <w:sz w:val="20"/>
        </w:rPr>
        <w:t xml:space="preserve">vyplňování neonkologický záchytů je jen doporučené </w:t>
      </w:r>
      <w:r w:rsidR="00FE39FE" w:rsidRPr="005814EA">
        <w:rPr>
          <w:i/>
          <w:sz w:val="20"/>
        </w:rPr>
        <w:tab/>
      </w:r>
    </w:p>
    <w:p w:rsidR="000A13D6" w:rsidRPr="005814EA" w:rsidRDefault="000A13D6" w:rsidP="009A2E1C">
      <w:pPr>
        <w:tabs>
          <w:tab w:val="right" w:leader="dot" w:pos="9070"/>
        </w:tabs>
        <w:jc w:val="left"/>
      </w:pPr>
      <w:r w:rsidRPr="005814EA">
        <w:t>Lokalizace metastáz (dle NOR)</w:t>
      </w:r>
      <w:r w:rsidR="00EC53AE" w:rsidRPr="005814EA">
        <w:rPr>
          <w:i/>
          <w:sz w:val="20"/>
        </w:rPr>
        <w:tab/>
      </w:r>
      <w:r w:rsidR="009A2E1C" w:rsidRPr="005814EA">
        <w:rPr>
          <w:i/>
          <w:sz w:val="20"/>
        </w:rPr>
        <w:t xml:space="preserve">vyplnění </w:t>
      </w:r>
      <w:r w:rsidR="004249DA" w:rsidRPr="005814EA">
        <w:rPr>
          <w:i/>
          <w:sz w:val="20"/>
        </w:rPr>
        <w:t>je doporučené</w:t>
      </w:r>
    </w:p>
    <w:p w:rsidR="000A13D6" w:rsidRPr="005814EA" w:rsidRDefault="009E1C98" w:rsidP="009A2E1C">
      <w:pPr>
        <w:tabs>
          <w:tab w:val="right" w:leader="dot" w:pos="9070"/>
        </w:tabs>
        <w:spacing w:after="0"/>
        <w:jc w:val="left"/>
        <w:rPr>
          <w:i/>
          <w:sz w:val="20"/>
        </w:rPr>
      </w:pPr>
      <w:r w:rsidRPr="005814EA">
        <w:t>P</w:t>
      </w:r>
      <w:r w:rsidR="000A13D6" w:rsidRPr="005814EA">
        <w:t>lán léčby (dle NOR)</w:t>
      </w:r>
      <w:r w:rsidR="009A2E1C" w:rsidRPr="005814EA">
        <w:rPr>
          <w:i/>
          <w:sz w:val="20"/>
        </w:rPr>
        <w:tab/>
        <w:t>vypl</w:t>
      </w:r>
      <w:r w:rsidR="002E752B" w:rsidRPr="005814EA">
        <w:rPr>
          <w:i/>
          <w:sz w:val="20"/>
        </w:rPr>
        <w:t>nění je doporučené</w:t>
      </w:r>
    </w:p>
    <w:p w:rsidR="000A13D6" w:rsidRDefault="00FE39FE" w:rsidP="006C62C4">
      <w:pPr>
        <w:tabs>
          <w:tab w:val="right" w:pos="9070"/>
        </w:tabs>
        <w:spacing w:before="120" w:after="200" w:line="276" w:lineRule="auto"/>
        <w:ind w:left="3827"/>
        <w:jc w:val="left"/>
      </w:pPr>
      <w:r w:rsidRPr="005814EA">
        <w:t xml:space="preserve">* </w:t>
      </w:r>
      <w:r w:rsidRPr="005814EA">
        <w:rPr>
          <w:i/>
        </w:rPr>
        <w:t>- povinná položka</w:t>
      </w:r>
    </w:p>
    <w:p w:rsidR="006C62C4" w:rsidRPr="00FE39FE" w:rsidRDefault="006C62C4" w:rsidP="006C62C4">
      <w:pPr>
        <w:tabs>
          <w:tab w:val="right" w:pos="9070"/>
        </w:tabs>
        <w:spacing w:before="120" w:after="200" w:line="276" w:lineRule="auto"/>
        <w:ind w:left="3827"/>
        <w:jc w:val="left"/>
      </w:pPr>
    </w:p>
    <w:sectPr w:rsidR="006C62C4" w:rsidRPr="00FE39FE" w:rsidSect="002B60F4">
      <w:footerReference w:type="default" r:id="rId18"/>
      <w:headerReference w:type="first" r:id="rId19"/>
      <w:footerReference w:type="first" r:id="rId20"/>
      <w:pgSz w:w="11906" w:h="16838"/>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CF9" w:rsidRDefault="00393CF9" w:rsidP="00D66476">
      <w:r>
        <w:separator/>
      </w:r>
    </w:p>
  </w:endnote>
  <w:endnote w:type="continuationSeparator" w:id="0">
    <w:p w:rsidR="00393CF9" w:rsidRDefault="00393CF9" w:rsidP="00D66476">
      <w:r>
        <w:continuationSeparator/>
      </w:r>
    </w:p>
  </w:endnote>
  <w:endnote w:type="continuationNotice" w:id="1">
    <w:p w:rsidR="00393CF9" w:rsidRDefault="00393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85071"/>
      <w:docPartObj>
        <w:docPartGallery w:val="Page Numbers (Bottom of Page)"/>
        <w:docPartUnique/>
      </w:docPartObj>
    </w:sdtPr>
    <w:sdtEndPr/>
    <w:sdtContent>
      <w:p w:rsidR="00287E51" w:rsidRDefault="00287E51">
        <w:pPr>
          <w:pStyle w:val="Zpat"/>
          <w:jc w:val="right"/>
        </w:pPr>
        <w:r>
          <w:fldChar w:fldCharType="begin"/>
        </w:r>
        <w:r>
          <w:instrText>PAGE   \* MERGEFORMAT</w:instrText>
        </w:r>
        <w:r>
          <w:fldChar w:fldCharType="separate"/>
        </w:r>
        <w:r w:rsidR="00A23DF4" w:rsidRPr="00A23DF4">
          <w:rPr>
            <w:b/>
            <w:noProof/>
          </w:rPr>
          <w:t>10</w:t>
        </w:r>
        <w:r>
          <w:fldChar w:fldCharType="end"/>
        </w:r>
        <w:r w:rsidR="00882954">
          <w:t xml:space="preserve"> </w:t>
        </w:r>
        <w:r w:rsidR="001A22D2">
          <w:t xml:space="preserve">(Celkem </w:t>
        </w:r>
        <w:r w:rsidR="00882954">
          <w:t>12</w:t>
        </w:r>
        <w:r>
          <w:t>)</w:t>
        </w:r>
      </w:p>
    </w:sdtContent>
  </w:sdt>
  <w:p w:rsidR="0091254E" w:rsidRDefault="009125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416923"/>
      <w:docPartObj>
        <w:docPartGallery w:val="Page Numbers (Bottom of Page)"/>
        <w:docPartUnique/>
      </w:docPartObj>
    </w:sdtPr>
    <w:sdtEndPr/>
    <w:sdtContent>
      <w:p w:rsidR="00F30CAB" w:rsidRDefault="00F30CAB">
        <w:pPr>
          <w:pStyle w:val="Zpat"/>
          <w:jc w:val="right"/>
        </w:pPr>
        <w:r>
          <w:fldChar w:fldCharType="begin"/>
        </w:r>
        <w:r>
          <w:instrText>PAGE   \* MERGEFORMAT</w:instrText>
        </w:r>
        <w:r>
          <w:fldChar w:fldCharType="separate"/>
        </w:r>
        <w:r w:rsidR="00A23DF4">
          <w:rPr>
            <w:noProof/>
          </w:rPr>
          <w:t>1</w:t>
        </w:r>
        <w:r>
          <w:fldChar w:fldCharType="end"/>
        </w:r>
        <w:r w:rsidR="00882954">
          <w:t xml:space="preserve"> (Celkem 12)</w:t>
        </w:r>
      </w:p>
    </w:sdtContent>
  </w:sdt>
  <w:p w:rsidR="00F30CAB" w:rsidRDefault="00F30C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CF9" w:rsidRDefault="00393CF9" w:rsidP="00D66476">
      <w:r>
        <w:separator/>
      </w:r>
    </w:p>
  </w:footnote>
  <w:footnote w:type="continuationSeparator" w:id="0">
    <w:p w:rsidR="00393CF9" w:rsidRDefault="00393CF9" w:rsidP="00D66476">
      <w:r>
        <w:continuationSeparator/>
      </w:r>
    </w:p>
  </w:footnote>
  <w:footnote w:type="continuationNotice" w:id="1">
    <w:p w:rsidR="00393CF9" w:rsidRDefault="00393C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2D" w:rsidRDefault="0036592D" w:rsidP="0036592D">
    <w:pPr>
      <w:pStyle w:val="Zhlav"/>
    </w:pPr>
  </w:p>
  <w:p w:rsidR="00F30CAB" w:rsidRDefault="00F30C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104E3E88"/>
    <w:multiLevelType w:val="hybridMultilevel"/>
    <w:tmpl w:val="574A44FC"/>
    <w:lvl w:ilvl="0" w:tplc="305C99C8">
      <w:start w:val="1"/>
      <w:numFmt w:val="decimal"/>
      <w:lvlText w:val="%1."/>
      <w:lvlJc w:val="left"/>
      <w:pPr>
        <w:ind w:left="430" w:hanging="360"/>
      </w:pPr>
      <w:rPr>
        <w:rFonts w:hint="default"/>
        <w:b w:val="0"/>
      </w:rPr>
    </w:lvl>
    <w:lvl w:ilvl="1" w:tplc="179AD73C">
      <w:start w:val="1"/>
      <w:numFmt w:val="lowerLetter"/>
      <w:lvlText w:val="%2)"/>
      <w:lvlJc w:val="left"/>
      <w:pPr>
        <w:ind w:left="1150" w:hanging="360"/>
      </w:pPr>
      <w:rPr>
        <w:rFonts w:hint="default"/>
      </w:r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2">
    <w:nsid w:val="2AEE31A7"/>
    <w:multiLevelType w:val="multilevel"/>
    <w:tmpl w:val="8DDA7B5C"/>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bCs w:val="0"/>
        <w:i w:val="0"/>
        <w:iCs w:val="0"/>
        <w:caps w:val="0"/>
        <w:strike w:val="0"/>
        <w:dstrike w:val="0"/>
        <w:outline w:val="0"/>
        <w:shadow w:val="0"/>
        <w:emboss w:val="0"/>
        <w:imprint w:val="0"/>
        <w:vanish w:val="0"/>
        <w:sz w:val="24"/>
        <w:szCs w:val="24"/>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nsid w:val="2EA93E4C"/>
    <w:multiLevelType w:val="hybridMultilevel"/>
    <w:tmpl w:val="43C8DCDE"/>
    <w:lvl w:ilvl="0" w:tplc="8C62F08E">
      <w:start w:val="2"/>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EC8340A"/>
    <w:multiLevelType w:val="hybridMultilevel"/>
    <w:tmpl w:val="7F4C0BEC"/>
    <w:lvl w:ilvl="0" w:tplc="9D54497A">
      <w:start w:val="1"/>
      <w:numFmt w:val="decimal"/>
      <w:lvlText w:val="%1."/>
      <w:lvlJc w:val="left"/>
      <w:pPr>
        <w:ind w:left="2138" w:hanging="360"/>
      </w:pPr>
      <w:rPr>
        <w:rFonts w:hint="default"/>
        <w:b/>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nsid w:val="3F2C2B45"/>
    <w:multiLevelType w:val="multilevel"/>
    <w:tmpl w:val="8126123A"/>
    <w:lvl w:ilvl="0">
      <w:start w:val="1"/>
      <w:numFmt w:val="decimal"/>
      <w:lvlText w:val="%1."/>
      <w:lvlJc w:val="left"/>
      <w:pPr>
        <w:tabs>
          <w:tab w:val="num" w:pos="709"/>
        </w:tabs>
        <w:ind w:left="709" w:hanging="567"/>
      </w:pPr>
      <w:rPr>
        <w:rFonts w:ascii="Times New Roman" w:eastAsia="Times New Roman" w:hAnsi="Times New Roman" w:cs="Times New Roman" w:hint="default"/>
        <w:b w:val="0"/>
        <w:i w:val="0"/>
        <w:caps w:val="0"/>
        <w:strike w:val="0"/>
        <w:dstrike w:val="0"/>
        <w:vanish w:val="0"/>
        <w:color w:val="000000"/>
        <w:sz w:val="22"/>
        <w:szCs w:val="22"/>
        <w:u w:val="none"/>
        <w:vertAlign w:val="baseline"/>
      </w:rPr>
    </w:lvl>
    <w:lvl w:ilvl="1">
      <w:start w:val="1"/>
      <w:numFmt w:val="decimal"/>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DD2F92"/>
    <w:multiLevelType w:val="hybridMultilevel"/>
    <w:tmpl w:val="7024944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nsid w:val="4BCA51B7"/>
    <w:multiLevelType w:val="multilevel"/>
    <w:tmpl w:val="0E66DA98"/>
    <w:lvl w:ilvl="0">
      <w:start w:val="1"/>
      <w:numFmt w:val="decimal"/>
      <w:lvlText w:val="%1."/>
      <w:lvlJc w:val="left"/>
      <w:pPr>
        <w:tabs>
          <w:tab w:val="num" w:pos="709"/>
        </w:tabs>
        <w:ind w:left="709" w:hanging="567"/>
      </w:pPr>
      <w:rPr>
        <w:rFonts w:ascii="Times New Roman" w:eastAsia="Times New Roman" w:hAnsi="Times New Roman" w:cs="Times New Roman" w:hint="default"/>
        <w:b w:val="0"/>
        <w:i w:val="0"/>
        <w:caps w:val="0"/>
        <w:strike w:val="0"/>
        <w:dstrike w:val="0"/>
        <w:vanish w:val="0"/>
        <w:color w:val="000000"/>
        <w:sz w:val="22"/>
        <w:szCs w:val="22"/>
        <w:u w:val="none"/>
        <w:vertAlign w:val="baseline"/>
      </w:rPr>
    </w:lvl>
    <w:lvl w:ilvl="1">
      <w:start w:val="1"/>
      <w:numFmt w:val="decimal"/>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E985AF0"/>
    <w:multiLevelType w:val="hybridMultilevel"/>
    <w:tmpl w:val="7024944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nsid w:val="65B352B0"/>
    <w:multiLevelType w:val="hybridMultilevel"/>
    <w:tmpl w:val="96D270FC"/>
    <w:lvl w:ilvl="0" w:tplc="A4B436E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6A42423E"/>
    <w:multiLevelType w:val="hybridMultilevel"/>
    <w:tmpl w:val="54A0F808"/>
    <w:lvl w:ilvl="0" w:tplc="FB1AB06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5CF474F"/>
    <w:multiLevelType w:val="multilevel"/>
    <w:tmpl w:val="08EA7A5A"/>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6"/>
    <w:rsid w:val="0000344F"/>
    <w:rsid w:val="000103E9"/>
    <w:rsid w:val="00011AC5"/>
    <w:rsid w:val="00015A5F"/>
    <w:rsid w:val="000179F8"/>
    <w:rsid w:val="000236FC"/>
    <w:rsid w:val="00025A83"/>
    <w:rsid w:val="00025E00"/>
    <w:rsid w:val="00040311"/>
    <w:rsid w:val="000426D4"/>
    <w:rsid w:val="000461E5"/>
    <w:rsid w:val="00046A4B"/>
    <w:rsid w:val="00047D45"/>
    <w:rsid w:val="00054A74"/>
    <w:rsid w:val="00070DC1"/>
    <w:rsid w:val="0007742F"/>
    <w:rsid w:val="000841C6"/>
    <w:rsid w:val="00084506"/>
    <w:rsid w:val="000900E9"/>
    <w:rsid w:val="000957AE"/>
    <w:rsid w:val="00095F05"/>
    <w:rsid w:val="000A13D6"/>
    <w:rsid w:val="000B39D4"/>
    <w:rsid w:val="000B4786"/>
    <w:rsid w:val="000C5EBF"/>
    <w:rsid w:val="000D355A"/>
    <w:rsid w:val="000D57F0"/>
    <w:rsid w:val="000D701B"/>
    <w:rsid w:val="000E1B07"/>
    <w:rsid w:val="000E2B4D"/>
    <w:rsid w:val="000F4C68"/>
    <w:rsid w:val="001015D4"/>
    <w:rsid w:val="001022EC"/>
    <w:rsid w:val="0011076F"/>
    <w:rsid w:val="00115962"/>
    <w:rsid w:val="00123530"/>
    <w:rsid w:val="00126037"/>
    <w:rsid w:val="00140EE6"/>
    <w:rsid w:val="00144F41"/>
    <w:rsid w:val="001564E3"/>
    <w:rsid w:val="00156A04"/>
    <w:rsid w:val="00162B14"/>
    <w:rsid w:val="00187DFC"/>
    <w:rsid w:val="001A22D2"/>
    <w:rsid w:val="001A480C"/>
    <w:rsid w:val="001B590C"/>
    <w:rsid w:val="001C0A14"/>
    <w:rsid w:val="001C695B"/>
    <w:rsid w:val="001D4B25"/>
    <w:rsid w:val="001D4DEB"/>
    <w:rsid w:val="001E0090"/>
    <w:rsid w:val="001F1B0A"/>
    <w:rsid w:val="001F5879"/>
    <w:rsid w:val="00201AC6"/>
    <w:rsid w:val="002021C7"/>
    <w:rsid w:val="002141DD"/>
    <w:rsid w:val="00214745"/>
    <w:rsid w:val="002231DB"/>
    <w:rsid w:val="00232F9D"/>
    <w:rsid w:val="00233088"/>
    <w:rsid w:val="00237139"/>
    <w:rsid w:val="00253E79"/>
    <w:rsid w:val="00262354"/>
    <w:rsid w:val="002678E1"/>
    <w:rsid w:val="002751A3"/>
    <w:rsid w:val="00282E56"/>
    <w:rsid w:val="00287E51"/>
    <w:rsid w:val="00294BD0"/>
    <w:rsid w:val="002A10C9"/>
    <w:rsid w:val="002A2D51"/>
    <w:rsid w:val="002A759D"/>
    <w:rsid w:val="002B4FCC"/>
    <w:rsid w:val="002B60F4"/>
    <w:rsid w:val="002B676A"/>
    <w:rsid w:val="002C427B"/>
    <w:rsid w:val="002D24A2"/>
    <w:rsid w:val="002D5FE5"/>
    <w:rsid w:val="002E3BEA"/>
    <w:rsid w:val="002E6895"/>
    <w:rsid w:val="002E752B"/>
    <w:rsid w:val="002F09E9"/>
    <w:rsid w:val="0030036B"/>
    <w:rsid w:val="00302C8A"/>
    <w:rsid w:val="003169C1"/>
    <w:rsid w:val="00321404"/>
    <w:rsid w:val="003303FB"/>
    <w:rsid w:val="00334534"/>
    <w:rsid w:val="00337353"/>
    <w:rsid w:val="00337C45"/>
    <w:rsid w:val="0035281B"/>
    <w:rsid w:val="003534BD"/>
    <w:rsid w:val="003556CE"/>
    <w:rsid w:val="0036236C"/>
    <w:rsid w:val="0036592D"/>
    <w:rsid w:val="00365B13"/>
    <w:rsid w:val="00370174"/>
    <w:rsid w:val="00370559"/>
    <w:rsid w:val="00371B18"/>
    <w:rsid w:val="00376B1F"/>
    <w:rsid w:val="00377915"/>
    <w:rsid w:val="003806D6"/>
    <w:rsid w:val="00393CF9"/>
    <w:rsid w:val="00394762"/>
    <w:rsid w:val="00394C00"/>
    <w:rsid w:val="003C02E6"/>
    <w:rsid w:val="003C5528"/>
    <w:rsid w:val="003C7209"/>
    <w:rsid w:val="003D266F"/>
    <w:rsid w:val="003D5663"/>
    <w:rsid w:val="003D5DF7"/>
    <w:rsid w:val="003E2326"/>
    <w:rsid w:val="003E6987"/>
    <w:rsid w:val="003F0DCF"/>
    <w:rsid w:val="003F6E94"/>
    <w:rsid w:val="004249DA"/>
    <w:rsid w:val="00456B4C"/>
    <w:rsid w:val="0046287D"/>
    <w:rsid w:val="00480FB8"/>
    <w:rsid w:val="0048325C"/>
    <w:rsid w:val="004837BD"/>
    <w:rsid w:val="004855A5"/>
    <w:rsid w:val="00487DC2"/>
    <w:rsid w:val="00490CA9"/>
    <w:rsid w:val="004A2BDF"/>
    <w:rsid w:val="004A4F89"/>
    <w:rsid w:val="004A5B13"/>
    <w:rsid w:val="004B06BD"/>
    <w:rsid w:val="004B3ED0"/>
    <w:rsid w:val="004B679C"/>
    <w:rsid w:val="004C07C0"/>
    <w:rsid w:val="004C0A13"/>
    <w:rsid w:val="004C4210"/>
    <w:rsid w:val="004D345B"/>
    <w:rsid w:val="004D73E8"/>
    <w:rsid w:val="004E049F"/>
    <w:rsid w:val="004E2162"/>
    <w:rsid w:val="004E632D"/>
    <w:rsid w:val="004F0622"/>
    <w:rsid w:val="004F4B37"/>
    <w:rsid w:val="004F6C02"/>
    <w:rsid w:val="004F7725"/>
    <w:rsid w:val="0050594E"/>
    <w:rsid w:val="00514305"/>
    <w:rsid w:val="0051447A"/>
    <w:rsid w:val="0052347F"/>
    <w:rsid w:val="005259A0"/>
    <w:rsid w:val="0053071E"/>
    <w:rsid w:val="00533E80"/>
    <w:rsid w:val="005341F3"/>
    <w:rsid w:val="00534747"/>
    <w:rsid w:val="00535AF3"/>
    <w:rsid w:val="00541C3F"/>
    <w:rsid w:val="00580001"/>
    <w:rsid w:val="00580384"/>
    <w:rsid w:val="00580ADE"/>
    <w:rsid w:val="005814EA"/>
    <w:rsid w:val="0058768D"/>
    <w:rsid w:val="00597981"/>
    <w:rsid w:val="00597FE2"/>
    <w:rsid w:val="005A3784"/>
    <w:rsid w:val="005A451F"/>
    <w:rsid w:val="005B30C1"/>
    <w:rsid w:val="005B7473"/>
    <w:rsid w:val="005C08AD"/>
    <w:rsid w:val="005C327A"/>
    <w:rsid w:val="005C64DE"/>
    <w:rsid w:val="005D0C3C"/>
    <w:rsid w:val="005D239F"/>
    <w:rsid w:val="005D4008"/>
    <w:rsid w:val="005E221E"/>
    <w:rsid w:val="005E54DB"/>
    <w:rsid w:val="005F709C"/>
    <w:rsid w:val="0061129D"/>
    <w:rsid w:val="00614671"/>
    <w:rsid w:val="00616F2E"/>
    <w:rsid w:val="006200C8"/>
    <w:rsid w:val="00622284"/>
    <w:rsid w:val="00631298"/>
    <w:rsid w:val="00633C6B"/>
    <w:rsid w:val="00636460"/>
    <w:rsid w:val="0063708D"/>
    <w:rsid w:val="00637AE3"/>
    <w:rsid w:val="00646B7A"/>
    <w:rsid w:val="006500E2"/>
    <w:rsid w:val="00661DB5"/>
    <w:rsid w:val="0066304A"/>
    <w:rsid w:val="00670965"/>
    <w:rsid w:val="00670ADE"/>
    <w:rsid w:val="0067536A"/>
    <w:rsid w:val="00687F6C"/>
    <w:rsid w:val="00694015"/>
    <w:rsid w:val="00696365"/>
    <w:rsid w:val="006A0505"/>
    <w:rsid w:val="006A0F5A"/>
    <w:rsid w:val="006A37C6"/>
    <w:rsid w:val="006C62C4"/>
    <w:rsid w:val="006D025A"/>
    <w:rsid w:val="006D0CC3"/>
    <w:rsid w:val="006D4986"/>
    <w:rsid w:val="006D61F6"/>
    <w:rsid w:val="006E4958"/>
    <w:rsid w:val="006F043D"/>
    <w:rsid w:val="006F3B53"/>
    <w:rsid w:val="006F4390"/>
    <w:rsid w:val="00701D61"/>
    <w:rsid w:val="007071A2"/>
    <w:rsid w:val="007104EE"/>
    <w:rsid w:val="007167E7"/>
    <w:rsid w:val="00721663"/>
    <w:rsid w:val="007275AB"/>
    <w:rsid w:val="007370FB"/>
    <w:rsid w:val="0074334F"/>
    <w:rsid w:val="0074584D"/>
    <w:rsid w:val="007522AD"/>
    <w:rsid w:val="00754F71"/>
    <w:rsid w:val="00762DA2"/>
    <w:rsid w:val="007716E5"/>
    <w:rsid w:val="00782290"/>
    <w:rsid w:val="00786026"/>
    <w:rsid w:val="007953EF"/>
    <w:rsid w:val="00795464"/>
    <w:rsid w:val="007B03C5"/>
    <w:rsid w:val="007B33B5"/>
    <w:rsid w:val="007C0F62"/>
    <w:rsid w:val="007D6ACC"/>
    <w:rsid w:val="007F0D11"/>
    <w:rsid w:val="007F3360"/>
    <w:rsid w:val="00802F91"/>
    <w:rsid w:val="008046F8"/>
    <w:rsid w:val="00805370"/>
    <w:rsid w:val="0081058A"/>
    <w:rsid w:val="0081567F"/>
    <w:rsid w:val="008167E7"/>
    <w:rsid w:val="00817D0F"/>
    <w:rsid w:val="0082598E"/>
    <w:rsid w:val="008445C3"/>
    <w:rsid w:val="00852B5F"/>
    <w:rsid w:val="008541B6"/>
    <w:rsid w:val="0085455F"/>
    <w:rsid w:val="00855AD3"/>
    <w:rsid w:val="008604A7"/>
    <w:rsid w:val="00862F0B"/>
    <w:rsid w:val="00864B93"/>
    <w:rsid w:val="00870047"/>
    <w:rsid w:val="00874F8F"/>
    <w:rsid w:val="00875D30"/>
    <w:rsid w:val="00876222"/>
    <w:rsid w:val="0087695C"/>
    <w:rsid w:val="00877F51"/>
    <w:rsid w:val="008810D1"/>
    <w:rsid w:val="00882954"/>
    <w:rsid w:val="008A1B4D"/>
    <w:rsid w:val="008A31B3"/>
    <w:rsid w:val="008B10EB"/>
    <w:rsid w:val="008B54FE"/>
    <w:rsid w:val="008C147A"/>
    <w:rsid w:val="008C6029"/>
    <w:rsid w:val="008C6E7B"/>
    <w:rsid w:val="008E1B9A"/>
    <w:rsid w:val="008F6617"/>
    <w:rsid w:val="00902499"/>
    <w:rsid w:val="009051AF"/>
    <w:rsid w:val="0091028F"/>
    <w:rsid w:val="0091254E"/>
    <w:rsid w:val="00912FD9"/>
    <w:rsid w:val="00915309"/>
    <w:rsid w:val="00915CAD"/>
    <w:rsid w:val="00923797"/>
    <w:rsid w:val="00925ED6"/>
    <w:rsid w:val="0092756D"/>
    <w:rsid w:val="00933F9F"/>
    <w:rsid w:val="0093448E"/>
    <w:rsid w:val="00945527"/>
    <w:rsid w:val="00945E0B"/>
    <w:rsid w:val="00950093"/>
    <w:rsid w:val="00950C8C"/>
    <w:rsid w:val="00957899"/>
    <w:rsid w:val="00963369"/>
    <w:rsid w:val="00963E08"/>
    <w:rsid w:val="009768D5"/>
    <w:rsid w:val="009853D3"/>
    <w:rsid w:val="009904F8"/>
    <w:rsid w:val="00990BCA"/>
    <w:rsid w:val="009A23AE"/>
    <w:rsid w:val="009A2E1C"/>
    <w:rsid w:val="009A4A9D"/>
    <w:rsid w:val="009A5A6B"/>
    <w:rsid w:val="009A639D"/>
    <w:rsid w:val="009A6D13"/>
    <w:rsid w:val="009B39B4"/>
    <w:rsid w:val="009B469F"/>
    <w:rsid w:val="009C156C"/>
    <w:rsid w:val="009D0EAA"/>
    <w:rsid w:val="009E0868"/>
    <w:rsid w:val="009E08D5"/>
    <w:rsid w:val="009E1C98"/>
    <w:rsid w:val="009E5EE9"/>
    <w:rsid w:val="009E6E61"/>
    <w:rsid w:val="009F04B5"/>
    <w:rsid w:val="00A028F1"/>
    <w:rsid w:val="00A05342"/>
    <w:rsid w:val="00A16F4A"/>
    <w:rsid w:val="00A23DF4"/>
    <w:rsid w:val="00A23E7E"/>
    <w:rsid w:val="00A253C6"/>
    <w:rsid w:val="00A26554"/>
    <w:rsid w:val="00A33293"/>
    <w:rsid w:val="00A37EF4"/>
    <w:rsid w:val="00A41987"/>
    <w:rsid w:val="00A5437C"/>
    <w:rsid w:val="00A557F0"/>
    <w:rsid w:val="00A61A55"/>
    <w:rsid w:val="00A6266D"/>
    <w:rsid w:val="00A717C4"/>
    <w:rsid w:val="00A802F5"/>
    <w:rsid w:val="00A85686"/>
    <w:rsid w:val="00A902BD"/>
    <w:rsid w:val="00A9250B"/>
    <w:rsid w:val="00A935A7"/>
    <w:rsid w:val="00AA1E65"/>
    <w:rsid w:val="00AA758A"/>
    <w:rsid w:val="00AB5EB9"/>
    <w:rsid w:val="00AC0561"/>
    <w:rsid w:val="00AC05F4"/>
    <w:rsid w:val="00AC2590"/>
    <w:rsid w:val="00AC65A4"/>
    <w:rsid w:val="00AC7608"/>
    <w:rsid w:val="00AE196A"/>
    <w:rsid w:val="00AE7100"/>
    <w:rsid w:val="00AF6260"/>
    <w:rsid w:val="00AF6286"/>
    <w:rsid w:val="00B01344"/>
    <w:rsid w:val="00B100D1"/>
    <w:rsid w:val="00B20B29"/>
    <w:rsid w:val="00B235B1"/>
    <w:rsid w:val="00B259DD"/>
    <w:rsid w:val="00B319A0"/>
    <w:rsid w:val="00B41850"/>
    <w:rsid w:val="00B4312D"/>
    <w:rsid w:val="00B47B11"/>
    <w:rsid w:val="00B879A3"/>
    <w:rsid w:val="00B87D8A"/>
    <w:rsid w:val="00B9504A"/>
    <w:rsid w:val="00BA0BBD"/>
    <w:rsid w:val="00BB58DA"/>
    <w:rsid w:val="00BC32EE"/>
    <w:rsid w:val="00BC588B"/>
    <w:rsid w:val="00BE2CAC"/>
    <w:rsid w:val="00C044EE"/>
    <w:rsid w:val="00C12CED"/>
    <w:rsid w:val="00C30FEB"/>
    <w:rsid w:val="00C41076"/>
    <w:rsid w:val="00C44D68"/>
    <w:rsid w:val="00C45BB0"/>
    <w:rsid w:val="00C47E98"/>
    <w:rsid w:val="00C47EC2"/>
    <w:rsid w:val="00C60F25"/>
    <w:rsid w:val="00C7286A"/>
    <w:rsid w:val="00C72D64"/>
    <w:rsid w:val="00C74A48"/>
    <w:rsid w:val="00C80408"/>
    <w:rsid w:val="00C82B57"/>
    <w:rsid w:val="00C90B27"/>
    <w:rsid w:val="00C90CD4"/>
    <w:rsid w:val="00CB4323"/>
    <w:rsid w:val="00CB6F95"/>
    <w:rsid w:val="00CB7237"/>
    <w:rsid w:val="00CD26A0"/>
    <w:rsid w:val="00CD7BCF"/>
    <w:rsid w:val="00CF5591"/>
    <w:rsid w:val="00D02110"/>
    <w:rsid w:val="00D10566"/>
    <w:rsid w:val="00D10AA1"/>
    <w:rsid w:val="00D174CE"/>
    <w:rsid w:val="00D20E3A"/>
    <w:rsid w:val="00D27B50"/>
    <w:rsid w:val="00D34AE8"/>
    <w:rsid w:val="00D44152"/>
    <w:rsid w:val="00D4574E"/>
    <w:rsid w:val="00D54EF6"/>
    <w:rsid w:val="00D56676"/>
    <w:rsid w:val="00D60D11"/>
    <w:rsid w:val="00D61A35"/>
    <w:rsid w:val="00D61F65"/>
    <w:rsid w:val="00D64AA4"/>
    <w:rsid w:val="00D66476"/>
    <w:rsid w:val="00D66E17"/>
    <w:rsid w:val="00D7168B"/>
    <w:rsid w:val="00D725EB"/>
    <w:rsid w:val="00D80229"/>
    <w:rsid w:val="00D86277"/>
    <w:rsid w:val="00D90F5A"/>
    <w:rsid w:val="00D97459"/>
    <w:rsid w:val="00DA421C"/>
    <w:rsid w:val="00DB1EFB"/>
    <w:rsid w:val="00DB7CB3"/>
    <w:rsid w:val="00DC5D61"/>
    <w:rsid w:val="00DD25FB"/>
    <w:rsid w:val="00DD36AA"/>
    <w:rsid w:val="00DD4A2D"/>
    <w:rsid w:val="00DD67FA"/>
    <w:rsid w:val="00DE19C4"/>
    <w:rsid w:val="00DE62CE"/>
    <w:rsid w:val="00DF51FB"/>
    <w:rsid w:val="00DF6871"/>
    <w:rsid w:val="00DF6FD3"/>
    <w:rsid w:val="00E0373C"/>
    <w:rsid w:val="00E06750"/>
    <w:rsid w:val="00E112CB"/>
    <w:rsid w:val="00E15E90"/>
    <w:rsid w:val="00E164D1"/>
    <w:rsid w:val="00E23751"/>
    <w:rsid w:val="00E36C63"/>
    <w:rsid w:val="00E41C08"/>
    <w:rsid w:val="00E45F05"/>
    <w:rsid w:val="00E4607D"/>
    <w:rsid w:val="00E613D2"/>
    <w:rsid w:val="00E63504"/>
    <w:rsid w:val="00EA4565"/>
    <w:rsid w:val="00EB25D4"/>
    <w:rsid w:val="00EB7868"/>
    <w:rsid w:val="00EC53AE"/>
    <w:rsid w:val="00ED4713"/>
    <w:rsid w:val="00ED4A4F"/>
    <w:rsid w:val="00EE19DA"/>
    <w:rsid w:val="00EE4F20"/>
    <w:rsid w:val="00EE5D31"/>
    <w:rsid w:val="00EE5EE9"/>
    <w:rsid w:val="00EE6A6E"/>
    <w:rsid w:val="00EE7F26"/>
    <w:rsid w:val="00EF7638"/>
    <w:rsid w:val="00F00D2A"/>
    <w:rsid w:val="00F05A92"/>
    <w:rsid w:val="00F0657F"/>
    <w:rsid w:val="00F067BC"/>
    <w:rsid w:val="00F14720"/>
    <w:rsid w:val="00F17443"/>
    <w:rsid w:val="00F17F22"/>
    <w:rsid w:val="00F23F06"/>
    <w:rsid w:val="00F2686B"/>
    <w:rsid w:val="00F27061"/>
    <w:rsid w:val="00F30CAB"/>
    <w:rsid w:val="00F353E5"/>
    <w:rsid w:val="00F363EA"/>
    <w:rsid w:val="00F409E7"/>
    <w:rsid w:val="00F41087"/>
    <w:rsid w:val="00F42E70"/>
    <w:rsid w:val="00F44CF6"/>
    <w:rsid w:val="00F47F98"/>
    <w:rsid w:val="00F507E1"/>
    <w:rsid w:val="00F52FFE"/>
    <w:rsid w:val="00F5398C"/>
    <w:rsid w:val="00F53FF1"/>
    <w:rsid w:val="00F543C9"/>
    <w:rsid w:val="00F55F16"/>
    <w:rsid w:val="00F567DF"/>
    <w:rsid w:val="00F609F3"/>
    <w:rsid w:val="00F60EB0"/>
    <w:rsid w:val="00F61F3E"/>
    <w:rsid w:val="00F630BA"/>
    <w:rsid w:val="00F65FDD"/>
    <w:rsid w:val="00F70871"/>
    <w:rsid w:val="00F75AAF"/>
    <w:rsid w:val="00F822DC"/>
    <w:rsid w:val="00F83A4B"/>
    <w:rsid w:val="00F86D35"/>
    <w:rsid w:val="00FB1AB6"/>
    <w:rsid w:val="00FB4858"/>
    <w:rsid w:val="00FC143F"/>
    <w:rsid w:val="00FC6741"/>
    <w:rsid w:val="00FC73C0"/>
    <w:rsid w:val="00FD2A4A"/>
    <w:rsid w:val="00FD2ACE"/>
    <w:rsid w:val="00FD6A3D"/>
    <w:rsid w:val="00FE1EC9"/>
    <w:rsid w:val="00FE24D6"/>
    <w:rsid w:val="00FE3963"/>
    <w:rsid w:val="00FE39FE"/>
    <w:rsid w:val="00FF2948"/>
    <w:rsid w:val="00FF49CE"/>
    <w:rsid w:val="00FF4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143F"/>
    <w:pPr>
      <w:spacing w:after="120" w:line="240" w:lineRule="auto"/>
      <w:jc w:val="both"/>
    </w:pPr>
    <w:rPr>
      <w:rFonts w:ascii="Times New Roman" w:eastAsia="Times New Roman" w:hAnsi="Times New Roman" w:cs="Times New Roman"/>
      <w:sz w:val="24"/>
      <w:szCs w:val="20"/>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table" w:styleId="Mkatabulky">
    <w:name w:val="Table Grid"/>
    <w:basedOn w:val="Normlntabulka"/>
    <w:uiPriority w:val="59"/>
    <w:rsid w:val="00DC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0F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143F"/>
    <w:pPr>
      <w:spacing w:after="120" w:line="240" w:lineRule="auto"/>
      <w:jc w:val="both"/>
    </w:pPr>
    <w:rPr>
      <w:rFonts w:ascii="Times New Roman" w:eastAsia="Times New Roman" w:hAnsi="Times New Roman" w:cs="Times New Roman"/>
      <w:sz w:val="24"/>
      <w:szCs w:val="20"/>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table" w:styleId="Mkatabulky">
    <w:name w:val="Table Grid"/>
    <w:basedOn w:val="Normlntabulka"/>
    <w:uiPriority w:val="59"/>
    <w:rsid w:val="00DC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0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0647">
      <w:bodyDiv w:val="1"/>
      <w:marLeft w:val="0"/>
      <w:marRight w:val="0"/>
      <w:marTop w:val="0"/>
      <w:marBottom w:val="0"/>
      <w:divBdr>
        <w:top w:val="none" w:sz="0" w:space="0" w:color="auto"/>
        <w:left w:val="none" w:sz="0" w:space="0" w:color="auto"/>
        <w:bottom w:val="none" w:sz="0" w:space="0" w:color="auto"/>
        <w:right w:val="none" w:sz="0" w:space="0" w:color="auto"/>
      </w:divBdr>
    </w:div>
    <w:div w:id="263267580">
      <w:bodyDiv w:val="1"/>
      <w:marLeft w:val="0"/>
      <w:marRight w:val="0"/>
      <w:marTop w:val="0"/>
      <w:marBottom w:val="0"/>
      <w:divBdr>
        <w:top w:val="none" w:sz="0" w:space="0" w:color="auto"/>
        <w:left w:val="none" w:sz="0" w:space="0" w:color="auto"/>
        <w:bottom w:val="none" w:sz="0" w:space="0" w:color="auto"/>
        <w:right w:val="none" w:sz="0" w:space="0" w:color="auto"/>
      </w:divBdr>
    </w:div>
    <w:div w:id="281495007">
      <w:bodyDiv w:val="1"/>
      <w:marLeft w:val="0"/>
      <w:marRight w:val="0"/>
      <w:marTop w:val="0"/>
      <w:marBottom w:val="0"/>
      <w:divBdr>
        <w:top w:val="none" w:sz="0" w:space="0" w:color="auto"/>
        <w:left w:val="none" w:sz="0" w:space="0" w:color="auto"/>
        <w:bottom w:val="none" w:sz="0" w:space="0" w:color="auto"/>
        <w:right w:val="none" w:sz="0" w:space="0" w:color="auto"/>
      </w:divBdr>
    </w:div>
    <w:div w:id="301470160">
      <w:bodyDiv w:val="1"/>
      <w:marLeft w:val="0"/>
      <w:marRight w:val="0"/>
      <w:marTop w:val="0"/>
      <w:marBottom w:val="0"/>
      <w:divBdr>
        <w:top w:val="none" w:sz="0" w:space="0" w:color="auto"/>
        <w:left w:val="none" w:sz="0" w:space="0" w:color="auto"/>
        <w:bottom w:val="none" w:sz="0" w:space="0" w:color="auto"/>
        <w:right w:val="none" w:sz="0" w:space="0" w:color="auto"/>
      </w:divBdr>
    </w:div>
    <w:div w:id="1115557748">
      <w:bodyDiv w:val="1"/>
      <w:marLeft w:val="0"/>
      <w:marRight w:val="0"/>
      <w:marTop w:val="0"/>
      <w:marBottom w:val="0"/>
      <w:divBdr>
        <w:top w:val="none" w:sz="0" w:space="0" w:color="auto"/>
        <w:left w:val="none" w:sz="0" w:space="0" w:color="auto"/>
        <w:bottom w:val="none" w:sz="0" w:space="0" w:color="auto"/>
        <w:right w:val="none" w:sz="0" w:space="0" w:color="auto"/>
      </w:divBdr>
    </w:div>
    <w:div w:id="1499073879">
      <w:bodyDiv w:val="1"/>
      <w:marLeft w:val="0"/>
      <w:marRight w:val="0"/>
      <w:marTop w:val="0"/>
      <w:marBottom w:val="0"/>
      <w:divBdr>
        <w:top w:val="none" w:sz="0" w:space="0" w:color="auto"/>
        <w:left w:val="none" w:sz="0" w:space="0" w:color="auto"/>
        <w:bottom w:val="none" w:sz="0" w:space="0" w:color="auto"/>
        <w:right w:val="none" w:sz="0" w:space="0" w:color="auto"/>
      </w:divBdr>
    </w:div>
    <w:div w:id="1630814668">
      <w:bodyDiv w:val="1"/>
      <w:marLeft w:val="0"/>
      <w:marRight w:val="0"/>
      <w:marTop w:val="0"/>
      <w:marBottom w:val="0"/>
      <w:divBdr>
        <w:top w:val="none" w:sz="0" w:space="0" w:color="auto"/>
        <w:left w:val="none" w:sz="0" w:space="0" w:color="auto"/>
        <w:bottom w:val="none" w:sz="0" w:space="0" w:color="auto"/>
        <w:right w:val="none" w:sz="0" w:space="0" w:color="auto"/>
      </w:divBdr>
    </w:div>
    <w:div w:id="167838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zcr.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vzp.cz"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ales.chodacki@kzcr.eu"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s.chodacki@kzcr.eu"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29</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2C5D-5300-4247-81CD-3D222041AB84}">
  <ds:schemaRefs>
    <ds:schemaRef ds:uri="http://schemas.microsoft.com/sharepoint/v3/contenttype/forms"/>
  </ds:schemaRefs>
</ds:datastoreItem>
</file>

<file path=customXml/itemProps2.xml><?xml version="1.0" encoding="utf-8"?>
<ds:datastoreItem xmlns:ds="http://schemas.openxmlformats.org/officeDocument/2006/customXml" ds:itemID="{81E1C5FA-B3FA-435B-94FA-D67277359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0025F-643C-4845-AB3A-1780CB862F6A}">
  <ds:schemaRefs>
    <ds:schemaRef ds:uri="http://schemas.microsoft.com/office/2006/metadata/properties"/>
    <ds:schemaRef ds:uri="http://schemas.microsoft.com/office/infopath/2007/PartnerControls"/>
    <ds:schemaRef ds:uri="b9088817-1d07-46fb-aa58-60a0faebdf1c"/>
  </ds:schemaRefs>
</ds:datastoreItem>
</file>

<file path=customXml/itemProps4.xml><?xml version="1.0" encoding="utf-8"?>
<ds:datastoreItem xmlns:ds="http://schemas.openxmlformats.org/officeDocument/2006/customXml" ds:itemID="{F86104B4-0590-4CBE-B58C-004719A7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4274</Words>
  <Characters>25222</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Smlouva o spolupráci (FPr - Preventivní onkologické prohlídky - vouchery)</vt:lpstr>
    </vt:vector>
  </TitlesOfParts>
  <Company>VZP ČR</Company>
  <LinksUpToDate>false</LinksUpToDate>
  <CharactersWithSpaces>29438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(FPr - Preventivní onkologické prohlídky - vouchery)</dc:title>
  <dc:creator>Věkoslava Jiráčková</dc:creator>
  <cp:lastModifiedBy>Eva Kasanová</cp:lastModifiedBy>
  <cp:revision>2</cp:revision>
  <cp:lastPrinted>2017-12-07T09:48:00Z</cp:lastPrinted>
  <dcterms:created xsi:type="dcterms:W3CDTF">2018-01-08T10:02:00Z</dcterms:created>
  <dcterms:modified xsi:type="dcterms:W3CDTF">2018-01-08T10:02:00Z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