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322" w:h="13334" w:hRule="exact" w:wrap="around" w:vAnchor="page" w:hAnchor="page" w:x="1203" w:y="1220"/>
        <w:widowControl w:val="0"/>
        <w:keepNext w:val="0"/>
        <w:keepLines w:val="0"/>
        <w:shd w:val="clear" w:color="auto" w:fill="auto"/>
        <w:bidi w:val="0"/>
        <w:spacing w:before="0" w:after="178" w:line="180" w:lineRule="exact"/>
        <w:ind w:left="0" w:right="100" w:firstLine="0"/>
      </w:pPr>
      <w:r>
        <w:rPr>
          <w:lang w:val="cs-CZ" w:eastAsia="cs-CZ" w:bidi="cs-CZ"/>
          <w:w w:val="100"/>
          <w:color w:val="000000"/>
          <w:position w:val="0"/>
        </w:rPr>
        <w:t>Nájemní smlouva</w:t>
      </w:r>
    </w:p>
    <w:p>
      <w:pPr>
        <w:pStyle w:val="Style5"/>
        <w:framePr w:w="9322" w:h="13334" w:hRule="exact" w:wrap="around" w:vAnchor="page" w:hAnchor="page" w:x="1203" w:y="1220"/>
        <w:widowControl w:val="0"/>
        <w:keepNext w:val="0"/>
        <w:keepLines w:val="0"/>
        <w:shd w:val="clear" w:color="auto" w:fill="auto"/>
        <w:bidi w:val="0"/>
        <w:spacing w:before="0" w:after="384" w:line="180" w:lineRule="exact"/>
        <w:ind w:left="0" w:right="100" w:firstLine="0"/>
      </w:pPr>
      <w:r>
        <w:rPr>
          <w:lang w:val="cs-CZ" w:eastAsia="cs-CZ" w:bidi="cs-CZ"/>
          <w:w w:val="100"/>
          <w:color w:val="000000"/>
          <w:position w:val="0"/>
        </w:rPr>
        <w:t>uzavřená dle příslušných ustanovení zákona č. 89/2012 Sb., občanského zákoníku</w:t>
      </w:r>
    </w:p>
    <w:p>
      <w:pPr>
        <w:pStyle w:val="Style7"/>
        <w:framePr w:w="9322" w:h="13334" w:hRule="exact" w:wrap="around" w:vAnchor="page" w:hAnchor="page" w:x="1203" w:y="1220"/>
        <w:widowControl w:val="0"/>
        <w:keepNext w:val="0"/>
        <w:keepLines w:val="0"/>
        <w:shd w:val="clear" w:color="auto" w:fill="auto"/>
        <w:bidi w:val="0"/>
        <w:jc w:val="left"/>
        <w:spacing w:before="0" w:after="277" w:line="210" w:lineRule="exact"/>
        <w:ind w:left="40" w:right="0" w:firstLine="0"/>
      </w:pPr>
      <w:r>
        <w:rPr>
          <w:lang w:val="cs-CZ" w:eastAsia="cs-CZ" w:bidi="cs-CZ"/>
          <w:w w:val="100"/>
          <w:color w:val="000000"/>
          <w:position w:val="0"/>
        </w:rPr>
        <w:t>Smluvní strany:</w:t>
      </w:r>
    </w:p>
    <w:p>
      <w:pPr>
        <w:pStyle w:val="Style3"/>
        <w:framePr w:w="9322" w:h="13334" w:hRule="exact" w:wrap="around" w:vAnchor="page" w:hAnchor="page" w:x="1203" w:y="1220"/>
        <w:widowControl w:val="0"/>
        <w:keepNext w:val="0"/>
        <w:keepLines w:val="0"/>
        <w:shd w:val="clear" w:color="auto" w:fill="auto"/>
        <w:bidi w:val="0"/>
        <w:jc w:val="left"/>
        <w:spacing w:before="0" w:after="104" w:line="180" w:lineRule="exact"/>
        <w:ind w:left="40" w:right="0" w:firstLine="0"/>
      </w:pPr>
      <w:r>
        <w:rPr>
          <w:lang w:val="cs-CZ" w:eastAsia="cs-CZ" w:bidi="cs-CZ"/>
          <w:w w:val="100"/>
          <w:color w:val="000000"/>
          <w:position w:val="0"/>
        </w:rPr>
        <w:t>Pronajímatel:</w:t>
      </w:r>
    </w:p>
    <w:p>
      <w:pPr>
        <w:pStyle w:val="Style3"/>
        <w:framePr w:w="9322" w:h="13334" w:hRule="exact" w:wrap="around" w:vAnchor="page" w:hAnchor="page" w:x="1203" w:y="1220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40" w:right="0" w:firstLine="0"/>
      </w:pPr>
      <w:r>
        <w:rPr>
          <w:lang w:val="cs-CZ" w:eastAsia="cs-CZ" w:bidi="cs-CZ"/>
          <w:w w:val="100"/>
          <w:color w:val="000000"/>
          <w:position w:val="0"/>
        </w:rPr>
        <w:t xml:space="preserve">Krajská nemocnice T. Bati, a. </w:t>
      </w:r>
      <w:r>
        <w:rPr>
          <w:rStyle w:val="CharStyle9"/>
          <w:b/>
          <w:bCs/>
        </w:rPr>
        <w:t>s.</w:t>
      </w:r>
    </w:p>
    <w:p>
      <w:pPr>
        <w:pStyle w:val="Style5"/>
        <w:framePr w:w="9322" w:h="13334" w:hRule="exact" w:wrap="around" w:vAnchor="page" w:hAnchor="page" w:x="1203" w:y="1220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40" w:right="160" w:firstLine="0"/>
      </w:pPr>
      <w:r>
        <w:rPr>
          <w:lang w:val="cs-CZ" w:eastAsia="cs-CZ" w:bidi="cs-CZ"/>
          <w:w w:val="100"/>
          <w:color w:val="000000"/>
          <w:position w:val="0"/>
        </w:rPr>
        <w:t>sídlo: Havlíčkovo nábřeží 600, 762 75 Zlín IČ: 27661989, DIČ: CZ27661989</w:t>
      </w:r>
    </w:p>
    <w:p>
      <w:pPr>
        <w:pStyle w:val="Style5"/>
        <w:framePr w:w="9322" w:h="13334" w:hRule="exact" w:wrap="around" w:vAnchor="page" w:hAnchor="page" w:x="1203" w:y="1220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40" w:right="0" w:firstLine="0"/>
      </w:pPr>
      <w:r>
        <w:rPr>
          <w:lang w:val="cs-CZ" w:eastAsia="cs-CZ" w:bidi="cs-CZ"/>
          <w:w w:val="100"/>
          <w:color w:val="000000"/>
          <w:position w:val="0"/>
        </w:rPr>
        <w:t xml:space="preserve">bankovní spojení: Česká spořitelna, a. </w:t>
      </w:r>
      <w:r>
        <w:rPr>
          <w:rStyle w:val="CharStyle10"/>
        </w:rPr>
        <w:t xml:space="preserve">s., </w:t>
      </w:r>
      <w:r>
        <w:rPr>
          <w:lang w:val="cs-CZ" w:eastAsia="cs-CZ" w:bidi="cs-CZ"/>
          <w:w w:val="100"/>
          <w:color w:val="000000"/>
          <w:position w:val="0"/>
        </w:rPr>
        <w:t>Budějovická 1912, Praha 4, č. ú. 3482762/0800</w:t>
      </w:r>
    </w:p>
    <w:p>
      <w:pPr>
        <w:pStyle w:val="Style5"/>
        <w:framePr w:w="9322" w:h="13334" w:hRule="exact" w:wrap="around" w:vAnchor="page" w:hAnchor="page" w:x="1203" w:y="1220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40" w:right="0" w:firstLine="0"/>
      </w:pPr>
      <w:r>
        <w:rPr>
          <w:lang w:val="cs-CZ" w:eastAsia="cs-CZ" w:bidi="cs-CZ"/>
          <w:w w:val="100"/>
          <w:color w:val="000000"/>
          <w:position w:val="0"/>
        </w:rPr>
        <w:t xml:space="preserve">zapsána v obchodním rejstříku u Krajského soudu v Brně oddíl </w:t>
      </w:r>
      <w:r>
        <w:rPr>
          <w:rStyle w:val="CharStyle10"/>
        </w:rPr>
        <w:t xml:space="preserve">B., </w:t>
      </w:r>
      <w:r>
        <w:rPr>
          <w:lang w:val="cs-CZ" w:eastAsia="cs-CZ" w:bidi="cs-CZ"/>
          <w:w w:val="100"/>
          <w:color w:val="000000"/>
          <w:position w:val="0"/>
        </w:rPr>
        <w:t>vložka 4437</w:t>
      </w:r>
    </w:p>
    <w:p>
      <w:pPr>
        <w:pStyle w:val="Style5"/>
        <w:framePr w:w="9322" w:h="13334" w:hRule="exact" w:wrap="around" w:vAnchor="page" w:hAnchor="page" w:x="1203" w:y="1220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40" w:right="0" w:firstLine="0"/>
      </w:pPr>
      <w:r>
        <w:rPr>
          <w:lang w:val="cs-CZ" w:eastAsia="cs-CZ" w:bidi="cs-CZ"/>
          <w:w w:val="100"/>
          <w:color w:val="000000"/>
          <w:position w:val="0"/>
        </w:rPr>
        <w:t>zastupující MUDr. Radomír Maráček, předseda představenstva a Ing. Vlastimil Vajdák, člen</w:t>
      </w:r>
    </w:p>
    <w:p>
      <w:pPr>
        <w:pStyle w:val="Style5"/>
        <w:framePr w:w="9322" w:h="13334" w:hRule="exact" w:wrap="around" w:vAnchor="page" w:hAnchor="page" w:x="1203" w:y="1220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40" w:right="0" w:firstLine="0"/>
      </w:pPr>
      <w:r>
        <w:rPr>
          <w:lang w:val="cs-CZ" w:eastAsia="cs-CZ" w:bidi="cs-CZ"/>
          <w:w w:val="100"/>
          <w:color w:val="000000"/>
          <w:position w:val="0"/>
        </w:rPr>
        <w:t>představenstva</w:t>
      </w:r>
    </w:p>
    <w:p>
      <w:pPr>
        <w:pStyle w:val="Style7"/>
        <w:framePr w:w="9322" w:h="13334" w:hRule="exact" w:wrap="around" w:vAnchor="page" w:hAnchor="page" w:x="1203" w:y="1220"/>
        <w:widowControl w:val="0"/>
        <w:keepNext w:val="0"/>
        <w:keepLines w:val="0"/>
        <w:shd w:val="clear" w:color="auto" w:fill="auto"/>
        <w:bidi w:val="0"/>
        <w:jc w:val="left"/>
        <w:spacing w:before="0" w:after="0" w:line="494" w:lineRule="exact"/>
        <w:ind w:left="40" w:right="0" w:firstLine="0"/>
      </w:pPr>
      <w:r>
        <w:rPr>
          <w:lang w:val="cs-CZ" w:eastAsia="cs-CZ" w:bidi="cs-CZ"/>
          <w:w w:val="100"/>
          <w:color w:val="000000"/>
          <w:position w:val="0"/>
        </w:rPr>
        <w:t>(dále jen pronajímatel)</w:t>
      </w:r>
    </w:p>
    <w:p>
      <w:pPr>
        <w:pStyle w:val="Style5"/>
        <w:framePr w:w="9322" w:h="13334" w:hRule="exact" w:wrap="around" w:vAnchor="page" w:hAnchor="page" w:x="1203" w:y="1220"/>
        <w:widowControl w:val="0"/>
        <w:keepNext w:val="0"/>
        <w:keepLines w:val="0"/>
        <w:shd w:val="clear" w:color="auto" w:fill="auto"/>
        <w:bidi w:val="0"/>
        <w:jc w:val="left"/>
        <w:spacing w:before="0" w:after="0" w:line="494" w:lineRule="exact"/>
        <w:ind w:left="40" w:right="0" w:firstLine="0"/>
      </w:pPr>
      <w:r>
        <w:rPr>
          <w:lang w:val="cs-CZ" w:eastAsia="cs-CZ" w:bidi="cs-CZ"/>
          <w:w w:val="100"/>
          <w:color w:val="000000"/>
          <w:position w:val="0"/>
        </w:rPr>
        <w:t>a</w:t>
      </w:r>
    </w:p>
    <w:p>
      <w:pPr>
        <w:pStyle w:val="Style3"/>
        <w:framePr w:w="9322" w:h="13334" w:hRule="exact" w:wrap="around" w:vAnchor="page" w:hAnchor="page" w:x="1203" w:y="1220"/>
        <w:widowControl w:val="0"/>
        <w:keepNext w:val="0"/>
        <w:keepLines w:val="0"/>
        <w:shd w:val="clear" w:color="auto" w:fill="auto"/>
        <w:bidi w:val="0"/>
        <w:jc w:val="left"/>
        <w:spacing w:before="0" w:after="0" w:line="494" w:lineRule="exact"/>
        <w:ind w:left="40" w:right="0" w:firstLine="0"/>
      </w:pPr>
      <w:r>
        <w:rPr>
          <w:lang w:val="cs-CZ" w:eastAsia="cs-CZ" w:bidi="cs-CZ"/>
          <w:w w:val="100"/>
          <w:color w:val="000000"/>
          <w:position w:val="0"/>
        </w:rPr>
        <w:t>Nájemce:</w:t>
      </w:r>
    </w:p>
    <w:p>
      <w:pPr>
        <w:pStyle w:val="Style3"/>
        <w:framePr w:w="9322" w:h="13334" w:hRule="exact" w:wrap="around" w:vAnchor="page" w:hAnchor="page" w:x="1203" w:y="1220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40" w:right="0" w:firstLine="0"/>
      </w:pPr>
      <w:r>
        <w:rPr>
          <w:lang w:val="cs-CZ" w:eastAsia="cs-CZ" w:bidi="cs-CZ"/>
          <w:w w:val="100"/>
          <w:color w:val="000000"/>
          <w:position w:val="0"/>
        </w:rPr>
        <w:t>MlUDr. Nečas Lubomír s.r.o.</w:t>
      </w:r>
    </w:p>
    <w:p>
      <w:pPr>
        <w:pStyle w:val="Style5"/>
        <w:framePr w:w="9322" w:h="13334" w:hRule="exact" w:wrap="around" w:vAnchor="page" w:hAnchor="page" w:x="1203" w:y="1220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40" w:right="0" w:firstLine="0"/>
      </w:pPr>
      <w:r>
        <w:rPr>
          <w:lang w:val="cs-CZ" w:eastAsia="cs-CZ" w:bidi="cs-CZ"/>
          <w:w w:val="100"/>
          <w:color w:val="000000"/>
          <w:position w:val="0"/>
        </w:rPr>
        <w:t>trvalé bydliště Zlín, Křiby 4715, PSČ 760 05</w:t>
      </w:r>
    </w:p>
    <w:p>
      <w:pPr>
        <w:pStyle w:val="Style5"/>
        <w:framePr w:w="9322" w:h="13334" w:hRule="exact" w:wrap="around" w:vAnchor="page" w:hAnchor="page" w:x="1203" w:y="1220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40" w:right="0" w:firstLine="0"/>
      </w:pPr>
      <w:r>
        <w:rPr>
          <w:lang w:val="cs-CZ" w:eastAsia="cs-CZ" w:bidi="cs-CZ"/>
          <w:w w:val="100"/>
          <w:color w:val="000000"/>
          <w:position w:val="0"/>
        </w:rPr>
        <w:t>IČ:29292743</w:t>
      </w:r>
    </w:p>
    <w:p>
      <w:pPr>
        <w:pStyle w:val="Style5"/>
        <w:framePr w:w="9322" w:h="13334" w:hRule="exact" w:wrap="around" w:vAnchor="page" w:hAnchor="page" w:x="1203" w:y="1220"/>
        <w:widowControl w:val="0"/>
        <w:keepNext w:val="0"/>
        <w:keepLines w:val="0"/>
        <w:shd w:val="clear" w:color="auto" w:fill="auto"/>
        <w:bidi w:val="0"/>
        <w:jc w:val="left"/>
        <w:spacing w:before="0" w:after="232" w:line="245" w:lineRule="exact"/>
        <w:ind w:left="40" w:right="160" w:firstLine="0"/>
      </w:pPr>
      <w:r>
        <w:rPr>
          <w:lang w:val="cs-CZ" w:eastAsia="cs-CZ" w:bidi="cs-CZ"/>
          <w:w w:val="100"/>
          <w:color w:val="000000"/>
          <w:position w:val="0"/>
        </w:rPr>
        <w:t xml:space="preserve">bankovní spojení: Česká spořitelna, a.s., pobočka Zlín, č. ú. 2270374319/0800 zapsána v OR u KS v Brně, oddíl C, vložka 71618 </w:t>
      </w:r>
      <w:r>
        <w:rPr>
          <w:rStyle w:val="CharStyle11"/>
        </w:rPr>
        <w:t>(dále jen nájemce)</w:t>
      </w:r>
    </w:p>
    <w:p>
      <w:pPr>
        <w:pStyle w:val="Style5"/>
        <w:framePr w:w="9322" w:h="13334" w:hRule="exact" w:wrap="around" w:vAnchor="page" w:hAnchor="page" w:x="1203" w:y="1220"/>
        <w:widowControl w:val="0"/>
        <w:keepNext w:val="0"/>
        <w:keepLines w:val="0"/>
        <w:shd w:val="clear" w:color="auto" w:fill="auto"/>
        <w:bidi w:val="0"/>
        <w:jc w:val="left"/>
        <w:spacing w:before="0" w:after="511" w:line="180" w:lineRule="exact"/>
        <w:ind w:left="40" w:right="0" w:firstLine="0"/>
      </w:pPr>
      <w:r>
        <w:rPr>
          <w:lang w:val="cs-CZ" w:eastAsia="cs-CZ" w:bidi="cs-CZ"/>
          <w:w w:val="100"/>
          <w:color w:val="000000"/>
          <w:position w:val="0"/>
        </w:rPr>
        <w:t>uzavírají nájemní smlouvu:</w:t>
      </w:r>
    </w:p>
    <w:p>
      <w:pPr>
        <w:pStyle w:val="Style3"/>
        <w:framePr w:w="9322" w:h="13334" w:hRule="exact" w:wrap="around" w:vAnchor="page" w:hAnchor="page" w:x="1203" w:y="1220"/>
        <w:widowControl w:val="0"/>
        <w:keepNext w:val="0"/>
        <w:keepLines w:val="0"/>
        <w:shd w:val="clear" w:color="auto" w:fill="auto"/>
        <w:bidi w:val="0"/>
        <w:spacing w:before="0" w:after="48" w:line="180" w:lineRule="exact"/>
        <w:ind w:left="80" w:right="0" w:firstLine="0"/>
      </w:pPr>
      <w:r>
        <w:rPr>
          <w:lang w:val="cs-CZ" w:eastAsia="cs-CZ" w:bidi="cs-CZ"/>
          <w:w w:val="100"/>
          <w:color w:val="000000"/>
          <w:position w:val="0"/>
        </w:rPr>
        <w:t>Článek II.</w:t>
      </w:r>
    </w:p>
    <w:p>
      <w:pPr>
        <w:pStyle w:val="Style3"/>
        <w:framePr w:w="9322" w:h="13334" w:hRule="exact" w:wrap="around" w:vAnchor="page" w:hAnchor="page" w:x="1203" w:y="1220"/>
        <w:widowControl w:val="0"/>
        <w:keepNext w:val="0"/>
        <w:keepLines w:val="0"/>
        <w:shd w:val="clear" w:color="auto" w:fill="auto"/>
        <w:bidi w:val="0"/>
        <w:spacing w:before="0" w:after="298" w:line="180" w:lineRule="exact"/>
        <w:ind w:left="80" w:right="0" w:firstLine="0"/>
      </w:pPr>
      <w:r>
        <w:rPr>
          <w:lang w:val="cs-CZ" w:eastAsia="cs-CZ" w:bidi="cs-CZ"/>
          <w:w w:val="100"/>
          <w:color w:val="000000"/>
          <w:position w:val="0"/>
        </w:rPr>
        <w:t>Předmět nájmu</w:t>
      </w:r>
    </w:p>
    <w:p>
      <w:pPr>
        <w:pStyle w:val="Style5"/>
        <w:numPr>
          <w:ilvl w:val="0"/>
          <w:numId w:val="1"/>
        </w:numPr>
        <w:framePr w:w="9322" w:h="13334" w:hRule="exact" w:wrap="around" w:vAnchor="page" w:hAnchor="page" w:x="1203" w:y="1220"/>
        <w:widowControl w:val="0"/>
        <w:keepNext w:val="0"/>
        <w:keepLines w:val="0"/>
        <w:shd w:val="clear" w:color="auto" w:fill="auto"/>
        <w:bidi w:val="0"/>
        <w:jc w:val="left"/>
        <w:spacing w:before="0" w:after="251" w:line="180" w:lineRule="exact"/>
        <w:ind w:left="40" w:right="0" w:firstLine="0"/>
      </w:pPr>
      <w:r>
        <w:rPr>
          <w:lang w:val="cs-CZ" w:eastAsia="cs-CZ" w:bidi="cs-CZ"/>
          <w:w w:val="100"/>
          <w:color w:val="000000"/>
          <w:position w:val="0"/>
        </w:rPr>
        <w:t xml:space="preserve"> Pronajímatel je vlastníkem nemovitostí, které jsou předmětem nájmu dle této smlouvy.</w:t>
      </w:r>
    </w:p>
    <w:p>
      <w:pPr>
        <w:pStyle w:val="Style5"/>
        <w:numPr>
          <w:ilvl w:val="0"/>
          <w:numId w:val="1"/>
        </w:numPr>
        <w:framePr w:w="9322" w:h="13334" w:hRule="exact" w:wrap="around" w:vAnchor="page" w:hAnchor="page" w:x="1203" w:y="1220"/>
        <w:widowControl w:val="0"/>
        <w:keepNext w:val="0"/>
        <w:keepLines w:val="0"/>
        <w:shd w:val="clear" w:color="auto" w:fill="auto"/>
        <w:bidi w:val="0"/>
        <w:jc w:val="both"/>
        <w:spacing w:before="0" w:after="236" w:line="250" w:lineRule="exact"/>
        <w:ind w:left="380" w:right="20" w:hanging="340"/>
      </w:pPr>
      <w:r>
        <w:rPr>
          <w:lang w:val="cs-CZ" w:eastAsia="cs-CZ" w:bidi="cs-CZ"/>
          <w:w w:val="100"/>
          <w:color w:val="000000"/>
          <w:position w:val="0"/>
        </w:rPr>
        <w:t xml:space="preserve"> Předmětem nájmu, upraveného touto nájemní smlouvou, jsou níže uvedené nebytové prostory umístěné v budově na Havlíčkově nábřeží č,p. 600 ve Zlíně na parcele st. 610/1, zapsána na listu vlastnictví 964 obce Zlín, katastrální území Příluky u Zlína.</w:t>
      </w:r>
    </w:p>
    <w:p>
      <w:pPr>
        <w:pStyle w:val="Style5"/>
        <w:numPr>
          <w:ilvl w:val="0"/>
          <w:numId w:val="1"/>
        </w:numPr>
        <w:framePr w:w="9322" w:h="13334" w:hRule="exact" w:wrap="around" w:vAnchor="page" w:hAnchor="page" w:x="1203" w:y="1220"/>
        <w:widowControl w:val="0"/>
        <w:keepNext w:val="0"/>
        <w:keepLines w:val="0"/>
        <w:shd w:val="clear" w:color="auto" w:fill="auto"/>
        <w:bidi w:val="0"/>
        <w:jc w:val="left"/>
        <w:spacing w:before="0" w:after="268" w:line="180" w:lineRule="exact"/>
        <w:ind w:left="40" w:right="0" w:firstLine="0"/>
      </w:pPr>
      <w:r>
        <w:rPr>
          <w:lang w:val="cs-CZ" w:eastAsia="cs-CZ" w:bidi="cs-CZ"/>
          <w:w w:val="100"/>
          <w:color w:val="000000"/>
          <w:position w:val="0"/>
        </w:rPr>
        <w:t xml:space="preserve"> Pronajímatel dává nájemci do nájmu tyto místnosti:</w:t>
      </w:r>
    </w:p>
    <w:p>
      <w:pPr>
        <w:pStyle w:val="Style5"/>
        <w:numPr>
          <w:ilvl w:val="0"/>
          <w:numId w:val="3"/>
        </w:numPr>
        <w:framePr w:w="9322" w:h="13334" w:hRule="exact" w:wrap="around" w:vAnchor="page" w:hAnchor="page" w:x="1203" w:y="1220"/>
        <w:widowControl w:val="0"/>
        <w:keepNext w:val="0"/>
        <w:keepLines w:val="0"/>
        <w:shd w:val="clear" w:color="auto" w:fill="auto"/>
        <w:bidi w:val="0"/>
        <w:jc w:val="both"/>
        <w:spacing w:before="0" w:after="0" w:line="235" w:lineRule="exact"/>
        <w:ind w:left="740" w:right="20" w:hanging="360"/>
      </w:pPr>
      <w:r>
        <w:rPr>
          <w:lang w:val="cs-CZ" w:eastAsia="cs-CZ" w:bidi="cs-CZ"/>
          <w:w w:val="100"/>
          <w:color w:val="000000"/>
          <w:position w:val="0"/>
        </w:rPr>
        <w:t xml:space="preserve"> místnost č, 225 (ordinace), kterou nájemce potřebuje výlučně k výkonu praxe privátního praktického lékaře (plocha 17,47 m2),</w:t>
      </w:r>
    </w:p>
    <w:p>
      <w:pPr>
        <w:pStyle w:val="Style5"/>
        <w:numPr>
          <w:ilvl w:val="0"/>
          <w:numId w:val="3"/>
        </w:numPr>
        <w:framePr w:w="9322" w:h="13334" w:hRule="exact" w:wrap="around" w:vAnchor="page" w:hAnchor="page" w:x="1203" w:y="1220"/>
        <w:widowControl w:val="0"/>
        <w:keepNext w:val="0"/>
        <w:keepLines w:val="0"/>
        <w:shd w:val="clear" w:color="auto" w:fill="auto"/>
        <w:bidi w:val="0"/>
        <w:jc w:val="both"/>
        <w:spacing w:before="0" w:after="236" w:line="250" w:lineRule="exact"/>
        <w:ind w:left="740" w:right="20" w:hanging="360"/>
      </w:pPr>
      <w:r>
        <w:rPr>
          <w:lang w:val="cs-CZ" w:eastAsia="cs-CZ" w:bidi="cs-CZ"/>
          <w:w w:val="100"/>
          <w:color w:val="000000"/>
          <w:position w:val="0"/>
        </w:rPr>
        <w:t xml:space="preserve"> místnost č. 231 (čekárna o ploše 14,77 m2), místnost č. 228 (úklidová komora o ploše 1,95 m2), místnosti č. 229, 230 (WC, předsíň o ploše 3,37 m2), chodba </w:t>
      </w:r>
      <w:r>
        <w:rPr>
          <w:rStyle w:val="CharStyle10"/>
        </w:rPr>
        <w:t xml:space="preserve">č. </w:t>
      </w:r>
      <w:r>
        <w:rPr>
          <w:lang w:val="cs-CZ" w:eastAsia="cs-CZ" w:bidi="cs-CZ"/>
          <w:w w:val="100"/>
          <w:color w:val="000000"/>
          <w:position w:val="0"/>
        </w:rPr>
        <w:t>233 o ploše 26,32 - tyto prostory jsou využívány společně pro výkon tělovýchovného lékařství, který nájemce provádí v rámci pracovního poměru s pronajímatelem.</w:t>
      </w:r>
    </w:p>
    <w:p>
      <w:pPr>
        <w:pStyle w:val="Style5"/>
        <w:numPr>
          <w:ilvl w:val="0"/>
          <w:numId w:val="1"/>
        </w:numPr>
        <w:framePr w:w="9322" w:h="13334" w:hRule="exact" w:wrap="around" w:vAnchor="page" w:hAnchor="page" w:x="1203" w:y="1220"/>
        <w:widowControl w:val="0"/>
        <w:keepNext w:val="0"/>
        <w:keepLines w:val="0"/>
        <w:shd w:val="clear" w:color="auto" w:fill="auto"/>
        <w:bidi w:val="0"/>
        <w:jc w:val="left"/>
        <w:spacing w:before="0" w:after="268" w:line="180" w:lineRule="exact"/>
        <w:ind w:left="40" w:right="0" w:firstLine="0"/>
      </w:pPr>
      <w:r>
        <w:rPr>
          <w:lang w:val="cs-CZ" w:eastAsia="cs-CZ" w:bidi="cs-CZ"/>
          <w:w w:val="100"/>
          <w:color w:val="000000"/>
          <w:position w:val="0"/>
        </w:rPr>
        <w:t xml:space="preserve"> Za podmínek uvedených ve smlouvě</w:t>
      </w:r>
    </w:p>
    <w:p>
      <w:pPr>
        <w:pStyle w:val="Style5"/>
        <w:framePr w:w="9322" w:h="13334" w:hRule="exact" w:wrap="around" w:vAnchor="page" w:hAnchor="page" w:x="1203" w:y="1220"/>
        <w:widowControl w:val="0"/>
        <w:keepNext w:val="0"/>
        <w:keepLines w:val="0"/>
        <w:shd w:val="clear" w:color="auto" w:fill="auto"/>
        <w:bidi w:val="0"/>
        <w:jc w:val="both"/>
        <w:spacing w:before="0" w:after="0" w:line="235" w:lineRule="exact"/>
        <w:ind w:left="380" w:right="20" w:hanging="340"/>
      </w:pPr>
      <w:r>
        <w:rPr>
          <w:lang w:val="cs-CZ" w:eastAsia="cs-CZ" w:bidi="cs-CZ"/>
          <w:w w:val="100"/>
          <w:color w:val="000000"/>
          <w:position w:val="0"/>
        </w:rPr>
        <w:t>• pronajímatel přenechává nájemci do užívání uvedené prostory a zavazuje se poskytovat mu v souvislosti s užíváním pronajatých prostor služby, blíže specifikované v článku III. smlouvy,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="9293" w:h="1497" w:hRule="exact" w:wrap="around" w:vAnchor="page" w:hAnchor="page" w:x="1217" w:y="1177"/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20" w:right="0" w:firstLine="0"/>
      </w:pPr>
      <w:r>
        <w:rPr>
          <w:lang w:val="cs-CZ" w:eastAsia="cs-CZ" w:bidi="cs-CZ"/>
          <w:w w:val="100"/>
          <w:color w:val="000000"/>
          <w:position w:val="0"/>
        </w:rPr>
        <w:t>•</w:t>
        <w:tab/>
        <w:t>je nájemce povinen zaplatit nájemné za pronájem nebytových prostor a úhradu za</w:t>
      </w:r>
    </w:p>
    <w:p>
      <w:pPr>
        <w:pStyle w:val="Style5"/>
        <w:framePr w:w="9293" w:h="1497" w:hRule="exact" w:wrap="around" w:vAnchor="page" w:hAnchor="page" w:x="1217" w:y="1177"/>
        <w:widowControl w:val="0"/>
        <w:keepNext w:val="0"/>
        <w:keepLines w:val="0"/>
        <w:shd w:val="clear" w:color="auto" w:fill="auto"/>
        <w:bidi w:val="0"/>
        <w:jc w:val="both"/>
        <w:spacing w:before="0" w:after="112" w:line="240" w:lineRule="exact"/>
        <w:ind w:left="400" w:right="20" w:firstLine="0"/>
      </w:pPr>
      <w:r>
        <w:rPr>
          <w:lang w:val="cs-CZ" w:eastAsia="cs-CZ" w:bidi="cs-CZ"/>
          <w:w w:val="100"/>
          <w:color w:val="000000"/>
          <w:position w:val="0"/>
        </w:rPr>
        <w:t>poskytování služeb a další dohodnuté platby, a to ve výši a termínech stanovených smlouvou.</w:t>
      </w:r>
    </w:p>
    <w:p>
      <w:pPr>
        <w:pStyle w:val="Style5"/>
        <w:framePr w:w="9293" w:h="1497" w:hRule="exact" w:wrap="around" w:vAnchor="page" w:hAnchor="page" w:x="1217" w:y="1177"/>
        <w:tabs>
          <w:tab w:leader="none" w:pos="3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20" w:right="0" w:firstLine="0"/>
      </w:pPr>
      <w:r>
        <w:rPr>
          <w:lang w:val="cs-CZ" w:eastAsia="cs-CZ" w:bidi="cs-CZ"/>
          <w:w w:val="100"/>
          <w:color w:val="000000"/>
          <w:position w:val="0"/>
        </w:rPr>
        <w:t>5.</w:t>
        <w:tab/>
        <w:t>Nájemce prohlašuje a podpisem smlouvy potvrzuje, že pronajaté prostory jsou způsobilé</w:t>
      </w:r>
    </w:p>
    <w:p>
      <w:pPr>
        <w:pStyle w:val="Style5"/>
        <w:framePr w:w="9293" w:h="1497" w:hRule="exact" w:wrap="around" w:vAnchor="page" w:hAnchor="page" w:x="1217" w:y="1177"/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400" w:right="0" w:firstLine="0"/>
      </w:pPr>
      <w:r>
        <w:rPr>
          <w:lang w:val="cs-CZ" w:eastAsia="cs-CZ" w:bidi="cs-CZ"/>
          <w:w w:val="100"/>
          <w:color w:val="000000"/>
          <w:position w:val="0"/>
        </w:rPr>
        <w:t>k užívání k účelu stanovenému smlouvou a jejich skutečný stav je mu dostatečně znám.</w:t>
      </w:r>
    </w:p>
    <w:p>
      <w:pPr>
        <w:pStyle w:val="Style3"/>
        <w:framePr w:w="9293" w:h="10923" w:hRule="exact" w:wrap="around" w:vAnchor="page" w:hAnchor="page" w:x="1217" w:y="3221"/>
        <w:widowControl w:val="0"/>
        <w:keepNext w:val="0"/>
        <w:keepLines w:val="0"/>
        <w:shd w:val="clear" w:color="auto" w:fill="auto"/>
        <w:bidi w:val="0"/>
        <w:spacing w:before="0" w:after="0" w:line="180" w:lineRule="exact"/>
        <w:ind w:left="140" w:right="0" w:firstLine="0"/>
      </w:pPr>
      <w:r>
        <w:rPr>
          <w:lang w:val="cs-CZ" w:eastAsia="cs-CZ" w:bidi="cs-CZ"/>
          <w:w w:val="100"/>
          <w:color w:val="000000"/>
          <w:position w:val="0"/>
        </w:rPr>
        <w:t>Článek II.</w:t>
      </w:r>
    </w:p>
    <w:p>
      <w:pPr>
        <w:pStyle w:val="Style3"/>
        <w:framePr w:w="9293" w:h="10923" w:hRule="exact" w:wrap="around" w:vAnchor="page" w:hAnchor="page" w:x="1217" w:y="3221"/>
        <w:widowControl w:val="0"/>
        <w:keepNext w:val="0"/>
        <w:keepLines w:val="0"/>
        <w:shd w:val="clear" w:color="auto" w:fill="auto"/>
        <w:bidi w:val="0"/>
        <w:spacing w:before="0" w:after="0" w:line="494" w:lineRule="exact"/>
        <w:ind w:left="140" w:right="0" w:firstLine="0"/>
      </w:pPr>
      <w:r>
        <w:rPr>
          <w:lang w:val="cs-CZ" w:eastAsia="cs-CZ" w:bidi="cs-CZ"/>
          <w:w w:val="100"/>
          <w:color w:val="000000"/>
          <w:position w:val="0"/>
        </w:rPr>
        <w:t>Nájemné za užívání nebytových prostor</w:t>
      </w:r>
    </w:p>
    <w:p>
      <w:pPr>
        <w:pStyle w:val="Style5"/>
        <w:framePr w:w="9293" w:h="10923" w:hRule="exact" w:wrap="around" w:vAnchor="page" w:hAnchor="page" w:x="1217" w:y="3221"/>
        <w:widowControl w:val="0"/>
        <w:keepNext w:val="0"/>
        <w:keepLines w:val="0"/>
        <w:shd w:val="clear" w:color="auto" w:fill="auto"/>
        <w:bidi w:val="0"/>
        <w:jc w:val="both"/>
        <w:spacing w:before="0" w:after="0" w:line="494" w:lineRule="exact"/>
        <w:ind w:left="400" w:right="0" w:firstLine="0"/>
      </w:pPr>
      <w:r>
        <w:rPr>
          <w:rStyle w:val="CharStyle12"/>
        </w:rPr>
        <w:t xml:space="preserve">1. </w:t>
      </w:r>
      <w:r>
        <w:rPr>
          <w:lang w:val="cs-CZ" w:eastAsia="cs-CZ" w:bidi="cs-CZ"/>
          <w:w w:val="100"/>
          <w:color w:val="000000"/>
          <w:position w:val="0"/>
        </w:rPr>
        <w:t xml:space="preserve">Měsíční nájemné za příslušné prostory </w:t>
      </w:r>
      <w:r>
        <w:rPr>
          <w:rStyle w:val="CharStyle12"/>
        </w:rPr>
        <w:t>činí 4 068,00- Kč.</w:t>
      </w:r>
    </w:p>
    <w:p>
      <w:pPr>
        <w:pStyle w:val="Style3"/>
        <w:framePr w:w="9293" w:h="10923" w:hRule="exact" w:wrap="around" w:vAnchor="page" w:hAnchor="page" w:x="1217" w:y="3221"/>
        <w:widowControl w:val="0"/>
        <w:keepNext w:val="0"/>
        <w:keepLines w:val="0"/>
        <w:shd w:val="clear" w:color="auto" w:fill="auto"/>
        <w:bidi w:val="0"/>
        <w:spacing w:before="0" w:after="0" w:line="494" w:lineRule="exact"/>
        <w:ind w:left="0" w:right="20" w:firstLine="0"/>
      </w:pPr>
      <w:r>
        <w:rPr>
          <w:lang w:val="cs-CZ" w:eastAsia="cs-CZ" w:bidi="cs-CZ"/>
          <w:w w:val="100"/>
          <w:color w:val="000000"/>
          <w:position w:val="0"/>
        </w:rPr>
        <w:t>Článek III.</w:t>
      </w:r>
    </w:p>
    <w:p>
      <w:pPr>
        <w:pStyle w:val="Style3"/>
        <w:framePr w:w="9293" w:h="10923" w:hRule="exact" w:wrap="around" w:vAnchor="page" w:hAnchor="page" w:x="1217" w:y="3221"/>
        <w:widowControl w:val="0"/>
        <w:keepNext w:val="0"/>
        <w:keepLines w:val="0"/>
        <w:shd w:val="clear" w:color="auto" w:fill="auto"/>
        <w:bidi w:val="0"/>
        <w:spacing w:before="0" w:after="199" w:line="180" w:lineRule="exact"/>
        <w:ind w:left="0" w:right="20" w:firstLine="0"/>
      </w:pPr>
      <w:r>
        <w:rPr>
          <w:lang w:val="cs-CZ" w:eastAsia="cs-CZ" w:bidi="cs-CZ"/>
          <w:w w:val="100"/>
          <w:color w:val="000000"/>
          <w:position w:val="0"/>
        </w:rPr>
        <w:t>Poskytované služby a cena</w:t>
      </w:r>
    </w:p>
    <w:p>
      <w:pPr>
        <w:pStyle w:val="Style5"/>
        <w:numPr>
          <w:ilvl w:val="0"/>
          <w:numId w:val="5"/>
        </w:numPr>
        <w:framePr w:w="9293" w:h="10923" w:hRule="exact" w:wrap="around" w:vAnchor="page" w:hAnchor="page" w:x="1217" w:y="3221"/>
        <w:widowControl w:val="0"/>
        <w:keepNext w:val="0"/>
        <w:keepLines w:val="0"/>
        <w:shd w:val="clear" w:color="auto" w:fill="auto"/>
        <w:bidi w:val="0"/>
        <w:jc w:val="left"/>
        <w:spacing w:before="0" w:after="109" w:line="240" w:lineRule="exact"/>
        <w:ind w:left="400" w:right="20"/>
      </w:pPr>
      <w:r>
        <w:rPr>
          <w:lang w:val="cs-CZ" w:eastAsia="cs-CZ" w:bidi="cs-CZ"/>
          <w:w w:val="100"/>
          <w:color w:val="000000"/>
          <w:position w:val="0"/>
        </w:rPr>
        <w:t xml:space="preserve"> Po dobu trvání nájmu bude pronajímatel poskytovat nájemci následující služby spojené s užíváním pronajatých prostor:</w:t>
      </w:r>
    </w:p>
    <w:p>
      <w:pPr>
        <w:pStyle w:val="Style5"/>
        <w:numPr>
          <w:ilvl w:val="0"/>
          <w:numId w:val="7"/>
        </w:numPr>
        <w:framePr w:w="9293" w:h="10923" w:hRule="exact" w:wrap="around" w:vAnchor="page" w:hAnchor="page" w:x="1217" w:y="3221"/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20" w:right="0" w:firstLine="0"/>
      </w:pPr>
      <w:r>
        <w:rPr>
          <w:lang w:val="cs-CZ" w:eastAsia="cs-CZ" w:bidi="cs-CZ"/>
          <w:w w:val="100"/>
          <w:color w:val="000000"/>
          <w:position w:val="0"/>
        </w:rPr>
        <w:t xml:space="preserve"> dodávka tepla a teplé užitkové vody,</w:t>
      </w:r>
    </w:p>
    <w:p>
      <w:pPr>
        <w:pStyle w:val="Style5"/>
        <w:numPr>
          <w:ilvl w:val="0"/>
          <w:numId w:val="7"/>
        </w:numPr>
        <w:framePr w:w="9293" w:h="10923" w:hRule="exact" w:wrap="around" w:vAnchor="page" w:hAnchor="page" w:x="1217" w:y="3221"/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20" w:right="0" w:firstLine="0"/>
      </w:pPr>
      <w:r>
        <w:rPr>
          <w:lang w:val="cs-CZ" w:eastAsia="cs-CZ" w:bidi="cs-CZ"/>
          <w:w w:val="100"/>
          <w:color w:val="000000"/>
          <w:position w:val="0"/>
        </w:rPr>
        <w:t xml:space="preserve"> vodné a stočné,</w:t>
      </w:r>
    </w:p>
    <w:p>
      <w:pPr>
        <w:pStyle w:val="Style5"/>
        <w:numPr>
          <w:ilvl w:val="0"/>
          <w:numId w:val="7"/>
        </w:numPr>
        <w:framePr w:w="9293" w:h="10923" w:hRule="exact" w:wrap="around" w:vAnchor="page" w:hAnchor="page" w:x="1217" w:y="3221"/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20" w:right="0" w:firstLine="0"/>
      </w:pPr>
      <w:r>
        <w:rPr>
          <w:lang w:val="cs-CZ" w:eastAsia="cs-CZ" w:bidi="cs-CZ"/>
          <w:w w:val="100"/>
          <w:color w:val="000000"/>
          <w:position w:val="0"/>
        </w:rPr>
        <w:t xml:space="preserve"> dodávka elektrické energie,</w:t>
      </w:r>
    </w:p>
    <w:p>
      <w:pPr>
        <w:pStyle w:val="Style5"/>
        <w:numPr>
          <w:ilvl w:val="0"/>
          <w:numId w:val="7"/>
        </w:numPr>
        <w:framePr w:w="9293" w:h="10923" w:hRule="exact" w:wrap="around" w:vAnchor="page" w:hAnchor="page" w:x="1217" w:y="3221"/>
        <w:widowControl w:val="0"/>
        <w:keepNext w:val="0"/>
        <w:keepLines w:val="0"/>
        <w:shd w:val="clear" w:color="auto" w:fill="auto"/>
        <w:bidi w:val="0"/>
        <w:jc w:val="both"/>
        <w:spacing w:before="0" w:after="256" w:line="254" w:lineRule="exact"/>
        <w:ind w:left="20" w:right="0" w:firstLine="0"/>
      </w:pPr>
      <w:r>
        <w:rPr>
          <w:lang w:val="cs-CZ" w:eastAsia="cs-CZ" w:bidi="cs-CZ"/>
          <w:w w:val="100"/>
          <w:color w:val="000000"/>
          <w:position w:val="0"/>
        </w:rPr>
        <w:t xml:space="preserve"> poskytování jedné telefonní linky.</w:t>
      </w:r>
    </w:p>
    <w:p>
      <w:pPr>
        <w:pStyle w:val="Style5"/>
        <w:numPr>
          <w:ilvl w:val="0"/>
          <w:numId w:val="5"/>
        </w:numPr>
        <w:framePr w:w="9293" w:h="10923" w:hRule="exact" w:wrap="around" w:vAnchor="page" w:hAnchor="page" w:x="1217" w:y="3221"/>
        <w:widowControl w:val="0"/>
        <w:keepNext w:val="0"/>
        <w:keepLines w:val="0"/>
        <w:shd w:val="clear" w:color="auto" w:fill="auto"/>
        <w:bidi w:val="0"/>
        <w:jc w:val="both"/>
        <w:spacing w:before="0" w:after="349" w:line="235" w:lineRule="exact"/>
        <w:ind w:left="20" w:right="20" w:firstLine="0"/>
      </w:pPr>
      <w:r>
        <w:rPr>
          <w:lang w:val="cs-CZ" w:eastAsia="cs-CZ" w:bidi="cs-CZ"/>
          <w:w w:val="100"/>
          <w:color w:val="000000"/>
          <w:position w:val="0"/>
        </w:rPr>
        <w:t xml:space="preserve"> Cena poskytovaných služeb v odstavci 1 byla stanovena dohodou pronajímatele a nájemce takto:</w:t>
      </w:r>
    </w:p>
    <w:p>
      <w:pPr>
        <w:pStyle w:val="Style5"/>
        <w:numPr>
          <w:ilvl w:val="0"/>
          <w:numId w:val="9"/>
        </w:numPr>
        <w:framePr w:w="9293" w:h="10923" w:hRule="exact" w:wrap="around" w:vAnchor="page" w:hAnchor="page" w:x="1217" w:y="3221"/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20" w:right="0" w:firstLine="0"/>
      </w:pPr>
      <w:r>
        <w:rPr>
          <w:lang w:val="cs-CZ" w:eastAsia="cs-CZ" w:bidi="cs-CZ"/>
          <w:w w:val="100"/>
          <w:color w:val="000000"/>
          <w:position w:val="0"/>
        </w:rPr>
        <w:t xml:space="preserve"> účtování dodávky </w:t>
      </w:r>
      <w:r>
        <w:rPr>
          <w:rStyle w:val="CharStyle12"/>
        </w:rPr>
        <w:t xml:space="preserve">elektřiny </w:t>
      </w:r>
      <w:r>
        <w:rPr>
          <w:lang w:val="cs-CZ" w:eastAsia="cs-CZ" w:bidi="cs-CZ"/>
          <w:w w:val="100"/>
          <w:color w:val="000000"/>
          <w:position w:val="0"/>
        </w:rPr>
        <w:t>na osvětlení a technologii:</w:t>
      </w:r>
    </w:p>
    <w:p>
      <w:pPr>
        <w:pStyle w:val="Style5"/>
        <w:framePr w:w="9293" w:h="10923" w:hRule="exact" w:wrap="around" w:vAnchor="page" w:hAnchor="page" w:x="1217" w:y="3221"/>
        <w:widowControl w:val="0"/>
        <w:keepNext w:val="0"/>
        <w:keepLines w:val="0"/>
        <w:shd w:val="clear" w:color="auto" w:fill="auto"/>
        <w:bidi w:val="0"/>
        <w:jc w:val="both"/>
        <w:spacing w:before="0" w:after="356" w:line="250" w:lineRule="exact"/>
        <w:ind w:left="20" w:right="200" w:firstLine="0"/>
      </w:pPr>
      <w:r>
        <w:rPr>
          <w:lang w:val="cs-CZ" w:eastAsia="cs-CZ" w:bidi="cs-CZ"/>
          <w:w w:val="100"/>
          <w:color w:val="000000"/>
          <w:position w:val="0"/>
        </w:rPr>
        <w:t xml:space="preserve">z celkových nákladů na </w:t>
      </w:r>
      <w:r>
        <w:rPr>
          <w:rStyle w:val="CharStyle12"/>
        </w:rPr>
        <w:t xml:space="preserve">elektrickou energii, </w:t>
      </w:r>
      <w:r>
        <w:rPr>
          <w:lang w:val="cs-CZ" w:eastAsia="cs-CZ" w:bidi="cs-CZ"/>
          <w:w w:val="100"/>
          <w:color w:val="000000"/>
          <w:position w:val="0"/>
        </w:rPr>
        <w:t xml:space="preserve">které budou nájemci vyúčtovány dodavatelem elektrické energie, bude nemocnice provozovateli vyúčtovávat </w:t>
      </w:r>
      <w:r>
        <w:rPr>
          <w:rStyle w:val="CharStyle12"/>
        </w:rPr>
        <w:t>měsíčně celkovou částku 678,00- Kč + DPH dle platné sazby</w:t>
      </w:r>
    </w:p>
    <w:p>
      <w:pPr>
        <w:pStyle w:val="Style3"/>
        <w:numPr>
          <w:ilvl w:val="0"/>
          <w:numId w:val="9"/>
        </w:numPr>
        <w:framePr w:w="9293" w:h="10923" w:hRule="exact" w:wrap="around" w:vAnchor="page" w:hAnchor="page" w:x="1217" w:y="3221"/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20" w:right="0" w:firstLine="0"/>
      </w:pPr>
      <w:r>
        <w:rPr>
          <w:rStyle w:val="CharStyle13"/>
          <w:b w:val="0"/>
          <w:bCs w:val="0"/>
        </w:rPr>
        <w:t xml:space="preserve"> účtování dodávek </w:t>
      </w:r>
      <w:r>
        <w:rPr>
          <w:lang w:val="cs-CZ" w:eastAsia="cs-CZ" w:bidi="cs-CZ"/>
          <w:w w:val="100"/>
          <w:color w:val="000000"/>
          <w:position w:val="0"/>
        </w:rPr>
        <w:t>tepla a teplé užitkové vody:</w:t>
      </w:r>
    </w:p>
    <w:p>
      <w:pPr>
        <w:pStyle w:val="Style5"/>
        <w:framePr w:w="9293" w:h="10923" w:hRule="exact" w:wrap="around" w:vAnchor="page" w:hAnchor="page" w:x="1217" w:y="3221"/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20" w:right="200" w:firstLine="0"/>
      </w:pPr>
      <w:r>
        <w:rPr>
          <w:lang w:val="cs-CZ" w:eastAsia="cs-CZ" w:bidi="cs-CZ"/>
          <w:w w:val="100"/>
          <w:color w:val="000000"/>
          <w:position w:val="0"/>
        </w:rPr>
        <w:t xml:space="preserve">z celkových nákladů za tepelnou energii (vytápění, teplá voda), které budou nájemci vyúčtovány dodavatelem </w:t>
      </w:r>
      <w:r>
        <w:rPr>
          <w:rStyle w:val="CharStyle12"/>
        </w:rPr>
        <w:t xml:space="preserve">tepelné energie, </w:t>
      </w:r>
      <w:r>
        <w:rPr>
          <w:lang w:val="cs-CZ" w:eastAsia="cs-CZ" w:bidi="cs-CZ"/>
          <w:w w:val="100"/>
          <w:color w:val="000000"/>
          <w:position w:val="0"/>
        </w:rPr>
        <w:t xml:space="preserve">bude nemocnice provozovateli vyúčtovávat </w:t>
      </w:r>
      <w:r>
        <w:rPr>
          <w:rStyle w:val="CharStyle12"/>
        </w:rPr>
        <w:t>měsíčně za dodávku tepla celkovou částku 1 017,00- Kč + DPH dle platné sazby.</w:t>
      </w:r>
    </w:p>
    <w:p>
      <w:pPr>
        <w:pStyle w:val="Style3"/>
        <w:framePr w:w="9293" w:h="10923" w:hRule="exact" w:wrap="around" w:vAnchor="page" w:hAnchor="page" w:x="1217" w:y="3221"/>
        <w:widowControl w:val="0"/>
        <w:keepNext w:val="0"/>
        <w:keepLines w:val="0"/>
        <w:shd w:val="clear" w:color="auto" w:fill="auto"/>
        <w:bidi w:val="0"/>
        <w:jc w:val="both"/>
        <w:spacing w:before="0" w:after="300" w:line="254" w:lineRule="exact"/>
        <w:ind w:left="20" w:right="200" w:firstLine="0"/>
      </w:pPr>
      <w:r>
        <w:rPr>
          <w:rStyle w:val="CharStyle13"/>
          <w:b w:val="0"/>
          <w:bCs w:val="0"/>
        </w:rPr>
        <w:t xml:space="preserve">Za dodávku </w:t>
      </w:r>
      <w:r>
        <w:rPr>
          <w:lang w:val="cs-CZ" w:eastAsia="cs-CZ" w:bidi="cs-CZ"/>
          <w:w w:val="100"/>
          <w:color w:val="000000"/>
          <w:position w:val="0"/>
        </w:rPr>
        <w:t xml:space="preserve">teplé užitkové vody </w:t>
      </w:r>
      <w:r>
        <w:rPr>
          <w:rStyle w:val="CharStyle13"/>
          <w:b w:val="0"/>
          <w:bCs w:val="0"/>
        </w:rPr>
        <w:t xml:space="preserve">bude nemocnice provozovateli účtovat </w:t>
      </w:r>
      <w:r>
        <w:rPr>
          <w:lang w:val="cs-CZ" w:eastAsia="cs-CZ" w:bidi="cs-CZ"/>
          <w:w w:val="100"/>
          <w:color w:val="000000"/>
          <w:position w:val="0"/>
        </w:rPr>
        <w:t>měsíčně celkovou částku 315,00- Kč měsíčně + DPH dle platné sazby.</w:t>
      </w:r>
    </w:p>
    <w:p>
      <w:pPr>
        <w:pStyle w:val="Style3"/>
        <w:numPr>
          <w:ilvl w:val="0"/>
          <w:numId w:val="9"/>
        </w:numPr>
        <w:framePr w:w="9293" w:h="10923" w:hRule="exact" w:wrap="around" w:vAnchor="page" w:hAnchor="page" w:x="1217" w:y="3221"/>
        <w:widowControl w:val="0"/>
        <w:keepNext w:val="0"/>
        <w:keepLines w:val="0"/>
        <w:shd w:val="clear" w:color="auto" w:fill="auto"/>
        <w:bidi w:val="0"/>
        <w:jc w:val="both"/>
        <w:spacing w:before="0" w:after="61" w:line="180" w:lineRule="exact"/>
        <w:ind w:left="20" w:right="0" w:firstLine="0"/>
      </w:pPr>
      <w:r>
        <w:rPr>
          <w:rStyle w:val="CharStyle13"/>
          <w:b w:val="0"/>
          <w:bCs w:val="0"/>
        </w:rPr>
        <w:t xml:space="preserve"> účtování </w:t>
      </w:r>
      <w:r>
        <w:rPr>
          <w:lang w:val="cs-CZ" w:eastAsia="cs-CZ" w:bidi="cs-CZ"/>
          <w:w w:val="100"/>
          <w:color w:val="000000"/>
          <w:position w:val="0"/>
        </w:rPr>
        <w:t>vodného a stočného:</w:t>
      </w:r>
    </w:p>
    <w:p>
      <w:pPr>
        <w:pStyle w:val="Style5"/>
        <w:framePr w:w="9293" w:h="10923" w:hRule="exact" w:wrap="around" w:vAnchor="page" w:hAnchor="page" w:x="1217" w:y="3221"/>
        <w:widowControl w:val="0"/>
        <w:keepNext w:val="0"/>
        <w:keepLines w:val="0"/>
        <w:shd w:val="clear" w:color="auto" w:fill="auto"/>
        <w:bidi w:val="0"/>
        <w:jc w:val="both"/>
        <w:spacing w:before="0" w:after="353" w:line="245" w:lineRule="exact"/>
        <w:ind w:left="20" w:right="200" w:firstLine="0"/>
      </w:pPr>
      <w:r>
        <w:rPr>
          <w:lang w:val="cs-CZ" w:eastAsia="cs-CZ" w:bidi="cs-CZ"/>
          <w:w w:val="100"/>
          <w:color w:val="000000"/>
          <w:position w:val="0"/>
        </w:rPr>
        <w:t xml:space="preserve">z celkových nákladů na dodávku studené vody a odvod odpadních vod („vodné a stočné“), které budou nájemci vyúčtovány jejím dodavatelem, bude nemocnice provozovateli vyúčtovávat </w:t>
      </w:r>
      <w:r>
        <w:rPr>
          <w:rStyle w:val="CharStyle12"/>
        </w:rPr>
        <w:t>měsíčně celkovou částku ve výši 315,15Kč + DPH dle platné sazby.</w:t>
      </w:r>
    </w:p>
    <w:p>
      <w:pPr>
        <w:pStyle w:val="Style3"/>
        <w:numPr>
          <w:ilvl w:val="0"/>
          <w:numId w:val="9"/>
        </w:numPr>
        <w:framePr w:w="9293" w:h="10923" w:hRule="exact" w:wrap="around" w:vAnchor="page" w:hAnchor="page" w:x="1217" w:y="3221"/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20" w:right="0" w:firstLine="0"/>
      </w:pPr>
      <w:r>
        <w:rPr>
          <w:rStyle w:val="CharStyle13"/>
          <w:b w:val="0"/>
          <w:bCs w:val="0"/>
        </w:rPr>
        <w:t xml:space="preserve"> poskytování </w:t>
      </w:r>
      <w:r>
        <w:rPr>
          <w:lang w:val="cs-CZ" w:eastAsia="cs-CZ" w:bidi="cs-CZ"/>
          <w:w w:val="100"/>
          <w:color w:val="000000"/>
          <w:position w:val="0"/>
        </w:rPr>
        <w:t>jedné telefonní linky (kl. 2650):</w:t>
      </w:r>
    </w:p>
    <w:p>
      <w:pPr>
        <w:pStyle w:val="Style5"/>
        <w:framePr w:w="9293" w:h="10923" w:hRule="exact" w:wrap="around" w:vAnchor="page" w:hAnchor="page" w:x="1217" w:y="3221"/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20" w:right="20" w:firstLine="0"/>
      </w:pPr>
      <w:r>
        <w:rPr>
          <w:lang w:val="cs-CZ" w:eastAsia="cs-CZ" w:bidi="cs-CZ"/>
          <w:w w:val="100"/>
          <w:color w:val="000000"/>
          <w:position w:val="0"/>
        </w:rPr>
        <w:t xml:space="preserve">vnitropodniková telefonní linka bude hrazena měsíční paušální platbou ve výši 154,16 Kč + DPH </w:t>
      </w:r>
      <w:r>
        <w:rPr>
          <w:rStyle w:val="CharStyle12"/>
        </w:rPr>
        <w:t xml:space="preserve">dle </w:t>
      </w:r>
      <w:r>
        <w:rPr>
          <w:lang w:val="cs-CZ" w:eastAsia="cs-CZ" w:bidi="cs-CZ"/>
          <w:w w:val="100"/>
          <w:color w:val="000000"/>
          <w:position w:val="0"/>
        </w:rPr>
        <w:t>platné sazby.</w:t>
      </w:r>
    </w:p>
    <w:p>
      <w:pPr>
        <w:pStyle w:val="Style5"/>
        <w:framePr w:w="9293" w:h="10923" w:hRule="exact" w:wrap="around" w:vAnchor="page" w:hAnchor="page" w:x="1217" w:y="3221"/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20" w:right="20" w:firstLine="0"/>
      </w:pPr>
      <w:r>
        <w:rPr>
          <w:lang w:val="cs-CZ" w:eastAsia="cs-CZ" w:bidi="cs-CZ"/>
          <w:w w:val="100"/>
          <w:color w:val="000000"/>
          <w:position w:val="0"/>
        </w:rPr>
        <w:t>Telefonní hovory mimo pobočkovou ústřednu budou spojovány ústřednou pronajímatel a úhrada za tyto hovory bude nájemci vyúčtována pronajímatelem zvlášť na základě výpisu z tarifikátoru, vždy po ukončení kalendářního měsíce.</w:t>
      </w:r>
    </w:p>
    <w:p>
      <w:pPr>
        <w:pStyle w:val="Style14"/>
        <w:framePr w:wrap="around" w:vAnchor="page" w:hAnchor="page" w:x="5681" w:y="15509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10330" w:h="5982" w:hRule="exact" w:wrap="around" w:vAnchor="page" w:hAnchor="page" w:x="1474" w:y="1450"/>
        <w:tabs>
          <w:tab w:leader="none" w:pos="4770" w:val="center"/>
          <w:tab w:leader="none" w:pos="5330" w:val="center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3340" w:right="0" w:firstLine="0"/>
      </w:pPr>
      <w:r>
        <w:rPr>
          <w:lang w:val="cs-CZ" w:eastAsia="cs-CZ" w:bidi="cs-CZ"/>
          <w:w w:val="100"/>
          <w:color w:val="000000"/>
          <w:position w:val="0"/>
        </w:rPr>
        <w:t>„</w:t>
        <w:tab/>
        <w:t>Článek</w:t>
        <w:tab/>
        <w:t>IV.</w:t>
      </w:r>
    </w:p>
    <w:p>
      <w:pPr>
        <w:pStyle w:val="Style3"/>
        <w:framePr w:w="10330" w:h="5982" w:hRule="exact" w:wrap="around" w:vAnchor="page" w:hAnchor="page" w:x="1474" w:y="1450"/>
        <w:widowControl w:val="0"/>
        <w:keepNext w:val="0"/>
        <w:keepLines w:val="0"/>
        <w:shd w:val="clear" w:color="auto" w:fill="auto"/>
        <w:bidi w:val="0"/>
        <w:jc w:val="both"/>
        <w:spacing w:before="0" w:after="852" w:line="180" w:lineRule="exact"/>
        <w:ind w:left="3340" w:right="0" w:firstLine="0"/>
      </w:pPr>
      <w:r>
        <w:rPr>
          <w:lang w:val="cs-CZ" w:eastAsia="cs-CZ" w:bidi="cs-CZ"/>
          <w:w w:val="100"/>
          <w:color w:val="000000"/>
          <w:position w:val="0"/>
        </w:rPr>
        <w:t>Úhrada nájemného a úhrada služeb</w:t>
      </w:r>
    </w:p>
    <w:p>
      <w:pPr>
        <w:pStyle w:val="Style5"/>
        <w:numPr>
          <w:ilvl w:val="0"/>
          <w:numId w:val="11"/>
        </w:numPr>
        <w:framePr w:w="10330" w:h="5982" w:hRule="exact" w:wrap="around" w:vAnchor="page" w:hAnchor="page" w:x="1474" w:y="1450"/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80" w:right="0" w:firstLine="0"/>
      </w:pPr>
      <w:r>
        <w:rPr>
          <w:rStyle w:val="CharStyle10"/>
        </w:rPr>
        <w:t xml:space="preserve"> </w:t>
      </w:r>
      <w:r>
        <w:rPr>
          <w:lang w:val="cs-CZ" w:eastAsia="cs-CZ" w:bidi="cs-CZ"/>
          <w:w w:val="100"/>
          <w:color w:val="000000"/>
          <w:position w:val="0"/>
        </w:rPr>
        <w:t>cena za dodávky elektrické energie</w:t>
      </w:r>
    </w:p>
    <w:p>
      <w:pPr>
        <w:pStyle w:val="Style5"/>
        <w:numPr>
          <w:ilvl w:val="0"/>
          <w:numId w:val="11"/>
        </w:numPr>
        <w:framePr w:w="10330" w:h="5982" w:hRule="exact" w:wrap="around" w:vAnchor="page" w:hAnchor="page" w:x="1474" w:y="1450"/>
        <w:widowControl w:val="0"/>
        <w:keepNext w:val="0"/>
        <w:keepLines w:val="0"/>
        <w:shd w:val="clear" w:color="auto" w:fill="auto"/>
        <w:bidi w:val="0"/>
        <w:jc w:val="both"/>
        <w:spacing w:before="0" w:after="893" w:line="180" w:lineRule="exact"/>
        <w:ind w:left="80" w:right="0" w:firstLine="0"/>
      </w:pPr>
      <w:r>
        <w:rPr>
          <w:lang w:val="cs-CZ" w:eastAsia="cs-CZ" w:bidi="cs-CZ"/>
          <w:w w:val="100"/>
          <w:color w:val="000000"/>
          <w:position w:val="0"/>
        </w:rPr>
        <w:t xml:space="preserve"> vodné a stočné</w:t>
      </w:r>
    </w:p>
    <w:p>
      <w:pPr>
        <w:pStyle w:val="Style5"/>
        <w:framePr w:w="10330" w:h="5982" w:hRule="exact" w:wrap="around" w:vAnchor="page" w:hAnchor="page" w:x="1474" w:y="1450"/>
        <w:widowControl w:val="0"/>
        <w:keepNext w:val="0"/>
        <w:keepLines w:val="0"/>
        <w:shd w:val="clear" w:color="auto" w:fill="auto"/>
        <w:bidi w:val="0"/>
        <w:jc w:val="left"/>
        <w:spacing w:before="0" w:after="241" w:line="446" w:lineRule="exact"/>
        <w:ind w:left="560" w:right="1340" w:firstLine="3380"/>
      </w:pPr>
      <w:r>
        <w:rPr>
          <w:lang w:val="cs-CZ" w:eastAsia="cs-CZ" w:bidi="cs-CZ"/>
          <w:w w:val="100"/>
          <w:color w:val="000000"/>
          <w:position w:val="0"/>
        </w:rPr>
        <w:t xml:space="preserve">'' </w:t>
      </w:r>
      <w:r>
        <w:rPr>
          <w:lang w:val="cs-CZ" w:eastAsia="cs-CZ" w:bidi="cs-CZ"/>
          <w:vertAlign w:val="superscript"/>
          <w:w w:val="100"/>
          <w:color w:val="000000"/>
          <w:position w:val="0"/>
        </w:rPr>
        <w:t>V PNPadě Zmény</w:t>
      </w:r>
      <w:r>
        <w:rPr>
          <w:lang w:val="cs-CZ" w:eastAsia="cs-CZ" w:bidi="cs-CZ"/>
          <w:w w:val="100"/>
          <w:color w:val="000000"/>
          <w:position w:val="0"/>
        </w:rPr>
        <w:t xml:space="preserve"> </w:t>
      </w:r>
      <w:r>
        <w:rPr>
          <w:rStyle w:val="CharStyle16"/>
        </w:rPr>
        <w:t>^</w:t>
      </w:r>
      <w:r>
        <w:rPr>
          <w:lang w:val="cs-CZ" w:eastAsia="cs-CZ" w:bidi="cs-CZ"/>
          <w:w w:val="100"/>
          <w:color w:val="000000"/>
          <w:position w:val="0"/>
        </w:rPr>
        <w:t xml:space="preserve"> . rgie, vodného a stočného nebo telefonních poplatků,</w:t>
      </w:r>
    </w:p>
    <w:p>
      <w:pPr>
        <w:pStyle w:val="Style17"/>
        <w:framePr w:w="10330" w:h="5982" w:hRule="exact" w:wrap="around" w:vAnchor="page" w:hAnchor="page" w:x="1474" w:y="1450"/>
        <w:widowControl w:val="0"/>
        <w:keepNext w:val="0"/>
        <w:keepLines w:val="0"/>
        <w:shd w:val="clear" w:color="auto" w:fill="auto"/>
        <w:bidi w:val="0"/>
        <w:jc w:val="left"/>
        <w:spacing w:before="0" w:after="0" w:line="820" w:lineRule="exact"/>
        <w:ind w:left="80" w:right="0" w:firstLine="0"/>
      </w:pPr>
      <w:bookmarkStart w:id="0" w:name="bookmark0"/>
      <w:r>
        <w:rPr>
          <w:rStyle w:val="CharStyle19"/>
          <w:vertAlign w:val="superscript"/>
        </w:rPr>
        <w:t>2</w:t>
      </w:r>
      <w:r>
        <w:rPr>
          <w:lang w:val="cs-CZ" w:eastAsia="cs-CZ" w:bidi="cs-CZ"/>
          <w:w w:val="100"/>
          <w:color w:val="000000"/>
          <w:position w:val="0"/>
        </w:rPr>
        <w:t xml:space="preserve"> SSsrn®H*HS</w:t>
      </w:r>
      <w:bookmarkEnd w:id="0"/>
    </w:p>
    <w:p>
      <w:pPr>
        <w:pStyle w:val="Style20"/>
        <w:framePr w:wrap="around" w:vAnchor="page" w:hAnchor="page" w:x="1474" w:y="778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4200" w:right="0" w:firstLine="0"/>
      </w:pPr>
      <w:r>
        <w:rPr>
          <w:lang w:val="cs-CZ" w:eastAsia="cs-CZ" w:bidi="cs-CZ"/>
          <w:w w:val="100"/>
          <w:color w:val="000000"/>
          <w:position w:val="0"/>
        </w:rPr>
        <w:t>blanek v.</w:t>
      </w:r>
    </w:p>
    <w:p>
      <w:pPr>
        <w:pStyle w:val="Style3"/>
        <w:framePr w:w="10330" w:h="7459" w:hRule="exact" w:wrap="around" w:vAnchor="page" w:hAnchor="page" w:x="1474" w:y="7940"/>
        <w:widowControl w:val="0"/>
        <w:keepNext w:val="0"/>
        <w:keepLines w:val="0"/>
        <w:shd w:val="clear" w:color="auto" w:fill="auto"/>
        <w:bidi w:val="0"/>
        <w:jc w:val="left"/>
        <w:spacing w:before="0" w:after="221" w:line="180" w:lineRule="exact"/>
        <w:ind w:left="2840" w:right="0" w:firstLine="0"/>
      </w:pPr>
      <w:r>
        <w:rPr>
          <w:lang w:val="cs-CZ" w:eastAsia="cs-CZ" w:bidi="cs-CZ"/>
          <w:w w:val="100"/>
          <w:color w:val="000000"/>
          <w:position w:val="0"/>
        </w:rPr>
        <w:t>Práva a povinnosti smluvních stran</w:t>
      </w:r>
    </w:p>
    <w:p>
      <w:pPr>
        <w:pStyle w:val="Style5"/>
        <w:numPr>
          <w:ilvl w:val="0"/>
          <w:numId w:val="13"/>
        </w:numPr>
        <w:framePr w:w="10330" w:h="7459" w:hRule="exact" w:wrap="around" w:vAnchor="page" w:hAnchor="page" w:x="1474" w:y="7940"/>
        <w:widowControl w:val="0"/>
        <w:keepNext w:val="0"/>
        <w:keepLines w:val="0"/>
        <w:shd w:val="clear" w:color="auto" w:fill="auto"/>
        <w:bidi w:val="0"/>
        <w:jc w:val="both"/>
        <w:spacing w:before="0" w:after="264" w:line="180" w:lineRule="exact"/>
        <w:ind w:left="80" w:right="946" w:firstLine="0"/>
      </w:pPr>
      <w:r>
        <w:rPr>
          <w:lang w:val="cs-CZ" w:eastAsia="cs-CZ" w:bidi="cs-CZ"/>
          <w:w w:val="100"/>
          <w:color w:val="000000"/>
          <w:position w:val="0"/>
        </w:rPr>
        <w:t xml:space="preserve"> Pronajímatel je povinen</w:t>
      </w:r>
    </w:p>
    <w:p>
      <w:pPr>
        <w:pStyle w:val="Style5"/>
        <w:numPr>
          <w:ilvl w:val="0"/>
          <w:numId w:val="11"/>
        </w:numPr>
        <w:framePr w:w="10330" w:h="7459" w:hRule="exact" w:wrap="around" w:vAnchor="page" w:hAnchor="page" w:x="1474" w:y="7940"/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80" w:right="946" w:firstLine="0"/>
      </w:pPr>
      <w:r>
        <w:rPr>
          <w:lang w:val="cs-CZ" w:eastAsia="cs-CZ" w:bidi="cs-CZ"/>
          <w:w w:val="100"/>
          <w:color w:val="000000"/>
          <w:position w:val="0"/>
        </w:rPr>
        <w:t xml:space="preserve"> Předat </w:t>
      </w:r>
      <w:r>
        <w:rPr>
          <w:lang w:val="cs-CZ" w:eastAsia="cs-CZ" w:bidi="cs-CZ"/>
          <w:vertAlign w:val="superscript"/>
          <w:w w:val="100"/>
          <w:color w:val="000000"/>
          <w:position w:val="0"/>
        </w:rPr>
        <w:t>ná</w:t>
      </w:r>
      <w:r>
        <w:rPr>
          <w:lang w:val="cs-CZ" w:eastAsia="cs-CZ" w:bidi="cs-CZ"/>
          <w:w w:val="100"/>
          <w:color w:val="000000"/>
          <w:position w:val="0"/>
        </w:rPr>
        <w:t>jemci pronajaté prostory ve stavu způsobilém k obvyklému užívání</w:t>
      </w:r>
    </w:p>
    <w:p>
      <w:pPr>
        <w:pStyle w:val="Style22"/>
        <w:numPr>
          <w:ilvl w:val="0"/>
          <w:numId w:val="11"/>
        </w:numPr>
        <w:framePr w:w="10330" w:h="7459" w:hRule="exact" w:wrap="around" w:vAnchor="page" w:hAnchor="page" w:x="1474" w:y="7940"/>
        <w:tabs>
          <w:tab w:leader="none" w:pos="7831" w:val="right"/>
        </w:tabs>
        <w:widowControl w:val="0"/>
        <w:keepNext w:val="0"/>
        <w:keepLines w:val="0"/>
        <w:shd w:val="clear" w:color="auto" w:fill="auto"/>
        <w:bidi w:val="0"/>
        <w:spacing w:before="0" w:after="206" w:line="180" w:lineRule="exact"/>
        <w:ind w:left="80" w:right="946" w:firstLine="0"/>
      </w:pPr>
      <w:r>
        <w:rPr>
          <w:lang w:val="cs-CZ" w:eastAsia="cs-CZ" w:bidi="cs-CZ"/>
          <w:w w:val="100"/>
          <w:color w:val="000000"/>
          <w:position w:val="0"/>
        </w:rPr>
        <w:t xml:space="preserve"> poskytovat dohodnuté služby spojené s užíváním pronajatých prostor, '</w:t>
        <w:tab/>
        <w:t>’</w:t>
      </w:r>
    </w:p>
    <w:p>
      <w:pPr>
        <w:pStyle w:val="Style22"/>
        <w:numPr>
          <w:ilvl w:val="0"/>
          <w:numId w:val="13"/>
        </w:numPr>
        <w:framePr w:w="10330" w:h="7459" w:hRule="exact" w:wrap="around" w:vAnchor="page" w:hAnchor="page" w:x="1474" w:y="7940"/>
        <w:widowControl w:val="0"/>
        <w:keepNext w:val="0"/>
        <w:keepLines w:val="0"/>
        <w:shd w:val="clear" w:color="auto" w:fill="auto"/>
        <w:bidi w:val="0"/>
        <w:spacing w:before="0" w:after="2186" w:line="180" w:lineRule="exact"/>
        <w:ind w:left="80" w:right="946" w:firstLine="0"/>
      </w:pPr>
      <w:r>
        <w:rPr>
          <w:lang w:val="cs-CZ" w:eastAsia="cs-CZ" w:bidi="cs-CZ"/>
          <w:w w:val="100"/>
          <w:color w:val="000000"/>
          <w:position w:val="0"/>
        </w:rPr>
        <w:t xml:space="preserve"> Pronajímatel je oprávněn</w:t>
      </w:r>
    </w:p>
    <w:p>
      <w:pPr>
        <w:pStyle w:val="Style22"/>
        <w:numPr>
          <w:ilvl w:val="0"/>
          <w:numId w:val="13"/>
        </w:numPr>
        <w:framePr w:w="10330" w:h="7459" w:hRule="exact" w:wrap="around" w:vAnchor="page" w:hAnchor="page" w:x="1474" w:y="7940"/>
        <w:widowControl w:val="0"/>
        <w:keepNext w:val="0"/>
        <w:keepLines w:val="0"/>
        <w:shd w:val="clear" w:color="auto" w:fill="auto"/>
        <w:bidi w:val="0"/>
        <w:spacing w:before="0" w:after="483" w:line="180" w:lineRule="exact"/>
        <w:ind w:left="80" w:right="946" w:firstLine="0"/>
      </w:pPr>
      <w:r>
        <w:rPr>
          <w:lang w:val="cs-CZ" w:eastAsia="cs-CZ" w:bidi="cs-CZ"/>
          <w:w w:val="100"/>
          <w:color w:val="000000"/>
          <w:position w:val="0"/>
        </w:rPr>
        <w:t xml:space="preserve"> Nájemce je povinen</w:t>
      </w:r>
    </w:p>
    <w:p>
      <w:pPr>
        <w:pStyle w:val="Style24"/>
        <w:framePr w:w="10330" w:h="7459" w:hRule="exact" w:wrap="around" w:vAnchor="page" w:hAnchor="page" w:x="1474" w:y="7940"/>
        <w:tabs>
          <w:tab w:leader="none" w:pos="6128" w:val="right"/>
          <w:tab w:leader="none" w:pos="6718" w:val="right"/>
          <w:tab w:leader="none" w:pos="7030" w:val="right"/>
          <w:tab w:leader="none" w:pos="7587" w:val="right"/>
          <w:tab w:leader="none" w:pos="7831" w:val="right"/>
          <w:tab w:leader="none" w:pos="8667" w:val="center"/>
          <w:tab w:leader="none" w:pos="9334" w:val="right"/>
        </w:tabs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80" w:right="946" w:firstLine="0"/>
      </w:pPr>
      <w:r>
        <w:rPr>
          <w:lang w:val="cs-CZ" w:eastAsia="cs-CZ" w:bidi="cs-CZ"/>
          <w:w w:val="100"/>
          <w:color w:val="000000"/>
          <w:position w:val="0"/>
        </w:rPr>
        <w:t>'</w:t>
        <w:tab/>
        <w:t>°"</w:t>
      </w:r>
      <w:r>
        <w:rPr>
          <w:lang w:val="cs-CZ" w:eastAsia="cs-CZ" w:bidi="cs-CZ"/>
          <w:vertAlign w:val="superscript"/>
          <w:w w:val="100"/>
          <w:color w:val="000000"/>
          <w:position w:val="0"/>
        </w:rPr>
        <w:t>eení</w:t>
      </w:r>
      <w:r>
        <w:rPr>
          <w:lang w:val="cs-CZ" w:eastAsia="cs-CZ" w:bidi="cs-CZ"/>
          <w:w w:val="100"/>
          <w:color w:val="000000"/>
          <w:position w:val="0"/>
        </w:rPr>
        <w:tab/>
        <w:t>"</w:t>
      </w:r>
      <w:r>
        <w:rPr>
          <w:lang w:val="cs-CZ" w:eastAsia="cs-CZ" w:bidi="cs-CZ"/>
          <w:vertAlign w:val="superscript"/>
          <w:w w:val="100"/>
          <w:color w:val="000000"/>
          <w:position w:val="0"/>
        </w:rPr>
        <w:t>áimu</w:t>
        <w:tab/>
        <w:t>ie</w:t>
      </w:r>
      <w:r>
        <w:rPr>
          <w:lang w:val="cs-CZ" w:eastAsia="cs-CZ" w:bidi="cs-CZ"/>
          <w:w w:val="100"/>
          <w:color w:val="000000"/>
          <w:position w:val="0"/>
        </w:rPr>
        <w:tab/>
        <w:t>"**</w:t>
        <w:tab/>
        <w:t>"</w:t>
        <w:tab/>
        <w:t>•</w:t>
        <w:tab/>
        <w:t>J**"</w:t>
      </w:r>
    </w:p>
    <w:p>
      <w:pPr>
        <w:pStyle w:val="Style22"/>
        <w:framePr w:w="10330" w:h="7459" w:hRule="exact" w:wrap="around" w:vAnchor="page" w:hAnchor="page" w:x="1474" w:y="7940"/>
        <w:widowControl w:val="0"/>
        <w:keepNext w:val="0"/>
        <w:keepLines w:val="0"/>
        <w:shd w:val="clear" w:color="auto" w:fill="auto"/>
        <w:bidi w:val="0"/>
        <w:spacing w:before="0" w:after="422" w:line="180" w:lineRule="exact"/>
        <w:ind w:left="80" w:right="946" w:firstLine="0"/>
      </w:pPr>
      <w:r>
        <w:rPr>
          <w:lang w:val="cs-CZ" w:eastAsia="cs-CZ" w:bidi="cs-CZ"/>
          <w:w w:val="100"/>
          <w:color w:val="000000"/>
          <w:position w:val="0"/>
        </w:rPr>
        <w:t>• užívat pronajaté prostory</w:t>
      </w:r>
    </w:p>
    <w:p>
      <w:pPr>
        <w:pStyle w:val="Style22"/>
        <w:framePr w:w="10330" w:h="7459" w:hRule="exact" w:wrap="around" w:vAnchor="page" w:hAnchor="page" w:x="1474" w:y="7940"/>
        <w:tabs>
          <w:tab w:leader="none" w:pos="5638" w:val="right"/>
          <w:tab w:leader="none" w:pos="9334" w:val="right"/>
          <w:tab w:leader="none" w:pos="7760" w:val="right"/>
          <w:tab w:leader="none" w:pos="9334" w:val="right"/>
        </w:tabs>
        <w:widowControl w:val="0"/>
        <w:keepNext w:val="0"/>
        <w:keepLines w:val="0"/>
        <w:shd w:val="clear" w:color="auto" w:fill="auto"/>
        <w:bidi w:val="0"/>
        <w:spacing w:before="0" w:after="509" w:line="180" w:lineRule="exact"/>
        <w:ind w:left="80" w:right="946" w:firstLine="0"/>
      </w:pPr>
      <w:r>
        <w:rPr>
          <w:lang w:val="cs-CZ" w:eastAsia="cs-CZ" w:bidi="cs-CZ"/>
          <w:w w:val="100"/>
          <w:color w:val="000000"/>
          <w:position w:val="0"/>
        </w:rPr>
        <w:t>'</w:t>
        <w:tab/>
      </w:r>
      <w:r>
        <w:rPr>
          <w:lang w:val="cs-CZ" w:eastAsia="cs-CZ" w:bidi="cs-CZ"/>
          <w:vertAlign w:val="superscript"/>
          <w:w w:val="100"/>
          <w:color w:val="000000"/>
          <w:position w:val="0"/>
        </w:rPr>
        <w:t>ie</w:t>
        <w:tab/>
        <w:t>pros,ory</w:t>
      </w:r>
      <w:r>
        <w:rPr>
          <w:lang w:val="cs-CZ" w:eastAsia="cs-CZ" w:bidi="cs-CZ"/>
          <w:w w:val="100"/>
          <w:color w:val="000000"/>
          <w:position w:val="0"/>
        </w:rPr>
        <w:tab/>
        <w:t>°</w:t>
      </w:r>
      <w:r>
        <w:rPr>
          <w:lang w:val="cs-CZ" w:eastAsia="cs-CZ" w:bidi="cs-CZ"/>
          <w:vertAlign w:val="superscript"/>
          <w:w w:val="100"/>
          <w:color w:val="000000"/>
          <w:position w:val="0"/>
        </w:rPr>
        <w:t>prámé</w:t>
      </w:r>
      <w:r>
        <w:rPr>
          <w:lang w:val="cs-CZ" w:eastAsia="cs-CZ" w:bidi="cs-CZ"/>
          <w:w w:val="100"/>
          <w:color w:val="000000"/>
          <w:position w:val="0"/>
        </w:rPr>
        <w:t>"</w:t>
        <w:tab/>
        <w:t>p«®</w:t>
      </w:r>
    </w:p>
    <w:p>
      <w:pPr>
        <w:pStyle w:val="Style5"/>
        <w:framePr w:w="10330" w:h="7459" w:hRule="exact" w:wrap="around" w:vAnchor="page" w:hAnchor="page" w:x="1474" w:y="7940"/>
        <w:tabs>
          <w:tab w:leader="none" w:pos="7878" w:val="right"/>
          <w:tab w:leader="none" w:pos="7933" w:val="right"/>
          <w:tab w:leader="none" w:pos="9334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80" w:right="946" w:firstLine="0"/>
      </w:pPr>
      <w:r>
        <w:rPr>
          <w:lang w:val="cs-CZ" w:eastAsia="cs-CZ" w:bidi="cs-CZ"/>
          <w:w w:val="100"/>
          <w:color w:val="000000"/>
          <w:position w:val="0"/>
        </w:rPr>
        <w:t>'</w:t>
        <w:tab/>
      </w:r>
      <w:r>
        <w:rPr>
          <w:rStyle w:val="CharStyle26"/>
        </w:rPr>
        <w:t>pVdp,2mL</w:t>
      </w:r>
      <w:r>
        <w:rPr>
          <w:rStyle w:val="CharStyle26"/>
          <w:vertAlign w:val="superscript"/>
        </w:rPr>
        <w:t>P</w:t>
      </w:r>
      <w:r>
        <w:rPr>
          <w:rStyle w:val="CharStyle26"/>
        </w:rPr>
        <w:t>Z</w:t>
      </w:r>
      <w:r>
        <w:rPr>
          <w:rStyle w:val="CharStyle26"/>
          <w:vertAlign w:val="subscript"/>
        </w:rPr>
        <w:t>y</w:t>
      </w:r>
      <w:r>
        <w:rPr>
          <w:rStyle w:val="CharStyle26"/>
          <w:vertAlign w:val="superscript"/>
        </w:rPr>
        <w:t>Zn</w:t>
      </w:r>
      <w:r>
        <w:rPr>
          <w:rStyle w:val="CharStyle26"/>
        </w:rPr>
        <w:t>sez„/;“</w:t>
      </w:r>
      <w:r>
        <w:rPr>
          <w:rStyle w:val="CharStyle26"/>
          <w:vertAlign w:val="superscript"/>
        </w:rPr>
        <w:t>rn,Ch</w:t>
      </w:r>
      <w:r>
        <w:rPr>
          <w:lang w:val="cs-CZ" w:eastAsia="cs-CZ" w:bidi="cs-CZ"/>
          <w:vertAlign w:val="superscript"/>
          <w:w w:val="100"/>
          <w:color w:val="000000"/>
          <w:position w:val="0"/>
        </w:rPr>
        <w:tab/>
        <w:t>3</w:t>
        <w:tab/>
        <w:t>hy9</w:t>
      </w:r>
      <w:r>
        <w:rPr>
          <w:lang w:val="cs-CZ" w:eastAsia="cs-CZ" w:bidi="cs-CZ"/>
          <w:w w:val="100"/>
          <w:color w:val="000000"/>
          <w:position w:val="0"/>
        </w:rPr>
        <w:t>'</w:t>
      </w:r>
      <w:r>
        <w:rPr>
          <w:lang w:val="cs-CZ" w:eastAsia="cs-CZ" w:bidi="cs-CZ"/>
          <w:vertAlign w:val="superscript"/>
          <w:w w:val="100"/>
          <w:color w:val="000000"/>
          <w:position w:val="0"/>
        </w:rPr>
        <w:t>eniCkýCh</w:t>
      </w:r>
    </w:p>
    <w:p>
      <w:pPr>
        <w:pStyle w:val="Style5"/>
        <w:framePr w:w="10330" w:h="7459" w:hRule="exact" w:wrap="around" w:vAnchor="page" w:hAnchor="page" w:x="1474" w:y="7940"/>
        <w:widowControl w:val="0"/>
        <w:keepNext w:val="0"/>
        <w:keepLines w:val="0"/>
        <w:shd w:val="clear" w:color="auto" w:fill="auto"/>
        <w:bidi w:val="0"/>
        <w:jc w:val="both"/>
        <w:spacing w:before="0" w:after="240" w:line="180" w:lineRule="exact"/>
        <w:ind w:left="80" w:right="946" w:firstLine="0"/>
      </w:pPr>
      <w:r>
        <w:rPr>
          <w:lang w:val="cs-CZ" w:eastAsia="cs-CZ" w:bidi="cs-CZ"/>
          <w:w w:val="100"/>
          <w:color w:val="000000"/>
          <w:position w:val="0"/>
        </w:rPr>
        <w:t>- zajistit na své náklady běžný úklid pronajatých prostor,</w:t>
      </w:r>
    </w:p>
    <w:p>
      <w:pPr>
        <w:pStyle w:val="Style5"/>
        <w:framePr w:w="10330" w:h="7459" w:hRule="exact" w:wrap="around" w:vAnchor="page" w:hAnchor="page" w:x="1474" w:y="7940"/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80" w:right="946" w:firstLine="0"/>
      </w:pPr>
      <w:r>
        <w:rPr>
          <w:lang w:val="cs-CZ" w:eastAsia="cs-CZ" w:bidi="cs-CZ"/>
          <w:w w:val="100"/>
          <w:color w:val="000000"/>
          <w:position w:val="0"/>
        </w:rPr>
        <w:t>' zajistit na své náklady běžnou údržbu pronajatých prostor,</w:t>
      </w:r>
    </w:p>
    <w:p>
      <w:pPr>
        <w:pStyle w:val="Style14"/>
        <w:framePr w:wrap="around" w:vAnchor="page" w:hAnchor="page" w:x="5885" w:y="1569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3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="9389" w:h="13590" w:hRule="exact" w:wrap="around" w:vAnchor="page" w:hAnchor="page" w:x="1474" w:y="1402"/>
        <w:widowControl w:val="0"/>
        <w:keepNext w:val="0"/>
        <w:keepLines w:val="0"/>
        <w:shd w:val="clear" w:color="auto" w:fill="auto"/>
        <w:bidi w:val="0"/>
        <w:jc w:val="both"/>
        <w:spacing w:before="0" w:after="75" w:line="180" w:lineRule="exact"/>
        <w:ind w:left="440" w:right="0"/>
      </w:pPr>
      <w:r>
        <w:rPr>
          <w:lang w:val="cs-CZ" w:eastAsia="cs-CZ" w:bidi="cs-CZ"/>
          <w:w w:val="100"/>
          <w:color w:val="000000"/>
          <w:position w:val="0"/>
        </w:rPr>
        <w:t>« zajistit na své náklady odvoz a likvidaci odpadu včetně odpadu nebezpečného,</w:t>
      </w:r>
    </w:p>
    <w:p>
      <w:pPr>
        <w:pStyle w:val="Style5"/>
        <w:framePr w:w="9389" w:h="13590" w:hRule="exact" w:wrap="around" w:vAnchor="page" w:hAnchor="page" w:x="1474" w:y="1402"/>
        <w:widowControl w:val="0"/>
        <w:keepNext w:val="0"/>
        <w:keepLines w:val="0"/>
        <w:shd w:val="clear" w:color="auto" w:fill="auto"/>
        <w:bidi w:val="0"/>
        <w:jc w:val="both"/>
        <w:spacing w:before="0" w:after="56" w:line="264" w:lineRule="exact"/>
        <w:ind w:left="440" w:right="60"/>
      </w:pPr>
      <w:r>
        <w:rPr>
          <w:lang w:val="cs-CZ" w:eastAsia="cs-CZ" w:bidi="cs-CZ"/>
          <w:w w:val="100"/>
          <w:color w:val="000000"/>
          <w:position w:val="0"/>
        </w:rPr>
        <w:t>« zajistit plnění úkolů na úseku požární ochrany v pronajatých prostorách v souladu se zněním zákona č. 133/1985 Sb., o požární ochraně v platném znění, zejména s § 6 citovaného zákona a dále v souladu s prováděcími předpisy k tomuto zákonu v platném znění,</w:t>
      </w:r>
    </w:p>
    <w:p>
      <w:pPr>
        <w:pStyle w:val="Style5"/>
        <w:numPr>
          <w:ilvl w:val="0"/>
          <w:numId w:val="15"/>
        </w:numPr>
        <w:framePr w:w="9389" w:h="13590" w:hRule="exact" w:wrap="around" w:vAnchor="page" w:hAnchor="page" w:x="1474" w:y="1402"/>
        <w:widowControl w:val="0"/>
        <w:keepNext w:val="0"/>
        <w:keepLines w:val="0"/>
        <w:shd w:val="clear" w:color="auto" w:fill="auto"/>
        <w:bidi w:val="0"/>
        <w:jc w:val="both"/>
        <w:spacing w:before="0" w:after="131" w:line="269" w:lineRule="exact"/>
        <w:ind w:left="440" w:right="60"/>
      </w:pPr>
      <w:r>
        <w:rPr>
          <w:lang w:val="cs-CZ" w:eastAsia="cs-CZ" w:bidi="cs-CZ"/>
          <w:w w:val="100"/>
          <w:color w:val="000000"/>
          <w:position w:val="0"/>
        </w:rPr>
        <w:t xml:space="preserve"> zdržet se všeho, čím by mohlo dojít na pronajatých prostorách ke vzniku škody a zajistit totéž u svých zaměstnanců a ostatních osob, kterým do pronajatých prostor umožní přístup,</w:t>
      </w:r>
    </w:p>
    <w:p>
      <w:pPr>
        <w:pStyle w:val="Style5"/>
        <w:numPr>
          <w:ilvl w:val="0"/>
          <w:numId w:val="15"/>
        </w:numPr>
        <w:framePr w:w="9389" w:h="13590" w:hRule="exact" w:wrap="around" w:vAnchor="page" w:hAnchor="page" w:x="1474" w:y="1402"/>
        <w:widowControl w:val="0"/>
        <w:keepNext w:val="0"/>
        <w:keepLines w:val="0"/>
        <w:shd w:val="clear" w:color="auto" w:fill="auto"/>
        <w:bidi w:val="0"/>
        <w:jc w:val="both"/>
        <w:spacing w:before="0" w:after="175" w:line="180" w:lineRule="exact"/>
        <w:ind w:left="440" w:right="0"/>
      </w:pPr>
      <w:r>
        <w:rPr>
          <w:lang w:val="cs-CZ" w:eastAsia="cs-CZ" w:bidi="cs-CZ"/>
          <w:w w:val="100"/>
          <w:color w:val="000000"/>
          <w:position w:val="0"/>
        </w:rPr>
        <w:t xml:space="preserve"> neprodleně oznámit pronajímateli havarijní stav a vznik závad v pronajatých prostorách,</w:t>
      </w:r>
    </w:p>
    <w:p>
      <w:pPr>
        <w:pStyle w:val="Style5"/>
        <w:numPr>
          <w:ilvl w:val="0"/>
          <w:numId w:val="17"/>
        </w:numPr>
        <w:framePr w:w="9389" w:h="13590" w:hRule="exact" w:wrap="around" w:vAnchor="page" w:hAnchor="page" w:x="1474" w:y="1402"/>
        <w:widowControl w:val="0"/>
        <w:keepNext w:val="0"/>
        <w:keepLines w:val="0"/>
        <w:shd w:val="clear" w:color="auto" w:fill="auto"/>
        <w:bidi w:val="0"/>
        <w:jc w:val="both"/>
        <w:spacing w:before="0" w:after="128" w:line="283" w:lineRule="exact"/>
        <w:ind w:left="440" w:right="60"/>
      </w:pPr>
      <w:r>
        <w:rPr>
          <w:lang w:val="cs-CZ" w:eastAsia="cs-CZ" w:bidi="cs-CZ"/>
          <w:w w:val="100"/>
          <w:color w:val="000000"/>
          <w:position w:val="0"/>
        </w:rPr>
        <w:t xml:space="preserve"> Nájemce není oprávněn bez předchozího písemného souhlasu pronajímatele přenechat pronajaté prostory do užívání jiné osoby.</w:t>
      </w:r>
    </w:p>
    <w:p>
      <w:pPr>
        <w:pStyle w:val="Style5"/>
        <w:numPr>
          <w:ilvl w:val="0"/>
          <w:numId w:val="17"/>
        </w:numPr>
        <w:framePr w:w="9389" w:h="13590" w:hRule="exact" w:wrap="around" w:vAnchor="page" w:hAnchor="page" w:x="1474" w:y="1402"/>
        <w:widowControl w:val="0"/>
        <w:keepNext w:val="0"/>
        <w:keepLines w:val="0"/>
        <w:shd w:val="clear" w:color="auto" w:fill="auto"/>
        <w:bidi w:val="0"/>
        <w:jc w:val="both"/>
        <w:spacing w:before="0" w:after="495" w:line="274" w:lineRule="exact"/>
        <w:ind w:left="440" w:right="60"/>
      </w:pPr>
      <w:r>
        <w:rPr>
          <w:lang w:val="cs-CZ" w:eastAsia="cs-CZ" w:bidi="cs-CZ"/>
          <w:w w:val="100"/>
          <w:color w:val="000000"/>
          <w:position w:val="0"/>
        </w:rPr>
        <w:t xml:space="preserve"> Obě smluvní strany jsou povinny udržovat v tajnosti všechny skutečnosti, které tvoří předmět obchodního tajemství druhé smluvní strany.</w:t>
      </w:r>
    </w:p>
    <w:p>
      <w:pPr>
        <w:pStyle w:val="Style3"/>
        <w:framePr w:w="9389" w:h="13590" w:hRule="exact" w:wrap="around" w:vAnchor="page" w:hAnchor="page" w:x="1474" w:y="1402"/>
        <w:widowControl w:val="0"/>
        <w:keepNext w:val="0"/>
        <w:keepLines w:val="0"/>
        <w:shd w:val="clear" w:color="auto" w:fill="auto"/>
        <w:bidi w:val="0"/>
        <w:spacing w:before="0" w:after="48" w:line="180" w:lineRule="exact"/>
        <w:ind w:left="20" w:right="0" w:firstLine="0"/>
      </w:pPr>
      <w:r>
        <w:rPr>
          <w:lang w:val="cs-CZ" w:eastAsia="cs-CZ" w:bidi="cs-CZ"/>
          <w:w w:val="100"/>
          <w:color w:val="000000"/>
          <w:position w:val="0"/>
        </w:rPr>
        <w:t>Článek VI.</w:t>
      </w:r>
    </w:p>
    <w:p>
      <w:pPr>
        <w:pStyle w:val="Style3"/>
        <w:framePr w:w="9389" w:h="13590" w:hRule="exact" w:wrap="around" w:vAnchor="page" w:hAnchor="page" w:x="1474" w:y="1402"/>
        <w:widowControl w:val="0"/>
        <w:keepNext w:val="0"/>
        <w:keepLines w:val="0"/>
        <w:shd w:val="clear" w:color="auto" w:fill="auto"/>
        <w:bidi w:val="0"/>
        <w:spacing w:before="0" w:after="187" w:line="180" w:lineRule="exact"/>
        <w:ind w:left="20" w:right="0" w:firstLine="0"/>
      </w:pPr>
      <w:r>
        <w:rPr>
          <w:lang w:val="cs-CZ" w:eastAsia="cs-CZ" w:bidi="cs-CZ"/>
          <w:w w:val="100"/>
          <w:color w:val="000000"/>
          <w:position w:val="0"/>
        </w:rPr>
        <w:t>Závěrečná ustanovení</w:t>
      </w:r>
    </w:p>
    <w:p>
      <w:pPr>
        <w:pStyle w:val="Style5"/>
        <w:numPr>
          <w:ilvl w:val="0"/>
          <w:numId w:val="19"/>
        </w:numPr>
        <w:framePr w:w="9389" w:h="13590" w:hRule="exact" w:wrap="around" w:vAnchor="page" w:hAnchor="page" w:x="1474" w:y="1402"/>
        <w:widowControl w:val="0"/>
        <w:keepNext w:val="0"/>
        <w:keepLines w:val="0"/>
        <w:shd w:val="clear" w:color="auto" w:fill="auto"/>
        <w:bidi w:val="0"/>
        <w:jc w:val="both"/>
        <w:spacing w:before="0" w:after="135" w:line="274" w:lineRule="exact"/>
        <w:ind w:left="440" w:right="60"/>
      </w:pPr>
      <w:r>
        <w:rPr>
          <w:lang w:val="cs-CZ" w:eastAsia="cs-CZ" w:bidi="cs-CZ"/>
          <w:w w:val="100"/>
          <w:color w:val="000000"/>
          <w:position w:val="0"/>
        </w:rPr>
        <w:t xml:space="preserve"> Smlouvaje sjednávána s účinností </w:t>
      </w:r>
      <w:r>
        <w:rPr>
          <w:rStyle w:val="CharStyle12"/>
        </w:rPr>
        <w:t xml:space="preserve">od </w:t>
      </w:r>
      <w:r>
        <w:rPr>
          <w:lang w:val="cs-CZ" w:eastAsia="cs-CZ" w:bidi="cs-CZ"/>
          <w:w w:val="100"/>
          <w:color w:val="000000"/>
          <w:position w:val="0"/>
        </w:rPr>
        <w:t xml:space="preserve">1. </w:t>
      </w:r>
      <w:r>
        <w:rPr>
          <w:rStyle w:val="CharStyle12"/>
        </w:rPr>
        <w:t xml:space="preserve">června </w:t>
      </w:r>
      <w:r>
        <w:rPr>
          <w:lang w:val="cs-CZ" w:eastAsia="cs-CZ" w:bidi="cs-CZ"/>
          <w:w w:val="100"/>
          <w:color w:val="000000"/>
          <w:position w:val="0"/>
        </w:rPr>
        <w:t xml:space="preserve">2017 </w:t>
      </w:r>
      <w:r>
        <w:rPr>
          <w:rStyle w:val="CharStyle12"/>
        </w:rPr>
        <w:t xml:space="preserve">na dobu určitou do </w:t>
      </w:r>
      <w:r>
        <w:rPr>
          <w:lang w:val="cs-CZ" w:eastAsia="cs-CZ" w:bidi="cs-CZ"/>
          <w:w w:val="100"/>
          <w:color w:val="000000"/>
          <w:position w:val="0"/>
        </w:rPr>
        <w:t>31. 12. 2017. Platnost smlouvy před uplynutím této doby končí a nájem zaniká rovněž v některém z těchto případů:</w:t>
      </w:r>
    </w:p>
    <w:p>
      <w:pPr>
        <w:pStyle w:val="Style5"/>
        <w:numPr>
          <w:ilvl w:val="0"/>
          <w:numId w:val="11"/>
        </w:numPr>
        <w:framePr w:w="9389" w:h="13590" w:hRule="exact" w:wrap="around" w:vAnchor="page" w:hAnchor="page" w:x="1474" w:y="1402"/>
        <w:widowControl w:val="0"/>
        <w:keepNext w:val="0"/>
        <w:keepLines w:val="0"/>
        <w:shd w:val="clear" w:color="auto" w:fill="auto"/>
        <w:bidi w:val="0"/>
        <w:jc w:val="both"/>
        <w:spacing w:before="0" w:after="57" w:line="180" w:lineRule="exact"/>
        <w:ind w:left="440" w:right="0"/>
      </w:pPr>
      <w:r>
        <w:rPr>
          <w:lang w:val="cs-CZ" w:eastAsia="cs-CZ" w:bidi="cs-CZ"/>
          <w:w w:val="100"/>
          <w:color w:val="000000"/>
          <w:position w:val="0"/>
        </w:rPr>
        <w:t xml:space="preserve"> dohodou obou smluvních stran učiněnou v písemné formě,</w:t>
      </w:r>
    </w:p>
    <w:p>
      <w:pPr>
        <w:pStyle w:val="Style5"/>
        <w:numPr>
          <w:ilvl w:val="0"/>
          <w:numId w:val="11"/>
        </w:numPr>
        <w:framePr w:w="9389" w:h="13590" w:hRule="exact" w:wrap="around" w:vAnchor="page" w:hAnchor="page" w:x="1474" w:y="1402"/>
        <w:widowControl w:val="0"/>
        <w:keepNext w:val="0"/>
        <w:keepLines w:val="0"/>
        <w:shd w:val="clear" w:color="auto" w:fill="auto"/>
        <w:bidi w:val="0"/>
        <w:jc w:val="both"/>
        <w:spacing w:before="0" w:after="91" w:line="298" w:lineRule="exact"/>
        <w:ind w:left="440" w:right="60"/>
      </w:pPr>
      <w:r>
        <w:rPr>
          <w:lang w:val="cs-CZ" w:eastAsia="cs-CZ" w:bidi="cs-CZ"/>
          <w:w w:val="100"/>
          <w:color w:val="000000"/>
          <w:position w:val="0"/>
        </w:rPr>
        <w:t xml:space="preserve"> ztrátou oprávnění pronajímatel k provozování podnikatelské činnosti v předmětu hostinská činnost,</w:t>
      </w:r>
    </w:p>
    <w:p>
      <w:pPr>
        <w:pStyle w:val="Style5"/>
        <w:numPr>
          <w:ilvl w:val="0"/>
          <w:numId w:val="11"/>
        </w:numPr>
        <w:framePr w:w="9389" w:h="13590" w:hRule="exact" w:wrap="around" w:vAnchor="page" w:hAnchor="page" w:x="1474" w:y="1402"/>
        <w:widowControl w:val="0"/>
        <w:keepNext w:val="0"/>
        <w:keepLines w:val="0"/>
        <w:shd w:val="clear" w:color="auto" w:fill="auto"/>
        <w:bidi w:val="0"/>
        <w:jc w:val="both"/>
        <w:spacing w:before="0" w:after="56" w:line="259" w:lineRule="exact"/>
        <w:ind w:left="440" w:right="60"/>
      </w:pPr>
      <w:r>
        <w:rPr>
          <w:lang w:val="cs-CZ" w:eastAsia="cs-CZ" w:bidi="cs-CZ"/>
          <w:w w:val="100"/>
          <w:color w:val="000000"/>
          <w:position w:val="0"/>
        </w:rPr>
        <w:t xml:space="preserve"> výpovědí podanou některou ze smluvních stran a doručenou druhé smluvní straně - výpovědní lhůta činí dva měsíce a počíná běžet prvního dne měsíce následujícího po jejím doručení, nájem zaniká uplynutím výpovědní lhůty. Výpověď může každá ze stran podat i bez výslovného uvedení důvodu,</w:t>
      </w:r>
    </w:p>
    <w:p>
      <w:pPr>
        <w:pStyle w:val="Style5"/>
        <w:numPr>
          <w:ilvl w:val="0"/>
          <w:numId w:val="11"/>
        </w:numPr>
        <w:framePr w:w="9389" w:h="13590" w:hRule="exact" w:wrap="around" w:vAnchor="page" w:hAnchor="page" w:x="1474" w:y="1402"/>
        <w:widowControl w:val="0"/>
        <w:keepNext w:val="0"/>
        <w:keepLines w:val="0"/>
        <w:shd w:val="clear" w:color="auto" w:fill="auto"/>
        <w:bidi w:val="0"/>
        <w:jc w:val="both"/>
        <w:spacing w:before="0" w:after="37" w:line="264" w:lineRule="exact"/>
        <w:ind w:left="440" w:right="60"/>
      </w:pPr>
      <w:r>
        <w:rPr>
          <w:lang w:val="cs-CZ" w:eastAsia="cs-CZ" w:bidi="cs-CZ"/>
          <w:w w:val="100"/>
          <w:color w:val="000000"/>
          <w:position w:val="0"/>
        </w:rPr>
        <w:t xml:space="preserve"> odstoupením od smlouvy ze strany pronajímatel v případě, že nájemce opětovně nebo závažným způsobem poruší své smluvní povinnosti nebo povinnosti stanovené obecně závazným právním předpisem. Platnost smlouvy v tomto případě končí posledním dnem kalendářního měsíce, v němž je nájemci doručeno písemné oznámení o odstoupení od smlouvy,</w:t>
      </w:r>
    </w:p>
    <w:p>
      <w:pPr>
        <w:pStyle w:val="Style5"/>
        <w:numPr>
          <w:ilvl w:val="0"/>
          <w:numId w:val="11"/>
        </w:numPr>
        <w:framePr w:w="9389" w:h="13590" w:hRule="exact" w:wrap="around" w:vAnchor="page" w:hAnchor="page" w:x="1474" w:y="1402"/>
        <w:widowControl w:val="0"/>
        <w:keepNext w:val="0"/>
        <w:keepLines w:val="0"/>
        <w:shd w:val="clear" w:color="auto" w:fill="auto"/>
        <w:bidi w:val="0"/>
        <w:jc w:val="both"/>
        <w:spacing w:before="0" w:after="151" w:line="293" w:lineRule="exact"/>
        <w:ind w:left="440" w:right="60"/>
      </w:pPr>
      <w:r>
        <w:rPr>
          <w:lang w:val="cs-CZ" w:eastAsia="cs-CZ" w:bidi="cs-CZ"/>
          <w:w w:val="100"/>
          <w:color w:val="000000"/>
          <w:position w:val="0"/>
        </w:rPr>
        <w:t xml:space="preserve"> zánikem některé ze smluvních stran nebo prohlášením insolvenčního řízení na její majetek.</w:t>
      </w:r>
    </w:p>
    <w:p>
      <w:pPr>
        <w:pStyle w:val="Style5"/>
        <w:numPr>
          <w:ilvl w:val="0"/>
          <w:numId w:val="19"/>
        </w:numPr>
        <w:framePr w:w="9389" w:h="13590" w:hRule="exact" w:wrap="around" w:vAnchor="page" w:hAnchor="page" w:x="1474" w:y="1402"/>
        <w:widowControl w:val="0"/>
        <w:keepNext w:val="0"/>
        <w:keepLines w:val="0"/>
        <w:shd w:val="clear" w:color="auto" w:fill="auto"/>
        <w:bidi w:val="0"/>
        <w:jc w:val="both"/>
        <w:spacing w:before="0" w:after="60" w:line="254" w:lineRule="exact"/>
        <w:ind w:left="440" w:right="60"/>
      </w:pPr>
      <w:r>
        <w:rPr>
          <w:lang w:val="cs-CZ" w:eastAsia="cs-CZ" w:bidi="cs-CZ"/>
          <w:w w:val="100"/>
          <w:color w:val="000000"/>
          <w:position w:val="0"/>
        </w:rPr>
        <w:t xml:space="preserve"> Práva a povinnosti smluvních stran, které nejsou upraveny smlouvou se řídí příslušnými ustanoveními obecně závazných právních předpisů, zejména občanského zákoníku.</w:t>
      </w:r>
    </w:p>
    <w:p>
      <w:pPr>
        <w:pStyle w:val="Style5"/>
        <w:numPr>
          <w:ilvl w:val="0"/>
          <w:numId w:val="19"/>
        </w:numPr>
        <w:framePr w:w="9389" w:h="13590" w:hRule="exact" w:wrap="around" w:vAnchor="page" w:hAnchor="page" w:x="1474" w:y="1402"/>
        <w:widowControl w:val="0"/>
        <w:keepNext w:val="0"/>
        <w:keepLines w:val="0"/>
        <w:shd w:val="clear" w:color="auto" w:fill="auto"/>
        <w:bidi w:val="0"/>
        <w:jc w:val="both"/>
        <w:spacing w:before="0" w:after="29" w:line="254" w:lineRule="exact"/>
        <w:ind w:left="440" w:right="60"/>
      </w:pPr>
      <w:r>
        <w:rPr>
          <w:lang w:val="cs-CZ" w:eastAsia="cs-CZ" w:bidi="cs-CZ"/>
          <w:w w:val="100"/>
          <w:color w:val="000000"/>
          <w:position w:val="0"/>
        </w:rPr>
        <w:t xml:space="preserve"> Změny a doplňky smlouvy lze provádět pouze se souhlasem obou smluvních stran, který musí být učiněn písemně ve formě dodatků smlouvy číslovaných v chronologickém pořadí.</w:t>
      </w:r>
    </w:p>
    <w:p>
      <w:pPr>
        <w:pStyle w:val="Style5"/>
        <w:numPr>
          <w:ilvl w:val="0"/>
          <w:numId w:val="19"/>
        </w:numPr>
        <w:framePr w:w="9389" w:h="13590" w:hRule="exact" w:wrap="around" w:vAnchor="page" w:hAnchor="page" w:x="1474" w:y="1402"/>
        <w:widowControl w:val="0"/>
        <w:keepNext w:val="0"/>
        <w:keepLines w:val="0"/>
        <w:shd w:val="clear" w:color="auto" w:fill="auto"/>
        <w:bidi w:val="0"/>
        <w:jc w:val="both"/>
        <w:spacing w:before="0" w:after="79" w:line="293" w:lineRule="exact"/>
        <w:ind w:left="440" w:right="60"/>
      </w:pPr>
      <w:r>
        <w:rPr>
          <w:lang w:val="cs-CZ" w:eastAsia="cs-CZ" w:bidi="cs-CZ"/>
          <w:w w:val="100"/>
          <w:color w:val="000000"/>
          <w:position w:val="0"/>
        </w:rPr>
        <w:t xml:space="preserve"> Smlouva byla sepsána ve dvou vyhotoveních, z nichž jedno obdrží pronajímatel a jedno nájemce.</w:t>
      </w:r>
    </w:p>
    <w:p>
      <w:pPr>
        <w:pStyle w:val="Style5"/>
        <w:numPr>
          <w:ilvl w:val="0"/>
          <w:numId w:val="19"/>
        </w:numPr>
        <w:framePr w:w="9389" w:h="13590" w:hRule="exact" w:wrap="around" w:vAnchor="page" w:hAnchor="page" w:x="1474" w:y="1402"/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440" w:right="60"/>
      </w:pPr>
      <w:r>
        <w:rPr>
          <w:lang w:val="cs-CZ" w:eastAsia="cs-CZ" w:bidi="cs-CZ"/>
          <w:w w:val="100"/>
          <w:color w:val="000000"/>
          <w:position w:val="0"/>
        </w:rPr>
        <w:t xml:space="preserve"> Smluvní strany prohlašují, že se podrobně seznámily s textem smlouvy, jejímu obsahu rozumí a souhlasí s ním, a že smlouva byla sepsána podle jejich pravé a svobodné vůle, nikoliv v tísni nebo za jednostranně nevýhodných podmínek a na důkaz toho smlouvu podepisují.</w:t>
      </w:r>
    </w:p>
    <w:p>
      <w:pPr>
        <w:pStyle w:val="Style14"/>
        <w:framePr w:wrap="around" w:vAnchor="page" w:hAnchor="page" w:x="6087" w:y="1569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4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384.95pt;margin-top:253.4pt;width:122.65pt;height:0;z-index:-251658240;mso-position-horizontal-relative:page;mso-position-vertical-relative:page">
            <v:stroke weight="1.2pt" endcap="round" dashstyle="1 1"/>
          </v:shape>
        </w:pict>
      </w:r>
      <w:r>
        <w:pict>
          <v:shape o:spt="32" o:oned="1" path="m,l21600,21600e" style="position:absolute;margin-left:379.2pt;margin-top:284.1pt;width:0;height:48.25pt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409.9pt;margin-top:285.8pt;width:0;height:48.pt;z-index:-251658240;mso-position-horizontal-relative:page;mso-position-vertical-relative:page">
            <v:stroke weight="0.7pt"/>
          </v:shape>
        </w:pict>
      </w:r>
    </w:p>
    <w:p>
      <w:pPr>
        <w:pStyle w:val="Style5"/>
        <w:numPr>
          <w:ilvl w:val="0"/>
          <w:numId w:val="19"/>
        </w:numPr>
        <w:framePr w:w="9672" w:h="1748" w:hRule="exact" w:wrap="around" w:vAnchor="page" w:hAnchor="page" w:x="1935" w:y="1647"/>
        <w:tabs>
          <w:tab w:leader="none" w:pos="9284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32" w:line="245" w:lineRule="exact"/>
        <w:ind w:left="380" w:right="400" w:hanging="360"/>
      </w:pPr>
      <w:r>
        <w:rPr>
          <w:lang w:val="cs-CZ" w:eastAsia="cs-CZ" w:bidi="cs-CZ"/>
          <w:w w:val="100"/>
          <w:color w:val="000000"/>
          <w:position w:val="0"/>
        </w:rPr>
        <w:t xml:space="preserve"> routo smlouvou se ruší smlouva dosavadní smlouva uzavřená mezí smluvními stranami jejímž predmetem bylo užívání příslušných nebytových prostor ze strany nájemce.</w:t>
        <w:tab/>
        <w:t>’</w:t>
      </w:r>
    </w:p>
    <w:p>
      <w:pPr>
        <w:pStyle w:val="Style5"/>
        <w:numPr>
          <w:ilvl w:val="0"/>
          <w:numId w:val="19"/>
        </w:numPr>
        <w:framePr w:w="9672" w:h="1748" w:hRule="exact" w:wrap="around" w:vAnchor="page" w:hAnchor="page" w:x="1935" w:y="1647"/>
        <w:widowControl w:val="0"/>
        <w:keepNext w:val="0"/>
        <w:keepLines w:val="0"/>
        <w:shd w:val="clear" w:color="auto" w:fill="auto"/>
        <w:bidi w:val="0"/>
        <w:jc w:val="both"/>
        <w:spacing w:before="0" w:after="173" w:line="180" w:lineRule="exact"/>
        <w:ind w:left="20" w:right="0" w:firstLine="0"/>
      </w:pPr>
      <w:r>
        <w:rPr>
          <w:lang w:val="cs-CZ" w:eastAsia="cs-CZ" w:bidi="cs-CZ"/>
          <w:w w:val="100"/>
          <w:color w:val="000000"/>
          <w:position w:val="0"/>
        </w:rPr>
        <w:t xml:space="preserve"> 1 ato smlouva ruší dosavadní smlouvu uzavřenou mezi smluvními stranami.</w:t>
      </w:r>
    </w:p>
    <w:p>
      <w:pPr>
        <w:pStyle w:val="Style5"/>
        <w:framePr w:w="9672" w:h="1748" w:hRule="exact" w:wrap="around" w:vAnchor="page" w:hAnchor="page" w:x="1935" w:y="1647"/>
        <w:tabs>
          <w:tab w:leader="none" w:pos="2679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20" w:right="0" w:firstLine="0"/>
      </w:pPr>
      <w:r>
        <w:rPr>
          <w:lang w:val="cs-CZ" w:eastAsia="cs-CZ" w:bidi="cs-CZ"/>
          <w:w w:val="100"/>
          <w:color w:val="000000"/>
          <w:position w:val="0"/>
        </w:rPr>
        <w:t>Ve Zlíně dne</w:t>
        <w:tab/>
        <w:t>.</w:t>
      </w:r>
    </w:p>
    <w:p>
      <w:pPr>
        <w:pStyle w:val="Style27"/>
        <w:framePr w:w="9672" w:h="1748" w:hRule="exact" w:wrap="around" w:vAnchor="page" w:hAnchor="page" w:x="1935" w:y="164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2420" w:right="0" w:firstLine="0"/>
      </w:pPr>
      <w:bookmarkStart w:id="1" w:name="bookmark1"/>
      <w:r>
        <w:rPr>
          <w:rStyle w:val="CharStyle29"/>
        </w:rPr>
        <w:t>2</w:t>
      </w:r>
      <w:r>
        <w:rPr>
          <w:rStyle w:val="CharStyle30"/>
        </w:rPr>
        <w:t xml:space="preserve"> </w:t>
      </w:r>
      <w:r>
        <w:rPr>
          <w:rStyle w:val="CharStyle29"/>
        </w:rPr>
        <w:t>6</w:t>
      </w:r>
      <w:r>
        <w:rPr>
          <w:rStyle w:val="CharStyle30"/>
        </w:rPr>
        <w:t xml:space="preserve">, %. </w:t>
      </w:r>
      <w:r>
        <w:rPr>
          <w:lang w:val="cs-CZ" w:eastAsia="cs-CZ" w:bidi="cs-CZ"/>
          <w:w w:val="100"/>
          <w:color w:val="000000"/>
          <w:position w:val="0"/>
        </w:rPr>
        <w:t>2017</w:t>
      </w:r>
      <w:bookmarkEnd w:id="1"/>
    </w:p>
    <w:p>
      <w:pPr>
        <w:pStyle w:val="Style3"/>
        <w:framePr w:wrap="around" w:vAnchor="page" w:hAnchor="page" w:x="7633" w:y="3855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color w:val="000000"/>
          <w:position w:val="0"/>
        </w:rPr>
        <w:t>Nájemce:</w:t>
      </w:r>
    </w:p>
    <w:p>
      <w:pPr>
        <w:pStyle w:val="Style5"/>
        <w:framePr w:w="2530" w:h="523" w:hRule="exact" w:wrap="around" w:vAnchor="page" w:hAnchor="page" w:x="2799" w:y="5127"/>
        <w:widowControl w:val="0"/>
        <w:keepNext w:val="0"/>
        <w:keepLines w:val="0"/>
        <w:shd w:val="clear" w:color="auto" w:fill="auto"/>
        <w:bidi w:val="0"/>
        <w:jc w:val="both"/>
        <w:spacing w:before="0" w:after="0" w:line="245" w:lineRule="exact"/>
        <w:ind w:left="40" w:right="0" w:firstLine="0"/>
      </w:pPr>
      <w:r>
        <w:rPr>
          <w:lang w:val="cs-CZ" w:eastAsia="cs-CZ" w:bidi="cs-CZ"/>
          <w:w w:val="100"/>
          <w:color w:val="000000"/>
          <w:position w:val="0"/>
        </w:rPr>
        <w:t>MLJDr. Radomír Maráček</w:t>
      </w:r>
    </w:p>
    <w:p>
      <w:pPr>
        <w:pStyle w:val="Style5"/>
        <w:framePr w:w="2530" w:h="523" w:hRule="exact" w:wrap="around" w:vAnchor="page" w:hAnchor="page" w:x="2799" w:y="5127"/>
        <w:widowControl w:val="0"/>
        <w:keepNext w:val="0"/>
        <w:keepLines w:val="0"/>
        <w:shd w:val="clear" w:color="auto" w:fill="auto"/>
        <w:bidi w:val="0"/>
        <w:jc w:val="both"/>
        <w:spacing w:before="0" w:after="0" w:line="245" w:lineRule="exact"/>
        <w:ind w:left="40" w:right="389" w:firstLine="0"/>
      </w:pPr>
      <w:r>
        <w:rPr>
          <w:lang w:val="cs-CZ" w:eastAsia="cs-CZ" w:bidi="cs-CZ"/>
          <w:w w:val="100"/>
          <w:color w:val="000000"/>
          <w:position w:val="0"/>
        </w:rPr>
        <w:t>předseda představen?</w:t>
      </w:r>
    </w:p>
    <w:p>
      <w:pPr>
        <w:pStyle w:val="Style31"/>
        <w:framePr w:w="1286" w:h="720" w:hRule="exact" w:wrap="around" w:vAnchor="page" w:hAnchor="page" w:x="2828" w:y="6429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cs-CZ" w:eastAsia="cs-CZ" w:bidi="cs-CZ"/>
          <w:w w:val="100"/>
          <w:color w:val="000000"/>
          <w:position w:val="0"/>
        </w:rPr>
        <w:t>Ing. Vlastimi,</w:t>
      </w:r>
    </w:p>
    <w:p>
      <w:pPr>
        <w:pStyle w:val="Style31"/>
        <w:framePr w:w="1286" w:h="720" w:hRule="exact" w:wrap="around" w:vAnchor="page" w:hAnchor="page" w:x="2828" w:y="6429"/>
        <w:widowControl w:val="0"/>
        <w:keepNext w:val="0"/>
        <w:keepLines w:val="0"/>
        <w:shd w:val="clear" w:color="auto" w:fill="auto"/>
        <w:bidi w:val="0"/>
        <w:spacing w:before="0" w:after="0"/>
        <w:ind w:left="20" w:right="96" w:firstLine="0"/>
      </w:pPr>
      <w:r>
        <w:rPr>
          <w:lang w:val="cs-CZ" w:eastAsia="cs-CZ" w:bidi="cs-CZ"/>
          <w:w w:val="100"/>
          <w:color w:val="000000"/>
          <w:position w:val="0"/>
        </w:rPr>
        <w:t>člen předst'</w:t>
      </w:r>
    </w:p>
    <w:p>
      <w:pPr>
        <w:pStyle w:val="Style31"/>
        <w:framePr w:w="778" w:h="497" w:hRule="exact" w:wrap="around" w:vAnchor="page" w:hAnchor="page" w:x="4181" w:y="6677"/>
        <w:widowControl w:val="0"/>
        <w:keepNext w:val="0"/>
        <w:keepLines w:val="0"/>
        <w:shd w:val="clear" w:color="auto" w:fill="auto"/>
        <w:bidi w:val="0"/>
        <w:jc w:val="left"/>
        <w:spacing w:before="0" w:after="38" w:line="180" w:lineRule="exact"/>
        <w:ind w:left="125" w:right="0" w:firstLine="0"/>
      </w:pPr>
      <w:r>
        <w:rPr>
          <w:lang w:val="cs-CZ" w:eastAsia="cs-CZ" w:bidi="cs-CZ"/>
          <w:w w:val="100"/>
          <w:color w:val="000000"/>
          <w:position w:val="0"/>
        </w:rPr>
        <w:t>'ajdák</w:t>
      </w:r>
    </w:p>
    <w:p>
      <w:pPr>
        <w:pStyle w:val="Style31"/>
        <w:framePr w:w="778" w:h="497" w:hRule="exact" w:wrap="around" w:vAnchor="page" w:hAnchor="page" w:x="4181" w:y="6677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color w:val="000000"/>
          <w:position w:val="0"/>
        </w:rPr>
        <w:t>/enstva</w:t>
      </w:r>
    </w:p>
    <w:p>
      <w:pPr>
        <w:pStyle w:val="Style33"/>
        <w:framePr w:w="2698" w:h="672" w:hRule="exact" w:wrap="around" w:vAnchor="page" w:hAnchor="page" w:x="3605" w:y="7752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40" w:right="0" w:firstLine="0"/>
      </w:pPr>
      <w:r>
        <w:rPr>
          <w:rStyle w:val="CharStyle35"/>
          <w:b/>
          <w:bCs/>
        </w:rPr>
        <w:t>Krajská nemocníc® T.Bati, a. *■</w:t>
      </w:r>
    </w:p>
    <w:p>
      <w:pPr>
        <w:pStyle w:val="Style36"/>
        <w:framePr w:w="2698" w:h="672" w:hRule="exact" w:wrap="around" w:vAnchor="page" w:hAnchor="page" w:x="3605" w:y="775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40" w:right="0" w:firstLine="0"/>
      </w:pPr>
      <w:r>
        <w:rPr>
          <w:rStyle w:val="CharStyle38"/>
        </w:rPr>
        <w:t>’ Havlíčkovo nábřeží 600</w:t>
      </w:r>
    </w:p>
    <w:p>
      <w:pPr>
        <w:framePr w:wrap="none" w:vAnchor="page" w:hAnchor="page" w:x="8175" w:y="4306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4pt;height:31pt;">
            <v:imagedata r:id="rId5" r:href="rId6"/>
          </v:shape>
        </w:pict>
      </w:r>
    </w:p>
    <w:p>
      <w:pPr>
        <w:framePr w:wrap="none" w:vAnchor="page" w:hAnchor="page" w:x="9317" w:y="4325"/>
        <w:widowControl w:val="0"/>
        <w:rPr>
          <w:sz w:val="2"/>
          <w:szCs w:val="2"/>
        </w:rPr>
      </w:pPr>
      <w:r>
        <w:pict>
          <v:shape id="_x0000_s1027" type="#_x0000_t75" style="width:34pt;height:33pt;">
            <v:imagedata r:id="rId7" r:href="rId8"/>
          </v:shape>
        </w:pict>
      </w:r>
    </w:p>
    <w:p>
      <w:pPr>
        <w:pStyle w:val="Style5"/>
        <w:framePr w:wrap="around" w:vAnchor="page" w:hAnchor="page" w:x="7801" w:y="5218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100" w:right="0" w:firstLine="0"/>
      </w:pPr>
      <w:r>
        <w:rPr>
          <w:lang w:val="cs-CZ" w:eastAsia="cs-CZ" w:bidi="cs-CZ"/>
          <w:w w:val="100"/>
          <w:color w:val="000000"/>
          <w:position w:val="0"/>
        </w:rPr>
        <w:t>MUDr. Lubomír Nečas</w:t>
      </w:r>
    </w:p>
    <w:p>
      <w:pPr>
        <w:pStyle w:val="Style5"/>
        <w:framePr w:w="557" w:h="993" w:hRule="exact" w:wrap="around" w:vAnchor="page" w:hAnchor="page" w:x="7618" w:y="5697"/>
        <w:widowControl w:val="0"/>
        <w:keepNext w:val="0"/>
        <w:keepLines w:val="0"/>
        <w:shd w:val="clear" w:color="auto" w:fill="auto"/>
        <w:bidi w:val="0"/>
        <w:jc w:val="left"/>
        <w:spacing w:before="0" w:after="0" w:line="307" w:lineRule="exact"/>
        <w:ind w:left="160" w:right="0" w:firstLine="0"/>
      </w:pPr>
      <w:r>
        <w:rPr>
          <w:rStyle w:val="CharStyle10"/>
        </w:rPr>
        <w:t>82</w:t>
      </w:r>
    </w:p>
    <w:p>
      <w:pPr>
        <w:pStyle w:val="Style39"/>
        <w:framePr w:w="557" w:h="993" w:hRule="exact" w:wrap="around" w:vAnchor="page" w:hAnchor="page" w:x="7618" w:y="569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60" w:right="0" w:firstLine="0"/>
      </w:pPr>
      <w:r>
        <w:rPr>
          <w:rStyle w:val="CharStyle41"/>
        </w:rPr>
        <w:t>5.25</w:t>
      </w:r>
    </w:p>
    <w:p>
      <w:pPr>
        <w:pStyle w:val="Style42"/>
        <w:framePr w:w="557" w:h="993" w:hRule="exact" w:wrap="around" w:vAnchor="page" w:hAnchor="page" w:x="7618" w:y="569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60" w:right="0" w:firstLine="0"/>
      </w:pPr>
      <w:r>
        <w:rPr>
          <w:rStyle w:val="CharStyle44"/>
        </w:rPr>
        <w:t>000</w:t>
      </w:r>
    </w:p>
    <w:p>
      <w:pPr>
        <w:pStyle w:val="Style45"/>
        <w:framePr w:w="1858" w:h="966" w:hRule="exact" w:wrap="around" w:vAnchor="page" w:hAnchor="page" w:x="8281" w:y="5746"/>
        <w:widowControl w:val="0"/>
        <w:keepNext w:val="0"/>
        <w:keepLines w:val="0"/>
        <w:shd w:val="clear" w:color="auto" w:fill="auto"/>
        <w:bidi w:val="0"/>
        <w:spacing w:before="0" w:after="0"/>
        <w:ind w:left="40" w:right="20" w:firstLine="0"/>
      </w:pPr>
      <w:r>
        <w:rPr>
          <w:rStyle w:val="CharStyle47"/>
        </w:rPr>
        <w:t xml:space="preserve">MUDr. Nečas Lubomír s.r.o. </w:t>
      </w:r>
      <w:r>
        <w:rPr>
          <w:rStyle w:val="CharStyle48"/>
        </w:rPr>
        <w:t xml:space="preserve">praktický </w:t>
      </w:r>
      <w:r>
        <w:rPr>
          <w:lang w:val="cs-CZ" w:eastAsia="cs-CZ" w:bidi="cs-CZ"/>
          <w:w w:val="100"/>
          <w:color w:val="000000"/>
          <w:position w:val="0"/>
        </w:rPr>
        <w:t xml:space="preserve">a </w:t>
      </w:r>
      <w:r>
        <w:rPr>
          <w:rStyle w:val="CharStyle48"/>
        </w:rPr>
        <w:t xml:space="preserve">tělovýchovný lékař Havlíčkovo nábř, 600, </w:t>
      </w:r>
      <w:r>
        <w:rPr>
          <w:lang w:val="cs-CZ" w:eastAsia="cs-CZ" w:bidi="cs-CZ"/>
          <w:w w:val="100"/>
          <w:color w:val="000000"/>
          <w:position w:val="0"/>
        </w:rPr>
        <w:t xml:space="preserve">ZLÍN </w:t>
      </w:r>
      <w:r>
        <w:rPr>
          <w:rStyle w:val="CharStyle48"/>
        </w:rPr>
        <w:t>S 577 552 650 IČO: 29292743</w:t>
      </w:r>
    </w:p>
    <w:p>
      <w:pPr>
        <w:pStyle w:val="Style49"/>
        <w:framePr w:wrap="around" w:vAnchor="page" w:hAnchor="page" w:x="1901" w:y="3739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color w:val="000000"/>
          <w:position w:val="0"/>
        </w:rPr>
        <w:t>Pronajímatel:</w:t>
      </w:r>
    </w:p>
    <w:p>
      <w:pPr>
        <w:pStyle w:val="Style14"/>
        <w:framePr w:wrap="around" w:vAnchor="page" w:hAnchor="page" w:x="6130" w:y="15992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5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  <w:r>
        <w:pict>
          <v:shape id="_x0000_s1028" type="#_x0000_t75" style="position:absolute;margin-left:196.05pt;margin-top:272.35pt;width:67.7pt;height:105.6pt;z-index:-251658752;mso-wrap-distance-left:5.pt;mso-wrap-distance-right:5.pt;mso-position-horizontal-relative:page;mso-position-vertical-relative:page" wrapcoords="0 0">
            <v:imagedata r:id="rId9" r:href="rId10"/>
            <w10:wrap anchorx="page" anchory="page"/>
          </v:shape>
        </w:pict>
      </w:r>
      <w:r>
        <w:pict>
          <v:shape id="_x0000_s1029" type="#_x0000_t75" style="position:absolute;margin-left:153.1pt;margin-top:185.pt;width:103.7pt;height:56.15pt;z-index:-251658751;mso-wrap-distance-left:5.pt;mso-wrap-distance-right:5.pt;mso-position-horizontal-relative:page;mso-position-vertical-relative:page" wrapcoords="0 0">
            <v:imagedata r:id="rId11" r:href="rId12"/>
            <w10:wrap anchorx="page" anchory="page"/>
          </v:shape>
        </w:pict>
      </w:r>
    </w:p>
    <w:p>
      <w:pPr>
        <w:pStyle w:val="Style14"/>
        <w:framePr w:wrap="around" w:vAnchor="page" w:hAnchor="page" w:x="5888" w:y="15941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6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9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Microsoft Sans Serif" w:eastAsia="Microsoft Sans Serif" w:hAnsi="Microsoft Sans Serif" w:cs="Microsoft Sans Serif"/>
        <w:w w:val="100"/>
        <w:spacing w:val="7"/>
        <w:color w:val="000000"/>
        <w:position w:val="0"/>
      </w:rPr>
    </w:lvl>
  </w:abstractNum>
  <w:abstractNum w:abstractNumId="2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Microsoft Sans Serif" w:eastAsia="Microsoft Sans Serif" w:hAnsi="Microsoft Sans Serif" w:cs="Microsoft Sans Serif"/>
        <w:w w:val="100"/>
        <w:spacing w:val="7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Microsoft Sans Serif" w:eastAsia="Microsoft Sans Serif" w:hAnsi="Microsoft Sans Serif" w:cs="Microsoft Sans Serif"/>
        <w:w w:val="100"/>
        <w:spacing w:val="7"/>
        <w:color w:val="000000"/>
        <w:position w:val="0"/>
      </w:rPr>
    </w:lvl>
  </w:abstractNum>
  <w:abstractNum w:abstractNumId="6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Microsoft Sans Serif" w:eastAsia="Microsoft Sans Serif" w:hAnsi="Microsoft Sans Serif" w:cs="Microsoft Sans Serif"/>
        <w:w w:val="100"/>
        <w:spacing w:val="7"/>
        <w:color w:val="000000"/>
        <w:position w:val="0"/>
      </w:rPr>
    </w:lvl>
  </w:abstractNum>
  <w:abstractNum w:abstractNumId="8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Microsoft Sans Serif" w:eastAsia="Microsoft Sans Serif" w:hAnsi="Microsoft Sans Serif" w:cs="Microsoft Sans Serif"/>
        <w:w w:val="100"/>
        <w:spacing w:val="7"/>
        <w:color w:val="000000"/>
        <w:position w:val="0"/>
      </w:rPr>
    </w:lvl>
  </w:abstractNum>
  <w:abstractNum w:abstractNumId="10">
    <w:multiLevelType w:val="multilevel"/>
    <w:lvl w:ilvl="0">
      <w:start w:val="1"/>
      <w:numFmt w:val="bullet"/>
      <w:lvlText w:val="-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Microsoft Sans Serif" w:eastAsia="Microsoft Sans Serif" w:hAnsi="Microsoft Sans Serif" w:cs="Microsoft Sans Serif"/>
        <w:w w:val="100"/>
        <w:spacing w:val="7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,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Microsoft Sans Serif" w:eastAsia="Microsoft Sans Serif" w:hAnsi="Microsoft Sans Serif" w:cs="Microsoft Sans Serif"/>
        <w:w w:val="100"/>
        <w:spacing w:val="7"/>
        <w:color w:val="000000"/>
        <w:position w:val="0"/>
      </w:rPr>
    </w:lvl>
  </w:abstractNum>
  <w:abstractNum w:abstractNumId="14">
    <w:multiLevelType w:val="multilevel"/>
    <w:lvl w:ilvl="0">
      <w:start w:val="1"/>
      <w:numFmt w:val="bullet"/>
      <w:lvlText w:val="•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Microsoft Sans Serif" w:eastAsia="Microsoft Sans Serif" w:hAnsi="Microsoft Sans Serif" w:cs="Microsoft Sans Serif"/>
        <w:w w:val="100"/>
        <w:spacing w:val="7"/>
        <w:color w:val="000000"/>
        <w:position w:val="0"/>
      </w:rPr>
    </w:lvl>
  </w:abstractNum>
  <w:abstractNum w:abstractNumId="16">
    <w:multiLevelType w:val="multilevel"/>
    <w:lvl w:ilvl="0">
      <w:start w:val="4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Microsoft Sans Serif" w:eastAsia="Microsoft Sans Serif" w:hAnsi="Microsoft Sans Serif" w:cs="Microsoft Sans Serif"/>
        <w:w w:val="100"/>
        <w:spacing w:val="7"/>
        <w:color w:val="000000"/>
        <w:position w:val="0"/>
      </w:rPr>
    </w:lvl>
  </w:abstractNum>
  <w:abstractNum w:abstractNumId="18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Microsoft Sans Serif" w:eastAsia="Microsoft Sans Serif" w:hAnsi="Microsoft Sans Serif" w:cs="Microsoft Sans Serif"/>
        <w:w w:val="100"/>
        <w:spacing w:val="7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  <w:style w:type="character" w:customStyle="1" w:styleId="CharStyle4">
    <w:name w:val="Základní text (2)_"/>
    <w:basedOn w:val="DefaultParagraphFont"/>
    <w:link w:val="Style3"/>
    <w:rPr>
      <w:b/>
      <w:bCs/>
      <w:i w:val="0"/>
      <w:iCs w:val="0"/>
      <w:u w:val="none"/>
      <w:strike w:val="0"/>
      <w:smallCaps w:val="0"/>
      <w:sz w:val="18"/>
      <w:szCs w:val="18"/>
      <w:rFonts w:ascii="Microsoft Sans Serif" w:eastAsia="Microsoft Sans Serif" w:hAnsi="Microsoft Sans Serif" w:cs="Microsoft Sans Serif"/>
      <w:spacing w:val="7"/>
    </w:rPr>
  </w:style>
  <w:style w:type="character" w:customStyle="1" w:styleId="CharStyle6">
    <w:name w:val="Základní text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8"/>
      <w:szCs w:val="18"/>
      <w:rFonts w:ascii="Microsoft Sans Serif" w:eastAsia="Microsoft Sans Serif" w:hAnsi="Microsoft Sans Serif" w:cs="Microsoft Sans Serif"/>
      <w:spacing w:val="7"/>
    </w:rPr>
  </w:style>
  <w:style w:type="character" w:customStyle="1" w:styleId="CharStyle8">
    <w:name w:val="Základní text (3)_"/>
    <w:basedOn w:val="DefaultParagraphFont"/>
    <w:link w:val="Style7"/>
    <w:rPr>
      <w:b w:val="0"/>
      <w:bCs w:val="0"/>
      <w:i/>
      <w:iCs/>
      <w:u w:val="none"/>
      <w:strike w:val="0"/>
      <w:smallCaps w:val="0"/>
      <w:sz w:val="21"/>
      <w:szCs w:val="21"/>
      <w:rFonts w:ascii="Arial Narrow" w:eastAsia="Arial Narrow" w:hAnsi="Arial Narrow" w:cs="Arial Narrow"/>
      <w:spacing w:val="6"/>
    </w:rPr>
  </w:style>
  <w:style w:type="character" w:customStyle="1" w:styleId="CharStyle9">
    <w:name w:val="Základní text (2)"/>
    <w:basedOn w:val="CharStyle4"/>
    <w:rPr>
      <w:lang w:val="cs-CZ" w:eastAsia="cs-CZ" w:bidi="cs-CZ"/>
      <w:w w:val="100"/>
      <w:color w:val="000000"/>
      <w:position w:val="0"/>
    </w:rPr>
  </w:style>
  <w:style w:type="character" w:customStyle="1" w:styleId="CharStyle10">
    <w:name w:val="Základní text"/>
    <w:basedOn w:val="CharStyle6"/>
    <w:rPr>
      <w:lang w:val="cs-CZ" w:eastAsia="cs-CZ" w:bidi="cs-CZ"/>
      <w:w w:val="100"/>
      <w:color w:val="000000"/>
      <w:position w:val="0"/>
    </w:rPr>
  </w:style>
  <w:style w:type="character" w:customStyle="1" w:styleId="CharStyle11">
    <w:name w:val="Základní text + Arial Narrow,10,5 pt,Kurzíva,Řádkování 0 pt"/>
    <w:basedOn w:val="CharStyle6"/>
    <w:rPr>
      <w:lang w:val="cs-CZ" w:eastAsia="cs-CZ" w:bidi="cs-CZ"/>
      <w:i/>
      <w:iCs/>
      <w:sz w:val="21"/>
      <w:szCs w:val="21"/>
      <w:rFonts w:ascii="Arial Narrow" w:eastAsia="Arial Narrow" w:hAnsi="Arial Narrow" w:cs="Arial Narrow"/>
      <w:w w:val="100"/>
      <w:spacing w:val="6"/>
      <w:color w:val="000000"/>
      <w:position w:val="0"/>
    </w:rPr>
  </w:style>
  <w:style w:type="character" w:customStyle="1" w:styleId="CharStyle12">
    <w:name w:val="Základní text + Tučné"/>
    <w:basedOn w:val="CharStyle6"/>
    <w:rPr>
      <w:lang w:val="cs-CZ" w:eastAsia="cs-CZ" w:bidi="cs-CZ"/>
      <w:b/>
      <w:bCs/>
      <w:w w:val="100"/>
      <w:color w:val="000000"/>
      <w:position w:val="0"/>
    </w:rPr>
  </w:style>
  <w:style w:type="character" w:customStyle="1" w:styleId="CharStyle13">
    <w:name w:val="Základní text (2) + Ne tučné"/>
    <w:basedOn w:val="CharStyle4"/>
    <w:rPr>
      <w:lang w:val="cs-CZ" w:eastAsia="cs-CZ" w:bidi="cs-CZ"/>
      <w:b/>
      <w:bCs/>
      <w:w w:val="100"/>
      <w:color w:val="000000"/>
      <w:position w:val="0"/>
    </w:rPr>
  </w:style>
  <w:style w:type="character" w:customStyle="1" w:styleId="CharStyle15">
    <w:name w:val="Záhlaví nebo Zápatí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16">
    <w:name w:val="Základní text + Kurzíva,Řádkování 0 pt"/>
    <w:basedOn w:val="CharStyle6"/>
    <w:rPr>
      <w:lang w:val="cs-CZ" w:eastAsia="cs-CZ" w:bidi="cs-CZ"/>
      <w:i/>
      <w:iCs/>
      <w:w w:val="100"/>
      <w:spacing w:val="0"/>
      <w:color w:val="000000"/>
      <w:position w:val="0"/>
    </w:rPr>
  </w:style>
  <w:style w:type="character" w:customStyle="1" w:styleId="CharStyle18">
    <w:name w:val="Nadpis #1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82"/>
      <w:szCs w:val="82"/>
      <w:rFonts w:ascii="Microsoft Sans Serif" w:eastAsia="Microsoft Sans Serif" w:hAnsi="Microsoft Sans Serif" w:cs="Microsoft Sans Serif"/>
      <w:spacing w:val="-85"/>
    </w:rPr>
  </w:style>
  <w:style w:type="character" w:customStyle="1" w:styleId="CharStyle19">
    <w:name w:val="Nadpis #1 + Řádkování 0 pt"/>
    <w:basedOn w:val="CharStyle18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21">
    <w:name w:val="Základní text (4)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22"/>
      <w:szCs w:val="22"/>
      <w:rFonts w:ascii="Microsoft Sans Serif" w:eastAsia="Microsoft Sans Serif" w:hAnsi="Microsoft Sans Serif" w:cs="Microsoft Sans Serif"/>
      <w:spacing w:val="3"/>
    </w:rPr>
  </w:style>
  <w:style w:type="character" w:customStyle="1" w:styleId="CharStyle23">
    <w:name w:val="Obsah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18"/>
      <w:szCs w:val="18"/>
      <w:rFonts w:ascii="Microsoft Sans Serif" w:eastAsia="Microsoft Sans Serif" w:hAnsi="Microsoft Sans Serif" w:cs="Microsoft Sans Serif"/>
      <w:spacing w:val="7"/>
    </w:rPr>
  </w:style>
  <w:style w:type="character" w:customStyle="1" w:styleId="CharStyle25">
    <w:name w:val="Obsah (2)_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20"/>
      <w:szCs w:val="20"/>
      <w:rFonts w:ascii="Sylfaen" w:eastAsia="Sylfaen" w:hAnsi="Sylfaen" w:cs="Sylfaen"/>
      <w:spacing w:val="8"/>
    </w:rPr>
  </w:style>
  <w:style w:type="character" w:customStyle="1" w:styleId="CharStyle26">
    <w:name w:val="Základní text + Řádkování -1 pt"/>
    <w:basedOn w:val="CharStyle6"/>
    <w:rPr>
      <w:lang w:val="cs-CZ" w:eastAsia="cs-CZ" w:bidi="cs-CZ"/>
      <w:w w:val="100"/>
      <w:spacing w:val="-27"/>
      <w:color w:val="000000"/>
      <w:position w:val="0"/>
    </w:rPr>
  </w:style>
  <w:style w:type="character" w:customStyle="1" w:styleId="CharStyle28">
    <w:name w:val="Nadpis #2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22"/>
      <w:szCs w:val="22"/>
      <w:rFonts w:ascii="Arial Narrow" w:eastAsia="Arial Narrow" w:hAnsi="Arial Narrow" w:cs="Arial Narrow"/>
      <w:spacing w:val="-2"/>
    </w:rPr>
  </w:style>
  <w:style w:type="character" w:customStyle="1" w:styleId="CharStyle29">
    <w:name w:val="Nadpis #2"/>
    <w:basedOn w:val="CharStyle28"/>
    <w:rPr>
      <w:lang w:val="cs-CZ" w:eastAsia="cs-CZ" w:bidi="cs-CZ"/>
      <w:w w:val="100"/>
      <w:color w:val="000000"/>
      <w:position w:val="0"/>
    </w:rPr>
  </w:style>
  <w:style w:type="character" w:customStyle="1" w:styleId="CharStyle30">
    <w:name w:val="Nadpis #2 + Microsoft Sans Serif,Řádkování 0 pt"/>
    <w:basedOn w:val="CharStyle28"/>
    <w:rPr>
      <w:lang w:val="cs-CZ" w:eastAsia="cs-CZ" w:bidi="cs-CZ"/>
      <w:rFonts w:ascii="Microsoft Sans Serif" w:eastAsia="Microsoft Sans Serif" w:hAnsi="Microsoft Sans Serif" w:cs="Microsoft Sans Serif"/>
      <w:w w:val="100"/>
      <w:spacing w:val="-9"/>
      <w:color w:val="000000"/>
      <w:position w:val="0"/>
    </w:rPr>
  </w:style>
  <w:style w:type="character" w:customStyle="1" w:styleId="CharStyle32">
    <w:name w:val="Titulek obrázku_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18"/>
      <w:szCs w:val="18"/>
      <w:rFonts w:ascii="Microsoft Sans Serif" w:eastAsia="Microsoft Sans Serif" w:hAnsi="Microsoft Sans Serif" w:cs="Microsoft Sans Serif"/>
      <w:spacing w:val="7"/>
    </w:rPr>
  </w:style>
  <w:style w:type="character" w:customStyle="1" w:styleId="CharStyle34">
    <w:name w:val="Titulek obrázku (3)_"/>
    <w:basedOn w:val="DefaultParagraphFont"/>
    <w:link w:val="Style33"/>
    <w:rPr>
      <w:b/>
      <w:bCs/>
      <w:i w:val="0"/>
      <w:iCs w:val="0"/>
      <w:u w:val="none"/>
      <w:strike w:val="0"/>
      <w:smallCaps w:val="0"/>
      <w:sz w:val="18"/>
      <w:szCs w:val="18"/>
      <w:rFonts w:ascii="Arial Narrow" w:eastAsia="Arial Narrow" w:hAnsi="Arial Narrow" w:cs="Arial Narrow"/>
      <w:spacing w:val="6"/>
    </w:rPr>
  </w:style>
  <w:style w:type="character" w:customStyle="1" w:styleId="CharStyle35">
    <w:name w:val="Titulek obrázku (3)"/>
    <w:basedOn w:val="CharStyle34"/>
    <w:rPr>
      <w:lang w:val="cs-CZ" w:eastAsia="cs-CZ" w:bidi="cs-CZ"/>
      <w:w w:val="100"/>
      <w:color w:val="000000"/>
      <w:position w:val="0"/>
    </w:rPr>
  </w:style>
  <w:style w:type="character" w:customStyle="1" w:styleId="CharStyle37">
    <w:name w:val="Titulek obrázku (4)_"/>
    <w:basedOn w:val="DefaultParagraphFont"/>
    <w:link w:val="Style36"/>
    <w:rPr>
      <w:b w:val="0"/>
      <w:bCs w:val="0"/>
      <w:i w:val="0"/>
      <w:iCs w:val="0"/>
      <w:u w:val="none"/>
      <w:strike w:val="0"/>
      <w:smallCaps w:val="0"/>
      <w:sz w:val="15"/>
      <w:szCs w:val="15"/>
      <w:rFonts w:ascii="Microsoft Sans Serif" w:eastAsia="Microsoft Sans Serif" w:hAnsi="Microsoft Sans Serif" w:cs="Microsoft Sans Serif"/>
      <w:spacing w:val="2"/>
    </w:rPr>
  </w:style>
  <w:style w:type="character" w:customStyle="1" w:styleId="CharStyle38">
    <w:name w:val="Titulek obrázku (4)"/>
    <w:basedOn w:val="CharStyle37"/>
    <w:rPr>
      <w:lang w:val="cs-CZ" w:eastAsia="cs-CZ" w:bidi="cs-CZ"/>
      <w:w w:val="100"/>
      <w:color w:val="000000"/>
      <w:position w:val="0"/>
    </w:rPr>
  </w:style>
  <w:style w:type="character" w:customStyle="1" w:styleId="CharStyle40">
    <w:name w:val="Základní text (6)_"/>
    <w:basedOn w:val="DefaultParagraphFont"/>
    <w:link w:val="Style39"/>
    <w:rPr>
      <w:b w:val="0"/>
      <w:bCs w:val="0"/>
      <w:i w:val="0"/>
      <w:iCs w:val="0"/>
      <w:u w:val="none"/>
      <w:strike w:val="0"/>
      <w:smallCaps w:val="0"/>
      <w:sz w:val="22"/>
      <w:szCs w:val="22"/>
      <w:rFonts w:ascii="Arial Narrow" w:eastAsia="Arial Narrow" w:hAnsi="Arial Narrow" w:cs="Arial Narrow"/>
      <w:spacing w:val="-2"/>
    </w:rPr>
  </w:style>
  <w:style w:type="character" w:customStyle="1" w:styleId="CharStyle41">
    <w:name w:val="Základní text (6)"/>
    <w:basedOn w:val="CharStyle40"/>
    <w:rPr>
      <w:lang w:val="cs-CZ" w:eastAsia="cs-CZ" w:bidi="cs-CZ"/>
      <w:w w:val="100"/>
      <w:color w:val="000000"/>
      <w:position w:val="0"/>
    </w:rPr>
  </w:style>
  <w:style w:type="character" w:customStyle="1" w:styleId="CharStyle43">
    <w:name w:val="Základní text (7)_"/>
    <w:basedOn w:val="DefaultParagraphFont"/>
    <w:link w:val="Style42"/>
    <w:rPr>
      <w:b w:val="0"/>
      <w:bCs w:val="0"/>
      <w:i w:val="0"/>
      <w:iCs w:val="0"/>
      <w:u w:val="none"/>
      <w:strike w:val="0"/>
      <w:smallCaps w:val="0"/>
      <w:rFonts w:ascii="Microsoft Sans Serif" w:eastAsia="Microsoft Sans Serif" w:hAnsi="Microsoft Sans Serif" w:cs="Microsoft Sans Serif"/>
      <w:spacing w:val="24"/>
    </w:rPr>
  </w:style>
  <w:style w:type="character" w:customStyle="1" w:styleId="CharStyle44">
    <w:name w:val="Základní text (7)"/>
    <w:basedOn w:val="CharStyle43"/>
    <w:rPr>
      <w:lang w:val="cs-CZ" w:eastAsia="cs-CZ" w:bidi="cs-CZ"/>
      <w:sz w:val="24"/>
      <w:szCs w:val="24"/>
      <w:w w:val="100"/>
      <w:color w:val="000000"/>
      <w:position w:val="0"/>
    </w:rPr>
  </w:style>
  <w:style w:type="character" w:customStyle="1" w:styleId="CharStyle46">
    <w:name w:val="Základní text (5)_"/>
    <w:basedOn w:val="DefaultParagraphFont"/>
    <w:link w:val="Style45"/>
    <w:rPr>
      <w:b w:val="0"/>
      <w:bCs w:val="0"/>
      <w:i w:val="0"/>
      <w:iCs w:val="0"/>
      <w:u w:val="none"/>
      <w:strike w:val="0"/>
      <w:smallCaps w:val="0"/>
      <w:sz w:val="11"/>
      <w:szCs w:val="11"/>
      <w:rFonts w:ascii="Microsoft Sans Serif" w:eastAsia="Microsoft Sans Serif" w:hAnsi="Microsoft Sans Serif" w:cs="Microsoft Sans Serif"/>
      <w:spacing w:val="2"/>
    </w:rPr>
  </w:style>
  <w:style w:type="character" w:customStyle="1" w:styleId="CharStyle47">
    <w:name w:val="Základní text (5) + 8,5 pt,Řádkování 0 pt,Měřítko 75%"/>
    <w:basedOn w:val="CharStyle46"/>
    <w:rPr>
      <w:lang w:val="cs-CZ" w:eastAsia="cs-CZ" w:bidi="cs-CZ"/>
      <w:sz w:val="17"/>
      <w:szCs w:val="17"/>
      <w:w w:val="75"/>
      <w:spacing w:val="0"/>
      <w:color w:val="000000"/>
      <w:position w:val="0"/>
    </w:rPr>
  </w:style>
  <w:style w:type="character" w:customStyle="1" w:styleId="CharStyle48">
    <w:name w:val="Základní text (5)"/>
    <w:basedOn w:val="CharStyle46"/>
    <w:rPr>
      <w:lang w:val="cs-CZ" w:eastAsia="cs-CZ" w:bidi="cs-CZ"/>
      <w:w w:val="100"/>
      <w:color w:val="000000"/>
      <w:position w:val="0"/>
    </w:rPr>
  </w:style>
  <w:style w:type="character" w:customStyle="1" w:styleId="CharStyle50">
    <w:name w:val="Titulek obrázku (2)_"/>
    <w:basedOn w:val="DefaultParagraphFont"/>
    <w:link w:val="Style49"/>
    <w:rPr>
      <w:b/>
      <w:bCs/>
      <w:i w:val="0"/>
      <w:iCs w:val="0"/>
      <w:u w:val="none"/>
      <w:strike w:val="0"/>
      <w:smallCaps w:val="0"/>
      <w:sz w:val="18"/>
      <w:szCs w:val="18"/>
      <w:rFonts w:ascii="Microsoft Sans Serif" w:eastAsia="Microsoft Sans Serif" w:hAnsi="Microsoft Sans Serif" w:cs="Microsoft Sans Serif"/>
      <w:spacing w:val="7"/>
    </w:rPr>
  </w:style>
  <w:style w:type="paragraph" w:customStyle="1" w:styleId="Style3">
    <w:name w:val="Základní text (2)"/>
    <w:basedOn w:val="Normal"/>
    <w:link w:val="CharStyle4"/>
    <w:pPr>
      <w:widowControl w:val="0"/>
      <w:shd w:val="clear" w:color="auto" w:fill="FFFFFF"/>
      <w:jc w:val="center"/>
      <w:spacing w:after="180"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Microsoft Sans Serif" w:eastAsia="Microsoft Sans Serif" w:hAnsi="Microsoft Sans Serif" w:cs="Microsoft Sans Serif"/>
      <w:spacing w:val="7"/>
    </w:rPr>
  </w:style>
  <w:style w:type="paragraph" w:customStyle="1" w:styleId="Style5">
    <w:name w:val="Základní text"/>
    <w:basedOn w:val="Normal"/>
    <w:link w:val="CharStyle6"/>
    <w:pPr>
      <w:widowControl w:val="0"/>
      <w:shd w:val="clear" w:color="auto" w:fill="FFFFFF"/>
      <w:jc w:val="center"/>
      <w:spacing w:before="180" w:after="420" w:line="0" w:lineRule="exact"/>
      <w:ind w:hanging="380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Microsoft Sans Serif" w:eastAsia="Microsoft Sans Serif" w:hAnsi="Microsoft Sans Serif" w:cs="Microsoft Sans Serif"/>
      <w:spacing w:val="7"/>
    </w:rPr>
  </w:style>
  <w:style w:type="paragraph" w:customStyle="1" w:styleId="Style7">
    <w:name w:val="Základní text (3)"/>
    <w:basedOn w:val="Normal"/>
    <w:link w:val="CharStyle8"/>
    <w:pPr>
      <w:widowControl w:val="0"/>
      <w:shd w:val="clear" w:color="auto" w:fill="FFFFFF"/>
      <w:spacing w:before="420" w:after="300" w:line="0" w:lineRule="exact"/>
    </w:pPr>
    <w:rPr>
      <w:b w:val="0"/>
      <w:bCs w:val="0"/>
      <w:i/>
      <w:iCs/>
      <w:u w:val="none"/>
      <w:strike w:val="0"/>
      <w:smallCaps w:val="0"/>
      <w:sz w:val="21"/>
      <w:szCs w:val="21"/>
      <w:rFonts w:ascii="Arial Narrow" w:eastAsia="Arial Narrow" w:hAnsi="Arial Narrow" w:cs="Arial Narrow"/>
      <w:spacing w:val="6"/>
    </w:rPr>
  </w:style>
  <w:style w:type="paragraph" w:customStyle="1" w:styleId="Style14">
    <w:name w:val="Záhlaví nebo Zápatí"/>
    <w:basedOn w:val="Normal"/>
    <w:link w:val="CharStyle1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17">
    <w:name w:val="Nadpis #1"/>
    <w:basedOn w:val="Normal"/>
    <w:link w:val="CharStyle18"/>
    <w:pPr>
      <w:widowControl w:val="0"/>
      <w:shd w:val="clear" w:color="auto" w:fill="FFFFFF"/>
      <w:outlineLvl w:val="0"/>
      <w:spacing w:before="540" w:after="1800" w:line="0" w:lineRule="exact"/>
    </w:pPr>
    <w:rPr>
      <w:b w:val="0"/>
      <w:bCs w:val="0"/>
      <w:i w:val="0"/>
      <w:iCs w:val="0"/>
      <w:u w:val="none"/>
      <w:strike w:val="0"/>
      <w:smallCaps w:val="0"/>
      <w:sz w:val="82"/>
      <w:szCs w:val="82"/>
      <w:rFonts w:ascii="Microsoft Sans Serif" w:eastAsia="Microsoft Sans Serif" w:hAnsi="Microsoft Sans Serif" w:cs="Microsoft Sans Serif"/>
      <w:spacing w:val="-85"/>
    </w:rPr>
  </w:style>
  <w:style w:type="paragraph" w:customStyle="1" w:styleId="Style20">
    <w:name w:val="Základní text (4)"/>
    <w:basedOn w:val="Normal"/>
    <w:link w:val="CharStyle21"/>
    <w:pPr>
      <w:widowControl w:val="0"/>
      <w:shd w:val="clear" w:color="auto" w:fill="FFFFFF"/>
      <w:spacing w:before="180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Microsoft Sans Serif" w:eastAsia="Microsoft Sans Serif" w:hAnsi="Microsoft Sans Serif" w:cs="Microsoft Sans Serif"/>
      <w:spacing w:val="3"/>
    </w:rPr>
  </w:style>
  <w:style w:type="paragraph" w:customStyle="1" w:styleId="Style22">
    <w:name w:val="Obsah"/>
    <w:basedOn w:val="Normal"/>
    <w:link w:val="CharStyle23"/>
    <w:pPr>
      <w:widowControl w:val="0"/>
      <w:shd w:val="clear" w:color="auto" w:fill="FFFFFF"/>
      <w:jc w:val="both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Microsoft Sans Serif" w:eastAsia="Microsoft Sans Serif" w:hAnsi="Microsoft Sans Serif" w:cs="Microsoft Sans Serif"/>
      <w:spacing w:val="7"/>
    </w:rPr>
  </w:style>
  <w:style w:type="paragraph" w:customStyle="1" w:styleId="Style24">
    <w:name w:val="Obsah (2)"/>
    <w:basedOn w:val="Normal"/>
    <w:link w:val="CharStyle25"/>
    <w:pPr>
      <w:widowControl w:val="0"/>
      <w:shd w:val="clear" w:color="auto" w:fill="FFFFFF"/>
      <w:jc w:val="both"/>
      <w:spacing w:before="18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Sylfaen" w:eastAsia="Sylfaen" w:hAnsi="Sylfaen" w:cs="Sylfaen"/>
      <w:spacing w:val="8"/>
    </w:rPr>
  </w:style>
  <w:style w:type="paragraph" w:customStyle="1" w:styleId="Style27">
    <w:name w:val="Nadpis #2"/>
    <w:basedOn w:val="Normal"/>
    <w:link w:val="CharStyle28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 Narrow" w:eastAsia="Arial Narrow" w:hAnsi="Arial Narrow" w:cs="Arial Narrow"/>
      <w:spacing w:val="-2"/>
    </w:rPr>
  </w:style>
  <w:style w:type="paragraph" w:customStyle="1" w:styleId="Style31">
    <w:name w:val="Titulek obrázku"/>
    <w:basedOn w:val="Normal"/>
    <w:link w:val="CharStyle32"/>
    <w:pPr>
      <w:widowControl w:val="0"/>
      <w:shd w:val="clear" w:color="auto" w:fill="FFFFFF"/>
      <w:jc w:val="both"/>
      <w:spacing w:line="245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Microsoft Sans Serif" w:eastAsia="Microsoft Sans Serif" w:hAnsi="Microsoft Sans Serif" w:cs="Microsoft Sans Serif"/>
      <w:spacing w:val="7"/>
    </w:rPr>
  </w:style>
  <w:style w:type="paragraph" w:customStyle="1" w:styleId="Style33">
    <w:name w:val="Titulek obrázku (3)"/>
    <w:basedOn w:val="Normal"/>
    <w:link w:val="CharStyle3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Arial Narrow" w:eastAsia="Arial Narrow" w:hAnsi="Arial Narrow" w:cs="Arial Narrow"/>
      <w:spacing w:val="6"/>
    </w:rPr>
  </w:style>
  <w:style w:type="paragraph" w:customStyle="1" w:styleId="Style36">
    <w:name w:val="Titulek obrázku (4)"/>
    <w:basedOn w:val="Normal"/>
    <w:link w:val="CharStyle3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Microsoft Sans Serif" w:eastAsia="Microsoft Sans Serif" w:hAnsi="Microsoft Sans Serif" w:cs="Microsoft Sans Serif"/>
      <w:spacing w:val="2"/>
    </w:rPr>
  </w:style>
  <w:style w:type="paragraph" w:customStyle="1" w:styleId="Style39">
    <w:name w:val="Základní text (6)"/>
    <w:basedOn w:val="Normal"/>
    <w:link w:val="CharStyle40"/>
    <w:pPr>
      <w:widowControl w:val="0"/>
      <w:shd w:val="clear" w:color="auto" w:fill="FFFFFF"/>
      <w:spacing w:line="307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 Narrow" w:eastAsia="Arial Narrow" w:hAnsi="Arial Narrow" w:cs="Arial Narrow"/>
      <w:spacing w:val="-2"/>
    </w:rPr>
  </w:style>
  <w:style w:type="paragraph" w:customStyle="1" w:styleId="Style42">
    <w:name w:val="Základní text (7)"/>
    <w:basedOn w:val="Normal"/>
    <w:link w:val="CharStyle43"/>
    <w:pPr>
      <w:widowControl w:val="0"/>
      <w:shd w:val="clear" w:color="auto" w:fill="FFFFFF"/>
      <w:spacing w:line="307" w:lineRule="exact"/>
    </w:pPr>
    <w:rPr>
      <w:b w:val="0"/>
      <w:bCs w:val="0"/>
      <w:i w:val="0"/>
      <w:iCs w:val="0"/>
      <w:u w:val="none"/>
      <w:strike w:val="0"/>
      <w:smallCaps w:val="0"/>
      <w:rFonts w:ascii="Microsoft Sans Serif" w:eastAsia="Microsoft Sans Serif" w:hAnsi="Microsoft Sans Serif" w:cs="Microsoft Sans Serif"/>
      <w:spacing w:val="24"/>
    </w:rPr>
  </w:style>
  <w:style w:type="paragraph" w:customStyle="1" w:styleId="Style45">
    <w:name w:val="Základní text (5)"/>
    <w:basedOn w:val="Normal"/>
    <w:link w:val="CharStyle46"/>
    <w:pPr>
      <w:widowControl w:val="0"/>
      <w:shd w:val="clear" w:color="auto" w:fill="FFFFFF"/>
      <w:jc w:val="both"/>
      <w:spacing w:line="221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Microsoft Sans Serif" w:eastAsia="Microsoft Sans Serif" w:hAnsi="Microsoft Sans Serif" w:cs="Microsoft Sans Serif"/>
      <w:spacing w:val="2"/>
    </w:rPr>
  </w:style>
  <w:style w:type="paragraph" w:customStyle="1" w:styleId="Style49">
    <w:name w:val="Titulek obrázku (2)"/>
    <w:basedOn w:val="Normal"/>
    <w:link w:val="CharStyle50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Microsoft Sans Serif" w:eastAsia="Microsoft Sans Serif" w:hAnsi="Microsoft Sans Serif" w:cs="Microsoft Sans Serif"/>
      <w:spacing w:val="7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