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61" w:rsidRDefault="00FE5861">
      <w:pPr>
        <w:framePr w:wrap="none" w:vAnchor="page" w:hAnchor="page" w:x="9519" w:y="129"/>
      </w:pPr>
    </w:p>
    <w:p w:rsidR="00FE5861" w:rsidRDefault="006A6E41">
      <w:pPr>
        <w:pStyle w:val="Bodytext80"/>
        <w:framePr w:wrap="none" w:vAnchor="page" w:hAnchor="page" w:x="577" w:y="1037"/>
        <w:shd w:val="clear" w:color="auto" w:fill="auto"/>
      </w:pPr>
      <w:r>
        <w:rPr>
          <w:rStyle w:val="Bodytext81"/>
        </w:rPr>
        <w:t>Vědecko-technologický park Ostrava, a.s.</w:t>
      </w:r>
    </w:p>
    <w:p w:rsidR="00FE5861" w:rsidRDefault="006A6E41">
      <w:pPr>
        <w:pStyle w:val="Bodytext30"/>
        <w:framePr w:w="9043" w:h="259" w:hRule="exact" w:wrap="none" w:vAnchor="page" w:hAnchor="page" w:x="1335" w:y="1166"/>
        <w:shd w:val="clear" w:color="auto" w:fill="auto"/>
        <w:spacing w:after="0"/>
        <w:ind w:right="274"/>
      </w:pPr>
      <w:r>
        <w:t xml:space="preserve">Elektro </w:t>
      </w:r>
      <w:r>
        <w:rPr>
          <w:lang w:val="en-US" w:eastAsia="en-US" w:bidi="en-US"/>
        </w:rPr>
        <w:t xml:space="preserve">MAR </w:t>
      </w:r>
      <w:r>
        <w:rPr>
          <w:lang w:val="cs-CZ" w:eastAsia="cs-CZ" w:bidi="cs-CZ"/>
        </w:rPr>
        <w:t>a</w:t>
      </w:r>
    </w:p>
    <w:p w:rsidR="00FE5861" w:rsidRDefault="006A6E41">
      <w:pPr>
        <w:pStyle w:val="Bodytext40"/>
        <w:framePr w:w="9043" w:h="2051" w:hRule="exact" w:wrap="none" w:vAnchor="page" w:hAnchor="page" w:x="1335" w:y="2011"/>
        <w:shd w:val="clear" w:color="auto" w:fill="auto"/>
        <w:spacing w:before="0"/>
        <w:ind w:right="20"/>
      </w:pPr>
      <w:r>
        <w:rPr>
          <w:rStyle w:val="Bodytext41"/>
          <w:b/>
          <w:bCs/>
        </w:rPr>
        <w:t>Dodatek č. 5 ke</w:t>
      </w:r>
    </w:p>
    <w:p w:rsidR="00FE5861" w:rsidRDefault="006A6E41">
      <w:pPr>
        <w:pStyle w:val="Bodytext40"/>
        <w:framePr w:w="9043" w:h="2051" w:hRule="exact" w:wrap="none" w:vAnchor="page" w:hAnchor="page" w:x="1335" w:y="2011"/>
        <w:shd w:val="clear" w:color="auto" w:fill="auto"/>
        <w:spacing w:before="0" w:line="504" w:lineRule="exact"/>
        <w:ind w:left="220"/>
        <w:jc w:val="left"/>
      </w:pPr>
      <w:r>
        <w:t>Smlouvě o podnájmu prostor a podnájmu</w:t>
      </w:r>
    </w:p>
    <w:p w:rsidR="00FE5861" w:rsidRDefault="006A6E41">
      <w:pPr>
        <w:pStyle w:val="Bodytext40"/>
        <w:framePr w:w="9043" w:h="2051" w:hRule="exact" w:wrap="none" w:vAnchor="page" w:hAnchor="page" w:x="1335" w:y="2011"/>
        <w:shd w:val="clear" w:color="auto" w:fill="auto"/>
        <w:spacing w:before="0" w:line="504" w:lineRule="exact"/>
        <w:ind w:right="20"/>
      </w:pPr>
      <w:r>
        <w:rPr>
          <w:rStyle w:val="Bodytext41"/>
          <w:b/>
          <w:bCs/>
        </w:rPr>
        <w:t>parkovacích(ho) míst(a)</w:t>
      </w:r>
    </w:p>
    <w:p w:rsidR="00FE5861" w:rsidRDefault="006A6E41">
      <w:pPr>
        <w:pStyle w:val="Bodytext40"/>
        <w:framePr w:w="9043" w:h="2051" w:hRule="exact" w:wrap="none" w:vAnchor="page" w:hAnchor="page" w:x="1335" w:y="2011"/>
        <w:shd w:val="clear" w:color="auto" w:fill="auto"/>
        <w:spacing w:before="0" w:line="504" w:lineRule="exact"/>
        <w:ind w:right="20"/>
      </w:pPr>
      <w:r>
        <w:t>ze dne 17. 8. 2015</w:t>
      </w:r>
    </w:p>
    <w:p w:rsidR="00FE5861" w:rsidRDefault="006A6E41">
      <w:pPr>
        <w:pStyle w:val="Heading70"/>
        <w:framePr w:w="9043" w:h="6063" w:hRule="exact" w:wrap="none" w:vAnchor="page" w:hAnchor="page" w:x="1335" w:y="4233"/>
        <w:shd w:val="clear" w:color="auto" w:fill="auto"/>
        <w:spacing w:after="229"/>
      </w:pPr>
      <w:bookmarkStart w:id="0" w:name="bookmark0"/>
      <w:r>
        <w:t>Smluvní strany:</w:t>
      </w:r>
      <w:bookmarkEnd w:id="0"/>
    </w:p>
    <w:p w:rsidR="00FE5861" w:rsidRDefault="006A6E41">
      <w:pPr>
        <w:pStyle w:val="Heading70"/>
        <w:framePr w:w="9043" w:h="6063" w:hRule="exact" w:wrap="none" w:vAnchor="page" w:hAnchor="page" w:x="1335" w:y="423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26" w:lineRule="exact"/>
        <w:ind w:left="380"/>
      </w:pPr>
      <w:bookmarkStart w:id="1" w:name="bookmark1"/>
      <w:r>
        <w:t>Vědecko-technologický park Ostrava, a. s.</w:t>
      </w:r>
      <w:bookmarkEnd w:id="1"/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ind w:left="720" w:right="2940" w:firstLine="0"/>
      </w:pPr>
      <w:r>
        <w:t xml:space="preserve">sídlo: Ostrava, Pustkovec, Technologická </w:t>
      </w:r>
      <w:r>
        <w:t>372/2, PSČ 708 00 IČ: 25379631 DIČ: CZ25379631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after="251"/>
        <w:ind w:left="720" w:right="1280" w:firstLine="0"/>
      </w:pPr>
      <w:r>
        <w:t xml:space="preserve">zapsána v obchodním rejstříku Krajského soudu v Ostravě, oddíl B, vložka 1686 jednající: </w:t>
      </w:r>
      <w:r>
        <w:rPr>
          <w:rStyle w:val="Bodytext2Bold"/>
        </w:rPr>
        <w:t>Ing. Roman Michalec, předseda představenstva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after="45" w:line="212" w:lineRule="exact"/>
        <w:ind w:left="720" w:firstLine="0"/>
      </w:pPr>
      <w:r>
        <w:t>jako „Nájemce“ na straně jedné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line="456" w:lineRule="exact"/>
        <w:ind w:left="720" w:firstLine="0"/>
      </w:pPr>
      <w:r>
        <w:t>a</w:t>
      </w:r>
    </w:p>
    <w:p w:rsidR="00FE5861" w:rsidRDefault="006A6E41">
      <w:pPr>
        <w:pStyle w:val="Heading70"/>
        <w:framePr w:w="9043" w:h="6063" w:hRule="exact" w:wrap="none" w:vAnchor="page" w:hAnchor="page" w:x="1335" w:y="423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456" w:lineRule="exact"/>
        <w:ind w:left="380"/>
      </w:pPr>
      <w:bookmarkStart w:id="2" w:name="bookmark2"/>
      <w:r>
        <w:rPr>
          <w:lang w:val="de-DE" w:eastAsia="de-DE" w:bidi="de-DE"/>
        </w:rPr>
        <w:t xml:space="preserve">Elektro </w:t>
      </w:r>
      <w:r>
        <w:rPr>
          <w:lang w:val="en-US" w:eastAsia="en-US" w:bidi="en-US"/>
        </w:rPr>
        <w:t xml:space="preserve">MAR a. </w:t>
      </w:r>
      <w:r>
        <w:t>s.</w:t>
      </w:r>
      <w:bookmarkEnd w:id="2"/>
    </w:p>
    <w:p w:rsidR="00FE5861" w:rsidRDefault="006A6E41">
      <w:pPr>
        <w:pStyle w:val="Bodytext50"/>
        <w:framePr w:w="9043" w:h="6063" w:hRule="exact" w:wrap="none" w:vAnchor="page" w:hAnchor="page" w:x="1335" w:y="4233"/>
        <w:shd w:val="clear" w:color="auto" w:fill="auto"/>
        <w:ind w:left="720" w:right="1280"/>
      </w:pPr>
      <w:r>
        <w:t xml:space="preserve">Sídlo: Technologická 376/5, Pustkovec, 708 00 Ostrava </w:t>
      </w:r>
      <w:r>
        <w:rPr>
          <w:rStyle w:val="Bodytext595pt"/>
        </w:rPr>
        <w:t>IČ:03915131 DIČ: CZ03915131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after="255" w:line="230" w:lineRule="exact"/>
        <w:ind w:left="720" w:right="1280" w:firstLine="0"/>
      </w:pPr>
      <w:r>
        <w:t xml:space="preserve">zapsána v obch. rejstříku Krajského soudu v Ostravě oddíl B, vložka 10683 jednající: </w:t>
      </w:r>
      <w:r>
        <w:rPr>
          <w:rStyle w:val="Bodytext2Bold"/>
        </w:rPr>
        <w:t>Ing. Josef Pavelka, člen představenstva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after="229" w:line="212" w:lineRule="exact"/>
        <w:ind w:left="720" w:firstLine="0"/>
      </w:pPr>
      <w:r>
        <w:t>jako „Podnájemce“ na straně druhé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after="251"/>
        <w:ind w:left="720" w:firstLine="0"/>
        <w:jc w:val="both"/>
      </w:pPr>
      <w:r>
        <w:t>(Nájemce a Podn</w:t>
      </w:r>
      <w:r>
        <w:t>ájemce označováni dále také jako Strany nebo Smluvní strany, tato Smlouva o podnájmu nebytových prostor dále též označována jako Smlouva.)</w:t>
      </w:r>
    </w:p>
    <w:p w:rsidR="00FE5861" w:rsidRDefault="006A6E41">
      <w:pPr>
        <w:pStyle w:val="Bodytext20"/>
        <w:framePr w:w="9043" w:h="6063" w:hRule="exact" w:wrap="none" w:vAnchor="page" w:hAnchor="page" w:x="1335" w:y="4233"/>
        <w:shd w:val="clear" w:color="auto" w:fill="auto"/>
        <w:spacing w:line="212" w:lineRule="exact"/>
        <w:ind w:left="720" w:firstLine="0"/>
      </w:pPr>
      <w:r>
        <w:t>uzavřeli tento</w:t>
      </w:r>
    </w:p>
    <w:p w:rsidR="00FE5861" w:rsidRDefault="006A6E41">
      <w:pPr>
        <w:pStyle w:val="Heading30"/>
        <w:framePr w:w="9043" w:h="4709" w:hRule="exact" w:wrap="none" w:vAnchor="page" w:hAnchor="page" w:x="1335" w:y="10481"/>
        <w:shd w:val="clear" w:color="auto" w:fill="auto"/>
        <w:spacing w:before="0" w:after="457"/>
        <w:ind w:right="20"/>
      </w:pPr>
      <w:bookmarkStart w:id="3" w:name="bookmark3"/>
      <w:r>
        <w:t>Dodatek č. 5</w:t>
      </w:r>
      <w:bookmarkEnd w:id="3"/>
    </w:p>
    <w:p w:rsidR="00FE5861" w:rsidRDefault="006A6E41">
      <w:pPr>
        <w:pStyle w:val="Heading40"/>
        <w:framePr w:w="9043" w:h="4709" w:hRule="exact" w:wrap="none" w:vAnchor="page" w:hAnchor="page" w:x="1335" w:y="10481"/>
        <w:shd w:val="clear" w:color="auto" w:fill="auto"/>
        <w:spacing w:before="0"/>
        <w:ind w:right="20"/>
      </w:pPr>
      <w:bookmarkStart w:id="4" w:name="bookmark4"/>
      <w:r>
        <w:t>i.</w:t>
      </w:r>
      <w:bookmarkEnd w:id="4"/>
    </w:p>
    <w:p w:rsidR="00FE5861" w:rsidRDefault="006A6E41">
      <w:pPr>
        <w:pStyle w:val="Bodytext60"/>
        <w:framePr w:w="9043" w:h="4709" w:hRule="exact" w:wrap="none" w:vAnchor="page" w:hAnchor="page" w:x="1335" w:y="10481"/>
        <w:shd w:val="clear" w:color="auto" w:fill="auto"/>
        <w:ind w:right="20"/>
      </w:pPr>
      <w:r>
        <w:t>Předmět dodatku</w:t>
      </w:r>
    </w:p>
    <w:p w:rsidR="00FE5861" w:rsidRDefault="006A6E41">
      <w:pPr>
        <w:pStyle w:val="Bodytext20"/>
        <w:framePr w:w="9043" w:h="4709" w:hRule="exact" w:wrap="none" w:vAnchor="page" w:hAnchor="page" w:x="1335" w:y="10481"/>
        <w:shd w:val="clear" w:color="auto" w:fill="auto"/>
        <w:spacing w:after="291" w:line="212" w:lineRule="exact"/>
        <w:ind w:left="380" w:firstLine="0"/>
      </w:pPr>
      <w:r>
        <w:t>1. Smluvní strany se dohodly na novém znění odst. 1 článku II. Předmět</w:t>
      </w:r>
      <w:r>
        <w:t xml:space="preserve"> podnájmu, které zní:</w:t>
      </w:r>
    </w:p>
    <w:p w:rsidR="00FE5861" w:rsidRDefault="006A6E41">
      <w:pPr>
        <w:pStyle w:val="Bodytext70"/>
        <w:framePr w:w="9043" w:h="4709" w:hRule="exact" w:wrap="none" w:vAnchor="page" w:hAnchor="page" w:x="1335" w:y="10481"/>
        <w:shd w:val="clear" w:color="auto" w:fill="auto"/>
        <w:spacing w:before="0"/>
        <w:ind w:left="720"/>
      </w:pPr>
      <w:r>
        <w:rPr>
          <w:rStyle w:val="Bodytext7Arial5ptBoldNotItalic"/>
        </w:rPr>
        <w:t xml:space="preserve">„ </w:t>
      </w:r>
      <w:r>
        <w:t xml:space="preserve">Předmětem podnájmu dle této Smlouvy o podnájmu prostor (dále jen „ Smlouva “) je podnájem těchto prostor, které se nacházejí v budově </w:t>
      </w:r>
      <w:r>
        <w:rPr>
          <w:lang w:val="en-US" w:eastAsia="en-US" w:bidi="en-US"/>
        </w:rPr>
        <w:t>Viva:</w:t>
      </w:r>
    </w:p>
    <w:p w:rsidR="00FE5861" w:rsidRDefault="006A6E41">
      <w:pPr>
        <w:pStyle w:val="Bodytext70"/>
        <w:framePr w:w="9043" w:h="4709" w:hRule="exact" w:wrap="none" w:vAnchor="page" w:hAnchor="page" w:x="1335" w:y="10481"/>
        <w:shd w:val="clear" w:color="auto" w:fill="auto"/>
        <w:spacing w:before="0" w:after="0"/>
        <w:ind w:left="1760"/>
        <w:jc w:val="left"/>
      </w:pPr>
      <w:r>
        <w:rPr>
          <w:rStyle w:val="Bodytext7Bold"/>
          <w:i/>
          <w:iCs/>
        </w:rPr>
        <w:t>kancelář</w:t>
      </w:r>
      <w:r>
        <w:rPr>
          <w:rStyle w:val="Bodytext7Bold"/>
          <w:i/>
          <w:iCs/>
        </w:rPr>
        <w:t>-</w:t>
      </w:r>
      <w:r>
        <w:t xml:space="preserve">o celkové výměře </w:t>
      </w:r>
      <w:r>
        <w:rPr>
          <w:rStyle w:val="Bodytext7Bold"/>
          <w:i/>
          <w:iCs/>
        </w:rPr>
        <w:t>134,97 m</w:t>
      </w:r>
      <w:r>
        <w:rPr>
          <w:rStyle w:val="Bodytext7Bold"/>
          <w:i/>
          <w:iCs/>
          <w:vertAlign w:val="superscript"/>
        </w:rPr>
        <w:t>2</w:t>
      </w:r>
      <w:r>
        <w:rPr>
          <w:rStyle w:val="Bodytext7Bold"/>
          <w:i/>
          <w:iCs/>
        </w:rPr>
        <w:t xml:space="preserve">, </w:t>
      </w:r>
      <w:r>
        <w:t xml:space="preserve">označené jako místnosti </w:t>
      </w:r>
      <w:r>
        <w:rPr>
          <w:rStyle w:val="Bodytext7Bold"/>
          <w:i/>
          <w:iCs/>
        </w:rPr>
        <w:t>2. 44,</w:t>
      </w:r>
    </w:p>
    <w:p w:rsidR="00FE5861" w:rsidRDefault="006A6E41">
      <w:pPr>
        <w:pStyle w:val="Heading50"/>
        <w:framePr w:w="9043" w:h="4709" w:hRule="exact" w:wrap="none" w:vAnchor="page" w:hAnchor="page" w:x="1335" w:y="10481"/>
        <w:shd w:val="clear" w:color="auto" w:fill="auto"/>
        <w:ind w:left="1760"/>
      </w:pPr>
      <w:bookmarkStart w:id="5" w:name="bookmark5"/>
      <w:r>
        <w:t xml:space="preserve">2.46, 2.47, 2.48 </w:t>
      </w:r>
      <w:r>
        <w:rPr>
          <w:rStyle w:val="Heading5NotBold"/>
          <w:i/>
          <w:iCs/>
        </w:rPr>
        <w:t xml:space="preserve">a </w:t>
      </w:r>
      <w:r>
        <w:t>2.49</w:t>
      </w:r>
      <w:bookmarkEnd w:id="5"/>
    </w:p>
    <w:p w:rsidR="00FE5861" w:rsidRDefault="006A6E41">
      <w:pPr>
        <w:pStyle w:val="Bodytext70"/>
        <w:framePr w:w="9043" w:h="4709" w:hRule="exact" w:wrap="none" w:vAnchor="page" w:hAnchor="page" w:x="1335" w:y="10481"/>
        <w:shd w:val="clear" w:color="auto" w:fill="auto"/>
        <w:spacing w:before="0"/>
        <w:ind w:left="1760"/>
        <w:jc w:val="left"/>
      </w:pPr>
      <w:r>
        <w:rPr>
          <w:rStyle w:val="Bodytext7Bold"/>
          <w:i/>
          <w:iCs/>
        </w:rPr>
        <w:t>sklad, archív</w:t>
      </w:r>
      <w:r>
        <w:rPr>
          <w:rStyle w:val="Bodytext7Bold"/>
          <w:i/>
          <w:iCs/>
        </w:rPr>
        <w:t>-</w:t>
      </w:r>
      <w:r>
        <w:t xml:space="preserve">o celkové výměře </w:t>
      </w:r>
      <w:r>
        <w:rPr>
          <w:rStyle w:val="Bodytext7Bold"/>
          <w:i/>
          <w:iCs/>
        </w:rPr>
        <w:t>7,99 m</w:t>
      </w:r>
      <w:r>
        <w:rPr>
          <w:rStyle w:val="Bodytext7Bold"/>
          <w:i/>
          <w:iCs/>
          <w:vertAlign w:val="superscript"/>
        </w:rPr>
        <w:t>2</w:t>
      </w:r>
      <w:r>
        <w:rPr>
          <w:rStyle w:val="Bodytext7Bold"/>
          <w:i/>
          <w:iCs/>
        </w:rPr>
        <w:t xml:space="preserve">, </w:t>
      </w:r>
      <w:r>
        <w:t xml:space="preserve">označený jako místnost </w:t>
      </w:r>
      <w:r>
        <w:rPr>
          <w:rStyle w:val="Bodytext7Bold"/>
          <w:i/>
          <w:iCs/>
        </w:rPr>
        <w:t>2.45 technická místnost</w:t>
      </w:r>
      <w:r>
        <w:rPr>
          <w:rStyle w:val="Bodytext7Bold"/>
          <w:i/>
          <w:iCs/>
        </w:rPr>
        <w:t>-</w:t>
      </w:r>
      <w:r>
        <w:t xml:space="preserve">o celkové výměře </w:t>
      </w:r>
      <w:r>
        <w:rPr>
          <w:rStyle w:val="Bodytext7Bold"/>
          <w:i/>
          <w:iCs/>
        </w:rPr>
        <w:t>16,61 m</w:t>
      </w:r>
      <w:r>
        <w:rPr>
          <w:rStyle w:val="Bodytext7Bold"/>
          <w:i/>
          <w:iCs/>
          <w:vertAlign w:val="superscript"/>
        </w:rPr>
        <w:t>2</w:t>
      </w:r>
      <w:r>
        <w:rPr>
          <w:rStyle w:val="Bodytext7Bold"/>
          <w:i/>
          <w:iCs/>
        </w:rPr>
        <w:t xml:space="preserve">, </w:t>
      </w:r>
      <w:r>
        <w:t xml:space="preserve">označenou jako </w:t>
      </w:r>
      <w:r>
        <w:rPr>
          <w:rStyle w:val="Bodytext7Bold"/>
          <w:i/>
          <w:iCs/>
        </w:rPr>
        <w:t>0.08</w:t>
      </w:r>
    </w:p>
    <w:p w:rsidR="00FE5861" w:rsidRDefault="006A6E41">
      <w:pPr>
        <w:pStyle w:val="Bodytext70"/>
        <w:framePr w:w="9043" w:h="4709" w:hRule="exact" w:wrap="none" w:vAnchor="page" w:hAnchor="page" w:x="1335" w:y="10481"/>
        <w:shd w:val="clear" w:color="auto" w:fill="auto"/>
        <w:spacing w:before="0" w:after="0"/>
        <w:ind w:left="720"/>
      </w:pPr>
      <w:r>
        <w:t>přičemž přesná specifikace těchto prostor vyplývá z přiloženého půdorysného plánku, který je přílohou č. 1 a nedí</w:t>
      </w:r>
      <w:r>
        <w:t>lnou součástí této Smlouvy.</w:t>
      </w:r>
    </w:p>
    <w:p w:rsidR="00FE5861" w:rsidRDefault="006A6E41">
      <w:pPr>
        <w:pStyle w:val="Other0"/>
        <w:framePr w:wrap="none" w:vAnchor="page" w:hAnchor="page" w:x="5645" w:y="16059"/>
        <w:shd w:val="clear" w:color="auto" w:fill="auto"/>
        <w:spacing w:line="220" w:lineRule="exact"/>
        <w:jc w:val="both"/>
      </w:pPr>
      <w:r>
        <w:rPr>
          <w:rStyle w:val="OtherArial11pt"/>
        </w:rPr>
        <w:t>1 / 2</w:t>
      </w:r>
    </w:p>
    <w:p w:rsidR="00FE5861" w:rsidRDefault="00FE5861">
      <w:pPr>
        <w:rPr>
          <w:sz w:val="2"/>
          <w:szCs w:val="2"/>
        </w:rPr>
        <w:sectPr w:rsidR="00FE58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5861" w:rsidRDefault="00FE5861">
      <w:pPr>
        <w:framePr w:wrap="none" w:vAnchor="page" w:hAnchor="page" w:x="1489"/>
      </w:pPr>
    </w:p>
    <w:p w:rsidR="00FE5861" w:rsidRDefault="006A6E41">
      <w:pPr>
        <w:pStyle w:val="Bodytext80"/>
        <w:framePr w:wrap="none" w:vAnchor="page" w:hAnchor="page" w:x="965" w:y="587"/>
        <w:shd w:val="clear" w:color="auto" w:fill="auto"/>
      </w:pPr>
      <w:r>
        <w:rPr>
          <w:rStyle w:val="Bodytext81"/>
        </w:rPr>
        <w:t>Vědecko-technologický park Ostrava, a. s.</w:t>
      </w:r>
    </w:p>
    <w:p w:rsidR="00FE5861" w:rsidRDefault="006A6E41">
      <w:pPr>
        <w:pStyle w:val="Bodytext90"/>
        <w:framePr w:wrap="none" w:vAnchor="page" w:hAnchor="page" w:x="9173" w:y="702"/>
        <w:shd w:val="clear" w:color="auto" w:fill="auto"/>
      </w:pPr>
      <w:r>
        <w:t xml:space="preserve">Elektro </w:t>
      </w:r>
      <w:r>
        <w:rPr>
          <w:lang w:val="en-US" w:eastAsia="en-US" w:bidi="en-US"/>
        </w:rPr>
        <w:t>MAR a</w:t>
      </w:r>
    </w:p>
    <w:p w:rsidR="00FE5861" w:rsidRDefault="006A6E41">
      <w:pPr>
        <w:pStyle w:val="Bodytext70"/>
        <w:framePr w:w="9782" w:h="1947" w:hRule="exact" w:wrap="none" w:vAnchor="page" w:hAnchor="page" w:x="965" w:y="1161"/>
        <w:shd w:val="clear" w:color="auto" w:fill="auto"/>
        <w:spacing w:before="0" w:after="120"/>
        <w:ind w:left="1460"/>
      </w:pPr>
      <w:r>
        <w:t xml:space="preserve">Nájemce přenechává podnájemci k užívám vyhrazené garážové parkovací místo(a) č. </w:t>
      </w:r>
      <w:r>
        <w:rPr>
          <w:rStyle w:val="Bodytext7Bold"/>
          <w:i/>
          <w:iCs/>
        </w:rPr>
        <w:t xml:space="preserve">4, 5, 26, 27, 28, 29, 30 a 31, </w:t>
      </w:r>
      <w:r>
        <w:t>které(á) je (jsou) vyznačeny (a) pro účely této smlouvy v situačním snímku, který je rovněž součástí přílohy č. 1 této Smlouvy.</w:t>
      </w:r>
    </w:p>
    <w:p w:rsidR="00FE5861" w:rsidRDefault="006A6E41">
      <w:pPr>
        <w:pStyle w:val="Bodytext70"/>
        <w:framePr w:w="9782" w:h="1947" w:hRule="exact" w:wrap="none" w:vAnchor="page" w:hAnchor="page" w:x="965" w:y="1161"/>
        <w:shd w:val="clear" w:color="auto" w:fill="auto"/>
        <w:spacing w:before="0" w:after="126"/>
        <w:ind w:left="1460"/>
      </w:pPr>
      <w:r>
        <w:t>Podnájemce je opr</w:t>
      </w:r>
      <w:r>
        <w:t xml:space="preserve">ávněn využít i konferenční místnosti v budově </w:t>
      </w:r>
      <w:r>
        <w:rPr>
          <w:lang w:val="en-US" w:eastAsia="en-US" w:bidi="en-US"/>
        </w:rPr>
        <w:t xml:space="preserve">Trident </w:t>
      </w:r>
      <w:r>
        <w:t>(VIP salónky</w:t>
      </w:r>
      <w:r>
        <w:rPr>
          <w:rStyle w:val="Bodytext7Arial5ptBoldNotItalic"/>
        </w:rPr>
        <w:t xml:space="preserve">, </w:t>
      </w:r>
      <w:r>
        <w:t>zasedací místnosti).</w:t>
      </w:r>
    </w:p>
    <w:p w:rsidR="00FE5861" w:rsidRDefault="006A6E41">
      <w:pPr>
        <w:pStyle w:val="Bodytext70"/>
        <w:framePr w:w="9782" w:h="1947" w:hRule="exact" w:wrap="none" w:vAnchor="page" w:hAnchor="page" w:x="965" w:y="1161"/>
        <w:shd w:val="clear" w:color="auto" w:fill="auto"/>
        <w:spacing w:before="0" w:after="0" w:line="266" w:lineRule="exact"/>
        <w:ind w:left="1460"/>
      </w:pPr>
      <w:r>
        <w:t>(vše dále označováno jako Předmět smlouvy). “</w:t>
      </w:r>
    </w:p>
    <w:p w:rsidR="00FE5861" w:rsidRDefault="006A6E41">
      <w:pPr>
        <w:pStyle w:val="Heading720"/>
        <w:framePr w:wrap="none" w:vAnchor="page" w:hAnchor="page" w:x="965" w:y="3648"/>
        <w:shd w:val="clear" w:color="auto" w:fill="auto"/>
        <w:spacing w:before="0" w:after="0"/>
        <w:ind w:left="5180"/>
      </w:pPr>
      <w:bookmarkStart w:id="6" w:name="bookmark6"/>
      <w:r>
        <w:t>II.</w:t>
      </w:r>
      <w:bookmarkEnd w:id="6"/>
    </w:p>
    <w:p w:rsidR="00FE5861" w:rsidRDefault="006A6E41">
      <w:pPr>
        <w:pStyle w:val="Heading70"/>
        <w:framePr w:wrap="none" w:vAnchor="page" w:hAnchor="page" w:x="965" w:y="4340"/>
        <w:shd w:val="clear" w:color="auto" w:fill="auto"/>
        <w:spacing w:after="0"/>
        <w:ind w:left="4200"/>
      </w:pPr>
      <w:bookmarkStart w:id="7" w:name="bookmark7"/>
      <w:r>
        <w:t>Závěrečná ustanovení</w:t>
      </w:r>
      <w:bookmarkEnd w:id="7"/>
    </w:p>
    <w:p w:rsidR="00FE5861" w:rsidRDefault="006A6E41">
      <w:pPr>
        <w:pStyle w:val="Bodytext20"/>
        <w:framePr w:w="9782" w:h="1896" w:hRule="exact" w:wrap="none" w:vAnchor="page" w:hAnchor="page" w:x="965" w:y="4680"/>
        <w:numPr>
          <w:ilvl w:val="0"/>
          <w:numId w:val="2"/>
        </w:numPr>
        <w:shd w:val="clear" w:color="auto" w:fill="auto"/>
        <w:tabs>
          <w:tab w:val="left" w:pos="1454"/>
        </w:tabs>
        <w:spacing w:after="131"/>
        <w:ind w:left="1460"/>
      </w:pPr>
      <w:r>
        <w:t>Smluvní strany prohlašují, že si tento dodatek řádně přečetly, porozuměly jeho obsahu a s jeho z</w:t>
      </w:r>
      <w:r>
        <w:t>něním plně souhlasí, což stvrzují svými podpisy.</w:t>
      </w:r>
    </w:p>
    <w:p w:rsidR="00FE5861" w:rsidRDefault="006A6E41">
      <w:pPr>
        <w:pStyle w:val="Bodytext20"/>
        <w:framePr w:w="9782" w:h="1896" w:hRule="exact" w:wrap="none" w:vAnchor="page" w:hAnchor="page" w:x="965" w:y="4680"/>
        <w:numPr>
          <w:ilvl w:val="0"/>
          <w:numId w:val="2"/>
        </w:numPr>
        <w:shd w:val="clear" w:color="auto" w:fill="auto"/>
        <w:tabs>
          <w:tab w:val="left" w:pos="1454"/>
        </w:tabs>
        <w:spacing w:after="109" w:line="212" w:lineRule="exact"/>
        <w:ind w:left="1460"/>
      </w:pPr>
      <w:r>
        <w:t xml:space="preserve">Tento dodatek nabývá účinnosti </w:t>
      </w:r>
      <w:r>
        <w:rPr>
          <w:rStyle w:val="Bodytext2Bold"/>
        </w:rPr>
        <w:t>1</w:t>
      </w:r>
      <w:r>
        <w:rPr>
          <w:rStyle w:val="Bodytext27ptBold"/>
        </w:rPr>
        <w:t xml:space="preserve">. </w:t>
      </w:r>
      <w:r>
        <w:rPr>
          <w:rStyle w:val="Bodytext2Bold"/>
        </w:rPr>
        <w:t>5</w:t>
      </w:r>
      <w:r>
        <w:rPr>
          <w:rStyle w:val="Bodytext27ptBold"/>
        </w:rPr>
        <w:t xml:space="preserve">. </w:t>
      </w:r>
      <w:r>
        <w:rPr>
          <w:rStyle w:val="Bodytext2Bold"/>
        </w:rPr>
        <w:t>2017</w:t>
      </w:r>
      <w:r>
        <w:rPr>
          <w:rStyle w:val="Bodytext27ptBold"/>
        </w:rPr>
        <w:t>.</w:t>
      </w:r>
    </w:p>
    <w:p w:rsidR="00FE5861" w:rsidRDefault="006A6E41">
      <w:pPr>
        <w:pStyle w:val="Bodytext20"/>
        <w:framePr w:w="9782" w:h="1896" w:hRule="exact" w:wrap="none" w:vAnchor="page" w:hAnchor="page" w:x="965" w:y="4680"/>
        <w:numPr>
          <w:ilvl w:val="0"/>
          <w:numId w:val="2"/>
        </w:numPr>
        <w:shd w:val="clear" w:color="auto" w:fill="auto"/>
        <w:tabs>
          <w:tab w:val="left" w:pos="1454"/>
        </w:tabs>
        <w:spacing w:after="271"/>
        <w:ind w:left="1460"/>
      </w:pPr>
      <w:r>
        <w:t>Tento dodatek je sepsán ve čtyřech vyhotoveních s platností originálu, z nichž každá ze stran obdrží po dvou vyhotoveních.</w:t>
      </w:r>
    </w:p>
    <w:p w:rsidR="00FE5861" w:rsidRDefault="006A6E41">
      <w:pPr>
        <w:pStyle w:val="Bodytext20"/>
        <w:framePr w:w="9782" w:h="1896" w:hRule="exact" w:wrap="none" w:vAnchor="page" w:hAnchor="page" w:x="965" w:y="4680"/>
        <w:shd w:val="clear" w:color="auto" w:fill="auto"/>
        <w:tabs>
          <w:tab w:val="left" w:pos="7061"/>
        </w:tabs>
        <w:spacing w:line="212" w:lineRule="exact"/>
        <w:ind w:left="720" w:firstLine="0"/>
        <w:jc w:val="both"/>
      </w:pPr>
      <w:r>
        <w:t>V Ostravě dne 28. 4. 2017</w:t>
      </w:r>
      <w:r>
        <w:tab/>
        <w:t xml:space="preserve">V Ostravě dne </w:t>
      </w:r>
      <w:r>
        <w:t>28. 4. 2017</w:t>
      </w:r>
    </w:p>
    <w:p w:rsidR="00FE5861" w:rsidRDefault="006A6E41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  <w:r>
        <w:t>Za Pronajímatele:</w:t>
      </w:r>
      <w:r>
        <w:tab/>
        <w:t>Za Podnájemce:</w:t>
      </w: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  <w:r>
        <w:t>Ing. Roman Michalec                                                                       Ing. Josef Pavelka</w:t>
      </w:r>
    </w:p>
    <w:p w:rsidR="006E3E89" w:rsidRDefault="006E3E89" w:rsidP="006E3E89">
      <w:pPr>
        <w:pStyle w:val="Bodytext20"/>
        <w:framePr w:w="9134" w:h="1973" w:hRule="exact" w:wrap="none" w:vAnchor="page" w:hAnchor="page" w:x="965" w:y="6999"/>
        <w:shd w:val="clear" w:color="auto" w:fill="auto"/>
        <w:tabs>
          <w:tab w:val="left" w:pos="6360"/>
        </w:tabs>
        <w:spacing w:line="212" w:lineRule="exact"/>
        <w:ind w:left="720" w:firstLine="0"/>
        <w:jc w:val="both"/>
      </w:pPr>
      <w:r>
        <w:t>předseda představenstva</w:t>
      </w:r>
    </w:p>
    <w:p w:rsidR="00FE5861" w:rsidRDefault="006A6E41" w:rsidP="006E3E89">
      <w:pPr>
        <w:pStyle w:val="Picturecaption0"/>
        <w:framePr w:wrap="none" w:vAnchor="page" w:hAnchor="page" w:x="7162" w:y="8745"/>
        <w:shd w:val="clear" w:color="auto" w:fill="auto"/>
      </w:pPr>
      <w:r>
        <w:t xml:space="preserve">člen </w:t>
      </w:r>
      <w:r>
        <w:t>představenstva</w:t>
      </w:r>
    </w:p>
    <w:p w:rsidR="00FE5861" w:rsidRDefault="006A6E41">
      <w:pPr>
        <w:pStyle w:val="Picturecaption0"/>
        <w:framePr w:wrap="none" w:vAnchor="page" w:hAnchor="page" w:x="1671" w:y="9979"/>
        <w:shd w:val="clear" w:color="auto" w:fill="auto"/>
      </w:pPr>
      <w:r>
        <w:t>Příloha č. 1 - Půdorysný plánek</w:t>
      </w:r>
    </w:p>
    <w:p w:rsidR="00FE5861" w:rsidRDefault="006A6E41">
      <w:pPr>
        <w:pStyle w:val="Heading60"/>
        <w:framePr w:wrap="none" w:vAnchor="page" w:hAnchor="page" w:x="5977" w:y="15592"/>
        <w:shd w:val="clear" w:color="auto" w:fill="auto"/>
      </w:pPr>
      <w:bookmarkStart w:id="8" w:name="bookmark8"/>
      <w:r>
        <w:t>2/2</w:t>
      </w:r>
      <w:bookmarkEnd w:id="8"/>
    </w:p>
    <w:p w:rsidR="00FE5861" w:rsidRDefault="00FE5861">
      <w:pPr>
        <w:rPr>
          <w:sz w:val="2"/>
          <w:szCs w:val="2"/>
        </w:rPr>
        <w:sectPr w:rsidR="00FE58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9" w:name="_GoBack"/>
      <w:bookmarkEnd w:id="9"/>
    </w:p>
    <w:p w:rsidR="00FE5861" w:rsidRDefault="006A6E41">
      <w:pPr>
        <w:pStyle w:val="Picturecaption20"/>
        <w:framePr w:wrap="none" w:vAnchor="page" w:hAnchor="page" w:x="1980" w:y="437"/>
        <w:shd w:val="clear" w:color="auto" w:fill="auto"/>
      </w:pPr>
      <w:r>
        <w:lastRenderedPageBreak/>
        <w:t xml:space="preserve">Půdorys 1 </w:t>
      </w:r>
      <w:r>
        <w:rPr>
          <w:lang w:val="de-DE" w:eastAsia="de-DE" w:bidi="de-DE"/>
        </w:rPr>
        <w:t xml:space="preserve">PP </w:t>
      </w:r>
      <w:r>
        <w:t xml:space="preserve">- </w:t>
      </w:r>
      <w:r>
        <w:rPr>
          <w:lang w:val="en-US" w:eastAsia="en-US" w:bidi="en-US"/>
        </w:rPr>
        <w:t>VIVA</w:t>
      </w:r>
    </w:p>
    <w:p w:rsidR="00FE5861" w:rsidRDefault="006A6E41">
      <w:pPr>
        <w:pStyle w:val="Picturecaption30"/>
        <w:framePr w:wrap="none" w:vAnchor="page" w:hAnchor="page" w:x="1971" w:y="9973"/>
        <w:shd w:val="clear" w:color="auto" w:fill="auto"/>
      </w:pPr>
      <w:r>
        <w:rPr>
          <w:rStyle w:val="Picturecaption3SmallCaps"/>
        </w:rPr>
        <w:t>PŘÍLOHA č.</w:t>
      </w:r>
    </w:p>
    <w:p w:rsidR="00FE5861" w:rsidRDefault="006A6E41">
      <w:pPr>
        <w:rPr>
          <w:sz w:val="2"/>
          <w:szCs w:val="2"/>
        </w:rPr>
        <w:sectPr w:rsidR="00FE58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71.15pt;margin-top:41pt;width:698.4pt;height:527.05pt;z-index:-251658752;mso-wrap-distance-left:5pt;mso-wrap-distance-right:5pt;mso-position-horizontal-relative:page;mso-position-vertical-relative:page" wrapcoords="0 0">
            <v:imagedata r:id="rId7" o:title="image4"/>
            <w10:wrap anchorx="page" anchory="page"/>
          </v:shape>
        </w:pict>
      </w:r>
    </w:p>
    <w:p w:rsidR="00FE5861" w:rsidRDefault="006A6E41">
      <w:pPr>
        <w:rPr>
          <w:sz w:val="2"/>
          <w:szCs w:val="2"/>
        </w:rPr>
      </w:pPr>
      <w:r>
        <w:lastRenderedPageBreak/>
        <w:pict>
          <v:rect id="_x0000_s1034" style="position:absolute;margin-left:659.15pt;margin-top:372.85pt;width:24.5pt;height:21.85pt;z-index:-251658751;mso-position-horizontal-relative:page;mso-position-vertical-relative:page" fillcolor="#fdfdfd" stroked="f">
            <w10:wrap anchorx="page" anchory="page"/>
          </v:rect>
        </w:pict>
      </w:r>
      <w:r>
        <w:pict>
          <v:rect id="_x0000_s1033" style="position:absolute;margin-left:325.3pt;margin-top:152.3pt;width:21.1pt;height:10.8pt;z-index:-251658750;mso-position-horizontal-relative:page;mso-position-vertical-relative:page" fillcolor="#353637" stroked="f">
            <w10:wrap anchorx="page" anchory="page"/>
          </v:rect>
        </w:pict>
      </w:r>
      <w:r>
        <w:pict>
          <v:rect id="_x0000_s1032" style="position:absolute;margin-left:566.75pt;margin-top:153.5pt;width:21.6pt;height:10.55pt;z-index:-251658749;mso-position-horizontal-relative:page;mso-position-vertical-relative:page" fillcolor="#2a2b2a" stroked="f">
            <w10:wrap anchorx="page" anchory="page"/>
          </v:rect>
        </w:pict>
      </w:r>
    </w:p>
    <w:p w:rsidR="00FE5861" w:rsidRDefault="006A6E41">
      <w:pPr>
        <w:pStyle w:val="Bodytext100"/>
        <w:framePr w:wrap="none" w:vAnchor="page" w:hAnchor="page" w:x="1165" w:y="468"/>
        <w:shd w:val="clear" w:color="auto" w:fill="auto"/>
      </w:pPr>
      <w:r>
        <w:t xml:space="preserve">VIVA </w:t>
      </w:r>
      <w:r>
        <w:rPr>
          <w:lang w:val="cs-CZ" w:eastAsia="cs-CZ" w:bidi="cs-CZ"/>
        </w:rPr>
        <w:t xml:space="preserve">PŮDORYS </w:t>
      </w:r>
      <w:r>
        <w:t>2.NP</w:t>
      </w:r>
    </w:p>
    <w:p w:rsidR="00FE5861" w:rsidRDefault="006A6E41">
      <w:pPr>
        <w:pStyle w:val="Bodytext110"/>
        <w:framePr w:wrap="none" w:vAnchor="page" w:hAnchor="page" w:x="1453" w:y="5072"/>
        <w:shd w:val="clear" w:color="auto" w:fill="auto"/>
        <w:tabs>
          <w:tab w:val="left" w:pos="3619"/>
        </w:tabs>
      </w:pPr>
      <w:r>
        <w:rPr>
          <w:lang w:val="en-US" w:eastAsia="en-US" w:bidi="en-US"/>
        </w:rPr>
        <w:t xml:space="preserve">^ J&gt; </w:t>
      </w:r>
      <w:r>
        <w:t>i)</w:t>
      </w:r>
      <w:r>
        <w:tab/>
        <w:t>í)S i) i) ž) ® Ž Ž I) iTo J) á i) 4 O i) i) i) 4 © i) i) i)</w:t>
      </w:r>
    </w:p>
    <w:p w:rsidR="00FE5861" w:rsidRDefault="006A6E41">
      <w:pPr>
        <w:pStyle w:val="Bodytext120"/>
        <w:framePr w:wrap="none" w:vAnchor="page" w:hAnchor="page" w:x="1664" w:y="9911"/>
        <w:shd w:val="clear" w:color="auto" w:fill="auto"/>
      </w:pPr>
      <w:r>
        <w:t>LEGENDA OTEVÍRANÍ OKEN:</w:t>
      </w:r>
    </w:p>
    <w:p w:rsidR="00FE5861" w:rsidRDefault="006A6E41">
      <w:pPr>
        <w:pStyle w:val="Bodytext130"/>
        <w:framePr w:w="1152" w:h="745" w:hRule="exact" w:wrap="none" w:vAnchor="page" w:hAnchor="page" w:x="1645" w:y="10183"/>
        <w:shd w:val="clear" w:color="auto" w:fill="auto"/>
        <w:tabs>
          <w:tab w:val="right" w:pos="926"/>
        </w:tabs>
      </w:pPr>
      <w:r>
        <w:t>^</w:t>
      </w:r>
      <w:r>
        <w:tab/>
        <w:t xml:space="preserve">OKNO </w:t>
      </w:r>
      <w:r>
        <w:t>OUVÍRAVÉ A SKLOPNĚ</w:t>
      </w:r>
    </w:p>
    <w:p w:rsidR="00FE5861" w:rsidRDefault="006A6E41">
      <w:pPr>
        <w:pStyle w:val="Bodytext130"/>
        <w:framePr w:w="1152" w:h="745" w:hRule="exact" w:wrap="none" w:vAnchor="page" w:hAnchor="page" w:x="1645" w:y="10183"/>
        <w:shd w:val="clear" w:color="auto" w:fill="auto"/>
        <w:tabs>
          <w:tab w:val="right" w:pos="1061"/>
        </w:tabs>
      </w:pPr>
      <w:r>
        <w:rPr>
          <w:rStyle w:val="Bodytext13SmallCaps"/>
        </w:rPr>
        <w:t>@</w:t>
      </w:r>
      <w:r>
        <w:rPr>
          <w:rStyle w:val="Bodytext13SmallCaps"/>
        </w:rPr>
        <w:tab/>
        <w:t>mezi okenní vložka - zateplená</w:t>
      </w:r>
    </w:p>
    <w:p w:rsidR="00FE5861" w:rsidRDefault="006A6E41">
      <w:pPr>
        <w:pStyle w:val="Bodytext130"/>
        <w:framePr w:w="1152" w:h="745" w:hRule="exact" w:wrap="none" w:vAnchor="page" w:hAnchor="page" w:x="1645" w:y="10183"/>
        <w:shd w:val="clear" w:color="auto" w:fill="auto"/>
        <w:tabs>
          <w:tab w:val="right" w:pos="926"/>
        </w:tabs>
      </w:pPr>
      <w:r>
        <w:t>©</w:t>
      </w:r>
      <w:r>
        <w:tab/>
        <w:t>OKNO CTEVÍRAVÉ A SKLOPNÉ</w:t>
      </w:r>
    </w:p>
    <w:p w:rsidR="00FE5861" w:rsidRDefault="006A6E41">
      <w:pPr>
        <w:pStyle w:val="Bodytext130"/>
        <w:framePr w:w="1152" w:h="745" w:hRule="exact" w:wrap="none" w:vAnchor="page" w:hAnchor="page" w:x="1645" w:y="10183"/>
        <w:shd w:val="clear" w:color="auto" w:fill="auto"/>
        <w:tabs>
          <w:tab w:val="right" w:pos="926"/>
        </w:tabs>
      </w:pPr>
      <w:r>
        <w:t>^</w:t>
      </w:r>
      <w:r>
        <w:tab/>
        <w:t>OKNO OTE ŽÍRAVÉ A SKLOPNÉ</w:t>
      </w:r>
    </w:p>
    <w:p w:rsidR="00FE5861" w:rsidRDefault="006A6E41">
      <w:pPr>
        <w:pStyle w:val="Bodytext130"/>
        <w:framePr w:w="1152" w:h="745" w:hRule="exact" w:wrap="none" w:vAnchor="page" w:hAnchor="page" w:x="1645" w:y="10183"/>
        <w:shd w:val="clear" w:color="auto" w:fill="auto"/>
        <w:tabs>
          <w:tab w:val="right" w:pos="931"/>
        </w:tabs>
      </w:pPr>
      <w:r>
        <w:t>^</w:t>
      </w:r>
      <w:r>
        <w:tab/>
        <w:t>OKNO CTEVÍRAVÉ A SKLOPNÉ</w:t>
      </w:r>
    </w:p>
    <w:p w:rsidR="00FE5861" w:rsidRDefault="006A6E41">
      <w:pPr>
        <w:pStyle w:val="Heading20"/>
        <w:framePr w:wrap="none" w:vAnchor="page" w:hAnchor="page" w:x="2806" w:y="10155"/>
        <w:shd w:val="clear" w:color="auto" w:fill="auto"/>
      </w:pPr>
      <w:bookmarkStart w:id="10" w:name="bookmark9"/>
      <w:r>
        <w:rPr>
          <w:rStyle w:val="Heading295ptSpacing1pt"/>
        </w:rPr>
        <w:t xml:space="preserve">/z'? </w:t>
      </w:r>
      <w:r>
        <w:t>VHonjyd</w:t>
      </w:r>
      <w:bookmarkEnd w:id="10"/>
    </w:p>
    <w:p w:rsidR="00FE5861" w:rsidRDefault="006A6E41">
      <w:pPr>
        <w:pStyle w:val="Heading10"/>
        <w:framePr w:w="703" w:h="7906" w:hRule="exact" w:wrap="none" w:vAnchor="page" w:hAnchor="page" w:x="15150" w:y="2773"/>
        <w:shd w:val="clear" w:color="auto" w:fill="auto"/>
        <w:tabs>
          <w:tab w:val="left" w:pos="5189"/>
        </w:tabs>
        <w:textDirection w:val="btLr"/>
      </w:pPr>
      <w:bookmarkStart w:id="11" w:name="bookmark10"/>
      <w:r>
        <w:rPr>
          <w:rStyle w:val="Heading1Spacing5pt"/>
        </w:rPr>
        <w:t>nuinunn</w:t>
      </w:r>
      <w:r>
        <w:t xml:space="preserve"> ’</w:t>
      </w:r>
      <w:r>
        <w:tab/>
        <w:t>“nrnr</w:t>
      </w:r>
      <w:r>
        <w:rPr>
          <w:rStyle w:val="Heading1SmallCaps"/>
        </w:rPr>
        <w:t>ttt</w:t>
      </w:r>
      <w:bookmarkEnd w:id="11"/>
    </w:p>
    <w:p w:rsidR="00FE5861" w:rsidRDefault="006A6E41">
      <w:pPr>
        <w:pStyle w:val="Barcode0"/>
        <w:framePr w:w="629" w:h="240" w:hRule="exact" w:wrap="none" w:vAnchor="page" w:hAnchor="page" w:x="11749" w:y="11197"/>
        <w:shd w:val="clear" w:color="auto" w:fill="auto"/>
      </w:pPr>
      <w:r>
        <w:t>-*</w:t>
      </w:r>
    </w:p>
    <w:p w:rsidR="00FE5861" w:rsidRDefault="006A6E41">
      <w:pPr>
        <w:rPr>
          <w:sz w:val="2"/>
          <w:szCs w:val="2"/>
        </w:rPr>
      </w:pPr>
      <w:r>
        <w:pict>
          <v:shape id="_x0000_s1030" type="#_x0000_t75" style="position:absolute;margin-left:52.9pt;margin-top:39.5pt;width:726.25pt;height:214.1pt;z-index:-251658748;mso-wrap-distance-left:5pt;mso-wrap-distance-right:5pt;mso-position-horizontal-relative:page;mso-position-vertical-relative:page" wrapcoords="0 0">
            <v:imagedata r:id="rId8" o:title="image5"/>
            <w10:wrap anchorx="page" anchory="page"/>
          </v:shape>
        </w:pict>
      </w:r>
      <w:r>
        <w:pict>
          <v:shape id="_x0000_s1031" type="#_x0000_t75" style="position:absolute;margin-left:554.05pt;margin-top:226.2pt;width:230.9pt;height:350.9pt;z-index:-251658747;mso-wrap-distance-left:5pt;mso-wrap-distance-right:5pt;mso-position-horizontal-relative:page;mso-position-vertical-relative:page" wrapcoords="0 0">
            <v:imagedata r:id="rId9" o:title="image6"/>
            <w10:wrap anchorx="page" anchory="page"/>
          </v:shape>
        </w:pict>
      </w:r>
    </w:p>
    <w:sectPr w:rsidR="00FE586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41" w:rsidRDefault="006A6E41">
      <w:r>
        <w:separator/>
      </w:r>
    </w:p>
  </w:endnote>
  <w:endnote w:type="continuationSeparator" w:id="0">
    <w:p w:rsidR="006A6E41" w:rsidRDefault="006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41" w:rsidRDefault="006A6E41"/>
  </w:footnote>
  <w:footnote w:type="continuationSeparator" w:id="0">
    <w:p w:rsidR="006A6E41" w:rsidRDefault="006A6E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6A3D"/>
    <w:multiLevelType w:val="multilevel"/>
    <w:tmpl w:val="0422F8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141FEB"/>
    <w:multiLevelType w:val="multilevel"/>
    <w:tmpl w:val="7390BE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61"/>
    <w:rsid w:val="006A6E41"/>
    <w:rsid w:val="006E3E89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CDFAFDD"/>
  <w15:docId w15:val="{93845562-0CF5-474A-AA72-C80D4811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58648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de-DE" w:eastAsia="de-DE" w:bidi="de-D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Heading7">
    <w:name w:val="Heading #7_"/>
    <w:basedOn w:val="Standardnpsmoodstavce"/>
    <w:link w:val="Heading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7NotBold">
    <w:name w:val="Heading #7 + Not Bold"/>
    <w:basedOn w:val="Heading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95pt">
    <w:name w:val="Body text (5) + 9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/>
      <w:iCs/>
      <w:smallCaps w:val="0"/>
      <w:strike w:val="0"/>
      <w:u w:val="none"/>
    </w:rPr>
  </w:style>
  <w:style w:type="character" w:customStyle="1" w:styleId="Bodytext7Arial5ptBoldNotItalic">
    <w:name w:val="Body text (7) + Arial;5 pt;Bold;Not Italic"/>
    <w:basedOn w:val="Body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Bold">
    <w:name w:val="Body text (7) + Bold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b/>
      <w:bCs/>
      <w:i/>
      <w:iCs/>
      <w:smallCaps w:val="0"/>
      <w:strike w:val="0"/>
      <w:u w:val="none"/>
    </w:rPr>
  </w:style>
  <w:style w:type="character" w:customStyle="1" w:styleId="Heading5NotBold">
    <w:name w:val="Heading #5 + Not Bold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11pt">
    <w:name w:val="Other + Arial;11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de-DE" w:eastAsia="de-DE" w:bidi="de-DE"/>
    </w:rPr>
  </w:style>
  <w:style w:type="character" w:customStyle="1" w:styleId="Heading72">
    <w:name w:val="Heading #7 (2)_"/>
    <w:basedOn w:val="Standardnpsmoodstavce"/>
    <w:link w:val="Heading7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6">
    <w:name w:val="Heading #6_"/>
    <w:basedOn w:val="Standardnpsmoodstavce"/>
    <w:link w:val="Heading6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pacing w:val="10"/>
      <w:w w:val="66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3SmallCaps">
    <w:name w:val="Picture caption (3) + Small Caps"/>
    <w:basedOn w:val="Picturecaption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w w:val="50"/>
      <w:sz w:val="14"/>
      <w:szCs w:val="14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w w:val="150"/>
      <w:sz w:val="36"/>
      <w:szCs w:val="36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8"/>
      <w:szCs w:val="8"/>
      <w:u w:val="none"/>
    </w:rPr>
  </w:style>
  <w:style w:type="character" w:customStyle="1" w:styleId="Bodytext13SmallCaps">
    <w:name w:val="Body text (13) + Small Caps"/>
    <w:basedOn w:val="Bodytext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8"/>
      <w:szCs w:val="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295ptSpacing1pt">
    <w:name w:val="Heading #2 + 9.5 pt;Spacing 1 pt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Heading1Spacing5pt">
    <w:name w:val="Heading #1 + Spacing 5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Heading1SmallCaps">
    <w:name w:val="Heading #1 + Small Caps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40" w:line="212" w:lineRule="exact"/>
      <w:jc w:val="right"/>
    </w:pPr>
    <w:rPr>
      <w:rFonts w:ascii="Arial" w:eastAsia="Arial" w:hAnsi="Arial" w:cs="Arial"/>
      <w:sz w:val="19"/>
      <w:szCs w:val="19"/>
      <w:lang w:val="de-DE" w:eastAsia="de-DE" w:bidi="de-DE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40" w:line="470" w:lineRule="exact"/>
      <w:jc w:val="center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after="240" w:line="212" w:lineRule="exac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40" w:after="340" w:line="358" w:lineRule="exac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40" w:line="212" w:lineRule="exact"/>
      <w:jc w:val="center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40" w:after="240" w:line="274" w:lineRule="exact"/>
      <w:jc w:val="both"/>
    </w:pPr>
    <w:rPr>
      <w:i/>
      <w:iCs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74" w:lineRule="exact"/>
      <w:outlineLvl w:val="4"/>
    </w:pPr>
    <w:rPr>
      <w:b/>
      <w:bCs/>
      <w:i/>
      <w:iCs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de-DE" w:eastAsia="de-DE" w:bidi="de-DE"/>
    </w:rPr>
  </w:style>
  <w:style w:type="paragraph" w:customStyle="1" w:styleId="Heading720">
    <w:name w:val="Heading #7 (2)"/>
    <w:basedOn w:val="Normln"/>
    <w:link w:val="Heading72"/>
    <w:pPr>
      <w:shd w:val="clear" w:color="auto" w:fill="FFFFFF"/>
      <w:spacing w:before="500" w:after="500" w:line="212" w:lineRule="exac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line="246" w:lineRule="exact"/>
      <w:outlineLvl w:val="5"/>
    </w:pPr>
    <w:rPr>
      <w:rFonts w:ascii="Arial" w:eastAsia="Arial" w:hAnsi="Arial" w:cs="Arial"/>
      <w:spacing w:val="60"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6" w:lineRule="exact"/>
    </w:pPr>
    <w:rPr>
      <w:rFonts w:ascii="Arial" w:eastAsia="Arial" w:hAnsi="Arial" w:cs="Arial"/>
      <w:b/>
      <w:bCs/>
      <w:spacing w:val="10"/>
      <w:w w:val="66"/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470" w:lineRule="exact"/>
    </w:pPr>
    <w:rPr>
      <w:rFonts w:ascii="Arial" w:eastAsia="Arial" w:hAnsi="Arial" w:cs="Arial"/>
      <w:sz w:val="42"/>
      <w:szCs w:val="4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56" w:lineRule="exact"/>
    </w:pPr>
    <w:rPr>
      <w:rFonts w:ascii="Arial" w:eastAsia="Arial" w:hAnsi="Arial" w:cs="Arial"/>
      <w:b/>
      <w:bCs/>
      <w:w w:val="50"/>
      <w:sz w:val="14"/>
      <w:szCs w:val="14"/>
      <w:lang w:val="en-US" w:eastAsia="en-US" w:bidi="en-US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402" w:lineRule="exact"/>
      <w:jc w:val="both"/>
    </w:pPr>
    <w:rPr>
      <w:rFonts w:ascii="Arial" w:eastAsia="Arial" w:hAnsi="Arial" w:cs="Arial"/>
      <w:b/>
      <w:bCs/>
      <w:w w:val="150"/>
      <w:sz w:val="36"/>
      <w:szCs w:val="3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56" w:lineRule="exact"/>
    </w:pPr>
    <w:rPr>
      <w:rFonts w:ascii="Arial" w:eastAsia="Arial" w:hAnsi="Arial" w:cs="Arial"/>
      <w:w w:val="60"/>
      <w:sz w:val="14"/>
      <w:szCs w:val="14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34" w:lineRule="exact"/>
      <w:jc w:val="both"/>
    </w:pPr>
    <w:rPr>
      <w:rFonts w:ascii="Arial" w:eastAsia="Arial" w:hAnsi="Arial" w:cs="Arial"/>
      <w:w w:val="70"/>
      <w:sz w:val="8"/>
      <w:szCs w:val="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648" w:lineRule="exact"/>
      <w:outlineLvl w:val="1"/>
    </w:pPr>
    <w:rPr>
      <w:rFonts w:ascii="Arial" w:eastAsia="Arial" w:hAnsi="Arial" w:cs="Arial"/>
      <w:sz w:val="58"/>
      <w:szCs w:val="5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42" w:lineRule="exact"/>
      <w:jc w:val="both"/>
      <w:outlineLvl w:val="0"/>
    </w:pPr>
    <w:rPr>
      <w:sz w:val="76"/>
      <w:szCs w:val="7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3</cp:revision>
  <dcterms:created xsi:type="dcterms:W3CDTF">2017-12-14T11:54:00Z</dcterms:created>
  <dcterms:modified xsi:type="dcterms:W3CDTF">2017-12-14T11:57:00Z</dcterms:modified>
</cp:coreProperties>
</file>