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6FB" w:rsidRDefault="005B06FB" w:rsidP="005B06FB">
      <w:pPr>
        <w:pStyle w:val="Zhlav"/>
        <w:widowControl/>
        <w:jc w:val="right"/>
        <w:rPr>
          <w:sz w:val="24"/>
          <w:szCs w:val="24"/>
        </w:rPr>
      </w:pPr>
      <w:r w:rsidRPr="005B06FB">
        <w:rPr>
          <w:sz w:val="24"/>
          <w:szCs w:val="24"/>
        </w:rPr>
        <w:t>SPU 490769/2016/508100/lep</w:t>
      </w:r>
    </w:p>
    <w:p w:rsidR="005B06FB" w:rsidRDefault="005B06FB" w:rsidP="00F82692">
      <w:pPr>
        <w:widowControl/>
        <w:rPr>
          <w:b/>
          <w:sz w:val="24"/>
          <w:szCs w:val="24"/>
        </w:rPr>
      </w:pPr>
    </w:p>
    <w:p w:rsidR="00F82692" w:rsidRDefault="00F82692" w:rsidP="00F8269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66730">
        <w:t xml:space="preserve"> </w:t>
      </w:r>
      <w:r w:rsidR="00F66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CE526C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Martin Vrba, ředitel Krajského pozemkového úřadu pro Ústecký kraj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41502 Teplice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4B075C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1001821642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F40520" w:rsidRDefault="00F40520">
      <w:pPr>
        <w:widowControl/>
        <w:rPr>
          <w:color w:val="000000"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40520" w:rsidRDefault="00F40520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Pelešková Martina</w:t>
      </w:r>
      <w:r>
        <w:rPr>
          <w:color w:val="000000"/>
          <w:sz w:val="24"/>
          <w:szCs w:val="24"/>
        </w:rPr>
        <w:t xml:space="preserve">, </w:t>
      </w:r>
      <w:bookmarkStart w:id="0" w:name="_GoBack"/>
      <w:bookmarkEnd w:id="0"/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F40520" w:rsidRDefault="00F40520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F40520" w:rsidRDefault="00F40520">
      <w:pPr>
        <w:pStyle w:val="para"/>
        <w:widowControl/>
      </w:pPr>
      <w:r>
        <w:t>KUPNÍ SMLOUVU</w:t>
      </w:r>
    </w:p>
    <w:p w:rsidR="00F40520" w:rsidRDefault="00F40520">
      <w:pPr>
        <w:widowControl/>
        <w:rPr>
          <w:b/>
          <w:bCs/>
          <w:sz w:val="28"/>
          <w:szCs w:val="28"/>
        </w:rPr>
      </w:pPr>
    </w:p>
    <w:p w:rsidR="00F40520" w:rsidRDefault="00F40520">
      <w:pPr>
        <w:pStyle w:val="para"/>
        <w:widowControl/>
      </w:pPr>
      <w:r>
        <w:t xml:space="preserve">č. </w:t>
      </w:r>
      <w:r>
        <w:rPr>
          <w:color w:val="000000"/>
        </w:rPr>
        <w:t>1001821642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I.</w:t>
      </w:r>
    </w:p>
    <w:p w:rsidR="00F40520" w:rsidRDefault="000D49C6">
      <w:pPr>
        <w:widowControl/>
        <w:ind w:firstLine="426"/>
        <w:jc w:val="both"/>
        <w:rPr>
          <w:sz w:val="24"/>
          <w:szCs w:val="24"/>
        </w:rPr>
      </w:pPr>
      <w:r w:rsidRPr="00254CB2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 w:rsidRPr="00254CB2">
        <w:rPr>
          <w:sz w:val="24"/>
          <w:szCs w:val="24"/>
        </w:rPr>
        <w:t>, s níže uvedenými pozemky v majetku České republiky vedenými</w:t>
      </w:r>
      <w:r w:rsidR="00F40520">
        <w:rPr>
          <w:sz w:val="24"/>
          <w:szCs w:val="24"/>
        </w:rPr>
        <w:t xml:space="preserve"> u Katastrálního úřadu pro Ústecký kraj se sídlem v Ústí nad Labem, Katastrální pracoviště Chomutov  na LV 10 002: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Kadaň</w:t>
      </w:r>
      <w:r>
        <w:rPr>
          <w:sz w:val="20"/>
          <w:szCs w:val="20"/>
        </w:rPr>
        <w:tab/>
        <w:t>Pokutice</w:t>
      </w:r>
      <w:r>
        <w:rPr>
          <w:sz w:val="20"/>
          <w:szCs w:val="20"/>
        </w:rPr>
        <w:tab/>
        <w:t>177/2</w:t>
      </w:r>
      <w:r>
        <w:rPr>
          <w:sz w:val="20"/>
          <w:szCs w:val="20"/>
        </w:rPr>
        <w:tab/>
        <w:t>orná půda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Kadaň</w:t>
      </w:r>
      <w:r>
        <w:rPr>
          <w:sz w:val="20"/>
          <w:szCs w:val="20"/>
        </w:rPr>
        <w:tab/>
        <w:t>Pokutice</w:t>
      </w:r>
      <w:r>
        <w:rPr>
          <w:sz w:val="20"/>
          <w:szCs w:val="20"/>
        </w:rPr>
        <w:tab/>
        <w:t>227</w:t>
      </w:r>
      <w:r>
        <w:rPr>
          <w:sz w:val="20"/>
          <w:szCs w:val="20"/>
        </w:rPr>
        <w:tab/>
        <w:t>trvalý travní porost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Kadaň</w:t>
      </w:r>
      <w:r>
        <w:rPr>
          <w:sz w:val="20"/>
          <w:szCs w:val="20"/>
        </w:rPr>
        <w:tab/>
        <w:t>Pokutice</w:t>
      </w:r>
      <w:r>
        <w:rPr>
          <w:sz w:val="20"/>
          <w:szCs w:val="20"/>
        </w:rPr>
        <w:tab/>
        <w:t>236</w:t>
      </w:r>
      <w:r>
        <w:rPr>
          <w:sz w:val="20"/>
          <w:szCs w:val="20"/>
        </w:rPr>
        <w:tab/>
        <w:t>trvalý travní porost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Kadaň</w:t>
      </w:r>
      <w:r>
        <w:rPr>
          <w:sz w:val="20"/>
          <w:szCs w:val="20"/>
        </w:rPr>
        <w:tab/>
        <w:t>Pokutice</w:t>
      </w:r>
      <w:r>
        <w:rPr>
          <w:sz w:val="20"/>
          <w:szCs w:val="20"/>
        </w:rPr>
        <w:tab/>
        <w:t>247/1</w:t>
      </w:r>
      <w:r>
        <w:rPr>
          <w:sz w:val="20"/>
          <w:szCs w:val="20"/>
        </w:rPr>
        <w:tab/>
        <w:t>trvalý travní porost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Kadaň</w:t>
      </w:r>
      <w:r>
        <w:rPr>
          <w:sz w:val="20"/>
          <w:szCs w:val="20"/>
        </w:rPr>
        <w:tab/>
        <w:t>Zásada u Kadaně</w:t>
      </w:r>
      <w:r>
        <w:rPr>
          <w:sz w:val="20"/>
          <w:szCs w:val="20"/>
        </w:rPr>
        <w:tab/>
        <w:t>59/1</w:t>
      </w:r>
      <w:r>
        <w:rPr>
          <w:sz w:val="20"/>
          <w:szCs w:val="20"/>
        </w:rPr>
        <w:tab/>
        <w:t>orná půda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Kadaň</w:t>
      </w:r>
      <w:r>
        <w:rPr>
          <w:sz w:val="20"/>
          <w:szCs w:val="20"/>
        </w:rPr>
        <w:tab/>
        <w:t>Zásada u Kadaně</w:t>
      </w:r>
      <w:r>
        <w:rPr>
          <w:sz w:val="20"/>
          <w:szCs w:val="20"/>
        </w:rPr>
        <w:tab/>
        <w:t>109/1</w:t>
      </w:r>
      <w:r>
        <w:rPr>
          <w:sz w:val="20"/>
          <w:szCs w:val="20"/>
        </w:rPr>
        <w:tab/>
        <w:t>trvalý travní porost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Kadaň</w:t>
      </w:r>
      <w:r>
        <w:rPr>
          <w:sz w:val="20"/>
          <w:szCs w:val="20"/>
        </w:rPr>
        <w:tab/>
        <w:t>Zásada u Kadaně</w:t>
      </w:r>
      <w:r>
        <w:rPr>
          <w:sz w:val="20"/>
          <w:szCs w:val="20"/>
        </w:rPr>
        <w:tab/>
        <w:t>116/1</w:t>
      </w:r>
      <w:r>
        <w:rPr>
          <w:sz w:val="20"/>
          <w:szCs w:val="20"/>
        </w:rPr>
        <w:tab/>
        <w:t>trvalý travní porost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F40520" w:rsidRDefault="00F40520">
      <w:pPr>
        <w:pStyle w:val="para"/>
        <w:widowControl/>
      </w:pPr>
      <w:r>
        <w:lastRenderedPageBreak/>
        <w:t>II.</w:t>
      </w:r>
    </w:p>
    <w:p w:rsidR="005B06FB" w:rsidRDefault="005B06FB" w:rsidP="005B06FB">
      <w:pPr>
        <w:widowControl/>
        <w:ind w:firstLine="709"/>
        <w:jc w:val="both"/>
        <w:rPr>
          <w:sz w:val="24"/>
          <w:szCs w:val="24"/>
        </w:rPr>
      </w:pPr>
      <w:r w:rsidRPr="005B06FB">
        <w:rPr>
          <w:sz w:val="24"/>
          <w:szCs w:val="24"/>
        </w:rPr>
        <w:t>Tato smlouva se uzavírá podle § 7 odst. 1 písmeno b) zákona č. 95/1999 Sb.,</w:t>
      </w:r>
      <w:r w:rsidRPr="005B06FB">
        <w:rPr>
          <w:sz w:val="24"/>
          <w:szCs w:val="24"/>
        </w:rPr>
        <w:br/>
        <w:t>o podmínkách převodu zemědělských a lesních pozemků z vlastnictví státu na jiné osoby</w:t>
      </w:r>
      <w:r w:rsidRPr="005B06FB">
        <w:rPr>
          <w:sz w:val="24"/>
          <w:szCs w:val="24"/>
        </w:rPr>
        <w:br/>
        <w:t>a o změně zákona č. 569/1991 Sb., o Pozemkovém fondu ČR, ve znění pozdějších předpisů</w:t>
      </w:r>
      <w:r w:rsidRPr="005B06FB">
        <w:rPr>
          <w:sz w:val="24"/>
          <w:szCs w:val="24"/>
        </w:rPr>
        <w:br/>
        <w:t>a zákona č. 357/1992 Sb., o dani dědické, dani darovací a dani z převodu nemovitostí, ve znění pozdějších předpisů, ve smyslu přechodného ustanovení § 22 odst. 13 zákona č. 503/2012 Sb., o Státním pozemkovém úřadu a o změně některých souvisejících zákonů, ve znění účinném ke dni 31. 7. 2016 (viz přechodná ustanovení Čl. II zákona č. 185/2016 Sb.).</w:t>
      </w:r>
    </w:p>
    <w:p w:rsidR="005B06FB" w:rsidRPr="005B06FB" w:rsidRDefault="005B06FB" w:rsidP="005B06FB">
      <w:pPr>
        <w:widowControl/>
        <w:ind w:firstLine="709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5F41E0" w:rsidRDefault="005F41E0" w:rsidP="005F41E0">
      <w:pPr>
        <w:widowControl/>
        <w:tabs>
          <w:tab w:val="left" w:pos="426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Tr="00541D73">
        <w:tc>
          <w:tcPr>
            <w:tcW w:w="3402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Katastrální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území</w:t>
            </w:r>
          </w:p>
        </w:tc>
        <w:tc>
          <w:tcPr>
            <w:tcW w:w="1134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Parc.č.</w:t>
            </w:r>
          </w:p>
        </w:tc>
        <w:tc>
          <w:tcPr>
            <w:tcW w:w="1697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Kupní cena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Default="005F41E0" w:rsidP="00541D73">
            <w:pPr>
              <w:widowControl/>
              <w:rPr>
                <w:rFonts w:eastAsiaTheme="minorEastAsia"/>
              </w:rPr>
            </w:pP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Zbývá uhradit</w:t>
            </w:r>
          </w:p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Pokutice</w:t>
            </w:r>
          </w:p>
        </w:tc>
        <w:tc>
          <w:tcPr>
            <w:tcW w:w="1134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177/2</w:t>
            </w:r>
          </w:p>
        </w:tc>
        <w:tc>
          <w:tcPr>
            <w:tcW w:w="1697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34 140,00 Kč</w:t>
            </w:r>
          </w:p>
        </w:tc>
        <w:tc>
          <w:tcPr>
            <w:tcW w:w="1701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5 000,00 Kč</w:t>
            </w:r>
          </w:p>
        </w:tc>
        <w:tc>
          <w:tcPr>
            <w:tcW w:w="1701" w:type="dxa"/>
          </w:tcPr>
          <w:p w:rsidR="005F41E0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29 140,00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Pokutice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227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8 620,00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5 000,00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3 620,00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Pokutice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236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6 340,00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5 000,00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1 340,00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Pokutice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247/1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16 520,00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5 000,00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11 520,00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Zásada u Kadaně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59/1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210 720,00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21 072,00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189 648,00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Zásada u Kadaně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109/1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66 520,00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6 652,00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59 868,00 Kč</w:t>
            </w:r>
          </w:p>
        </w:tc>
      </w:tr>
      <w:tr w:rsidR="005F41E0" w:rsidTr="00541D73">
        <w:tc>
          <w:tcPr>
            <w:tcW w:w="3402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Zásada u Kadaně</w:t>
            </w:r>
          </w:p>
        </w:tc>
        <w:tc>
          <w:tcPr>
            <w:tcW w:w="1134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116/1</w:t>
            </w:r>
          </w:p>
        </w:tc>
        <w:tc>
          <w:tcPr>
            <w:tcW w:w="1697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178 840,00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17 884,00 Kč</w:t>
            </w:r>
          </w:p>
        </w:tc>
        <w:tc>
          <w:tcPr>
            <w:tcW w:w="1701" w:type="dxa"/>
          </w:tcPr>
          <w:p w:rsidR="005F41E0" w:rsidRDefault="005F41E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160 956,00 Kč</w:t>
            </w:r>
          </w:p>
        </w:tc>
      </w:tr>
    </w:tbl>
    <w:p w:rsidR="005F41E0" w:rsidRDefault="005F41E0" w:rsidP="005F41E0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eastAsiaTheme="minorEastAsia"/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521 700,00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65 608,00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Default="005F41E0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456 092,00 Kč</w:t>
            </w:r>
          </w:p>
        </w:tc>
      </w:tr>
    </w:tbl>
    <w:p w:rsidR="002A76A6" w:rsidRDefault="005F41E0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2) Část kupní ceny ve výši 65 608,00 Kč (slovy: šedesátpěttisícšestsetosm korun českých) kupující zaplatili prodávajícímu před podpisem této smlouvy.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3) Zbývající část kupní ceny ve výši 456 092,00 Kč (slovy: čtyřistapadesátšesttisícdevadesátdvě koruny české) </w:t>
      </w:r>
      <w:r w:rsidRPr="003B6443">
        <w:rPr>
          <w:rFonts w:eastAsiaTheme="minorEastAsia"/>
          <w:sz w:val="24"/>
          <w:szCs w:val="24"/>
        </w:rPr>
        <w:t xml:space="preserve">se při splácení </w:t>
      </w:r>
      <w:r w:rsidR="003735DD">
        <w:rPr>
          <w:rFonts w:eastAsiaTheme="minorEastAsia"/>
          <w:sz w:val="24"/>
          <w:szCs w:val="24"/>
        </w:rPr>
        <w:t xml:space="preserve">nejpozději </w:t>
      </w:r>
      <w:r w:rsidR="0089445A">
        <w:rPr>
          <w:rFonts w:eastAsiaTheme="minorEastAsia"/>
          <w:sz w:val="24"/>
          <w:szCs w:val="24"/>
        </w:rPr>
        <w:t xml:space="preserve">do </w:t>
      </w:r>
      <w:r w:rsidR="002F37FB">
        <w:rPr>
          <w:rFonts w:eastAsiaTheme="minorEastAsia"/>
          <w:sz w:val="24"/>
          <w:szCs w:val="24"/>
        </w:rPr>
        <w:t xml:space="preserve">10 let ode dne účinnosti této smlouvy, která v souladu s ustanovením </w:t>
      </w:r>
      <w:r w:rsidR="00330321">
        <w:rPr>
          <w:rFonts w:eastAsiaTheme="minorEastAsia"/>
          <w:sz w:val="24"/>
          <w:szCs w:val="24"/>
        </w:rPr>
        <w:t>zákona č. 340/2015 Sb.,</w:t>
      </w:r>
      <w:r w:rsidR="002F37FB">
        <w:rPr>
          <w:rFonts w:eastAsiaTheme="minorEastAsia"/>
          <w:sz w:val="24"/>
          <w:szCs w:val="24"/>
        </w:rPr>
        <w:t>o registru smluv, v platném znění, nabývá účinnosti dnem uveřejnění vyznačeným na poslední straně této smlouvy (doložka účinnosti smlouvy), není-li v textu této smlouvy stanoveno datum pozdější,</w:t>
      </w:r>
      <w:r w:rsidRPr="003B6443">
        <w:rPr>
          <w:rFonts w:eastAsiaTheme="minorEastAsia"/>
          <w:sz w:val="24"/>
          <w:szCs w:val="24"/>
        </w:rPr>
        <w:t xml:space="preserve"> navyšuje o úrok </w:t>
      </w:r>
      <w:r w:rsidR="005B0AB7">
        <w:rPr>
          <w:rFonts w:eastAsiaTheme="minorEastAsia"/>
          <w:sz w:val="24"/>
          <w:szCs w:val="24"/>
        </w:rPr>
        <w:t xml:space="preserve">ve výši 4,46 % p.a. </w:t>
      </w:r>
      <w:r w:rsidRPr="003B6443">
        <w:rPr>
          <w:rFonts w:eastAsiaTheme="minorEastAsia"/>
          <w:sz w:val="24"/>
          <w:szCs w:val="24"/>
        </w:rPr>
        <w:t xml:space="preserve">vypočtený </w:t>
      </w:r>
      <w:r w:rsidR="003735DD">
        <w:rPr>
          <w:rFonts w:eastAsiaTheme="minorEastAsia"/>
          <w:sz w:val="24"/>
          <w:szCs w:val="24"/>
        </w:rPr>
        <w:t>v souladu s právem Evropské unie</w:t>
      </w:r>
      <w:r w:rsidRPr="003B6443">
        <w:rPr>
          <w:rFonts w:eastAsiaTheme="minorEastAsia"/>
          <w:sz w:val="24"/>
          <w:szCs w:val="24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Datum</w:t>
      </w:r>
      <w:r>
        <w:rPr>
          <w:rFonts w:eastAsiaTheme="minorEastAsia"/>
          <w:sz w:val="24"/>
          <w:szCs w:val="24"/>
        </w:rPr>
        <w:tab/>
        <w:t>Pohledávka v Kč</w:t>
      </w:r>
      <w:r>
        <w:rPr>
          <w:rFonts w:eastAsiaTheme="minorEastAsia"/>
          <w:sz w:val="24"/>
          <w:szCs w:val="24"/>
        </w:rPr>
        <w:tab/>
        <w:t>Úrok v Kč</w:t>
      </w:r>
      <w:r>
        <w:rPr>
          <w:rFonts w:eastAsiaTheme="minorEastAsia"/>
          <w:sz w:val="24"/>
          <w:szCs w:val="24"/>
        </w:rPr>
        <w:tab/>
        <w:t>Splátka celkem v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19.10.2017</w:t>
      </w:r>
      <w:r>
        <w:rPr>
          <w:rFonts w:eastAsiaTheme="minorEastAsia"/>
          <w:sz w:val="24"/>
          <w:szCs w:val="24"/>
        </w:rPr>
        <w:tab/>
        <w:t>45 609,00 Kč</w:t>
      </w:r>
      <w:r>
        <w:rPr>
          <w:rFonts w:eastAsiaTheme="minorEastAsia"/>
          <w:sz w:val="24"/>
          <w:szCs w:val="24"/>
        </w:rPr>
        <w:tab/>
        <w:t>11 918,00 Kč</w:t>
      </w:r>
      <w:r>
        <w:rPr>
          <w:rFonts w:eastAsiaTheme="minorEastAsia"/>
          <w:sz w:val="24"/>
          <w:szCs w:val="24"/>
        </w:rPr>
        <w:tab/>
        <w:t>57 527,00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19.10.2018</w:t>
      </w:r>
      <w:r>
        <w:rPr>
          <w:rFonts w:eastAsiaTheme="minorEastAsia"/>
          <w:sz w:val="24"/>
          <w:szCs w:val="24"/>
        </w:rPr>
        <w:tab/>
        <w:t>45 609,00 Kč</w:t>
      </w:r>
      <w:r>
        <w:rPr>
          <w:rFonts w:eastAsiaTheme="minorEastAsia"/>
          <w:sz w:val="24"/>
          <w:szCs w:val="24"/>
        </w:rPr>
        <w:tab/>
        <w:t>11 918,00 Kč</w:t>
      </w:r>
      <w:r>
        <w:rPr>
          <w:rFonts w:eastAsiaTheme="minorEastAsia"/>
          <w:sz w:val="24"/>
          <w:szCs w:val="24"/>
        </w:rPr>
        <w:tab/>
        <w:t>57 527,00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19.10.2019</w:t>
      </w:r>
      <w:r>
        <w:rPr>
          <w:rFonts w:eastAsiaTheme="minorEastAsia"/>
          <w:sz w:val="24"/>
          <w:szCs w:val="24"/>
        </w:rPr>
        <w:tab/>
        <w:t>45 609,00 Kč</w:t>
      </w:r>
      <w:r>
        <w:rPr>
          <w:rFonts w:eastAsiaTheme="minorEastAsia"/>
          <w:sz w:val="24"/>
          <w:szCs w:val="24"/>
        </w:rPr>
        <w:tab/>
        <w:t>11 918,00 Kč</w:t>
      </w:r>
      <w:r>
        <w:rPr>
          <w:rFonts w:eastAsiaTheme="minorEastAsia"/>
          <w:sz w:val="24"/>
          <w:szCs w:val="24"/>
        </w:rPr>
        <w:tab/>
        <w:t>57 527,00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19.10.2020</w:t>
      </w:r>
      <w:r>
        <w:rPr>
          <w:rFonts w:eastAsiaTheme="minorEastAsia"/>
          <w:sz w:val="24"/>
          <w:szCs w:val="24"/>
        </w:rPr>
        <w:tab/>
        <w:t>45 609,00 Kč</w:t>
      </w:r>
      <w:r>
        <w:rPr>
          <w:rFonts w:eastAsiaTheme="minorEastAsia"/>
          <w:sz w:val="24"/>
          <w:szCs w:val="24"/>
        </w:rPr>
        <w:tab/>
        <w:t>11 918,00 Kč</w:t>
      </w:r>
      <w:r>
        <w:rPr>
          <w:rFonts w:eastAsiaTheme="minorEastAsia"/>
          <w:sz w:val="24"/>
          <w:szCs w:val="24"/>
        </w:rPr>
        <w:tab/>
        <w:t>57 527,00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19.10.2021</w:t>
      </w:r>
      <w:r>
        <w:rPr>
          <w:rFonts w:eastAsiaTheme="minorEastAsia"/>
          <w:sz w:val="24"/>
          <w:szCs w:val="24"/>
        </w:rPr>
        <w:tab/>
        <w:t>45 609,00 Kč</w:t>
      </w:r>
      <w:r>
        <w:rPr>
          <w:rFonts w:eastAsiaTheme="minorEastAsia"/>
          <w:sz w:val="24"/>
          <w:szCs w:val="24"/>
        </w:rPr>
        <w:tab/>
        <w:t>11 918,00 Kč</w:t>
      </w:r>
      <w:r>
        <w:rPr>
          <w:rFonts w:eastAsiaTheme="minorEastAsia"/>
          <w:sz w:val="24"/>
          <w:szCs w:val="24"/>
        </w:rPr>
        <w:tab/>
        <w:t>57 527,00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19.10.2022</w:t>
      </w:r>
      <w:r>
        <w:rPr>
          <w:rFonts w:eastAsiaTheme="minorEastAsia"/>
          <w:sz w:val="24"/>
          <w:szCs w:val="24"/>
        </w:rPr>
        <w:tab/>
        <w:t>45 609,00 Kč</w:t>
      </w:r>
      <w:r>
        <w:rPr>
          <w:rFonts w:eastAsiaTheme="minorEastAsia"/>
          <w:sz w:val="24"/>
          <w:szCs w:val="24"/>
        </w:rPr>
        <w:tab/>
        <w:t>11 918,00 Kč</w:t>
      </w:r>
      <w:r>
        <w:rPr>
          <w:rFonts w:eastAsiaTheme="minorEastAsia"/>
          <w:sz w:val="24"/>
          <w:szCs w:val="24"/>
        </w:rPr>
        <w:tab/>
        <w:t>57 527,00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19.10.2023</w:t>
      </w:r>
      <w:r>
        <w:rPr>
          <w:rFonts w:eastAsiaTheme="minorEastAsia"/>
          <w:sz w:val="24"/>
          <w:szCs w:val="24"/>
        </w:rPr>
        <w:tab/>
        <w:t>45 609,00 Kč</w:t>
      </w:r>
      <w:r>
        <w:rPr>
          <w:rFonts w:eastAsiaTheme="minorEastAsia"/>
          <w:sz w:val="24"/>
          <w:szCs w:val="24"/>
        </w:rPr>
        <w:tab/>
        <w:t>11 918,00 Kč</w:t>
      </w:r>
      <w:r>
        <w:rPr>
          <w:rFonts w:eastAsiaTheme="minorEastAsia"/>
          <w:sz w:val="24"/>
          <w:szCs w:val="24"/>
        </w:rPr>
        <w:tab/>
        <w:t>57 527,00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19.10.2024</w:t>
      </w:r>
      <w:r>
        <w:rPr>
          <w:rFonts w:eastAsiaTheme="minorEastAsia"/>
          <w:sz w:val="24"/>
          <w:szCs w:val="24"/>
        </w:rPr>
        <w:tab/>
        <w:t>45 609,00 Kč</w:t>
      </w:r>
      <w:r>
        <w:rPr>
          <w:rFonts w:eastAsiaTheme="minorEastAsia"/>
          <w:sz w:val="24"/>
          <w:szCs w:val="24"/>
        </w:rPr>
        <w:tab/>
        <w:t>11 918,00 Kč</w:t>
      </w:r>
      <w:r>
        <w:rPr>
          <w:rFonts w:eastAsiaTheme="minorEastAsia"/>
          <w:sz w:val="24"/>
          <w:szCs w:val="24"/>
        </w:rPr>
        <w:tab/>
        <w:t>57 527,00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19.10.2025</w:t>
      </w:r>
      <w:r>
        <w:rPr>
          <w:rFonts w:eastAsiaTheme="minorEastAsia"/>
          <w:sz w:val="24"/>
          <w:szCs w:val="24"/>
        </w:rPr>
        <w:tab/>
        <w:t>45 609,00 Kč</w:t>
      </w:r>
      <w:r>
        <w:rPr>
          <w:rFonts w:eastAsiaTheme="minorEastAsia"/>
          <w:sz w:val="24"/>
          <w:szCs w:val="24"/>
        </w:rPr>
        <w:tab/>
        <w:t>11 918,00 Kč</w:t>
      </w:r>
      <w:r>
        <w:rPr>
          <w:rFonts w:eastAsiaTheme="minorEastAsia"/>
          <w:sz w:val="24"/>
          <w:szCs w:val="24"/>
        </w:rPr>
        <w:tab/>
        <w:t>57 527,00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 18.10.2026</w:t>
      </w:r>
      <w:r>
        <w:rPr>
          <w:rFonts w:eastAsiaTheme="minorEastAsia"/>
          <w:sz w:val="24"/>
          <w:szCs w:val="24"/>
        </w:rPr>
        <w:tab/>
        <w:t>45 611,00 Kč</w:t>
      </w:r>
      <w:r>
        <w:rPr>
          <w:rFonts w:eastAsiaTheme="minorEastAsia"/>
          <w:sz w:val="24"/>
          <w:szCs w:val="24"/>
        </w:rPr>
        <w:tab/>
        <w:t>11 917,00 Kč</w:t>
      </w:r>
      <w:r>
        <w:rPr>
          <w:rFonts w:eastAsiaTheme="minorEastAsia"/>
          <w:sz w:val="24"/>
          <w:szCs w:val="24"/>
        </w:rPr>
        <w:tab/>
        <w:t>57 528,00 Kč</w:t>
      </w:r>
    </w:p>
    <w:p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3735DD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</w:pPr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Poskytnutá výhoda splátek zaniká, pokud kupující před zaplacením celé kupní ceny převáděn</w:t>
      </w: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ých</w:t>
      </w:r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pozemků, převede vlastnické právo k pozemkům na jinou osobu.V tomto případě je kupující povinen doplatit neuhrazenou část kupní ceny pozemků Státnímu pozemkovému úřadu </w:t>
      </w:r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lastRenderedPageBreak/>
        <w:t>do 30 dnů ode dne nabytí právní moci rozhodnutí o povolení vkladu vlastnického práva k  převáděným pozemkům.</w:t>
      </w:r>
    </w:p>
    <w:p w:rsidR="007A38F1" w:rsidRPr="00A13C59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color w:val="FF0000"/>
          <w:kern w:val="0"/>
          <w:sz w:val="24"/>
          <w:szCs w:val="20"/>
          <w:lang w:eastAsia="en-US"/>
        </w:rPr>
      </w:pPr>
      <w:r w:rsidRPr="00010182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2A0D16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</w:pPr>
      <w:r w:rsidRPr="002A0D16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</w:t>
      </w: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o vyvlastnění. V tomto případě je kupující povinen doplatit neuhrazenou část kupní ceny pozemků prodávajícímu do 30 dnů ode dne nabytí právní moci rozhodnutí</w:t>
      </w: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o odnětí vlastnického práva k vyvlastněným pozemkům.</w:t>
      </w:r>
    </w:p>
    <w:p w:rsidR="002A76A6" w:rsidRDefault="00A218C5" w:rsidP="003735DD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w:r w:rsidR="003735DD" w:rsidRPr="00F90950">
        <w:rPr>
          <w:sz w:val="24"/>
          <w:szCs w:val="24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4) Nedodrží -li kupující lhůtu pro úhradu kupní ceny podle tohoto článku, je povinen podle </w:t>
      </w:r>
      <w:r w:rsidR="007A38F1" w:rsidRPr="00820F0C">
        <w:rPr>
          <w:rFonts w:eastAsiaTheme="minorEastAsia"/>
          <w:sz w:val="24"/>
          <w:szCs w:val="24"/>
        </w:rPr>
        <w:t>§ 1968 a násl. zákona č. 89/2012 Sb., občanský zákoník,</w:t>
      </w:r>
      <w:r>
        <w:rPr>
          <w:rFonts w:eastAsiaTheme="minorEastAsia"/>
          <w:sz w:val="24"/>
          <w:szCs w:val="24"/>
        </w:rPr>
        <w:t xml:space="preserve"> zaplatit prodávajícímu úrok z prodlení.</w:t>
      </w:r>
    </w:p>
    <w:p w:rsidR="002A76A6" w:rsidRPr="005B06FB" w:rsidRDefault="002A76A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="005B06FB" w:rsidRPr="005B06FB">
        <w:rPr>
          <w:sz w:val="24"/>
          <w:szCs w:val="24"/>
        </w:rPr>
        <w:t xml:space="preserve">5) </w:t>
      </w:r>
      <w:r w:rsidR="005B06FB" w:rsidRPr="009E7B25">
        <w:rPr>
          <w:sz w:val="24"/>
          <w:szCs w:val="24"/>
        </w:rPr>
        <w:t>K zajištění dosud nesplacené kupní ceny pozemk</w:t>
      </w:r>
      <w:r w:rsidR="005B06FB">
        <w:rPr>
          <w:sz w:val="24"/>
          <w:szCs w:val="24"/>
        </w:rPr>
        <w:t>ů</w:t>
      </w:r>
      <w:r w:rsidR="005B06FB" w:rsidRPr="009E7B25">
        <w:rPr>
          <w:sz w:val="24"/>
          <w:szCs w:val="24"/>
        </w:rPr>
        <w:t xml:space="preserve"> nebo její části vzniká státu zástavní právo</w:t>
      </w:r>
      <w:r w:rsidR="005B06FB">
        <w:rPr>
          <w:sz w:val="24"/>
          <w:szCs w:val="24"/>
        </w:rPr>
        <w:t xml:space="preserve"> k pozemkům k okamžiku převodu pozemků</w:t>
      </w:r>
      <w:r w:rsidR="005B06FB" w:rsidRPr="009E7B25">
        <w:rPr>
          <w:sz w:val="24"/>
          <w:szCs w:val="24"/>
        </w:rPr>
        <w:t xml:space="preserve"> podle </w:t>
      </w:r>
      <w:r w:rsidR="005B06FB">
        <w:rPr>
          <w:sz w:val="24"/>
          <w:szCs w:val="24"/>
        </w:rPr>
        <w:t xml:space="preserve">§ 10 </w:t>
      </w:r>
      <w:r w:rsidR="005B06FB" w:rsidRPr="005B06FB">
        <w:rPr>
          <w:sz w:val="24"/>
          <w:szCs w:val="24"/>
        </w:rPr>
        <w:t>zákona č. 95/1999 Sb., ve znění pozdějších předpisů.</w:t>
      </w:r>
      <w:r w:rsidR="005B06FB">
        <w:rPr>
          <w:color w:val="FF0000"/>
          <w:sz w:val="24"/>
          <w:szCs w:val="24"/>
        </w:rPr>
        <w:t xml:space="preserve"> </w:t>
      </w:r>
      <w:r w:rsidR="005B06FB" w:rsidRPr="005B06FB">
        <w:rPr>
          <w:sz w:val="24"/>
          <w:szCs w:val="24"/>
        </w:rPr>
        <w:t xml:space="preserve">Smluvní strany prohlašují, že vznik tohoto práva není sporný ani pochybný. </w:t>
      </w:r>
    </w:p>
    <w:p w:rsidR="005B06FB" w:rsidRPr="005B06FB" w:rsidRDefault="002A76A6" w:rsidP="005B06FB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="005B06FB" w:rsidRPr="005B06FB">
        <w:rPr>
          <w:sz w:val="24"/>
          <w:szCs w:val="24"/>
        </w:rPr>
        <w:t>6) K pozemkům prodávaným touto smlouvou má stát ze zákona podle § 10 zákona</w:t>
      </w:r>
      <w:r w:rsidR="005B06FB" w:rsidRPr="005B06FB">
        <w:rPr>
          <w:sz w:val="24"/>
          <w:szCs w:val="24"/>
        </w:rPr>
        <w:br/>
        <w:t>č. 95/1999 Sb., ve znění pozdějších předpisů,</w:t>
      </w:r>
      <w:r w:rsidR="005B06FB" w:rsidRPr="005B06FB">
        <w:rPr>
          <w:color w:val="FF0000"/>
          <w:sz w:val="24"/>
          <w:szCs w:val="24"/>
        </w:rPr>
        <w:t xml:space="preserve"> </w:t>
      </w:r>
      <w:r w:rsidR="005B06FB" w:rsidRPr="005B06FB">
        <w:rPr>
          <w:sz w:val="24"/>
          <w:szCs w:val="24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7) Pozemky, na nichž je státem uplatněno předkupní nebo zástavní právo, nesmí kupující učinit předmětem </w:t>
      </w:r>
      <w:r w:rsidR="003735DD">
        <w:rPr>
          <w:rFonts w:eastAsiaTheme="minorEastAsia"/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rFonts w:eastAsiaTheme="minorEastAsia"/>
          <w:sz w:val="24"/>
          <w:szCs w:val="24"/>
        </w:rPr>
        <w:t>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8) Jestliže kupující poruší některé z omezení, stanovených v bodu 7 tohoto článku, zavazuje se za každé jednotlivé porušení zaplatit prodávajícímu smluvní pokutu ve výši 10% z kupní ceny.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color w:val="000000"/>
          <w:sz w:val="24"/>
          <w:szCs w:val="24"/>
        </w:rPr>
        <w:t xml:space="preserve">9) </w:t>
      </w:r>
      <w:r>
        <w:rPr>
          <w:rFonts w:eastAsiaTheme="minorEastAsia"/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2A76A6" w:rsidRDefault="002A76A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ab/>
        <w:t xml:space="preserve">10) Pokud bude kupní cena hrazena v penězích, dnem zaplacení se rozumí </w:t>
      </w:r>
      <w:r>
        <w:rPr>
          <w:rFonts w:eastAsiaTheme="minorEastAsia"/>
          <w:sz w:val="24"/>
          <w:szCs w:val="24"/>
        </w:rPr>
        <w:t>den připsání placené částky na účet prodávajícího uvedený v této smlouvě.</w:t>
      </w:r>
    </w:p>
    <w:p w:rsidR="002A76A6" w:rsidRDefault="002A76A6">
      <w:pPr>
        <w:widowControl/>
        <w:rPr>
          <w:rFonts w:eastAsiaTheme="minorEastAsia"/>
        </w:rPr>
      </w:pPr>
    </w:p>
    <w:p w:rsidR="00341C4C" w:rsidRDefault="00341C4C">
      <w:pPr>
        <w:widowControl/>
        <w:rPr>
          <w:rFonts w:eastAsiaTheme="minorEastAsia"/>
        </w:rPr>
      </w:pPr>
    </w:p>
    <w:p w:rsidR="00F40520" w:rsidRDefault="00F40520">
      <w:pPr>
        <w:pStyle w:val="para"/>
        <w:widowControl/>
      </w:pPr>
      <w:r>
        <w:t>V.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r w:rsidR="00192420">
        <w:rPr>
          <w:sz w:val="24"/>
          <w:szCs w:val="24"/>
        </w:rPr>
        <w:t>ust. </w:t>
      </w:r>
      <w:r w:rsidR="00192420" w:rsidRPr="0014681B">
        <w:rPr>
          <w:sz w:val="24"/>
          <w:szCs w:val="24"/>
        </w:rPr>
        <w:t>§</w:t>
      </w:r>
      <w:r w:rsidR="00192420">
        <w:rPr>
          <w:sz w:val="24"/>
          <w:szCs w:val="24"/>
        </w:rPr>
        <w:t> </w:t>
      </w:r>
      <w:r w:rsidR="0019242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Kupující je povinen protokolárně předat prodávané pozemky prodávajícímu neprodleně, nejpozději do 30 dnů ode dne odstoupení od smlouvy, nedohodnou - li se smluvní strany jinak.</w:t>
      </w:r>
      <w:r w:rsidR="00530111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prodávaných pozemků zapsána </w:t>
      </w:r>
      <w:r>
        <w:rPr>
          <w:sz w:val="24"/>
          <w:szCs w:val="24"/>
        </w:rPr>
        <w:lastRenderedPageBreak/>
        <w:t xml:space="preserve">v katastru nemovitostí zpět Česká republika </w:t>
      </w:r>
      <w:r w:rsidR="000D49C6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530111" w:rsidRPr="00454FF0" w:rsidRDefault="00530111" w:rsidP="00530111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 za kterou je kupující získal od prodávajícího, tj. 1/12 z roční náhrady za každý započatý měsíc trvání vlastnického práva.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E063B4" w:rsidRDefault="001B6553" w:rsidP="001B6553">
      <w:pPr>
        <w:widowControl/>
        <w:ind w:firstLine="426"/>
        <w:jc w:val="both"/>
        <w:rPr>
          <w:sz w:val="24"/>
          <w:szCs w:val="24"/>
        </w:rPr>
      </w:pPr>
      <w:r w:rsidRPr="00E063B4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Užívací vztah k prodávaným pozemkům: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Pokutice 227,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Pokutice 236,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Pokutice 247/1,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Zásada u Kadaně 59/1,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Zásada u Kadaně 109/1,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Zásada u Kadaně 116/1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je řešen nájemní smlouvou č. 134N09/42, kterou s PF ČR, nyní Státním pozemkovým úřadem uzavřel kupující Pelešková Martina, jakožto nájemce.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vnitrniText"/>
        <w:widowControl/>
      </w:pPr>
      <w:r>
        <w:t xml:space="preserve"> 3) Prodávající a Honební společenstvo Rašovice uzavřeli dohodu o přičlenění honebních pozemků   č. 13M12/42 ze dne 1.4.2012.</w:t>
      </w:r>
    </w:p>
    <w:p w:rsidR="00F40520" w:rsidRDefault="00F40520">
      <w:pPr>
        <w:pStyle w:val="vnitrniText"/>
        <w:widowControl/>
      </w:pPr>
    </w:p>
    <w:p w:rsidR="00F40520" w:rsidRDefault="00F40520">
      <w:pPr>
        <w:pStyle w:val="vnitrniText"/>
        <w:widowControl/>
      </w:pP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VII.</w:t>
      </w:r>
    </w:p>
    <w:p w:rsidR="00F40520" w:rsidRDefault="00F40520">
      <w:pPr>
        <w:pStyle w:val="vnitrniText"/>
        <w:widowControl/>
      </w:pP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>
        <w:rPr>
          <w:sz w:val="24"/>
          <w:szCs w:val="24"/>
        </w:rPr>
        <w:t>současně u katastrálního úřadu podá návrh na vklad</w:t>
      </w:r>
      <w:r>
        <w:rPr>
          <w:sz w:val="24"/>
          <w:szCs w:val="24"/>
        </w:rPr>
        <w:t xml:space="preserve"> předkupního a zástavního práva k prodávaným pozemkům.</w:t>
      </w:r>
      <w:r w:rsidR="00192420">
        <w:rPr>
          <w:sz w:val="24"/>
          <w:szCs w:val="24"/>
        </w:rPr>
        <w:t xml:space="preserve"> </w:t>
      </w:r>
      <w:r w:rsidR="0019242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B070B5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B070B5" w:rsidRPr="00D53ED9">
        <w:rPr>
          <w:sz w:val="24"/>
          <w:szCs w:val="24"/>
        </w:rPr>
        <w:t>Prodávající je ve smyslu zákona č. 634/2004 Sb., o správních poplatcích, ve znění pozdějších předpisů, osvobozen od správních poplatků.</w:t>
      </w:r>
    </w:p>
    <w:p w:rsidR="00F40520" w:rsidRDefault="00D53ED9" w:rsidP="00B070B5">
      <w:pPr>
        <w:widowControl/>
        <w:ind w:firstLine="426"/>
        <w:jc w:val="both"/>
        <w:rPr>
          <w:sz w:val="24"/>
          <w:szCs w:val="24"/>
        </w:rPr>
      </w:pPr>
      <w:r w:rsidRPr="00D53ED9">
        <w:rPr>
          <w:sz w:val="24"/>
          <w:szCs w:val="24"/>
        </w:rPr>
        <w:t>3)</w:t>
      </w:r>
      <w:r w:rsidRPr="00192420">
        <w:rPr>
          <w:sz w:val="24"/>
          <w:szCs w:val="24"/>
        </w:rPr>
        <w:t xml:space="preserve"> </w:t>
      </w:r>
      <w:r w:rsidR="00192420" w:rsidRPr="00192420">
        <w:rPr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je kupující.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 stejnopisech, z nichž každý má platnost originálu. Kupující obdrží 1 stejnopis(y) a ostatní jsou určeny pro prodávajícího.</w:t>
      </w:r>
    </w:p>
    <w:p w:rsidR="000A639E" w:rsidRDefault="000A639E" w:rsidP="000A639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lastRenderedPageBreak/>
        <w:t xml:space="preserve">3) Tato smlouva nabývá účinnosti dnem uveřejnění </w:t>
      </w:r>
      <w:r w:rsidR="00FE02E0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FE02E0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0A639E" w:rsidRDefault="000A639E" w:rsidP="000A639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IX.</w:t>
      </w:r>
    </w:p>
    <w:p w:rsidR="005B06FB" w:rsidRPr="005B06FB" w:rsidRDefault="005B06FB" w:rsidP="007F6DA9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 souladu s </w:t>
      </w:r>
      <w:r w:rsidRPr="005B06FB">
        <w:rPr>
          <w:sz w:val="24"/>
          <w:szCs w:val="24"/>
        </w:rPr>
        <w:t>§ 2, zákona č. 95/1999 Sb., ve znění pozdějších předpisů, prověřil převoditelnost prodávaných pozemků a prohlašuje, že prodávané pozemky nejsou vyloučeny z převodu podle § 2 zákona č. 95/1999 Sb., ve znění pozdějších předpisů, ve znění účinném ke dni 31. 3. 2009.</w:t>
      </w:r>
    </w:p>
    <w:p w:rsidR="005B06FB" w:rsidRPr="005B06FB" w:rsidRDefault="005B06FB" w:rsidP="007F6DA9">
      <w:pPr>
        <w:widowControl/>
        <w:ind w:firstLine="426"/>
        <w:jc w:val="both"/>
        <w:rPr>
          <w:sz w:val="24"/>
          <w:szCs w:val="24"/>
        </w:rPr>
      </w:pPr>
      <w:r w:rsidRPr="005B06FB">
        <w:rPr>
          <w:sz w:val="24"/>
          <w:szCs w:val="24"/>
        </w:rPr>
        <w:t>2) Kupující prohlašuje, že ve vztahu k převáděným pozemkům splňuje zákonem stanovené podmínky pro to, aby na něho mohly být podle § 12 odst. 1 písm. b) zákona č. 95/1999 Sb., ve znění pozdějších předpisů a ve smyslu přechodného ustanovení § 22 odst. 13 zákona</w:t>
      </w:r>
      <w:r w:rsidRPr="005B06FB">
        <w:rPr>
          <w:sz w:val="24"/>
          <w:szCs w:val="24"/>
        </w:rPr>
        <w:br/>
        <w:t xml:space="preserve">č. 503/2012 Sb., o Státním pozemkovém úřadu a o změně některých souvisejících zákonů, ve znění účinném ke dni 31. 7. 2016, převedeny. </w:t>
      </w:r>
    </w:p>
    <w:p w:rsidR="005B06FB" w:rsidRPr="005B06FB" w:rsidRDefault="005B06FB" w:rsidP="007F6DA9">
      <w:pPr>
        <w:widowControl/>
        <w:ind w:firstLine="426"/>
        <w:jc w:val="both"/>
        <w:rPr>
          <w:sz w:val="24"/>
          <w:szCs w:val="24"/>
        </w:rPr>
      </w:pPr>
      <w:r w:rsidRPr="005B06FB"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5B06FB" w:rsidRPr="005B06FB" w:rsidRDefault="005B06FB" w:rsidP="007F6DA9">
      <w:pPr>
        <w:widowControl/>
        <w:ind w:firstLine="426"/>
        <w:jc w:val="both"/>
        <w:rPr>
          <w:sz w:val="24"/>
          <w:szCs w:val="24"/>
        </w:rPr>
      </w:pPr>
      <w:r w:rsidRPr="005B06FB">
        <w:rPr>
          <w:sz w:val="24"/>
          <w:szCs w:val="24"/>
        </w:rPr>
        <w:t xml:space="preserve">4) Kupující prohlašuje, že splňuje zákonné podmínky ve smyslu § 11 odst. 1 zákona č. 95/1999 Sb., ve znění pozdějších předpisů, ve znění účinném do 31. 3. 2009. </w:t>
      </w:r>
    </w:p>
    <w:p w:rsidR="005B06FB" w:rsidRPr="005B06FB" w:rsidRDefault="005B06FB" w:rsidP="005B06FB">
      <w:pPr>
        <w:widowControl/>
        <w:ind w:firstLine="426"/>
        <w:jc w:val="both"/>
        <w:rPr>
          <w:sz w:val="24"/>
          <w:szCs w:val="24"/>
        </w:rPr>
      </w:pPr>
      <w:r w:rsidRPr="005B06FB">
        <w:rPr>
          <w:sz w:val="24"/>
          <w:szCs w:val="24"/>
        </w:rPr>
        <w:t>5) Kupující prohlašuje, že splňuje k níže uvedeným pozemkům podmínky nutné pro to, aby mohl nabýt pozemky podle § 7 odst. 1 písmeno b) zákona č. 95/1999 Sb., ve znění pozdějších předpisů, ve znění účinném do 31. 3. 2009, v režimu níže uvedeného práva na převod.</w:t>
      </w:r>
    </w:p>
    <w:tbl>
      <w:tblPr>
        <w:tblW w:w="0" w:type="auto"/>
        <w:tblInd w:w="426" w:type="dxa"/>
        <w:tblLayout w:type="fixed"/>
        <w:tblLook w:val="0000" w:firstRow="0" w:lastRow="0" w:firstColumn="0" w:lastColumn="0" w:noHBand="0" w:noVBand="0"/>
      </w:tblPr>
      <w:tblGrid>
        <w:gridCol w:w="2044"/>
        <w:gridCol w:w="1708"/>
        <w:gridCol w:w="2099"/>
        <w:gridCol w:w="2562"/>
      </w:tblGrid>
      <w:tr w:rsidR="00F40520"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520" w:rsidRDefault="00F40520">
            <w:pPr>
              <w:widowControl/>
              <w:jc w:val="center"/>
            </w:pPr>
            <w:r>
              <w:t>Katastrální území.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0520" w:rsidRDefault="00F40520">
            <w:pPr>
              <w:widowControl/>
              <w:jc w:val="center"/>
            </w:pPr>
            <w:r>
              <w:t>Parc.č.</w:t>
            </w:r>
          </w:p>
        </w:tc>
        <w:tc>
          <w:tcPr>
            <w:tcW w:w="4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520" w:rsidRDefault="006A4EDD">
            <w:pPr>
              <w:widowControl/>
              <w:jc w:val="center"/>
            </w:pPr>
            <w:r>
              <w:t xml:space="preserve">Pozemek </w:t>
            </w:r>
            <w:r w:rsidRPr="0043604A">
              <w:t>právo na převod</w:t>
            </w:r>
            <w:r>
              <w:t xml:space="preserve"> z titulu</w:t>
            </w:r>
          </w:p>
        </w:tc>
      </w:tr>
      <w:tr w:rsidR="00F40520">
        <w:tc>
          <w:tcPr>
            <w:tcW w:w="20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520" w:rsidRDefault="00F40520">
            <w:pPr>
              <w:widowControl/>
              <w:jc w:val="center"/>
            </w:pPr>
          </w:p>
        </w:tc>
        <w:tc>
          <w:tcPr>
            <w:tcW w:w="1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520" w:rsidRDefault="00F40520">
            <w:pPr>
              <w:widowControl/>
              <w:jc w:val="center"/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520" w:rsidRDefault="00F40520">
            <w:pPr>
              <w:widowControl/>
              <w:jc w:val="center"/>
            </w:pPr>
            <w:r>
              <w:t>nájmu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520" w:rsidRDefault="00F40520" w:rsidP="00875440">
            <w:pPr>
              <w:widowControl/>
              <w:jc w:val="center"/>
            </w:pPr>
            <w:r>
              <w:t xml:space="preserve">  uplatněného nároku</w:t>
            </w:r>
          </w:p>
        </w:tc>
      </w:tr>
      <w:tr w:rsidR="00F40520">
        <w:tc>
          <w:tcPr>
            <w:tcW w:w="20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520" w:rsidRDefault="00F40520" w:rsidP="006E2592">
            <w:pPr>
              <w:widowControl/>
              <w:jc w:val="center"/>
            </w:pPr>
            <w:r>
              <w:t>Pokutice</w:t>
            </w:r>
          </w:p>
        </w:tc>
        <w:tc>
          <w:tcPr>
            <w:tcW w:w="1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520" w:rsidRDefault="00F40520" w:rsidP="006E2592">
            <w:pPr>
              <w:widowControl/>
              <w:jc w:val="center"/>
            </w:pPr>
            <w:r>
              <w:t xml:space="preserve"> 227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520" w:rsidRDefault="00F40520" w:rsidP="006E2592">
            <w:pPr>
              <w:widowControl/>
              <w:jc w:val="center"/>
            </w:pPr>
            <w:r>
              <w:t>ano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520" w:rsidRDefault="00F40520" w:rsidP="006E2592">
            <w:pPr>
              <w:widowControl/>
              <w:jc w:val="center"/>
            </w:pPr>
            <w:r>
              <w:t>ne</w:t>
            </w:r>
          </w:p>
        </w:tc>
      </w:tr>
      <w:tr w:rsidR="00F40520">
        <w:tc>
          <w:tcPr>
            <w:tcW w:w="20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520" w:rsidRDefault="00F40520">
            <w:pPr>
              <w:widowControl/>
              <w:jc w:val="center"/>
            </w:pPr>
            <w:r>
              <w:t>Zásada u Kadaně</w:t>
            </w:r>
          </w:p>
        </w:tc>
        <w:tc>
          <w:tcPr>
            <w:tcW w:w="1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520" w:rsidRDefault="00F40520">
            <w:pPr>
              <w:widowControl/>
              <w:jc w:val="center"/>
            </w:pPr>
            <w:r>
              <w:t xml:space="preserve"> 109/1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520" w:rsidRDefault="00F40520">
            <w:pPr>
              <w:widowControl/>
              <w:jc w:val="center"/>
            </w:pPr>
            <w:r>
              <w:t>ano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520" w:rsidRDefault="00F40520">
            <w:pPr>
              <w:widowControl/>
              <w:jc w:val="center"/>
            </w:pPr>
            <w:r>
              <w:t>ne</w:t>
            </w:r>
          </w:p>
        </w:tc>
      </w:tr>
      <w:tr w:rsidR="00F40520">
        <w:tc>
          <w:tcPr>
            <w:tcW w:w="20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520" w:rsidRDefault="00F40520">
            <w:pPr>
              <w:widowControl/>
              <w:jc w:val="center"/>
            </w:pPr>
            <w:r>
              <w:t>Zásada u Kadaně</w:t>
            </w:r>
          </w:p>
        </w:tc>
        <w:tc>
          <w:tcPr>
            <w:tcW w:w="1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520" w:rsidRDefault="00F40520">
            <w:pPr>
              <w:widowControl/>
              <w:jc w:val="center"/>
            </w:pPr>
            <w:r>
              <w:t xml:space="preserve"> 116/1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520" w:rsidRDefault="00F40520">
            <w:pPr>
              <w:widowControl/>
              <w:jc w:val="center"/>
            </w:pPr>
            <w:r>
              <w:t>ano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520" w:rsidRDefault="00F40520">
            <w:pPr>
              <w:widowControl/>
              <w:jc w:val="center"/>
            </w:pPr>
            <w:r>
              <w:t>ne</w:t>
            </w:r>
          </w:p>
        </w:tc>
      </w:tr>
    </w:tbl>
    <w:p w:rsidR="00335BCB" w:rsidRDefault="00335BCB" w:rsidP="006E2592">
      <w:pPr>
        <w:widowControl/>
        <w:rPr>
          <w:sz w:val="24"/>
          <w:szCs w:val="24"/>
        </w:rPr>
      </w:pPr>
    </w:p>
    <w:p w:rsidR="005B06FB" w:rsidRDefault="005B06FB" w:rsidP="006E2592">
      <w:pPr>
        <w:widowControl/>
        <w:rPr>
          <w:sz w:val="24"/>
          <w:szCs w:val="24"/>
        </w:rPr>
      </w:pPr>
    </w:p>
    <w:p w:rsidR="006243FB" w:rsidRDefault="006243FB" w:rsidP="006E2592">
      <w:pPr>
        <w:widowControl/>
        <w:rPr>
          <w:sz w:val="24"/>
          <w:szCs w:val="24"/>
        </w:rPr>
      </w:pPr>
    </w:p>
    <w:p w:rsidR="00F40520" w:rsidRDefault="008424E7" w:rsidP="00335BC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Kupující se zavazuje, že </w:t>
      </w:r>
      <w:r w:rsidR="006A4EDD" w:rsidRPr="000E3E64">
        <w:rPr>
          <w:sz w:val="24"/>
          <w:szCs w:val="24"/>
        </w:rPr>
        <w:t xml:space="preserve">zbývající část kupní ceny </w:t>
      </w:r>
      <w:r w:rsidR="006A4EDD" w:rsidRPr="00234120">
        <w:rPr>
          <w:sz w:val="24"/>
          <w:szCs w:val="24"/>
        </w:rPr>
        <w:t>uhradí ve splátkách s úrokem vypočteným v souladu s </w:t>
      </w:r>
      <w:r w:rsidR="006A4EDD" w:rsidRPr="000E3E64">
        <w:rPr>
          <w:sz w:val="24"/>
          <w:szCs w:val="24"/>
        </w:rPr>
        <w:t>právem</w:t>
      </w:r>
      <w:r w:rsidR="006A4EDD" w:rsidRPr="00234120">
        <w:rPr>
          <w:sz w:val="24"/>
          <w:szCs w:val="24"/>
        </w:rPr>
        <w:t xml:space="preserve"> </w:t>
      </w:r>
      <w:r w:rsidR="00335BCB" w:rsidRPr="00234120">
        <w:rPr>
          <w:sz w:val="24"/>
          <w:szCs w:val="24"/>
        </w:rPr>
        <w:t>Evropské unie.</w:t>
      </w:r>
    </w:p>
    <w:p w:rsidR="005B06FB" w:rsidRDefault="005B06FB" w:rsidP="00335BCB">
      <w:pPr>
        <w:widowControl/>
        <w:ind w:firstLine="426"/>
        <w:jc w:val="both"/>
        <w:rPr>
          <w:sz w:val="24"/>
          <w:szCs w:val="24"/>
        </w:rPr>
      </w:pPr>
    </w:p>
    <w:p w:rsidR="006243FB" w:rsidRDefault="006243FB" w:rsidP="00335BCB">
      <w:pPr>
        <w:widowControl/>
        <w:ind w:firstLine="426"/>
        <w:jc w:val="both"/>
        <w:rPr>
          <w:sz w:val="24"/>
          <w:szCs w:val="24"/>
        </w:rPr>
      </w:pPr>
    </w:p>
    <w:p w:rsidR="00335BCB" w:rsidRDefault="00335BCB" w:rsidP="00335BCB">
      <w:pPr>
        <w:widowControl/>
        <w:ind w:firstLine="426"/>
        <w:jc w:val="both"/>
      </w:pPr>
    </w:p>
    <w:p w:rsidR="00F40520" w:rsidRDefault="00F40520">
      <w:pPr>
        <w:widowControl/>
        <w:jc w:val="center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F40520" w:rsidRDefault="00560E2A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5B06FB" w:rsidRDefault="005B06FB">
      <w:pPr>
        <w:widowControl/>
        <w:ind w:firstLine="426"/>
        <w:jc w:val="both"/>
        <w:rPr>
          <w:sz w:val="24"/>
          <w:szCs w:val="24"/>
        </w:rPr>
      </w:pPr>
    </w:p>
    <w:p w:rsidR="005B06FB" w:rsidRDefault="005B06FB">
      <w:pPr>
        <w:widowControl/>
        <w:ind w:firstLine="426"/>
        <w:jc w:val="both"/>
        <w:rPr>
          <w:sz w:val="24"/>
          <w:szCs w:val="24"/>
        </w:rPr>
      </w:pPr>
    </w:p>
    <w:p w:rsidR="005B06FB" w:rsidRDefault="005B06FB">
      <w:pPr>
        <w:widowControl/>
        <w:ind w:firstLine="426"/>
        <w:jc w:val="both"/>
        <w:rPr>
          <w:sz w:val="24"/>
          <w:szCs w:val="24"/>
        </w:rPr>
      </w:pPr>
    </w:p>
    <w:p w:rsidR="005B06FB" w:rsidRDefault="005B06FB">
      <w:pPr>
        <w:widowControl/>
        <w:ind w:firstLine="426"/>
        <w:jc w:val="both"/>
        <w:rPr>
          <w:sz w:val="24"/>
          <w:szCs w:val="24"/>
        </w:rPr>
      </w:pPr>
    </w:p>
    <w:p w:rsidR="005B06FB" w:rsidRDefault="005B06FB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XI.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Default="00F40520">
      <w:pPr>
        <w:widowControl/>
        <w:jc w:val="center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Teplicích dne</w:t>
      </w:r>
      <w:r>
        <w:rPr>
          <w:sz w:val="24"/>
          <w:szCs w:val="24"/>
        </w:rPr>
        <w:tab/>
        <w:t>V ............................... dne .......................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Pelešková Martina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Martin Vrba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27526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1974042, 680642, 2719542, 2816442, 314742, 362142, 680942</w:t>
      </w:r>
      <w:r>
        <w:rPr>
          <w:color w:val="000000"/>
          <w:sz w:val="24"/>
          <w:szCs w:val="24"/>
        </w:rPr>
        <w:br/>
      </w:r>
    </w:p>
    <w:p w:rsidR="00F40520" w:rsidRDefault="00F40520">
      <w:pPr>
        <w:widowControl/>
        <w:rPr>
          <w:sz w:val="24"/>
          <w:szCs w:val="24"/>
        </w:rPr>
      </w:pPr>
    </w:p>
    <w:p w:rsidR="004612CC" w:rsidRPr="00C9419D" w:rsidRDefault="004612CC" w:rsidP="004612CC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612CC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Ústecký kraj</w:t>
      </w:r>
    </w:p>
    <w:p w:rsidR="004612CC" w:rsidRPr="00C9419D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Ing. Pavel Pojer</w:t>
      </w:r>
    </w:p>
    <w:p w:rsidR="004612CC" w:rsidRDefault="004612CC" w:rsidP="004612CC">
      <w:pPr>
        <w:widowControl/>
        <w:rPr>
          <w:sz w:val="24"/>
          <w:szCs w:val="24"/>
        </w:rPr>
      </w:pPr>
    </w:p>
    <w:p w:rsidR="00D70F94" w:rsidRDefault="00D70F94" w:rsidP="00D70F9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612CC" w:rsidRPr="00C9419D" w:rsidRDefault="004612CC" w:rsidP="004612CC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612CC" w:rsidRDefault="004612CC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Lepková Michaela</w:t>
      </w:r>
      <w:r w:rsidR="005B06FB">
        <w:rPr>
          <w:color w:val="000000"/>
          <w:sz w:val="24"/>
          <w:szCs w:val="24"/>
        </w:rPr>
        <w:t xml:space="preserve"> Bc.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0A639E" w:rsidRDefault="000A639E" w:rsidP="000A639E">
      <w:pPr>
        <w:widowControl/>
      </w:pPr>
    </w:p>
    <w:p w:rsidR="000A639E" w:rsidRPr="00A31C3B" w:rsidRDefault="000A639E" w:rsidP="000A639E">
      <w:pPr>
        <w:widowControl/>
        <w:jc w:val="both"/>
        <w:rPr>
          <w:sz w:val="24"/>
          <w:szCs w:val="24"/>
        </w:rPr>
      </w:pP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FE02E0">
        <w:rPr>
          <w:sz w:val="24"/>
          <w:szCs w:val="24"/>
        </w:rPr>
        <w:t>v Registru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A639E" w:rsidRPr="00A31C3B" w:rsidRDefault="000A639E" w:rsidP="000A639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0A639E" w:rsidRPr="00A31C3B" w:rsidRDefault="000A639E" w:rsidP="000A639E">
      <w:pPr>
        <w:jc w:val="both"/>
        <w:rPr>
          <w:i/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  <w:r w:rsidR="00A86C39">
        <w:rPr>
          <w:sz w:val="24"/>
          <w:szCs w:val="24"/>
        </w:rPr>
        <w:t xml:space="preserve"> Lepková Michaela Bc.</w:t>
      </w:r>
    </w:p>
    <w:p w:rsidR="002D0563" w:rsidRPr="00A31C3B" w:rsidRDefault="002D0563" w:rsidP="002D0563">
      <w:pPr>
        <w:jc w:val="both"/>
        <w:rPr>
          <w:sz w:val="24"/>
          <w:szCs w:val="24"/>
        </w:rPr>
      </w:pPr>
    </w:p>
    <w:p w:rsidR="002D0563" w:rsidRPr="00A31C3B" w:rsidRDefault="002D0563" w:rsidP="002D0563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</w:t>
      </w:r>
      <w:r w:rsidR="00A86C39">
        <w:rPr>
          <w:sz w:val="24"/>
          <w:szCs w:val="24"/>
        </w:rPr>
        <w:t> Teplicích dne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</w:r>
      <w:r w:rsidR="00704E84">
        <w:rPr>
          <w:sz w:val="24"/>
          <w:szCs w:val="24"/>
        </w:rPr>
        <w:t xml:space="preserve">                                          </w:t>
      </w:r>
      <w:r w:rsidRPr="00A31C3B">
        <w:rPr>
          <w:sz w:val="24"/>
          <w:szCs w:val="24"/>
        </w:rPr>
        <w:t>……………………………….</w:t>
      </w:r>
    </w:p>
    <w:p w:rsidR="002D0563" w:rsidRDefault="00A86C39" w:rsidP="00A86C39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704E84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ředitel Krajského pozemkového úřadu</w:t>
      </w:r>
    </w:p>
    <w:p w:rsidR="00A86C39" w:rsidRDefault="000A639E" w:rsidP="000A639E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ab/>
      </w:r>
      <w:r w:rsidR="00704E84">
        <w:rPr>
          <w:sz w:val="24"/>
          <w:szCs w:val="24"/>
        </w:rPr>
        <w:t xml:space="preserve">                                </w:t>
      </w:r>
      <w:r w:rsidR="00A86C39">
        <w:rPr>
          <w:sz w:val="24"/>
          <w:szCs w:val="24"/>
        </w:rPr>
        <w:t>pro Ústecký kraj</w:t>
      </w:r>
      <w:r w:rsidR="00A86C39" w:rsidRPr="00A86C39">
        <w:rPr>
          <w:sz w:val="24"/>
          <w:szCs w:val="24"/>
        </w:rPr>
        <w:t xml:space="preserve"> </w:t>
      </w:r>
    </w:p>
    <w:p w:rsidR="00A86C39" w:rsidRDefault="00A86C39" w:rsidP="000A639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04E84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Ing. Martin Vrba</w:t>
      </w:r>
    </w:p>
    <w:p w:rsidR="00A86C39" w:rsidRPr="00A31C3B" w:rsidRDefault="00A86C39" w:rsidP="000A639E">
      <w:pPr>
        <w:tabs>
          <w:tab w:val="left" w:pos="3402"/>
        </w:tabs>
        <w:jc w:val="both"/>
        <w:rPr>
          <w:sz w:val="24"/>
          <w:szCs w:val="24"/>
        </w:rPr>
      </w:pPr>
    </w:p>
    <w:p w:rsidR="00F40520" w:rsidRDefault="00F40520">
      <w:pPr>
        <w:widowControl/>
      </w:pPr>
    </w:p>
    <w:sectPr w:rsidR="00F40520"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6FB" w:rsidRDefault="005B06FB">
      <w:r>
        <w:separator/>
      </w:r>
    </w:p>
  </w:endnote>
  <w:endnote w:type="continuationSeparator" w:id="0">
    <w:p w:rsidR="005B06FB" w:rsidRDefault="005B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6FB" w:rsidRDefault="005B06FB">
      <w:r>
        <w:separator/>
      </w:r>
    </w:p>
  </w:footnote>
  <w:footnote w:type="continuationSeparator" w:id="0">
    <w:p w:rsidR="005B06FB" w:rsidRDefault="005B0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10182"/>
    <w:rsid w:val="00044F30"/>
    <w:rsid w:val="000A2D71"/>
    <w:rsid w:val="000A639E"/>
    <w:rsid w:val="000D49C6"/>
    <w:rsid w:val="000E3E64"/>
    <w:rsid w:val="0014681B"/>
    <w:rsid w:val="001676B2"/>
    <w:rsid w:val="00192420"/>
    <w:rsid w:val="00197392"/>
    <w:rsid w:val="001B6553"/>
    <w:rsid w:val="001E49A9"/>
    <w:rsid w:val="002055A2"/>
    <w:rsid w:val="00230658"/>
    <w:rsid w:val="00234120"/>
    <w:rsid w:val="00241369"/>
    <w:rsid w:val="00254CB2"/>
    <w:rsid w:val="002750DE"/>
    <w:rsid w:val="002A0D16"/>
    <w:rsid w:val="002A76A6"/>
    <w:rsid w:val="002C6B88"/>
    <w:rsid w:val="002D0563"/>
    <w:rsid w:val="002F37FB"/>
    <w:rsid w:val="00330321"/>
    <w:rsid w:val="00335BCB"/>
    <w:rsid w:val="00341C4C"/>
    <w:rsid w:val="00365707"/>
    <w:rsid w:val="003735DD"/>
    <w:rsid w:val="00374E10"/>
    <w:rsid w:val="00381B12"/>
    <w:rsid w:val="003B6443"/>
    <w:rsid w:val="00427526"/>
    <w:rsid w:val="0043604A"/>
    <w:rsid w:val="00454FF0"/>
    <w:rsid w:val="004612CC"/>
    <w:rsid w:val="004B075C"/>
    <w:rsid w:val="00530111"/>
    <w:rsid w:val="00541D73"/>
    <w:rsid w:val="00560E2A"/>
    <w:rsid w:val="005713D7"/>
    <w:rsid w:val="005B06FB"/>
    <w:rsid w:val="005B0AB7"/>
    <w:rsid w:val="005F41E0"/>
    <w:rsid w:val="006243FB"/>
    <w:rsid w:val="00625710"/>
    <w:rsid w:val="006A4EDD"/>
    <w:rsid w:val="006C3440"/>
    <w:rsid w:val="006E2592"/>
    <w:rsid w:val="00704E84"/>
    <w:rsid w:val="007A2BD2"/>
    <w:rsid w:val="007A38F1"/>
    <w:rsid w:val="007E3A0A"/>
    <w:rsid w:val="00820F0C"/>
    <w:rsid w:val="008424E7"/>
    <w:rsid w:val="00875440"/>
    <w:rsid w:val="0089445A"/>
    <w:rsid w:val="0089721D"/>
    <w:rsid w:val="009E7B25"/>
    <w:rsid w:val="00A13C59"/>
    <w:rsid w:val="00A218C5"/>
    <w:rsid w:val="00A31C3B"/>
    <w:rsid w:val="00A86C39"/>
    <w:rsid w:val="00B070B5"/>
    <w:rsid w:val="00B56780"/>
    <w:rsid w:val="00C2745D"/>
    <w:rsid w:val="00C65B71"/>
    <w:rsid w:val="00C70A46"/>
    <w:rsid w:val="00C9419D"/>
    <w:rsid w:val="00CC34EE"/>
    <w:rsid w:val="00CE526C"/>
    <w:rsid w:val="00D01C6E"/>
    <w:rsid w:val="00D53ED9"/>
    <w:rsid w:val="00D70F94"/>
    <w:rsid w:val="00E063B4"/>
    <w:rsid w:val="00EC3E05"/>
    <w:rsid w:val="00ED5EB3"/>
    <w:rsid w:val="00F40520"/>
    <w:rsid w:val="00F66730"/>
    <w:rsid w:val="00F82692"/>
    <w:rsid w:val="00F90950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CAF7F3-5485-4060-9BDD-36DD63B1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6243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24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26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2348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lepkovam</dc:creator>
  <cp:keywords/>
  <dc:description/>
  <cp:lastModifiedBy>Lepková Michaela</cp:lastModifiedBy>
  <cp:revision>4</cp:revision>
  <cp:lastPrinted>2016-10-19T05:27:00Z</cp:lastPrinted>
  <dcterms:created xsi:type="dcterms:W3CDTF">2016-09-22T07:23:00Z</dcterms:created>
  <dcterms:modified xsi:type="dcterms:W3CDTF">2016-10-19T07:53:00Z</dcterms:modified>
</cp:coreProperties>
</file>