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FA8" w:rsidRPr="008B07B2" w:rsidRDefault="007E29BA" w:rsidP="007E29BA">
      <w:pPr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 w:rsidRPr="008B07B2">
        <w:rPr>
          <w:rFonts w:ascii="Arial" w:hAnsi="Arial" w:cs="Arial"/>
          <w:b/>
          <w:sz w:val="36"/>
        </w:rPr>
        <w:t>Smlouva o využití výsledků dosažených při řešení projektu výzkumu a vývoje</w:t>
      </w:r>
      <w:r w:rsidR="008B705D" w:rsidRPr="008B07B2">
        <w:rPr>
          <w:rFonts w:ascii="Arial" w:hAnsi="Arial" w:cs="Arial"/>
          <w:b/>
          <w:sz w:val="36"/>
        </w:rPr>
        <w:t xml:space="preserve"> </w:t>
      </w:r>
      <w:r w:rsidR="00806662">
        <w:rPr>
          <w:rFonts w:ascii="Arial" w:hAnsi="Arial" w:cs="Arial"/>
          <w:b/>
          <w:sz w:val="36"/>
        </w:rPr>
        <w:t>LF14029</w:t>
      </w:r>
    </w:p>
    <w:p w:rsidR="007E29BA" w:rsidRPr="008B07B2" w:rsidRDefault="007E29BA">
      <w:pPr>
        <w:rPr>
          <w:rFonts w:ascii="Arial" w:hAnsi="Arial" w:cs="Arial"/>
        </w:rPr>
      </w:pPr>
    </w:p>
    <w:p w:rsidR="007E29BA" w:rsidRPr="008B07B2" w:rsidRDefault="007E29BA">
      <w:pPr>
        <w:rPr>
          <w:rFonts w:ascii="Arial" w:hAnsi="Arial" w:cs="Arial"/>
        </w:rPr>
      </w:pPr>
      <w:r w:rsidRPr="008B07B2">
        <w:rPr>
          <w:rFonts w:ascii="Arial" w:hAnsi="Arial" w:cs="Arial"/>
        </w:rPr>
        <w:t>Smluvní strany:</w:t>
      </w:r>
    </w:p>
    <w:p w:rsidR="007E29BA" w:rsidRPr="008B07B2" w:rsidRDefault="00806662" w:rsidP="007E29BA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ELCERAM, a</w:t>
      </w:r>
      <w:r w:rsidR="007E29BA" w:rsidRPr="008B07B2">
        <w:rPr>
          <w:rFonts w:ascii="Arial" w:hAnsi="Arial" w:cs="Arial"/>
          <w:b/>
        </w:rPr>
        <w:t>.s.</w:t>
      </w:r>
    </w:p>
    <w:p w:rsidR="00806662" w:rsidRDefault="007E29BA" w:rsidP="007E29BA">
      <w:pPr>
        <w:pStyle w:val="Odstavecseseznamem"/>
        <w:rPr>
          <w:rFonts w:ascii="Arial" w:hAnsi="Arial" w:cs="Arial"/>
        </w:rPr>
      </w:pPr>
      <w:r w:rsidRPr="008B07B2">
        <w:rPr>
          <w:rFonts w:ascii="Arial" w:hAnsi="Arial" w:cs="Arial"/>
        </w:rPr>
        <w:t xml:space="preserve">Adresa sídla: </w:t>
      </w:r>
      <w:r w:rsidR="00806662" w:rsidRPr="00806662">
        <w:rPr>
          <w:rFonts w:ascii="Arial" w:hAnsi="Arial" w:cs="Arial"/>
        </w:rPr>
        <w:t>Okružní 1144,  500 03  Hradec Králové</w:t>
      </w:r>
    </w:p>
    <w:p w:rsidR="007E29BA" w:rsidRPr="008B07B2" w:rsidRDefault="007E29BA" w:rsidP="007E29BA">
      <w:pPr>
        <w:pStyle w:val="Odstavecseseznamem"/>
        <w:rPr>
          <w:rFonts w:ascii="Arial" w:hAnsi="Arial" w:cs="Arial"/>
        </w:rPr>
      </w:pPr>
      <w:r w:rsidRPr="008B07B2">
        <w:rPr>
          <w:rFonts w:ascii="Arial" w:hAnsi="Arial" w:cs="Arial"/>
        </w:rPr>
        <w:t xml:space="preserve">IČ: </w:t>
      </w:r>
      <w:r w:rsidR="00806662" w:rsidRPr="00806662">
        <w:rPr>
          <w:rFonts w:ascii="Arial" w:hAnsi="Arial" w:cs="Arial"/>
        </w:rPr>
        <w:t>60108681</w:t>
      </w:r>
    </w:p>
    <w:p w:rsidR="007E29BA" w:rsidRDefault="007E29BA" w:rsidP="007E29BA">
      <w:pPr>
        <w:pStyle w:val="Odstavecseseznamem"/>
        <w:rPr>
          <w:rFonts w:ascii="Arial" w:hAnsi="Arial" w:cs="Arial"/>
        </w:rPr>
      </w:pPr>
      <w:r w:rsidRPr="008B07B2">
        <w:rPr>
          <w:rFonts w:ascii="Arial" w:hAnsi="Arial" w:cs="Arial"/>
        </w:rPr>
        <w:t>DIČ: CZ</w:t>
      </w:r>
      <w:r w:rsidR="00806662" w:rsidRPr="00806662">
        <w:rPr>
          <w:rFonts w:ascii="Arial" w:hAnsi="Arial" w:cs="Arial"/>
        </w:rPr>
        <w:t>60108681</w:t>
      </w:r>
    </w:p>
    <w:p w:rsidR="00806662" w:rsidRPr="00D20A69" w:rsidRDefault="00F8200F" w:rsidP="007E29BA">
      <w:pPr>
        <w:pStyle w:val="Odstavecseseznamem"/>
        <w:rPr>
          <w:rFonts w:ascii="Arial" w:hAnsi="Arial" w:cs="Arial"/>
          <w:highlight w:val="yellow"/>
        </w:rPr>
      </w:pPr>
      <w:r w:rsidRPr="006C7422">
        <w:rPr>
          <w:rFonts w:ascii="Arial" w:hAnsi="Arial" w:cs="Arial"/>
        </w:rPr>
        <w:t xml:space="preserve">Zapsaná v Obchodním rejstříku vedeném Krajským soudem </w:t>
      </w:r>
      <w:r w:rsidR="00AE7447">
        <w:rPr>
          <w:rFonts w:ascii="Arial" w:hAnsi="Arial" w:cs="Arial"/>
        </w:rPr>
        <w:t xml:space="preserve">v </w:t>
      </w:r>
      <w:r w:rsidR="00AE7447">
        <w:rPr>
          <w:rFonts w:ascii="Arial" w:hAnsi="Arial" w:cs="Arial"/>
          <w:color w:val="1E1E1E"/>
          <w:sz w:val="23"/>
          <w:szCs w:val="23"/>
          <w:shd w:val="clear" w:color="auto" w:fill="FFFFFF"/>
        </w:rPr>
        <w:t>Hra</w:t>
      </w:r>
      <w:r w:rsidR="00D974F1">
        <w:rPr>
          <w:rFonts w:ascii="Arial" w:hAnsi="Arial" w:cs="Arial"/>
          <w:color w:val="1E1E1E"/>
          <w:sz w:val="23"/>
          <w:szCs w:val="23"/>
          <w:shd w:val="clear" w:color="auto" w:fill="FFFFFF"/>
        </w:rPr>
        <w:t>dci Králové, odd. vložka: B 994</w:t>
      </w:r>
      <w:r w:rsidR="00AE7447" w:rsidDel="00AE7447">
        <w:rPr>
          <w:rFonts w:ascii="Arial" w:hAnsi="Arial" w:cs="Arial"/>
        </w:rPr>
        <w:t xml:space="preserve"> </w:t>
      </w:r>
    </w:p>
    <w:p w:rsidR="007E29BA" w:rsidRPr="0037033C" w:rsidRDefault="007E29BA" w:rsidP="007E29BA">
      <w:pPr>
        <w:pStyle w:val="Odstavecseseznamem"/>
        <w:rPr>
          <w:rFonts w:ascii="Arial" w:hAnsi="Arial" w:cs="Arial"/>
        </w:rPr>
      </w:pPr>
      <w:r w:rsidRPr="0037033C">
        <w:rPr>
          <w:rFonts w:ascii="Arial" w:hAnsi="Arial" w:cs="Arial"/>
        </w:rPr>
        <w:t xml:space="preserve">Bankovní spojení: </w:t>
      </w:r>
      <w:r w:rsidR="0037033C" w:rsidRPr="0037033C">
        <w:rPr>
          <w:rFonts w:ascii="Arial" w:hAnsi="Arial" w:cs="Arial"/>
        </w:rPr>
        <w:t>Komerční banka, a.s., Hradec Králové</w:t>
      </w:r>
    </w:p>
    <w:p w:rsidR="00E434D3" w:rsidRPr="008B07B2" w:rsidRDefault="007E29BA" w:rsidP="007E29BA">
      <w:pPr>
        <w:pStyle w:val="Odstavecseseznamem"/>
        <w:rPr>
          <w:rFonts w:ascii="Arial" w:hAnsi="Arial" w:cs="Arial"/>
        </w:rPr>
      </w:pPr>
      <w:r w:rsidRPr="0037033C">
        <w:rPr>
          <w:rFonts w:ascii="Arial" w:hAnsi="Arial" w:cs="Arial"/>
        </w:rPr>
        <w:t xml:space="preserve">Č. účtu: </w:t>
      </w:r>
      <w:r w:rsidR="0037033C" w:rsidRPr="0037033C">
        <w:rPr>
          <w:rFonts w:ascii="Arial" w:hAnsi="Arial" w:cs="Arial"/>
          <w:color w:val="000000"/>
          <w:shd w:val="clear" w:color="auto" w:fill="FFFFFF"/>
        </w:rPr>
        <w:t>81609511/0100</w:t>
      </w:r>
    </w:p>
    <w:p w:rsidR="007E29BA" w:rsidRPr="008B07B2" w:rsidRDefault="007E29BA" w:rsidP="007E29BA">
      <w:pPr>
        <w:pStyle w:val="Odstavecseseznamem"/>
        <w:rPr>
          <w:rFonts w:ascii="Arial" w:hAnsi="Arial" w:cs="Arial"/>
        </w:rPr>
      </w:pPr>
      <w:r w:rsidRPr="008B07B2">
        <w:rPr>
          <w:rFonts w:ascii="Arial" w:hAnsi="Arial" w:cs="Arial"/>
        </w:rPr>
        <w:t xml:space="preserve">Zastoupená: </w:t>
      </w:r>
      <w:r w:rsidR="0085742A">
        <w:rPr>
          <w:rFonts w:ascii="Arial" w:hAnsi="Arial" w:cs="Arial"/>
        </w:rPr>
        <w:t>xx</w:t>
      </w:r>
      <w:r w:rsidR="00806662" w:rsidRPr="00806662">
        <w:rPr>
          <w:rFonts w:ascii="Arial" w:hAnsi="Arial" w:cs="Arial"/>
        </w:rPr>
        <w:t>, generální</w:t>
      </w:r>
      <w:r w:rsidR="00806662">
        <w:rPr>
          <w:rFonts w:ascii="Arial" w:hAnsi="Arial" w:cs="Arial"/>
        </w:rPr>
        <w:t>m</w:t>
      </w:r>
      <w:r w:rsidR="00806662" w:rsidRPr="00806662">
        <w:rPr>
          <w:rFonts w:ascii="Arial" w:hAnsi="Arial" w:cs="Arial"/>
        </w:rPr>
        <w:t xml:space="preserve"> ředitel</w:t>
      </w:r>
      <w:r w:rsidR="00806662">
        <w:rPr>
          <w:rFonts w:ascii="Arial" w:hAnsi="Arial" w:cs="Arial"/>
        </w:rPr>
        <w:t>em</w:t>
      </w:r>
      <w:r w:rsidR="00806662" w:rsidRPr="00806662" w:rsidDel="00806662">
        <w:rPr>
          <w:rFonts w:ascii="Arial" w:hAnsi="Arial" w:cs="Arial"/>
        </w:rPr>
        <w:t xml:space="preserve"> </w:t>
      </w:r>
    </w:p>
    <w:p w:rsidR="007E29BA" w:rsidRDefault="007E29BA" w:rsidP="007E29BA">
      <w:pPr>
        <w:pStyle w:val="Odstavecseseznamem"/>
        <w:rPr>
          <w:rFonts w:ascii="Arial" w:hAnsi="Arial" w:cs="Arial"/>
        </w:rPr>
      </w:pPr>
      <w:r w:rsidRPr="008B07B2">
        <w:rPr>
          <w:rFonts w:ascii="Arial" w:hAnsi="Arial" w:cs="Arial"/>
        </w:rPr>
        <w:t>(dále jen „příjemce“</w:t>
      </w:r>
      <w:r w:rsidR="00806662">
        <w:rPr>
          <w:rFonts w:ascii="Arial" w:hAnsi="Arial" w:cs="Arial"/>
        </w:rPr>
        <w:t>, nebo „ELCERAM“</w:t>
      </w:r>
      <w:r w:rsidRPr="008B07B2">
        <w:rPr>
          <w:rFonts w:ascii="Arial" w:hAnsi="Arial" w:cs="Arial"/>
        </w:rPr>
        <w:t>)</w:t>
      </w:r>
    </w:p>
    <w:p w:rsidR="006D1E75" w:rsidRPr="008B07B2" w:rsidRDefault="006D1E75" w:rsidP="007E29BA">
      <w:pPr>
        <w:pStyle w:val="Odstavecseseznamem"/>
        <w:rPr>
          <w:rFonts w:ascii="Arial" w:hAnsi="Arial" w:cs="Arial"/>
        </w:rPr>
      </w:pPr>
    </w:p>
    <w:p w:rsidR="001F440B" w:rsidRDefault="001F440B" w:rsidP="007031EA">
      <w:pPr>
        <w:pStyle w:val="Odstavecseseznamem"/>
        <w:rPr>
          <w:rFonts w:ascii="Arial" w:hAnsi="Arial" w:cs="Arial"/>
          <w:b/>
        </w:rPr>
      </w:pPr>
    </w:p>
    <w:p w:rsidR="007E29BA" w:rsidRPr="008B07B2" w:rsidRDefault="007E29BA" w:rsidP="007E29BA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8B07B2">
        <w:rPr>
          <w:rFonts w:ascii="Arial" w:hAnsi="Arial" w:cs="Arial"/>
          <w:b/>
        </w:rPr>
        <w:t>Západočeská univerzita v Plzni</w:t>
      </w:r>
    </w:p>
    <w:p w:rsidR="007E29BA" w:rsidRPr="008B07B2" w:rsidRDefault="00E807AF" w:rsidP="007E29BA">
      <w:pPr>
        <w:pStyle w:val="Odstavecseseznamem"/>
        <w:rPr>
          <w:rFonts w:ascii="Arial" w:hAnsi="Arial" w:cs="Arial"/>
        </w:rPr>
      </w:pPr>
      <w:r w:rsidRPr="008B07B2">
        <w:rPr>
          <w:rFonts w:ascii="Arial" w:hAnsi="Arial" w:cs="Arial"/>
        </w:rPr>
        <w:t>Adresa sídla</w:t>
      </w:r>
      <w:r w:rsidR="007E29BA" w:rsidRPr="008B07B2">
        <w:rPr>
          <w:rFonts w:ascii="Arial" w:hAnsi="Arial" w:cs="Arial"/>
        </w:rPr>
        <w:t xml:space="preserve">: Univerzitní </w:t>
      </w:r>
      <w:r w:rsidR="00F673D3" w:rsidRPr="008B07B2">
        <w:rPr>
          <w:rFonts w:ascii="Arial" w:hAnsi="Arial" w:cs="Arial"/>
        </w:rPr>
        <w:t>8</w:t>
      </w:r>
      <w:r w:rsidR="007E29BA" w:rsidRPr="008B07B2">
        <w:rPr>
          <w:rFonts w:ascii="Arial" w:hAnsi="Arial" w:cs="Arial"/>
        </w:rPr>
        <w:t>, 306 14 Plzeň</w:t>
      </w:r>
    </w:p>
    <w:p w:rsidR="007E29BA" w:rsidRPr="008B07B2" w:rsidRDefault="007E29BA" w:rsidP="007E29BA">
      <w:pPr>
        <w:pStyle w:val="Odstavecseseznamem"/>
        <w:rPr>
          <w:rFonts w:ascii="Arial" w:hAnsi="Arial" w:cs="Arial"/>
        </w:rPr>
      </w:pPr>
      <w:r w:rsidRPr="008B07B2">
        <w:rPr>
          <w:rFonts w:ascii="Arial" w:hAnsi="Arial" w:cs="Arial"/>
        </w:rPr>
        <w:t xml:space="preserve">IČ: </w:t>
      </w:r>
      <w:r w:rsidR="001F440B">
        <w:rPr>
          <w:rFonts w:ascii="Arial" w:hAnsi="Arial" w:cs="Arial"/>
        </w:rPr>
        <w:tab/>
      </w:r>
      <w:r w:rsidRPr="008B07B2">
        <w:rPr>
          <w:rFonts w:ascii="Arial" w:hAnsi="Arial" w:cs="Arial"/>
        </w:rPr>
        <w:t>49777513</w:t>
      </w:r>
    </w:p>
    <w:p w:rsidR="007E29BA" w:rsidRPr="008B07B2" w:rsidRDefault="007E29BA" w:rsidP="007E29BA">
      <w:pPr>
        <w:pStyle w:val="Odstavecseseznamem"/>
        <w:rPr>
          <w:rFonts w:ascii="Arial" w:hAnsi="Arial" w:cs="Arial"/>
        </w:rPr>
      </w:pPr>
      <w:r w:rsidRPr="008B07B2">
        <w:rPr>
          <w:rFonts w:ascii="Arial" w:hAnsi="Arial" w:cs="Arial"/>
        </w:rPr>
        <w:t xml:space="preserve">DIČ: </w:t>
      </w:r>
      <w:r w:rsidR="001F440B">
        <w:rPr>
          <w:rFonts w:ascii="Arial" w:hAnsi="Arial" w:cs="Arial"/>
        </w:rPr>
        <w:tab/>
      </w:r>
      <w:r w:rsidRPr="008B07B2">
        <w:rPr>
          <w:rFonts w:ascii="Arial" w:hAnsi="Arial" w:cs="Arial"/>
        </w:rPr>
        <w:t>CZ49777513</w:t>
      </w:r>
    </w:p>
    <w:p w:rsidR="00E807AF" w:rsidRPr="008B07B2" w:rsidRDefault="00E807AF" w:rsidP="007E29BA">
      <w:pPr>
        <w:pStyle w:val="Odstavecseseznamem"/>
        <w:rPr>
          <w:rFonts w:ascii="Arial" w:hAnsi="Arial" w:cs="Arial"/>
        </w:rPr>
      </w:pPr>
      <w:r w:rsidRPr="008B07B2">
        <w:rPr>
          <w:rFonts w:ascii="Arial" w:hAnsi="Arial" w:cs="Arial"/>
        </w:rPr>
        <w:t>Bankovní spojení: Komerční banka, a.s., Plzeň - město</w:t>
      </w:r>
    </w:p>
    <w:p w:rsidR="00E807AF" w:rsidRPr="008B07B2" w:rsidRDefault="00E807AF" w:rsidP="007E29BA">
      <w:pPr>
        <w:pStyle w:val="Odstavecseseznamem"/>
        <w:rPr>
          <w:rFonts w:ascii="Arial" w:hAnsi="Arial" w:cs="Arial"/>
        </w:rPr>
      </w:pPr>
      <w:r w:rsidRPr="008B07B2">
        <w:rPr>
          <w:rFonts w:ascii="Arial" w:hAnsi="Arial" w:cs="Arial"/>
        </w:rPr>
        <w:t xml:space="preserve">Číslo účtu: </w:t>
      </w:r>
      <w:r w:rsidR="001F440B">
        <w:rPr>
          <w:rFonts w:ascii="Arial" w:hAnsi="Arial" w:cs="Arial"/>
        </w:rPr>
        <w:tab/>
      </w:r>
      <w:r w:rsidRPr="008B07B2">
        <w:rPr>
          <w:rFonts w:ascii="Arial" w:hAnsi="Arial" w:cs="Arial"/>
        </w:rPr>
        <w:t>4811530257/0100</w:t>
      </w:r>
    </w:p>
    <w:p w:rsidR="00E807AF" w:rsidRPr="008B07B2" w:rsidRDefault="00E807AF" w:rsidP="00E807AF">
      <w:pPr>
        <w:pStyle w:val="Odstavecseseznamem"/>
        <w:rPr>
          <w:rFonts w:ascii="Arial" w:hAnsi="Arial" w:cs="Arial"/>
        </w:rPr>
      </w:pPr>
      <w:r w:rsidRPr="008B07B2">
        <w:rPr>
          <w:rFonts w:ascii="Arial" w:hAnsi="Arial" w:cs="Arial"/>
        </w:rPr>
        <w:t xml:space="preserve">Zastoupená: </w:t>
      </w:r>
      <w:r w:rsidR="000D6DF8">
        <w:rPr>
          <w:rFonts w:ascii="Arial" w:hAnsi="Arial" w:cs="Arial"/>
        </w:rPr>
        <w:t>prof. RNDr. Tomášem Kaiserem, DSc.</w:t>
      </w:r>
      <w:r w:rsidR="00411C9C">
        <w:rPr>
          <w:rFonts w:ascii="Arial" w:hAnsi="Arial" w:cs="Arial"/>
        </w:rPr>
        <w:t xml:space="preserve">, </w:t>
      </w:r>
      <w:r w:rsidR="000D6DF8">
        <w:rPr>
          <w:rFonts w:ascii="Arial" w:hAnsi="Arial" w:cs="Arial"/>
        </w:rPr>
        <w:t>pro</w:t>
      </w:r>
      <w:r w:rsidR="00411C9C">
        <w:rPr>
          <w:rFonts w:ascii="Arial" w:hAnsi="Arial" w:cs="Arial"/>
        </w:rPr>
        <w:t>rektorem</w:t>
      </w:r>
    </w:p>
    <w:p w:rsidR="00E807AF" w:rsidRPr="008B07B2" w:rsidRDefault="00E807AF" w:rsidP="00E807AF">
      <w:pPr>
        <w:pStyle w:val="Odstavecseseznamem"/>
        <w:rPr>
          <w:rFonts w:ascii="Arial" w:hAnsi="Arial" w:cs="Arial"/>
        </w:rPr>
      </w:pPr>
      <w:r w:rsidRPr="008B07B2">
        <w:rPr>
          <w:rFonts w:ascii="Arial" w:hAnsi="Arial" w:cs="Arial"/>
        </w:rPr>
        <w:t>(dále jen „</w:t>
      </w:r>
      <w:r w:rsidR="00FC1780">
        <w:rPr>
          <w:rFonts w:ascii="Arial" w:hAnsi="Arial" w:cs="Arial"/>
        </w:rPr>
        <w:t xml:space="preserve">další </w:t>
      </w:r>
      <w:r w:rsidRPr="008B07B2">
        <w:rPr>
          <w:rFonts w:ascii="Arial" w:hAnsi="Arial" w:cs="Arial"/>
        </w:rPr>
        <w:t>účastník“</w:t>
      </w:r>
      <w:r w:rsidR="00BE3AD2" w:rsidRPr="008B07B2">
        <w:rPr>
          <w:rFonts w:ascii="Arial" w:hAnsi="Arial" w:cs="Arial"/>
        </w:rPr>
        <w:t xml:space="preserve"> nebo „ZČU“</w:t>
      </w:r>
      <w:r w:rsidRPr="008B07B2">
        <w:rPr>
          <w:rFonts w:ascii="Arial" w:hAnsi="Arial" w:cs="Arial"/>
        </w:rPr>
        <w:t>)</w:t>
      </w:r>
    </w:p>
    <w:p w:rsidR="00E807AF" w:rsidRPr="008B07B2" w:rsidRDefault="00E807AF" w:rsidP="00E807AF">
      <w:pPr>
        <w:pStyle w:val="Odstavecseseznamem"/>
        <w:rPr>
          <w:rFonts w:ascii="Arial" w:hAnsi="Arial" w:cs="Arial"/>
        </w:rPr>
      </w:pPr>
    </w:p>
    <w:p w:rsidR="00E807AF" w:rsidRPr="008B07B2" w:rsidRDefault="00E807AF" w:rsidP="00E807AF">
      <w:pPr>
        <w:pStyle w:val="Odstavecseseznamem"/>
        <w:rPr>
          <w:rFonts w:ascii="Arial" w:hAnsi="Arial" w:cs="Arial"/>
        </w:rPr>
      </w:pPr>
      <w:r w:rsidRPr="008B07B2">
        <w:rPr>
          <w:rFonts w:ascii="Arial" w:hAnsi="Arial" w:cs="Arial"/>
        </w:rPr>
        <w:t xml:space="preserve">dále také „účastníci“, </w:t>
      </w:r>
      <w:r w:rsidR="00806662">
        <w:rPr>
          <w:rFonts w:ascii="Arial" w:hAnsi="Arial" w:cs="Arial"/>
        </w:rPr>
        <w:t xml:space="preserve">nebo </w:t>
      </w:r>
      <w:r w:rsidRPr="008B07B2">
        <w:rPr>
          <w:rFonts w:ascii="Arial" w:hAnsi="Arial" w:cs="Arial"/>
        </w:rPr>
        <w:t>„smluvní strany“</w:t>
      </w:r>
    </w:p>
    <w:p w:rsidR="00E807AF" w:rsidRPr="008B07B2" w:rsidRDefault="00E807AF" w:rsidP="00E807AF">
      <w:pPr>
        <w:pStyle w:val="Odstavecseseznamem"/>
        <w:rPr>
          <w:rFonts w:ascii="Arial" w:hAnsi="Arial" w:cs="Arial"/>
        </w:rPr>
      </w:pPr>
    </w:p>
    <w:p w:rsidR="00E807AF" w:rsidRDefault="00E807AF" w:rsidP="00BB1620">
      <w:pPr>
        <w:pStyle w:val="Odstavecseseznamem"/>
        <w:jc w:val="both"/>
        <w:rPr>
          <w:rFonts w:ascii="Arial" w:hAnsi="Arial" w:cs="Arial"/>
        </w:rPr>
      </w:pPr>
      <w:r w:rsidRPr="008B07B2">
        <w:rPr>
          <w:rFonts w:ascii="Arial" w:hAnsi="Arial" w:cs="Arial"/>
        </w:rPr>
        <w:t xml:space="preserve">se </w:t>
      </w:r>
      <w:r w:rsidR="00BB1620">
        <w:rPr>
          <w:rFonts w:ascii="Arial" w:hAnsi="Arial" w:cs="Arial"/>
        </w:rPr>
        <w:t xml:space="preserve">v této Smlouvě o využití výsledků dosažených při řešení projektu výzkumu a vývoje (dále jen „Smlouva“) </w:t>
      </w:r>
      <w:r w:rsidRPr="008B07B2">
        <w:rPr>
          <w:rFonts w:ascii="Arial" w:hAnsi="Arial" w:cs="Arial"/>
        </w:rPr>
        <w:t xml:space="preserve">dohodly na úpravě výkonu spoluvlastnických práv k výsledkům projektu takto: </w:t>
      </w:r>
    </w:p>
    <w:p w:rsidR="00F71719" w:rsidRPr="008B07B2" w:rsidRDefault="00F71719" w:rsidP="00E807AF">
      <w:pPr>
        <w:pStyle w:val="Odstavecseseznamem"/>
        <w:rPr>
          <w:rFonts w:ascii="Arial" w:hAnsi="Arial" w:cs="Arial"/>
        </w:rPr>
      </w:pPr>
    </w:p>
    <w:p w:rsidR="00E807AF" w:rsidRPr="008B07B2" w:rsidRDefault="00E807AF" w:rsidP="008A247A">
      <w:pPr>
        <w:pStyle w:val="Odstavecseseznamem"/>
        <w:spacing w:after="0"/>
        <w:jc w:val="center"/>
        <w:rPr>
          <w:rFonts w:ascii="Arial" w:hAnsi="Arial" w:cs="Arial"/>
          <w:b/>
          <w:sz w:val="24"/>
        </w:rPr>
      </w:pPr>
      <w:r w:rsidRPr="008B07B2">
        <w:rPr>
          <w:rFonts w:ascii="Arial" w:hAnsi="Arial" w:cs="Arial"/>
          <w:b/>
          <w:sz w:val="24"/>
        </w:rPr>
        <w:t>I.</w:t>
      </w:r>
    </w:p>
    <w:p w:rsidR="00E807AF" w:rsidRPr="008B07B2" w:rsidRDefault="00E807AF" w:rsidP="008A247A">
      <w:pPr>
        <w:pStyle w:val="Odstavecseseznamem"/>
        <w:spacing w:after="0"/>
        <w:jc w:val="center"/>
        <w:rPr>
          <w:rFonts w:ascii="Arial" w:hAnsi="Arial" w:cs="Arial"/>
          <w:b/>
          <w:sz w:val="24"/>
        </w:rPr>
      </w:pPr>
      <w:r w:rsidRPr="008B07B2">
        <w:rPr>
          <w:rFonts w:ascii="Arial" w:hAnsi="Arial" w:cs="Arial"/>
          <w:b/>
          <w:sz w:val="24"/>
        </w:rPr>
        <w:t>Základní údaje o projektu</w:t>
      </w:r>
    </w:p>
    <w:p w:rsidR="00E807AF" w:rsidRPr="008B07B2" w:rsidRDefault="00E807AF" w:rsidP="00E807AF">
      <w:pPr>
        <w:pStyle w:val="Odstavecseseznamem"/>
        <w:rPr>
          <w:rFonts w:ascii="Arial" w:hAnsi="Arial" w:cs="Arial"/>
        </w:rPr>
      </w:pPr>
    </w:p>
    <w:p w:rsidR="007E12F8" w:rsidRPr="008B07B2" w:rsidRDefault="00E807AF" w:rsidP="00806662">
      <w:pPr>
        <w:pStyle w:val="Odstavecseseznamem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8B07B2">
        <w:rPr>
          <w:rFonts w:ascii="Arial" w:hAnsi="Arial" w:cs="Arial"/>
        </w:rPr>
        <w:t xml:space="preserve">Příjemce </w:t>
      </w:r>
      <w:r w:rsidR="001B6190" w:rsidRPr="008B07B2">
        <w:rPr>
          <w:rFonts w:ascii="Arial" w:hAnsi="Arial" w:cs="Arial"/>
        </w:rPr>
        <w:t>podpory a další účastn</w:t>
      </w:r>
      <w:r w:rsidR="00DB6F3D">
        <w:rPr>
          <w:rFonts w:ascii="Arial" w:hAnsi="Arial" w:cs="Arial"/>
        </w:rPr>
        <w:t>í</w:t>
      </w:r>
      <w:r w:rsidR="00724B27">
        <w:rPr>
          <w:rFonts w:ascii="Arial" w:hAnsi="Arial" w:cs="Arial"/>
        </w:rPr>
        <w:t>k</w:t>
      </w:r>
      <w:r w:rsidR="001B6190" w:rsidRPr="008B07B2">
        <w:rPr>
          <w:rFonts w:ascii="Arial" w:hAnsi="Arial" w:cs="Arial"/>
        </w:rPr>
        <w:t xml:space="preserve"> projektu se společně podíleli na řešení projektu </w:t>
      </w:r>
      <w:r w:rsidR="00B57AA9" w:rsidRPr="008B07B2">
        <w:rPr>
          <w:rFonts w:ascii="Arial" w:hAnsi="Arial" w:cs="Arial"/>
        </w:rPr>
        <w:t xml:space="preserve">č. </w:t>
      </w:r>
      <w:r w:rsidR="00806662" w:rsidRPr="00806662">
        <w:rPr>
          <w:rFonts w:ascii="Arial" w:hAnsi="Arial" w:cs="Arial"/>
        </w:rPr>
        <w:t>LF14029</w:t>
      </w:r>
      <w:r w:rsidR="00806662">
        <w:rPr>
          <w:rFonts w:ascii="Arial" w:hAnsi="Arial" w:cs="Arial"/>
        </w:rPr>
        <w:t xml:space="preserve"> </w:t>
      </w:r>
      <w:r w:rsidR="00B57AA9" w:rsidRPr="008B07B2">
        <w:rPr>
          <w:rFonts w:ascii="Arial" w:hAnsi="Arial" w:cs="Arial"/>
        </w:rPr>
        <w:t xml:space="preserve">s názvem </w:t>
      </w:r>
      <w:r w:rsidR="00806662" w:rsidRPr="00806662">
        <w:rPr>
          <w:rFonts w:ascii="Arial" w:hAnsi="Arial" w:cs="Arial"/>
        </w:rPr>
        <w:t xml:space="preserve">ASES - Chytrý solární alternativní zdroj elektrické energie o vysoké účinnosti </w:t>
      </w:r>
      <w:r w:rsidR="00B57AA9" w:rsidRPr="008B07B2">
        <w:rPr>
          <w:rFonts w:ascii="Arial" w:hAnsi="Arial" w:cs="Arial"/>
        </w:rPr>
        <w:t>(dále jen „projekt“)</w:t>
      </w:r>
      <w:r w:rsidR="00FC1780">
        <w:rPr>
          <w:rFonts w:ascii="Arial" w:hAnsi="Arial" w:cs="Arial"/>
        </w:rPr>
        <w:t>.</w:t>
      </w:r>
    </w:p>
    <w:p w:rsidR="009A0678" w:rsidRPr="008B07B2" w:rsidRDefault="009A0678" w:rsidP="009A0678">
      <w:pPr>
        <w:pStyle w:val="Odstavecseseznamem"/>
        <w:spacing w:after="0"/>
        <w:ind w:left="1080"/>
        <w:rPr>
          <w:rFonts w:ascii="Arial" w:hAnsi="Arial" w:cs="Arial"/>
        </w:rPr>
      </w:pPr>
    </w:p>
    <w:p w:rsidR="009A0678" w:rsidRPr="008B07B2" w:rsidRDefault="00B57AA9" w:rsidP="009A0678">
      <w:pPr>
        <w:pStyle w:val="Odstavecseseznamem"/>
        <w:numPr>
          <w:ilvl w:val="0"/>
          <w:numId w:val="16"/>
        </w:numPr>
        <w:spacing w:after="0" w:line="360" w:lineRule="auto"/>
        <w:rPr>
          <w:rFonts w:ascii="Arial" w:hAnsi="Arial" w:cs="Arial"/>
        </w:rPr>
      </w:pPr>
      <w:r w:rsidRPr="008B07B2">
        <w:rPr>
          <w:rFonts w:ascii="Arial" w:hAnsi="Arial" w:cs="Arial"/>
        </w:rPr>
        <w:t xml:space="preserve">Termín ukončení řešení projektu byl stanoven na </w:t>
      </w:r>
      <w:r w:rsidR="00806662">
        <w:rPr>
          <w:rFonts w:ascii="Arial" w:hAnsi="Arial" w:cs="Arial"/>
        </w:rPr>
        <w:t>prosinec</w:t>
      </w:r>
      <w:r w:rsidR="00806662" w:rsidRPr="008B07B2">
        <w:rPr>
          <w:rFonts w:ascii="Arial" w:hAnsi="Arial" w:cs="Arial"/>
        </w:rPr>
        <w:t xml:space="preserve"> </w:t>
      </w:r>
      <w:r w:rsidRPr="008B07B2">
        <w:rPr>
          <w:rFonts w:ascii="Arial" w:hAnsi="Arial" w:cs="Arial"/>
        </w:rPr>
        <w:t>201</w:t>
      </w:r>
      <w:r w:rsidR="001C591D">
        <w:rPr>
          <w:rFonts w:ascii="Arial" w:hAnsi="Arial" w:cs="Arial"/>
        </w:rPr>
        <w:t>7</w:t>
      </w:r>
      <w:r w:rsidRPr="008B07B2">
        <w:rPr>
          <w:rFonts w:ascii="Arial" w:hAnsi="Arial" w:cs="Arial"/>
        </w:rPr>
        <w:t>.</w:t>
      </w:r>
    </w:p>
    <w:p w:rsidR="00806662" w:rsidRPr="00806662" w:rsidRDefault="00B57AA9" w:rsidP="00806662">
      <w:pPr>
        <w:pStyle w:val="Odstavecseseznamem"/>
        <w:numPr>
          <w:ilvl w:val="0"/>
          <w:numId w:val="16"/>
        </w:numPr>
        <w:rPr>
          <w:rFonts w:ascii="Arial" w:hAnsi="Arial" w:cs="Arial"/>
        </w:rPr>
      </w:pPr>
      <w:r w:rsidRPr="00806662">
        <w:rPr>
          <w:rFonts w:ascii="Arial" w:hAnsi="Arial" w:cs="Arial"/>
        </w:rPr>
        <w:t xml:space="preserve">Poskytovatel: Česká republika – </w:t>
      </w:r>
      <w:r w:rsidR="00806662" w:rsidRPr="00806662">
        <w:rPr>
          <w:rFonts w:ascii="Arial" w:hAnsi="Arial" w:cs="Arial"/>
        </w:rPr>
        <w:t>Ministerstv</w:t>
      </w:r>
      <w:r w:rsidR="00806662">
        <w:rPr>
          <w:rFonts w:ascii="Arial" w:hAnsi="Arial" w:cs="Arial"/>
        </w:rPr>
        <w:t>o</w:t>
      </w:r>
      <w:r w:rsidR="00806662" w:rsidRPr="00806662">
        <w:rPr>
          <w:rFonts w:ascii="Arial" w:hAnsi="Arial" w:cs="Arial"/>
        </w:rPr>
        <w:t xml:space="preserve"> školství mládeže a tělovýchovy </w:t>
      </w:r>
      <w:r w:rsidR="00806662">
        <w:rPr>
          <w:rFonts w:ascii="Arial" w:hAnsi="Arial" w:cs="Arial"/>
        </w:rPr>
        <w:t xml:space="preserve">program </w:t>
      </w:r>
      <w:r w:rsidR="00806662" w:rsidRPr="00806662">
        <w:rPr>
          <w:rFonts w:ascii="Arial" w:hAnsi="Arial" w:cs="Arial"/>
        </w:rPr>
        <w:t>„EUREKA“.</w:t>
      </w:r>
    </w:p>
    <w:p w:rsidR="00B57AA9" w:rsidRPr="00D20A69" w:rsidRDefault="00B57AA9" w:rsidP="00D20A69">
      <w:pPr>
        <w:pStyle w:val="Odstavecseseznamem"/>
        <w:numPr>
          <w:ilvl w:val="0"/>
          <w:numId w:val="16"/>
        </w:numPr>
        <w:spacing w:after="0" w:line="360" w:lineRule="auto"/>
        <w:rPr>
          <w:rFonts w:ascii="Arial" w:hAnsi="Arial" w:cs="Arial"/>
        </w:rPr>
      </w:pPr>
      <w:r w:rsidRPr="00D20A69">
        <w:rPr>
          <w:rFonts w:ascii="Arial" w:hAnsi="Arial" w:cs="Arial"/>
        </w:rPr>
        <w:t xml:space="preserve">Příjemce: </w:t>
      </w:r>
      <w:r w:rsidR="00806662">
        <w:rPr>
          <w:rFonts w:ascii="Arial" w:hAnsi="Arial" w:cs="Arial"/>
        </w:rPr>
        <w:t>ELCERAM</w:t>
      </w:r>
      <w:r w:rsidRPr="00D20A69">
        <w:rPr>
          <w:rFonts w:ascii="Arial" w:hAnsi="Arial" w:cs="Arial"/>
        </w:rPr>
        <w:t>, a.s.</w:t>
      </w:r>
    </w:p>
    <w:p w:rsidR="00B57AA9" w:rsidRPr="008B07B2" w:rsidRDefault="00B57AA9" w:rsidP="007E12F8">
      <w:pPr>
        <w:pStyle w:val="Odstavecseseznamem"/>
        <w:numPr>
          <w:ilvl w:val="0"/>
          <w:numId w:val="16"/>
        </w:numPr>
        <w:spacing w:after="0" w:line="360" w:lineRule="auto"/>
        <w:rPr>
          <w:rFonts w:ascii="Arial" w:hAnsi="Arial" w:cs="Arial"/>
        </w:rPr>
      </w:pPr>
      <w:r w:rsidRPr="008B07B2">
        <w:rPr>
          <w:rFonts w:ascii="Arial" w:hAnsi="Arial" w:cs="Arial"/>
        </w:rPr>
        <w:t xml:space="preserve">Řešitel projektu: </w:t>
      </w:r>
      <w:r w:rsidR="000D6DF8">
        <w:rPr>
          <w:rFonts w:ascii="Arial" w:hAnsi="Arial" w:cs="Arial"/>
        </w:rPr>
        <w:t>xx</w:t>
      </w:r>
    </w:p>
    <w:p w:rsidR="007E12F8" w:rsidRPr="008B07B2" w:rsidRDefault="001B6764" w:rsidP="007E12F8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8B07B2">
        <w:rPr>
          <w:rFonts w:ascii="Arial" w:hAnsi="Arial" w:cs="Arial"/>
        </w:rPr>
        <w:t>Dalším účastník</w:t>
      </w:r>
      <w:r w:rsidR="00806662">
        <w:rPr>
          <w:rFonts w:ascii="Arial" w:hAnsi="Arial" w:cs="Arial"/>
        </w:rPr>
        <w:t>em</w:t>
      </w:r>
      <w:r w:rsidRPr="008B07B2">
        <w:rPr>
          <w:rFonts w:ascii="Arial" w:hAnsi="Arial" w:cs="Arial"/>
        </w:rPr>
        <w:t xml:space="preserve"> projektu j</w:t>
      </w:r>
      <w:r w:rsidR="00806662">
        <w:rPr>
          <w:rFonts w:ascii="Arial" w:hAnsi="Arial" w:cs="Arial"/>
        </w:rPr>
        <w:t>e</w:t>
      </w:r>
      <w:r w:rsidRPr="008B07B2">
        <w:rPr>
          <w:rFonts w:ascii="Arial" w:hAnsi="Arial" w:cs="Arial"/>
        </w:rPr>
        <w:t>: Západočeská univerzita v</w:t>
      </w:r>
      <w:r w:rsidR="001C591D">
        <w:rPr>
          <w:rFonts w:ascii="Arial" w:hAnsi="Arial" w:cs="Arial"/>
        </w:rPr>
        <w:t> </w:t>
      </w:r>
      <w:r w:rsidRPr="008B07B2">
        <w:rPr>
          <w:rFonts w:ascii="Arial" w:hAnsi="Arial" w:cs="Arial"/>
        </w:rPr>
        <w:t>Plzni</w:t>
      </w:r>
      <w:r w:rsidR="001C591D">
        <w:rPr>
          <w:rFonts w:ascii="Arial" w:hAnsi="Arial" w:cs="Arial"/>
        </w:rPr>
        <w:t xml:space="preserve">, Fakulta </w:t>
      </w:r>
      <w:r w:rsidR="007031EA">
        <w:rPr>
          <w:rFonts w:ascii="Arial" w:hAnsi="Arial" w:cs="Arial"/>
        </w:rPr>
        <w:t>elektrotechnická</w:t>
      </w:r>
      <w:r w:rsidRPr="008B07B2">
        <w:rPr>
          <w:rFonts w:ascii="Arial" w:hAnsi="Arial" w:cs="Arial"/>
        </w:rPr>
        <w:t>.</w:t>
      </w:r>
    </w:p>
    <w:p w:rsidR="008B370B" w:rsidRPr="008B07B2" w:rsidRDefault="008B370B" w:rsidP="008B370B">
      <w:pPr>
        <w:pStyle w:val="Odstavecseseznamem"/>
        <w:spacing w:after="0"/>
        <w:ind w:left="1080"/>
        <w:rPr>
          <w:rFonts w:ascii="Arial" w:hAnsi="Arial" w:cs="Arial"/>
        </w:rPr>
      </w:pPr>
    </w:p>
    <w:p w:rsidR="007E12F8" w:rsidRPr="008B07B2" w:rsidRDefault="001B6764" w:rsidP="007E12F8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8B07B2">
        <w:rPr>
          <w:rFonts w:ascii="Arial" w:hAnsi="Arial" w:cs="Arial"/>
        </w:rPr>
        <w:lastRenderedPageBreak/>
        <w:t xml:space="preserve">Údaje o projektu podléhají kódu </w:t>
      </w:r>
      <w:r w:rsidR="00933D38" w:rsidRPr="008B07B2">
        <w:rPr>
          <w:rFonts w:ascii="Arial" w:hAnsi="Arial" w:cs="Arial"/>
        </w:rPr>
        <w:t xml:space="preserve">„C“ </w:t>
      </w:r>
      <w:r w:rsidRPr="008B07B2">
        <w:rPr>
          <w:rFonts w:ascii="Arial" w:hAnsi="Arial" w:cs="Arial"/>
        </w:rPr>
        <w:t>důvěrnosti údajů, nepodléhají ochraně podle zvláštních právních předpisů.</w:t>
      </w:r>
    </w:p>
    <w:p w:rsidR="008B370B" w:rsidRPr="008B07B2" w:rsidRDefault="008B370B" w:rsidP="008B370B">
      <w:pPr>
        <w:pStyle w:val="Odstavecseseznamem"/>
        <w:spacing w:after="0"/>
        <w:ind w:left="1080"/>
        <w:rPr>
          <w:rFonts w:ascii="Arial" w:hAnsi="Arial" w:cs="Arial"/>
        </w:rPr>
      </w:pPr>
    </w:p>
    <w:p w:rsidR="00EF72E9" w:rsidRPr="00340737" w:rsidRDefault="001B6764" w:rsidP="00540A35">
      <w:pPr>
        <w:pStyle w:val="Odstavecseseznamem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8B07B2">
        <w:rPr>
          <w:rFonts w:ascii="Arial" w:hAnsi="Arial" w:cs="Arial"/>
        </w:rPr>
        <w:t xml:space="preserve">Na základě </w:t>
      </w:r>
      <w:r w:rsidR="004F6904">
        <w:rPr>
          <w:rFonts w:ascii="Arial" w:hAnsi="Arial" w:cs="Arial"/>
        </w:rPr>
        <w:t>S</w:t>
      </w:r>
      <w:r w:rsidRPr="008B07B2">
        <w:rPr>
          <w:rFonts w:ascii="Arial" w:hAnsi="Arial" w:cs="Arial"/>
        </w:rPr>
        <w:t xml:space="preserve">mlouvy </w:t>
      </w:r>
      <w:r w:rsidR="000931BD">
        <w:rPr>
          <w:rFonts w:ascii="Arial" w:hAnsi="Arial" w:cs="Arial"/>
        </w:rPr>
        <w:t xml:space="preserve">o poskytnutí podpory </w:t>
      </w:r>
      <w:r w:rsidRPr="008B07B2">
        <w:rPr>
          <w:rFonts w:ascii="Arial" w:hAnsi="Arial" w:cs="Arial"/>
        </w:rPr>
        <w:t xml:space="preserve">uzavřené mezi příjemcem a </w:t>
      </w:r>
      <w:r w:rsidR="00806662" w:rsidRPr="00806662">
        <w:rPr>
          <w:rFonts w:ascii="Arial" w:hAnsi="Arial" w:cs="Arial"/>
        </w:rPr>
        <w:t>Ministerstv</w:t>
      </w:r>
      <w:r w:rsidR="00806662">
        <w:rPr>
          <w:rFonts w:ascii="Arial" w:hAnsi="Arial" w:cs="Arial"/>
        </w:rPr>
        <w:t xml:space="preserve">em </w:t>
      </w:r>
      <w:r w:rsidR="00806662" w:rsidRPr="00A14B65">
        <w:rPr>
          <w:rFonts w:ascii="Arial" w:hAnsi="Arial" w:cs="Arial"/>
        </w:rPr>
        <w:t xml:space="preserve">školství mládeže a tělovýchovy </w:t>
      </w:r>
      <w:r w:rsidRPr="00A14B65">
        <w:rPr>
          <w:rFonts w:ascii="Arial" w:hAnsi="Arial" w:cs="Arial"/>
        </w:rPr>
        <w:t>České republiky byl projekt financován z veřejných prostředků v</w:t>
      </w:r>
      <w:r w:rsidR="009520A7" w:rsidRPr="00A14B65">
        <w:rPr>
          <w:rFonts w:ascii="Arial" w:hAnsi="Arial" w:cs="Arial"/>
        </w:rPr>
        <w:t xml:space="preserve"> celkové</w:t>
      </w:r>
      <w:r w:rsidRPr="00A14B65">
        <w:rPr>
          <w:rFonts w:ascii="Arial" w:hAnsi="Arial" w:cs="Arial"/>
        </w:rPr>
        <w:t xml:space="preserve"> výši</w:t>
      </w:r>
      <w:r w:rsidR="009520A7" w:rsidRPr="00A14B65">
        <w:rPr>
          <w:rFonts w:ascii="Arial" w:hAnsi="Arial" w:cs="Arial"/>
        </w:rPr>
        <w:t xml:space="preserve"> </w:t>
      </w:r>
      <w:r w:rsidR="00276EF2" w:rsidRPr="00340737">
        <w:rPr>
          <w:rFonts w:ascii="Arial" w:hAnsi="Arial" w:cs="Arial"/>
        </w:rPr>
        <w:t>59,9</w:t>
      </w:r>
      <w:r w:rsidR="00276EF2" w:rsidRPr="00A14B65">
        <w:rPr>
          <w:rFonts w:ascii="Arial" w:hAnsi="Arial" w:cs="Arial"/>
        </w:rPr>
        <w:t xml:space="preserve"> %</w:t>
      </w:r>
      <w:r w:rsidR="009520A7" w:rsidRPr="00A14B65">
        <w:rPr>
          <w:rFonts w:ascii="Arial" w:hAnsi="Arial" w:cs="Arial"/>
        </w:rPr>
        <w:t xml:space="preserve"> ze způsobilých </w:t>
      </w:r>
      <w:r w:rsidRPr="00A14B65">
        <w:rPr>
          <w:rFonts w:ascii="Arial" w:hAnsi="Arial" w:cs="Arial"/>
        </w:rPr>
        <w:t>nákladů projektu.</w:t>
      </w:r>
    </w:p>
    <w:p w:rsidR="008B370B" w:rsidRPr="00340737" w:rsidRDefault="008B370B" w:rsidP="008B370B">
      <w:pPr>
        <w:pStyle w:val="Odstavecseseznamem"/>
        <w:spacing w:after="0"/>
        <w:ind w:left="1080"/>
        <w:rPr>
          <w:rFonts w:ascii="Arial" w:hAnsi="Arial" w:cs="Arial"/>
        </w:rPr>
      </w:pPr>
    </w:p>
    <w:p w:rsidR="00EF72E9" w:rsidRPr="00340737" w:rsidRDefault="001B6190" w:rsidP="00540A35">
      <w:pPr>
        <w:pStyle w:val="Odstavecseseznamem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340737">
        <w:rPr>
          <w:rFonts w:ascii="Arial" w:hAnsi="Arial" w:cs="Arial"/>
        </w:rPr>
        <w:t>Příjemce a další účastní</w:t>
      </w:r>
      <w:r w:rsidR="00492E83" w:rsidRPr="00340737">
        <w:rPr>
          <w:rFonts w:ascii="Arial" w:hAnsi="Arial" w:cs="Arial"/>
        </w:rPr>
        <w:t>k</w:t>
      </w:r>
      <w:r w:rsidRPr="00340737">
        <w:rPr>
          <w:rFonts w:ascii="Arial" w:hAnsi="Arial" w:cs="Arial"/>
        </w:rPr>
        <w:t xml:space="preserve"> projektu se touto </w:t>
      </w:r>
      <w:r w:rsidR="006D6491" w:rsidRPr="00340737">
        <w:rPr>
          <w:rFonts w:ascii="Arial" w:hAnsi="Arial" w:cs="Arial"/>
        </w:rPr>
        <w:t>S</w:t>
      </w:r>
      <w:r w:rsidRPr="00340737">
        <w:rPr>
          <w:rFonts w:ascii="Arial" w:hAnsi="Arial" w:cs="Arial"/>
        </w:rPr>
        <w:t xml:space="preserve">mlouvou dohodli na rozdělení vlastnických práv k jednotlivým výsledkům projektu tak, jak odpovídá jejich účasti na </w:t>
      </w:r>
      <w:r w:rsidR="006E7922" w:rsidRPr="00340737">
        <w:rPr>
          <w:rFonts w:ascii="Arial" w:hAnsi="Arial" w:cs="Arial"/>
        </w:rPr>
        <w:t>řešení projektu.</w:t>
      </w:r>
    </w:p>
    <w:p w:rsidR="001B6764" w:rsidRPr="00340737" w:rsidRDefault="001B6764" w:rsidP="008A247A">
      <w:pPr>
        <w:spacing w:after="0"/>
        <w:rPr>
          <w:rFonts w:ascii="Arial" w:hAnsi="Arial" w:cs="Arial"/>
        </w:rPr>
      </w:pPr>
    </w:p>
    <w:p w:rsidR="001B6764" w:rsidRPr="00340737" w:rsidRDefault="001B6764" w:rsidP="008A247A">
      <w:pPr>
        <w:spacing w:after="0"/>
        <w:jc w:val="center"/>
        <w:rPr>
          <w:rFonts w:ascii="Arial" w:hAnsi="Arial" w:cs="Arial"/>
          <w:b/>
          <w:sz w:val="24"/>
        </w:rPr>
      </w:pPr>
      <w:r w:rsidRPr="00340737">
        <w:rPr>
          <w:rFonts w:ascii="Arial" w:hAnsi="Arial" w:cs="Arial"/>
          <w:b/>
          <w:sz w:val="24"/>
        </w:rPr>
        <w:t>II.</w:t>
      </w:r>
    </w:p>
    <w:p w:rsidR="001B6764" w:rsidRPr="00340737" w:rsidRDefault="001B6764" w:rsidP="008A247A">
      <w:pPr>
        <w:jc w:val="center"/>
        <w:rPr>
          <w:rFonts w:ascii="Arial" w:hAnsi="Arial" w:cs="Arial"/>
          <w:b/>
          <w:sz w:val="24"/>
        </w:rPr>
      </w:pPr>
      <w:r w:rsidRPr="00340737">
        <w:rPr>
          <w:rFonts w:ascii="Arial" w:hAnsi="Arial" w:cs="Arial"/>
          <w:b/>
          <w:sz w:val="24"/>
        </w:rPr>
        <w:t>Výsledky projektu</w:t>
      </w:r>
    </w:p>
    <w:p w:rsidR="001B6764" w:rsidRPr="00340737" w:rsidRDefault="001B6764" w:rsidP="001B6764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340737">
        <w:rPr>
          <w:rFonts w:ascii="Arial" w:hAnsi="Arial" w:cs="Arial"/>
        </w:rPr>
        <w:t xml:space="preserve">Příjemce dosáhl </w:t>
      </w:r>
      <w:r w:rsidR="009520A7" w:rsidRPr="00340737">
        <w:rPr>
          <w:rFonts w:ascii="Arial" w:hAnsi="Arial" w:cs="Arial"/>
        </w:rPr>
        <w:t xml:space="preserve">při řešení projektu </w:t>
      </w:r>
      <w:r w:rsidR="00EE3331" w:rsidRPr="00340737">
        <w:rPr>
          <w:rFonts w:ascii="Arial" w:hAnsi="Arial" w:cs="Arial"/>
        </w:rPr>
        <w:t xml:space="preserve">v souladu s cíli projektu </w:t>
      </w:r>
      <w:r w:rsidRPr="00340737">
        <w:rPr>
          <w:rFonts w:ascii="Arial" w:hAnsi="Arial" w:cs="Arial"/>
        </w:rPr>
        <w:t>ve spolupráci s dalším účastník</w:t>
      </w:r>
      <w:r w:rsidR="00806662" w:rsidRPr="00340737">
        <w:rPr>
          <w:rFonts w:ascii="Arial" w:hAnsi="Arial" w:cs="Arial"/>
        </w:rPr>
        <w:t>em</w:t>
      </w:r>
      <w:r w:rsidRPr="00340737">
        <w:rPr>
          <w:rFonts w:ascii="Arial" w:hAnsi="Arial" w:cs="Arial"/>
        </w:rPr>
        <w:t xml:space="preserve"> projektu následující výsledky:</w:t>
      </w:r>
    </w:p>
    <w:p w:rsidR="00806662" w:rsidRPr="00340737" w:rsidRDefault="00806662" w:rsidP="00D20A69">
      <w:pPr>
        <w:pStyle w:val="Odstavecseseznamem"/>
        <w:ind w:left="1068"/>
        <w:rPr>
          <w:rFonts w:ascii="Arial" w:hAnsi="Arial" w:cs="Arial"/>
        </w:rPr>
      </w:pPr>
    </w:p>
    <w:p w:rsidR="001B6764" w:rsidRPr="00340737" w:rsidRDefault="00492E83" w:rsidP="00492E83">
      <w:pPr>
        <w:pStyle w:val="Odstavecseseznamem"/>
        <w:numPr>
          <w:ilvl w:val="0"/>
          <w:numId w:val="4"/>
        </w:numPr>
        <w:rPr>
          <w:rFonts w:ascii="Arial" w:hAnsi="Arial" w:cs="Arial"/>
          <w:b/>
        </w:rPr>
      </w:pPr>
      <w:r w:rsidRPr="00340737">
        <w:rPr>
          <w:rFonts w:ascii="Arial" w:hAnsi="Arial" w:cs="Arial"/>
          <w:b/>
        </w:rPr>
        <w:t>Přijímač koncentrovaného slunečního záření</w:t>
      </w:r>
      <w:r w:rsidR="00E4479B" w:rsidRPr="00340737">
        <w:rPr>
          <w:rFonts w:ascii="Arial" w:hAnsi="Arial" w:cs="Arial"/>
          <w:b/>
        </w:rPr>
        <w:t xml:space="preserve"> </w:t>
      </w:r>
    </w:p>
    <w:p w:rsidR="003E0649" w:rsidRPr="00340737" w:rsidRDefault="003E0649" w:rsidP="003E0649">
      <w:pPr>
        <w:pStyle w:val="Odstavecseseznamem"/>
        <w:ind w:left="1428"/>
        <w:rPr>
          <w:rFonts w:ascii="Arial" w:hAnsi="Arial" w:cs="Arial"/>
        </w:rPr>
      </w:pPr>
      <w:r w:rsidRPr="00340737">
        <w:rPr>
          <w:rFonts w:ascii="Arial" w:hAnsi="Arial" w:cs="Arial"/>
        </w:rPr>
        <w:t>Typ výsledku: „</w:t>
      </w:r>
      <w:r w:rsidR="00492E83" w:rsidRPr="00340737">
        <w:rPr>
          <w:rFonts w:ascii="Arial" w:hAnsi="Arial" w:cs="Arial"/>
        </w:rPr>
        <w:t xml:space="preserve">užitný </w:t>
      </w:r>
      <w:r w:rsidR="002E5966" w:rsidRPr="00340737">
        <w:rPr>
          <w:rFonts w:ascii="Arial" w:hAnsi="Arial" w:cs="Arial"/>
        </w:rPr>
        <w:t>vzor</w:t>
      </w:r>
      <w:r w:rsidRPr="00340737">
        <w:rPr>
          <w:rFonts w:ascii="Arial" w:hAnsi="Arial" w:cs="Arial"/>
        </w:rPr>
        <w:t>“</w:t>
      </w:r>
      <w:r w:rsidR="00E4479B" w:rsidRPr="00340737">
        <w:rPr>
          <w:rFonts w:ascii="Arial" w:hAnsi="Arial" w:cs="Arial"/>
        </w:rPr>
        <w:t xml:space="preserve"> </w:t>
      </w:r>
    </w:p>
    <w:p w:rsidR="00BD4FE9" w:rsidRPr="00340737" w:rsidRDefault="003E0649" w:rsidP="00A854A2">
      <w:pPr>
        <w:pStyle w:val="Odstavecseseznamem"/>
        <w:spacing w:line="360" w:lineRule="auto"/>
        <w:ind w:left="1428"/>
        <w:rPr>
          <w:rFonts w:ascii="Arial" w:hAnsi="Arial" w:cs="Arial"/>
        </w:rPr>
      </w:pPr>
      <w:r w:rsidRPr="00340737">
        <w:rPr>
          <w:rFonts w:ascii="Arial" w:hAnsi="Arial" w:cs="Arial"/>
        </w:rPr>
        <w:t xml:space="preserve">Podíl na výsledku: </w:t>
      </w:r>
      <w:r w:rsidR="00492E83" w:rsidRPr="00340737">
        <w:rPr>
          <w:rFonts w:ascii="Arial" w:hAnsi="Arial" w:cs="Arial"/>
        </w:rPr>
        <w:t xml:space="preserve">ELCERAM </w:t>
      </w:r>
      <w:r w:rsidR="002E5966" w:rsidRPr="00340737">
        <w:rPr>
          <w:rFonts w:ascii="Arial" w:hAnsi="Arial" w:cs="Arial"/>
        </w:rPr>
        <w:t xml:space="preserve">– </w:t>
      </w:r>
      <w:r w:rsidR="00492E83" w:rsidRPr="00340737">
        <w:rPr>
          <w:rFonts w:ascii="Arial" w:hAnsi="Arial" w:cs="Arial"/>
        </w:rPr>
        <w:t>5</w:t>
      </w:r>
      <w:r w:rsidR="006D5732" w:rsidRPr="00340737">
        <w:rPr>
          <w:rFonts w:ascii="Arial" w:hAnsi="Arial" w:cs="Arial"/>
        </w:rPr>
        <w:t>0</w:t>
      </w:r>
      <w:r w:rsidR="00492E83" w:rsidRPr="00340737">
        <w:rPr>
          <w:rFonts w:ascii="Arial" w:hAnsi="Arial" w:cs="Arial"/>
        </w:rPr>
        <w:t xml:space="preserve"> </w:t>
      </w:r>
      <w:r w:rsidR="007031EA" w:rsidRPr="00340737">
        <w:rPr>
          <w:rFonts w:ascii="Arial" w:hAnsi="Arial" w:cs="Arial"/>
        </w:rPr>
        <w:t xml:space="preserve">%, </w:t>
      </w:r>
      <w:r w:rsidR="00492E83" w:rsidRPr="00340737">
        <w:rPr>
          <w:rFonts w:ascii="Arial" w:hAnsi="Arial" w:cs="Arial"/>
        </w:rPr>
        <w:t>ZČU</w:t>
      </w:r>
      <w:r w:rsidR="006D5732" w:rsidRPr="00340737">
        <w:rPr>
          <w:rFonts w:ascii="Arial" w:hAnsi="Arial" w:cs="Arial"/>
        </w:rPr>
        <w:t xml:space="preserve"> – </w:t>
      </w:r>
      <w:r w:rsidR="00492E83" w:rsidRPr="00340737">
        <w:rPr>
          <w:rFonts w:ascii="Arial" w:hAnsi="Arial" w:cs="Arial"/>
        </w:rPr>
        <w:t>5</w:t>
      </w:r>
      <w:r w:rsidR="006D5732" w:rsidRPr="00340737">
        <w:rPr>
          <w:rFonts w:ascii="Arial" w:hAnsi="Arial" w:cs="Arial"/>
        </w:rPr>
        <w:t>0</w:t>
      </w:r>
      <w:r w:rsidR="00492E83" w:rsidRPr="00340737">
        <w:rPr>
          <w:rFonts w:ascii="Arial" w:hAnsi="Arial" w:cs="Arial"/>
        </w:rPr>
        <w:t xml:space="preserve"> </w:t>
      </w:r>
      <w:r w:rsidR="006D5732" w:rsidRPr="00340737">
        <w:rPr>
          <w:rFonts w:ascii="Arial" w:hAnsi="Arial" w:cs="Arial"/>
        </w:rPr>
        <w:t>%</w:t>
      </w:r>
    </w:p>
    <w:p w:rsidR="003E0649" w:rsidRPr="00340737" w:rsidRDefault="00492E83" w:rsidP="003E0649">
      <w:pPr>
        <w:pStyle w:val="Odstavecseseznamem"/>
        <w:numPr>
          <w:ilvl w:val="0"/>
          <w:numId w:val="4"/>
        </w:numPr>
        <w:rPr>
          <w:rFonts w:ascii="Arial" w:hAnsi="Arial" w:cs="Arial"/>
          <w:b/>
        </w:rPr>
      </w:pPr>
      <w:r w:rsidRPr="00340737">
        <w:rPr>
          <w:rFonts w:ascii="Arial" w:hAnsi="Arial" w:cs="Arial"/>
          <w:b/>
        </w:rPr>
        <w:t>Pokovování korundových substrátů mědí technologií TPC a solární přijímač na korundovém substrátu pokoveném mědí technologií TPC</w:t>
      </w:r>
      <w:r w:rsidRPr="00340737" w:rsidDel="00492E83">
        <w:rPr>
          <w:rFonts w:ascii="Arial" w:hAnsi="Arial" w:cs="Arial"/>
          <w:b/>
        </w:rPr>
        <w:t xml:space="preserve"> </w:t>
      </w:r>
    </w:p>
    <w:p w:rsidR="003E0649" w:rsidRPr="00340737" w:rsidRDefault="003E0649" w:rsidP="003E0649">
      <w:pPr>
        <w:pStyle w:val="Odstavecseseznamem"/>
        <w:ind w:left="1428"/>
        <w:rPr>
          <w:rFonts w:ascii="Arial" w:hAnsi="Arial" w:cs="Arial"/>
        </w:rPr>
      </w:pPr>
      <w:r w:rsidRPr="00340737">
        <w:rPr>
          <w:rFonts w:ascii="Arial" w:hAnsi="Arial" w:cs="Arial"/>
        </w:rPr>
        <w:t>Typ výsledku: „</w:t>
      </w:r>
      <w:r w:rsidR="00492E83" w:rsidRPr="00340737">
        <w:rPr>
          <w:rFonts w:ascii="Arial" w:hAnsi="Arial" w:cs="Arial"/>
        </w:rPr>
        <w:t>Ověřená technologie</w:t>
      </w:r>
      <w:r w:rsidRPr="00340737">
        <w:rPr>
          <w:rFonts w:ascii="Arial" w:hAnsi="Arial" w:cs="Arial"/>
        </w:rPr>
        <w:t>“</w:t>
      </w:r>
    </w:p>
    <w:p w:rsidR="00492E83" w:rsidRPr="00A14B65" w:rsidRDefault="00492E83" w:rsidP="00492E83">
      <w:pPr>
        <w:pStyle w:val="Odstavecseseznamem"/>
        <w:spacing w:line="360" w:lineRule="auto"/>
        <w:ind w:left="1428"/>
        <w:rPr>
          <w:rFonts w:ascii="Arial" w:hAnsi="Arial" w:cs="Arial"/>
        </w:rPr>
      </w:pPr>
      <w:r w:rsidRPr="00340737">
        <w:rPr>
          <w:rFonts w:ascii="Arial" w:hAnsi="Arial" w:cs="Arial"/>
        </w:rPr>
        <w:t xml:space="preserve">Podíl na výsledku: ELCERAM – </w:t>
      </w:r>
      <w:r w:rsidR="009868A4" w:rsidRPr="00340737">
        <w:rPr>
          <w:rFonts w:ascii="Arial" w:hAnsi="Arial" w:cs="Arial"/>
        </w:rPr>
        <w:t xml:space="preserve">60 </w:t>
      </w:r>
      <w:r w:rsidRPr="00340737">
        <w:rPr>
          <w:rFonts w:ascii="Arial" w:hAnsi="Arial" w:cs="Arial"/>
        </w:rPr>
        <w:t xml:space="preserve">%, ZČU – </w:t>
      </w:r>
      <w:r w:rsidR="009868A4" w:rsidRPr="00340737">
        <w:rPr>
          <w:rFonts w:ascii="Arial" w:hAnsi="Arial" w:cs="Arial"/>
        </w:rPr>
        <w:t xml:space="preserve">40 </w:t>
      </w:r>
      <w:r w:rsidRPr="00340737">
        <w:rPr>
          <w:rFonts w:ascii="Arial" w:hAnsi="Arial" w:cs="Arial"/>
        </w:rPr>
        <w:t>%</w:t>
      </w:r>
    </w:p>
    <w:p w:rsidR="00492E83" w:rsidRPr="00340737" w:rsidRDefault="00492E83" w:rsidP="00492E83">
      <w:pPr>
        <w:pStyle w:val="Odstavecseseznamem"/>
        <w:numPr>
          <w:ilvl w:val="0"/>
          <w:numId w:val="4"/>
        </w:numPr>
        <w:rPr>
          <w:rFonts w:ascii="Arial" w:hAnsi="Arial" w:cs="Arial"/>
          <w:b/>
        </w:rPr>
      </w:pPr>
      <w:r w:rsidRPr="00340737">
        <w:rPr>
          <w:rFonts w:ascii="Arial" w:hAnsi="Arial" w:cs="Arial"/>
          <w:b/>
        </w:rPr>
        <w:t>Pokročilý CPV přijímač</w:t>
      </w:r>
    </w:p>
    <w:p w:rsidR="003E0649" w:rsidRPr="00340737" w:rsidRDefault="003E0649" w:rsidP="002E5966">
      <w:pPr>
        <w:pStyle w:val="Odstavecseseznamem"/>
        <w:ind w:left="1428"/>
        <w:rPr>
          <w:rFonts w:ascii="Arial" w:hAnsi="Arial" w:cs="Arial"/>
        </w:rPr>
      </w:pPr>
      <w:r w:rsidRPr="00340737">
        <w:rPr>
          <w:rFonts w:ascii="Arial" w:hAnsi="Arial" w:cs="Arial"/>
        </w:rPr>
        <w:t>Typ výsledku: „Funkční vzorek“</w:t>
      </w:r>
    </w:p>
    <w:p w:rsidR="00492E83" w:rsidRPr="00A14B65" w:rsidRDefault="00492E83" w:rsidP="00492E83">
      <w:pPr>
        <w:pStyle w:val="Odstavecseseznamem"/>
        <w:spacing w:line="360" w:lineRule="auto"/>
        <w:ind w:left="1428"/>
        <w:rPr>
          <w:rFonts w:ascii="Arial" w:hAnsi="Arial" w:cs="Arial"/>
        </w:rPr>
      </w:pPr>
      <w:r w:rsidRPr="00340737">
        <w:rPr>
          <w:rFonts w:ascii="Arial" w:hAnsi="Arial" w:cs="Arial"/>
        </w:rPr>
        <w:t xml:space="preserve">Podíl na výsledku: ELCERAM – </w:t>
      </w:r>
      <w:r w:rsidR="00576F6E" w:rsidRPr="00340737">
        <w:rPr>
          <w:rFonts w:ascii="Arial" w:hAnsi="Arial" w:cs="Arial"/>
        </w:rPr>
        <w:t>8</w:t>
      </w:r>
      <w:r w:rsidRPr="00340737">
        <w:rPr>
          <w:rFonts w:ascii="Arial" w:hAnsi="Arial" w:cs="Arial"/>
        </w:rPr>
        <w:t xml:space="preserve">0 %, ZČU – </w:t>
      </w:r>
      <w:r w:rsidR="00576F6E" w:rsidRPr="00340737">
        <w:rPr>
          <w:rFonts w:ascii="Arial" w:hAnsi="Arial" w:cs="Arial"/>
        </w:rPr>
        <w:t>2</w:t>
      </w:r>
      <w:r w:rsidRPr="00340737">
        <w:rPr>
          <w:rFonts w:ascii="Arial" w:hAnsi="Arial" w:cs="Arial"/>
        </w:rPr>
        <w:t>0 %</w:t>
      </w:r>
    </w:p>
    <w:p w:rsidR="003E0649" w:rsidRPr="00340737" w:rsidRDefault="00492E83" w:rsidP="00492E83">
      <w:pPr>
        <w:pStyle w:val="Odstavecseseznamem"/>
        <w:numPr>
          <w:ilvl w:val="0"/>
          <w:numId w:val="4"/>
        </w:numPr>
        <w:rPr>
          <w:rFonts w:ascii="Arial" w:hAnsi="Arial" w:cs="Arial"/>
          <w:b/>
        </w:rPr>
      </w:pPr>
      <w:r w:rsidRPr="00340737">
        <w:rPr>
          <w:rFonts w:ascii="Arial" w:hAnsi="Arial" w:cs="Arial"/>
          <w:b/>
        </w:rPr>
        <w:t>Řešení pouzdření CPV přijímače</w:t>
      </w:r>
      <w:r w:rsidRPr="00340737" w:rsidDel="00492E83">
        <w:rPr>
          <w:rFonts w:ascii="Arial" w:hAnsi="Arial" w:cs="Arial"/>
          <w:b/>
        </w:rPr>
        <w:t xml:space="preserve"> </w:t>
      </w:r>
      <w:r w:rsidR="002E5966" w:rsidRPr="00340737">
        <w:rPr>
          <w:rFonts w:ascii="Arial" w:hAnsi="Arial" w:cs="Arial"/>
          <w:b/>
        </w:rPr>
        <w:t xml:space="preserve"> </w:t>
      </w:r>
      <w:r w:rsidR="00E4479B" w:rsidRPr="00340737">
        <w:rPr>
          <w:rFonts w:ascii="Arial" w:hAnsi="Arial" w:cs="Arial"/>
          <w:b/>
        </w:rPr>
        <w:t xml:space="preserve"> </w:t>
      </w:r>
    </w:p>
    <w:p w:rsidR="003E0649" w:rsidRPr="00340737" w:rsidRDefault="003E0649" w:rsidP="003E0649">
      <w:pPr>
        <w:pStyle w:val="Odstavecseseznamem"/>
        <w:ind w:left="1428"/>
        <w:rPr>
          <w:rFonts w:ascii="Arial" w:hAnsi="Arial" w:cs="Arial"/>
        </w:rPr>
      </w:pPr>
      <w:r w:rsidRPr="00340737">
        <w:rPr>
          <w:rFonts w:ascii="Arial" w:hAnsi="Arial" w:cs="Arial"/>
        </w:rPr>
        <w:t>Typ výsledku: „</w:t>
      </w:r>
      <w:r w:rsidR="002E5966" w:rsidRPr="00340737">
        <w:rPr>
          <w:rFonts w:ascii="Arial" w:hAnsi="Arial" w:cs="Arial"/>
        </w:rPr>
        <w:t>Funkční vzorek</w:t>
      </w:r>
      <w:r w:rsidRPr="00340737">
        <w:rPr>
          <w:rFonts w:ascii="Arial" w:hAnsi="Arial" w:cs="Arial"/>
        </w:rPr>
        <w:t>“</w:t>
      </w:r>
      <w:r w:rsidR="00BF3E4D" w:rsidRPr="00340737">
        <w:rPr>
          <w:rFonts w:ascii="Arial" w:hAnsi="Arial" w:cs="Arial"/>
        </w:rPr>
        <w:t xml:space="preserve"> </w:t>
      </w:r>
    </w:p>
    <w:p w:rsidR="00492E83" w:rsidRPr="00A14B65" w:rsidRDefault="00492E83" w:rsidP="00492E83">
      <w:pPr>
        <w:pStyle w:val="Odstavecseseznamem"/>
        <w:spacing w:line="360" w:lineRule="auto"/>
        <w:ind w:left="1428"/>
        <w:rPr>
          <w:rFonts w:ascii="Arial" w:hAnsi="Arial" w:cs="Arial"/>
        </w:rPr>
      </w:pPr>
      <w:r w:rsidRPr="00340737">
        <w:rPr>
          <w:rFonts w:ascii="Arial" w:hAnsi="Arial" w:cs="Arial"/>
        </w:rPr>
        <w:t xml:space="preserve">Podíl na výsledku: ELCERAM – </w:t>
      </w:r>
      <w:r w:rsidR="00576F6E" w:rsidRPr="00340737">
        <w:rPr>
          <w:rFonts w:ascii="Arial" w:hAnsi="Arial" w:cs="Arial"/>
        </w:rPr>
        <w:t>8</w:t>
      </w:r>
      <w:r w:rsidRPr="00340737">
        <w:rPr>
          <w:rFonts w:ascii="Arial" w:hAnsi="Arial" w:cs="Arial"/>
        </w:rPr>
        <w:t xml:space="preserve">0 %, ZČU – </w:t>
      </w:r>
      <w:r w:rsidR="00576F6E" w:rsidRPr="00340737">
        <w:rPr>
          <w:rFonts w:ascii="Arial" w:hAnsi="Arial" w:cs="Arial"/>
        </w:rPr>
        <w:t>2</w:t>
      </w:r>
      <w:r w:rsidRPr="00340737">
        <w:rPr>
          <w:rFonts w:ascii="Arial" w:hAnsi="Arial" w:cs="Arial"/>
        </w:rPr>
        <w:t>0 %</w:t>
      </w:r>
    </w:p>
    <w:p w:rsidR="00A854A2" w:rsidRPr="00340737" w:rsidRDefault="00A854A2" w:rsidP="00A854A2">
      <w:pPr>
        <w:rPr>
          <w:rFonts w:ascii="Arial" w:hAnsi="Arial" w:cs="Arial"/>
        </w:rPr>
      </w:pPr>
      <w:r w:rsidRPr="00340737">
        <w:rPr>
          <w:rFonts w:ascii="Arial" w:hAnsi="Arial" w:cs="Arial"/>
        </w:rPr>
        <w:t>(Dále jen „výsledky projektu“)</w:t>
      </w:r>
    </w:p>
    <w:p w:rsidR="00A854A2" w:rsidRPr="00340737" w:rsidRDefault="00A854A2" w:rsidP="008A247A">
      <w:pPr>
        <w:spacing w:after="0"/>
        <w:jc w:val="center"/>
        <w:rPr>
          <w:rFonts w:ascii="Arial" w:hAnsi="Arial" w:cs="Arial"/>
          <w:b/>
          <w:sz w:val="24"/>
        </w:rPr>
      </w:pPr>
      <w:r w:rsidRPr="00340737">
        <w:rPr>
          <w:rFonts w:ascii="Arial" w:hAnsi="Arial" w:cs="Arial"/>
          <w:b/>
          <w:sz w:val="24"/>
        </w:rPr>
        <w:t>III.</w:t>
      </w:r>
    </w:p>
    <w:p w:rsidR="00A854A2" w:rsidRPr="00340737" w:rsidRDefault="00A854A2" w:rsidP="008A247A">
      <w:pPr>
        <w:jc w:val="center"/>
        <w:rPr>
          <w:rFonts w:ascii="Arial" w:hAnsi="Arial" w:cs="Arial"/>
          <w:b/>
          <w:sz w:val="24"/>
        </w:rPr>
      </w:pPr>
      <w:r w:rsidRPr="00340737">
        <w:rPr>
          <w:rFonts w:ascii="Arial" w:hAnsi="Arial" w:cs="Arial"/>
          <w:b/>
          <w:sz w:val="24"/>
        </w:rPr>
        <w:t>Úprava vlastnických a užívacích práv k výsledkům projektu</w:t>
      </w:r>
    </w:p>
    <w:p w:rsidR="00FF2DD1" w:rsidRPr="008A247A" w:rsidRDefault="00A854A2" w:rsidP="008A247A">
      <w:pPr>
        <w:pStyle w:val="Odstavecseseznamem"/>
        <w:numPr>
          <w:ilvl w:val="0"/>
          <w:numId w:val="5"/>
        </w:numPr>
        <w:spacing w:before="240" w:line="276" w:lineRule="auto"/>
        <w:jc w:val="both"/>
        <w:rPr>
          <w:rFonts w:ascii="Arial" w:hAnsi="Arial" w:cs="Arial"/>
        </w:rPr>
      </w:pPr>
      <w:r w:rsidRPr="00340737">
        <w:rPr>
          <w:rFonts w:ascii="Arial" w:hAnsi="Arial" w:cs="Arial"/>
        </w:rPr>
        <w:t>Výsledky projektu jsou v podílovém spoluvlastnictví příjemce a dalšíh</w:t>
      </w:r>
      <w:r w:rsidR="00806662" w:rsidRPr="00340737">
        <w:rPr>
          <w:rFonts w:ascii="Arial" w:hAnsi="Arial" w:cs="Arial"/>
        </w:rPr>
        <w:t>o</w:t>
      </w:r>
      <w:r w:rsidRPr="00340737">
        <w:rPr>
          <w:rFonts w:ascii="Arial" w:hAnsi="Arial" w:cs="Arial"/>
        </w:rPr>
        <w:t xml:space="preserve"> účastník</w:t>
      </w:r>
      <w:r w:rsidR="00806662" w:rsidRPr="00340737">
        <w:rPr>
          <w:rFonts w:ascii="Arial" w:hAnsi="Arial" w:cs="Arial"/>
        </w:rPr>
        <w:t>a</w:t>
      </w:r>
      <w:r w:rsidRPr="00340737">
        <w:rPr>
          <w:rFonts w:ascii="Arial" w:hAnsi="Arial" w:cs="Arial"/>
        </w:rPr>
        <w:t xml:space="preserve"> projektu, přičemž jejich podíl, tak jak je uveden v čl. II. odst. 1 této </w:t>
      </w:r>
      <w:r w:rsidR="006D6491" w:rsidRPr="00340737">
        <w:rPr>
          <w:rFonts w:ascii="Arial" w:hAnsi="Arial" w:cs="Arial"/>
        </w:rPr>
        <w:t>S</w:t>
      </w:r>
      <w:r w:rsidRPr="00340737">
        <w:rPr>
          <w:rFonts w:ascii="Arial" w:hAnsi="Arial" w:cs="Arial"/>
        </w:rPr>
        <w:t xml:space="preserve">mlouvy, byl stanoven podle poměru tvůrčích příspěvků na dosažení výsledku projektu. </w:t>
      </w:r>
    </w:p>
    <w:p w:rsidR="00A854A2" w:rsidRDefault="00A854A2" w:rsidP="008A247A">
      <w:pPr>
        <w:pStyle w:val="Odstavecseseznamem"/>
        <w:numPr>
          <w:ilvl w:val="0"/>
          <w:numId w:val="5"/>
        </w:numPr>
        <w:spacing w:before="240" w:line="276" w:lineRule="auto"/>
        <w:jc w:val="both"/>
        <w:rPr>
          <w:rFonts w:ascii="Arial" w:hAnsi="Arial" w:cs="Arial"/>
        </w:rPr>
      </w:pPr>
      <w:r w:rsidRPr="00340737">
        <w:rPr>
          <w:rFonts w:ascii="Arial" w:hAnsi="Arial" w:cs="Arial"/>
        </w:rPr>
        <w:t>Uvedené výsledky projektu jsou v souladu s cíli projektu.</w:t>
      </w:r>
    </w:p>
    <w:p w:rsidR="00A854A2" w:rsidRDefault="00E127A8" w:rsidP="008A247A">
      <w:pPr>
        <w:pStyle w:val="Odstavecseseznamem"/>
        <w:numPr>
          <w:ilvl w:val="0"/>
          <w:numId w:val="5"/>
        </w:numPr>
        <w:spacing w:before="240" w:line="276" w:lineRule="auto"/>
        <w:jc w:val="both"/>
        <w:rPr>
          <w:rFonts w:ascii="Arial" w:hAnsi="Arial" w:cs="Arial"/>
        </w:rPr>
      </w:pPr>
      <w:r w:rsidRPr="00340737">
        <w:rPr>
          <w:rFonts w:ascii="Arial" w:hAnsi="Arial" w:cs="Arial"/>
        </w:rPr>
        <w:t xml:space="preserve">Výsledky projektu, včetně závěrečné zprávy, podléhají ochraně dle zákona č. 121/2000 Sb., o právu autorském, </w:t>
      </w:r>
      <w:r w:rsidR="007E12F8" w:rsidRPr="00340737">
        <w:rPr>
          <w:rFonts w:ascii="Arial" w:hAnsi="Arial" w:cs="Arial"/>
        </w:rPr>
        <w:t>o právech souvisejících s právem autorským a o změně některých zákonů (autorský zákon) nebo právním předpisům upravujícím průmyslová práva duševního vlastnictví a ve smyslu příslušných ustanovení se považují za zaměstnanecká díla, k nimž majetková práva vykonává příjemce a</w:t>
      </w:r>
      <w:r w:rsidR="000931BD" w:rsidRPr="00340737">
        <w:rPr>
          <w:rFonts w:ascii="Arial" w:hAnsi="Arial" w:cs="Arial"/>
        </w:rPr>
        <w:t>/nebo</w:t>
      </w:r>
      <w:r w:rsidR="007E12F8" w:rsidRPr="00340737">
        <w:rPr>
          <w:rFonts w:ascii="Arial" w:hAnsi="Arial" w:cs="Arial"/>
        </w:rPr>
        <w:t xml:space="preserve"> další účastníci projektu. </w:t>
      </w:r>
    </w:p>
    <w:p w:rsidR="00DB6F3D" w:rsidRPr="0037033C" w:rsidRDefault="00DB6F3D" w:rsidP="0037033C">
      <w:pPr>
        <w:spacing w:before="240" w:line="276" w:lineRule="auto"/>
        <w:jc w:val="both"/>
        <w:rPr>
          <w:rFonts w:ascii="Arial" w:hAnsi="Arial" w:cs="Arial"/>
        </w:rPr>
      </w:pPr>
    </w:p>
    <w:p w:rsidR="00E127A8" w:rsidRPr="00340737" w:rsidRDefault="00E127A8" w:rsidP="008A247A">
      <w:pPr>
        <w:spacing w:after="0"/>
        <w:jc w:val="center"/>
        <w:rPr>
          <w:rFonts w:ascii="Arial" w:hAnsi="Arial" w:cs="Arial"/>
          <w:b/>
          <w:sz w:val="24"/>
        </w:rPr>
      </w:pPr>
      <w:r w:rsidRPr="00340737">
        <w:rPr>
          <w:rFonts w:ascii="Arial" w:hAnsi="Arial" w:cs="Arial"/>
          <w:b/>
          <w:sz w:val="24"/>
        </w:rPr>
        <w:lastRenderedPageBreak/>
        <w:t>IV.</w:t>
      </w:r>
    </w:p>
    <w:p w:rsidR="00E127A8" w:rsidRPr="00340737" w:rsidRDefault="00E127A8" w:rsidP="008A247A">
      <w:pPr>
        <w:jc w:val="center"/>
        <w:rPr>
          <w:rFonts w:ascii="Arial" w:hAnsi="Arial" w:cs="Arial"/>
          <w:b/>
          <w:sz w:val="24"/>
        </w:rPr>
      </w:pPr>
      <w:r w:rsidRPr="00340737">
        <w:rPr>
          <w:rFonts w:ascii="Arial" w:hAnsi="Arial" w:cs="Arial"/>
          <w:b/>
          <w:sz w:val="24"/>
        </w:rPr>
        <w:t>Způsob využití výsledků projektu</w:t>
      </w:r>
    </w:p>
    <w:p w:rsidR="00E4479B" w:rsidRPr="00340737" w:rsidRDefault="00E4479B" w:rsidP="005057A1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340737">
        <w:rPr>
          <w:rFonts w:ascii="Arial" w:hAnsi="Arial" w:cs="Arial"/>
        </w:rPr>
        <w:t>Smluvní strany se dohodly na tomto rozdělení práv k využív</w:t>
      </w:r>
      <w:r w:rsidR="00A24BA7" w:rsidRPr="00340737">
        <w:rPr>
          <w:rFonts w:ascii="Arial" w:hAnsi="Arial" w:cs="Arial"/>
        </w:rPr>
        <w:t>á</w:t>
      </w:r>
      <w:r w:rsidRPr="00340737">
        <w:rPr>
          <w:rFonts w:ascii="Arial" w:hAnsi="Arial" w:cs="Arial"/>
        </w:rPr>
        <w:t>ní výsledků projektu:</w:t>
      </w:r>
    </w:p>
    <w:p w:rsidR="008C744A" w:rsidRPr="00340737" w:rsidRDefault="008C744A" w:rsidP="00636B73">
      <w:pPr>
        <w:pStyle w:val="Odstavecseseznamem"/>
        <w:numPr>
          <w:ilvl w:val="1"/>
          <w:numId w:val="17"/>
        </w:numPr>
        <w:rPr>
          <w:rFonts w:ascii="Arial" w:hAnsi="Arial" w:cs="Arial"/>
          <w:b/>
        </w:rPr>
      </w:pPr>
      <w:r w:rsidRPr="00340737">
        <w:rPr>
          <w:rFonts w:ascii="Arial" w:hAnsi="Arial" w:cs="Arial"/>
          <w:b/>
        </w:rPr>
        <w:t>Přijímač koncentrovaného slunečního záření</w:t>
      </w:r>
      <w:r w:rsidR="00636B73" w:rsidRPr="00340737">
        <w:rPr>
          <w:rFonts w:ascii="Arial" w:hAnsi="Arial" w:cs="Arial"/>
          <w:b/>
        </w:rPr>
        <w:t>, číslo užitného vzoru 29387</w:t>
      </w:r>
    </w:p>
    <w:p w:rsidR="008C744A" w:rsidRPr="00340737" w:rsidRDefault="005D5209" w:rsidP="00D20A69">
      <w:pPr>
        <w:pStyle w:val="Odstavecseseznamem"/>
        <w:spacing w:after="0"/>
        <w:ind w:left="1155"/>
        <w:jc w:val="both"/>
        <w:rPr>
          <w:rFonts w:ascii="Arial" w:hAnsi="Arial" w:cs="Arial"/>
        </w:rPr>
      </w:pPr>
      <w:r w:rsidRPr="00340737">
        <w:rPr>
          <w:rFonts w:ascii="Arial" w:hAnsi="Arial" w:cs="Arial"/>
        </w:rPr>
        <w:t xml:space="preserve">Jedná se o společný výsledek </w:t>
      </w:r>
      <w:r w:rsidR="008C744A" w:rsidRPr="00340737">
        <w:rPr>
          <w:rFonts w:ascii="Arial" w:hAnsi="Arial" w:cs="Arial"/>
        </w:rPr>
        <w:t>ELCERAM a ZČU.</w:t>
      </w:r>
      <w:r w:rsidR="001711D9" w:rsidRPr="00340737">
        <w:rPr>
          <w:rFonts w:ascii="Arial" w:hAnsi="Arial" w:cs="Arial"/>
        </w:rPr>
        <w:t xml:space="preserve"> Vlastnické podíly na výsledku </w:t>
      </w:r>
      <w:r w:rsidR="00EB7FAB" w:rsidRPr="00340737">
        <w:rPr>
          <w:rFonts w:ascii="Arial" w:hAnsi="Arial" w:cs="Arial"/>
        </w:rPr>
        <w:t xml:space="preserve">projektu </w:t>
      </w:r>
      <w:r w:rsidR="001711D9" w:rsidRPr="00340737">
        <w:rPr>
          <w:rFonts w:ascii="Arial" w:hAnsi="Arial" w:cs="Arial"/>
        </w:rPr>
        <w:t xml:space="preserve">jsou: </w:t>
      </w:r>
      <w:r w:rsidR="008C744A" w:rsidRPr="00340737">
        <w:rPr>
          <w:rFonts w:ascii="Arial" w:hAnsi="Arial" w:cs="Arial"/>
        </w:rPr>
        <w:t xml:space="preserve">ELCERAM </w:t>
      </w:r>
      <w:r w:rsidR="001711D9" w:rsidRPr="00340737">
        <w:rPr>
          <w:rFonts w:ascii="Arial" w:hAnsi="Arial" w:cs="Arial"/>
        </w:rPr>
        <w:t xml:space="preserve">– </w:t>
      </w:r>
      <w:r w:rsidR="008C744A" w:rsidRPr="00340737">
        <w:rPr>
          <w:rFonts w:ascii="Arial" w:hAnsi="Arial" w:cs="Arial"/>
        </w:rPr>
        <w:t xml:space="preserve">50 </w:t>
      </w:r>
      <w:r w:rsidR="001711D9" w:rsidRPr="00340737">
        <w:rPr>
          <w:rFonts w:ascii="Arial" w:hAnsi="Arial" w:cs="Arial"/>
        </w:rPr>
        <w:t xml:space="preserve">%, </w:t>
      </w:r>
      <w:r w:rsidR="008C744A" w:rsidRPr="00340737">
        <w:rPr>
          <w:rFonts w:ascii="Arial" w:hAnsi="Arial" w:cs="Arial"/>
        </w:rPr>
        <w:t xml:space="preserve">ZČU </w:t>
      </w:r>
      <w:r w:rsidR="001711D9" w:rsidRPr="00340737">
        <w:rPr>
          <w:rFonts w:ascii="Arial" w:hAnsi="Arial" w:cs="Arial"/>
        </w:rPr>
        <w:t xml:space="preserve">– </w:t>
      </w:r>
      <w:r w:rsidR="008C744A" w:rsidRPr="00340737">
        <w:rPr>
          <w:rFonts w:ascii="Arial" w:hAnsi="Arial" w:cs="Arial"/>
        </w:rPr>
        <w:t>5</w:t>
      </w:r>
      <w:r w:rsidR="001711D9" w:rsidRPr="00340737">
        <w:rPr>
          <w:rFonts w:ascii="Arial" w:hAnsi="Arial" w:cs="Arial"/>
        </w:rPr>
        <w:t>0</w:t>
      </w:r>
      <w:r w:rsidR="008C744A" w:rsidRPr="00340737">
        <w:rPr>
          <w:rFonts w:ascii="Arial" w:hAnsi="Arial" w:cs="Arial"/>
        </w:rPr>
        <w:t xml:space="preserve"> </w:t>
      </w:r>
      <w:r w:rsidR="001711D9" w:rsidRPr="00340737">
        <w:rPr>
          <w:rFonts w:ascii="Arial" w:hAnsi="Arial" w:cs="Arial"/>
        </w:rPr>
        <w:t>%</w:t>
      </w:r>
      <w:r w:rsidR="008C744A" w:rsidRPr="00340737">
        <w:rPr>
          <w:rFonts w:ascii="Arial" w:hAnsi="Arial" w:cs="Arial"/>
        </w:rPr>
        <w:t>.</w:t>
      </w:r>
      <w:r w:rsidR="001711D9" w:rsidRPr="00340737">
        <w:rPr>
          <w:rFonts w:ascii="Arial" w:hAnsi="Arial" w:cs="Arial"/>
        </w:rPr>
        <w:t xml:space="preserve"> </w:t>
      </w:r>
      <w:r w:rsidR="008C744A" w:rsidRPr="00340737">
        <w:rPr>
          <w:rFonts w:ascii="Arial" w:hAnsi="Arial" w:cs="Arial"/>
        </w:rPr>
        <w:t>Technickým řešením je přijímač koncentrovaného slunečního záření sestávající z izolační podložky, na jejíž čelní ploše jsou naneseny vodivé motivy tvořící vodiče pro odvod elektrického proudu od přijímacího čipu, který je uložen na jednom z vodičů.</w:t>
      </w:r>
    </w:p>
    <w:p w:rsidR="008C744A" w:rsidRPr="00A14B65" w:rsidRDefault="008C744A" w:rsidP="00D20A69">
      <w:pPr>
        <w:pStyle w:val="Odstavecseseznamem"/>
        <w:ind w:left="1134"/>
        <w:jc w:val="both"/>
        <w:rPr>
          <w:rFonts w:ascii="Arial" w:hAnsi="Arial" w:cs="Arial"/>
        </w:rPr>
      </w:pPr>
      <w:r w:rsidRPr="00340737">
        <w:rPr>
          <w:rFonts w:ascii="Arial" w:hAnsi="Arial" w:cs="Arial"/>
        </w:rPr>
        <w:t xml:space="preserve">V případě prodeje licence užitného vzoru bude rozdělen příjem v poměru vlastnických práv. Nakládání s výsledkem upravuje písemná smlouva o úpravě výkonu spoluvlastnickým práv k technickému řešení a užitnému vzoru, číslo smlouvy </w:t>
      </w:r>
      <w:r w:rsidR="007D7BE8" w:rsidRPr="00340737">
        <w:rPr>
          <w:rFonts w:ascii="Arial" w:hAnsi="Arial" w:cs="Arial"/>
        </w:rPr>
        <w:t>2200/0057/15</w:t>
      </w:r>
      <w:r w:rsidRPr="00A14B65">
        <w:rPr>
          <w:rFonts w:ascii="Arial" w:hAnsi="Arial" w:cs="Arial"/>
        </w:rPr>
        <w:t>.</w:t>
      </w:r>
    </w:p>
    <w:p w:rsidR="00024B22" w:rsidRPr="00340737" w:rsidRDefault="00024B22" w:rsidP="004E3341">
      <w:pPr>
        <w:pStyle w:val="Odstavecseseznamem"/>
        <w:spacing w:after="0"/>
        <w:ind w:left="1155"/>
        <w:jc w:val="both"/>
        <w:rPr>
          <w:rFonts w:ascii="Arial" w:hAnsi="Arial" w:cs="Arial"/>
        </w:rPr>
      </w:pPr>
    </w:p>
    <w:p w:rsidR="001B0E0A" w:rsidRPr="00340737" w:rsidRDefault="001B0E0A" w:rsidP="00BC09B7">
      <w:pPr>
        <w:pStyle w:val="Odstavecseseznamem"/>
        <w:numPr>
          <w:ilvl w:val="1"/>
          <w:numId w:val="17"/>
        </w:numPr>
        <w:spacing w:after="0"/>
        <w:jc w:val="both"/>
        <w:rPr>
          <w:rFonts w:ascii="Arial" w:hAnsi="Arial" w:cs="Arial"/>
          <w:b/>
        </w:rPr>
      </w:pPr>
      <w:r w:rsidRPr="00340737">
        <w:rPr>
          <w:rFonts w:ascii="Arial" w:hAnsi="Arial" w:cs="Arial"/>
          <w:b/>
        </w:rPr>
        <w:t>Pokovování korundových substrátů mědí technologií TPC a solární přijímač na korundovém substrátu pokoveném mědí technologií TPC</w:t>
      </w:r>
      <w:r w:rsidRPr="00340737" w:rsidDel="00492E83">
        <w:rPr>
          <w:rFonts w:ascii="Arial" w:hAnsi="Arial" w:cs="Arial"/>
          <w:b/>
        </w:rPr>
        <w:t xml:space="preserve"> </w:t>
      </w:r>
    </w:p>
    <w:p w:rsidR="001B0E0A" w:rsidRPr="00A14B65" w:rsidRDefault="001B0E0A" w:rsidP="00611F1C">
      <w:pPr>
        <w:pStyle w:val="Odstavecseseznamem"/>
        <w:spacing w:after="0"/>
        <w:ind w:left="1155"/>
        <w:jc w:val="both"/>
        <w:rPr>
          <w:rFonts w:ascii="Arial" w:hAnsi="Arial" w:cs="Arial"/>
        </w:rPr>
      </w:pPr>
      <w:r w:rsidRPr="00340737">
        <w:rPr>
          <w:rFonts w:ascii="Arial" w:hAnsi="Arial" w:cs="Arial"/>
        </w:rPr>
        <w:t xml:space="preserve">Jedná se o společný výsledek ELCERAM a ZČU. Vlastnické podíly na výsledku projektu jsou: ELCERAM – </w:t>
      </w:r>
      <w:r w:rsidR="009868A4" w:rsidRPr="00340737">
        <w:rPr>
          <w:rFonts w:ascii="Arial" w:hAnsi="Arial" w:cs="Arial"/>
        </w:rPr>
        <w:t>6</w:t>
      </w:r>
      <w:r w:rsidRPr="00340737">
        <w:rPr>
          <w:rFonts w:ascii="Arial" w:hAnsi="Arial" w:cs="Arial"/>
        </w:rPr>
        <w:t xml:space="preserve">0 %, ZČU – </w:t>
      </w:r>
      <w:r w:rsidR="009868A4" w:rsidRPr="00340737">
        <w:rPr>
          <w:rFonts w:ascii="Arial" w:hAnsi="Arial" w:cs="Arial"/>
        </w:rPr>
        <w:t>4</w:t>
      </w:r>
      <w:r w:rsidRPr="00340737">
        <w:rPr>
          <w:rFonts w:ascii="Arial" w:hAnsi="Arial" w:cs="Arial"/>
        </w:rPr>
        <w:t>0 %.</w:t>
      </w:r>
      <w:r w:rsidRPr="00A14B65">
        <w:rPr>
          <w:rFonts w:ascii="Arial" w:hAnsi="Arial" w:cs="Arial"/>
        </w:rPr>
        <w:t xml:space="preserve"> </w:t>
      </w:r>
    </w:p>
    <w:p w:rsidR="001B0E0A" w:rsidRPr="00340737" w:rsidRDefault="001B0E0A" w:rsidP="00611F1C">
      <w:pPr>
        <w:pStyle w:val="Odstavecseseznamem"/>
        <w:spacing w:after="0"/>
        <w:ind w:left="1155"/>
        <w:jc w:val="both"/>
        <w:rPr>
          <w:rFonts w:ascii="Arial" w:hAnsi="Arial" w:cs="Arial"/>
        </w:rPr>
      </w:pPr>
      <w:r w:rsidRPr="00340737">
        <w:rPr>
          <w:rFonts w:ascii="Arial" w:hAnsi="Arial" w:cs="Arial"/>
        </w:rPr>
        <w:t xml:space="preserve">Jedná se o novou technologii, která umožňuje vytvářet tlusté měděné vrstvy na keramických substrátech metodou TPC.  Technologie spočívá ve vícenásobném tisku, sušení a výpalu měděné vrstvy v dusíkové atmosféře. Technologií je možné dosahovat tloušťky mědi až 300 µm, přičemž v různých místech substrátu může být tloušťka mědi odlišná. Substráty je možné pokovovat mědí oboustranně, ověřená technologie navíc umožňuje vytvářet pokovené otvory a vícevrstvé struktury. </w:t>
      </w:r>
    </w:p>
    <w:p w:rsidR="00FC5D2F" w:rsidRPr="00340737" w:rsidRDefault="00FC5D2F" w:rsidP="00D20A69">
      <w:pPr>
        <w:pStyle w:val="Odstavecseseznamem"/>
        <w:spacing w:after="0"/>
        <w:ind w:left="1155"/>
        <w:jc w:val="both"/>
      </w:pPr>
      <w:r w:rsidRPr="00340737">
        <w:rPr>
          <w:rFonts w:ascii="Arial" w:hAnsi="Arial" w:cs="Arial"/>
        </w:rPr>
        <w:t xml:space="preserve">Výsledek bude určen </w:t>
      </w:r>
      <w:r w:rsidR="00AF3BAE" w:rsidRPr="00340737">
        <w:rPr>
          <w:rFonts w:ascii="Arial" w:hAnsi="Arial" w:cs="Arial"/>
        </w:rPr>
        <w:t xml:space="preserve">pro účely </w:t>
      </w:r>
      <w:r w:rsidR="001B0E0A" w:rsidRPr="00340737">
        <w:rPr>
          <w:rFonts w:ascii="Arial" w:hAnsi="Arial" w:cs="Arial"/>
        </w:rPr>
        <w:t xml:space="preserve">realizace solárních přijímačů na korundovém substrátu ve společnosti ELCERAM, a.s. </w:t>
      </w:r>
    </w:p>
    <w:p w:rsidR="000E66A4" w:rsidRPr="00340737" w:rsidRDefault="00FC5D2F" w:rsidP="000E66A4">
      <w:pPr>
        <w:spacing w:after="0"/>
        <w:ind w:left="1155"/>
        <w:jc w:val="both"/>
        <w:rPr>
          <w:rFonts w:ascii="Arial" w:hAnsi="Arial" w:cs="Arial"/>
        </w:rPr>
      </w:pPr>
      <w:r w:rsidRPr="00340737">
        <w:rPr>
          <w:rFonts w:ascii="Arial" w:hAnsi="Arial" w:cs="Arial"/>
        </w:rPr>
        <w:t xml:space="preserve">Smluvní strany se dohodly na tom, že </w:t>
      </w:r>
      <w:r w:rsidR="001B0E0A" w:rsidRPr="00340737">
        <w:rPr>
          <w:rFonts w:ascii="Arial" w:hAnsi="Arial" w:cs="Arial"/>
        </w:rPr>
        <w:t>ELCERAM</w:t>
      </w:r>
      <w:r w:rsidRPr="00340737">
        <w:rPr>
          <w:rFonts w:ascii="Arial" w:hAnsi="Arial" w:cs="Arial"/>
        </w:rPr>
        <w:t>, a.s. bude výsledek projektu s názvem „</w:t>
      </w:r>
      <w:r w:rsidR="001B0E0A" w:rsidRPr="00340737">
        <w:rPr>
          <w:rFonts w:ascii="Arial" w:hAnsi="Arial" w:cs="Arial"/>
        </w:rPr>
        <w:t xml:space="preserve">Pokovování korundových substrátů mědí technologií TPC a solární přijímač na korundovém substrátu pokoveném mědí technologií TPC </w:t>
      </w:r>
      <w:r w:rsidRPr="00340737">
        <w:rPr>
          <w:rFonts w:ascii="Arial" w:hAnsi="Arial" w:cs="Arial"/>
        </w:rPr>
        <w:t>“ komerčně užívat</w:t>
      </w:r>
      <w:r w:rsidR="009E1F26" w:rsidRPr="00340737">
        <w:rPr>
          <w:rFonts w:ascii="Arial" w:hAnsi="Arial" w:cs="Arial"/>
        </w:rPr>
        <w:t xml:space="preserve"> </w:t>
      </w:r>
      <w:r w:rsidR="000E66A4" w:rsidRPr="00340737">
        <w:rPr>
          <w:rFonts w:ascii="Arial" w:hAnsi="Arial" w:cs="Arial"/>
        </w:rPr>
        <w:t>při výrobě výrobku s názvem „solární CPV přijímač“ (dále jen „výrobek“). ZČU za toto komerční užit</w:t>
      </w:r>
      <w:r w:rsidR="00703EB5">
        <w:rPr>
          <w:rFonts w:ascii="Arial" w:hAnsi="Arial" w:cs="Arial"/>
        </w:rPr>
        <w:t>í</w:t>
      </w:r>
      <w:r w:rsidR="000E66A4" w:rsidRPr="00340737">
        <w:rPr>
          <w:rFonts w:ascii="Arial" w:hAnsi="Arial" w:cs="Arial"/>
        </w:rPr>
        <w:t xml:space="preserve"> vynálezu náleží část příjmů ve výši 2 %</w:t>
      </w:r>
      <w:r w:rsidR="000E66A4" w:rsidRPr="00A14B65">
        <w:rPr>
          <w:rFonts w:ascii="Arial" w:hAnsi="Arial" w:cs="Arial"/>
        </w:rPr>
        <w:t xml:space="preserve"> z prodejní ceny výrobku bez DPH. Před komerčním využití</w:t>
      </w:r>
      <w:r w:rsidR="000E66A4" w:rsidRPr="00340737">
        <w:rPr>
          <w:rFonts w:ascii="Arial" w:hAnsi="Arial" w:cs="Arial"/>
        </w:rPr>
        <w:t xml:space="preserve">m vynálezu jiným způsobem jakoukoli ze smluvních stran se smluvní strany nejprve dohodnou na velikosti části příjmů, která bude za takové užití náležet druhé smluvní straně, a to formou písemného dodatku k této smlouvě nebo samostatné smlouvy. Jiným způsobem komerčního využití výsledku se rozumí jeho užití v rámci jiného produktu, technologie či služby a jejich uplatnění na trhu nebo použití pro koncepci a poskytování služby. </w:t>
      </w:r>
    </w:p>
    <w:p w:rsidR="00FF6B92" w:rsidRPr="00340737" w:rsidRDefault="00FF6B92" w:rsidP="00D20A69">
      <w:pPr>
        <w:pStyle w:val="Odstavecseseznamem"/>
        <w:spacing w:after="0"/>
        <w:ind w:left="1080"/>
        <w:jc w:val="both"/>
        <w:rPr>
          <w:rFonts w:ascii="Arial" w:hAnsi="Arial" w:cs="Arial"/>
          <w:b/>
        </w:rPr>
      </w:pPr>
    </w:p>
    <w:p w:rsidR="00327C2E" w:rsidRPr="0037033C" w:rsidRDefault="00E651C3" w:rsidP="0037033C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1.3 </w:t>
      </w:r>
      <w:r w:rsidR="00327C2E" w:rsidRPr="0037033C">
        <w:rPr>
          <w:rFonts w:ascii="Arial" w:hAnsi="Arial" w:cs="Arial"/>
          <w:b/>
        </w:rPr>
        <w:t>Pokročilý CPV přijímač</w:t>
      </w:r>
    </w:p>
    <w:p w:rsidR="00FE5EEC" w:rsidRPr="00340737" w:rsidRDefault="00327C2E" w:rsidP="00D20A69">
      <w:pPr>
        <w:pStyle w:val="Odstavecseseznamem"/>
        <w:spacing w:after="0"/>
        <w:ind w:left="1155"/>
        <w:jc w:val="both"/>
        <w:rPr>
          <w:rFonts w:ascii="Arial" w:hAnsi="Arial" w:cs="Arial"/>
        </w:rPr>
      </w:pPr>
      <w:r w:rsidRPr="00340737">
        <w:rPr>
          <w:rFonts w:ascii="Arial" w:hAnsi="Arial" w:cs="Arial"/>
        </w:rPr>
        <w:t>Jedná se o společný výsledek ELCERAM a ZČU. Vlastnické podíly na výsledku projektu jsou: ELCERAM – 80 %, ZČU – 20 %.</w:t>
      </w:r>
      <w:r w:rsidRPr="00A14B65">
        <w:rPr>
          <w:rFonts w:ascii="Arial" w:hAnsi="Arial" w:cs="Arial"/>
        </w:rPr>
        <w:t xml:space="preserve"> Pokročilý CPV přijímač je </w:t>
      </w:r>
      <w:r w:rsidRPr="00340737">
        <w:rPr>
          <w:rFonts w:ascii="Arial" w:hAnsi="Arial" w:cs="Arial"/>
        </w:rPr>
        <w:t>elektronický funkční blok určený pro generaci elektrické energie ze slunečního záření. CPV (Concentrated Photo Voltaics) přijímač je určen pro přímou montáž do solárních panelů s čočkovým, popř. zrcadlovým koncentrátorem a umožňuje konstrukci pozemních CPV fotovoltaických systémů.</w:t>
      </w:r>
      <w:r w:rsidR="00611F1C" w:rsidRPr="00340737">
        <w:rPr>
          <w:rFonts w:ascii="Arial" w:hAnsi="Arial" w:cs="Arial"/>
        </w:rPr>
        <w:t xml:space="preserve"> </w:t>
      </w:r>
      <w:r w:rsidR="00FD5F25" w:rsidRPr="00340737">
        <w:rPr>
          <w:rFonts w:ascii="Arial" w:hAnsi="Arial" w:cs="Arial"/>
        </w:rPr>
        <w:t>Výsledek bude určen pro účely dalších vědecko-výzkumných projektů, výuku studentů</w:t>
      </w:r>
      <w:r w:rsidRPr="00340737">
        <w:rPr>
          <w:rFonts w:ascii="Arial" w:hAnsi="Arial" w:cs="Arial"/>
        </w:rPr>
        <w:t xml:space="preserve"> a</w:t>
      </w:r>
      <w:r w:rsidR="00FD5F25" w:rsidRPr="00340737">
        <w:rPr>
          <w:rFonts w:ascii="Arial" w:hAnsi="Arial" w:cs="Arial"/>
        </w:rPr>
        <w:t xml:space="preserve"> publikační aktivity</w:t>
      </w:r>
      <w:r w:rsidRPr="00340737">
        <w:rPr>
          <w:rFonts w:ascii="Arial" w:hAnsi="Arial" w:cs="Arial"/>
        </w:rPr>
        <w:t xml:space="preserve">. </w:t>
      </w:r>
      <w:r w:rsidR="009E1F26" w:rsidRPr="00340737">
        <w:rPr>
          <w:rFonts w:ascii="Arial" w:hAnsi="Arial" w:cs="Arial"/>
        </w:rPr>
        <w:t xml:space="preserve">Byl určen pro výzkum, vývoj a ověření realizace CPV přijímačů pomocí technologie TPC. </w:t>
      </w:r>
      <w:r w:rsidRPr="00340737">
        <w:rPr>
          <w:rFonts w:ascii="Arial" w:hAnsi="Arial" w:cs="Arial"/>
        </w:rPr>
        <w:t>Není určen pro přímý prodej.</w:t>
      </w:r>
    </w:p>
    <w:p w:rsidR="00ED2242" w:rsidRPr="00340737" w:rsidRDefault="00ED2242" w:rsidP="00D20A69">
      <w:pPr>
        <w:spacing w:after="0"/>
        <w:rPr>
          <w:rFonts w:ascii="Arial" w:hAnsi="Arial" w:cs="Arial"/>
        </w:rPr>
      </w:pPr>
    </w:p>
    <w:p w:rsidR="00327C2E" w:rsidRPr="00340737" w:rsidRDefault="00327C2E" w:rsidP="0025032C">
      <w:pPr>
        <w:pStyle w:val="Odstavecseseznamem"/>
        <w:numPr>
          <w:ilvl w:val="1"/>
          <w:numId w:val="20"/>
        </w:numPr>
        <w:spacing w:after="0"/>
        <w:jc w:val="both"/>
        <w:rPr>
          <w:rFonts w:ascii="Arial" w:hAnsi="Arial" w:cs="Arial"/>
        </w:rPr>
      </w:pPr>
      <w:r w:rsidRPr="00340737">
        <w:rPr>
          <w:rFonts w:ascii="Arial" w:hAnsi="Arial" w:cs="Arial"/>
          <w:b/>
        </w:rPr>
        <w:t>Řešení pouzdření CPV přijímače</w:t>
      </w:r>
    </w:p>
    <w:p w:rsidR="00A362AA" w:rsidRPr="00340737" w:rsidRDefault="00327C2E" w:rsidP="00D20A69">
      <w:pPr>
        <w:pStyle w:val="Odstavecseseznamem"/>
        <w:spacing w:after="0"/>
        <w:ind w:left="1080"/>
        <w:jc w:val="both"/>
        <w:rPr>
          <w:rFonts w:ascii="Arial" w:hAnsi="Arial" w:cs="Arial"/>
        </w:rPr>
      </w:pPr>
      <w:r w:rsidRPr="00340737">
        <w:rPr>
          <w:rFonts w:ascii="Arial" w:hAnsi="Arial" w:cs="Arial"/>
        </w:rPr>
        <w:t>Jedná se o společný výsledek ELCERAM a ZČU. Vlastnické podíly na výsledku projektu jsou: ELCERAM – 80 %, ZČU – 20 %.</w:t>
      </w:r>
      <w:r w:rsidRPr="00A14B65">
        <w:rPr>
          <w:rFonts w:ascii="Arial" w:hAnsi="Arial" w:cs="Arial"/>
        </w:rPr>
        <w:t xml:space="preserve"> Jedná se o funkční prvek umožňující spolehlivou ochranu citlivých částí CPV přijímače slunečního záření proti koncentrovanému slunečnímu paprsku, klimatickým vlivům a proti mechanickému poškození. Zapouzdřený CPV přijímač umožňuje přímou integraci do pozemních fotovoltaických systémů s optickým koncentrátorem.</w:t>
      </w:r>
      <w:r w:rsidRPr="00340737">
        <w:rPr>
          <w:rFonts w:ascii="Arial" w:hAnsi="Arial" w:cs="Arial"/>
        </w:rPr>
        <w:t xml:space="preserve"> Výsledek bude určen pro účely dalších vědecko-výzkumných projektů, výuku studentů a publikační aktivity. </w:t>
      </w:r>
      <w:r w:rsidR="009E1F26" w:rsidRPr="00340737">
        <w:rPr>
          <w:rFonts w:ascii="Arial" w:hAnsi="Arial" w:cs="Arial"/>
        </w:rPr>
        <w:t xml:space="preserve">Byl určen pro výzkum, vývoj a ověření realizace CPV přijímačů pomocí technologie TPC. </w:t>
      </w:r>
      <w:r w:rsidRPr="00340737">
        <w:rPr>
          <w:rFonts w:ascii="Arial" w:hAnsi="Arial" w:cs="Arial"/>
        </w:rPr>
        <w:t>Není určen pro přímý prodej.</w:t>
      </w:r>
    </w:p>
    <w:p w:rsidR="00FC5D2F" w:rsidRPr="00340737" w:rsidRDefault="00FC5D2F" w:rsidP="00A362AA">
      <w:pPr>
        <w:spacing w:after="0"/>
        <w:ind w:left="1134" w:hanging="426"/>
        <w:jc w:val="both"/>
        <w:rPr>
          <w:rFonts w:ascii="Arial" w:hAnsi="Arial" w:cs="Arial"/>
        </w:rPr>
      </w:pPr>
    </w:p>
    <w:p w:rsidR="00B5659D" w:rsidRPr="0037033C" w:rsidRDefault="00E127A8" w:rsidP="00E71FD2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37033C">
        <w:rPr>
          <w:rFonts w:ascii="Arial" w:hAnsi="Arial" w:cs="Arial"/>
        </w:rPr>
        <w:t>Příjemce a další účastní</w:t>
      </w:r>
      <w:r w:rsidR="00724B27" w:rsidRPr="0037033C">
        <w:rPr>
          <w:rFonts w:ascii="Arial" w:hAnsi="Arial" w:cs="Arial"/>
        </w:rPr>
        <w:t>k</w:t>
      </w:r>
      <w:r w:rsidRPr="0037033C">
        <w:rPr>
          <w:rFonts w:ascii="Arial" w:hAnsi="Arial" w:cs="Arial"/>
        </w:rPr>
        <w:t xml:space="preserve"> projektu jsou oprávněni se zájemci o využití </w:t>
      </w:r>
      <w:r w:rsidR="003158A8" w:rsidRPr="0037033C">
        <w:rPr>
          <w:rFonts w:ascii="Arial" w:hAnsi="Arial" w:cs="Arial"/>
        </w:rPr>
        <w:t xml:space="preserve">výsledků projektu, které jsou v jejich podílovém spoluvlastnictví, </w:t>
      </w:r>
      <w:r w:rsidRPr="00E71FD2">
        <w:rPr>
          <w:rFonts w:ascii="Arial" w:hAnsi="Arial" w:cs="Arial"/>
        </w:rPr>
        <w:t xml:space="preserve">uzavřít smlouvy </w:t>
      </w:r>
      <w:r w:rsidR="00D94B20" w:rsidRPr="00E71FD2">
        <w:rPr>
          <w:rFonts w:ascii="Arial" w:hAnsi="Arial" w:cs="Arial"/>
        </w:rPr>
        <w:t>o</w:t>
      </w:r>
      <w:r w:rsidRPr="00E71FD2">
        <w:rPr>
          <w:rFonts w:ascii="Arial" w:hAnsi="Arial" w:cs="Arial"/>
        </w:rPr>
        <w:t xml:space="preserve"> využití </w:t>
      </w:r>
      <w:r w:rsidR="00DB08FE" w:rsidRPr="00E71FD2">
        <w:rPr>
          <w:rFonts w:ascii="Arial" w:hAnsi="Arial" w:cs="Arial"/>
        </w:rPr>
        <w:t xml:space="preserve">výsledků </w:t>
      </w:r>
      <w:r w:rsidR="009528A8" w:rsidRPr="00E71FD2">
        <w:rPr>
          <w:rFonts w:ascii="Arial" w:hAnsi="Arial" w:cs="Arial"/>
        </w:rPr>
        <w:t xml:space="preserve">pouze po předchozím písemném souhlasu </w:t>
      </w:r>
      <w:r w:rsidR="00724B27" w:rsidRPr="00E71FD2">
        <w:rPr>
          <w:rFonts w:ascii="Arial" w:hAnsi="Arial" w:cs="Arial"/>
        </w:rPr>
        <w:t xml:space="preserve">druhého </w:t>
      </w:r>
      <w:r w:rsidR="00AB615D" w:rsidRPr="00E71FD2">
        <w:rPr>
          <w:rFonts w:ascii="Arial" w:hAnsi="Arial" w:cs="Arial"/>
        </w:rPr>
        <w:t>spoluvlastník</w:t>
      </w:r>
      <w:r w:rsidR="00724B27" w:rsidRPr="00E71FD2">
        <w:rPr>
          <w:rFonts w:ascii="Arial" w:hAnsi="Arial" w:cs="Arial"/>
        </w:rPr>
        <w:t>a</w:t>
      </w:r>
      <w:r w:rsidR="00AB615D" w:rsidRPr="00E71FD2">
        <w:rPr>
          <w:rFonts w:ascii="Arial" w:hAnsi="Arial" w:cs="Arial"/>
        </w:rPr>
        <w:t xml:space="preserve"> daného výsledku</w:t>
      </w:r>
      <w:r w:rsidR="009528A8" w:rsidRPr="00E71FD2">
        <w:rPr>
          <w:rFonts w:ascii="Arial" w:hAnsi="Arial" w:cs="Arial"/>
        </w:rPr>
        <w:t xml:space="preserve">, jinak odpovídají za způsobenou škodu. </w:t>
      </w:r>
    </w:p>
    <w:p w:rsidR="005A78CE" w:rsidRPr="00724B27" w:rsidRDefault="005A78CE" w:rsidP="0037033C">
      <w:pPr>
        <w:pStyle w:val="Odstavecseseznamem"/>
      </w:pPr>
    </w:p>
    <w:p w:rsidR="009528A8" w:rsidRDefault="009528A8" w:rsidP="005057A1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340737">
        <w:rPr>
          <w:rFonts w:ascii="Arial" w:hAnsi="Arial" w:cs="Arial"/>
        </w:rPr>
        <w:t>Smluvní strany jsou oprávněny užívat výsledky projektu</w:t>
      </w:r>
      <w:r w:rsidR="00AB615D" w:rsidRPr="00340737">
        <w:rPr>
          <w:rFonts w:ascii="Arial" w:hAnsi="Arial" w:cs="Arial"/>
        </w:rPr>
        <w:t>, které jsou v jejich spoluvlastnictví,</w:t>
      </w:r>
      <w:r w:rsidRPr="00340737">
        <w:rPr>
          <w:rFonts w:ascii="Arial" w:hAnsi="Arial" w:cs="Arial"/>
        </w:rPr>
        <w:t xml:space="preserve"> </w:t>
      </w:r>
      <w:r w:rsidR="00922FA2" w:rsidRPr="00340737">
        <w:rPr>
          <w:rFonts w:ascii="Arial" w:hAnsi="Arial" w:cs="Arial"/>
        </w:rPr>
        <w:t>nekomerčním způsobem</w:t>
      </w:r>
      <w:r w:rsidR="006D6491" w:rsidRPr="00340737">
        <w:rPr>
          <w:rFonts w:ascii="Arial" w:hAnsi="Arial" w:cs="Arial"/>
        </w:rPr>
        <w:t xml:space="preserve"> a tak, aby neohrozily ochranu výsledků,</w:t>
      </w:r>
      <w:r w:rsidR="00922FA2" w:rsidRPr="00340737">
        <w:rPr>
          <w:rFonts w:ascii="Arial" w:hAnsi="Arial" w:cs="Arial"/>
        </w:rPr>
        <w:t xml:space="preserve"> </w:t>
      </w:r>
      <w:r w:rsidRPr="00340737">
        <w:rPr>
          <w:rFonts w:ascii="Arial" w:hAnsi="Arial" w:cs="Arial"/>
        </w:rPr>
        <w:t>sam</w:t>
      </w:r>
      <w:r w:rsidR="00922FA2" w:rsidRPr="00340737">
        <w:rPr>
          <w:rFonts w:ascii="Arial" w:hAnsi="Arial" w:cs="Arial"/>
        </w:rPr>
        <w:t>y</w:t>
      </w:r>
      <w:r w:rsidRPr="00340737">
        <w:rPr>
          <w:rFonts w:ascii="Arial" w:hAnsi="Arial" w:cs="Arial"/>
        </w:rPr>
        <w:t xml:space="preserve"> bez souhlasu </w:t>
      </w:r>
      <w:r w:rsidR="00724B27">
        <w:rPr>
          <w:rFonts w:ascii="Arial" w:hAnsi="Arial" w:cs="Arial"/>
        </w:rPr>
        <w:t xml:space="preserve">druhého </w:t>
      </w:r>
      <w:r w:rsidR="00AB615D" w:rsidRPr="00340737">
        <w:rPr>
          <w:rFonts w:ascii="Arial" w:hAnsi="Arial" w:cs="Arial"/>
        </w:rPr>
        <w:t>spoluvlastník</w:t>
      </w:r>
      <w:r w:rsidR="00724B27">
        <w:rPr>
          <w:rFonts w:ascii="Arial" w:hAnsi="Arial" w:cs="Arial"/>
        </w:rPr>
        <w:t>a</w:t>
      </w:r>
      <w:r w:rsidRPr="00340737">
        <w:rPr>
          <w:rFonts w:ascii="Arial" w:hAnsi="Arial" w:cs="Arial"/>
        </w:rPr>
        <w:t xml:space="preserve">. </w:t>
      </w:r>
    </w:p>
    <w:p w:rsidR="00724B27" w:rsidRPr="0037033C" w:rsidRDefault="00724B27" w:rsidP="0037033C">
      <w:pPr>
        <w:pStyle w:val="Odstavecseseznamem"/>
        <w:rPr>
          <w:rFonts w:ascii="Arial" w:hAnsi="Arial" w:cs="Arial"/>
        </w:rPr>
      </w:pPr>
    </w:p>
    <w:p w:rsidR="00724B27" w:rsidRPr="00340737" w:rsidRDefault="00724B27" w:rsidP="0037033C">
      <w:pPr>
        <w:pStyle w:val="Odstavecseseznamem"/>
        <w:spacing w:after="0"/>
        <w:jc w:val="both"/>
        <w:rPr>
          <w:rFonts w:ascii="Arial" w:hAnsi="Arial" w:cs="Arial"/>
        </w:rPr>
      </w:pPr>
    </w:p>
    <w:p w:rsidR="00B33B12" w:rsidRDefault="00E651C3" w:rsidP="005A21FA">
      <w:pPr>
        <w:pStyle w:val="Zkladntex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ELCERAM</w:t>
      </w:r>
      <w:r w:rsidR="00C24A48" w:rsidRPr="00340737">
        <w:rPr>
          <w:rFonts w:ascii="Arial" w:hAnsi="Arial" w:cs="Arial"/>
          <w:szCs w:val="24"/>
        </w:rPr>
        <w:t xml:space="preserve"> před tím, než začne společný výsledek</w:t>
      </w:r>
      <w:r>
        <w:rPr>
          <w:rFonts w:ascii="Arial" w:hAnsi="Arial" w:cs="Arial"/>
          <w:szCs w:val="24"/>
        </w:rPr>
        <w:t xml:space="preserve"> uvedený v odst. 1 bod 1.2 tohoto článku</w:t>
      </w:r>
      <w:r w:rsidR="00C24A48" w:rsidRPr="00C24A48">
        <w:rPr>
          <w:rFonts w:ascii="Arial" w:hAnsi="Arial" w:cs="Arial"/>
          <w:szCs w:val="24"/>
        </w:rPr>
        <w:t xml:space="preserve"> </w:t>
      </w:r>
      <w:r w:rsidR="00042F89">
        <w:rPr>
          <w:rFonts w:ascii="Arial" w:hAnsi="Arial" w:cs="Arial"/>
          <w:szCs w:val="24"/>
        </w:rPr>
        <w:t xml:space="preserve">fakticky </w:t>
      </w:r>
      <w:r w:rsidR="00C24A48" w:rsidRPr="00C24A48">
        <w:rPr>
          <w:rFonts w:ascii="Arial" w:hAnsi="Arial" w:cs="Arial"/>
          <w:szCs w:val="24"/>
        </w:rPr>
        <w:t>užívat komerčně, bude o té</w:t>
      </w:r>
      <w:r w:rsidR="00C24A48">
        <w:rPr>
          <w:rFonts w:ascii="Arial" w:hAnsi="Arial" w:cs="Arial"/>
          <w:szCs w:val="24"/>
        </w:rPr>
        <w:t xml:space="preserve">to skutečnosti informovat </w:t>
      </w:r>
      <w:r>
        <w:rPr>
          <w:rFonts w:ascii="Arial" w:hAnsi="Arial" w:cs="Arial"/>
          <w:szCs w:val="24"/>
        </w:rPr>
        <w:t>ZČU</w:t>
      </w:r>
      <w:r w:rsidR="00C24A48" w:rsidRPr="00C24A48">
        <w:rPr>
          <w:rFonts w:ascii="Arial" w:hAnsi="Arial" w:cs="Arial"/>
          <w:szCs w:val="24"/>
        </w:rPr>
        <w:t>.</w:t>
      </w:r>
      <w:r w:rsidR="00C24A4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ELCERAM</w:t>
      </w:r>
      <w:r w:rsidR="00C24A48" w:rsidRPr="00C24A48">
        <w:rPr>
          <w:rFonts w:ascii="Arial" w:hAnsi="Arial" w:cs="Arial"/>
          <w:szCs w:val="24"/>
        </w:rPr>
        <w:t xml:space="preserve"> je povin</w:t>
      </w:r>
      <w:r>
        <w:rPr>
          <w:rFonts w:ascii="Arial" w:hAnsi="Arial" w:cs="Arial"/>
          <w:szCs w:val="24"/>
        </w:rPr>
        <w:t>e</w:t>
      </w:r>
      <w:r w:rsidR="00C24A48" w:rsidRPr="00C24A48">
        <w:rPr>
          <w:rFonts w:ascii="Arial" w:hAnsi="Arial" w:cs="Arial"/>
          <w:szCs w:val="24"/>
        </w:rPr>
        <w:t>n p</w:t>
      </w:r>
      <w:r w:rsidR="00C24A48">
        <w:rPr>
          <w:rFonts w:ascii="Arial" w:hAnsi="Arial" w:cs="Arial"/>
          <w:szCs w:val="24"/>
        </w:rPr>
        <w:t xml:space="preserve">ředložit </w:t>
      </w:r>
      <w:r w:rsidR="00B5659D">
        <w:rPr>
          <w:rFonts w:ascii="Arial" w:hAnsi="Arial" w:cs="Arial"/>
          <w:szCs w:val="24"/>
        </w:rPr>
        <w:t xml:space="preserve">vždy </w:t>
      </w:r>
      <w:r w:rsidR="00C24A48">
        <w:rPr>
          <w:rFonts w:ascii="Arial" w:hAnsi="Arial" w:cs="Arial"/>
          <w:szCs w:val="24"/>
        </w:rPr>
        <w:t xml:space="preserve">nejpozději do 31. </w:t>
      </w:r>
      <w:r w:rsidR="00E71FD2">
        <w:rPr>
          <w:rFonts w:ascii="Arial" w:hAnsi="Arial" w:cs="Arial"/>
          <w:szCs w:val="24"/>
        </w:rPr>
        <w:t>b</w:t>
      </w:r>
      <w:r w:rsidR="00C24A48">
        <w:rPr>
          <w:rFonts w:ascii="Arial" w:hAnsi="Arial" w:cs="Arial"/>
          <w:szCs w:val="24"/>
        </w:rPr>
        <w:t>řezna</w:t>
      </w:r>
      <w:r w:rsidR="00E71FD2">
        <w:rPr>
          <w:rFonts w:ascii="Arial" w:hAnsi="Arial" w:cs="Arial"/>
          <w:szCs w:val="24"/>
        </w:rPr>
        <w:t xml:space="preserve"> </w:t>
      </w:r>
      <w:r w:rsidR="00E71FD2" w:rsidRPr="0037033C">
        <w:rPr>
          <w:rFonts w:ascii="Arial" w:hAnsi="Arial" w:cs="Arial"/>
          <w:szCs w:val="24"/>
        </w:rPr>
        <w:t>roku následujícího po roce, ve kterém společný výsledek užívala</w:t>
      </w:r>
      <w:r w:rsidR="00E71FD2">
        <w:rPr>
          <w:rFonts w:ascii="Arial" w:hAnsi="Arial" w:cs="Arial"/>
          <w:szCs w:val="24"/>
        </w:rPr>
        <w:t>,</w:t>
      </w:r>
      <w:r w:rsidR="00C24A48" w:rsidRPr="00C24A4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ZČU</w:t>
      </w:r>
      <w:r w:rsidR="00E71FD2">
        <w:rPr>
          <w:rFonts w:ascii="Arial" w:hAnsi="Arial" w:cs="Arial"/>
          <w:szCs w:val="24"/>
        </w:rPr>
        <w:t xml:space="preserve"> na e-mailovou adresu </w:t>
      </w:r>
      <w:r w:rsidR="005A21FA">
        <w:rPr>
          <w:rFonts w:ascii="Arial" w:hAnsi="Arial" w:cs="Arial"/>
          <w:szCs w:val="24"/>
        </w:rPr>
        <w:t xml:space="preserve"> </w:t>
      </w:r>
      <w:hyperlink r:id="rId7" w:history="1">
        <w:r w:rsidR="009C7A68">
          <w:rPr>
            <w:rStyle w:val="Hypertextovodkaz"/>
            <w:rFonts w:ascii="Arial" w:hAnsi="Arial" w:cs="Arial"/>
            <w:szCs w:val="24"/>
          </w:rPr>
          <w:t>xx</w:t>
        </w:r>
      </w:hyperlink>
      <w:r w:rsidR="005A21FA">
        <w:rPr>
          <w:rFonts w:ascii="Arial" w:hAnsi="Arial" w:cs="Arial"/>
          <w:szCs w:val="24"/>
        </w:rPr>
        <w:t xml:space="preserve"> </w:t>
      </w:r>
      <w:r w:rsidR="005A21FA" w:rsidRPr="005A21FA">
        <w:rPr>
          <w:rFonts w:ascii="Arial" w:hAnsi="Arial" w:cs="Arial"/>
          <w:szCs w:val="24"/>
        </w:rPr>
        <w:t>nebo písemně na adresu „ZČU v Plzni, Projektové centrum, Oddělení transferu technologií, Univerzitní 8, 306 14  Plzeň“</w:t>
      </w:r>
      <w:r w:rsidR="00C24A48" w:rsidRPr="005A21FA">
        <w:rPr>
          <w:rFonts w:ascii="Arial" w:hAnsi="Arial" w:cs="Arial"/>
          <w:szCs w:val="24"/>
        </w:rPr>
        <w:t xml:space="preserve"> vyúčtování části příjmů dle odstavce</w:t>
      </w:r>
      <w:r w:rsidRPr="005A21FA">
        <w:rPr>
          <w:rFonts w:ascii="Arial" w:hAnsi="Arial" w:cs="Arial"/>
          <w:szCs w:val="24"/>
        </w:rPr>
        <w:t xml:space="preserve"> 1 bod 1.2 tohoto článku</w:t>
      </w:r>
      <w:r w:rsidR="00C24A48" w:rsidRPr="005A21FA">
        <w:rPr>
          <w:rFonts w:ascii="Arial" w:hAnsi="Arial" w:cs="Arial"/>
          <w:szCs w:val="24"/>
        </w:rPr>
        <w:t xml:space="preserve">. </w:t>
      </w:r>
      <w:r w:rsidR="0037033C">
        <w:rPr>
          <w:rFonts w:ascii="Arial" w:hAnsi="Arial" w:cs="Arial"/>
          <w:szCs w:val="24"/>
        </w:rPr>
        <w:t xml:space="preserve">V případě prodlení s předložením vyúčtování příslušné části příjmů je ZČU oprávněna vyzvat ELCERAM ke splnění povinnosti v náhradním termínu. Nebude-li ze strany ELCERAM dodržena povinnost předložit vyúčtování splněna ani v náhradním termínu, je ZČU oprávněna požadovat zaplacení smluvní pokuty ve výši 500,-- Kč za každý byť i započatý měsíc prodlení. </w:t>
      </w:r>
      <w:r w:rsidR="00C24A48" w:rsidRPr="005A21FA">
        <w:rPr>
          <w:rFonts w:ascii="Arial" w:hAnsi="Arial" w:cs="Arial"/>
          <w:szCs w:val="24"/>
        </w:rPr>
        <w:t xml:space="preserve">V případě pochybností o předloženém vyúčtování má </w:t>
      </w:r>
      <w:r w:rsidRPr="005A21FA">
        <w:rPr>
          <w:rFonts w:ascii="Arial" w:hAnsi="Arial" w:cs="Arial"/>
          <w:szCs w:val="24"/>
        </w:rPr>
        <w:t xml:space="preserve">ZČU </w:t>
      </w:r>
      <w:r w:rsidR="00C24A48" w:rsidRPr="005A21FA">
        <w:rPr>
          <w:rFonts w:ascii="Arial" w:hAnsi="Arial" w:cs="Arial"/>
          <w:szCs w:val="24"/>
        </w:rPr>
        <w:t>právo požadovat předložení účetnictví a dalších dokladů k ověření správnosti předloženého vyúčtování části příjmů. K části příjmů určené podle odstavce 1</w:t>
      </w:r>
      <w:r w:rsidR="00E71FD2" w:rsidRPr="005A21FA">
        <w:rPr>
          <w:rFonts w:ascii="Arial" w:hAnsi="Arial" w:cs="Arial"/>
          <w:szCs w:val="24"/>
        </w:rPr>
        <w:t xml:space="preserve"> bod 1.2</w:t>
      </w:r>
      <w:r w:rsidR="00C24A48" w:rsidRPr="005A21FA">
        <w:rPr>
          <w:rFonts w:ascii="Arial" w:hAnsi="Arial" w:cs="Arial"/>
          <w:szCs w:val="24"/>
        </w:rPr>
        <w:t xml:space="preserve"> tohoto článku bude připočtena DPH a bude uhrazena na základě faktury vystavené </w:t>
      </w:r>
      <w:r w:rsidRPr="005A21FA">
        <w:rPr>
          <w:rFonts w:ascii="Arial" w:hAnsi="Arial" w:cs="Arial"/>
          <w:szCs w:val="24"/>
        </w:rPr>
        <w:t>ZČU</w:t>
      </w:r>
      <w:r w:rsidR="00C24A48" w:rsidRPr="005A21FA">
        <w:rPr>
          <w:rFonts w:ascii="Arial" w:hAnsi="Arial" w:cs="Arial"/>
          <w:szCs w:val="24"/>
        </w:rPr>
        <w:t xml:space="preserve"> se splatností 30 dní. </w:t>
      </w:r>
      <w:r w:rsidR="00B33B12" w:rsidRPr="005A21FA">
        <w:rPr>
          <w:rFonts w:ascii="Arial" w:hAnsi="Arial" w:cs="Arial"/>
          <w:szCs w:val="24"/>
        </w:rPr>
        <w:t xml:space="preserve">V případě prodlení se sdělením výše odměny nebo </w:t>
      </w:r>
      <w:r w:rsidR="00592423" w:rsidRPr="005A21FA">
        <w:rPr>
          <w:rFonts w:ascii="Arial" w:hAnsi="Arial" w:cs="Arial"/>
          <w:szCs w:val="24"/>
        </w:rPr>
        <w:t xml:space="preserve">její </w:t>
      </w:r>
      <w:r w:rsidR="00B33B12" w:rsidRPr="005A21FA">
        <w:rPr>
          <w:rFonts w:ascii="Arial" w:hAnsi="Arial" w:cs="Arial"/>
          <w:szCs w:val="24"/>
        </w:rPr>
        <w:t xml:space="preserve">úhradou je </w:t>
      </w:r>
      <w:r w:rsidR="00E71FD2" w:rsidRPr="005A21FA">
        <w:rPr>
          <w:rFonts w:ascii="Arial" w:hAnsi="Arial" w:cs="Arial"/>
          <w:szCs w:val="24"/>
        </w:rPr>
        <w:t>ZČU</w:t>
      </w:r>
      <w:r w:rsidR="00B33B12" w:rsidRPr="005A21FA">
        <w:rPr>
          <w:rFonts w:ascii="Arial" w:hAnsi="Arial" w:cs="Arial"/>
          <w:szCs w:val="24"/>
        </w:rPr>
        <w:t xml:space="preserve"> oprávněna požadovat zaplacení smluvní pokuty ve výši </w:t>
      </w:r>
      <w:r w:rsidR="00CB0DB4" w:rsidRPr="005A21FA">
        <w:rPr>
          <w:rFonts w:ascii="Arial" w:hAnsi="Arial" w:cs="Arial"/>
          <w:szCs w:val="24"/>
        </w:rPr>
        <w:t>5</w:t>
      </w:r>
      <w:r w:rsidR="005D579D" w:rsidRPr="005A21FA">
        <w:rPr>
          <w:rFonts w:ascii="Arial" w:hAnsi="Arial" w:cs="Arial"/>
          <w:szCs w:val="24"/>
        </w:rPr>
        <w:t>0</w:t>
      </w:r>
      <w:r w:rsidR="00B33B12" w:rsidRPr="005A21FA">
        <w:rPr>
          <w:rFonts w:ascii="Arial" w:hAnsi="Arial" w:cs="Arial"/>
          <w:szCs w:val="24"/>
        </w:rPr>
        <w:t xml:space="preserve">00,- Kč za každý, byť započatý </w:t>
      </w:r>
      <w:r w:rsidR="00B1089B" w:rsidRPr="005A21FA">
        <w:rPr>
          <w:rFonts w:ascii="Arial" w:hAnsi="Arial" w:cs="Arial"/>
          <w:szCs w:val="24"/>
        </w:rPr>
        <w:t xml:space="preserve">měsíc </w:t>
      </w:r>
      <w:r w:rsidR="00B33B12" w:rsidRPr="005A21FA">
        <w:rPr>
          <w:rFonts w:ascii="Arial" w:hAnsi="Arial" w:cs="Arial"/>
          <w:szCs w:val="24"/>
        </w:rPr>
        <w:t>prodlení. Ujednání o smluvní</w:t>
      </w:r>
      <w:r w:rsidR="0037033C">
        <w:rPr>
          <w:rFonts w:ascii="Arial" w:hAnsi="Arial" w:cs="Arial"/>
          <w:szCs w:val="24"/>
        </w:rPr>
        <w:t>ch</w:t>
      </w:r>
      <w:r w:rsidR="00B33B12" w:rsidRPr="005A21FA">
        <w:rPr>
          <w:rFonts w:ascii="Arial" w:hAnsi="Arial" w:cs="Arial"/>
          <w:szCs w:val="24"/>
        </w:rPr>
        <w:t xml:space="preserve"> pokut</w:t>
      </w:r>
      <w:r w:rsidR="0037033C">
        <w:rPr>
          <w:rFonts w:ascii="Arial" w:hAnsi="Arial" w:cs="Arial"/>
          <w:szCs w:val="24"/>
        </w:rPr>
        <w:t>ách</w:t>
      </w:r>
      <w:r w:rsidR="00B33B12" w:rsidRPr="005A21FA">
        <w:rPr>
          <w:rFonts w:ascii="Arial" w:hAnsi="Arial" w:cs="Arial"/>
          <w:szCs w:val="24"/>
        </w:rPr>
        <w:t xml:space="preserve"> nemá vliv na nárok na náhradu škody. </w:t>
      </w:r>
    </w:p>
    <w:p w:rsidR="00145FAB" w:rsidRDefault="00145FAB" w:rsidP="00145FAB">
      <w:pPr>
        <w:pStyle w:val="Zkladntext"/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:rsidR="00145FAB" w:rsidRPr="00971125" w:rsidRDefault="00145FAB" w:rsidP="00145FAB">
      <w:pPr>
        <w:pStyle w:val="Zkladntex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 případě, že se v průběhu užívání společného výsledku v souladu s touto smlouvou vyskytnou technologické problémy, které nebyly řešeny v průběhu řešení projektu, zavazují se obě smluvní strany poskytnout si vzájemně bezplatně potřebnou součinnost k jejich odstranění, spočívající zejména v provedení analýzy problému, využití dostupných technologií (např. rentgen, výbrus apod.) k odhalení příčin problému a jejich odstranění.</w:t>
      </w:r>
    </w:p>
    <w:p w:rsidR="00145FAB" w:rsidRPr="005A21FA" w:rsidRDefault="00145FAB" w:rsidP="00145FAB">
      <w:pPr>
        <w:pStyle w:val="Zkladntext"/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:rsidR="00B33B12" w:rsidRPr="008B07B2" w:rsidRDefault="00B33B12" w:rsidP="00B33B12">
      <w:pPr>
        <w:pStyle w:val="Zkladntext"/>
        <w:ind w:left="720"/>
        <w:jc w:val="both"/>
        <w:rPr>
          <w:rFonts w:ascii="Arial" w:hAnsi="Arial" w:cs="Arial"/>
          <w:szCs w:val="24"/>
        </w:rPr>
      </w:pPr>
    </w:p>
    <w:p w:rsidR="009528A8" w:rsidRPr="008B07B2" w:rsidRDefault="009528A8" w:rsidP="008A247A">
      <w:pPr>
        <w:spacing w:after="0"/>
        <w:jc w:val="center"/>
        <w:rPr>
          <w:rFonts w:ascii="Arial" w:hAnsi="Arial" w:cs="Arial"/>
          <w:b/>
          <w:sz w:val="24"/>
        </w:rPr>
      </w:pPr>
      <w:r w:rsidRPr="008B07B2">
        <w:rPr>
          <w:rFonts w:ascii="Arial" w:hAnsi="Arial" w:cs="Arial"/>
          <w:b/>
          <w:sz w:val="24"/>
        </w:rPr>
        <w:t>V.</w:t>
      </w:r>
    </w:p>
    <w:p w:rsidR="009528A8" w:rsidRPr="008B07B2" w:rsidRDefault="009528A8" w:rsidP="008A247A">
      <w:pPr>
        <w:jc w:val="center"/>
        <w:rPr>
          <w:rFonts w:ascii="Arial" w:hAnsi="Arial" w:cs="Arial"/>
          <w:b/>
          <w:sz w:val="24"/>
        </w:rPr>
      </w:pPr>
      <w:r w:rsidRPr="008B07B2">
        <w:rPr>
          <w:rFonts w:ascii="Arial" w:hAnsi="Arial" w:cs="Arial"/>
          <w:b/>
          <w:sz w:val="24"/>
        </w:rPr>
        <w:t>Důvěrnost informací</w:t>
      </w:r>
    </w:p>
    <w:p w:rsidR="009528A8" w:rsidRPr="008B07B2" w:rsidRDefault="009528A8" w:rsidP="005057A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8B07B2">
        <w:rPr>
          <w:rFonts w:ascii="Arial" w:hAnsi="Arial" w:cs="Arial"/>
        </w:rPr>
        <w:t xml:space="preserve">Výsledky řešení projektu tvoří duševní </w:t>
      </w:r>
      <w:r w:rsidR="001B6382" w:rsidRPr="008B07B2">
        <w:rPr>
          <w:rFonts w:ascii="Arial" w:hAnsi="Arial" w:cs="Arial"/>
        </w:rPr>
        <w:t xml:space="preserve">vlastnictví a obchodní tajemství smluvních stran ve smyslu ust. § 504 zákona č. 89/2012 Sb., občanský zákoník, v platném znění, a smluvní strany se zavazují obsah tohoto obchodního tajemství nevyzradit žádné třetí osobě bez předchozího písemného souhlasu </w:t>
      </w:r>
      <w:r w:rsidR="00753AD9">
        <w:rPr>
          <w:rFonts w:ascii="Arial" w:hAnsi="Arial" w:cs="Arial"/>
        </w:rPr>
        <w:t>všech dotčených</w:t>
      </w:r>
      <w:r w:rsidR="00753AD9" w:rsidRPr="008B07B2">
        <w:rPr>
          <w:rFonts w:ascii="Arial" w:hAnsi="Arial" w:cs="Arial"/>
        </w:rPr>
        <w:t xml:space="preserve"> </w:t>
      </w:r>
      <w:r w:rsidR="001B6382" w:rsidRPr="008B07B2">
        <w:rPr>
          <w:rFonts w:ascii="Arial" w:hAnsi="Arial" w:cs="Arial"/>
        </w:rPr>
        <w:t>smluvní</w:t>
      </w:r>
      <w:r w:rsidR="00753AD9">
        <w:rPr>
          <w:rFonts w:ascii="Arial" w:hAnsi="Arial" w:cs="Arial"/>
        </w:rPr>
        <w:t>ch</w:t>
      </w:r>
      <w:r w:rsidR="001B6382" w:rsidRPr="008B07B2">
        <w:rPr>
          <w:rFonts w:ascii="Arial" w:hAnsi="Arial" w:cs="Arial"/>
        </w:rPr>
        <w:t xml:space="preserve"> stran. Výsledky řešení projektu netvoří žádné jiné důvěrné informace, se kterými by bylo třeba nakládat podle zvláštních právních předpisů. </w:t>
      </w:r>
    </w:p>
    <w:p w:rsidR="001B6382" w:rsidRPr="008B07B2" w:rsidRDefault="001B6382" w:rsidP="008A247A">
      <w:pPr>
        <w:spacing w:after="0"/>
        <w:jc w:val="center"/>
        <w:rPr>
          <w:rFonts w:ascii="Arial" w:hAnsi="Arial" w:cs="Arial"/>
          <w:b/>
          <w:sz w:val="24"/>
        </w:rPr>
      </w:pPr>
      <w:r w:rsidRPr="008B07B2">
        <w:rPr>
          <w:rFonts w:ascii="Arial" w:hAnsi="Arial" w:cs="Arial"/>
          <w:b/>
          <w:sz w:val="24"/>
        </w:rPr>
        <w:t>VI.</w:t>
      </w:r>
    </w:p>
    <w:p w:rsidR="001B6382" w:rsidRPr="008B07B2" w:rsidRDefault="001B6382" w:rsidP="008A247A">
      <w:pPr>
        <w:jc w:val="center"/>
        <w:rPr>
          <w:rFonts w:ascii="Arial" w:hAnsi="Arial" w:cs="Arial"/>
          <w:b/>
          <w:sz w:val="24"/>
        </w:rPr>
      </w:pPr>
      <w:r w:rsidRPr="008B07B2">
        <w:rPr>
          <w:rFonts w:ascii="Arial" w:hAnsi="Arial" w:cs="Arial"/>
          <w:b/>
          <w:sz w:val="24"/>
        </w:rPr>
        <w:t>Sankce</w:t>
      </w:r>
    </w:p>
    <w:p w:rsidR="001B6382" w:rsidRPr="008B07B2" w:rsidRDefault="001B6382" w:rsidP="005057A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8B07B2">
        <w:rPr>
          <w:rFonts w:ascii="Arial" w:hAnsi="Arial" w:cs="Arial"/>
        </w:rPr>
        <w:t xml:space="preserve">Pokud kterákoliv ze smluvních stran nesplní svůj závazek </w:t>
      </w:r>
      <w:r w:rsidR="00DC5017" w:rsidRPr="008B07B2">
        <w:rPr>
          <w:rFonts w:ascii="Arial" w:hAnsi="Arial" w:cs="Arial"/>
        </w:rPr>
        <w:t xml:space="preserve">dle </w:t>
      </w:r>
      <w:r w:rsidR="00DC5017">
        <w:rPr>
          <w:rFonts w:ascii="Arial" w:hAnsi="Arial" w:cs="Arial"/>
        </w:rPr>
        <w:t xml:space="preserve">čl. IV. odst. 2, 3 a/nebo 4 a/nebo čl. V. </w:t>
      </w:r>
      <w:r w:rsidRPr="008B07B2">
        <w:rPr>
          <w:rFonts w:ascii="Arial" w:hAnsi="Arial" w:cs="Arial"/>
        </w:rPr>
        <w:t xml:space="preserve">této </w:t>
      </w:r>
      <w:r w:rsidR="006D6491">
        <w:rPr>
          <w:rFonts w:ascii="Arial" w:hAnsi="Arial" w:cs="Arial"/>
        </w:rPr>
        <w:t>S</w:t>
      </w:r>
      <w:r w:rsidRPr="008B07B2">
        <w:rPr>
          <w:rFonts w:ascii="Arial" w:hAnsi="Arial" w:cs="Arial"/>
        </w:rPr>
        <w:t>mlouvy, je povinna zaplatit druhé smluvní straně jednorázovou smluvní pokutu ve výši 10.000,- Kč</w:t>
      </w:r>
      <w:r w:rsidR="00194D3C">
        <w:rPr>
          <w:rFonts w:ascii="Arial" w:hAnsi="Arial" w:cs="Arial"/>
        </w:rPr>
        <w:t>,</w:t>
      </w:r>
      <w:r w:rsidR="006B1840">
        <w:rPr>
          <w:rFonts w:ascii="Arial" w:hAnsi="Arial" w:cs="Arial"/>
        </w:rPr>
        <w:t xml:space="preserve"> není-li v této smlouvě stanoven</w:t>
      </w:r>
      <w:r w:rsidR="00F664DD">
        <w:rPr>
          <w:rFonts w:ascii="Arial" w:hAnsi="Arial" w:cs="Arial"/>
        </w:rPr>
        <w:t>o</w:t>
      </w:r>
      <w:r w:rsidR="00194D3C">
        <w:rPr>
          <w:rFonts w:ascii="Arial" w:hAnsi="Arial" w:cs="Arial"/>
        </w:rPr>
        <w:t xml:space="preserve"> jin</w:t>
      </w:r>
      <w:r w:rsidR="00F664DD">
        <w:rPr>
          <w:rFonts w:ascii="Arial" w:hAnsi="Arial" w:cs="Arial"/>
        </w:rPr>
        <w:t>ak</w:t>
      </w:r>
      <w:r w:rsidRPr="008B07B2">
        <w:rPr>
          <w:rFonts w:ascii="Arial" w:hAnsi="Arial" w:cs="Arial"/>
        </w:rPr>
        <w:t>. Zaplacením smluvní pokuty nezaniká právo poškozené strany na náhradu škody, a to v plné výši.</w:t>
      </w:r>
      <w:r w:rsidR="00E22092" w:rsidRPr="008B07B2">
        <w:rPr>
          <w:rFonts w:ascii="Arial" w:hAnsi="Arial" w:cs="Arial"/>
        </w:rPr>
        <w:t xml:space="preserve">  </w:t>
      </w:r>
    </w:p>
    <w:p w:rsidR="00EC31AE" w:rsidRDefault="00EC31AE" w:rsidP="003C27A2">
      <w:pPr>
        <w:jc w:val="center"/>
        <w:rPr>
          <w:rFonts w:ascii="Arial" w:hAnsi="Arial" w:cs="Arial"/>
          <w:b/>
          <w:sz w:val="24"/>
        </w:rPr>
      </w:pPr>
    </w:p>
    <w:p w:rsidR="003C27A2" w:rsidRPr="008B07B2" w:rsidRDefault="003C27A2" w:rsidP="008A247A">
      <w:pPr>
        <w:spacing w:after="0"/>
        <w:jc w:val="center"/>
        <w:rPr>
          <w:rFonts w:ascii="Arial" w:hAnsi="Arial" w:cs="Arial"/>
          <w:b/>
          <w:sz w:val="24"/>
        </w:rPr>
      </w:pPr>
      <w:r w:rsidRPr="008B07B2">
        <w:rPr>
          <w:rFonts w:ascii="Arial" w:hAnsi="Arial" w:cs="Arial"/>
          <w:b/>
          <w:sz w:val="24"/>
        </w:rPr>
        <w:t>VI</w:t>
      </w:r>
      <w:r w:rsidR="00DF0962">
        <w:rPr>
          <w:rFonts w:ascii="Arial" w:hAnsi="Arial" w:cs="Arial"/>
          <w:b/>
          <w:sz w:val="24"/>
        </w:rPr>
        <w:t>I</w:t>
      </w:r>
      <w:r w:rsidRPr="008B07B2">
        <w:rPr>
          <w:rFonts w:ascii="Arial" w:hAnsi="Arial" w:cs="Arial"/>
          <w:b/>
          <w:sz w:val="24"/>
        </w:rPr>
        <w:t>.</w:t>
      </w:r>
    </w:p>
    <w:p w:rsidR="003C27A2" w:rsidRPr="008B07B2" w:rsidRDefault="003C27A2" w:rsidP="003C27A2">
      <w:pPr>
        <w:jc w:val="center"/>
        <w:rPr>
          <w:rFonts w:ascii="Arial" w:hAnsi="Arial" w:cs="Arial"/>
          <w:b/>
          <w:sz w:val="24"/>
        </w:rPr>
      </w:pPr>
      <w:r w:rsidRPr="008B07B2">
        <w:rPr>
          <w:rFonts w:ascii="Arial" w:hAnsi="Arial" w:cs="Arial"/>
          <w:b/>
          <w:sz w:val="24"/>
        </w:rPr>
        <w:t>Závěrečná ustanovení</w:t>
      </w:r>
    </w:p>
    <w:p w:rsidR="003C27A2" w:rsidRPr="008B07B2" w:rsidRDefault="003C27A2" w:rsidP="005057A1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8B07B2">
        <w:rPr>
          <w:rFonts w:ascii="Arial" w:hAnsi="Arial" w:cs="Arial"/>
        </w:rPr>
        <w:t>Smlouva se sjednává na dobu neurčitou.</w:t>
      </w:r>
    </w:p>
    <w:p w:rsidR="005057A1" w:rsidRPr="008B07B2" w:rsidRDefault="005057A1" w:rsidP="005057A1">
      <w:pPr>
        <w:pStyle w:val="Odstavecseseznamem"/>
        <w:spacing w:after="0"/>
        <w:jc w:val="both"/>
        <w:rPr>
          <w:rFonts w:ascii="Arial" w:hAnsi="Arial" w:cs="Arial"/>
        </w:rPr>
      </w:pPr>
    </w:p>
    <w:p w:rsidR="003C27A2" w:rsidRPr="008B07B2" w:rsidRDefault="003C27A2" w:rsidP="005057A1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8B07B2">
        <w:rPr>
          <w:rFonts w:ascii="Arial" w:hAnsi="Arial" w:cs="Arial"/>
        </w:rPr>
        <w:t xml:space="preserve">Práva a povinnosti smluvních stran touto </w:t>
      </w:r>
      <w:r w:rsidR="006D6491">
        <w:rPr>
          <w:rFonts w:ascii="Arial" w:hAnsi="Arial" w:cs="Arial"/>
        </w:rPr>
        <w:t>S</w:t>
      </w:r>
      <w:r w:rsidRPr="008B07B2">
        <w:rPr>
          <w:rFonts w:ascii="Arial" w:hAnsi="Arial" w:cs="Arial"/>
        </w:rPr>
        <w:t>mlouvou výslovně neupravená se řídí zákonem č. 130/2002 Sb. o podpoře výzkumu, experimentálního vývoje a inovací, v platném znění a zákonem č. 89/2012 Sb., občanský zákoník, v platném znění.</w:t>
      </w:r>
    </w:p>
    <w:p w:rsidR="005057A1" w:rsidRPr="008B07B2" w:rsidRDefault="005057A1" w:rsidP="005057A1">
      <w:pPr>
        <w:pStyle w:val="Odstavecseseznamem"/>
        <w:spacing w:after="0"/>
        <w:jc w:val="both"/>
        <w:rPr>
          <w:rFonts w:ascii="Arial" w:hAnsi="Arial" w:cs="Arial"/>
        </w:rPr>
      </w:pPr>
    </w:p>
    <w:p w:rsidR="00DB08FE" w:rsidRPr="008B07B2" w:rsidRDefault="003C27A2" w:rsidP="008B07B2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8B07B2">
        <w:rPr>
          <w:rFonts w:ascii="Arial" w:hAnsi="Arial" w:cs="Arial"/>
        </w:rPr>
        <w:t xml:space="preserve">Tuto </w:t>
      </w:r>
      <w:r w:rsidR="006D6491">
        <w:rPr>
          <w:rFonts w:ascii="Arial" w:hAnsi="Arial" w:cs="Arial"/>
        </w:rPr>
        <w:t>S</w:t>
      </w:r>
      <w:r w:rsidRPr="008B07B2">
        <w:rPr>
          <w:rFonts w:ascii="Arial" w:hAnsi="Arial" w:cs="Arial"/>
        </w:rPr>
        <w:t xml:space="preserve">mlouvu je možno měnit nebo doplňovat jen písemnými dodatky vzájemně potvrzenými </w:t>
      </w:r>
      <w:r w:rsidR="00DB08FE" w:rsidRPr="008B07B2">
        <w:rPr>
          <w:rFonts w:ascii="Arial" w:hAnsi="Arial" w:cs="Arial"/>
        </w:rPr>
        <w:t xml:space="preserve">všemi </w:t>
      </w:r>
      <w:r w:rsidRPr="008B07B2">
        <w:rPr>
          <w:rFonts w:ascii="Arial" w:hAnsi="Arial" w:cs="Arial"/>
        </w:rPr>
        <w:t xml:space="preserve">smluvními stranami. Za písemnou formu nebude pro tento účel považována výměna e-mailových či jiných elektronických zpráv. </w:t>
      </w:r>
    </w:p>
    <w:p w:rsidR="00DB08FE" w:rsidRPr="008B07B2" w:rsidRDefault="00DB08FE" w:rsidP="008B07B2">
      <w:pPr>
        <w:pStyle w:val="Odstavecseseznamem"/>
        <w:spacing w:after="0"/>
        <w:jc w:val="both"/>
        <w:rPr>
          <w:rFonts w:ascii="Arial" w:hAnsi="Arial" w:cs="Arial"/>
        </w:rPr>
      </w:pPr>
    </w:p>
    <w:p w:rsidR="001A6D56" w:rsidRPr="008B07B2" w:rsidRDefault="001A6D56" w:rsidP="001A6D56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B07B2">
        <w:rPr>
          <w:rFonts w:ascii="Arial" w:hAnsi="Arial" w:cs="Arial"/>
        </w:rPr>
        <w:t>mluvní strany  berou na vědomí, že ZČU</w:t>
      </w:r>
      <w:r>
        <w:rPr>
          <w:rFonts w:ascii="Arial" w:hAnsi="Arial" w:cs="Arial"/>
        </w:rPr>
        <w:t xml:space="preserve"> je </w:t>
      </w:r>
      <w:r w:rsidRPr="008B07B2">
        <w:rPr>
          <w:rFonts w:ascii="Arial" w:hAnsi="Arial" w:cs="Arial"/>
        </w:rPr>
        <w:t>subjekt povinn</w:t>
      </w:r>
      <w:r>
        <w:rPr>
          <w:rFonts w:ascii="Arial" w:hAnsi="Arial" w:cs="Arial"/>
        </w:rPr>
        <w:t>ý</w:t>
      </w:r>
      <w:r w:rsidRPr="008B07B2">
        <w:rPr>
          <w:rFonts w:ascii="Arial" w:hAnsi="Arial" w:cs="Arial"/>
        </w:rPr>
        <w:t xml:space="preserve"> zveřejňovat smlouvy dle zákona č. 340/2015 Sb.</w:t>
      </w:r>
      <w:r>
        <w:rPr>
          <w:rFonts w:ascii="Arial" w:hAnsi="Arial" w:cs="Arial"/>
        </w:rPr>
        <w:t xml:space="preserve"> </w:t>
      </w:r>
      <w:r w:rsidRPr="008B07B2">
        <w:rPr>
          <w:rFonts w:ascii="Arial" w:hAnsi="Arial" w:cs="Arial"/>
        </w:rPr>
        <w:t xml:space="preserve">v registru smluv. </w:t>
      </w:r>
    </w:p>
    <w:p w:rsidR="00DB08FE" w:rsidRPr="008B07B2" w:rsidRDefault="00DB08FE" w:rsidP="008B07B2">
      <w:pPr>
        <w:pStyle w:val="Odstavecseseznamem"/>
        <w:spacing w:after="0"/>
        <w:jc w:val="both"/>
        <w:rPr>
          <w:rFonts w:ascii="Arial" w:hAnsi="Arial" w:cs="Arial"/>
        </w:rPr>
      </w:pPr>
    </w:p>
    <w:p w:rsidR="00DB08FE" w:rsidRPr="008B07B2" w:rsidRDefault="00DB08FE" w:rsidP="008B07B2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8B07B2">
        <w:rPr>
          <w:rFonts w:ascii="Arial" w:hAnsi="Arial" w:cs="Arial"/>
        </w:rPr>
        <w:t xml:space="preserve">Smlouva nabývá platnosti dnem jejího uzavření, tj. dnem podpisu </w:t>
      </w:r>
      <w:r w:rsidR="004F6904">
        <w:rPr>
          <w:rFonts w:ascii="Arial" w:hAnsi="Arial" w:cs="Arial"/>
        </w:rPr>
        <w:t>S</w:t>
      </w:r>
      <w:r w:rsidRPr="008B07B2">
        <w:rPr>
          <w:rFonts w:ascii="Arial" w:hAnsi="Arial" w:cs="Arial"/>
        </w:rPr>
        <w:t>mlouvy oprávněnými zástupci obou smluvních stran. Smlouva nabývá účinnosti dnem</w:t>
      </w:r>
      <w:r w:rsidR="00347134">
        <w:rPr>
          <w:rFonts w:ascii="Arial" w:hAnsi="Arial" w:cs="Arial"/>
        </w:rPr>
        <w:t xml:space="preserve"> </w:t>
      </w:r>
      <w:r w:rsidR="00E651C3">
        <w:rPr>
          <w:rFonts w:ascii="Arial" w:hAnsi="Arial" w:cs="Arial"/>
        </w:rPr>
        <w:t>zveřejnění v registru smluv</w:t>
      </w:r>
      <w:r w:rsidR="00194D3C">
        <w:rPr>
          <w:rFonts w:ascii="Arial" w:hAnsi="Arial" w:cs="Arial"/>
        </w:rPr>
        <w:t>.</w:t>
      </w:r>
      <w:r w:rsidR="00347134">
        <w:rPr>
          <w:rFonts w:ascii="Arial" w:hAnsi="Arial" w:cs="Arial"/>
        </w:rPr>
        <w:t xml:space="preserve"> </w:t>
      </w:r>
    </w:p>
    <w:p w:rsidR="005057A1" w:rsidRPr="008B07B2" w:rsidRDefault="005057A1" w:rsidP="005057A1">
      <w:pPr>
        <w:pStyle w:val="Odstavecseseznamem"/>
        <w:spacing w:after="0"/>
        <w:jc w:val="both"/>
        <w:rPr>
          <w:rFonts w:ascii="Arial" w:hAnsi="Arial" w:cs="Arial"/>
        </w:rPr>
      </w:pPr>
    </w:p>
    <w:p w:rsidR="003C27A2" w:rsidRPr="008B07B2" w:rsidRDefault="003C27A2" w:rsidP="005057A1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8B07B2">
        <w:rPr>
          <w:rFonts w:ascii="Arial" w:hAnsi="Arial" w:cs="Arial"/>
        </w:rPr>
        <w:t xml:space="preserve">Tato </w:t>
      </w:r>
      <w:r w:rsidR="006D6491">
        <w:rPr>
          <w:rFonts w:ascii="Arial" w:hAnsi="Arial" w:cs="Arial"/>
        </w:rPr>
        <w:t>S</w:t>
      </w:r>
      <w:r w:rsidRPr="008B07B2">
        <w:rPr>
          <w:rFonts w:ascii="Arial" w:hAnsi="Arial" w:cs="Arial"/>
        </w:rPr>
        <w:t xml:space="preserve">mlouva obsahuje úplné ujednání o předmětu </w:t>
      </w:r>
      <w:r w:rsidR="004F6904">
        <w:rPr>
          <w:rFonts w:ascii="Arial" w:hAnsi="Arial" w:cs="Arial"/>
        </w:rPr>
        <w:t>S</w:t>
      </w:r>
      <w:r w:rsidRPr="008B07B2">
        <w:rPr>
          <w:rFonts w:ascii="Arial" w:hAnsi="Arial" w:cs="Arial"/>
        </w:rPr>
        <w:t xml:space="preserve">mlouvy a všech náležitostech, které smluvní strany měly a chtěly ve </w:t>
      </w:r>
      <w:r w:rsidR="006D6491">
        <w:rPr>
          <w:rFonts w:ascii="Arial" w:hAnsi="Arial" w:cs="Arial"/>
        </w:rPr>
        <w:t>S</w:t>
      </w:r>
      <w:r w:rsidRPr="008B07B2">
        <w:rPr>
          <w:rFonts w:ascii="Arial" w:hAnsi="Arial" w:cs="Arial"/>
        </w:rPr>
        <w:t xml:space="preserve">mlouvě </w:t>
      </w:r>
      <w:r w:rsidR="0058237F" w:rsidRPr="008B07B2">
        <w:rPr>
          <w:rFonts w:ascii="Arial" w:hAnsi="Arial" w:cs="Arial"/>
        </w:rPr>
        <w:t>ujednat, a které</w:t>
      </w:r>
      <w:r w:rsidRPr="008B07B2">
        <w:rPr>
          <w:rFonts w:ascii="Arial" w:hAnsi="Arial" w:cs="Arial"/>
        </w:rPr>
        <w:t xml:space="preserve"> považují za důležité pro závaznost této </w:t>
      </w:r>
      <w:r w:rsidR="006D6491">
        <w:rPr>
          <w:rFonts w:ascii="Arial" w:hAnsi="Arial" w:cs="Arial"/>
        </w:rPr>
        <w:t>S</w:t>
      </w:r>
      <w:r w:rsidRPr="008B07B2">
        <w:rPr>
          <w:rFonts w:ascii="Arial" w:hAnsi="Arial" w:cs="Arial"/>
        </w:rPr>
        <w:t xml:space="preserve">mlouvy. </w:t>
      </w:r>
    </w:p>
    <w:p w:rsidR="005057A1" w:rsidRPr="008B07B2" w:rsidRDefault="005057A1" w:rsidP="005057A1">
      <w:pPr>
        <w:pStyle w:val="Odstavecseseznamem"/>
        <w:spacing w:after="0"/>
        <w:jc w:val="both"/>
        <w:rPr>
          <w:rFonts w:ascii="Arial" w:hAnsi="Arial" w:cs="Arial"/>
        </w:rPr>
      </w:pPr>
    </w:p>
    <w:p w:rsidR="0058237F" w:rsidRPr="008B07B2" w:rsidRDefault="0058237F" w:rsidP="005057A1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8B07B2">
        <w:rPr>
          <w:rFonts w:ascii="Arial" w:hAnsi="Arial" w:cs="Arial"/>
        </w:rPr>
        <w:t xml:space="preserve">Pokud by jednotlivá ustanovení této </w:t>
      </w:r>
      <w:r w:rsidR="006D6491">
        <w:rPr>
          <w:rFonts w:ascii="Arial" w:hAnsi="Arial" w:cs="Arial"/>
        </w:rPr>
        <w:t>S</w:t>
      </w:r>
      <w:r w:rsidRPr="008B07B2">
        <w:rPr>
          <w:rFonts w:ascii="Arial" w:hAnsi="Arial" w:cs="Arial"/>
        </w:rPr>
        <w:t xml:space="preserve">mlouvy byla nerealizovatelná nebo neplatná, nebo by se nerealizovatelnými nebo neplatnými stala, nebude tímto dotčena platnost ostatních ustanovení této </w:t>
      </w:r>
      <w:r w:rsidR="006D6491">
        <w:rPr>
          <w:rFonts w:ascii="Arial" w:hAnsi="Arial" w:cs="Arial"/>
        </w:rPr>
        <w:t>S</w:t>
      </w:r>
      <w:r w:rsidRPr="008B07B2">
        <w:rPr>
          <w:rFonts w:ascii="Arial" w:hAnsi="Arial" w:cs="Arial"/>
        </w:rPr>
        <w:t xml:space="preserve">mlouvy. Smluvní strany se zavazují, že případné neplatné nebo nerealizovatelné ustanovení této </w:t>
      </w:r>
      <w:r w:rsidR="006D6491">
        <w:rPr>
          <w:rFonts w:ascii="Arial" w:hAnsi="Arial" w:cs="Arial"/>
        </w:rPr>
        <w:t>S</w:t>
      </w:r>
      <w:r w:rsidRPr="008B07B2">
        <w:rPr>
          <w:rFonts w:ascii="Arial" w:hAnsi="Arial" w:cs="Arial"/>
        </w:rPr>
        <w:t>mlouvy nahradí bez zbytečného odkladu takovým ustanovení, které se pokud možno co nejvíce blíží hospodářs</w:t>
      </w:r>
      <w:r w:rsidR="000806CB" w:rsidRPr="008B07B2">
        <w:rPr>
          <w:rFonts w:ascii="Arial" w:hAnsi="Arial" w:cs="Arial"/>
        </w:rPr>
        <w:t>kému účelu původního ustanovení</w:t>
      </w:r>
      <w:r w:rsidRPr="008B07B2">
        <w:rPr>
          <w:rFonts w:ascii="Arial" w:hAnsi="Arial" w:cs="Arial"/>
        </w:rPr>
        <w:t xml:space="preserve">. Ukáže-li se některé z ustanovení </w:t>
      </w:r>
      <w:r w:rsidR="006D6491">
        <w:rPr>
          <w:rFonts w:ascii="Arial" w:hAnsi="Arial" w:cs="Arial"/>
        </w:rPr>
        <w:t>S</w:t>
      </w:r>
      <w:r w:rsidRPr="008B07B2">
        <w:rPr>
          <w:rFonts w:ascii="Arial" w:hAnsi="Arial" w:cs="Arial"/>
        </w:rPr>
        <w:t xml:space="preserve">mlouvy </w:t>
      </w:r>
      <w:r w:rsidR="00DB08FE" w:rsidRPr="008B07B2">
        <w:rPr>
          <w:rFonts w:ascii="Arial" w:hAnsi="Arial" w:cs="Arial"/>
        </w:rPr>
        <w:t xml:space="preserve">neplatné, postupuje se </w:t>
      </w:r>
      <w:r w:rsidRPr="008B07B2">
        <w:rPr>
          <w:rFonts w:ascii="Arial" w:hAnsi="Arial" w:cs="Arial"/>
        </w:rPr>
        <w:t>podle § 576 zákona č. 89/2012 Sb., občanský zákoník, v platném znění.</w:t>
      </w:r>
    </w:p>
    <w:p w:rsidR="008B370B" w:rsidRPr="008B07B2" w:rsidRDefault="008B370B" w:rsidP="008B370B">
      <w:pPr>
        <w:pStyle w:val="Odstavecseseznamem"/>
        <w:spacing w:after="0"/>
        <w:jc w:val="both"/>
        <w:rPr>
          <w:rFonts w:ascii="Arial" w:hAnsi="Arial" w:cs="Arial"/>
        </w:rPr>
      </w:pPr>
    </w:p>
    <w:p w:rsidR="0058237F" w:rsidRPr="008B07B2" w:rsidRDefault="0058237F" w:rsidP="00C479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8B07B2">
        <w:rPr>
          <w:rFonts w:ascii="Arial" w:hAnsi="Arial" w:cs="Arial"/>
        </w:rPr>
        <w:t xml:space="preserve">Tato </w:t>
      </w:r>
      <w:r w:rsidR="006D6491">
        <w:rPr>
          <w:rFonts w:ascii="Arial" w:hAnsi="Arial" w:cs="Arial"/>
        </w:rPr>
        <w:t>S</w:t>
      </w:r>
      <w:r w:rsidRPr="008B07B2">
        <w:rPr>
          <w:rFonts w:ascii="Arial" w:hAnsi="Arial" w:cs="Arial"/>
        </w:rPr>
        <w:t>mlouva je sepsána v</w:t>
      </w:r>
      <w:r w:rsidR="007D1508">
        <w:rPr>
          <w:rFonts w:ascii="Arial" w:hAnsi="Arial" w:cs="Arial"/>
        </w:rPr>
        <w:t>e třech</w:t>
      </w:r>
      <w:r w:rsidR="00A01E5A" w:rsidRPr="008B07B2">
        <w:rPr>
          <w:rFonts w:ascii="Arial" w:hAnsi="Arial" w:cs="Arial"/>
        </w:rPr>
        <w:t xml:space="preserve"> </w:t>
      </w:r>
      <w:r w:rsidRPr="008B07B2">
        <w:rPr>
          <w:rFonts w:ascii="Arial" w:hAnsi="Arial" w:cs="Arial"/>
        </w:rPr>
        <w:t>vyhotoveních, z nichž každá</w:t>
      </w:r>
      <w:r w:rsidR="000806CB" w:rsidRPr="008B07B2">
        <w:rPr>
          <w:rFonts w:ascii="Arial" w:hAnsi="Arial" w:cs="Arial"/>
        </w:rPr>
        <w:t xml:space="preserve"> ze smluvních stran obdrží po jednom vyhotovení a jedno vyhotovení je příjemce podpory povinen předložit poskytovateli dotace. </w:t>
      </w:r>
    </w:p>
    <w:p w:rsidR="00DB08FE" w:rsidRPr="008B07B2" w:rsidRDefault="00DB08FE" w:rsidP="008B07B2">
      <w:pPr>
        <w:ind w:left="720"/>
        <w:rPr>
          <w:rFonts w:ascii="Arial" w:hAnsi="Arial" w:cs="Arial"/>
        </w:rPr>
      </w:pPr>
    </w:p>
    <w:p w:rsidR="00DB08FE" w:rsidRDefault="00DB08FE" w:rsidP="008B07B2">
      <w:pPr>
        <w:rPr>
          <w:rFonts w:ascii="Arial" w:hAnsi="Arial" w:cs="Arial"/>
        </w:rPr>
      </w:pPr>
    </w:p>
    <w:p w:rsidR="008A247A" w:rsidRDefault="008A247A">
      <w:pPr>
        <w:rPr>
          <w:rFonts w:ascii="Arial" w:hAnsi="Arial" w:cs="Arial"/>
        </w:rPr>
      </w:pPr>
    </w:p>
    <w:p w:rsidR="000806CB" w:rsidRDefault="008A247A" w:rsidP="000806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</w:t>
      </w:r>
      <w:r w:rsidR="000806CB" w:rsidRPr="008B07B2">
        <w:rPr>
          <w:rFonts w:ascii="Arial" w:hAnsi="Arial" w:cs="Arial"/>
        </w:rPr>
        <w:t>dpisový list č. 1</w:t>
      </w:r>
    </w:p>
    <w:p w:rsidR="00C479F1" w:rsidRPr="008B07B2" w:rsidRDefault="00C479F1" w:rsidP="000806CB">
      <w:pPr>
        <w:jc w:val="center"/>
        <w:rPr>
          <w:rFonts w:ascii="Arial" w:hAnsi="Arial" w:cs="Arial"/>
        </w:rPr>
      </w:pPr>
    </w:p>
    <w:p w:rsidR="00DB08FE" w:rsidRPr="00102139" w:rsidRDefault="00DB08FE" w:rsidP="00DB08FE">
      <w:pPr>
        <w:jc w:val="center"/>
        <w:rPr>
          <w:rFonts w:ascii="Arial" w:hAnsi="Arial" w:cs="Arial"/>
          <w:b/>
          <w:sz w:val="24"/>
        </w:rPr>
      </w:pPr>
      <w:r w:rsidRPr="00102139">
        <w:rPr>
          <w:rFonts w:ascii="Arial" w:hAnsi="Arial" w:cs="Arial"/>
          <w:b/>
          <w:sz w:val="24"/>
        </w:rPr>
        <w:t xml:space="preserve">Smlouva o využití výsledků dosažených při řešení projektu výzkumu a vývoje </w:t>
      </w:r>
      <w:r w:rsidR="007D1508" w:rsidRPr="007D1508">
        <w:rPr>
          <w:rFonts w:ascii="Arial" w:hAnsi="Arial" w:cs="Arial"/>
          <w:b/>
          <w:sz w:val="24"/>
        </w:rPr>
        <w:t>LF14029</w:t>
      </w:r>
    </w:p>
    <w:p w:rsidR="000806CB" w:rsidRPr="008B07B2" w:rsidRDefault="000806CB" w:rsidP="000806CB">
      <w:pPr>
        <w:rPr>
          <w:rFonts w:ascii="Arial" w:hAnsi="Arial" w:cs="Arial"/>
        </w:rPr>
      </w:pPr>
    </w:p>
    <w:p w:rsidR="000806CB" w:rsidRPr="008B07B2" w:rsidRDefault="000806CB" w:rsidP="000806CB">
      <w:pPr>
        <w:rPr>
          <w:rFonts w:ascii="Arial" w:hAnsi="Arial" w:cs="Arial"/>
        </w:rPr>
      </w:pPr>
    </w:p>
    <w:p w:rsidR="000806CB" w:rsidRDefault="000806CB" w:rsidP="000806CB">
      <w:pPr>
        <w:rPr>
          <w:rFonts w:ascii="Arial" w:hAnsi="Arial" w:cs="Arial"/>
        </w:rPr>
      </w:pPr>
    </w:p>
    <w:p w:rsidR="00CC4462" w:rsidRDefault="00CC4462" w:rsidP="000806CB">
      <w:pPr>
        <w:rPr>
          <w:rFonts w:ascii="Arial" w:hAnsi="Arial" w:cs="Arial"/>
        </w:rPr>
      </w:pPr>
    </w:p>
    <w:p w:rsidR="00CC4462" w:rsidRPr="008B07B2" w:rsidRDefault="00CC4462" w:rsidP="000806CB">
      <w:pPr>
        <w:rPr>
          <w:rFonts w:ascii="Arial" w:hAnsi="Arial" w:cs="Arial"/>
        </w:rPr>
      </w:pPr>
    </w:p>
    <w:p w:rsidR="000806CB" w:rsidRDefault="000806CB" w:rsidP="000806CB">
      <w:pPr>
        <w:rPr>
          <w:rFonts w:ascii="Arial" w:hAnsi="Arial" w:cs="Arial"/>
        </w:rPr>
      </w:pPr>
    </w:p>
    <w:p w:rsidR="00C479F1" w:rsidRPr="008B07B2" w:rsidRDefault="00C479F1" w:rsidP="000806CB">
      <w:pPr>
        <w:rPr>
          <w:rFonts w:ascii="Arial" w:hAnsi="Arial" w:cs="Arial"/>
        </w:rPr>
      </w:pPr>
    </w:p>
    <w:p w:rsidR="000806CB" w:rsidRPr="008B07B2" w:rsidRDefault="000806CB" w:rsidP="000806CB">
      <w:pPr>
        <w:rPr>
          <w:rFonts w:ascii="Arial" w:hAnsi="Arial" w:cs="Arial"/>
          <w:b/>
        </w:rPr>
      </w:pPr>
      <w:r w:rsidRPr="008B07B2">
        <w:rPr>
          <w:rFonts w:ascii="Arial" w:hAnsi="Arial" w:cs="Arial"/>
        </w:rPr>
        <w:t xml:space="preserve">Za příjemce </w:t>
      </w:r>
      <w:r w:rsidR="007D1508">
        <w:rPr>
          <w:rFonts w:ascii="Arial" w:hAnsi="Arial" w:cs="Arial"/>
          <w:b/>
        </w:rPr>
        <w:t>ELCERAM</w:t>
      </w:r>
      <w:r w:rsidRPr="008B07B2">
        <w:rPr>
          <w:rFonts w:ascii="Arial" w:hAnsi="Arial" w:cs="Arial"/>
          <w:b/>
        </w:rPr>
        <w:t>, a.s.</w:t>
      </w:r>
    </w:p>
    <w:p w:rsidR="000806CB" w:rsidRPr="008B07B2" w:rsidRDefault="000806CB" w:rsidP="000806CB">
      <w:pPr>
        <w:rPr>
          <w:rFonts w:ascii="Arial" w:hAnsi="Arial" w:cs="Arial"/>
        </w:rPr>
      </w:pPr>
    </w:p>
    <w:p w:rsidR="000806CB" w:rsidRPr="008B07B2" w:rsidRDefault="000806CB" w:rsidP="000806CB">
      <w:pPr>
        <w:rPr>
          <w:rFonts w:ascii="Arial" w:hAnsi="Arial" w:cs="Arial"/>
        </w:rPr>
      </w:pPr>
    </w:p>
    <w:p w:rsidR="000806CB" w:rsidRPr="008B07B2" w:rsidRDefault="000806CB" w:rsidP="000806CB">
      <w:pPr>
        <w:rPr>
          <w:rFonts w:ascii="Arial" w:hAnsi="Arial" w:cs="Arial"/>
        </w:rPr>
      </w:pPr>
    </w:p>
    <w:p w:rsidR="007D7BAB" w:rsidRPr="008B07B2" w:rsidRDefault="007D7BAB" w:rsidP="000806CB">
      <w:pPr>
        <w:rPr>
          <w:rFonts w:ascii="Arial" w:hAnsi="Arial" w:cs="Arial"/>
        </w:rPr>
      </w:pPr>
    </w:p>
    <w:p w:rsidR="007D7BAB" w:rsidRPr="008B07B2" w:rsidRDefault="007D7BAB" w:rsidP="000806CB">
      <w:pPr>
        <w:rPr>
          <w:rFonts w:ascii="Arial" w:hAnsi="Arial" w:cs="Arial"/>
        </w:rPr>
      </w:pPr>
    </w:p>
    <w:p w:rsidR="007D7BAB" w:rsidRPr="008B07B2" w:rsidRDefault="007D7BAB" w:rsidP="000806CB">
      <w:pPr>
        <w:rPr>
          <w:rFonts w:ascii="Arial" w:hAnsi="Arial" w:cs="Arial"/>
        </w:rPr>
      </w:pPr>
    </w:p>
    <w:p w:rsidR="007D7BAB" w:rsidRPr="008B07B2" w:rsidRDefault="007D7BAB" w:rsidP="000806CB">
      <w:pPr>
        <w:rPr>
          <w:rFonts w:ascii="Arial" w:hAnsi="Arial" w:cs="Arial"/>
        </w:rPr>
      </w:pPr>
    </w:p>
    <w:p w:rsidR="000806CB" w:rsidRPr="008B07B2" w:rsidRDefault="000806CB" w:rsidP="00C479F1">
      <w:pPr>
        <w:ind w:firstLine="708"/>
        <w:rPr>
          <w:rFonts w:ascii="Arial" w:hAnsi="Arial" w:cs="Arial"/>
        </w:rPr>
      </w:pPr>
      <w:r w:rsidRPr="008B07B2">
        <w:rPr>
          <w:rFonts w:ascii="Arial" w:hAnsi="Arial" w:cs="Arial"/>
        </w:rPr>
        <w:t xml:space="preserve">…………………………………………….. </w:t>
      </w:r>
    </w:p>
    <w:p w:rsidR="000806CB" w:rsidRPr="008B07B2" w:rsidRDefault="00C479F1" w:rsidP="00C479F1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5742A">
        <w:rPr>
          <w:rFonts w:ascii="Arial" w:hAnsi="Arial" w:cs="Arial"/>
        </w:rPr>
        <w:t>xx</w:t>
      </w:r>
      <w:r w:rsidR="000806CB" w:rsidRPr="008B07B2">
        <w:rPr>
          <w:rFonts w:ascii="Arial" w:hAnsi="Arial" w:cs="Arial"/>
        </w:rPr>
        <w:t xml:space="preserve">, </w:t>
      </w:r>
      <w:r w:rsidR="007D1508">
        <w:rPr>
          <w:rFonts w:ascii="Arial" w:hAnsi="Arial" w:cs="Arial"/>
        </w:rPr>
        <w:t>generální ředitel</w:t>
      </w:r>
    </w:p>
    <w:p w:rsidR="003E0649" w:rsidRPr="008B07B2" w:rsidRDefault="003E0649" w:rsidP="003E0649">
      <w:pPr>
        <w:pStyle w:val="Odstavecseseznamem"/>
        <w:ind w:left="1428"/>
        <w:rPr>
          <w:rFonts w:ascii="Arial" w:hAnsi="Arial" w:cs="Arial"/>
        </w:rPr>
      </w:pPr>
    </w:p>
    <w:p w:rsidR="003E0649" w:rsidRPr="008B07B2" w:rsidRDefault="003E0649" w:rsidP="003E0649">
      <w:pPr>
        <w:pStyle w:val="Odstavecseseznamem"/>
        <w:ind w:left="1428"/>
        <w:rPr>
          <w:rFonts w:ascii="Arial" w:hAnsi="Arial" w:cs="Arial"/>
        </w:rPr>
      </w:pPr>
      <w:r w:rsidRPr="008B07B2">
        <w:rPr>
          <w:rFonts w:ascii="Arial" w:hAnsi="Arial" w:cs="Arial"/>
        </w:rPr>
        <w:t xml:space="preserve"> </w:t>
      </w:r>
    </w:p>
    <w:p w:rsidR="00E807AF" w:rsidRPr="008B07B2" w:rsidRDefault="00E807AF" w:rsidP="00E807AF">
      <w:pPr>
        <w:pStyle w:val="Odstavecseseznamem"/>
        <w:rPr>
          <w:rFonts w:ascii="Arial" w:hAnsi="Arial" w:cs="Arial"/>
        </w:rPr>
      </w:pPr>
    </w:p>
    <w:p w:rsidR="000806CB" w:rsidRPr="008B07B2" w:rsidRDefault="000806CB" w:rsidP="00E807AF">
      <w:pPr>
        <w:pStyle w:val="Odstavecseseznamem"/>
        <w:rPr>
          <w:rFonts w:ascii="Arial" w:hAnsi="Arial" w:cs="Arial"/>
        </w:rPr>
      </w:pPr>
    </w:p>
    <w:p w:rsidR="000806CB" w:rsidRPr="008B07B2" w:rsidRDefault="000806CB" w:rsidP="00E807AF">
      <w:pPr>
        <w:pStyle w:val="Odstavecseseznamem"/>
        <w:rPr>
          <w:rFonts w:ascii="Arial" w:hAnsi="Arial" w:cs="Arial"/>
        </w:rPr>
      </w:pPr>
    </w:p>
    <w:p w:rsidR="000806CB" w:rsidRPr="008B07B2" w:rsidRDefault="000806CB" w:rsidP="00E807AF">
      <w:pPr>
        <w:pStyle w:val="Odstavecseseznamem"/>
        <w:rPr>
          <w:rFonts w:ascii="Arial" w:hAnsi="Arial" w:cs="Arial"/>
        </w:rPr>
      </w:pPr>
    </w:p>
    <w:p w:rsidR="000806CB" w:rsidRPr="008B07B2" w:rsidRDefault="000806CB" w:rsidP="00E807AF">
      <w:pPr>
        <w:pStyle w:val="Odstavecseseznamem"/>
        <w:rPr>
          <w:rFonts w:ascii="Arial" w:hAnsi="Arial" w:cs="Arial"/>
        </w:rPr>
      </w:pPr>
    </w:p>
    <w:p w:rsidR="00E807AF" w:rsidRPr="008B07B2" w:rsidRDefault="00E807AF" w:rsidP="00E807AF">
      <w:pPr>
        <w:pStyle w:val="Odstavecseseznamem"/>
        <w:rPr>
          <w:rFonts w:ascii="Arial" w:hAnsi="Arial" w:cs="Arial"/>
        </w:rPr>
      </w:pPr>
    </w:p>
    <w:p w:rsidR="00E807AF" w:rsidRPr="008B07B2" w:rsidRDefault="00E807AF" w:rsidP="00E807AF">
      <w:pPr>
        <w:pStyle w:val="Odstavecseseznamem"/>
        <w:rPr>
          <w:rFonts w:ascii="Arial" w:hAnsi="Arial" w:cs="Arial"/>
        </w:rPr>
      </w:pPr>
    </w:p>
    <w:p w:rsidR="000806CB" w:rsidRPr="008B07B2" w:rsidRDefault="000806CB" w:rsidP="000806CB">
      <w:pPr>
        <w:rPr>
          <w:rFonts w:ascii="Arial" w:hAnsi="Arial" w:cs="Arial"/>
        </w:rPr>
      </w:pPr>
      <w:r w:rsidRPr="008B07B2">
        <w:rPr>
          <w:rFonts w:ascii="Arial" w:hAnsi="Arial" w:cs="Arial"/>
        </w:rPr>
        <w:t>V</w:t>
      </w:r>
      <w:r w:rsidR="007D1508">
        <w:rPr>
          <w:rFonts w:ascii="Arial" w:hAnsi="Arial" w:cs="Arial"/>
        </w:rPr>
        <w:t> Hradci Králové</w:t>
      </w:r>
      <w:r w:rsidR="007D1508" w:rsidRPr="008B07B2">
        <w:rPr>
          <w:rFonts w:ascii="Arial" w:hAnsi="Arial" w:cs="Arial"/>
        </w:rPr>
        <w:t xml:space="preserve"> </w:t>
      </w:r>
      <w:r w:rsidRPr="008B07B2">
        <w:rPr>
          <w:rFonts w:ascii="Arial" w:hAnsi="Arial" w:cs="Arial"/>
        </w:rPr>
        <w:t xml:space="preserve">dne: ……………………………………. </w:t>
      </w:r>
    </w:p>
    <w:p w:rsidR="007E29BA" w:rsidRPr="008B07B2" w:rsidRDefault="007E29BA" w:rsidP="007E29BA">
      <w:pPr>
        <w:pStyle w:val="Odstavecseseznamem"/>
        <w:rPr>
          <w:rFonts w:ascii="Arial" w:hAnsi="Arial" w:cs="Arial"/>
        </w:rPr>
      </w:pPr>
    </w:p>
    <w:p w:rsidR="000806CB" w:rsidRPr="008B07B2" w:rsidRDefault="000806CB" w:rsidP="007E29BA">
      <w:pPr>
        <w:pStyle w:val="Odstavecseseznamem"/>
        <w:rPr>
          <w:rFonts w:ascii="Arial" w:hAnsi="Arial" w:cs="Arial"/>
        </w:rPr>
      </w:pPr>
    </w:p>
    <w:p w:rsidR="000806CB" w:rsidRDefault="000806CB" w:rsidP="007E29BA">
      <w:pPr>
        <w:pStyle w:val="Odstavecseseznamem"/>
        <w:rPr>
          <w:rFonts w:ascii="Arial" w:hAnsi="Arial" w:cs="Arial"/>
        </w:rPr>
      </w:pPr>
    </w:p>
    <w:p w:rsidR="00102139" w:rsidRDefault="00102139" w:rsidP="007E29BA">
      <w:pPr>
        <w:pStyle w:val="Odstavecseseznamem"/>
        <w:rPr>
          <w:rFonts w:ascii="Arial" w:hAnsi="Arial" w:cs="Arial"/>
        </w:rPr>
      </w:pPr>
    </w:p>
    <w:p w:rsidR="00102139" w:rsidRPr="008B07B2" w:rsidRDefault="00102139" w:rsidP="007E29BA">
      <w:pPr>
        <w:pStyle w:val="Odstavecseseznamem"/>
        <w:rPr>
          <w:rFonts w:ascii="Arial" w:hAnsi="Arial" w:cs="Arial"/>
        </w:rPr>
      </w:pPr>
    </w:p>
    <w:p w:rsidR="000806CB" w:rsidRPr="008B07B2" w:rsidRDefault="000806CB" w:rsidP="007E29BA">
      <w:pPr>
        <w:pStyle w:val="Odstavecseseznamem"/>
        <w:rPr>
          <w:rFonts w:ascii="Arial" w:hAnsi="Arial" w:cs="Arial"/>
        </w:rPr>
      </w:pPr>
    </w:p>
    <w:p w:rsidR="007D1508" w:rsidRDefault="007D1508" w:rsidP="001B4FD8">
      <w:pPr>
        <w:pStyle w:val="Odstavecseseznamem"/>
        <w:tabs>
          <w:tab w:val="left" w:pos="3569"/>
          <w:tab w:val="center" w:pos="4536"/>
        </w:tabs>
        <w:ind w:left="0"/>
        <w:rPr>
          <w:rFonts w:ascii="Arial" w:hAnsi="Arial" w:cs="Arial"/>
        </w:rPr>
      </w:pPr>
    </w:p>
    <w:p w:rsidR="001B4FD8" w:rsidRDefault="001B4FD8" w:rsidP="001B4FD8">
      <w:pPr>
        <w:pStyle w:val="Odstavecseseznamem"/>
        <w:tabs>
          <w:tab w:val="left" w:pos="3569"/>
          <w:tab w:val="center" w:pos="45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B07B2">
        <w:rPr>
          <w:rFonts w:ascii="Arial" w:hAnsi="Arial" w:cs="Arial"/>
        </w:rPr>
        <w:t xml:space="preserve">Podpisový list č. </w:t>
      </w:r>
      <w:r w:rsidR="007D1508">
        <w:rPr>
          <w:rFonts w:ascii="Arial" w:hAnsi="Arial" w:cs="Arial"/>
        </w:rPr>
        <w:t>2</w:t>
      </w:r>
    </w:p>
    <w:p w:rsidR="001B4FD8" w:rsidRPr="008B07B2" w:rsidRDefault="001B4FD8" w:rsidP="001B4FD8">
      <w:pPr>
        <w:pStyle w:val="Odstavecseseznamem"/>
        <w:ind w:left="0"/>
        <w:jc w:val="center"/>
        <w:rPr>
          <w:rFonts w:ascii="Arial" w:hAnsi="Arial" w:cs="Arial"/>
        </w:rPr>
      </w:pPr>
    </w:p>
    <w:p w:rsidR="008D6E79" w:rsidRPr="00D42872" w:rsidRDefault="008D6E79" w:rsidP="008D6E79">
      <w:pPr>
        <w:jc w:val="center"/>
        <w:rPr>
          <w:rFonts w:ascii="Arial" w:hAnsi="Arial" w:cs="Arial"/>
          <w:b/>
          <w:sz w:val="24"/>
        </w:rPr>
      </w:pPr>
      <w:r w:rsidRPr="00D42872">
        <w:rPr>
          <w:rFonts w:ascii="Arial" w:hAnsi="Arial" w:cs="Arial"/>
          <w:b/>
          <w:sz w:val="24"/>
        </w:rPr>
        <w:t xml:space="preserve">Smlouva o využití výsledků dosažených při řešení projektu výzkumu a vývoje </w:t>
      </w:r>
      <w:r w:rsidR="007D1508" w:rsidRPr="007D1508">
        <w:rPr>
          <w:rFonts w:ascii="Arial" w:hAnsi="Arial" w:cs="Arial"/>
          <w:b/>
          <w:sz w:val="24"/>
        </w:rPr>
        <w:t>LF14029</w:t>
      </w:r>
    </w:p>
    <w:p w:rsidR="001B4FD8" w:rsidRPr="008B07B2" w:rsidRDefault="001B4FD8" w:rsidP="001B4FD8">
      <w:pPr>
        <w:pStyle w:val="Odstavecseseznamem"/>
        <w:jc w:val="center"/>
        <w:rPr>
          <w:rFonts w:ascii="Arial" w:hAnsi="Arial" w:cs="Arial"/>
        </w:rPr>
      </w:pPr>
    </w:p>
    <w:p w:rsidR="001B4FD8" w:rsidRDefault="001B4FD8" w:rsidP="001B4FD8">
      <w:pPr>
        <w:pStyle w:val="Odstavecseseznamem"/>
        <w:ind w:left="0"/>
        <w:rPr>
          <w:rFonts w:ascii="Arial" w:hAnsi="Arial" w:cs="Arial"/>
        </w:rPr>
      </w:pPr>
    </w:p>
    <w:p w:rsidR="001B4FD8" w:rsidRDefault="001B4FD8" w:rsidP="001B4FD8">
      <w:pPr>
        <w:pStyle w:val="Odstavecseseznamem"/>
        <w:ind w:left="0"/>
        <w:rPr>
          <w:rFonts w:ascii="Arial" w:hAnsi="Arial" w:cs="Arial"/>
        </w:rPr>
      </w:pPr>
    </w:p>
    <w:p w:rsidR="001B4FD8" w:rsidRDefault="001B4FD8" w:rsidP="001B4FD8">
      <w:pPr>
        <w:pStyle w:val="Odstavecseseznamem"/>
        <w:ind w:left="0"/>
        <w:rPr>
          <w:rFonts w:ascii="Arial" w:hAnsi="Arial" w:cs="Arial"/>
        </w:rPr>
      </w:pPr>
    </w:p>
    <w:p w:rsidR="001B4FD8" w:rsidRPr="008D6E79" w:rsidRDefault="001B4FD8" w:rsidP="001B4FD8">
      <w:pPr>
        <w:pStyle w:val="Odstavecseseznamem"/>
        <w:ind w:left="0"/>
        <w:rPr>
          <w:rFonts w:ascii="Arial" w:hAnsi="Arial" w:cs="Arial"/>
        </w:rPr>
      </w:pPr>
    </w:p>
    <w:p w:rsidR="001B4FD8" w:rsidRPr="00013B88" w:rsidRDefault="001B4FD8" w:rsidP="001B4FD8">
      <w:pPr>
        <w:pStyle w:val="Odstavecseseznamem"/>
        <w:ind w:left="0"/>
        <w:rPr>
          <w:rFonts w:ascii="Arial" w:hAnsi="Arial" w:cs="Arial"/>
        </w:rPr>
      </w:pPr>
    </w:p>
    <w:p w:rsidR="001B4FD8" w:rsidRPr="00013B88" w:rsidRDefault="001B4FD8" w:rsidP="001B4FD8">
      <w:pPr>
        <w:pStyle w:val="Odstavecseseznamem"/>
        <w:ind w:left="0"/>
        <w:rPr>
          <w:rFonts w:ascii="Arial" w:hAnsi="Arial" w:cs="Arial"/>
        </w:rPr>
      </w:pPr>
    </w:p>
    <w:p w:rsidR="001B4FD8" w:rsidRPr="00013B88" w:rsidRDefault="001B4FD8" w:rsidP="001B4FD8">
      <w:pPr>
        <w:pStyle w:val="Odstavecseseznamem"/>
        <w:ind w:left="0"/>
        <w:rPr>
          <w:rFonts w:ascii="Arial" w:hAnsi="Arial" w:cs="Arial"/>
        </w:rPr>
      </w:pPr>
    </w:p>
    <w:p w:rsidR="001B4FD8" w:rsidRPr="00013B88" w:rsidRDefault="001B4FD8" w:rsidP="001B4FD8">
      <w:pPr>
        <w:pStyle w:val="Odstavecseseznamem"/>
        <w:ind w:left="0"/>
        <w:rPr>
          <w:rFonts w:ascii="Arial" w:hAnsi="Arial" w:cs="Arial"/>
        </w:rPr>
      </w:pPr>
    </w:p>
    <w:p w:rsidR="001B4FD8" w:rsidRPr="00013B88" w:rsidRDefault="001B4FD8" w:rsidP="001B4FD8">
      <w:pPr>
        <w:pStyle w:val="Odstavecseseznamem"/>
        <w:ind w:left="0"/>
        <w:rPr>
          <w:rFonts w:ascii="Arial" w:hAnsi="Arial" w:cs="Arial"/>
        </w:rPr>
      </w:pPr>
    </w:p>
    <w:p w:rsidR="001B4FD8" w:rsidRPr="00013B88" w:rsidRDefault="001B4FD8" w:rsidP="001B4FD8">
      <w:pPr>
        <w:pStyle w:val="Odstavecseseznamem"/>
        <w:ind w:left="0"/>
        <w:rPr>
          <w:rFonts w:ascii="Arial" w:hAnsi="Arial" w:cs="Arial"/>
        </w:rPr>
      </w:pPr>
    </w:p>
    <w:p w:rsidR="001B4FD8" w:rsidRPr="00013B88" w:rsidRDefault="001B4FD8" w:rsidP="001B4FD8">
      <w:pPr>
        <w:pStyle w:val="Odstavecseseznamem"/>
        <w:ind w:left="0"/>
        <w:rPr>
          <w:rFonts w:ascii="Arial" w:hAnsi="Arial" w:cs="Arial"/>
        </w:rPr>
      </w:pPr>
      <w:r w:rsidRPr="00013B88">
        <w:rPr>
          <w:rFonts w:ascii="Arial" w:hAnsi="Arial" w:cs="Arial"/>
        </w:rPr>
        <w:t xml:space="preserve">Za dalšího účastníka:  </w:t>
      </w:r>
      <w:r w:rsidRPr="00013B88">
        <w:rPr>
          <w:rFonts w:ascii="Arial" w:hAnsi="Arial" w:cs="Arial"/>
          <w:b/>
        </w:rPr>
        <w:t>Západočeská univerzita v Plzni</w:t>
      </w:r>
    </w:p>
    <w:p w:rsidR="001B4FD8" w:rsidRPr="00013B88" w:rsidRDefault="001B4FD8" w:rsidP="001B4FD8">
      <w:pPr>
        <w:pStyle w:val="Odstavecseseznamem"/>
        <w:rPr>
          <w:rFonts w:ascii="Arial" w:hAnsi="Arial" w:cs="Arial"/>
          <w:u w:val="single"/>
        </w:rPr>
      </w:pPr>
    </w:p>
    <w:p w:rsidR="001B4FD8" w:rsidRPr="00013B88" w:rsidRDefault="001B4FD8" w:rsidP="001B4FD8">
      <w:pPr>
        <w:pStyle w:val="Odstavecseseznamem"/>
        <w:rPr>
          <w:rFonts w:ascii="Arial" w:hAnsi="Arial" w:cs="Arial"/>
          <w:u w:val="single"/>
        </w:rPr>
      </w:pPr>
    </w:p>
    <w:p w:rsidR="001B4FD8" w:rsidRDefault="001B4FD8" w:rsidP="001B4FD8">
      <w:pPr>
        <w:pStyle w:val="Odstavecseseznamem"/>
        <w:rPr>
          <w:rFonts w:ascii="Arial" w:hAnsi="Arial" w:cs="Arial"/>
          <w:u w:val="single"/>
        </w:rPr>
      </w:pPr>
    </w:p>
    <w:p w:rsidR="007D1508" w:rsidRPr="00013B88" w:rsidRDefault="007D1508" w:rsidP="001B4FD8">
      <w:pPr>
        <w:pStyle w:val="Odstavecseseznamem"/>
        <w:rPr>
          <w:rFonts w:ascii="Arial" w:hAnsi="Arial" w:cs="Arial"/>
          <w:u w:val="single"/>
        </w:rPr>
      </w:pPr>
    </w:p>
    <w:p w:rsidR="001B4FD8" w:rsidRPr="00013B88" w:rsidRDefault="001B4FD8" w:rsidP="001B4FD8">
      <w:pPr>
        <w:pStyle w:val="Odstavecseseznamem"/>
        <w:rPr>
          <w:rFonts w:ascii="Arial" w:hAnsi="Arial" w:cs="Arial"/>
          <w:u w:val="single"/>
        </w:rPr>
      </w:pPr>
    </w:p>
    <w:p w:rsidR="001B4FD8" w:rsidRPr="00013B88" w:rsidRDefault="001B4FD8" w:rsidP="001B4FD8">
      <w:pPr>
        <w:pStyle w:val="Odstavecseseznamem"/>
        <w:rPr>
          <w:rFonts w:ascii="Arial" w:hAnsi="Arial" w:cs="Arial"/>
          <w:u w:val="single"/>
        </w:rPr>
      </w:pPr>
    </w:p>
    <w:p w:rsidR="001B4FD8" w:rsidRPr="00013B88" w:rsidRDefault="001B4FD8" w:rsidP="001B4FD8">
      <w:pPr>
        <w:pStyle w:val="Odstavecseseznamem"/>
        <w:rPr>
          <w:rFonts w:ascii="Arial" w:hAnsi="Arial" w:cs="Arial"/>
          <w:u w:val="single"/>
        </w:rPr>
      </w:pPr>
    </w:p>
    <w:p w:rsidR="001B4FD8" w:rsidRPr="00013B88" w:rsidRDefault="001B4FD8" w:rsidP="001B4FD8">
      <w:pPr>
        <w:pStyle w:val="Odstavecseseznamem"/>
        <w:rPr>
          <w:rFonts w:ascii="Arial" w:hAnsi="Arial" w:cs="Arial"/>
          <w:u w:val="single"/>
        </w:rPr>
      </w:pPr>
    </w:p>
    <w:p w:rsidR="001B4FD8" w:rsidRPr="00013B88" w:rsidRDefault="001B4FD8" w:rsidP="001B4FD8">
      <w:pPr>
        <w:pStyle w:val="Odstavecseseznamem"/>
        <w:rPr>
          <w:rFonts w:ascii="Arial" w:hAnsi="Arial" w:cs="Arial"/>
          <w:u w:val="single"/>
        </w:rPr>
      </w:pPr>
    </w:p>
    <w:p w:rsidR="001B4FD8" w:rsidRPr="00013B88" w:rsidRDefault="001B4FD8" w:rsidP="001B4FD8">
      <w:pPr>
        <w:pStyle w:val="Odstavecseseznamem"/>
        <w:rPr>
          <w:rFonts w:ascii="Arial" w:hAnsi="Arial" w:cs="Arial"/>
          <w:u w:val="single"/>
        </w:rPr>
      </w:pPr>
    </w:p>
    <w:p w:rsidR="001B4FD8" w:rsidRPr="00013B88" w:rsidRDefault="001B4FD8" w:rsidP="001B4FD8">
      <w:pPr>
        <w:pStyle w:val="Odstavecseseznamem"/>
        <w:rPr>
          <w:rFonts w:ascii="Arial" w:hAnsi="Arial" w:cs="Arial"/>
          <w:u w:val="single"/>
        </w:rPr>
      </w:pPr>
    </w:p>
    <w:p w:rsidR="001B4FD8" w:rsidRPr="00D34475" w:rsidRDefault="001B4FD8" w:rsidP="00D34475">
      <w:pPr>
        <w:rPr>
          <w:rFonts w:ascii="Arial" w:hAnsi="Arial" w:cs="Arial"/>
        </w:rPr>
      </w:pPr>
      <w:r w:rsidRPr="00D34475">
        <w:rPr>
          <w:rFonts w:ascii="Arial" w:hAnsi="Arial" w:cs="Arial"/>
        </w:rPr>
        <w:t>………………………………………………………..</w:t>
      </w:r>
    </w:p>
    <w:p w:rsidR="000D6DF8" w:rsidRPr="000D6DF8" w:rsidRDefault="000D6DF8" w:rsidP="000D6DF8">
      <w:pPr>
        <w:rPr>
          <w:rFonts w:ascii="Arial" w:hAnsi="Arial" w:cs="Arial"/>
        </w:rPr>
      </w:pPr>
      <w:r w:rsidRPr="000D6DF8">
        <w:rPr>
          <w:rFonts w:ascii="Arial" w:hAnsi="Arial" w:cs="Arial"/>
        </w:rPr>
        <w:t>prof. RNDr. Tomáš Kaiser, DSc</w:t>
      </w:r>
      <w:r>
        <w:rPr>
          <w:rFonts w:ascii="Arial" w:hAnsi="Arial" w:cs="Arial"/>
        </w:rPr>
        <w:t>., prorektor</w:t>
      </w:r>
    </w:p>
    <w:p w:rsidR="001B4FD8" w:rsidRPr="00013B88" w:rsidRDefault="001B4FD8" w:rsidP="001B4FD8">
      <w:pPr>
        <w:pStyle w:val="Odstavecseseznamem"/>
        <w:rPr>
          <w:rFonts w:ascii="Arial" w:hAnsi="Arial" w:cs="Arial"/>
          <w:u w:val="single"/>
        </w:rPr>
      </w:pPr>
    </w:p>
    <w:p w:rsidR="001B4FD8" w:rsidRPr="00013B88" w:rsidRDefault="001B4FD8" w:rsidP="001B4FD8">
      <w:pPr>
        <w:pStyle w:val="Normln1"/>
        <w:widowControl/>
        <w:jc w:val="both"/>
        <w:rPr>
          <w:rFonts w:ascii="Arial" w:hAnsi="Arial" w:cs="Arial"/>
          <w:b/>
          <w:szCs w:val="24"/>
        </w:rPr>
      </w:pPr>
    </w:p>
    <w:p w:rsidR="001B4FD8" w:rsidRPr="00013B88" w:rsidRDefault="001B4FD8" w:rsidP="001B4FD8">
      <w:pPr>
        <w:pStyle w:val="Normln1"/>
        <w:widowControl/>
        <w:jc w:val="both"/>
        <w:rPr>
          <w:rFonts w:ascii="Arial" w:hAnsi="Arial" w:cs="Arial"/>
          <w:b/>
          <w:szCs w:val="24"/>
        </w:rPr>
      </w:pPr>
    </w:p>
    <w:p w:rsidR="001B4FD8" w:rsidRPr="00013B88" w:rsidRDefault="001B4FD8" w:rsidP="001B4FD8">
      <w:pPr>
        <w:pStyle w:val="Normln1"/>
        <w:widowControl/>
        <w:jc w:val="both"/>
        <w:rPr>
          <w:rFonts w:ascii="Arial" w:hAnsi="Arial" w:cs="Arial"/>
          <w:b/>
          <w:szCs w:val="24"/>
        </w:rPr>
      </w:pPr>
    </w:p>
    <w:p w:rsidR="001B4FD8" w:rsidRPr="00013B88" w:rsidRDefault="001B4FD8" w:rsidP="001B4FD8">
      <w:pPr>
        <w:pStyle w:val="Normln1"/>
        <w:widowControl/>
        <w:jc w:val="both"/>
        <w:rPr>
          <w:rFonts w:ascii="Arial" w:hAnsi="Arial" w:cs="Arial"/>
          <w:b/>
          <w:szCs w:val="24"/>
        </w:rPr>
      </w:pPr>
    </w:p>
    <w:p w:rsidR="001B4FD8" w:rsidRPr="00013B88" w:rsidRDefault="001B4FD8" w:rsidP="001B4FD8">
      <w:pPr>
        <w:pStyle w:val="Normln1"/>
        <w:widowControl/>
        <w:jc w:val="both"/>
        <w:rPr>
          <w:rFonts w:ascii="Arial" w:hAnsi="Arial" w:cs="Arial"/>
          <w:b/>
          <w:szCs w:val="24"/>
        </w:rPr>
      </w:pPr>
    </w:p>
    <w:p w:rsidR="001B4FD8" w:rsidRPr="00013B88" w:rsidRDefault="001B4FD8" w:rsidP="001B4FD8">
      <w:pPr>
        <w:pStyle w:val="Normln1"/>
        <w:widowControl/>
        <w:jc w:val="both"/>
        <w:rPr>
          <w:rFonts w:ascii="Arial" w:hAnsi="Arial" w:cs="Arial"/>
          <w:b/>
          <w:szCs w:val="24"/>
        </w:rPr>
      </w:pPr>
    </w:p>
    <w:p w:rsidR="001B4FD8" w:rsidRPr="00013B88" w:rsidRDefault="001B4FD8" w:rsidP="001B4FD8">
      <w:pPr>
        <w:pStyle w:val="Normln1"/>
        <w:widowControl/>
        <w:jc w:val="both"/>
        <w:rPr>
          <w:rFonts w:ascii="Arial" w:hAnsi="Arial" w:cs="Arial"/>
          <w:szCs w:val="24"/>
        </w:rPr>
      </w:pPr>
      <w:r w:rsidRPr="00013B88">
        <w:rPr>
          <w:rFonts w:ascii="Arial" w:hAnsi="Arial" w:cs="Arial"/>
          <w:szCs w:val="24"/>
        </w:rPr>
        <w:t>V Plzni: …………………………………..</w:t>
      </w:r>
    </w:p>
    <w:p w:rsidR="00081EE1" w:rsidRPr="008D6E79" w:rsidRDefault="00081EE1" w:rsidP="001B4FD8">
      <w:pPr>
        <w:pStyle w:val="Odstavecseseznamem"/>
        <w:ind w:left="0"/>
        <w:rPr>
          <w:rFonts w:ascii="Arial" w:hAnsi="Arial" w:cs="Arial"/>
        </w:rPr>
      </w:pPr>
    </w:p>
    <w:sectPr w:rsidR="00081EE1" w:rsidRPr="008D6E79" w:rsidSect="00B54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05pt;height:10.2pt" o:bullet="t">
        <v:imagedata r:id="rId1" o:title="Trojuhelnik"/>
      </v:shape>
    </w:pict>
  </w:numPicBullet>
  <w:abstractNum w:abstractNumId="0">
    <w:nsid w:val="0B184AD1"/>
    <w:multiLevelType w:val="hybridMultilevel"/>
    <w:tmpl w:val="05E0D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41A22"/>
    <w:multiLevelType w:val="hybridMultilevel"/>
    <w:tmpl w:val="04C6671A"/>
    <w:lvl w:ilvl="0" w:tplc="95C67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67DC2"/>
    <w:multiLevelType w:val="hybridMultilevel"/>
    <w:tmpl w:val="C714D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F655C"/>
    <w:multiLevelType w:val="hybridMultilevel"/>
    <w:tmpl w:val="84C4DEF4"/>
    <w:lvl w:ilvl="0" w:tplc="5BB46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818DF"/>
    <w:multiLevelType w:val="multilevel"/>
    <w:tmpl w:val="CE82DB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auto"/>
      </w:rPr>
    </w:lvl>
  </w:abstractNum>
  <w:abstractNum w:abstractNumId="5">
    <w:nsid w:val="26067550"/>
    <w:multiLevelType w:val="multilevel"/>
    <w:tmpl w:val="B9161A2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31FC47FC"/>
    <w:multiLevelType w:val="hybridMultilevel"/>
    <w:tmpl w:val="0D4CA10A"/>
    <w:lvl w:ilvl="0" w:tplc="5BB46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A77A4D"/>
    <w:multiLevelType w:val="hybridMultilevel"/>
    <w:tmpl w:val="E4A2B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73D62"/>
    <w:multiLevelType w:val="hybridMultilevel"/>
    <w:tmpl w:val="C85E59E2"/>
    <w:lvl w:ilvl="0" w:tplc="5BB46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8B0AB2"/>
    <w:multiLevelType w:val="hybridMultilevel"/>
    <w:tmpl w:val="A2644D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7B307E"/>
    <w:multiLevelType w:val="hybridMultilevel"/>
    <w:tmpl w:val="0660D7EA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EE55BA7"/>
    <w:multiLevelType w:val="multilevel"/>
    <w:tmpl w:val="B9161A2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574004A7"/>
    <w:multiLevelType w:val="hybridMultilevel"/>
    <w:tmpl w:val="C9928FA0"/>
    <w:lvl w:ilvl="0" w:tplc="5EA0B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B8471B"/>
    <w:multiLevelType w:val="hybridMultilevel"/>
    <w:tmpl w:val="4CBE74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26620C"/>
    <w:multiLevelType w:val="hybridMultilevel"/>
    <w:tmpl w:val="67F0D8EC"/>
    <w:lvl w:ilvl="0" w:tplc="5BB46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76856"/>
    <w:multiLevelType w:val="hybridMultilevel"/>
    <w:tmpl w:val="DB20E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2023B8"/>
    <w:multiLevelType w:val="hybridMultilevel"/>
    <w:tmpl w:val="180600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A62D3"/>
    <w:multiLevelType w:val="hybridMultilevel"/>
    <w:tmpl w:val="AF56048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9A37090"/>
    <w:multiLevelType w:val="hybridMultilevel"/>
    <w:tmpl w:val="B100E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211195"/>
    <w:multiLevelType w:val="hybridMultilevel"/>
    <w:tmpl w:val="FDC65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55100A"/>
    <w:multiLevelType w:val="hybridMultilevel"/>
    <w:tmpl w:val="B5E8F334"/>
    <w:lvl w:ilvl="0" w:tplc="D0944D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8"/>
  </w:num>
  <w:num w:numId="2">
    <w:abstractNumId w:val="1"/>
  </w:num>
  <w:num w:numId="3">
    <w:abstractNumId w:val="10"/>
  </w:num>
  <w:num w:numId="4">
    <w:abstractNumId w:val="20"/>
  </w:num>
  <w:num w:numId="5">
    <w:abstractNumId w:val="2"/>
  </w:num>
  <w:num w:numId="6">
    <w:abstractNumId w:val="13"/>
  </w:num>
  <w:num w:numId="7">
    <w:abstractNumId w:val="7"/>
  </w:num>
  <w:num w:numId="8">
    <w:abstractNumId w:val="9"/>
  </w:num>
  <w:num w:numId="9">
    <w:abstractNumId w:val="17"/>
  </w:num>
  <w:num w:numId="10">
    <w:abstractNumId w:val="8"/>
  </w:num>
  <w:num w:numId="11">
    <w:abstractNumId w:val="15"/>
  </w:num>
  <w:num w:numId="12">
    <w:abstractNumId w:val="3"/>
  </w:num>
  <w:num w:numId="13">
    <w:abstractNumId w:val="14"/>
  </w:num>
  <w:num w:numId="14">
    <w:abstractNumId w:val="16"/>
  </w:num>
  <w:num w:numId="15">
    <w:abstractNumId w:val="0"/>
  </w:num>
  <w:num w:numId="16">
    <w:abstractNumId w:val="6"/>
  </w:num>
  <w:num w:numId="17">
    <w:abstractNumId w:val="11"/>
  </w:num>
  <w:num w:numId="18">
    <w:abstractNumId w:val="12"/>
  </w:num>
  <w:num w:numId="19">
    <w:abstractNumId w:val="5"/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BA"/>
    <w:rsid w:val="00013B88"/>
    <w:rsid w:val="00024B22"/>
    <w:rsid w:val="00041CD5"/>
    <w:rsid w:val="00042F89"/>
    <w:rsid w:val="00054BD9"/>
    <w:rsid w:val="000559D3"/>
    <w:rsid w:val="00076902"/>
    <w:rsid w:val="000806CB"/>
    <w:rsid w:val="00081EE1"/>
    <w:rsid w:val="00082EF3"/>
    <w:rsid w:val="000931BD"/>
    <w:rsid w:val="000A1183"/>
    <w:rsid w:val="000A5F04"/>
    <w:rsid w:val="000C7E74"/>
    <w:rsid w:val="000D0019"/>
    <w:rsid w:val="000D6DF8"/>
    <w:rsid w:val="000E010F"/>
    <w:rsid w:val="000E297B"/>
    <w:rsid w:val="000E66A4"/>
    <w:rsid w:val="000E699C"/>
    <w:rsid w:val="000E7D38"/>
    <w:rsid w:val="000F0685"/>
    <w:rsid w:val="000F7CE8"/>
    <w:rsid w:val="00102139"/>
    <w:rsid w:val="00131736"/>
    <w:rsid w:val="00145FAB"/>
    <w:rsid w:val="001711D9"/>
    <w:rsid w:val="00193858"/>
    <w:rsid w:val="00194D3C"/>
    <w:rsid w:val="00195E83"/>
    <w:rsid w:val="001A6D56"/>
    <w:rsid w:val="001B0E0A"/>
    <w:rsid w:val="001B4FD8"/>
    <w:rsid w:val="001B6190"/>
    <w:rsid w:val="001B6382"/>
    <w:rsid w:val="001B6764"/>
    <w:rsid w:val="001C11B8"/>
    <w:rsid w:val="001C591D"/>
    <w:rsid w:val="001F1B01"/>
    <w:rsid w:val="001F2A78"/>
    <w:rsid w:val="001F440B"/>
    <w:rsid w:val="001F7577"/>
    <w:rsid w:val="00202D0B"/>
    <w:rsid w:val="002271BE"/>
    <w:rsid w:val="002441D3"/>
    <w:rsid w:val="0025032C"/>
    <w:rsid w:val="00276EF2"/>
    <w:rsid w:val="002953A1"/>
    <w:rsid w:val="002A7AED"/>
    <w:rsid w:val="002D14CF"/>
    <w:rsid w:val="002D22D8"/>
    <w:rsid w:val="002E5966"/>
    <w:rsid w:val="002F3AAF"/>
    <w:rsid w:val="00306F34"/>
    <w:rsid w:val="003158A8"/>
    <w:rsid w:val="00324CA6"/>
    <w:rsid w:val="00327C2E"/>
    <w:rsid w:val="003327E3"/>
    <w:rsid w:val="0033355F"/>
    <w:rsid w:val="00335E39"/>
    <w:rsid w:val="00340737"/>
    <w:rsid w:val="00342529"/>
    <w:rsid w:val="00347134"/>
    <w:rsid w:val="0035475C"/>
    <w:rsid w:val="0035722C"/>
    <w:rsid w:val="0037033C"/>
    <w:rsid w:val="003732A6"/>
    <w:rsid w:val="003802B0"/>
    <w:rsid w:val="003861EA"/>
    <w:rsid w:val="003C27A2"/>
    <w:rsid w:val="003C2A1F"/>
    <w:rsid w:val="003C412E"/>
    <w:rsid w:val="003E0649"/>
    <w:rsid w:val="003F7849"/>
    <w:rsid w:val="00401B80"/>
    <w:rsid w:val="00406BB8"/>
    <w:rsid w:val="00411C9C"/>
    <w:rsid w:val="00444254"/>
    <w:rsid w:val="0045015A"/>
    <w:rsid w:val="00451F07"/>
    <w:rsid w:val="004557A5"/>
    <w:rsid w:val="004615C9"/>
    <w:rsid w:val="00476C61"/>
    <w:rsid w:val="00485B3F"/>
    <w:rsid w:val="00492E83"/>
    <w:rsid w:val="00497B25"/>
    <w:rsid w:val="004A3219"/>
    <w:rsid w:val="004A519A"/>
    <w:rsid w:val="004B5973"/>
    <w:rsid w:val="004C3A7B"/>
    <w:rsid w:val="004E3341"/>
    <w:rsid w:val="004F154F"/>
    <w:rsid w:val="004F2CE8"/>
    <w:rsid w:val="004F6904"/>
    <w:rsid w:val="005057A1"/>
    <w:rsid w:val="00540A35"/>
    <w:rsid w:val="00545F74"/>
    <w:rsid w:val="00550028"/>
    <w:rsid w:val="00550274"/>
    <w:rsid w:val="00567B79"/>
    <w:rsid w:val="00576F6E"/>
    <w:rsid w:val="0058023B"/>
    <w:rsid w:val="0058237F"/>
    <w:rsid w:val="00592423"/>
    <w:rsid w:val="00592CFA"/>
    <w:rsid w:val="005937E5"/>
    <w:rsid w:val="005A047A"/>
    <w:rsid w:val="005A21FA"/>
    <w:rsid w:val="005A78CE"/>
    <w:rsid w:val="005D302A"/>
    <w:rsid w:val="005D5209"/>
    <w:rsid w:val="005D579D"/>
    <w:rsid w:val="005E2334"/>
    <w:rsid w:val="005E4F9B"/>
    <w:rsid w:val="005E5AA7"/>
    <w:rsid w:val="005E75F8"/>
    <w:rsid w:val="005F5448"/>
    <w:rsid w:val="0061198E"/>
    <w:rsid w:val="00611F1C"/>
    <w:rsid w:val="006300AD"/>
    <w:rsid w:val="00635D66"/>
    <w:rsid w:val="00636B73"/>
    <w:rsid w:val="00670242"/>
    <w:rsid w:val="00682F70"/>
    <w:rsid w:val="006932C0"/>
    <w:rsid w:val="006A44B3"/>
    <w:rsid w:val="006B1840"/>
    <w:rsid w:val="006B4C1C"/>
    <w:rsid w:val="006C0B2B"/>
    <w:rsid w:val="006C250C"/>
    <w:rsid w:val="006C60F6"/>
    <w:rsid w:val="006C7F63"/>
    <w:rsid w:val="006D1E75"/>
    <w:rsid w:val="006D5732"/>
    <w:rsid w:val="006D6491"/>
    <w:rsid w:val="006D71DE"/>
    <w:rsid w:val="006E7922"/>
    <w:rsid w:val="007031EA"/>
    <w:rsid w:val="0070327C"/>
    <w:rsid w:val="00703EB5"/>
    <w:rsid w:val="007162CC"/>
    <w:rsid w:val="00721388"/>
    <w:rsid w:val="00722349"/>
    <w:rsid w:val="00724B27"/>
    <w:rsid w:val="00740085"/>
    <w:rsid w:val="0074641C"/>
    <w:rsid w:val="007469CF"/>
    <w:rsid w:val="00753AD9"/>
    <w:rsid w:val="00764B0F"/>
    <w:rsid w:val="007854DE"/>
    <w:rsid w:val="007B14AE"/>
    <w:rsid w:val="007C3DAF"/>
    <w:rsid w:val="007D1508"/>
    <w:rsid w:val="007D169A"/>
    <w:rsid w:val="007D7BAB"/>
    <w:rsid w:val="007D7BE8"/>
    <w:rsid w:val="007E12F8"/>
    <w:rsid w:val="007E29BA"/>
    <w:rsid w:val="007F35DF"/>
    <w:rsid w:val="00806662"/>
    <w:rsid w:val="0083651B"/>
    <w:rsid w:val="00842D03"/>
    <w:rsid w:val="0085742A"/>
    <w:rsid w:val="00871880"/>
    <w:rsid w:val="008A247A"/>
    <w:rsid w:val="008A3C04"/>
    <w:rsid w:val="008B07B2"/>
    <w:rsid w:val="008B370B"/>
    <w:rsid w:val="008B666D"/>
    <w:rsid w:val="008B705D"/>
    <w:rsid w:val="008C04CA"/>
    <w:rsid w:val="008C744A"/>
    <w:rsid w:val="008D6E79"/>
    <w:rsid w:val="008F244F"/>
    <w:rsid w:val="008F29CF"/>
    <w:rsid w:val="00901AF7"/>
    <w:rsid w:val="00921907"/>
    <w:rsid w:val="00922FA2"/>
    <w:rsid w:val="00933D38"/>
    <w:rsid w:val="009520A7"/>
    <w:rsid w:val="009528A8"/>
    <w:rsid w:val="00954BD1"/>
    <w:rsid w:val="00966EB8"/>
    <w:rsid w:val="00982576"/>
    <w:rsid w:val="009868A4"/>
    <w:rsid w:val="009A0678"/>
    <w:rsid w:val="009C7A68"/>
    <w:rsid w:val="009D4F92"/>
    <w:rsid w:val="009E1F26"/>
    <w:rsid w:val="009E78BC"/>
    <w:rsid w:val="00A01E5A"/>
    <w:rsid w:val="00A14A63"/>
    <w:rsid w:val="00A14B65"/>
    <w:rsid w:val="00A24BA7"/>
    <w:rsid w:val="00A27F19"/>
    <w:rsid w:val="00A362AA"/>
    <w:rsid w:val="00A475D4"/>
    <w:rsid w:val="00A61392"/>
    <w:rsid w:val="00A635EF"/>
    <w:rsid w:val="00A854A2"/>
    <w:rsid w:val="00A85CED"/>
    <w:rsid w:val="00A8717A"/>
    <w:rsid w:val="00A91A4D"/>
    <w:rsid w:val="00A94B31"/>
    <w:rsid w:val="00AB0BE7"/>
    <w:rsid w:val="00AB0E88"/>
    <w:rsid w:val="00AB615D"/>
    <w:rsid w:val="00AC5BF2"/>
    <w:rsid w:val="00AE7447"/>
    <w:rsid w:val="00AF3BAE"/>
    <w:rsid w:val="00B1089B"/>
    <w:rsid w:val="00B16158"/>
    <w:rsid w:val="00B161B7"/>
    <w:rsid w:val="00B20B34"/>
    <w:rsid w:val="00B270CF"/>
    <w:rsid w:val="00B33B12"/>
    <w:rsid w:val="00B464F5"/>
    <w:rsid w:val="00B54650"/>
    <w:rsid w:val="00B55285"/>
    <w:rsid w:val="00B5659D"/>
    <w:rsid w:val="00B57AA9"/>
    <w:rsid w:val="00BA2268"/>
    <w:rsid w:val="00BA3993"/>
    <w:rsid w:val="00BB1620"/>
    <w:rsid w:val="00BB1724"/>
    <w:rsid w:val="00BB1C50"/>
    <w:rsid w:val="00BC2C01"/>
    <w:rsid w:val="00BC3A40"/>
    <w:rsid w:val="00BC4D32"/>
    <w:rsid w:val="00BD4FE9"/>
    <w:rsid w:val="00BE3AD2"/>
    <w:rsid w:val="00BF2B7E"/>
    <w:rsid w:val="00BF3E4D"/>
    <w:rsid w:val="00C032A6"/>
    <w:rsid w:val="00C14EC1"/>
    <w:rsid w:val="00C17F4C"/>
    <w:rsid w:val="00C24A48"/>
    <w:rsid w:val="00C2501E"/>
    <w:rsid w:val="00C26369"/>
    <w:rsid w:val="00C3736E"/>
    <w:rsid w:val="00C479F1"/>
    <w:rsid w:val="00C50553"/>
    <w:rsid w:val="00C7091B"/>
    <w:rsid w:val="00C77A6E"/>
    <w:rsid w:val="00C8045E"/>
    <w:rsid w:val="00CB0DB4"/>
    <w:rsid w:val="00CB4205"/>
    <w:rsid w:val="00CB5D9F"/>
    <w:rsid w:val="00CB7FC4"/>
    <w:rsid w:val="00CC4462"/>
    <w:rsid w:val="00CC78D0"/>
    <w:rsid w:val="00D20A69"/>
    <w:rsid w:val="00D34475"/>
    <w:rsid w:val="00D52706"/>
    <w:rsid w:val="00D56636"/>
    <w:rsid w:val="00D86865"/>
    <w:rsid w:val="00D94B20"/>
    <w:rsid w:val="00D95A72"/>
    <w:rsid w:val="00D974F1"/>
    <w:rsid w:val="00D97DCA"/>
    <w:rsid w:val="00DB08FE"/>
    <w:rsid w:val="00DB6F3D"/>
    <w:rsid w:val="00DB6FA8"/>
    <w:rsid w:val="00DC09BF"/>
    <w:rsid w:val="00DC263C"/>
    <w:rsid w:val="00DC5017"/>
    <w:rsid w:val="00DC7621"/>
    <w:rsid w:val="00DF085C"/>
    <w:rsid w:val="00DF0962"/>
    <w:rsid w:val="00DF0F31"/>
    <w:rsid w:val="00E127A8"/>
    <w:rsid w:val="00E15E55"/>
    <w:rsid w:val="00E22092"/>
    <w:rsid w:val="00E33655"/>
    <w:rsid w:val="00E34207"/>
    <w:rsid w:val="00E37BA2"/>
    <w:rsid w:val="00E40F1B"/>
    <w:rsid w:val="00E423CF"/>
    <w:rsid w:val="00E434D3"/>
    <w:rsid w:val="00E4479B"/>
    <w:rsid w:val="00E45E86"/>
    <w:rsid w:val="00E651C3"/>
    <w:rsid w:val="00E676E1"/>
    <w:rsid w:val="00E701B3"/>
    <w:rsid w:val="00E71FD2"/>
    <w:rsid w:val="00E732FD"/>
    <w:rsid w:val="00E76D81"/>
    <w:rsid w:val="00E807AF"/>
    <w:rsid w:val="00E84156"/>
    <w:rsid w:val="00E97CFF"/>
    <w:rsid w:val="00EA5C78"/>
    <w:rsid w:val="00EB00B1"/>
    <w:rsid w:val="00EB39B8"/>
    <w:rsid w:val="00EB7FAB"/>
    <w:rsid w:val="00EC31AE"/>
    <w:rsid w:val="00ED2242"/>
    <w:rsid w:val="00ED2849"/>
    <w:rsid w:val="00EE3331"/>
    <w:rsid w:val="00EF72E9"/>
    <w:rsid w:val="00F0357A"/>
    <w:rsid w:val="00F105C0"/>
    <w:rsid w:val="00F22A5C"/>
    <w:rsid w:val="00F234CA"/>
    <w:rsid w:val="00F44E7D"/>
    <w:rsid w:val="00F664DD"/>
    <w:rsid w:val="00F673D3"/>
    <w:rsid w:val="00F71719"/>
    <w:rsid w:val="00F8200F"/>
    <w:rsid w:val="00F8450E"/>
    <w:rsid w:val="00F87947"/>
    <w:rsid w:val="00FC1780"/>
    <w:rsid w:val="00FC5D2F"/>
    <w:rsid w:val="00FD1949"/>
    <w:rsid w:val="00FD5F25"/>
    <w:rsid w:val="00FE5EEC"/>
    <w:rsid w:val="00FF2DD1"/>
    <w:rsid w:val="00FF3B1C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D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6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29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3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33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566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66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66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66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6636"/>
    <w:rPr>
      <w:b/>
      <w:bCs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DB08FE"/>
    <w:pPr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B08F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B33B1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33B12"/>
  </w:style>
  <w:style w:type="paragraph" w:styleId="Revize">
    <w:name w:val="Revision"/>
    <w:hidden/>
    <w:uiPriority w:val="99"/>
    <w:semiHidden/>
    <w:rsid w:val="007D169A"/>
    <w:pPr>
      <w:spacing w:after="0" w:line="240" w:lineRule="auto"/>
    </w:pPr>
  </w:style>
  <w:style w:type="paragraph" w:customStyle="1" w:styleId="Normln1">
    <w:name w:val="Normální1"/>
    <w:rsid w:val="001B4FD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A21F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A21F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6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29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3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33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566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66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66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66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6636"/>
    <w:rPr>
      <w:b/>
      <w:bCs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DB08FE"/>
    <w:pPr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B08F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B33B1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33B12"/>
  </w:style>
  <w:style w:type="paragraph" w:styleId="Revize">
    <w:name w:val="Revision"/>
    <w:hidden/>
    <w:uiPriority w:val="99"/>
    <w:semiHidden/>
    <w:rsid w:val="007D169A"/>
    <w:pPr>
      <w:spacing w:after="0" w:line="240" w:lineRule="auto"/>
    </w:pPr>
  </w:style>
  <w:style w:type="paragraph" w:customStyle="1" w:styleId="Normln1">
    <w:name w:val="Normální1"/>
    <w:rsid w:val="001B4FD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A21F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A21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ransfer@rek.zcu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305EB-8B2F-4E86-AE02-BC1D1A33E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1859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Ozaňáková</dc:creator>
  <cp:lastModifiedBy>Blanka GREBEŇOVÁ</cp:lastModifiedBy>
  <cp:revision>2</cp:revision>
  <cp:lastPrinted>2017-12-19T13:25:00Z</cp:lastPrinted>
  <dcterms:created xsi:type="dcterms:W3CDTF">2018-01-05T12:08:00Z</dcterms:created>
  <dcterms:modified xsi:type="dcterms:W3CDTF">2018-01-05T12:08:00Z</dcterms:modified>
</cp:coreProperties>
</file>