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8CA" w:rsidRDefault="005F107F" w:rsidP="00C8778C">
      <w:pPr>
        <w:jc w:val="center"/>
      </w:pPr>
      <w:r w:rsidRPr="003616B2">
        <w:rPr>
          <w:b/>
          <w:sz w:val="32"/>
          <w:szCs w:val="32"/>
        </w:rPr>
        <w:t>PLÁN REALIZACE ODBORNÉ PRAXE</w:t>
      </w:r>
    </w:p>
    <w:tbl>
      <w:tblPr>
        <w:tblStyle w:val="Mkatabulky"/>
        <w:tblpPr w:leftFromText="141" w:rightFromText="141" w:vertAnchor="page" w:horzAnchor="margin" w:tblpY="2512"/>
        <w:tblW w:w="9464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2551"/>
        <w:gridCol w:w="2977"/>
      </w:tblGrid>
      <w:tr w:rsidR="00C807D9" w:rsidTr="00854AC0">
        <w:trPr>
          <w:trHeight w:val="1126"/>
        </w:trPr>
        <w:tc>
          <w:tcPr>
            <w:tcW w:w="3936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C807D9" w:rsidRPr="00A56706" w:rsidRDefault="00C807D9" w:rsidP="00E87E51">
            <w:pPr>
              <w:pStyle w:val="Odstavecseseznamem"/>
              <w:numPr>
                <w:ilvl w:val="0"/>
                <w:numId w:val="10"/>
              </w:numPr>
              <w:jc w:val="center"/>
              <w:rPr>
                <w:b/>
                <w:sz w:val="28"/>
                <w:szCs w:val="28"/>
              </w:rPr>
            </w:pPr>
            <w:r w:rsidRPr="00A56706">
              <w:rPr>
                <w:b/>
                <w:sz w:val="28"/>
                <w:szCs w:val="28"/>
              </w:rPr>
              <w:t>Uchazeč o zaměstnání</w:t>
            </w:r>
          </w:p>
          <w:p w:rsidR="00C807D9" w:rsidRPr="009F3059" w:rsidRDefault="00C807D9" w:rsidP="00E87E5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C807D9" w:rsidRPr="009F3059" w:rsidRDefault="00A56706" w:rsidP="00E87E5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ABSOLVENT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C807D9" w:rsidRPr="009F3059" w:rsidRDefault="00C807D9" w:rsidP="00E87E51">
            <w:pPr>
              <w:rPr>
                <w:b/>
                <w:sz w:val="28"/>
                <w:szCs w:val="28"/>
              </w:rPr>
            </w:pPr>
          </w:p>
        </w:tc>
      </w:tr>
      <w:tr w:rsidR="00C807D9" w:rsidTr="00E87E51">
        <w:trPr>
          <w:trHeight w:val="561"/>
        </w:trPr>
        <w:tc>
          <w:tcPr>
            <w:tcW w:w="3936" w:type="dxa"/>
            <w:tcBorders>
              <w:top w:val="single" w:sz="4" w:space="0" w:color="auto"/>
            </w:tcBorders>
          </w:tcPr>
          <w:p w:rsidR="00C807D9" w:rsidRDefault="00C807D9" w:rsidP="00F70314">
            <w:r>
              <w:t>Jméno a příjmení:</w:t>
            </w:r>
            <w:r w:rsidR="004D60D7">
              <w:t xml:space="preserve"> </w:t>
            </w:r>
            <w:r w:rsidR="00F70314"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C807D9" w:rsidRDefault="00AF0357" w:rsidP="00E87E51">
            <w:r>
              <w:t>XXXXX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C807D9" w:rsidRDefault="00C807D9" w:rsidP="00E87E51"/>
        </w:tc>
      </w:tr>
      <w:tr w:rsidR="00A56706" w:rsidTr="00E87E51">
        <w:trPr>
          <w:trHeight w:val="555"/>
        </w:trPr>
        <w:tc>
          <w:tcPr>
            <w:tcW w:w="3936" w:type="dxa"/>
          </w:tcPr>
          <w:p w:rsidR="00A56706" w:rsidRDefault="00A56706" w:rsidP="00F70314">
            <w:r>
              <w:t>Datum narození:</w:t>
            </w:r>
            <w:r w:rsidR="004D60D7">
              <w:t xml:space="preserve"> </w:t>
            </w:r>
            <w:r w:rsidR="00F70314">
              <w:t xml:space="preserve"> </w:t>
            </w:r>
          </w:p>
        </w:tc>
        <w:tc>
          <w:tcPr>
            <w:tcW w:w="5528" w:type="dxa"/>
            <w:gridSpan w:val="2"/>
          </w:tcPr>
          <w:p w:rsidR="00A56706" w:rsidRDefault="00AF0357" w:rsidP="00E87E51">
            <w:r>
              <w:t>XXXXX</w:t>
            </w:r>
          </w:p>
        </w:tc>
      </w:tr>
      <w:tr w:rsidR="00A56706" w:rsidTr="00E87E51">
        <w:trPr>
          <w:trHeight w:val="548"/>
        </w:trPr>
        <w:tc>
          <w:tcPr>
            <w:tcW w:w="3936" w:type="dxa"/>
          </w:tcPr>
          <w:p w:rsidR="00A56706" w:rsidRDefault="00A56706" w:rsidP="00F70314">
            <w:r>
              <w:t>Kontaktní adresa:</w:t>
            </w:r>
            <w:r w:rsidR="004D60D7">
              <w:t xml:space="preserve"> </w:t>
            </w:r>
            <w:r w:rsidR="00F70314">
              <w:t xml:space="preserve"> </w:t>
            </w:r>
          </w:p>
        </w:tc>
        <w:tc>
          <w:tcPr>
            <w:tcW w:w="5528" w:type="dxa"/>
            <w:gridSpan w:val="2"/>
          </w:tcPr>
          <w:p w:rsidR="00A56706" w:rsidRDefault="00AF0357" w:rsidP="00E87E51">
            <w:r>
              <w:t>XXXXX</w:t>
            </w:r>
          </w:p>
        </w:tc>
      </w:tr>
      <w:tr w:rsidR="00C807D9" w:rsidTr="00E87E51">
        <w:trPr>
          <w:trHeight w:val="570"/>
        </w:trPr>
        <w:tc>
          <w:tcPr>
            <w:tcW w:w="3936" w:type="dxa"/>
          </w:tcPr>
          <w:p w:rsidR="00C807D9" w:rsidRDefault="00C807D9" w:rsidP="00E87E51">
            <w:r>
              <w:t>Telefon:</w:t>
            </w:r>
            <w:r w:rsidR="004D60D7">
              <w:t xml:space="preserve"> </w:t>
            </w:r>
          </w:p>
        </w:tc>
        <w:tc>
          <w:tcPr>
            <w:tcW w:w="2551" w:type="dxa"/>
          </w:tcPr>
          <w:p w:rsidR="00C807D9" w:rsidRDefault="00AF0357" w:rsidP="00E87E51">
            <w:r>
              <w:t>XXXXX</w:t>
            </w:r>
          </w:p>
        </w:tc>
        <w:tc>
          <w:tcPr>
            <w:tcW w:w="2977" w:type="dxa"/>
          </w:tcPr>
          <w:p w:rsidR="00C807D9" w:rsidRDefault="00C807D9" w:rsidP="00E87E51"/>
        </w:tc>
      </w:tr>
      <w:tr w:rsidR="00C807D9" w:rsidTr="00E87E51">
        <w:trPr>
          <w:trHeight w:val="549"/>
        </w:trPr>
        <w:tc>
          <w:tcPr>
            <w:tcW w:w="3936" w:type="dxa"/>
          </w:tcPr>
          <w:p w:rsidR="00C807D9" w:rsidRDefault="00C807D9" w:rsidP="00E87E51">
            <w:r>
              <w:t>Zdravotní stav dobrý:</w:t>
            </w:r>
          </w:p>
          <w:p w:rsidR="00C807D9" w:rsidRDefault="00C807D9" w:rsidP="00E87E51">
            <w:r>
              <w:t>/zaškrtněte/</w:t>
            </w:r>
          </w:p>
        </w:tc>
        <w:tc>
          <w:tcPr>
            <w:tcW w:w="2551" w:type="dxa"/>
          </w:tcPr>
          <w:p w:rsidR="00C807D9" w:rsidRPr="00F70314" w:rsidRDefault="00C807D9" w:rsidP="00E87E51">
            <w:pPr>
              <w:jc w:val="center"/>
              <w:rPr>
                <w:b/>
                <w:u w:val="single"/>
              </w:rPr>
            </w:pPr>
            <w:r w:rsidRPr="00F70314">
              <w:rPr>
                <w:b/>
                <w:u w:val="single"/>
              </w:rPr>
              <w:t>ANO</w:t>
            </w:r>
          </w:p>
        </w:tc>
        <w:tc>
          <w:tcPr>
            <w:tcW w:w="2977" w:type="dxa"/>
          </w:tcPr>
          <w:p w:rsidR="00C807D9" w:rsidRPr="004D60D7" w:rsidRDefault="00C807D9" w:rsidP="00E87E51">
            <w:pPr>
              <w:jc w:val="center"/>
              <w:rPr>
                <w:strike/>
              </w:rPr>
            </w:pPr>
            <w:r w:rsidRPr="004D60D7">
              <w:rPr>
                <w:strike/>
              </w:rPr>
              <w:t>NE</w:t>
            </w:r>
          </w:p>
        </w:tc>
      </w:tr>
      <w:tr w:rsidR="00A56706" w:rsidTr="00E87E51">
        <w:trPr>
          <w:trHeight w:val="549"/>
        </w:trPr>
        <w:tc>
          <w:tcPr>
            <w:tcW w:w="3936" w:type="dxa"/>
          </w:tcPr>
          <w:p w:rsidR="00A56706" w:rsidRDefault="00A56706" w:rsidP="00E87E51">
            <w:r>
              <w:t>Omezení /vypište/:</w:t>
            </w:r>
          </w:p>
        </w:tc>
        <w:tc>
          <w:tcPr>
            <w:tcW w:w="5528" w:type="dxa"/>
            <w:gridSpan w:val="2"/>
          </w:tcPr>
          <w:p w:rsidR="00A56706" w:rsidRDefault="00A56706" w:rsidP="00E87E51">
            <w:pPr>
              <w:jc w:val="center"/>
            </w:pPr>
          </w:p>
        </w:tc>
      </w:tr>
      <w:tr w:rsidR="00A56706" w:rsidTr="00E87E51">
        <w:trPr>
          <w:trHeight w:val="549"/>
        </w:trPr>
        <w:tc>
          <w:tcPr>
            <w:tcW w:w="3936" w:type="dxa"/>
          </w:tcPr>
          <w:p w:rsidR="00A56706" w:rsidRDefault="00A56706" w:rsidP="00E87E51"/>
        </w:tc>
        <w:tc>
          <w:tcPr>
            <w:tcW w:w="5528" w:type="dxa"/>
            <w:gridSpan w:val="2"/>
          </w:tcPr>
          <w:p w:rsidR="00A56706" w:rsidRDefault="00A56706" w:rsidP="00E87E51">
            <w:pPr>
              <w:jc w:val="center"/>
            </w:pPr>
          </w:p>
        </w:tc>
      </w:tr>
      <w:tr w:rsidR="00A56706" w:rsidTr="00E87E51">
        <w:trPr>
          <w:trHeight w:val="549"/>
        </w:trPr>
        <w:tc>
          <w:tcPr>
            <w:tcW w:w="3936" w:type="dxa"/>
          </w:tcPr>
          <w:p w:rsidR="00A56706" w:rsidRDefault="00A56706" w:rsidP="00F70314">
            <w:r>
              <w:t xml:space="preserve">V evidenci ÚP ČR </w:t>
            </w:r>
            <w:proofErr w:type="gramStart"/>
            <w:r>
              <w:t>od</w:t>
            </w:r>
            <w:proofErr w:type="gramEnd"/>
            <w:r>
              <w:t>:</w:t>
            </w:r>
            <w:r w:rsidR="004D60D7">
              <w:t xml:space="preserve"> </w:t>
            </w:r>
            <w:r w:rsidR="00F70314">
              <w:t xml:space="preserve"> </w:t>
            </w:r>
          </w:p>
        </w:tc>
        <w:tc>
          <w:tcPr>
            <w:tcW w:w="5528" w:type="dxa"/>
            <w:gridSpan w:val="2"/>
          </w:tcPr>
          <w:p w:rsidR="00A56706" w:rsidRDefault="00B80E8A" w:rsidP="00AF0357">
            <w:r>
              <w:t xml:space="preserve"> </w:t>
            </w:r>
            <w:r w:rsidR="00AF0357">
              <w:t>XXXXX</w:t>
            </w:r>
          </w:p>
        </w:tc>
      </w:tr>
      <w:tr w:rsidR="00A56706" w:rsidTr="00E87E51">
        <w:trPr>
          <w:trHeight w:val="557"/>
        </w:trPr>
        <w:tc>
          <w:tcPr>
            <w:tcW w:w="3936" w:type="dxa"/>
          </w:tcPr>
          <w:p w:rsidR="00A56706" w:rsidRDefault="00A56706" w:rsidP="00F70314">
            <w:r>
              <w:t>Vzdělání:</w:t>
            </w:r>
            <w:r w:rsidR="004D60D7">
              <w:t xml:space="preserve"> </w:t>
            </w:r>
            <w:r w:rsidR="00F70314">
              <w:t xml:space="preserve"> </w:t>
            </w:r>
          </w:p>
        </w:tc>
        <w:tc>
          <w:tcPr>
            <w:tcW w:w="5528" w:type="dxa"/>
            <w:gridSpan w:val="2"/>
          </w:tcPr>
          <w:p w:rsidR="00A56706" w:rsidRDefault="00F70314" w:rsidP="00E87E51">
            <w:r>
              <w:t>ÚSO s maturitou (bez vyučení)</w:t>
            </w:r>
          </w:p>
        </w:tc>
      </w:tr>
      <w:tr w:rsidR="00A56706" w:rsidTr="00E87E51">
        <w:trPr>
          <w:trHeight w:val="557"/>
        </w:trPr>
        <w:tc>
          <w:tcPr>
            <w:tcW w:w="3936" w:type="dxa"/>
          </w:tcPr>
          <w:p w:rsidR="00A56706" w:rsidRDefault="00A56706" w:rsidP="00E87E51">
            <w:r>
              <w:t>Znalosti a dovednosti:</w:t>
            </w:r>
          </w:p>
        </w:tc>
        <w:tc>
          <w:tcPr>
            <w:tcW w:w="5528" w:type="dxa"/>
            <w:gridSpan w:val="2"/>
          </w:tcPr>
          <w:p w:rsidR="00B80E8A" w:rsidRDefault="00B80E8A" w:rsidP="00B80E8A">
            <w:r>
              <w:t xml:space="preserve">ŘP </w:t>
            </w:r>
            <w:proofErr w:type="spellStart"/>
            <w:r>
              <w:t>sk</w:t>
            </w:r>
            <w:proofErr w:type="spellEnd"/>
            <w:r>
              <w:t>. B – aktivní řidič</w:t>
            </w:r>
          </w:p>
          <w:p w:rsidR="00A56706" w:rsidRDefault="00E943BA" w:rsidP="00B80E8A">
            <w:r>
              <w:t xml:space="preserve">anglický jazyk – </w:t>
            </w:r>
            <w:r w:rsidR="00B80E8A">
              <w:t>základní</w:t>
            </w:r>
          </w:p>
        </w:tc>
      </w:tr>
      <w:tr w:rsidR="00A56706" w:rsidTr="00E87E51">
        <w:trPr>
          <w:trHeight w:val="557"/>
        </w:trPr>
        <w:tc>
          <w:tcPr>
            <w:tcW w:w="3936" w:type="dxa"/>
          </w:tcPr>
          <w:p w:rsidR="00A56706" w:rsidRDefault="00A56706" w:rsidP="00E87E51"/>
        </w:tc>
        <w:tc>
          <w:tcPr>
            <w:tcW w:w="5528" w:type="dxa"/>
            <w:gridSpan w:val="2"/>
          </w:tcPr>
          <w:p w:rsidR="00B80E8A" w:rsidRDefault="00B80E8A" w:rsidP="00E87E51">
            <w:r>
              <w:t>psaní všemi deseti – certifikát</w:t>
            </w:r>
          </w:p>
          <w:p w:rsidR="00E943BA" w:rsidRDefault="00B80E8A" w:rsidP="00E87E51">
            <w:r>
              <w:t>ECDL certifikát – balíček OFFICE</w:t>
            </w:r>
          </w:p>
        </w:tc>
      </w:tr>
      <w:tr w:rsidR="00C807D9" w:rsidTr="00E87E51">
        <w:trPr>
          <w:trHeight w:val="557"/>
        </w:trPr>
        <w:tc>
          <w:tcPr>
            <w:tcW w:w="3936" w:type="dxa"/>
          </w:tcPr>
          <w:p w:rsidR="00C807D9" w:rsidRDefault="00C807D9" w:rsidP="00E87E51">
            <w:r>
              <w:t>Pracovní zkušenosti:</w:t>
            </w:r>
          </w:p>
        </w:tc>
        <w:tc>
          <w:tcPr>
            <w:tcW w:w="2551" w:type="dxa"/>
          </w:tcPr>
          <w:p w:rsidR="00B80E8A" w:rsidRDefault="00AF0357" w:rsidP="00E87E51">
            <w:r>
              <w:t>XXXXX</w:t>
            </w:r>
          </w:p>
        </w:tc>
        <w:tc>
          <w:tcPr>
            <w:tcW w:w="2977" w:type="dxa"/>
          </w:tcPr>
          <w:p w:rsidR="00B80E8A" w:rsidRDefault="00B80E8A" w:rsidP="00E87E51"/>
        </w:tc>
      </w:tr>
      <w:tr w:rsidR="00C807D9" w:rsidTr="00E87E51">
        <w:trPr>
          <w:trHeight w:val="557"/>
        </w:trPr>
        <w:tc>
          <w:tcPr>
            <w:tcW w:w="3936" w:type="dxa"/>
          </w:tcPr>
          <w:p w:rsidR="00C807D9" w:rsidRDefault="00C807D9" w:rsidP="00E87E51"/>
        </w:tc>
        <w:tc>
          <w:tcPr>
            <w:tcW w:w="2551" w:type="dxa"/>
          </w:tcPr>
          <w:p w:rsidR="00C807D9" w:rsidRDefault="00C807D9" w:rsidP="00E87E51"/>
        </w:tc>
        <w:tc>
          <w:tcPr>
            <w:tcW w:w="2977" w:type="dxa"/>
          </w:tcPr>
          <w:p w:rsidR="00C807D9" w:rsidRDefault="00C807D9" w:rsidP="00E87E51"/>
        </w:tc>
      </w:tr>
      <w:tr w:rsidR="00C807D9" w:rsidTr="00E87E51">
        <w:trPr>
          <w:trHeight w:val="557"/>
        </w:trPr>
        <w:tc>
          <w:tcPr>
            <w:tcW w:w="3936" w:type="dxa"/>
          </w:tcPr>
          <w:p w:rsidR="00C807D9" w:rsidRDefault="00C807D9" w:rsidP="00E87E51">
            <w:r>
              <w:t xml:space="preserve">Absolvent se účastnil </w:t>
            </w:r>
            <w:r w:rsidR="004C752A">
              <w:t>před nástupem na odbornou praxi v rámci aktivit projektu</w:t>
            </w:r>
            <w:r>
              <w:t>:</w:t>
            </w:r>
          </w:p>
        </w:tc>
        <w:tc>
          <w:tcPr>
            <w:tcW w:w="2551" w:type="dxa"/>
          </w:tcPr>
          <w:p w:rsidR="00C807D9" w:rsidRDefault="00C807D9" w:rsidP="00E87E51">
            <w:pPr>
              <w:jc w:val="center"/>
            </w:pPr>
            <w:r>
              <w:t>rozsah</w:t>
            </w:r>
          </w:p>
        </w:tc>
        <w:tc>
          <w:tcPr>
            <w:tcW w:w="2977" w:type="dxa"/>
          </w:tcPr>
          <w:p w:rsidR="00C807D9" w:rsidRDefault="00C807D9" w:rsidP="00E87E51">
            <w:pPr>
              <w:jc w:val="center"/>
            </w:pPr>
            <w:r>
              <w:t>druh</w:t>
            </w:r>
          </w:p>
        </w:tc>
      </w:tr>
      <w:tr w:rsidR="00C807D9" w:rsidTr="00E87E51">
        <w:trPr>
          <w:trHeight w:val="557"/>
        </w:trPr>
        <w:tc>
          <w:tcPr>
            <w:tcW w:w="3936" w:type="dxa"/>
          </w:tcPr>
          <w:p w:rsidR="00C807D9" w:rsidRDefault="00C807D9" w:rsidP="004D60D7">
            <w:pPr>
              <w:pStyle w:val="Odstavecseseznamem"/>
              <w:numPr>
                <w:ilvl w:val="0"/>
                <w:numId w:val="2"/>
              </w:numPr>
            </w:pPr>
            <w:r>
              <w:t>Poradenství</w:t>
            </w:r>
            <w:r w:rsidR="004D60D7">
              <w:t xml:space="preserve">                         </w:t>
            </w:r>
          </w:p>
        </w:tc>
        <w:tc>
          <w:tcPr>
            <w:tcW w:w="2551" w:type="dxa"/>
          </w:tcPr>
          <w:p w:rsidR="00C807D9" w:rsidRDefault="004D60D7" w:rsidP="00E87E51">
            <w:r>
              <w:t xml:space="preserve">               120 min.</w:t>
            </w:r>
          </w:p>
        </w:tc>
        <w:tc>
          <w:tcPr>
            <w:tcW w:w="2977" w:type="dxa"/>
          </w:tcPr>
          <w:p w:rsidR="00C807D9" w:rsidRDefault="004D60D7" w:rsidP="004D60D7">
            <w:r>
              <w:t xml:space="preserve">                 individuální</w:t>
            </w:r>
          </w:p>
        </w:tc>
      </w:tr>
      <w:tr w:rsidR="00C807D9" w:rsidTr="00E87E51">
        <w:trPr>
          <w:trHeight w:val="557"/>
        </w:trPr>
        <w:tc>
          <w:tcPr>
            <w:tcW w:w="3936" w:type="dxa"/>
          </w:tcPr>
          <w:p w:rsidR="00C807D9" w:rsidRDefault="004D60D7" w:rsidP="00E87E51">
            <w:pPr>
              <w:pStyle w:val="Odstavecseseznamem"/>
            </w:pPr>
            <w:r>
              <w:t xml:space="preserve">         </w:t>
            </w:r>
          </w:p>
        </w:tc>
        <w:tc>
          <w:tcPr>
            <w:tcW w:w="2551" w:type="dxa"/>
          </w:tcPr>
          <w:p w:rsidR="00C807D9" w:rsidRDefault="004D60D7" w:rsidP="00E87E51">
            <w:r>
              <w:t xml:space="preserve">                    5 hod.</w:t>
            </w:r>
          </w:p>
        </w:tc>
        <w:tc>
          <w:tcPr>
            <w:tcW w:w="2977" w:type="dxa"/>
          </w:tcPr>
          <w:p w:rsidR="00C807D9" w:rsidRDefault="004D60D7" w:rsidP="00E87E51">
            <w:r>
              <w:t xml:space="preserve">                 skupinové</w:t>
            </w:r>
          </w:p>
        </w:tc>
      </w:tr>
      <w:tr w:rsidR="00C807D9" w:rsidTr="00E87E51">
        <w:trPr>
          <w:trHeight w:val="557"/>
        </w:trPr>
        <w:tc>
          <w:tcPr>
            <w:tcW w:w="3936" w:type="dxa"/>
          </w:tcPr>
          <w:p w:rsidR="00C807D9" w:rsidRDefault="00C807D9" w:rsidP="00E87E51">
            <w:pPr>
              <w:pStyle w:val="Odstavecseseznamem"/>
              <w:numPr>
                <w:ilvl w:val="0"/>
                <w:numId w:val="2"/>
              </w:numPr>
            </w:pPr>
            <w:r>
              <w:t>Rekvalifikace</w:t>
            </w:r>
          </w:p>
        </w:tc>
        <w:tc>
          <w:tcPr>
            <w:tcW w:w="2551" w:type="dxa"/>
          </w:tcPr>
          <w:p w:rsidR="00C807D9" w:rsidRDefault="004D60D7" w:rsidP="00E87E51">
            <w:r>
              <w:t xml:space="preserve">                        --</w:t>
            </w:r>
          </w:p>
        </w:tc>
        <w:tc>
          <w:tcPr>
            <w:tcW w:w="2977" w:type="dxa"/>
          </w:tcPr>
          <w:p w:rsidR="00C807D9" w:rsidRDefault="00C807D9" w:rsidP="00E87E51"/>
        </w:tc>
      </w:tr>
      <w:tr w:rsidR="004C752A" w:rsidTr="00E87E51">
        <w:trPr>
          <w:trHeight w:val="557"/>
        </w:trPr>
        <w:tc>
          <w:tcPr>
            <w:tcW w:w="3936" w:type="dxa"/>
          </w:tcPr>
          <w:p w:rsidR="004C752A" w:rsidRDefault="004C752A" w:rsidP="00E87E51">
            <w:pPr>
              <w:pStyle w:val="Odstavecseseznamem"/>
            </w:pPr>
          </w:p>
        </w:tc>
        <w:tc>
          <w:tcPr>
            <w:tcW w:w="2551" w:type="dxa"/>
          </w:tcPr>
          <w:p w:rsidR="004C752A" w:rsidRDefault="004C752A" w:rsidP="00E87E51"/>
        </w:tc>
        <w:tc>
          <w:tcPr>
            <w:tcW w:w="2977" w:type="dxa"/>
          </w:tcPr>
          <w:p w:rsidR="004C752A" w:rsidRDefault="004C752A" w:rsidP="00E87E51"/>
        </w:tc>
      </w:tr>
    </w:tbl>
    <w:p w:rsidR="00C807D9" w:rsidRDefault="00C807D9"/>
    <w:p w:rsidR="00C807D9" w:rsidRDefault="00C807D9"/>
    <w:p w:rsidR="00C807D9" w:rsidRDefault="00C807D9"/>
    <w:p w:rsidR="00C807D9" w:rsidRDefault="00C807D9"/>
    <w:tbl>
      <w:tblPr>
        <w:tblStyle w:val="Mkatabulky"/>
        <w:tblW w:w="9606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94"/>
        <w:gridCol w:w="5812"/>
      </w:tblGrid>
      <w:tr w:rsidR="00A94B56" w:rsidTr="00854AC0">
        <w:trPr>
          <w:trHeight w:val="694"/>
        </w:trPr>
        <w:tc>
          <w:tcPr>
            <w:tcW w:w="3794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A94B56" w:rsidRDefault="00A94B56" w:rsidP="0011670A">
            <w:pPr>
              <w:pStyle w:val="Odstavecseseznamem"/>
              <w:numPr>
                <w:ilvl w:val="0"/>
                <w:numId w:val="10"/>
              </w:num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ZAMĚSTNAVATEL</w:t>
            </w:r>
          </w:p>
          <w:p w:rsidR="00A94B56" w:rsidRPr="009F3059" w:rsidRDefault="00A94B56" w:rsidP="00C807D9">
            <w:pPr>
              <w:pStyle w:val="Odstavecseseznamem"/>
              <w:ind w:left="1080"/>
              <w:rPr>
                <w:b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A94B56" w:rsidRPr="009F3059" w:rsidRDefault="00A94B56" w:rsidP="00C807D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A94B56" w:rsidTr="00A94B56">
        <w:trPr>
          <w:trHeight w:val="562"/>
        </w:trPr>
        <w:tc>
          <w:tcPr>
            <w:tcW w:w="3794" w:type="dxa"/>
            <w:tcBorders>
              <w:top w:val="single" w:sz="4" w:space="0" w:color="auto"/>
            </w:tcBorders>
          </w:tcPr>
          <w:p w:rsidR="00A94B56" w:rsidRDefault="00A94B56" w:rsidP="00C807D9">
            <w:r>
              <w:t>Název organizace:</w:t>
            </w:r>
          </w:p>
        </w:tc>
        <w:tc>
          <w:tcPr>
            <w:tcW w:w="5812" w:type="dxa"/>
            <w:tcBorders>
              <w:top w:val="single" w:sz="4" w:space="0" w:color="auto"/>
            </w:tcBorders>
          </w:tcPr>
          <w:p w:rsidR="00A94B56" w:rsidRDefault="00F70314" w:rsidP="00C807D9">
            <w:r>
              <w:t>Automechanika, a.s.</w:t>
            </w:r>
          </w:p>
        </w:tc>
      </w:tr>
      <w:tr w:rsidR="00A94B56" w:rsidTr="00A94B56">
        <w:trPr>
          <w:trHeight w:val="556"/>
        </w:trPr>
        <w:tc>
          <w:tcPr>
            <w:tcW w:w="3794" w:type="dxa"/>
          </w:tcPr>
          <w:p w:rsidR="00A94B56" w:rsidRDefault="00A94B56" w:rsidP="00C807D9">
            <w:r>
              <w:t>Adresa pracoviště:</w:t>
            </w:r>
          </w:p>
        </w:tc>
        <w:tc>
          <w:tcPr>
            <w:tcW w:w="5812" w:type="dxa"/>
          </w:tcPr>
          <w:p w:rsidR="00A94B56" w:rsidRDefault="00F70314" w:rsidP="00C807D9">
            <w:r>
              <w:t>Letecká 3753/2, 796 01 Prostějov</w:t>
            </w:r>
          </w:p>
        </w:tc>
      </w:tr>
      <w:tr w:rsidR="00A94B56" w:rsidTr="00A94B56">
        <w:trPr>
          <w:trHeight w:val="563"/>
        </w:trPr>
        <w:tc>
          <w:tcPr>
            <w:tcW w:w="3794" w:type="dxa"/>
          </w:tcPr>
          <w:p w:rsidR="00A94B56" w:rsidRDefault="00A94B56" w:rsidP="00C807D9">
            <w:r>
              <w:t>Vedoucí pracoviště:</w:t>
            </w:r>
          </w:p>
        </w:tc>
        <w:tc>
          <w:tcPr>
            <w:tcW w:w="5812" w:type="dxa"/>
          </w:tcPr>
          <w:p w:rsidR="00A94B56" w:rsidRDefault="00AF0357" w:rsidP="00C807D9">
            <w:r>
              <w:t>XXXXX</w:t>
            </w:r>
          </w:p>
        </w:tc>
      </w:tr>
      <w:tr w:rsidR="00A94B56" w:rsidTr="00A94B56">
        <w:trPr>
          <w:trHeight w:val="685"/>
        </w:trPr>
        <w:tc>
          <w:tcPr>
            <w:tcW w:w="3794" w:type="dxa"/>
          </w:tcPr>
          <w:p w:rsidR="00A94B56" w:rsidRDefault="00A94B56" w:rsidP="00C807D9">
            <w:r>
              <w:t>Kontakt na vedoucího pracoviště:</w:t>
            </w:r>
          </w:p>
        </w:tc>
        <w:tc>
          <w:tcPr>
            <w:tcW w:w="5812" w:type="dxa"/>
          </w:tcPr>
          <w:p w:rsidR="00A94B56" w:rsidRDefault="00AF0357" w:rsidP="00C807D9">
            <w:r>
              <w:t>XXXXX</w:t>
            </w:r>
            <w:bookmarkStart w:id="0" w:name="_GoBack"/>
            <w:bookmarkEnd w:id="0"/>
          </w:p>
        </w:tc>
      </w:tr>
      <w:tr w:rsidR="00A94B56" w:rsidTr="00A94B56">
        <w:trPr>
          <w:trHeight w:val="709"/>
        </w:trPr>
        <w:tc>
          <w:tcPr>
            <w:tcW w:w="3794" w:type="dxa"/>
          </w:tcPr>
          <w:p w:rsidR="00A94B56" w:rsidRDefault="00A94B56" w:rsidP="00C807D9"/>
        </w:tc>
        <w:tc>
          <w:tcPr>
            <w:tcW w:w="5812" w:type="dxa"/>
          </w:tcPr>
          <w:p w:rsidR="00A94B56" w:rsidRDefault="00A94B56" w:rsidP="00C807D9">
            <w:pPr>
              <w:jc w:val="center"/>
            </w:pPr>
          </w:p>
        </w:tc>
      </w:tr>
      <w:tr w:rsidR="00A94B56" w:rsidTr="00A94B56">
        <w:trPr>
          <w:trHeight w:val="564"/>
        </w:trPr>
        <w:tc>
          <w:tcPr>
            <w:tcW w:w="3794" w:type="dxa"/>
          </w:tcPr>
          <w:p w:rsidR="00A94B56" w:rsidRPr="00A94B56" w:rsidRDefault="00500931" w:rsidP="00A94B56">
            <w:pPr>
              <w:rPr>
                <w:b/>
                <w:sz w:val="28"/>
                <w:szCs w:val="28"/>
              </w:rPr>
            </w:pPr>
            <w:r>
              <w:t>Zaměstnanec</w:t>
            </w:r>
            <w:r w:rsidRPr="00A94B56">
              <w:t xml:space="preserve"> </w:t>
            </w:r>
            <w:r w:rsidR="00A94B56" w:rsidRPr="00A94B56">
              <w:t xml:space="preserve">pověřený vedením odborné praxe – </w:t>
            </w:r>
            <w:r w:rsidR="00A94B56" w:rsidRPr="00A94B56">
              <w:rPr>
                <w:b/>
                <w:sz w:val="28"/>
                <w:szCs w:val="28"/>
              </w:rPr>
              <w:t>MENTOR</w:t>
            </w:r>
          </w:p>
          <w:p w:rsidR="00A94B56" w:rsidRDefault="00A94B56" w:rsidP="00A94B56">
            <w:pPr>
              <w:pStyle w:val="Odstavecseseznamem"/>
              <w:ind w:left="0"/>
              <w:contextualSpacing w:val="0"/>
            </w:pPr>
          </w:p>
        </w:tc>
        <w:tc>
          <w:tcPr>
            <w:tcW w:w="5812" w:type="dxa"/>
          </w:tcPr>
          <w:p w:rsidR="00A94B56" w:rsidRDefault="005242F1" w:rsidP="005242F1">
            <w:r>
              <w:t xml:space="preserve"> </w:t>
            </w:r>
          </w:p>
        </w:tc>
      </w:tr>
      <w:tr w:rsidR="00A94B56" w:rsidTr="00A94B56">
        <w:trPr>
          <w:trHeight w:val="544"/>
        </w:trPr>
        <w:tc>
          <w:tcPr>
            <w:tcW w:w="3794" w:type="dxa"/>
          </w:tcPr>
          <w:p w:rsidR="00A94B56" w:rsidRDefault="00A94B56" w:rsidP="00C807D9">
            <w:r>
              <w:t>Jméno a příjmení:</w:t>
            </w:r>
          </w:p>
        </w:tc>
        <w:tc>
          <w:tcPr>
            <w:tcW w:w="5812" w:type="dxa"/>
          </w:tcPr>
          <w:p w:rsidR="00A94B56" w:rsidRDefault="00B80E8A" w:rsidP="005242F1">
            <w:r>
              <w:t xml:space="preserve"> </w:t>
            </w:r>
          </w:p>
        </w:tc>
      </w:tr>
      <w:tr w:rsidR="00A94B56" w:rsidTr="00A94B56">
        <w:trPr>
          <w:trHeight w:val="566"/>
        </w:trPr>
        <w:tc>
          <w:tcPr>
            <w:tcW w:w="3794" w:type="dxa"/>
          </w:tcPr>
          <w:p w:rsidR="00A94B56" w:rsidRDefault="00A94B56" w:rsidP="00C807D9">
            <w:r>
              <w:t>Kontakt:</w:t>
            </w:r>
          </w:p>
        </w:tc>
        <w:tc>
          <w:tcPr>
            <w:tcW w:w="5812" w:type="dxa"/>
          </w:tcPr>
          <w:p w:rsidR="00A94B56" w:rsidRDefault="00B80E8A" w:rsidP="00C807D9">
            <w:r>
              <w:t xml:space="preserve"> </w:t>
            </w:r>
          </w:p>
        </w:tc>
      </w:tr>
      <w:tr w:rsidR="00A94B56" w:rsidTr="00A94B56">
        <w:trPr>
          <w:trHeight w:val="560"/>
        </w:trPr>
        <w:tc>
          <w:tcPr>
            <w:tcW w:w="3794" w:type="dxa"/>
          </w:tcPr>
          <w:p w:rsidR="00A94B56" w:rsidRDefault="00A94B56" w:rsidP="00C807D9">
            <w:r>
              <w:t>Pracovní pozice/Funkce Mentora</w:t>
            </w:r>
          </w:p>
        </w:tc>
        <w:tc>
          <w:tcPr>
            <w:tcW w:w="5812" w:type="dxa"/>
          </w:tcPr>
          <w:p w:rsidR="00A94B56" w:rsidRDefault="00B80E8A" w:rsidP="00C807D9">
            <w:r>
              <w:t xml:space="preserve"> </w:t>
            </w:r>
          </w:p>
        </w:tc>
      </w:tr>
      <w:tr w:rsidR="00A94B56" w:rsidTr="00A94B56">
        <w:trPr>
          <w:trHeight w:val="540"/>
        </w:trPr>
        <w:tc>
          <w:tcPr>
            <w:tcW w:w="3794" w:type="dxa"/>
          </w:tcPr>
          <w:p w:rsidR="00A94B56" w:rsidRDefault="00A94B56" w:rsidP="00C807D9">
            <w:r>
              <w:t>Druh práce Mentora /rámec pracovní náplně/</w:t>
            </w:r>
          </w:p>
        </w:tc>
        <w:tc>
          <w:tcPr>
            <w:tcW w:w="5812" w:type="dxa"/>
          </w:tcPr>
          <w:p w:rsidR="00A94B56" w:rsidRDefault="00B80E8A" w:rsidP="00C807D9">
            <w:r>
              <w:t xml:space="preserve"> </w:t>
            </w:r>
            <w:r w:rsidR="005242F1">
              <w:t xml:space="preserve"> </w:t>
            </w:r>
          </w:p>
        </w:tc>
      </w:tr>
      <w:tr w:rsidR="00A94B56" w:rsidTr="00A94B56">
        <w:trPr>
          <w:trHeight w:val="562"/>
        </w:trPr>
        <w:tc>
          <w:tcPr>
            <w:tcW w:w="3794" w:type="dxa"/>
          </w:tcPr>
          <w:p w:rsidR="00A94B56" w:rsidRDefault="00A94B56" w:rsidP="00C807D9"/>
        </w:tc>
        <w:tc>
          <w:tcPr>
            <w:tcW w:w="5812" w:type="dxa"/>
          </w:tcPr>
          <w:p w:rsidR="00A94B56" w:rsidRDefault="00B80E8A" w:rsidP="00C807D9">
            <w:r>
              <w:t xml:space="preserve"> </w:t>
            </w:r>
          </w:p>
        </w:tc>
      </w:tr>
      <w:tr w:rsidR="00A94B56" w:rsidTr="005242F1">
        <w:trPr>
          <w:trHeight w:val="561"/>
        </w:trPr>
        <w:tc>
          <w:tcPr>
            <w:tcW w:w="3794" w:type="dxa"/>
          </w:tcPr>
          <w:p w:rsidR="00A94B56" w:rsidRDefault="00A94B56" w:rsidP="00C807D9"/>
        </w:tc>
        <w:tc>
          <w:tcPr>
            <w:tcW w:w="5812" w:type="dxa"/>
          </w:tcPr>
          <w:p w:rsidR="005242F1" w:rsidRDefault="00B80E8A" w:rsidP="00C807D9">
            <w:r>
              <w:t xml:space="preserve"> </w:t>
            </w:r>
          </w:p>
        </w:tc>
      </w:tr>
      <w:tr w:rsidR="00A94B56" w:rsidTr="00A94B56">
        <w:trPr>
          <w:trHeight w:val="677"/>
        </w:trPr>
        <w:tc>
          <w:tcPr>
            <w:tcW w:w="3794" w:type="dxa"/>
          </w:tcPr>
          <w:p w:rsidR="00A94B56" w:rsidRDefault="00A94B56" w:rsidP="00C807D9"/>
        </w:tc>
        <w:tc>
          <w:tcPr>
            <w:tcW w:w="5812" w:type="dxa"/>
          </w:tcPr>
          <w:p w:rsidR="00A94B56" w:rsidRDefault="00B80E8A" w:rsidP="00C807D9">
            <w:r>
              <w:t xml:space="preserve"> </w:t>
            </w:r>
            <w:r w:rsidR="005242F1">
              <w:t xml:space="preserve">  </w:t>
            </w:r>
          </w:p>
        </w:tc>
      </w:tr>
    </w:tbl>
    <w:p w:rsidR="00C807D9" w:rsidRDefault="00C807D9"/>
    <w:p w:rsidR="00C807D9" w:rsidRDefault="00C807D9"/>
    <w:p w:rsidR="00C807D9" w:rsidRDefault="00C807D9"/>
    <w:p w:rsidR="00C807D9" w:rsidRDefault="00C807D9">
      <w:pPr>
        <w:rPr>
          <w:b/>
          <w:sz w:val="32"/>
          <w:szCs w:val="32"/>
        </w:rPr>
      </w:pPr>
    </w:p>
    <w:p w:rsidR="00A94B56" w:rsidRDefault="00A94B56">
      <w:pPr>
        <w:rPr>
          <w:b/>
          <w:sz w:val="32"/>
          <w:szCs w:val="32"/>
        </w:rPr>
      </w:pPr>
    </w:p>
    <w:p w:rsidR="00A94B56" w:rsidRDefault="00A94B56">
      <w:pPr>
        <w:rPr>
          <w:b/>
          <w:sz w:val="32"/>
          <w:szCs w:val="32"/>
        </w:rPr>
      </w:pPr>
    </w:p>
    <w:p w:rsidR="000E01DA" w:rsidRDefault="000E01DA">
      <w:pPr>
        <w:rPr>
          <w:b/>
          <w:sz w:val="32"/>
          <w:szCs w:val="32"/>
        </w:rPr>
      </w:pPr>
    </w:p>
    <w:p w:rsidR="000E01DA" w:rsidRDefault="000E01DA">
      <w:pPr>
        <w:rPr>
          <w:b/>
          <w:sz w:val="32"/>
          <w:szCs w:val="32"/>
        </w:rPr>
      </w:pPr>
    </w:p>
    <w:p w:rsidR="003616B2" w:rsidRDefault="003616B2">
      <w:pPr>
        <w:rPr>
          <w:b/>
          <w:sz w:val="32"/>
          <w:szCs w:val="32"/>
        </w:rPr>
      </w:pPr>
    </w:p>
    <w:p w:rsidR="003616B2" w:rsidRDefault="003616B2">
      <w:pPr>
        <w:rPr>
          <w:b/>
          <w:sz w:val="32"/>
          <w:szCs w:val="32"/>
        </w:rPr>
      </w:pPr>
    </w:p>
    <w:tbl>
      <w:tblPr>
        <w:tblStyle w:val="Mkatabulky"/>
        <w:tblW w:w="9606" w:type="dxa"/>
        <w:tblLayout w:type="fixed"/>
        <w:tblLook w:val="04A0" w:firstRow="1" w:lastRow="0" w:firstColumn="1" w:lastColumn="0" w:noHBand="0" w:noVBand="1"/>
      </w:tblPr>
      <w:tblGrid>
        <w:gridCol w:w="3794"/>
        <w:gridCol w:w="3402"/>
        <w:gridCol w:w="2410"/>
      </w:tblGrid>
      <w:tr w:rsidR="00A94B56" w:rsidRPr="009F3059" w:rsidTr="00854AC0">
        <w:trPr>
          <w:trHeight w:val="694"/>
        </w:trPr>
        <w:tc>
          <w:tcPr>
            <w:tcW w:w="3794" w:type="dxa"/>
            <w:tcBorders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A94B56" w:rsidRPr="00A94B56" w:rsidRDefault="00A94B56" w:rsidP="0011670A">
            <w:pPr>
              <w:pStyle w:val="Odstavecseseznamem"/>
              <w:numPr>
                <w:ilvl w:val="0"/>
                <w:numId w:val="10"/>
              </w:num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ODBORNÁ PRAXE</w:t>
            </w:r>
          </w:p>
          <w:p w:rsidR="00A94B56" w:rsidRPr="009F3059" w:rsidRDefault="00A94B56" w:rsidP="00D40BE1">
            <w:pPr>
              <w:pStyle w:val="Odstavecseseznamem"/>
              <w:ind w:left="1080"/>
              <w:rPr>
                <w:b/>
                <w:sz w:val="28"/>
                <w:szCs w:val="28"/>
              </w:rPr>
            </w:pPr>
          </w:p>
        </w:tc>
        <w:tc>
          <w:tcPr>
            <w:tcW w:w="5812" w:type="dxa"/>
            <w:gridSpan w:val="2"/>
            <w:tcBorders>
              <w:left w:val="nil"/>
              <w:bottom w:val="single" w:sz="4" w:space="0" w:color="auto"/>
            </w:tcBorders>
            <w:shd w:val="clear" w:color="auto" w:fill="BFBFBF" w:themeFill="background1" w:themeFillShade="BF"/>
          </w:tcPr>
          <w:p w:rsidR="00A94B56" w:rsidRPr="009F3059" w:rsidRDefault="00A94B56" w:rsidP="00D40BE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A94B56" w:rsidTr="001D2D49">
        <w:trPr>
          <w:trHeight w:val="562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94B56" w:rsidRDefault="00A94B56" w:rsidP="00D40BE1">
            <w:r>
              <w:t>Název pracovní pozice absolventa: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A94B56" w:rsidRPr="00E23B20" w:rsidRDefault="00B80E8A" w:rsidP="00D40BE1">
            <w:r>
              <w:t xml:space="preserve"> </w:t>
            </w:r>
            <w:r w:rsidR="00E23B20" w:rsidRPr="00E23B20">
              <w:rPr>
                <w:rFonts w:ascii="Calibri" w:eastAsia="Calibri" w:hAnsi="Calibri" w:cs="Times New Roman"/>
              </w:rPr>
              <w:t>prodejce vozidel / technik autoservisu</w:t>
            </w:r>
          </w:p>
        </w:tc>
      </w:tr>
      <w:tr w:rsidR="00A94B56" w:rsidTr="001D2D49">
        <w:trPr>
          <w:trHeight w:val="556"/>
        </w:trPr>
        <w:tc>
          <w:tcPr>
            <w:tcW w:w="37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94B56" w:rsidRDefault="00B52789" w:rsidP="00D40BE1">
            <w:r>
              <w:t>Místo výkonu odborné praxe: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94B56" w:rsidRDefault="005242F1" w:rsidP="00D40BE1">
            <w:r>
              <w:t>Letecká 3753/2, Prostějov</w:t>
            </w:r>
          </w:p>
        </w:tc>
      </w:tr>
      <w:tr w:rsidR="00A94B56" w:rsidTr="001D2D49">
        <w:trPr>
          <w:trHeight w:val="685"/>
        </w:trPr>
        <w:tc>
          <w:tcPr>
            <w:tcW w:w="37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94B56" w:rsidRDefault="00100622" w:rsidP="00E6775F">
            <w:r>
              <w:t>Smluvený rozsah odborné praxe: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94B56" w:rsidRDefault="00E23B20" w:rsidP="00D40BE1">
            <w:r>
              <w:t>9</w:t>
            </w:r>
            <w:r w:rsidR="00956137">
              <w:t xml:space="preserve"> měsíců</w:t>
            </w:r>
          </w:p>
        </w:tc>
      </w:tr>
      <w:tr w:rsidR="00A94B56" w:rsidTr="001D2D49">
        <w:trPr>
          <w:trHeight w:val="573"/>
        </w:trPr>
        <w:tc>
          <w:tcPr>
            <w:tcW w:w="37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94B56" w:rsidRDefault="00100622" w:rsidP="00D40BE1">
            <w:r>
              <w:t>Kvalifikační požadavky na absolventa: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94B56" w:rsidRDefault="00E23B20" w:rsidP="00956137">
            <w:r>
              <w:t>ÚSO</w:t>
            </w:r>
            <w:r w:rsidR="00956137">
              <w:t xml:space="preserve"> s</w:t>
            </w:r>
            <w:r>
              <w:t> </w:t>
            </w:r>
            <w:r w:rsidR="00956137">
              <w:t>maturitou</w:t>
            </w:r>
            <w:r>
              <w:t>, s</w:t>
            </w:r>
            <w:r w:rsidR="00BF25DC">
              <w:t> </w:t>
            </w:r>
            <w:r>
              <w:t>vyučením</w:t>
            </w:r>
            <w:r w:rsidR="00BF25DC">
              <w:t xml:space="preserve"> i maturitou</w:t>
            </w:r>
            <w:r>
              <w:t xml:space="preserve"> </w:t>
            </w:r>
            <w:r w:rsidR="00956137" w:rsidRPr="00E23B20">
              <w:t>v</w:t>
            </w:r>
            <w:r>
              <w:t xml:space="preserve"> oboru </w:t>
            </w:r>
            <w:r w:rsidRPr="00E23B20">
              <w:t>strojírenství, dopravní prostředky</w:t>
            </w:r>
          </w:p>
        </w:tc>
      </w:tr>
      <w:tr w:rsidR="00B52789" w:rsidTr="001D2D49">
        <w:trPr>
          <w:trHeight w:val="709"/>
        </w:trPr>
        <w:tc>
          <w:tcPr>
            <w:tcW w:w="37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52789" w:rsidRDefault="006224AA" w:rsidP="00D40BE1">
            <w:r>
              <w:t>Specifické požadavky na</w:t>
            </w:r>
            <w:r w:rsidR="00B52789">
              <w:t xml:space="preserve"> absolventa: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F25DC" w:rsidRDefault="00BF25DC" w:rsidP="000665C4">
            <w:pPr>
              <w:rPr>
                <w:noProof/>
              </w:rPr>
            </w:pPr>
            <w:r w:rsidRPr="00BF25DC">
              <w:rPr>
                <w:rFonts w:ascii="Calibri" w:eastAsia="Times New Roman" w:hAnsi="Calibri" w:cs="Times New Roman"/>
                <w:noProof/>
              </w:rPr>
              <w:t>řidičs</w:t>
            </w:r>
            <w:r>
              <w:rPr>
                <w:noProof/>
              </w:rPr>
              <w:t>ký průkaz sk. B – aktivní řidič</w:t>
            </w:r>
          </w:p>
          <w:p w:rsidR="000665C4" w:rsidRPr="00BF25DC" w:rsidRDefault="00BF25DC" w:rsidP="000665C4">
            <w:r w:rsidRPr="00BF25DC">
              <w:rPr>
                <w:rFonts w:ascii="Calibri" w:eastAsia="Times New Roman" w:hAnsi="Calibri" w:cs="Times New Roman"/>
                <w:noProof/>
              </w:rPr>
              <w:t>práce na PC (MS Office), internet, Outlook</w:t>
            </w:r>
          </w:p>
        </w:tc>
      </w:tr>
      <w:tr w:rsidR="00A94B56" w:rsidTr="001D2D49">
        <w:trPr>
          <w:trHeight w:val="564"/>
        </w:trPr>
        <w:tc>
          <w:tcPr>
            <w:tcW w:w="37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94B56" w:rsidRDefault="00B52789" w:rsidP="003A199B">
            <w:r>
              <w:t xml:space="preserve">Druh práce </w:t>
            </w:r>
            <w:r w:rsidR="000665C4">
              <w:t>–</w:t>
            </w:r>
            <w:r>
              <w:t xml:space="preserve"> </w:t>
            </w:r>
            <w:r w:rsidR="003A199B">
              <w:t>r</w:t>
            </w:r>
            <w:r>
              <w:t>ámec pracovní náplně absolventa</w:t>
            </w:r>
            <w:r w:rsidR="003A199B">
              <w:t xml:space="preserve"> 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94B56" w:rsidRDefault="00BF25DC" w:rsidP="000E01DA">
            <w:r>
              <w:rPr>
                <w:rFonts w:ascii="Calibri" w:eastAsia="Times New Roman" w:hAnsi="Calibri" w:cs="Times New Roman"/>
                <w:szCs w:val="20"/>
              </w:rPr>
              <w:t xml:space="preserve">komplexní péče o zákazníka v průběhu celého procesu prodeje, prodej nových vozů, výkup a prodej ojetých vozů, administrace prodeje, identifikace potřeb zákazníka, </w:t>
            </w:r>
            <w:r w:rsidR="000E01DA">
              <w:rPr>
                <w:rFonts w:ascii="Calibri" w:eastAsia="Times New Roman" w:hAnsi="Calibri" w:cs="Times New Roman"/>
                <w:szCs w:val="20"/>
              </w:rPr>
              <w:t xml:space="preserve"> </w:t>
            </w:r>
          </w:p>
        </w:tc>
      </w:tr>
      <w:tr w:rsidR="002743EF" w:rsidTr="001D2D49">
        <w:trPr>
          <w:trHeight w:val="564"/>
        </w:trPr>
        <w:tc>
          <w:tcPr>
            <w:tcW w:w="37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743EF" w:rsidRDefault="002743EF" w:rsidP="003A199B"/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743EF" w:rsidRDefault="000E01DA" w:rsidP="000665C4">
            <w:r>
              <w:rPr>
                <w:rFonts w:ascii="Calibri" w:eastAsia="Times New Roman" w:hAnsi="Calibri" w:cs="Times New Roman"/>
                <w:szCs w:val="20"/>
              </w:rPr>
              <w:t>absolvování testovacích jízd se zákazníkem, efektivní uzavírání obchodu, příprava automobilů před prodejem a jejich předání,</w:t>
            </w:r>
          </w:p>
        </w:tc>
      </w:tr>
      <w:tr w:rsidR="002743EF" w:rsidTr="001D2D49">
        <w:trPr>
          <w:trHeight w:val="564"/>
        </w:trPr>
        <w:tc>
          <w:tcPr>
            <w:tcW w:w="37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743EF" w:rsidRDefault="002743EF" w:rsidP="003A199B"/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743EF" w:rsidRDefault="000E01DA" w:rsidP="000665C4">
            <w:r>
              <w:rPr>
                <w:rFonts w:ascii="Calibri" w:eastAsia="Times New Roman" w:hAnsi="Calibri" w:cs="Times New Roman"/>
                <w:szCs w:val="20"/>
              </w:rPr>
              <w:t xml:space="preserve">řízení opravárenských prací, komunikace s mechaniky, </w:t>
            </w:r>
            <w:r w:rsidRPr="00226109">
              <w:rPr>
                <w:rFonts w:ascii="Calibri" w:eastAsia="Times New Roman" w:hAnsi="Calibri" w:cs="Times New Roman"/>
                <w:szCs w:val="20"/>
              </w:rPr>
              <w:t>kontrola provedených oprav, zpracování podkladových materiálů, přijímání objednávek k opravám, předání vozidla zákazníkovi</w:t>
            </w:r>
          </w:p>
        </w:tc>
      </w:tr>
      <w:tr w:rsidR="00A94B56" w:rsidTr="00B10E79">
        <w:trPr>
          <w:trHeight w:val="797"/>
        </w:trPr>
        <w:tc>
          <w:tcPr>
            <w:tcW w:w="37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94B56" w:rsidRDefault="00A94B56" w:rsidP="003A199B">
            <w:pPr>
              <w:pStyle w:val="Odstavecseseznamem"/>
            </w:pP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A199B" w:rsidRDefault="002324FF" w:rsidP="001D2D49">
            <w:pPr>
              <w:contextualSpacing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KONKRETIZUJTE </w:t>
            </w:r>
            <w:r w:rsidR="003A199B">
              <w:rPr>
                <w:b/>
                <w:sz w:val="28"/>
                <w:szCs w:val="28"/>
              </w:rPr>
              <w:t>STANOVENÍ CÍLŮ ODBORNÉ PRAXE A ZPŮSOB JEJICH DOSAŽENÍ:</w:t>
            </w:r>
          </w:p>
          <w:p w:rsidR="00A94B56" w:rsidRDefault="002324FF" w:rsidP="002324FF">
            <w:pPr>
              <w:contextualSpacing/>
            </w:pPr>
            <w:r>
              <w:t xml:space="preserve"> </w:t>
            </w:r>
          </w:p>
        </w:tc>
      </w:tr>
      <w:tr w:rsidR="00A94B56" w:rsidTr="00EF5122">
        <w:trPr>
          <w:trHeight w:val="414"/>
        </w:trPr>
        <w:tc>
          <w:tcPr>
            <w:tcW w:w="37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94B56" w:rsidRPr="0081604A" w:rsidRDefault="0081604A" w:rsidP="0081604A">
            <w:pPr>
              <w:rPr>
                <w:b/>
              </w:rPr>
            </w:pPr>
            <w:r w:rsidRPr="0081604A">
              <w:rPr>
                <w:b/>
              </w:rPr>
              <w:t>PRŮBĚŽNÉ CÍLE: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94B56" w:rsidRPr="0081604A" w:rsidRDefault="00A94B56" w:rsidP="0081604A">
            <w:pPr>
              <w:jc w:val="center"/>
              <w:rPr>
                <w:sz w:val="28"/>
                <w:szCs w:val="28"/>
              </w:rPr>
            </w:pPr>
          </w:p>
        </w:tc>
      </w:tr>
      <w:tr w:rsidR="0081604A" w:rsidTr="001D2D49">
        <w:trPr>
          <w:trHeight w:val="677"/>
        </w:trPr>
        <w:tc>
          <w:tcPr>
            <w:tcW w:w="37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1604A" w:rsidRDefault="0081604A" w:rsidP="0081604A">
            <w:pPr>
              <w:rPr>
                <w:b/>
              </w:rPr>
            </w:pPr>
            <w:r w:rsidRPr="0081604A">
              <w:rPr>
                <w:b/>
              </w:rPr>
              <w:t>Zadání konkrétních úkolů činnosti</w:t>
            </w:r>
          </w:p>
          <w:p w:rsidR="0011670A" w:rsidRPr="0011670A" w:rsidRDefault="0011670A" w:rsidP="0081604A">
            <w:pPr>
              <w:rPr>
                <w:i/>
              </w:rPr>
            </w:pPr>
            <w:r w:rsidRPr="0011670A">
              <w:rPr>
                <w:i/>
              </w:rPr>
              <w:t>/v případě potřeby doplňte řádky</w:t>
            </w:r>
            <w:r w:rsidR="002324FF">
              <w:rPr>
                <w:i/>
              </w:rPr>
              <w:t xml:space="preserve"> nebo doložte přílohou</w:t>
            </w:r>
            <w:r w:rsidRPr="0011670A">
              <w:rPr>
                <w:i/>
              </w:rPr>
              <w:t>/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1604A" w:rsidRPr="0011670A" w:rsidRDefault="0081604A" w:rsidP="00D40BE1">
            <w:pPr>
              <w:rPr>
                <w:i/>
              </w:rPr>
            </w:pPr>
            <w:r w:rsidRPr="0011670A">
              <w:rPr>
                <w:i/>
              </w:rPr>
              <w:t>(např. orientace ve firmě, seznámení s provozem, seznámení s BOZP, konkrétní činnosti jednotlivých pracovních pozic</w:t>
            </w:r>
            <w:r w:rsidR="00947544" w:rsidRPr="0011670A">
              <w:rPr>
                <w:i/>
              </w:rPr>
              <w:t>)</w:t>
            </w:r>
            <w:r w:rsidRPr="0011670A">
              <w:rPr>
                <w:i/>
              </w:rPr>
              <w:t xml:space="preserve"> </w:t>
            </w:r>
          </w:p>
        </w:tc>
      </w:tr>
      <w:tr w:rsidR="0081604A" w:rsidTr="001D2D49">
        <w:trPr>
          <w:trHeight w:val="677"/>
        </w:trPr>
        <w:tc>
          <w:tcPr>
            <w:tcW w:w="37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1604A" w:rsidRDefault="0081604A" w:rsidP="0081604A"/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460BE" w:rsidRDefault="00645098" w:rsidP="000460BE">
            <w:r>
              <w:t>S</w:t>
            </w:r>
            <w:r w:rsidR="005826D0">
              <w:t>eznámení</w:t>
            </w:r>
            <w:r w:rsidR="003274CA">
              <w:t xml:space="preserve"> se s provozem a jeho provozními a pracovními procesy</w:t>
            </w:r>
            <w:r>
              <w:t xml:space="preserve">, vnitropodnikovými předpisy a </w:t>
            </w:r>
            <w:r w:rsidR="000460BE">
              <w:t>firemní dokumentací</w:t>
            </w:r>
            <w:r>
              <w:t xml:space="preserve">. </w:t>
            </w:r>
          </w:p>
          <w:p w:rsidR="0081604A" w:rsidRDefault="00645098" w:rsidP="000460BE">
            <w:r>
              <w:t>Proškolení v rámci BOZP a PO,</w:t>
            </w:r>
            <w:r w:rsidR="000460BE">
              <w:t xml:space="preserve"> úča</w:t>
            </w:r>
            <w:r w:rsidR="003274CA">
              <w:t xml:space="preserve">st na školení řidičů, školení </w:t>
            </w:r>
            <w:r w:rsidR="000460BE">
              <w:t xml:space="preserve"> </w:t>
            </w:r>
          </w:p>
        </w:tc>
      </w:tr>
      <w:tr w:rsidR="002743EF" w:rsidTr="000460BE">
        <w:trPr>
          <w:trHeight w:val="535"/>
        </w:trPr>
        <w:tc>
          <w:tcPr>
            <w:tcW w:w="37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743EF" w:rsidRDefault="002743EF" w:rsidP="0081604A"/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743EF" w:rsidRDefault="003274CA" w:rsidP="00D40BE1">
            <w:proofErr w:type="gramStart"/>
            <w:r>
              <w:t xml:space="preserve">prodejců . </w:t>
            </w:r>
            <w:r w:rsidR="000460BE">
              <w:t>Seznámení</w:t>
            </w:r>
            <w:proofErr w:type="gramEnd"/>
            <w:r w:rsidR="000460BE">
              <w:t xml:space="preserve"> s používaným </w:t>
            </w:r>
            <w:r w:rsidR="00645098">
              <w:t>informačním systémem, po</w:t>
            </w:r>
            <w:r w:rsidR="000460BE">
              <w:t xml:space="preserve">užívanými programy a aplikacemi, </w:t>
            </w:r>
            <w:r w:rsidR="00645098">
              <w:t>jejich obsluha</w:t>
            </w:r>
            <w:r w:rsidR="000460BE">
              <w:t>.</w:t>
            </w:r>
          </w:p>
        </w:tc>
      </w:tr>
      <w:tr w:rsidR="0081604A" w:rsidTr="001D2D49">
        <w:trPr>
          <w:trHeight w:val="677"/>
        </w:trPr>
        <w:tc>
          <w:tcPr>
            <w:tcW w:w="37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1604A" w:rsidRDefault="0081604A" w:rsidP="0081604A">
            <w:pPr>
              <w:rPr>
                <w:b/>
              </w:rPr>
            </w:pPr>
            <w:r w:rsidRPr="0081604A">
              <w:rPr>
                <w:b/>
              </w:rPr>
              <w:t>STRATEGICKÉ CÍLE:</w:t>
            </w:r>
          </w:p>
          <w:p w:rsidR="0011670A" w:rsidRPr="0081604A" w:rsidRDefault="0011670A" w:rsidP="0081604A">
            <w:pPr>
              <w:rPr>
                <w:b/>
              </w:rPr>
            </w:pPr>
            <w:r w:rsidRPr="0011670A">
              <w:rPr>
                <w:i/>
              </w:rPr>
              <w:t>/v případě potřeby doplňte řádky</w:t>
            </w:r>
            <w:r w:rsidR="002324FF">
              <w:rPr>
                <w:i/>
              </w:rPr>
              <w:t xml:space="preserve"> nebo doložte přílohou</w:t>
            </w:r>
            <w:r w:rsidRPr="0011670A">
              <w:rPr>
                <w:i/>
              </w:rPr>
              <w:t>/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1604A" w:rsidRPr="0011670A" w:rsidRDefault="0081604A" w:rsidP="0081604A">
            <w:pPr>
              <w:rPr>
                <w:i/>
              </w:rPr>
            </w:pPr>
            <w:r w:rsidRPr="0011670A">
              <w:rPr>
                <w:i/>
              </w:rPr>
              <w:t xml:space="preserve">(např. zvýšení kvalifikace, </w:t>
            </w:r>
            <w:r w:rsidRPr="0011670A">
              <w:rPr>
                <w:b/>
                <w:i/>
              </w:rPr>
              <w:t xml:space="preserve">osvojení si odborných kompetencí daného oboru </w:t>
            </w:r>
            <w:r w:rsidRPr="0011670A">
              <w:rPr>
                <w:i/>
              </w:rPr>
              <w:t>a nové praktické dovednosti, získání vědomostí)</w:t>
            </w:r>
          </w:p>
        </w:tc>
      </w:tr>
      <w:tr w:rsidR="002743EF" w:rsidTr="001D2D49">
        <w:trPr>
          <w:trHeight w:val="677"/>
        </w:trPr>
        <w:tc>
          <w:tcPr>
            <w:tcW w:w="37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743EF" w:rsidRPr="0081604A" w:rsidRDefault="002743EF" w:rsidP="0081604A">
            <w:pPr>
              <w:rPr>
                <w:b/>
              </w:rPr>
            </w:pP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743EF" w:rsidRDefault="00044E04" w:rsidP="003274CA">
            <w:r>
              <w:t xml:space="preserve">Cílem je </w:t>
            </w:r>
            <w:r w:rsidR="00547AEE">
              <w:t xml:space="preserve">získání </w:t>
            </w:r>
            <w:r>
              <w:t xml:space="preserve">a prohlubování kvalifikace na pozici </w:t>
            </w:r>
            <w:r w:rsidR="00547AEE">
              <w:t>prodejce</w:t>
            </w:r>
            <w:r w:rsidR="001A31AD">
              <w:t xml:space="preserve"> /</w:t>
            </w:r>
            <w:r w:rsidR="00BA60DB">
              <w:t xml:space="preserve"> </w:t>
            </w:r>
            <w:r w:rsidR="001A31AD">
              <w:t>technika autoservisu</w:t>
            </w:r>
            <w:r>
              <w:t xml:space="preserve">. </w:t>
            </w:r>
            <w:r w:rsidR="003274CA">
              <w:t>Nabytí</w:t>
            </w:r>
            <w:r>
              <w:t xml:space="preserve"> praktických p</w:t>
            </w:r>
            <w:r w:rsidR="00AD0AC1">
              <w:t xml:space="preserve">oznatků, rozvoj komunikačních, organizačních </w:t>
            </w:r>
            <w:r>
              <w:t>a</w:t>
            </w:r>
            <w:r w:rsidR="00AD0AC1">
              <w:t xml:space="preserve"> </w:t>
            </w:r>
            <w:proofErr w:type="spellStart"/>
            <w:r w:rsidR="003518A2">
              <w:t>technicko</w:t>
            </w:r>
            <w:proofErr w:type="spellEnd"/>
            <w:r w:rsidR="003518A2">
              <w:t xml:space="preserve"> </w:t>
            </w:r>
            <w:r w:rsidR="00AD0AC1">
              <w:t>a</w:t>
            </w:r>
            <w:r>
              <w:t>dministrativních dovedností</w:t>
            </w:r>
            <w:r w:rsidR="003518A2">
              <w:t xml:space="preserve"> vedoucích k bezchybnému průběhu prodeje či opravy a </w:t>
            </w:r>
            <w:r w:rsidR="008B7E1F">
              <w:t>především</w:t>
            </w:r>
            <w:r w:rsidR="00AD0AC1">
              <w:t xml:space="preserve"> </w:t>
            </w:r>
            <w:r w:rsidR="003518A2">
              <w:t xml:space="preserve">k </w:t>
            </w:r>
            <w:r w:rsidR="00AD0AC1">
              <w:t>u</w:t>
            </w:r>
            <w:r w:rsidR="003274CA">
              <w:t>spokojování zákaznických potřeb.</w:t>
            </w:r>
            <w:r w:rsidR="003518A2">
              <w:t xml:space="preserve"> </w:t>
            </w:r>
          </w:p>
        </w:tc>
      </w:tr>
      <w:tr w:rsidR="00D95F9C" w:rsidTr="00C6153E">
        <w:trPr>
          <w:trHeight w:val="260"/>
        </w:trPr>
        <w:tc>
          <w:tcPr>
            <w:tcW w:w="3794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95F9C" w:rsidRPr="0081604A" w:rsidRDefault="00D95F9C" w:rsidP="003274CA">
            <w:pPr>
              <w:contextualSpacing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D95F9C" w:rsidRPr="00D95F9C" w:rsidRDefault="00D95F9C" w:rsidP="0031099E">
            <w:pPr>
              <w:jc w:val="center"/>
              <w:rPr>
                <w:b/>
              </w:rPr>
            </w:pPr>
            <w:r w:rsidRPr="00D95F9C">
              <w:rPr>
                <w:b/>
              </w:rPr>
              <w:t>Název přílohy: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95F9C" w:rsidRPr="00D95F9C" w:rsidRDefault="00D95F9C" w:rsidP="0031099E">
            <w:pPr>
              <w:jc w:val="center"/>
              <w:rPr>
                <w:b/>
              </w:rPr>
            </w:pPr>
            <w:r w:rsidRPr="00D95F9C">
              <w:rPr>
                <w:b/>
              </w:rPr>
              <w:t>Datum vydání přílohy:</w:t>
            </w:r>
          </w:p>
        </w:tc>
      </w:tr>
      <w:tr w:rsidR="00D95F9C" w:rsidTr="00C6153E">
        <w:trPr>
          <w:trHeight w:val="434"/>
        </w:trPr>
        <w:tc>
          <w:tcPr>
            <w:tcW w:w="379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95F9C" w:rsidRPr="004A5D37" w:rsidRDefault="00D95F9C" w:rsidP="0081604A">
            <w:pPr>
              <w:contextualSpacing/>
              <w:rPr>
                <w:b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FC61A3" w:rsidRDefault="00EF10D7" w:rsidP="00A605BC">
            <w:pPr>
              <w:ind w:left="360"/>
            </w:pPr>
            <w:r>
              <w:rPr>
                <w:b/>
              </w:rPr>
              <w:t xml:space="preserve">Příloha </w:t>
            </w:r>
            <w:proofErr w:type="gramStart"/>
            <w:r>
              <w:rPr>
                <w:b/>
              </w:rPr>
              <w:t xml:space="preserve">č. </w:t>
            </w:r>
            <w:r w:rsidR="0031099E" w:rsidRPr="00EF10D7">
              <w:rPr>
                <w:b/>
              </w:rPr>
              <w:t>2</w:t>
            </w:r>
            <w:r w:rsidR="00A605BC">
              <w:rPr>
                <w:b/>
              </w:rPr>
              <w:t xml:space="preserve"> </w:t>
            </w:r>
            <w:r w:rsidR="0031099E">
              <w:t>Průběžné</w:t>
            </w:r>
            <w:proofErr w:type="gramEnd"/>
            <w:r w:rsidR="0031099E">
              <w:t xml:space="preserve"> h</w:t>
            </w:r>
            <w:r>
              <w:t>odnocení a</w:t>
            </w:r>
            <w:r w:rsidR="00D95F9C">
              <w:t>bsolventa</w:t>
            </w:r>
            <w:r w:rsidR="00FC61A3">
              <w:t xml:space="preserve"> 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95F9C" w:rsidRDefault="00206502" w:rsidP="00D40BE1">
            <w:proofErr w:type="gramStart"/>
            <w:r>
              <w:t>30.11</w:t>
            </w:r>
            <w:r w:rsidR="009F2B98">
              <w:t>. 2016</w:t>
            </w:r>
            <w:proofErr w:type="gramEnd"/>
          </w:p>
          <w:p w:rsidR="009F2B98" w:rsidRDefault="00206502" w:rsidP="00D40BE1">
            <w:proofErr w:type="gramStart"/>
            <w:r>
              <w:t>28.2</w:t>
            </w:r>
            <w:r w:rsidR="009F2B98">
              <w:t>. 2017</w:t>
            </w:r>
            <w:proofErr w:type="gramEnd"/>
          </w:p>
          <w:p w:rsidR="009F2B98" w:rsidRDefault="00206502" w:rsidP="00D40BE1">
            <w:proofErr w:type="gramStart"/>
            <w:r>
              <w:t>31.5</w:t>
            </w:r>
            <w:r w:rsidR="009F2B98">
              <w:t>. 2017</w:t>
            </w:r>
            <w:proofErr w:type="gramEnd"/>
          </w:p>
        </w:tc>
      </w:tr>
      <w:tr w:rsidR="0031099E" w:rsidTr="00C6153E">
        <w:trPr>
          <w:trHeight w:val="434"/>
        </w:trPr>
        <w:tc>
          <w:tcPr>
            <w:tcW w:w="379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1099E" w:rsidRPr="004A5D37" w:rsidRDefault="0031099E" w:rsidP="0081604A">
            <w:pPr>
              <w:contextualSpacing/>
              <w:rPr>
                <w:b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31099E" w:rsidRDefault="0031099E" w:rsidP="003151A5">
            <w:pPr>
              <w:ind w:left="360"/>
            </w:pPr>
            <w:r w:rsidRPr="00EF10D7">
              <w:rPr>
                <w:b/>
              </w:rPr>
              <w:t xml:space="preserve">Příloha </w:t>
            </w:r>
            <w:proofErr w:type="gramStart"/>
            <w:r w:rsidRPr="00EF10D7">
              <w:rPr>
                <w:b/>
              </w:rPr>
              <w:t>č. 3</w:t>
            </w:r>
            <w:r w:rsidR="00EF10D7">
              <w:rPr>
                <w:b/>
              </w:rPr>
              <w:t xml:space="preserve"> </w:t>
            </w:r>
            <w:r w:rsidR="003151A5" w:rsidRPr="00A605BC">
              <w:t>Závěrečné</w:t>
            </w:r>
            <w:proofErr w:type="gramEnd"/>
            <w:r w:rsidR="003151A5" w:rsidRPr="00A605BC">
              <w:t xml:space="preserve"> hodnocení absolventa</w:t>
            </w:r>
            <w:r w:rsidR="003151A5">
              <w:t xml:space="preserve"> 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1099E" w:rsidRDefault="00206502" w:rsidP="00D40BE1">
            <w:proofErr w:type="gramStart"/>
            <w:r>
              <w:t>31.5</w:t>
            </w:r>
            <w:r w:rsidR="003274CA">
              <w:t>. 2017</w:t>
            </w:r>
            <w:proofErr w:type="gramEnd"/>
          </w:p>
        </w:tc>
      </w:tr>
      <w:tr w:rsidR="00D95F9C" w:rsidTr="00C6153E">
        <w:trPr>
          <w:trHeight w:val="259"/>
        </w:trPr>
        <w:tc>
          <w:tcPr>
            <w:tcW w:w="379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95F9C" w:rsidRPr="004A5D37" w:rsidRDefault="00D95F9C" w:rsidP="0081604A">
            <w:pPr>
              <w:contextualSpacing/>
              <w:rPr>
                <w:b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D95F9C" w:rsidRDefault="00A605BC" w:rsidP="003151A5">
            <w:pPr>
              <w:ind w:left="360"/>
            </w:pPr>
            <w:r>
              <w:rPr>
                <w:b/>
              </w:rPr>
              <w:t xml:space="preserve">Příloha č. </w:t>
            </w:r>
            <w:r w:rsidR="0031099E" w:rsidRPr="00EF10D7">
              <w:rPr>
                <w:b/>
              </w:rPr>
              <w:t>4</w:t>
            </w:r>
            <w:r w:rsidRPr="00A605BC">
              <w:rPr>
                <w:b/>
              </w:rPr>
              <w:t xml:space="preserve"> </w:t>
            </w:r>
            <w:r w:rsidR="003151A5">
              <w:t>Osvědčení o absolvování odborné praxe</w:t>
            </w:r>
            <w:r w:rsidR="003151A5" w:rsidRPr="00A605BC" w:rsidDel="003151A5">
              <w:t xml:space="preserve"> 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95F9C" w:rsidRDefault="008B7E1F" w:rsidP="00206502">
            <w:r>
              <w:t xml:space="preserve"> </w:t>
            </w:r>
            <w:proofErr w:type="gramStart"/>
            <w:r w:rsidR="00206502">
              <w:t>31.5</w:t>
            </w:r>
            <w:r w:rsidR="003274CA">
              <w:t>. 2017</w:t>
            </w:r>
            <w:proofErr w:type="gramEnd"/>
          </w:p>
        </w:tc>
      </w:tr>
      <w:tr w:rsidR="00D95F9C" w:rsidTr="00C6153E">
        <w:trPr>
          <w:trHeight w:val="448"/>
        </w:trPr>
        <w:tc>
          <w:tcPr>
            <w:tcW w:w="37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95F9C" w:rsidRPr="004A5D37" w:rsidRDefault="00D95F9C" w:rsidP="0081604A">
            <w:pPr>
              <w:contextualSpacing/>
              <w:rPr>
                <w:b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95F9C" w:rsidRDefault="00723D7A" w:rsidP="0031099E">
            <w:pPr>
              <w:ind w:left="360"/>
            </w:pPr>
            <w:r>
              <w:rPr>
                <w:b/>
              </w:rPr>
              <w:t>Příloha:</w:t>
            </w:r>
            <w:r w:rsidR="00D33BBB" w:rsidRPr="007644C2">
              <w:t xml:space="preserve"> Reference pro </w:t>
            </w:r>
            <w:r w:rsidR="00D33BBB" w:rsidRPr="007644C2">
              <w:lastRenderedPageBreak/>
              <w:t>budoucího zaměstnavatele</w:t>
            </w:r>
            <w:r w:rsidR="00D33BBB">
              <w:rPr>
                <w:lang w:val="en-US"/>
              </w:rPr>
              <w:t>*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5F9C" w:rsidRDefault="009F2B98" w:rsidP="00206502">
            <w:r>
              <w:lastRenderedPageBreak/>
              <w:t xml:space="preserve"> </w:t>
            </w:r>
            <w:proofErr w:type="gramStart"/>
            <w:r w:rsidR="00206502">
              <w:t>31.5</w:t>
            </w:r>
            <w:r w:rsidR="003274CA">
              <w:t>. 2017</w:t>
            </w:r>
            <w:proofErr w:type="gramEnd"/>
          </w:p>
        </w:tc>
      </w:tr>
    </w:tbl>
    <w:p w:rsidR="007C47AC" w:rsidRDefault="003A199B">
      <w:pPr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HARMONOGRAM ODBORNÉ PRAXE</w:t>
      </w:r>
      <w:r w:rsidR="00947544">
        <w:rPr>
          <w:b/>
          <w:sz w:val="32"/>
          <w:szCs w:val="32"/>
        </w:rPr>
        <w:t xml:space="preserve"> </w:t>
      </w:r>
    </w:p>
    <w:p w:rsidR="00B2267B" w:rsidRPr="00865094" w:rsidRDefault="00B2267B" w:rsidP="00A605BC">
      <w:pPr>
        <w:jc w:val="both"/>
        <w:rPr>
          <w:i/>
          <w:szCs w:val="24"/>
        </w:rPr>
      </w:pPr>
      <w:r w:rsidRPr="00865094">
        <w:rPr>
          <w:i/>
          <w:szCs w:val="24"/>
        </w:rPr>
        <w:t xml:space="preserve">Harmonogram odborné praxe, tj. časový a obsahový rámec průběhu odborné praxe je vhodné předjednat a konzultovat mezi </w:t>
      </w:r>
      <w:r w:rsidR="00500931">
        <w:rPr>
          <w:i/>
          <w:szCs w:val="24"/>
        </w:rPr>
        <w:t xml:space="preserve">zaměstnancem </w:t>
      </w:r>
      <w:proofErr w:type="spellStart"/>
      <w:r w:rsidR="00500931">
        <w:rPr>
          <w:i/>
          <w:szCs w:val="24"/>
        </w:rPr>
        <w:t>KrP</w:t>
      </w:r>
      <w:proofErr w:type="spellEnd"/>
      <w:r w:rsidR="00500931">
        <w:rPr>
          <w:i/>
          <w:szCs w:val="24"/>
        </w:rPr>
        <w:t xml:space="preserve"> a </w:t>
      </w:r>
      <w:proofErr w:type="spellStart"/>
      <w:r w:rsidR="00500931">
        <w:rPr>
          <w:i/>
          <w:szCs w:val="24"/>
        </w:rPr>
        <w:t>KoP</w:t>
      </w:r>
      <w:proofErr w:type="spellEnd"/>
      <w:r w:rsidR="00500931" w:rsidRPr="00865094">
        <w:rPr>
          <w:i/>
          <w:szCs w:val="24"/>
        </w:rPr>
        <w:t xml:space="preserve"> </w:t>
      </w:r>
      <w:r w:rsidRPr="00865094">
        <w:rPr>
          <w:i/>
          <w:szCs w:val="24"/>
        </w:rPr>
        <w:t>ÚP ČR, mentorem a absolventem již před nástupem absolventa na odbornou praxi</w:t>
      </w:r>
      <w:r w:rsidR="00500931">
        <w:rPr>
          <w:i/>
          <w:szCs w:val="24"/>
        </w:rPr>
        <w:t>,</w:t>
      </w:r>
      <w:r w:rsidRPr="00865094">
        <w:rPr>
          <w:i/>
          <w:szCs w:val="24"/>
        </w:rPr>
        <w:t xml:space="preserve"> aby jeho rámec byl zřejmý již před podepsáním Dohody o </w:t>
      </w:r>
      <w:r w:rsidR="00500931">
        <w:rPr>
          <w:i/>
          <w:szCs w:val="24"/>
        </w:rPr>
        <w:t>vyhrazení</w:t>
      </w:r>
      <w:r w:rsidR="00500931" w:rsidRPr="00865094">
        <w:rPr>
          <w:i/>
          <w:szCs w:val="24"/>
        </w:rPr>
        <w:t xml:space="preserve"> </w:t>
      </w:r>
      <w:r w:rsidR="00994749">
        <w:rPr>
          <w:i/>
          <w:szCs w:val="24"/>
        </w:rPr>
        <w:t>s</w:t>
      </w:r>
      <w:r w:rsidR="00865094" w:rsidRPr="00865094">
        <w:rPr>
          <w:i/>
          <w:szCs w:val="24"/>
        </w:rPr>
        <w:t>polečensky účelné</w:t>
      </w:r>
      <w:r w:rsidR="003151A5">
        <w:rPr>
          <w:i/>
          <w:szCs w:val="24"/>
        </w:rPr>
        <w:t>ho</w:t>
      </w:r>
      <w:r w:rsidR="00865094" w:rsidRPr="00865094">
        <w:rPr>
          <w:i/>
          <w:szCs w:val="24"/>
        </w:rPr>
        <w:t xml:space="preserve"> pracovní</w:t>
      </w:r>
      <w:r w:rsidR="003151A5">
        <w:rPr>
          <w:i/>
          <w:szCs w:val="24"/>
        </w:rPr>
        <w:t>ho</w:t>
      </w:r>
      <w:r w:rsidR="00865094" w:rsidRPr="00865094">
        <w:rPr>
          <w:i/>
          <w:szCs w:val="24"/>
        </w:rPr>
        <w:t xml:space="preserve"> míst</w:t>
      </w:r>
      <w:r w:rsidR="003151A5">
        <w:rPr>
          <w:i/>
          <w:szCs w:val="24"/>
        </w:rPr>
        <w:t>a</w:t>
      </w:r>
      <w:r w:rsidR="00865094" w:rsidRPr="00865094">
        <w:rPr>
          <w:i/>
          <w:szCs w:val="24"/>
        </w:rPr>
        <w:t xml:space="preserve"> a popřípadě Dohody o </w:t>
      </w:r>
      <w:r w:rsidR="00500931">
        <w:rPr>
          <w:i/>
          <w:szCs w:val="24"/>
        </w:rPr>
        <w:t xml:space="preserve">poskytnutí </w:t>
      </w:r>
      <w:r w:rsidR="00865094" w:rsidRPr="00865094">
        <w:rPr>
          <w:i/>
          <w:szCs w:val="24"/>
        </w:rPr>
        <w:t>příspěvku na mentora</w:t>
      </w:r>
      <w:r w:rsidRPr="00865094">
        <w:rPr>
          <w:i/>
          <w:szCs w:val="24"/>
        </w:rPr>
        <w:t>. Podle aktuální situace a potřeby může být harmonogram doplňován nebo upravován.</w:t>
      </w:r>
    </w:p>
    <w:p w:rsidR="00C6153E" w:rsidRPr="00865094" w:rsidRDefault="00F5452D">
      <w:pPr>
        <w:rPr>
          <w:i/>
          <w:sz w:val="28"/>
          <w:szCs w:val="32"/>
        </w:rPr>
      </w:pPr>
      <w:r w:rsidRPr="00865094">
        <w:rPr>
          <w:i/>
          <w:sz w:val="20"/>
        </w:rPr>
        <w:t>/v případě potřeby doplňte řádky/</w:t>
      </w:r>
    </w:p>
    <w:tbl>
      <w:tblPr>
        <w:tblStyle w:val="Mkatabulky"/>
        <w:tblW w:w="9747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82"/>
        <w:gridCol w:w="5238"/>
        <w:gridCol w:w="1392"/>
        <w:gridCol w:w="1535"/>
      </w:tblGrid>
      <w:tr w:rsidR="00947544" w:rsidTr="009C3223">
        <w:trPr>
          <w:trHeight w:val="760"/>
        </w:trPr>
        <w:tc>
          <w:tcPr>
            <w:tcW w:w="1582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947544" w:rsidRPr="00947544" w:rsidRDefault="00947544" w:rsidP="005C3DC4">
            <w:pPr>
              <w:jc w:val="center"/>
              <w:rPr>
                <w:b/>
                <w:sz w:val="24"/>
                <w:szCs w:val="24"/>
              </w:rPr>
            </w:pPr>
            <w:r w:rsidRPr="00947544">
              <w:rPr>
                <w:b/>
                <w:sz w:val="24"/>
                <w:szCs w:val="24"/>
              </w:rPr>
              <w:t>Měsíc</w:t>
            </w:r>
            <w:r w:rsidR="00AF4368">
              <w:rPr>
                <w:b/>
                <w:sz w:val="24"/>
                <w:szCs w:val="24"/>
              </w:rPr>
              <w:t>/</w:t>
            </w:r>
            <w:r w:rsidR="00612001">
              <w:rPr>
                <w:b/>
                <w:sz w:val="24"/>
                <w:szCs w:val="24"/>
              </w:rPr>
              <w:t>Datum</w:t>
            </w:r>
          </w:p>
        </w:tc>
        <w:tc>
          <w:tcPr>
            <w:tcW w:w="523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947544" w:rsidRDefault="00947544" w:rsidP="005C3DC4">
            <w:pPr>
              <w:jc w:val="center"/>
              <w:rPr>
                <w:b/>
                <w:sz w:val="24"/>
                <w:szCs w:val="24"/>
              </w:rPr>
            </w:pPr>
            <w:r w:rsidRPr="00947544">
              <w:rPr>
                <w:b/>
                <w:sz w:val="24"/>
                <w:szCs w:val="24"/>
              </w:rPr>
              <w:t>Aktivita</w:t>
            </w:r>
          </w:p>
          <w:p w:rsidR="00C6153E" w:rsidRDefault="00C6153E" w:rsidP="005C3DC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392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947544" w:rsidRDefault="00947544" w:rsidP="005C3DC4">
            <w:pPr>
              <w:jc w:val="center"/>
              <w:rPr>
                <w:b/>
                <w:sz w:val="32"/>
                <w:szCs w:val="32"/>
              </w:rPr>
            </w:pPr>
            <w:r w:rsidRPr="00947544">
              <w:rPr>
                <w:b/>
                <w:sz w:val="24"/>
                <w:szCs w:val="24"/>
              </w:rPr>
              <w:t>Rozsah</w:t>
            </w:r>
          </w:p>
        </w:tc>
        <w:tc>
          <w:tcPr>
            <w:tcW w:w="1535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947544" w:rsidRDefault="00947544" w:rsidP="005C3DC4">
            <w:pPr>
              <w:jc w:val="center"/>
              <w:rPr>
                <w:b/>
                <w:sz w:val="32"/>
                <w:szCs w:val="32"/>
              </w:rPr>
            </w:pPr>
            <w:r w:rsidRPr="00947544">
              <w:rPr>
                <w:b/>
                <w:sz w:val="24"/>
                <w:szCs w:val="24"/>
              </w:rPr>
              <w:t xml:space="preserve">Zapojení </w:t>
            </w:r>
            <w:r>
              <w:rPr>
                <w:b/>
                <w:sz w:val="24"/>
                <w:szCs w:val="24"/>
              </w:rPr>
              <w:t>Mentora</w:t>
            </w:r>
          </w:p>
        </w:tc>
      </w:tr>
      <w:tr w:rsidR="00EE0812" w:rsidTr="00EE0812">
        <w:trPr>
          <w:trHeight w:val="700"/>
        </w:trPr>
        <w:tc>
          <w:tcPr>
            <w:tcW w:w="1582" w:type="dxa"/>
            <w:tcBorders>
              <w:top w:val="single" w:sz="4" w:space="0" w:color="auto"/>
              <w:bottom w:val="single" w:sz="4" w:space="0" w:color="auto"/>
            </w:tcBorders>
          </w:tcPr>
          <w:p w:rsidR="00EE0812" w:rsidRPr="00C24687" w:rsidRDefault="00EE0812" w:rsidP="00840073">
            <w:pPr>
              <w:jc w:val="center"/>
              <w:rPr>
                <w:b/>
                <w:sz w:val="16"/>
                <w:szCs w:val="16"/>
              </w:rPr>
            </w:pPr>
          </w:p>
          <w:p w:rsidR="00EE0812" w:rsidRPr="001B088C" w:rsidRDefault="00EE0812" w:rsidP="00840073">
            <w:pPr>
              <w:jc w:val="center"/>
              <w:rPr>
                <w:b/>
                <w:sz w:val="32"/>
                <w:szCs w:val="32"/>
              </w:rPr>
            </w:pPr>
            <w:r w:rsidRPr="001B088C">
              <w:rPr>
                <w:b/>
                <w:sz w:val="32"/>
                <w:szCs w:val="32"/>
              </w:rPr>
              <w:t>8/2016</w:t>
            </w:r>
          </w:p>
        </w:tc>
        <w:tc>
          <w:tcPr>
            <w:tcW w:w="5238" w:type="dxa"/>
            <w:tcBorders>
              <w:top w:val="single" w:sz="4" w:space="0" w:color="auto"/>
              <w:bottom w:val="single" w:sz="4" w:space="0" w:color="auto"/>
            </w:tcBorders>
          </w:tcPr>
          <w:p w:rsidR="00EE0812" w:rsidRPr="00981F83" w:rsidRDefault="00EE0812" w:rsidP="00EE0812">
            <w:pPr>
              <w:jc w:val="center"/>
              <w:rPr>
                <w:sz w:val="12"/>
                <w:szCs w:val="12"/>
              </w:rPr>
            </w:pPr>
          </w:p>
          <w:p w:rsidR="00EE0812" w:rsidRDefault="00EE0812" w:rsidP="004A1E3B">
            <w:r w:rsidRPr="00AE2C7D">
              <w:t>Představení se ve společnosti, vstupní školení BOZP a PO, seznámení se s pracovištěm, základní orientace ve firmě a zaměstnaneckých vztazích. Bližší sezn</w:t>
            </w:r>
            <w:r w:rsidR="004A1E3B">
              <w:t xml:space="preserve">ámení s prostředím autosalonu </w:t>
            </w:r>
            <w:r w:rsidR="009669E7">
              <w:t>(</w:t>
            </w:r>
            <w:r w:rsidR="004A1E3B">
              <w:t>prodej nových a ojetých vozů, autoservis, prodej náhradních dílů</w:t>
            </w:r>
            <w:r w:rsidR="009669E7">
              <w:t xml:space="preserve"> a příslušenství), </w:t>
            </w:r>
            <w:r w:rsidRPr="00AE2C7D">
              <w:t>s pracovní náplní jednotlivých zaměstnanců. Obeznámení s vnitropodnikovými předpisy a nařízeními, s</w:t>
            </w:r>
            <w:r w:rsidR="009669E7">
              <w:t> prodejním sortimentem</w:t>
            </w:r>
            <w:r w:rsidR="004A1E3B">
              <w:t xml:space="preserve"> a nabízenými službami</w:t>
            </w:r>
            <w:r w:rsidR="009669E7">
              <w:t xml:space="preserve">. </w:t>
            </w:r>
            <w:r w:rsidRPr="00AE2C7D">
              <w:t>Zřízení přístupových práv k firemnímu informačnímu systému, účast na školení řidičů.</w:t>
            </w:r>
          </w:p>
          <w:p w:rsidR="00EE0812" w:rsidRPr="00981F83" w:rsidRDefault="00EE0812" w:rsidP="00EE081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392" w:type="dxa"/>
            <w:tcBorders>
              <w:top w:val="single" w:sz="4" w:space="0" w:color="auto"/>
              <w:bottom w:val="single" w:sz="4" w:space="0" w:color="auto"/>
            </w:tcBorders>
          </w:tcPr>
          <w:p w:rsidR="00EE0812" w:rsidRPr="00C24687" w:rsidRDefault="00EE0812">
            <w:pPr>
              <w:rPr>
                <w:b/>
                <w:sz w:val="16"/>
                <w:szCs w:val="16"/>
              </w:rPr>
            </w:pPr>
          </w:p>
          <w:p w:rsidR="00EE0812" w:rsidRDefault="00EE081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184</w:t>
            </w:r>
          </w:p>
        </w:tc>
        <w:tc>
          <w:tcPr>
            <w:tcW w:w="1535" w:type="dxa"/>
            <w:tcBorders>
              <w:top w:val="single" w:sz="4" w:space="0" w:color="auto"/>
              <w:bottom w:val="single" w:sz="4" w:space="0" w:color="auto"/>
            </w:tcBorders>
          </w:tcPr>
          <w:p w:rsidR="00EE0812" w:rsidRPr="00C24687" w:rsidRDefault="00EE0812">
            <w:pPr>
              <w:rPr>
                <w:b/>
                <w:sz w:val="16"/>
                <w:szCs w:val="16"/>
              </w:rPr>
            </w:pPr>
          </w:p>
          <w:p w:rsidR="00EE0812" w:rsidRDefault="004A1E3B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</w:t>
            </w:r>
          </w:p>
        </w:tc>
      </w:tr>
      <w:tr w:rsidR="00EE0812" w:rsidTr="00EE0812">
        <w:trPr>
          <w:trHeight w:val="701"/>
        </w:trPr>
        <w:tc>
          <w:tcPr>
            <w:tcW w:w="1582" w:type="dxa"/>
            <w:tcBorders>
              <w:top w:val="single" w:sz="4" w:space="0" w:color="auto"/>
              <w:bottom w:val="single" w:sz="4" w:space="0" w:color="auto"/>
            </w:tcBorders>
          </w:tcPr>
          <w:p w:rsidR="00EE0812" w:rsidRPr="00C24687" w:rsidRDefault="00EE0812" w:rsidP="001B088C">
            <w:pPr>
              <w:jc w:val="center"/>
              <w:rPr>
                <w:b/>
                <w:sz w:val="16"/>
                <w:szCs w:val="16"/>
              </w:rPr>
            </w:pPr>
          </w:p>
          <w:p w:rsidR="00EE0812" w:rsidRDefault="00EE0812" w:rsidP="001B088C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9/2016</w:t>
            </w:r>
          </w:p>
        </w:tc>
        <w:tc>
          <w:tcPr>
            <w:tcW w:w="5238" w:type="dxa"/>
            <w:tcBorders>
              <w:top w:val="single" w:sz="4" w:space="0" w:color="auto"/>
              <w:bottom w:val="single" w:sz="4" w:space="0" w:color="auto"/>
            </w:tcBorders>
          </w:tcPr>
          <w:p w:rsidR="00EE0812" w:rsidRPr="00981F83" w:rsidRDefault="00EE0812" w:rsidP="001D4ECA">
            <w:pPr>
              <w:rPr>
                <w:sz w:val="12"/>
                <w:szCs w:val="12"/>
              </w:rPr>
            </w:pPr>
          </w:p>
          <w:p w:rsidR="00EE0812" w:rsidRDefault="00E0626E" w:rsidP="001D4ECA">
            <w:r>
              <w:t>Zapracovávání se na pozici prodejce</w:t>
            </w:r>
            <w:r w:rsidR="00981F83">
              <w:t xml:space="preserve"> vozidel / technika autoservisu</w:t>
            </w:r>
            <w:r w:rsidR="00EE0812" w:rsidRPr="00AE2C7D">
              <w:t xml:space="preserve">. </w:t>
            </w:r>
            <w:r>
              <w:t xml:space="preserve">Sledování práce prodejců, postupné zapojování do komunikace se zákazníky. Zákaznický proces – seznámení </w:t>
            </w:r>
            <w:r w:rsidR="00841D77">
              <w:t>s</w:t>
            </w:r>
            <w:r w:rsidR="007E4F89">
              <w:t xml:space="preserve"> pravidly, </w:t>
            </w:r>
            <w:r w:rsidR="00841D77">
              <w:t>postupy a standardy</w:t>
            </w:r>
            <w:r>
              <w:t xml:space="preserve"> telefonického, emailového</w:t>
            </w:r>
            <w:r w:rsidR="00080AFB">
              <w:t xml:space="preserve"> a osobního kontaktu na prodejním místě. Zaškolení v práci s firemním informačním systémem</w:t>
            </w:r>
            <w:r w:rsidR="004C42AC">
              <w:t xml:space="preserve"> a specifickými aplikacemi – portál ŠKODA AUTO, ELSA, DMS, atd.</w:t>
            </w:r>
          </w:p>
          <w:p w:rsidR="00EE0812" w:rsidRPr="00981F83" w:rsidRDefault="00EE0812" w:rsidP="001D4ECA">
            <w:pPr>
              <w:rPr>
                <w:sz w:val="12"/>
                <w:szCs w:val="12"/>
              </w:rPr>
            </w:pPr>
          </w:p>
        </w:tc>
        <w:tc>
          <w:tcPr>
            <w:tcW w:w="1392" w:type="dxa"/>
            <w:tcBorders>
              <w:top w:val="single" w:sz="4" w:space="0" w:color="auto"/>
              <w:bottom w:val="single" w:sz="4" w:space="0" w:color="auto"/>
            </w:tcBorders>
          </w:tcPr>
          <w:p w:rsidR="00EE0812" w:rsidRPr="00C24687" w:rsidRDefault="00EE0812">
            <w:pPr>
              <w:rPr>
                <w:b/>
                <w:sz w:val="16"/>
                <w:szCs w:val="16"/>
              </w:rPr>
            </w:pPr>
          </w:p>
          <w:p w:rsidR="00EE0812" w:rsidRDefault="00EE081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168</w:t>
            </w:r>
          </w:p>
        </w:tc>
        <w:tc>
          <w:tcPr>
            <w:tcW w:w="1535" w:type="dxa"/>
            <w:tcBorders>
              <w:top w:val="single" w:sz="4" w:space="0" w:color="auto"/>
              <w:bottom w:val="single" w:sz="4" w:space="0" w:color="auto"/>
            </w:tcBorders>
          </w:tcPr>
          <w:p w:rsidR="00EE0812" w:rsidRPr="00C24687" w:rsidRDefault="00EE0812">
            <w:pPr>
              <w:rPr>
                <w:b/>
                <w:sz w:val="16"/>
                <w:szCs w:val="16"/>
              </w:rPr>
            </w:pPr>
          </w:p>
          <w:p w:rsidR="00EE0812" w:rsidRDefault="004C42A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</w:t>
            </w:r>
          </w:p>
        </w:tc>
      </w:tr>
      <w:tr w:rsidR="00EE0812" w:rsidTr="00A553BC">
        <w:trPr>
          <w:trHeight w:val="2324"/>
        </w:trPr>
        <w:tc>
          <w:tcPr>
            <w:tcW w:w="1582" w:type="dxa"/>
            <w:tcBorders>
              <w:top w:val="single" w:sz="4" w:space="0" w:color="auto"/>
              <w:bottom w:val="single" w:sz="4" w:space="0" w:color="auto"/>
            </w:tcBorders>
          </w:tcPr>
          <w:p w:rsidR="00EE0812" w:rsidRPr="00C24687" w:rsidRDefault="00EE0812">
            <w:pPr>
              <w:rPr>
                <w:b/>
                <w:sz w:val="16"/>
                <w:szCs w:val="16"/>
              </w:rPr>
            </w:pPr>
          </w:p>
          <w:p w:rsidR="00EE0812" w:rsidRPr="00B744B4" w:rsidRDefault="00EE0812">
            <w:pPr>
              <w:rPr>
                <w:b/>
                <w:sz w:val="16"/>
                <w:szCs w:val="16"/>
              </w:rPr>
            </w:pPr>
          </w:p>
          <w:p w:rsidR="00EE0812" w:rsidRPr="00213609" w:rsidRDefault="00EE0812">
            <w:pPr>
              <w:rPr>
                <w:b/>
                <w:sz w:val="12"/>
                <w:szCs w:val="12"/>
              </w:rPr>
            </w:pPr>
          </w:p>
          <w:p w:rsidR="00EE0812" w:rsidRPr="00213609" w:rsidRDefault="00EE0812">
            <w:pPr>
              <w:rPr>
                <w:b/>
                <w:sz w:val="12"/>
                <w:szCs w:val="12"/>
              </w:rPr>
            </w:pPr>
          </w:p>
          <w:p w:rsidR="00EE0812" w:rsidRDefault="00EE081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10/2016</w:t>
            </w:r>
          </w:p>
        </w:tc>
        <w:tc>
          <w:tcPr>
            <w:tcW w:w="5238" w:type="dxa"/>
            <w:tcBorders>
              <w:top w:val="single" w:sz="4" w:space="0" w:color="auto"/>
              <w:bottom w:val="single" w:sz="4" w:space="0" w:color="auto"/>
            </w:tcBorders>
          </w:tcPr>
          <w:p w:rsidR="00EE0812" w:rsidRPr="00981F83" w:rsidRDefault="00EE0812" w:rsidP="004A122F">
            <w:pPr>
              <w:rPr>
                <w:sz w:val="12"/>
                <w:szCs w:val="12"/>
              </w:rPr>
            </w:pPr>
          </w:p>
          <w:p w:rsidR="00EE0812" w:rsidRDefault="00981F83" w:rsidP="004A122F">
            <w:r>
              <w:t>Výkon práce prodejce vozidel /</w:t>
            </w:r>
            <w:r w:rsidR="00CF563B">
              <w:t xml:space="preserve"> </w:t>
            </w:r>
            <w:r>
              <w:t xml:space="preserve">technika autoservisu. </w:t>
            </w:r>
            <w:r w:rsidR="00CF563B">
              <w:t xml:space="preserve">Vedení a aktualizace </w:t>
            </w:r>
            <w:r w:rsidR="00A553BC">
              <w:t xml:space="preserve">databáze nabízených ojetých vozidel, </w:t>
            </w:r>
            <w:r w:rsidR="00CF563B">
              <w:t xml:space="preserve">databáze zákazníků i potenciálních klientů, jejich následný kontakt včetně kontaktu poprodejního. </w:t>
            </w:r>
            <w:r w:rsidR="00D66515">
              <w:t>Instrukce a nastudování podkladů k </w:t>
            </w:r>
            <w:proofErr w:type="spellStart"/>
            <w:r w:rsidR="00D66515">
              <w:t>mystery</w:t>
            </w:r>
            <w:proofErr w:type="spellEnd"/>
            <w:r w:rsidR="00D66515">
              <w:t xml:space="preserve"> aktivitám zaměřených na kontrolu a dodržování požadované úrovně obchodníků. Prezentace</w:t>
            </w:r>
            <w:r w:rsidR="00870D56">
              <w:t xml:space="preserve"> vozů na webových stránkách společnosti a na</w:t>
            </w:r>
            <w:r w:rsidR="00D66515">
              <w:t xml:space="preserve"> prodejní ploše, jejich označení </w:t>
            </w:r>
            <w:r w:rsidR="00A553BC">
              <w:t>aktuálními údaji.</w:t>
            </w:r>
          </w:p>
          <w:p w:rsidR="00870D56" w:rsidRPr="00981F83" w:rsidRDefault="00870D56" w:rsidP="004A122F">
            <w:pPr>
              <w:rPr>
                <w:sz w:val="12"/>
                <w:szCs w:val="12"/>
              </w:rPr>
            </w:pPr>
          </w:p>
        </w:tc>
        <w:tc>
          <w:tcPr>
            <w:tcW w:w="1392" w:type="dxa"/>
            <w:tcBorders>
              <w:top w:val="single" w:sz="4" w:space="0" w:color="auto"/>
              <w:bottom w:val="single" w:sz="4" w:space="0" w:color="auto"/>
            </w:tcBorders>
          </w:tcPr>
          <w:p w:rsidR="00EE0812" w:rsidRPr="00C24687" w:rsidRDefault="00EE0812">
            <w:pPr>
              <w:rPr>
                <w:b/>
                <w:sz w:val="16"/>
                <w:szCs w:val="16"/>
              </w:rPr>
            </w:pPr>
          </w:p>
          <w:p w:rsidR="00EE0812" w:rsidRDefault="00EE0812">
            <w:pPr>
              <w:rPr>
                <w:b/>
                <w:sz w:val="18"/>
                <w:szCs w:val="18"/>
              </w:rPr>
            </w:pPr>
          </w:p>
          <w:p w:rsidR="00EE0812" w:rsidRPr="00213609" w:rsidRDefault="00EE0812">
            <w:pPr>
              <w:rPr>
                <w:b/>
                <w:sz w:val="12"/>
                <w:szCs w:val="12"/>
              </w:rPr>
            </w:pPr>
          </w:p>
          <w:p w:rsidR="00EE0812" w:rsidRDefault="00EE081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160</w:t>
            </w:r>
          </w:p>
        </w:tc>
        <w:tc>
          <w:tcPr>
            <w:tcW w:w="1535" w:type="dxa"/>
            <w:tcBorders>
              <w:top w:val="single" w:sz="4" w:space="0" w:color="auto"/>
              <w:bottom w:val="single" w:sz="4" w:space="0" w:color="auto"/>
            </w:tcBorders>
          </w:tcPr>
          <w:p w:rsidR="00EE0812" w:rsidRPr="00C24687" w:rsidRDefault="00EE0812">
            <w:pPr>
              <w:rPr>
                <w:b/>
                <w:sz w:val="16"/>
                <w:szCs w:val="16"/>
              </w:rPr>
            </w:pPr>
            <w:r>
              <w:rPr>
                <w:b/>
                <w:sz w:val="32"/>
                <w:szCs w:val="32"/>
              </w:rPr>
              <w:t xml:space="preserve"> </w:t>
            </w:r>
          </w:p>
          <w:p w:rsidR="00EE0812" w:rsidRDefault="00EE0812">
            <w:pPr>
              <w:rPr>
                <w:b/>
                <w:sz w:val="16"/>
                <w:szCs w:val="16"/>
              </w:rPr>
            </w:pPr>
          </w:p>
          <w:p w:rsidR="00EE0812" w:rsidRPr="00213609" w:rsidRDefault="00EE0812">
            <w:pPr>
              <w:rPr>
                <w:b/>
                <w:sz w:val="12"/>
                <w:szCs w:val="12"/>
              </w:rPr>
            </w:pPr>
          </w:p>
          <w:p w:rsidR="00EE0812" w:rsidRPr="00213609" w:rsidRDefault="00EE0812">
            <w:pPr>
              <w:rPr>
                <w:b/>
                <w:sz w:val="12"/>
                <w:szCs w:val="12"/>
              </w:rPr>
            </w:pPr>
          </w:p>
          <w:p w:rsidR="00EE0812" w:rsidRDefault="004C42A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</w:t>
            </w:r>
          </w:p>
        </w:tc>
      </w:tr>
      <w:tr w:rsidR="00EE0812" w:rsidTr="00EE0812">
        <w:trPr>
          <w:trHeight w:val="394"/>
        </w:trPr>
        <w:tc>
          <w:tcPr>
            <w:tcW w:w="1582" w:type="dxa"/>
            <w:tcBorders>
              <w:top w:val="single" w:sz="4" w:space="0" w:color="auto"/>
              <w:bottom w:val="single" w:sz="4" w:space="0" w:color="auto"/>
            </w:tcBorders>
          </w:tcPr>
          <w:p w:rsidR="00EE0812" w:rsidRPr="00213609" w:rsidRDefault="00EE0812">
            <w:pPr>
              <w:rPr>
                <w:b/>
                <w:sz w:val="12"/>
                <w:szCs w:val="12"/>
              </w:rPr>
            </w:pPr>
          </w:p>
          <w:p w:rsidR="00EE0812" w:rsidRDefault="00EE081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11/2016</w:t>
            </w:r>
          </w:p>
        </w:tc>
        <w:tc>
          <w:tcPr>
            <w:tcW w:w="5238" w:type="dxa"/>
            <w:tcBorders>
              <w:top w:val="single" w:sz="4" w:space="0" w:color="auto"/>
              <w:bottom w:val="single" w:sz="4" w:space="0" w:color="auto"/>
            </w:tcBorders>
          </w:tcPr>
          <w:p w:rsidR="00EE0812" w:rsidRPr="00981F83" w:rsidRDefault="00EE0812" w:rsidP="00C0554F">
            <w:pPr>
              <w:rPr>
                <w:sz w:val="12"/>
                <w:szCs w:val="12"/>
              </w:rPr>
            </w:pPr>
          </w:p>
          <w:p w:rsidR="00F95FD6" w:rsidRDefault="00355635" w:rsidP="007B0D22">
            <w:r>
              <w:t>Výkon práce prodejce</w:t>
            </w:r>
            <w:r w:rsidR="00981F83">
              <w:t xml:space="preserve"> / technika autoservisu</w:t>
            </w:r>
            <w:r>
              <w:t xml:space="preserve">, každodenní </w:t>
            </w:r>
            <w:r w:rsidR="009E7687">
              <w:t>přímý kontakt se</w:t>
            </w:r>
            <w:r>
              <w:t xml:space="preserve"> zákazníky</w:t>
            </w:r>
            <w:r w:rsidR="009E7687">
              <w:t xml:space="preserve">. </w:t>
            </w:r>
            <w:r w:rsidR="007E4F89">
              <w:t>Seznámení s</w:t>
            </w:r>
            <w:r w:rsidR="00F95FD6">
              <w:t> </w:t>
            </w:r>
            <w:r w:rsidR="007E4F89">
              <w:t>procesy</w:t>
            </w:r>
            <w:r w:rsidR="00F95FD6">
              <w:t xml:space="preserve"> a administrativou</w:t>
            </w:r>
            <w:r w:rsidR="009B4E51">
              <w:t xml:space="preserve"> </w:t>
            </w:r>
            <w:r w:rsidR="00F95FD6">
              <w:t xml:space="preserve">při </w:t>
            </w:r>
            <w:r w:rsidR="009B4E51">
              <w:t xml:space="preserve">výkupu </w:t>
            </w:r>
            <w:r w:rsidR="00D6374A">
              <w:t xml:space="preserve">vozidel. </w:t>
            </w:r>
            <w:r w:rsidR="00F95FD6">
              <w:t xml:space="preserve">Obeznámení a práce </w:t>
            </w:r>
            <w:r w:rsidR="009B4E51">
              <w:t xml:space="preserve">se specializovaným softwarem pro oceňování vozů </w:t>
            </w:r>
            <w:proofErr w:type="spellStart"/>
            <w:r w:rsidR="009B4E51">
              <w:t>TAXexpert</w:t>
            </w:r>
            <w:proofErr w:type="spellEnd"/>
            <w:r w:rsidR="009B4E51">
              <w:t xml:space="preserve">. </w:t>
            </w:r>
            <w:r w:rsidR="00C72CA5">
              <w:t>Vý</w:t>
            </w:r>
            <w:r w:rsidR="007B0D22">
              <w:t xml:space="preserve">kup vozidel, </w:t>
            </w:r>
            <w:r w:rsidR="00C72CA5">
              <w:t>výkup v rámci protiúčtu</w:t>
            </w:r>
            <w:r w:rsidR="007B0D22">
              <w:t>, komisní výkup</w:t>
            </w:r>
            <w:r w:rsidR="00C72CA5">
              <w:t xml:space="preserve"> –</w:t>
            </w:r>
            <w:r w:rsidR="003117A3">
              <w:t xml:space="preserve"> </w:t>
            </w:r>
            <w:r w:rsidR="00C72CA5">
              <w:t>prohlídka</w:t>
            </w:r>
            <w:r w:rsidR="007B0D22">
              <w:t>,</w:t>
            </w:r>
            <w:r w:rsidR="003117A3">
              <w:t xml:space="preserve"> </w:t>
            </w:r>
            <w:r w:rsidR="00F95FD6">
              <w:t xml:space="preserve">zjištění </w:t>
            </w:r>
            <w:r w:rsidR="003117A3">
              <w:t xml:space="preserve">technického stavu </w:t>
            </w:r>
            <w:r w:rsidR="00F95FD6">
              <w:t xml:space="preserve">včetně vyčíslení případných nákladů </w:t>
            </w:r>
            <w:r w:rsidR="00F95FD6">
              <w:lastRenderedPageBreak/>
              <w:t>na opravu,</w:t>
            </w:r>
            <w:r w:rsidR="00D6374A">
              <w:t xml:space="preserve"> </w:t>
            </w:r>
            <w:r w:rsidR="00F95FD6">
              <w:t>sestavení protokolu</w:t>
            </w:r>
            <w:r w:rsidR="003117A3">
              <w:t xml:space="preserve"> a</w:t>
            </w:r>
            <w:r w:rsidR="007B0D22">
              <w:t xml:space="preserve"> </w:t>
            </w:r>
            <w:r w:rsidR="00C72CA5">
              <w:t>ocenění</w:t>
            </w:r>
            <w:r w:rsidR="003117A3">
              <w:t xml:space="preserve"> vozidla</w:t>
            </w:r>
            <w:r w:rsidR="00C72CA5">
              <w:t xml:space="preserve">, </w:t>
            </w:r>
            <w:r w:rsidR="007B0D22">
              <w:t>vypracování smlouvy.</w:t>
            </w:r>
          </w:p>
          <w:p w:rsidR="00981F83" w:rsidRPr="00981F83" w:rsidRDefault="00981F83" w:rsidP="007B0D22">
            <w:pPr>
              <w:rPr>
                <w:sz w:val="12"/>
                <w:szCs w:val="12"/>
              </w:rPr>
            </w:pPr>
          </w:p>
        </w:tc>
        <w:tc>
          <w:tcPr>
            <w:tcW w:w="1392" w:type="dxa"/>
            <w:tcBorders>
              <w:top w:val="single" w:sz="4" w:space="0" w:color="auto"/>
              <w:bottom w:val="single" w:sz="4" w:space="0" w:color="auto"/>
            </w:tcBorders>
          </w:tcPr>
          <w:p w:rsidR="00EE0812" w:rsidRPr="00213609" w:rsidRDefault="00EE0812">
            <w:pPr>
              <w:rPr>
                <w:b/>
                <w:sz w:val="12"/>
                <w:szCs w:val="12"/>
              </w:rPr>
            </w:pPr>
          </w:p>
          <w:p w:rsidR="00EE0812" w:rsidRDefault="00EE081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168</w:t>
            </w:r>
          </w:p>
        </w:tc>
        <w:tc>
          <w:tcPr>
            <w:tcW w:w="1535" w:type="dxa"/>
            <w:tcBorders>
              <w:top w:val="single" w:sz="4" w:space="0" w:color="auto"/>
              <w:bottom w:val="single" w:sz="4" w:space="0" w:color="auto"/>
            </w:tcBorders>
          </w:tcPr>
          <w:p w:rsidR="00EE0812" w:rsidRDefault="00EE0812">
            <w:pPr>
              <w:rPr>
                <w:b/>
                <w:sz w:val="32"/>
                <w:szCs w:val="32"/>
              </w:rPr>
            </w:pPr>
          </w:p>
        </w:tc>
      </w:tr>
      <w:tr w:rsidR="00EE0812" w:rsidTr="00AE2C7D">
        <w:trPr>
          <w:trHeight w:val="684"/>
        </w:trPr>
        <w:tc>
          <w:tcPr>
            <w:tcW w:w="1582" w:type="dxa"/>
            <w:tcBorders>
              <w:top w:val="single" w:sz="4" w:space="0" w:color="auto"/>
              <w:bottom w:val="single" w:sz="4" w:space="0" w:color="auto"/>
            </w:tcBorders>
          </w:tcPr>
          <w:p w:rsidR="00EE0812" w:rsidRPr="00213609" w:rsidRDefault="00EE0812">
            <w:pPr>
              <w:rPr>
                <w:b/>
                <w:sz w:val="12"/>
                <w:szCs w:val="12"/>
              </w:rPr>
            </w:pPr>
          </w:p>
          <w:p w:rsidR="00EE0812" w:rsidRDefault="00EE081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12/2016</w:t>
            </w:r>
          </w:p>
        </w:tc>
        <w:tc>
          <w:tcPr>
            <w:tcW w:w="5238" w:type="dxa"/>
            <w:tcBorders>
              <w:top w:val="single" w:sz="4" w:space="0" w:color="auto"/>
              <w:bottom w:val="single" w:sz="4" w:space="0" w:color="auto"/>
            </w:tcBorders>
          </w:tcPr>
          <w:p w:rsidR="00EE0812" w:rsidRPr="00213609" w:rsidRDefault="00EE0812">
            <w:pPr>
              <w:rPr>
                <w:sz w:val="12"/>
                <w:szCs w:val="12"/>
              </w:rPr>
            </w:pPr>
          </w:p>
          <w:p w:rsidR="00EE0812" w:rsidRDefault="00F95FD6">
            <w:r>
              <w:t>Výkon práce prodejce</w:t>
            </w:r>
            <w:r w:rsidR="00981F83">
              <w:t xml:space="preserve"> / technika autoservisu</w:t>
            </w:r>
            <w:r>
              <w:t>, každodenní přímý kontakt se zákazníky. Seznámení s procesy a administrativou při prodeji vozidel. Předprodejní příprava vozu, zajištění potřebných oprav</w:t>
            </w:r>
            <w:r w:rsidR="00D6374A">
              <w:t xml:space="preserve">, </w:t>
            </w:r>
            <w:r w:rsidR="00864773">
              <w:t>aktivní prezentace vozů, testovací jízdy, vyhotovení prodejní smlouvy</w:t>
            </w:r>
            <w:r w:rsidR="00B72AC3">
              <w:t>.</w:t>
            </w:r>
            <w:r w:rsidR="00864773">
              <w:t xml:space="preserve"> N</w:t>
            </w:r>
            <w:r w:rsidR="00D6374A">
              <w:t>abízení doplňkových služeb jako je</w:t>
            </w:r>
            <w:r w:rsidR="0032226A">
              <w:t xml:space="preserve"> </w:t>
            </w:r>
            <w:r w:rsidR="00D6374A">
              <w:t xml:space="preserve">financování, pojištění, STK, emise, evidenční kontroly, </w:t>
            </w:r>
            <w:r w:rsidR="0032226A">
              <w:t xml:space="preserve">příslušenství, </w:t>
            </w:r>
            <w:r w:rsidR="00D6374A">
              <w:t>atd.</w:t>
            </w:r>
            <w:r w:rsidR="00B72AC3">
              <w:t xml:space="preserve"> Z</w:t>
            </w:r>
            <w:r w:rsidR="0032226A">
              <w:t xml:space="preserve">ajištění </w:t>
            </w:r>
            <w:r w:rsidR="00864773">
              <w:t>přeregistrace vozidla</w:t>
            </w:r>
            <w:r w:rsidR="00B72AC3">
              <w:t xml:space="preserve">. </w:t>
            </w:r>
          </w:p>
          <w:p w:rsidR="00EE0812" w:rsidRPr="00981F83" w:rsidRDefault="00EE0812">
            <w:pPr>
              <w:rPr>
                <w:sz w:val="12"/>
                <w:szCs w:val="12"/>
              </w:rPr>
            </w:pPr>
          </w:p>
        </w:tc>
        <w:tc>
          <w:tcPr>
            <w:tcW w:w="1392" w:type="dxa"/>
            <w:tcBorders>
              <w:top w:val="single" w:sz="4" w:space="0" w:color="auto"/>
              <w:bottom w:val="single" w:sz="4" w:space="0" w:color="auto"/>
            </w:tcBorders>
          </w:tcPr>
          <w:p w:rsidR="00EE0812" w:rsidRPr="00213609" w:rsidRDefault="00EE0812">
            <w:pPr>
              <w:rPr>
                <w:b/>
                <w:sz w:val="12"/>
                <w:szCs w:val="12"/>
              </w:rPr>
            </w:pPr>
          </w:p>
          <w:p w:rsidR="00EE0812" w:rsidRDefault="00EE081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168</w:t>
            </w:r>
          </w:p>
        </w:tc>
        <w:tc>
          <w:tcPr>
            <w:tcW w:w="1535" w:type="dxa"/>
            <w:tcBorders>
              <w:top w:val="single" w:sz="4" w:space="0" w:color="auto"/>
              <w:bottom w:val="single" w:sz="4" w:space="0" w:color="auto"/>
            </w:tcBorders>
          </w:tcPr>
          <w:p w:rsidR="00EE0812" w:rsidRPr="00B744B4" w:rsidRDefault="00EE0812">
            <w:pPr>
              <w:rPr>
                <w:b/>
                <w:sz w:val="16"/>
                <w:szCs w:val="16"/>
              </w:rPr>
            </w:pPr>
          </w:p>
        </w:tc>
      </w:tr>
      <w:tr w:rsidR="00EE0812" w:rsidTr="00AE2C7D">
        <w:trPr>
          <w:trHeight w:val="684"/>
        </w:trPr>
        <w:tc>
          <w:tcPr>
            <w:tcW w:w="1582" w:type="dxa"/>
            <w:tcBorders>
              <w:top w:val="single" w:sz="4" w:space="0" w:color="auto"/>
              <w:bottom w:val="single" w:sz="4" w:space="0" w:color="auto"/>
            </w:tcBorders>
          </w:tcPr>
          <w:p w:rsidR="00EE0812" w:rsidRPr="00213609" w:rsidRDefault="00EE0812">
            <w:pPr>
              <w:rPr>
                <w:b/>
                <w:sz w:val="12"/>
                <w:szCs w:val="12"/>
              </w:rPr>
            </w:pPr>
          </w:p>
          <w:p w:rsidR="00EE0812" w:rsidRDefault="00EE081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1/2017</w:t>
            </w:r>
          </w:p>
        </w:tc>
        <w:tc>
          <w:tcPr>
            <w:tcW w:w="5238" w:type="dxa"/>
            <w:tcBorders>
              <w:top w:val="single" w:sz="4" w:space="0" w:color="auto"/>
              <w:bottom w:val="single" w:sz="4" w:space="0" w:color="auto"/>
            </w:tcBorders>
          </w:tcPr>
          <w:p w:rsidR="00EE0812" w:rsidRPr="00213609" w:rsidRDefault="00EE0812" w:rsidP="00A62D36">
            <w:pPr>
              <w:rPr>
                <w:sz w:val="12"/>
                <w:szCs w:val="12"/>
              </w:rPr>
            </w:pPr>
          </w:p>
          <w:p w:rsidR="00EE0812" w:rsidRDefault="00EE0812" w:rsidP="00A62D36">
            <w:r w:rsidRPr="00AE2C7D">
              <w:t xml:space="preserve">Výkon práce </w:t>
            </w:r>
            <w:r w:rsidR="00864773">
              <w:t>prodejce</w:t>
            </w:r>
            <w:r w:rsidR="00981F83">
              <w:t xml:space="preserve"> / technika autoservisu</w:t>
            </w:r>
            <w:r w:rsidR="00213B6A">
              <w:t xml:space="preserve">, </w:t>
            </w:r>
            <w:r w:rsidR="00CE4DFC">
              <w:t xml:space="preserve">každodenní přímý kontakt se zákazníky. </w:t>
            </w:r>
            <w:r w:rsidR="00213B6A">
              <w:t>P</w:t>
            </w:r>
            <w:r w:rsidR="00B72AC3">
              <w:t>rogram ŠKODA Plus –</w:t>
            </w:r>
            <w:r w:rsidR="00213B6A">
              <w:t xml:space="preserve"> ojeté vozy - pravidla, směrnice, </w:t>
            </w:r>
            <w:r w:rsidR="00356F67">
              <w:t xml:space="preserve">výkaznictví, oběžníky, propagace, marketing, audit. </w:t>
            </w:r>
            <w:r w:rsidR="008A7B56">
              <w:t xml:space="preserve">Hodnocení efektivity </w:t>
            </w:r>
            <w:r w:rsidR="00512856">
              <w:t xml:space="preserve">prodeje </w:t>
            </w:r>
            <w:r w:rsidR="008A7B56">
              <w:t>za uplynulý rok</w:t>
            </w:r>
            <w:r w:rsidR="00CE4DFC">
              <w:t>, zhodnocení stávajících slu</w:t>
            </w:r>
            <w:r w:rsidR="00A375CF">
              <w:t>žeb poskytovaných zákazníkům a návrhy na</w:t>
            </w:r>
            <w:r w:rsidR="00CE4DFC">
              <w:t xml:space="preserve"> p</w:t>
            </w:r>
            <w:r w:rsidR="00A375CF">
              <w:t>řípadnou úpravu</w:t>
            </w:r>
            <w:r w:rsidR="008A7B56">
              <w:t>. Rozvoj obchodních dovedností, a</w:t>
            </w:r>
            <w:r w:rsidR="00213B6A">
              <w:t>bsolvování školení pro prodejce</w:t>
            </w:r>
            <w:r w:rsidR="00E80F1D">
              <w:t>.</w:t>
            </w:r>
          </w:p>
          <w:p w:rsidR="00EE0812" w:rsidRPr="00213609" w:rsidRDefault="00EE0812" w:rsidP="00A62D36">
            <w:pPr>
              <w:rPr>
                <w:sz w:val="12"/>
                <w:szCs w:val="12"/>
              </w:rPr>
            </w:pPr>
          </w:p>
        </w:tc>
        <w:tc>
          <w:tcPr>
            <w:tcW w:w="1392" w:type="dxa"/>
            <w:tcBorders>
              <w:top w:val="single" w:sz="4" w:space="0" w:color="auto"/>
              <w:bottom w:val="single" w:sz="4" w:space="0" w:color="auto"/>
            </w:tcBorders>
          </w:tcPr>
          <w:p w:rsidR="00EE0812" w:rsidRPr="00213609" w:rsidRDefault="00EE0812">
            <w:pPr>
              <w:rPr>
                <w:b/>
                <w:sz w:val="12"/>
                <w:szCs w:val="12"/>
              </w:rPr>
            </w:pPr>
          </w:p>
          <w:p w:rsidR="00EE0812" w:rsidRDefault="00EE081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176</w:t>
            </w:r>
          </w:p>
        </w:tc>
        <w:tc>
          <w:tcPr>
            <w:tcW w:w="1535" w:type="dxa"/>
            <w:tcBorders>
              <w:top w:val="single" w:sz="4" w:space="0" w:color="auto"/>
              <w:bottom w:val="single" w:sz="4" w:space="0" w:color="auto"/>
            </w:tcBorders>
          </w:tcPr>
          <w:p w:rsidR="00EE0812" w:rsidRDefault="00EE0812">
            <w:pPr>
              <w:rPr>
                <w:b/>
                <w:sz w:val="32"/>
                <w:szCs w:val="32"/>
              </w:rPr>
            </w:pPr>
          </w:p>
        </w:tc>
      </w:tr>
      <w:tr w:rsidR="00EE0812" w:rsidTr="00AE2C7D">
        <w:trPr>
          <w:trHeight w:val="684"/>
        </w:trPr>
        <w:tc>
          <w:tcPr>
            <w:tcW w:w="1582" w:type="dxa"/>
            <w:tcBorders>
              <w:top w:val="single" w:sz="4" w:space="0" w:color="auto"/>
              <w:bottom w:val="single" w:sz="4" w:space="0" w:color="auto"/>
            </w:tcBorders>
          </w:tcPr>
          <w:p w:rsidR="00EE0812" w:rsidRPr="00213609" w:rsidRDefault="00EE0812">
            <w:pPr>
              <w:rPr>
                <w:b/>
                <w:sz w:val="12"/>
                <w:szCs w:val="12"/>
              </w:rPr>
            </w:pPr>
          </w:p>
          <w:p w:rsidR="00EE0812" w:rsidRDefault="00EE081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2/2017</w:t>
            </w:r>
          </w:p>
        </w:tc>
        <w:tc>
          <w:tcPr>
            <w:tcW w:w="5238" w:type="dxa"/>
            <w:tcBorders>
              <w:top w:val="single" w:sz="4" w:space="0" w:color="auto"/>
              <w:bottom w:val="single" w:sz="4" w:space="0" w:color="auto"/>
            </w:tcBorders>
          </w:tcPr>
          <w:p w:rsidR="00EE0812" w:rsidRPr="00213609" w:rsidRDefault="00EE0812" w:rsidP="00A86C4A">
            <w:pPr>
              <w:rPr>
                <w:sz w:val="12"/>
                <w:szCs w:val="12"/>
              </w:rPr>
            </w:pPr>
          </w:p>
          <w:p w:rsidR="008F1DF8" w:rsidRDefault="009C1677" w:rsidP="00A86C4A">
            <w:r>
              <w:t>Výkon práce prodejce</w:t>
            </w:r>
            <w:r w:rsidR="00981F83">
              <w:t>/ technika autoservisu</w:t>
            </w:r>
            <w:r>
              <w:t>, každodenní přímý kontakt se zákazníky. Efektivní uzavírání obchodů,</w:t>
            </w:r>
            <w:r w:rsidR="00981F83">
              <w:t xml:space="preserve"> </w:t>
            </w:r>
            <w:r>
              <w:t>d</w:t>
            </w:r>
            <w:r w:rsidR="008F1DF8">
              <w:t>ražby vozů na aukčních serverech,</w:t>
            </w:r>
            <w:r>
              <w:t xml:space="preserve"> vyhledávání,</w:t>
            </w:r>
            <w:r w:rsidR="008F1DF8">
              <w:t xml:space="preserve"> ú</w:t>
            </w:r>
            <w:r w:rsidR="00512856">
              <w:t>čast na aukcích, získávání vozů, obchodní a prodejní strategie.</w:t>
            </w:r>
          </w:p>
          <w:p w:rsidR="00EE0812" w:rsidRPr="00213609" w:rsidRDefault="00EE0812" w:rsidP="00A86C4A">
            <w:pPr>
              <w:rPr>
                <w:sz w:val="12"/>
                <w:szCs w:val="12"/>
              </w:rPr>
            </w:pPr>
          </w:p>
        </w:tc>
        <w:tc>
          <w:tcPr>
            <w:tcW w:w="1392" w:type="dxa"/>
            <w:tcBorders>
              <w:top w:val="single" w:sz="4" w:space="0" w:color="auto"/>
              <w:bottom w:val="single" w:sz="4" w:space="0" w:color="auto"/>
            </w:tcBorders>
          </w:tcPr>
          <w:p w:rsidR="00EE0812" w:rsidRPr="00213609" w:rsidRDefault="00EE0812">
            <w:pPr>
              <w:rPr>
                <w:sz w:val="12"/>
                <w:szCs w:val="12"/>
              </w:rPr>
            </w:pPr>
            <w:r>
              <w:t xml:space="preserve"> </w:t>
            </w:r>
          </w:p>
          <w:p w:rsidR="00EE0812" w:rsidRDefault="00EE081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160</w:t>
            </w:r>
          </w:p>
        </w:tc>
        <w:tc>
          <w:tcPr>
            <w:tcW w:w="1535" w:type="dxa"/>
            <w:tcBorders>
              <w:top w:val="single" w:sz="4" w:space="0" w:color="auto"/>
              <w:bottom w:val="single" w:sz="4" w:space="0" w:color="auto"/>
            </w:tcBorders>
          </w:tcPr>
          <w:p w:rsidR="00EE0812" w:rsidRDefault="00EE0812">
            <w:pPr>
              <w:rPr>
                <w:b/>
                <w:sz w:val="32"/>
                <w:szCs w:val="32"/>
              </w:rPr>
            </w:pPr>
          </w:p>
        </w:tc>
      </w:tr>
      <w:tr w:rsidR="00EE0812" w:rsidTr="00EE0812">
        <w:trPr>
          <w:trHeight w:val="1426"/>
        </w:trPr>
        <w:tc>
          <w:tcPr>
            <w:tcW w:w="1582" w:type="dxa"/>
            <w:tcBorders>
              <w:top w:val="single" w:sz="4" w:space="0" w:color="auto"/>
              <w:bottom w:val="single" w:sz="4" w:space="0" w:color="auto"/>
            </w:tcBorders>
          </w:tcPr>
          <w:p w:rsidR="00EE0812" w:rsidRPr="00213609" w:rsidRDefault="00EE0812" w:rsidP="0070037B">
            <w:pPr>
              <w:rPr>
                <w:b/>
                <w:sz w:val="12"/>
                <w:szCs w:val="12"/>
              </w:rPr>
            </w:pPr>
          </w:p>
          <w:p w:rsidR="00EE0812" w:rsidRDefault="00EE0812" w:rsidP="0070037B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3/2017</w:t>
            </w:r>
          </w:p>
        </w:tc>
        <w:tc>
          <w:tcPr>
            <w:tcW w:w="5238" w:type="dxa"/>
            <w:tcBorders>
              <w:top w:val="single" w:sz="4" w:space="0" w:color="auto"/>
              <w:bottom w:val="single" w:sz="4" w:space="0" w:color="auto"/>
            </w:tcBorders>
          </w:tcPr>
          <w:p w:rsidR="00EE0812" w:rsidRPr="00213609" w:rsidRDefault="00EE0812" w:rsidP="00DD094E">
            <w:pPr>
              <w:rPr>
                <w:bCs/>
                <w:sz w:val="12"/>
                <w:szCs w:val="12"/>
              </w:rPr>
            </w:pPr>
          </w:p>
          <w:p w:rsidR="00EE0812" w:rsidRDefault="00981F83" w:rsidP="00DD094E">
            <w:pPr>
              <w:rPr>
                <w:bCs/>
              </w:rPr>
            </w:pPr>
            <w:r w:rsidRPr="00AE2C7D">
              <w:t xml:space="preserve">Výkon práce </w:t>
            </w:r>
            <w:r>
              <w:t>prodejce / technika autoservisu, každodenní přímý kontakt se zákazníky</w:t>
            </w:r>
            <w:r w:rsidR="00085E76">
              <w:t>. Objednávání / plánování vozidel na servis, evidence zakázek, zakázkový</w:t>
            </w:r>
            <w:r w:rsidR="006D6FC0">
              <w:t xml:space="preserve"> list, </w:t>
            </w:r>
            <w:r w:rsidR="00085E76">
              <w:t>popis prací, určení ceny za opravu, termíny</w:t>
            </w:r>
            <w:r w:rsidR="006D6FC0">
              <w:t>, komunikace se skladem náhradních dílů, průběžná komunikace se zákazníkem.</w:t>
            </w:r>
          </w:p>
          <w:p w:rsidR="00EE0812" w:rsidRPr="00213609" w:rsidRDefault="00EE0812" w:rsidP="00DD094E">
            <w:pPr>
              <w:rPr>
                <w:b/>
                <w:sz w:val="12"/>
                <w:szCs w:val="12"/>
              </w:rPr>
            </w:pPr>
          </w:p>
        </w:tc>
        <w:tc>
          <w:tcPr>
            <w:tcW w:w="1392" w:type="dxa"/>
            <w:tcBorders>
              <w:top w:val="single" w:sz="4" w:space="0" w:color="auto"/>
              <w:bottom w:val="single" w:sz="4" w:space="0" w:color="auto"/>
            </w:tcBorders>
          </w:tcPr>
          <w:p w:rsidR="00EE0812" w:rsidRPr="00213609" w:rsidRDefault="00EE0812">
            <w:pPr>
              <w:rPr>
                <w:b/>
                <w:sz w:val="12"/>
                <w:szCs w:val="12"/>
              </w:rPr>
            </w:pPr>
          </w:p>
          <w:p w:rsidR="00EE0812" w:rsidRDefault="00EE081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184</w:t>
            </w:r>
          </w:p>
        </w:tc>
        <w:tc>
          <w:tcPr>
            <w:tcW w:w="1535" w:type="dxa"/>
            <w:tcBorders>
              <w:top w:val="single" w:sz="4" w:space="0" w:color="auto"/>
              <w:bottom w:val="single" w:sz="4" w:space="0" w:color="auto"/>
            </w:tcBorders>
          </w:tcPr>
          <w:p w:rsidR="00EE0812" w:rsidRDefault="00EE0812">
            <w:pPr>
              <w:rPr>
                <w:b/>
                <w:sz w:val="32"/>
                <w:szCs w:val="32"/>
              </w:rPr>
            </w:pPr>
          </w:p>
        </w:tc>
      </w:tr>
      <w:tr w:rsidR="00EE0812" w:rsidTr="00E80F1D">
        <w:trPr>
          <w:trHeight w:val="2247"/>
        </w:trPr>
        <w:tc>
          <w:tcPr>
            <w:tcW w:w="1582" w:type="dxa"/>
            <w:tcBorders>
              <w:top w:val="single" w:sz="4" w:space="0" w:color="auto"/>
              <w:bottom w:val="single" w:sz="4" w:space="0" w:color="auto"/>
            </w:tcBorders>
          </w:tcPr>
          <w:p w:rsidR="00EE0812" w:rsidRPr="00213609" w:rsidRDefault="00EE0812" w:rsidP="0070037B">
            <w:pPr>
              <w:rPr>
                <w:b/>
                <w:sz w:val="12"/>
                <w:szCs w:val="12"/>
              </w:rPr>
            </w:pPr>
          </w:p>
          <w:p w:rsidR="00EE0812" w:rsidRDefault="00EE0812" w:rsidP="0070037B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4/2017</w:t>
            </w:r>
          </w:p>
        </w:tc>
        <w:tc>
          <w:tcPr>
            <w:tcW w:w="5238" w:type="dxa"/>
            <w:tcBorders>
              <w:top w:val="single" w:sz="4" w:space="0" w:color="auto"/>
              <w:bottom w:val="single" w:sz="4" w:space="0" w:color="auto"/>
            </w:tcBorders>
          </w:tcPr>
          <w:p w:rsidR="00EE0812" w:rsidRPr="00213609" w:rsidRDefault="00EE0812" w:rsidP="00A62D36">
            <w:pPr>
              <w:rPr>
                <w:bCs/>
                <w:sz w:val="12"/>
                <w:szCs w:val="12"/>
              </w:rPr>
            </w:pPr>
          </w:p>
          <w:p w:rsidR="0019050A" w:rsidRDefault="006D6FC0" w:rsidP="009C1677">
            <w:r w:rsidRPr="00AE2C7D">
              <w:t xml:space="preserve">Výkon práce </w:t>
            </w:r>
            <w:r>
              <w:t>prodejce / technika autoservisu, každodenní přímý kontakt se zákazníky. Přidělování zakázek mechanikům, kontrola při průběhu opravy, dodržování termín</w:t>
            </w:r>
            <w:r w:rsidR="0019050A">
              <w:t>ů, předávání vozidel po opravě. Evidence reklamací a r</w:t>
            </w:r>
            <w:r>
              <w:t>eklamační řízení</w:t>
            </w:r>
            <w:r w:rsidR="0019050A">
              <w:t xml:space="preserve">. </w:t>
            </w:r>
          </w:p>
          <w:p w:rsidR="00EE0812" w:rsidRPr="005A2FAF" w:rsidRDefault="009C1677" w:rsidP="00A62D36">
            <w:pPr>
              <w:rPr>
                <w:bCs/>
              </w:rPr>
            </w:pPr>
            <w:r w:rsidRPr="00AE2C7D">
              <w:t xml:space="preserve">Zhodnocení nabytých zkušeností a dovedností, zpracování závěrečného hodnocení odborné praxe.  </w:t>
            </w:r>
          </w:p>
        </w:tc>
        <w:tc>
          <w:tcPr>
            <w:tcW w:w="1392" w:type="dxa"/>
            <w:tcBorders>
              <w:top w:val="single" w:sz="4" w:space="0" w:color="auto"/>
              <w:bottom w:val="single" w:sz="4" w:space="0" w:color="auto"/>
            </w:tcBorders>
          </w:tcPr>
          <w:p w:rsidR="00EE0812" w:rsidRPr="00213609" w:rsidRDefault="00EE0812">
            <w:pPr>
              <w:rPr>
                <w:b/>
                <w:sz w:val="12"/>
                <w:szCs w:val="12"/>
              </w:rPr>
            </w:pPr>
          </w:p>
          <w:p w:rsidR="00EE0812" w:rsidRDefault="00EE081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144</w:t>
            </w:r>
          </w:p>
        </w:tc>
        <w:tc>
          <w:tcPr>
            <w:tcW w:w="1535" w:type="dxa"/>
            <w:tcBorders>
              <w:top w:val="single" w:sz="4" w:space="0" w:color="auto"/>
              <w:bottom w:val="single" w:sz="4" w:space="0" w:color="auto"/>
            </w:tcBorders>
          </w:tcPr>
          <w:p w:rsidR="00EE0812" w:rsidRDefault="00EE0812">
            <w:pPr>
              <w:rPr>
                <w:b/>
                <w:sz w:val="32"/>
                <w:szCs w:val="32"/>
              </w:rPr>
            </w:pPr>
          </w:p>
        </w:tc>
      </w:tr>
    </w:tbl>
    <w:p w:rsidR="00275AB3" w:rsidRDefault="009C3223" w:rsidP="00A605BC">
      <w:pPr>
        <w:jc w:val="both"/>
        <w:rPr>
          <w:i/>
          <w:szCs w:val="24"/>
        </w:rPr>
      </w:pPr>
      <w:r w:rsidRPr="00865094">
        <w:rPr>
          <w:i/>
          <w:szCs w:val="24"/>
        </w:rPr>
        <w:t>* V případě, že si zaměstnavatel účastníka neponechá v pracovním poměru po skončení o</w:t>
      </w:r>
      <w:r w:rsidR="00E46A01" w:rsidRPr="00865094">
        <w:rPr>
          <w:i/>
          <w:szCs w:val="24"/>
        </w:rPr>
        <w:t>d</w:t>
      </w:r>
      <w:r w:rsidRPr="00865094">
        <w:rPr>
          <w:i/>
          <w:szCs w:val="24"/>
        </w:rPr>
        <w:t xml:space="preserve">borné praxe, poskytne zaměstnavatel „Reference pro budoucího zaměstnavatele“, a to </w:t>
      </w:r>
      <w:r w:rsidR="00A605BC" w:rsidRPr="00865094">
        <w:rPr>
          <w:i/>
          <w:szCs w:val="24"/>
        </w:rPr>
        <w:t>ve</w:t>
      </w:r>
      <w:r w:rsidR="00865094">
        <w:rPr>
          <w:i/>
          <w:szCs w:val="24"/>
        </w:rPr>
        <w:t xml:space="preserve"> </w:t>
      </w:r>
      <w:r w:rsidRPr="00865094">
        <w:rPr>
          <w:i/>
          <w:szCs w:val="24"/>
        </w:rPr>
        <w:t>volné formě.</w:t>
      </w:r>
    </w:p>
    <w:p w:rsidR="0042728C" w:rsidRPr="0042728C" w:rsidRDefault="0042728C" w:rsidP="0042728C">
      <w:pPr>
        <w:spacing w:after="0"/>
        <w:jc w:val="both"/>
        <w:rPr>
          <w:i/>
          <w:szCs w:val="24"/>
        </w:rPr>
      </w:pPr>
      <w:proofErr w:type="gramStart"/>
      <w:r w:rsidRPr="0042728C">
        <w:rPr>
          <w:i/>
          <w:szCs w:val="24"/>
        </w:rPr>
        <w:t>Schválil(a): .............................................................................................. dne</w:t>
      </w:r>
      <w:proofErr w:type="gramEnd"/>
      <w:r w:rsidRPr="0042728C">
        <w:rPr>
          <w:i/>
          <w:szCs w:val="24"/>
        </w:rPr>
        <w:t>............................................</w:t>
      </w:r>
    </w:p>
    <w:p w:rsidR="00275AB3" w:rsidRDefault="0042728C" w:rsidP="0042728C">
      <w:pPr>
        <w:spacing w:after="0"/>
        <w:jc w:val="both"/>
        <w:rPr>
          <w:i/>
          <w:szCs w:val="24"/>
        </w:rPr>
      </w:pPr>
      <w:r w:rsidRPr="0042728C">
        <w:rPr>
          <w:i/>
          <w:szCs w:val="24"/>
        </w:rPr>
        <w:t>(jméno, příjmení, podpis)</w:t>
      </w:r>
      <w:r w:rsidR="000F183B">
        <w:rPr>
          <w:i/>
          <w:szCs w:val="24"/>
        </w:rPr>
        <w:t>*</w:t>
      </w:r>
    </w:p>
    <w:p w:rsidR="00546D68" w:rsidRDefault="00546D68" w:rsidP="0042728C">
      <w:pPr>
        <w:spacing w:after="0"/>
        <w:jc w:val="both"/>
        <w:rPr>
          <w:i/>
          <w:szCs w:val="24"/>
        </w:rPr>
      </w:pPr>
      <w:r>
        <w:rPr>
          <w:i/>
          <w:szCs w:val="24"/>
        </w:rPr>
        <w:t xml:space="preserve"> </w:t>
      </w:r>
    </w:p>
    <w:p w:rsidR="00B505CC" w:rsidRDefault="00B505CC" w:rsidP="0042728C">
      <w:pPr>
        <w:spacing w:after="0"/>
        <w:jc w:val="both"/>
        <w:rPr>
          <w:i/>
          <w:szCs w:val="24"/>
        </w:rPr>
      </w:pPr>
    </w:p>
    <w:p w:rsidR="00B505CC" w:rsidRPr="00B505CC" w:rsidRDefault="00B505CC" w:rsidP="00165559">
      <w:pPr>
        <w:spacing w:after="0" w:line="240" w:lineRule="auto"/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</w:p>
    <w:sectPr w:rsidR="00B505CC" w:rsidRPr="00B505CC" w:rsidSect="003117A3">
      <w:headerReference w:type="default" r:id="rId12"/>
      <w:headerReference w:type="first" r:id="rId13"/>
      <w:footerReference w:type="first" r:id="rId14"/>
      <w:pgSz w:w="11906" w:h="16838"/>
      <w:pgMar w:top="1418" w:right="1418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0458" w:rsidRDefault="00610458" w:rsidP="00E87E51">
      <w:pPr>
        <w:spacing w:after="0" w:line="240" w:lineRule="auto"/>
      </w:pPr>
      <w:r>
        <w:separator/>
      </w:r>
    </w:p>
  </w:endnote>
  <w:endnote w:type="continuationSeparator" w:id="0">
    <w:p w:rsidR="00610458" w:rsidRDefault="00610458" w:rsidP="00E87E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06E6" w:rsidRPr="00123E60" w:rsidRDefault="00F41FCB" w:rsidP="00F306E6">
    <w:pPr>
      <w:pStyle w:val="Zpat"/>
      <w:rPr>
        <w:rFonts w:cs="Arial"/>
        <w:sz w:val="18"/>
        <w:szCs w:val="20"/>
      </w:rPr>
    </w:pPr>
    <w:r>
      <w:rPr>
        <w:rFonts w:cs="Arial"/>
        <w:sz w:val="18"/>
        <w:szCs w:val="20"/>
      </w:rPr>
      <w:t>Platnost od 15</w:t>
    </w:r>
    <w:r w:rsidR="00F306E6" w:rsidRPr="00123E60">
      <w:rPr>
        <w:rFonts w:cs="Arial"/>
        <w:sz w:val="18"/>
        <w:szCs w:val="20"/>
      </w:rPr>
      <w:t>. 1. 201</w:t>
    </w:r>
    <w:r w:rsidR="00463AD5">
      <w:rPr>
        <w:rFonts w:cs="Arial"/>
        <w:sz w:val="18"/>
        <w:szCs w:val="20"/>
      </w:rPr>
      <w:t>6</w:t>
    </w:r>
  </w:p>
  <w:p w:rsidR="00F306E6" w:rsidRDefault="00F306E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0458" w:rsidRDefault="00610458" w:rsidP="00E87E51">
      <w:pPr>
        <w:spacing w:after="0" w:line="240" w:lineRule="auto"/>
      </w:pPr>
      <w:r>
        <w:separator/>
      </w:r>
    </w:p>
  </w:footnote>
  <w:footnote w:type="continuationSeparator" w:id="0">
    <w:p w:rsidR="00610458" w:rsidRDefault="00610458" w:rsidP="00E87E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E51" w:rsidRDefault="00E87E51" w:rsidP="00644D29">
    <w:pPr>
      <w:pStyle w:val="Zhlav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5094" w:rsidRDefault="009F2B98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3584575</wp:posOffset>
              </wp:positionH>
              <wp:positionV relativeFrom="paragraph">
                <wp:posOffset>-259080</wp:posOffset>
              </wp:positionV>
              <wp:extent cx="2346960" cy="255905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46960" cy="2559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234BF" w:rsidRPr="00123E60" w:rsidRDefault="00B234BF" w:rsidP="00B234BF">
                          <w:pPr>
                            <w:jc w:val="right"/>
                            <w:rPr>
                              <w:sz w:val="18"/>
                            </w:rPr>
                          </w:pPr>
                          <w:r w:rsidRPr="00123E60">
                            <w:rPr>
                              <w:sz w:val="18"/>
                            </w:rPr>
                            <w:t>Příloha č. 1</w:t>
                          </w:r>
                          <w:r w:rsidR="00832EED" w:rsidRPr="00123E60">
                            <w:rPr>
                              <w:sz w:val="18"/>
                            </w:rPr>
                            <w:t xml:space="preserve"> Směrnice </w:t>
                          </w:r>
                          <w:r w:rsidR="00406CAA" w:rsidRPr="00123E60">
                            <w:rPr>
                              <w:sz w:val="18"/>
                            </w:rPr>
                            <w:t xml:space="preserve">GŘ </w:t>
                          </w:r>
                          <w:r w:rsidR="00B67BFD" w:rsidRPr="00B67BFD">
                            <w:rPr>
                              <w:sz w:val="18"/>
                            </w:rPr>
                            <w:t>č. 17/201</w:t>
                          </w:r>
                          <w:r w:rsidR="00B67BFD">
                            <w:rPr>
                              <w:sz w:val="18"/>
                            </w:rPr>
                            <w:t>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282.25pt;margin-top:-20.4pt;width:184.8pt;height:20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" stroked="f">
              <v:textbox>
                <w:txbxContent>
                  <w:p w:rsidR="00B234BF" w:rsidRPr="00123E60" w:rsidRDefault="00B234BF" w:rsidP="00B234BF">
                    <w:pPr>
                      <w:jc w:val="right"/>
                      <w:rPr>
                        <w:sz w:val="18"/>
                      </w:rPr>
                    </w:pPr>
                    <w:r w:rsidRPr="00123E60">
                      <w:rPr>
                        <w:sz w:val="18"/>
                      </w:rPr>
                      <w:t>Příloha č. 1</w:t>
                    </w:r>
                    <w:r w:rsidR="00832EED" w:rsidRPr="00123E60">
                      <w:rPr>
                        <w:sz w:val="18"/>
                      </w:rPr>
                      <w:t xml:space="preserve"> Směrnice </w:t>
                    </w:r>
                    <w:r w:rsidR="00406CAA" w:rsidRPr="00123E60">
                      <w:rPr>
                        <w:sz w:val="18"/>
                      </w:rPr>
                      <w:t xml:space="preserve">GŘ </w:t>
                    </w:r>
                    <w:r w:rsidR="00B67BFD" w:rsidRPr="00B67BFD">
                      <w:rPr>
                        <w:sz w:val="18"/>
                      </w:rPr>
                      <w:t>č. 17/201</w:t>
                    </w:r>
                    <w:r w:rsidR="00B67BFD">
                      <w:rPr>
                        <w:sz w:val="18"/>
                      </w:rPr>
                      <w:t>5</w:t>
                    </w:r>
                  </w:p>
                </w:txbxContent>
              </v:textbox>
            </v:shape>
          </w:pict>
        </mc:Fallback>
      </mc:AlternateContent>
    </w:r>
    <w:r w:rsidR="00B22ECF">
      <w:rPr>
        <w:noProof/>
        <w:lang w:eastAsia="cs-CZ"/>
      </w:rPr>
      <w:drawing>
        <wp:inline distT="0" distB="0" distL="0" distR="0">
          <wp:extent cx="3589020" cy="539750"/>
          <wp:effectExtent l="0" t="0" r="0" b="0"/>
          <wp:docPr id="1" name="Obráze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20" t="2960" b="1707"/>
                  <a:stretch/>
                </pic:blipFill>
                <pic:spPr bwMode="auto">
                  <a:xfrm>
                    <a:off x="0" y="0"/>
                    <a:ext cx="3589020" cy="5397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9115A6"/>
    <w:multiLevelType w:val="hybridMultilevel"/>
    <w:tmpl w:val="631ED2D6"/>
    <w:lvl w:ilvl="0" w:tplc="A97C85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315DFF"/>
    <w:multiLevelType w:val="hybridMultilevel"/>
    <w:tmpl w:val="8BD295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9356AA"/>
    <w:multiLevelType w:val="hybridMultilevel"/>
    <w:tmpl w:val="59A0AC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5D1478"/>
    <w:multiLevelType w:val="hybridMultilevel"/>
    <w:tmpl w:val="C50875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013228"/>
    <w:multiLevelType w:val="hybridMultilevel"/>
    <w:tmpl w:val="49329538"/>
    <w:lvl w:ilvl="0" w:tplc="759412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E47FC6"/>
    <w:multiLevelType w:val="hybridMultilevel"/>
    <w:tmpl w:val="631ED2D6"/>
    <w:lvl w:ilvl="0" w:tplc="A97C85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FC2D13"/>
    <w:multiLevelType w:val="hybridMultilevel"/>
    <w:tmpl w:val="8158A114"/>
    <w:lvl w:ilvl="0" w:tplc="A3FCAB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687914"/>
    <w:multiLevelType w:val="hybridMultilevel"/>
    <w:tmpl w:val="EDCAF49E"/>
    <w:lvl w:ilvl="0" w:tplc="484CE7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047C67"/>
    <w:multiLevelType w:val="hybridMultilevel"/>
    <w:tmpl w:val="1EE6D198"/>
    <w:lvl w:ilvl="0" w:tplc="C94E33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3D6451C"/>
    <w:multiLevelType w:val="hybridMultilevel"/>
    <w:tmpl w:val="28F0DE30"/>
    <w:lvl w:ilvl="0" w:tplc="64EC29A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20F7CDD"/>
    <w:multiLevelType w:val="hybridMultilevel"/>
    <w:tmpl w:val="81FAE376"/>
    <w:lvl w:ilvl="0" w:tplc="64EC29A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E9C6B2A"/>
    <w:multiLevelType w:val="hybridMultilevel"/>
    <w:tmpl w:val="8DE632B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"/>
  </w:num>
  <w:num w:numId="3">
    <w:abstractNumId w:val="8"/>
  </w:num>
  <w:num w:numId="4">
    <w:abstractNumId w:val="0"/>
  </w:num>
  <w:num w:numId="5">
    <w:abstractNumId w:val="5"/>
  </w:num>
  <w:num w:numId="6">
    <w:abstractNumId w:val="9"/>
  </w:num>
  <w:num w:numId="7">
    <w:abstractNumId w:val="1"/>
  </w:num>
  <w:num w:numId="8">
    <w:abstractNumId w:val="7"/>
  </w:num>
  <w:num w:numId="9">
    <w:abstractNumId w:val="4"/>
  </w:num>
  <w:num w:numId="10">
    <w:abstractNumId w:val="6"/>
  </w:num>
  <w:num w:numId="11">
    <w:abstractNumId w:val="1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5BF"/>
    <w:rsid w:val="00004B09"/>
    <w:rsid w:val="00031518"/>
    <w:rsid w:val="00044E04"/>
    <w:rsid w:val="00044FB3"/>
    <w:rsid w:val="000460BE"/>
    <w:rsid w:val="000576CD"/>
    <w:rsid w:val="000665C4"/>
    <w:rsid w:val="00080AFB"/>
    <w:rsid w:val="00085E76"/>
    <w:rsid w:val="000B116C"/>
    <w:rsid w:val="000E01DA"/>
    <w:rsid w:val="000F183B"/>
    <w:rsid w:val="00100622"/>
    <w:rsid w:val="00110C7D"/>
    <w:rsid w:val="0011670A"/>
    <w:rsid w:val="00123E60"/>
    <w:rsid w:val="00130EFE"/>
    <w:rsid w:val="00135E3E"/>
    <w:rsid w:val="00165559"/>
    <w:rsid w:val="0019050A"/>
    <w:rsid w:val="001A31AD"/>
    <w:rsid w:val="001B088C"/>
    <w:rsid w:val="001D2D49"/>
    <w:rsid w:val="001D4ECA"/>
    <w:rsid w:val="002057E9"/>
    <w:rsid w:val="00206502"/>
    <w:rsid w:val="00213609"/>
    <w:rsid w:val="00213B6A"/>
    <w:rsid w:val="00216879"/>
    <w:rsid w:val="002324FF"/>
    <w:rsid w:val="00232A95"/>
    <w:rsid w:val="002427A1"/>
    <w:rsid w:val="00244DF8"/>
    <w:rsid w:val="002628CA"/>
    <w:rsid w:val="002743EF"/>
    <w:rsid w:val="00275AB3"/>
    <w:rsid w:val="0028113D"/>
    <w:rsid w:val="002831C8"/>
    <w:rsid w:val="002B3BFF"/>
    <w:rsid w:val="002E7D72"/>
    <w:rsid w:val="002F6A4A"/>
    <w:rsid w:val="003077B8"/>
    <w:rsid w:val="0031099E"/>
    <w:rsid w:val="003117A3"/>
    <w:rsid w:val="003151A5"/>
    <w:rsid w:val="003160D8"/>
    <w:rsid w:val="00317375"/>
    <w:rsid w:val="0032226A"/>
    <w:rsid w:val="003274CA"/>
    <w:rsid w:val="00345B56"/>
    <w:rsid w:val="003518A2"/>
    <w:rsid w:val="00355635"/>
    <w:rsid w:val="00356F67"/>
    <w:rsid w:val="003616B2"/>
    <w:rsid w:val="00377D09"/>
    <w:rsid w:val="003934F8"/>
    <w:rsid w:val="00395F9B"/>
    <w:rsid w:val="003A199B"/>
    <w:rsid w:val="003C167A"/>
    <w:rsid w:val="003C71A9"/>
    <w:rsid w:val="003D5CDF"/>
    <w:rsid w:val="00406CAA"/>
    <w:rsid w:val="00414A3B"/>
    <w:rsid w:val="0042009C"/>
    <w:rsid w:val="00426C38"/>
    <w:rsid w:val="0042728C"/>
    <w:rsid w:val="00434DCF"/>
    <w:rsid w:val="004453AC"/>
    <w:rsid w:val="00463AD5"/>
    <w:rsid w:val="004655BF"/>
    <w:rsid w:val="00467167"/>
    <w:rsid w:val="00467A6A"/>
    <w:rsid w:val="00467DC7"/>
    <w:rsid w:val="00470C6B"/>
    <w:rsid w:val="00475319"/>
    <w:rsid w:val="004A122F"/>
    <w:rsid w:val="004A1E3B"/>
    <w:rsid w:val="004A5D37"/>
    <w:rsid w:val="004B538F"/>
    <w:rsid w:val="004C2585"/>
    <w:rsid w:val="004C42AC"/>
    <w:rsid w:val="004C752A"/>
    <w:rsid w:val="004D60D7"/>
    <w:rsid w:val="004F782E"/>
    <w:rsid w:val="00500931"/>
    <w:rsid w:val="00503584"/>
    <w:rsid w:val="00512856"/>
    <w:rsid w:val="005242F1"/>
    <w:rsid w:val="005318E1"/>
    <w:rsid w:val="00546D68"/>
    <w:rsid w:val="00547AEE"/>
    <w:rsid w:val="005826D0"/>
    <w:rsid w:val="005A0794"/>
    <w:rsid w:val="005A2FAF"/>
    <w:rsid w:val="005A5ED5"/>
    <w:rsid w:val="005C3DC4"/>
    <w:rsid w:val="005C4D76"/>
    <w:rsid w:val="005C651B"/>
    <w:rsid w:val="005D0588"/>
    <w:rsid w:val="005E5AC1"/>
    <w:rsid w:val="005E6E7F"/>
    <w:rsid w:val="005E7B0B"/>
    <w:rsid w:val="005F107F"/>
    <w:rsid w:val="006019B7"/>
    <w:rsid w:val="00610458"/>
    <w:rsid w:val="00612001"/>
    <w:rsid w:val="006224AA"/>
    <w:rsid w:val="006227F8"/>
    <w:rsid w:val="00644D29"/>
    <w:rsid w:val="00645098"/>
    <w:rsid w:val="00653851"/>
    <w:rsid w:val="00654884"/>
    <w:rsid w:val="00661B14"/>
    <w:rsid w:val="006624A3"/>
    <w:rsid w:val="0066536B"/>
    <w:rsid w:val="00694F97"/>
    <w:rsid w:val="006D33FB"/>
    <w:rsid w:val="006D6FC0"/>
    <w:rsid w:val="00722325"/>
    <w:rsid w:val="00723D7A"/>
    <w:rsid w:val="00724DA0"/>
    <w:rsid w:val="00753ADB"/>
    <w:rsid w:val="00763C0D"/>
    <w:rsid w:val="007721AB"/>
    <w:rsid w:val="007A48F8"/>
    <w:rsid w:val="007B0D22"/>
    <w:rsid w:val="007B4DB8"/>
    <w:rsid w:val="007C3BA6"/>
    <w:rsid w:val="007C47AC"/>
    <w:rsid w:val="007C4836"/>
    <w:rsid w:val="007E1E8D"/>
    <w:rsid w:val="007E4F89"/>
    <w:rsid w:val="0080531D"/>
    <w:rsid w:val="00807F16"/>
    <w:rsid w:val="0081604A"/>
    <w:rsid w:val="00832EED"/>
    <w:rsid w:val="00840073"/>
    <w:rsid w:val="00841D77"/>
    <w:rsid w:val="00846B2E"/>
    <w:rsid w:val="00854AC0"/>
    <w:rsid w:val="00864773"/>
    <w:rsid w:val="00865094"/>
    <w:rsid w:val="00870D56"/>
    <w:rsid w:val="008978E8"/>
    <w:rsid w:val="008A7B56"/>
    <w:rsid w:val="008B3C96"/>
    <w:rsid w:val="008B3DD9"/>
    <w:rsid w:val="008B7E1F"/>
    <w:rsid w:val="008F1DF8"/>
    <w:rsid w:val="00913FF2"/>
    <w:rsid w:val="0091775B"/>
    <w:rsid w:val="00923AC1"/>
    <w:rsid w:val="00925E06"/>
    <w:rsid w:val="00936EFF"/>
    <w:rsid w:val="00937EFC"/>
    <w:rsid w:val="00947544"/>
    <w:rsid w:val="00956137"/>
    <w:rsid w:val="0096524D"/>
    <w:rsid w:val="009669E7"/>
    <w:rsid w:val="00981F83"/>
    <w:rsid w:val="00994749"/>
    <w:rsid w:val="00997726"/>
    <w:rsid w:val="009A2F7D"/>
    <w:rsid w:val="009B4E51"/>
    <w:rsid w:val="009C1677"/>
    <w:rsid w:val="009C1728"/>
    <w:rsid w:val="009C3223"/>
    <w:rsid w:val="009C7ECC"/>
    <w:rsid w:val="009E41B6"/>
    <w:rsid w:val="009E7687"/>
    <w:rsid w:val="009F2B98"/>
    <w:rsid w:val="009F3059"/>
    <w:rsid w:val="009F7809"/>
    <w:rsid w:val="00A0208E"/>
    <w:rsid w:val="00A04169"/>
    <w:rsid w:val="00A36C18"/>
    <w:rsid w:val="00A375CF"/>
    <w:rsid w:val="00A553BC"/>
    <w:rsid w:val="00A56706"/>
    <w:rsid w:val="00A579F8"/>
    <w:rsid w:val="00A605BC"/>
    <w:rsid w:val="00A62D36"/>
    <w:rsid w:val="00A86C4A"/>
    <w:rsid w:val="00A94B56"/>
    <w:rsid w:val="00AC4FB9"/>
    <w:rsid w:val="00AD0AC1"/>
    <w:rsid w:val="00AE2C7D"/>
    <w:rsid w:val="00AF0357"/>
    <w:rsid w:val="00AF4368"/>
    <w:rsid w:val="00B10E79"/>
    <w:rsid w:val="00B10FC0"/>
    <w:rsid w:val="00B2267B"/>
    <w:rsid w:val="00B22ECF"/>
    <w:rsid w:val="00B234BF"/>
    <w:rsid w:val="00B37DA4"/>
    <w:rsid w:val="00B41F23"/>
    <w:rsid w:val="00B505CC"/>
    <w:rsid w:val="00B52789"/>
    <w:rsid w:val="00B651B0"/>
    <w:rsid w:val="00B67BFD"/>
    <w:rsid w:val="00B72AC3"/>
    <w:rsid w:val="00B744B4"/>
    <w:rsid w:val="00B77672"/>
    <w:rsid w:val="00B80E8A"/>
    <w:rsid w:val="00BA1BF1"/>
    <w:rsid w:val="00BA38CC"/>
    <w:rsid w:val="00BA3B60"/>
    <w:rsid w:val="00BA60DB"/>
    <w:rsid w:val="00BB18E4"/>
    <w:rsid w:val="00BF25DC"/>
    <w:rsid w:val="00BF7761"/>
    <w:rsid w:val="00BF7D94"/>
    <w:rsid w:val="00BF7E3A"/>
    <w:rsid w:val="00C0554F"/>
    <w:rsid w:val="00C1671E"/>
    <w:rsid w:val="00C22AFC"/>
    <w:rsid w:val="00C24687"/>
    <w:rsid w:val="00C33B05"/>
    <w:rsid w:val="00C449F4"/>
    <w:rsid w:val="00C50180"/>
    <w:rsid w:val="00C6153E"/>
    <w:rsid w:val="00C72CA5"/>
    <w:rsid w:val="00C762F4"/>
    <w:rsid w:val="00C807D9"/>
    <w:rsid w:val="00C8778C"/>
    <w:rsid w:val="00CE4DFC"/>
    <w:rsid w:val="00CF563B"/>
    <w:rsid w:val="00D16F5A"/>
    <w:rsid w:val="00D172E0"/>
    <w:rsid w:val="00D331C9"/>
    <w:rsid w:val="00D33BBB"/>
    <w:rsid w:val="00D42DC9"/>
    <w:rsid w:val="00D450E7"/>
    <w:rsid w:val="00D6374A"/>
    <w:rsid w:val="00D66515"/>
    <w:rsid w:val="00D90C05"/>
    <w:rsid w:val="00D95F9C"/>
    <w:rsid w:val="00DA7FBF"/>
    <w:rsid w:val="00DB5662"/>
    <w:rsid w:val="00DC2222"/>
    <w:rsid w:val="00DD094E"/>
    <w:rsid w:val="00E06071"/>
    <w:rsid w:val="00E0626E"/>
    <w:rsid w:val="00E06C61"/>
    <w:rsid w:val="00E23B20"/>
    <w:rsid w:val="00E23CFB"/>
    <w:rsid w:val="00E25248"/>
    <w:rsid w:val="00E33513"/>
    <w:rsid w:val="00E46A01"/>
    <w:rsid w:val="00E53302"/>
    <w:rsid w:val="00E6775F"/>
    <w:rsid w:val="00E74E8A"/>
    <w:rsid w:val="00E80F1D"/>
    <w:rsid w:val="00E83AC4"/>
    <w:rsid w:val="00E87E51"/>
    <w:rsid w:val="00E90F8C"/>
    <w:rsid w:val="00E943BA"/>
    <w:rsid w:val="00EA4F62"/>
    <w:rsid w:val="00EA72A6"/>
    <w:rsid w:val="00EB5C2A"/>
    <w:rsid w:val="00EC4586"/>
    <w:rsid w:val="00EC629C"/>
    <w:rsid w:val="00EE0812"/>
    <w:rsid w:val="00EF10D7"/>
    <w:rsid w:val="00EF284A"/>
    <w:rsid w:val="00EF5122"/>
    <w:rsid w:val="00F13251"/>
    <w:rsid w:val="00F261CA"/>
    <w:rsid w:val="00F306E6"/>
    <w:rsid w:val="00F41FCB"/>
    <w:rsid w:val="00F44F98"/>
    <w:rsid w:val="00F532E7"/>
    <w:rsid w:val="00F5452D"/>
    <w:rsid w:val="00F6365A"/>
    <w:rsid w:val="00F70314"/>
    <w:rsid w:val="00F85A81"/>
    <w:rsid w:val="00F95FD6"/>
    <w:rsid w:val="00FA13B4"/>
    <w:rsid w:val="00FA3E7A"/>
    <w:rsid w:val="00FC61A3"/>
    <w:rsid w:val="00FC78D6"/>
    <w:rsid w:val="00FE39EB"/>
    <w:rsid w:val="00FF0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C22A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C22AFC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E87E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87E51"/>
  </w:style>
  <w:style w:type="paragraph" w:styleId="Zpat">
    <w:name w:val="footer"/>
    <w:basedOn w:val="Normln"/>
    <w:link w:val="ZpatChar"/>
    <w:uiPriority w:val="99"/>
    <w:unhideWhenUsed/>
    <w:rsid w:val="00E87E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87E51"/>
  </w:style>
  <w:style w:type="paragraph" w:styleId="Textbubliny">
    <w:name w:val="Balloon Text"/>
    <w:basedOn w:val="Normln"/>
    <w:link w:val="TextbublinyChar"/>
    <w:uiPriority w:val="99"/>
    <w:semiHidden/>
    <w:unhideWhenUsed/>
    <w:rsid w:val="00E87E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87E5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C322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BF7E3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F7E3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F7E3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F7E3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F7E3A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F7E3A"/>
    <w:pPr>
      <w:spacing w:after="0" w:line="240" w:lineRule="auto"/>
    </w:pPr>
  </w:style>
  <w:style w:type="character" w:styleId="Siln">
    <w:name w:val="Strong"/>
    <w:basedOn w:val="Standardnpsmoodstavce"/>
    <w:uiPriority w:val="22"/>
    <w:qFormat/>
    <w:rsid w:val="007E4F89"/>
    <w:rPr>
      <w:b/>
      <w:bCs/>
    </w:rPr>
  </w:style>
  <w:style w:type="character" w:styleId="Zvraznn">
    <w:name w:val="Emphasis"/>
    <w:basedOn w:val="Standardnpsmoodstavce"/>
    <w:uiPriority w:val="20"/>
    <w:qFormat/>
    <w:rsid w:val="009B4E5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C22A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C22AFC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E87E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87E51"/>
  </w:style>
  <w:style w:type="paragraph" w:styleId="Zpat">
    <w:name w:val="footer"/>
    <w:basedOn w:val="Normln"/>
    <w:link w:val="ZpatChar"/>
    <w:uiPriority w:val="99"/>
    <w:unhideWhenUsed/>
    <w:rsid w:val="00E87E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87E51"/>
  </w:style>
  <w:style w:type="paragraph" w:styleId="Textbubliny">
    <w:name w:val="Balloon Text"/>
    <w:basedOn w:val="Normln"/>
    <w:link w:val="TextbublinyChar"/>
    <w:uiPriority w:val="99"/>
    <w:semiHidden/>
    <w:unhideWhenUsed/>
    <w:rsid w:val="00E87E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87E5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C322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BF7E3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F7E3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F7E3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F7E3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F7E3A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F7E3A"/>
    <w:pPr>
      <w:spacing w:after="0" w:line="240" w:lineRule="auto"/>
    </w:pPr>
  </w:style>
  <w:style w:type="character" w:styleId="Siln">
    <w:name w:val="Strong"/>
    <w:basedOn w:val="Standardnpsmoodstavce"/>
    <w:uiPriority w:val="22"/>
    <w:qFormat/>
    <w:rsid w:val="007E4F89"/>
    <w:rPr>
      <w:b/>
      <w:bCs/>
    </w:rPr>
  </w:style>
  <w:style w:type="character" w:styleId="Zvraznn">
    <w:name w:val="Emphasis"/>
    <w:basedOn w:val="Standardnpsmoodstavce"/>
    <w:uiPriority w:val="20"/>
    <w:qFormat/>
    <w:rsid w:val="009B4E5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656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D2303566A016C4D8E8B5B34E11282C0" ma:contentTypeVersion="0" ma:contentTypeDescription="Vytvoří nový dokument" ma:contentTypeScope="" ma:versionID="e499763ae4cfa19000e7bdaac112087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BEAE06-F236-4F3D-B475-D0FE66B9AF2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CD1AB4A-44AD-4695-B014-FC567924A5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7B5895A-A424-481F-9A9C-BE846FD2218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852B9A9-6F35-459D-B83B-4FAA867BDE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1154</Words>
  <Characters>6814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</dc:creator>
  <cp:lastModifiedBy>Kaštilová Marta (PV)</cp:lastModifiedBy>
  <cp:revision>4</cp:revision>
  <cp:lastPrinted>2016-08-26T06:18:00Z</cp:lastPrinted>
  <dcterms:created xsi:type="dcterms:W3CDTF">2016-10-18T05:32:00Z</dcterms:created>
  <dcterms:modified xsi:type="dcterms:W3CDTF">2016-10-18T05:34:00Z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0x010100AD2303566A016C4D8E8B5B34E11282C0</vt:lpwstr>
  </property>
</Properties>
</file>