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FF23FA"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FF23FA" w:rsidRPr="00FF23FA" w:rsidRDefault="000E23BB" w:rsidP="009F1608">
      <w:pPr>
        <w:tabs>
          <w:tab w:val="right" w:pos="9057"/>
        </w:tabs>
        <w:jc w:val="center"/>
        <w:rPr>
          <w:rFonts w:cs="Arial"/>
          <w:b/>
          <w:sz w:val="44"/>
          <w:szCs w:val="44"/>
        </w:rPr>
      </w:pPr>
      <w:r w:rsidRPr="00FF23FA">
        <w:rPr>
          <w:rFonts w:cs="Arial"/>
          <w:b/>
          <w:sz w:val="44"/>
          <w:szCs w:val="44"/>
        </w:rPr>
        <w:t>č. </w:t>
      </w:r>
      <w:r w:rsidR="004B1164" w:rsidRPr="00FF23FA">
        <w:rPr>
          <w:rFonts w:cs="Arial"/>
          <w:b/>
          <w:sz w:val="44"/>
          <w:szCs w:val="44"/>
        </w:rPr>
        <w:t>SUA-MN-82/2017</w:t>
      </w:r>
      <w:r w:rsidR="009229C4" w:rsidRPr="00FF23FA">
        <w:rPr>
          <w:rFonts w:cs="Arial"/>
          <w:b/>
          <w:sz w:val="44"/>
          <w:szCs w:val="44"/>
        </w:rPr>
        <w:t xml:space="preserve"> </w:t>
      </w:r>
      <w:r w:rsidR="00EB2C35" w:rsidRPr="00FF23FA">
        <w:rPr>
          <w:rFonts w:cs="Arial"/>
          <w:b/>
          <w:sz w:val="44"/>
          <w:szCs w:val="44"/>
        </w:rPr>
        <w:t xml:space="preserve">/ </w:t>
      </w:r>
    </w:p>
    <w:p w:rsidR="000E23BB" w:rsidRPr="00FF23FA" w:rsidRDefault="00E048F2" w:rsidP="009F1608">
      <w:pPr>
        <w:tabs>
          <w:tab w:val="right" w:pos="9057"/>
        </w:tabs>
        <w:jc w:val="center"/>
        <w:rPr>
          <w:rFonts w:cs="Arial"/>
          <w:b/>
          <w:sz w:val="28"/>
          <w:szCs w:val="28"/>
        </w:rPr>
      </w:pPr>
      <w:proofErr w:type="spellStart"/>
      <w:r w:rsidRPr="00FF23FA">
        <w:rPr>
          <w:rFonts w:cs="Arial"/>
          <w:b/>
          <w:sz w:val="28"/>
          <w:szCs w:val="28"/>
        </w:rPr>
        <w:t>reg</w:t>
      </w:r>
      <w:proofErr w:type="spellEnd"/>
      <w:r w:rsidRPr="00FF23FA">
        <w:rPr>
          <w:rFonts w:cs="Arial"/>
          <w:b/>
          <w:sz w:val="28"/>
          <w:szCs w:val="28"/>
        </w:rPr>
        <w:t>. </w:t>
      </w:r>
      <w:proofErr w:type="gramStart"/>
      <w:r w:rsidR="009229C4" w:rsidRPr="00FF23FA">
        <w:rPr>
          <w:rFonts w:cs="Arial"/>
          <w:b/>
          <w:sz w:val="28"/>
          <w:szCs w:val="28"/>
        </w:rPr>
        <w:t>č.</w:t>
      </w:r>
      <w:proofErr w:type="gramEnd"/>
      <w:r w:rsidR="00EB2C35" w:rsidRPr="00FF23FA">
        <w:rPr>
          <w:rFonts w:cs="Arial"/>
          <w:b/>
          <w:sz w:val="28"/>
          <w:szCs w:val="28"/>
        </w:rPr>
        <w:t> </w:t>
      </w:r>
      <w:proofErr w:type="spellStart"/>
      <w:r w:rsidR="009229C4" w:rsidRPr="00FF23FA">
        <w:rPr>
          <w:rFonts w:cs="Arial"/>
          <w:b/>
          <w:sz w:val="28"/>
          <w:szCs w:val="28"/>
        </w:rPr>
        <w:t>proj</w:t>
      </w:r>
      <w:proofErr w:type="spellEnd"/>
      <w:r w:rsidR="009229C4" w:rsidRPr="00FF23FA">
        <w:rPr>
          <w:rFonts w:cs="Arial"/>
          <w:b/>
          <w:sz w:val="28"/>
          <w:szCs w:val="28"/>
        </w:rPr>
        <w:t xml:space="preserve">. </w:t>
      </w:r>
      <w:r w:rsidR="004B1164" w:rsidRPr="00FF23FA">
        <w:rPr>
          <w:rFonts w:cs="Arial"/>
          <w:b/>
          <w:bCs/>
          <w:sz w:val="28"/>
          <w:szCs w:val="28"/>
        </w:rPr>
        <w:t>CZ.03</w:t>
      </w:r>
      <w:r w:rsidR="004B1164" w:rsidRPr="00FF23FA">
        <w:rPr>
          <w:b/>
          <w:sz w:val="28"/>
          <w:szCs w:val="28"/>
        </w:rPr>
        <w:t>.1.52/0.0/0.0/15_021/0000053</w:t>
      </w:r>
      <w:r w:rsidR="002115B9" w:rsidRPr="00FF23FA">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4B1164" w:rsidRPr="004B1164">
        <w:t xml:space="preserve">Ing. </w:t>
      </w:r>
      <w:r w:rsidR="00FF23FA">
        <w:t>Ivo Bartl</w:t>
      </w:r>
      <w:r w:rsidRPr="004521C7">
        <w:rPr>
          <w:rFonts w:cs="Arial"/>
          <w:szCs w:val="20"/>
        </w:rPr>
        <w:t xml:space="preserve">, </w:t>
      </w:r>
      <w:r w:rsidR="00B426A6">
        <w:t>ředitel kontaktního pracoviště Šumperk</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4B1164" w:rsidRPr="004B1164">
        <w:t>Dobrovského 1278</w:t>
      </w:r>
      <w:r w:rsidR="004B1164">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B1164" w:rsidRPr="004B1164">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4B1164" w:rsidRPr="004B1164">
        <w:t>Úřad práce</w:t>
      </w:r>
      <w:r w:rsidR="004B1164">
        <w:rPr>
          <w:szCs w:val="20"/>
        </w:rPr>
        <w:t xml:space="preserve"> ČR - kontaktní pracoviště Šumperk, M. R. Štefánika </w:t>
      </w:r>
      <w:proofErr w:type="gramStart"/>
      <w:r w:rsidR="004B1164">
        <w:rPr>
          <w:szCs w:val="20"/>
        </w:rPr>
        <w:t>č.p.</w:t>
      </w:r>
      <w:proofErr w:type="gramEnd"/>
      <w:r w:rsidR="004B1164">
        <w:rPr>
          <w:szCs w:val="20"/>
        </w:rPr>
        <w:t xml:space="preserve">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1503FA">
        <w:t>xxxxxxxxxxxxxxxx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4B1164" w:rsidRPr="00FF23FA" w:rsidRDefault="000E23BB" w:rsidP="00F97C90">
      <w:pPr>
        <w:tabs>
          <w:tab w:val="left" w:pos="2977"/>
        </w:tabs>
        <w:ind w:left="2977" w:hanging="2977"/>
        <w:rPr>
          <w:rFonts w:cs="Arial"/>
          <w:b/>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4B1164" w:rsidRPr="00FF23FA">
        <w:rPr>
          <w:b/>
        </w:rPr>
        <w:t>TRENDEX NOVA</w:t>
      </w:r>
      <w:r w:rsidR="004B1164" w:rsidRPr="00FF23FA">
        <w:rPr>
          <w:b/>
          <w:szCs w:val="20"/>
        </w:rPr>
        <w:t xml:space="preserve"> a.s.</w:t>
      </w:r>
    </w:p>
    <w:p w:rsidR="000E23BB" w:rsidRDefault="004B1164" w:rsidP="00F97C90">
      <w:pPr>
        <w:tabs>
          <w:tab w:val="left" w:pos="2977"/>
        </w:tabs>
        <w:ind w:left="2977" w:hanging="2977"/>
        <w:rPr>
          <w:noProof/>
          <w:szCs w:val="20"/>
        </w:rPr>
      </w:pPr>
      <w:r w:rsidRPr="004521C7">
        <w:rPr>
          <w:rFonts w:cs="Arial"/>
          <w:noProof/>
          <w:szCs w:val="20"/>
        </w:rPr>
        <w:t>zastupující osoba:</w:t>
      </w:r>
      <w:r w:rsidRPr="004521C7">
        <w:rPr>
          <w:rFonts w:cs="Arial"/>
          <w:noProof/>
          <w:szCs w:val="20"/>
        </w:rPr>
        <w:tab/>
      </w:r>
      <w:r w:rsidRPr="004B1164">
        <w:rPr>
          <w:noProof/>
        </w:rPr>
        <w:t>Ing. Petr</w:t>
      </w:r>
      <w:r>
        <w:rPr>
          <w:noProof/>
          <w:szCs w:val="20"/>
        </w:rPr>
        <w:t xml:space="preserve"> Novák, předseda představenstva</w:t>
      </w:r>
    </w:p>
    <w:p w:rsidR="00B426A6" w:rsidRPr="004521C7" w:rsidRDefault="00B426A6" w:rsidP="00F97C90">
      <w:pPr>
        <w:tabs>
          <w:tab w:val="left" w:pos="2977"/>
        </w:tabs>
        <w:ind w:left="2977" w:hanging="2977"/>
        <w:rPr>
          <w:rFonts w:cs="Arial"/>
          <w:szCs w:val="20"/>
        </w:rPr>
      </w:pPr>
      <w:r>
        <w:rPr>
          <w:noProof/>
          <w:szCs w:val="20"/>
        </w:rPr>
        <w:tab/>
        <w:t>zastoupen na základě plné moci Annou Minářovou</w:t>
      </w:r>
    </w:p>
    <w:p w:rsidR="000E23BB" w:rsidRPr="004521C7" w:rsidRDefault="004B1164"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4B1164">
        <w:t>náměstí 14</w:t>
      </w:r>
      <w:r>
        <w:rPr>
          <w:szCs w:val="20"/>
        </w:rPr>
        <w:t xml:space="preserve">. října </w:t>
      </w:r>
      <w:proofErr w:type="gramStart"/>
      <w:r>
        <w:rPr>
          <w:szCs w:val="20"/>
        </w:rPr>
        <w:t>č.p.</w:t>
      </w:r>
      <w:proofErr w:type="gramEnd"/>
      <w:r>
        <w:rPr>
          <w:szCs w:val="20"/>
        </w:rPr>
        <w:t> 1307/2, Smíchov, 150 00 Praha 5</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B1164" w:rsidRPr="004B1164">
        <w:t>25832905</w:t>
      </w:r>
    </w:p>
    <w:p w:rsidR="00C2620A" w:rsidRPr="004521C7" w:rsidRDefault="004B1164" w:rsidP="00C2620A">
      <w:pPr>
        <w:tabs>
          <w:tab w:val="left" w:pos="2977"/>
        </w:tabs>
        <w:ind w:left="2977" w:hanging="2977"/>
        <w:rPr>
          <w:rFonts w:cs="Arial"/>
          <w:szCs w:val="20"/>
        </w:rPr>
      </w:pPr>
      <w:r w:rsidRPr="004B1164">
        <w:rPr>
          <w:rFonts w:cs="Arial"/>
          <w:noProof/>
          <w:szCs w:val="20"/>
        </w:rPr>
        <w:t>adresa provozovny:</w:t>
      </w:r>
      <w:r w:rsidR="00C2620A" w:rsidRPr="004521C7">
        <w:rPr>
          <w:rFonts w:cs="Arial"/>
          <w:szCs w:val="20"/>
        </w:rPr>
        <w:tab/>
      </w:r>
      <w:r w:rsidR="00E907C6">
        <w:rPr>
          <w:rFonts w:cs="Arial"/>
          <w:szCs w:val="20"/>
        </w:rPr>
        <w:t xml:space="preserve">Na </w:t>
      </w:r>
      <w:proofErr w:type="spellStart"/>
      <w:r w:rsidR="00E907C6">
        <w:rPr>
          <w:rFonts w:cs="Arial"/>
          <w:szCs w:val="20"/>
        </w:rPr>
        <w:t>Křtaltě</w:t>
      </w:r>
      <w:proofErr w:type="spellEnd"/>
      <w:r w:rsidR="00E907C6">
        <w:rPr>
          <w:rFonts w:cs="Arial"/>
          <w:szCs w:val="20"/>
        </w:rPr>
        <w:t xml:space="preserve"> 962/19, 789 01 Zábřeh</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1503FA">
        <w:t>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4B1164" w:rsidRPr="004B1164">
        <w:rPr>
          <w:bCs/>
        </w:rPr>
        <w:t>Podpora odborného</w:t>
      </w:r>
      <w:r w:rsidR="004B1164">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4B1164" w:rsidRPr="004B1164">
        <w:rPr>
          <w:bCs/>
        </w:rPr>
        <w:t>CZ.03</w:t>
      </w:r>
      <w:r w:rsidR="004B1164">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B426A6" w:rsidRPr="00B426A6"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p>
    <w:p w:rsidR="000E23BB" w:rsidRPr="00FF23FA" w:rsidRDefault="004B1164" w:rsidP="00B426A6">
      <w:pPr>
        <w:pStyle w:val="BoddohodyIII"/>
        <w:numPr>
          <w:ilvl w:val="0"/>
          <w:numId w:val="0"/>
        </w:numPr>
        <w:ind w:left="720"/>
      </w:pPr>
      <w:r w:rsidRPr="00FF23FA">
        <w:rPr>
          <w:b/>
        </w:rPr>
        <w:t>Nové technologie</w:t>
      </w:r>
      <w:r w:rsidRPr="00FF23FA">
        <w:rPr>
          <w:b/>
          <w:szCs w:val="20"/>
        </w:rPr>
        <w:t xml:space="preserve"> při odvodňování staveb</w:t>
      </w:r>
    </w:p>
    <w:p w:rsidR="00FF23FA" w:rsidRDefault="00FF23FA" w:rsidP="00FF23FA">
      <w:pPr>
        <w:pStyle w:val="BoddohodyIII"/>
        <w:numPr>
          <w:ilvl w:val="0"/>
          <w:numId w:val="0"/>
        </w:numPr>
        <w:ind w:left="720"/>
        <w:rPr>
          <w:b/>
          <w:szCs w:val="20"/>
        </w:rPr>
      </w:pPr>
    </w:p>
    <w:p w:rsidR="00FF23FA" w:rsidRDefault="00FF23FA" w:rsidP="00FF23FA">
      <w:pPr>
        <w:pStyle w:val="BoddohodyIII"/>
        <w:numPr>
          <w:ilvl w:val="0"/>
          <w:numId w:val="0"/>
        </w:numPr>
        <w:ind w:left="720"/>
        <w:rPr>
          <w:b/>
          <w:szCs w:val="20"/>
        </w:rPr>
      </w:pPr>
    </w:p>
    <w:p w:rsidR="00FF23FA" w:rsidRPr="009218DC" w:rsidRDefault="00FF23FA" w:rsidP="00FF23FA">
      <w:pPr>
        <w:pStyle w:val="BoddohodyIII"/>
        <w:numPr>
          <w:ilvl w:val="0"/>
          <w:numId w:val="0"/>
        </w:numPr>
        <w:ind w:left="720"/>
      </w:pPr>
    </w:p>
    <w:p w:rsidR="00426A3C" w:rsidRDefault="00426A3C" w:rsidP="00D3695D">
      <w:pPr>
        <w:pStyle w:val="BoddohodyIII"/>
        <w:tabs>
          <w:tab w:val="left" w:pos="1701"/>
          <w:tab w:val="right" w:pos="6804"/>
          <w:tab w:val="left" w:pos="7088"/>
        </w:tabs>
      </w:pPr>
      <w:r w:rsidRPr="00FF23FA">
        <w:rPr>
          <w:b/>
        </w:rPr>
        <w:t>Rozsah vzdělávací aktivity</w:t>
      </w:r>
      <w:r w:rsidR="00DC5D38" w:rsidRPr="00FF23FA">
        <w:rPr>
          <w:b/>
        </w:rPr>
        <w:t xml:space="preserve"> </w:t>
      </w:r>
      <w:r w:rsidR="008B56D5" w:rsidRPr="00FF23FA">
        <w:rPr>
          <w:b/>
        </w:rPr>
        <w:t xml:space="preserve">každého </w:t>
      </w:r>
      <w:r w:rsidR="00DC5D38" w:rsidRPr="00FF23FA">
        <w:rPr>
          <w:b/>
        </w:rPr>
        <w:t>účastníka</w:t>
      </w:r>
      <w:r w:rsidRPr="00FF23FA">
        <w:rPr>
          <w:b/>
        </w:rPr>
        <w:t>:</w:t>
      </w:r>
      <w:r w:rsidRPr="00FF23FA">
        <w:rPr>
          <w:b/>
        </w:rPr>
        <w:tab/>
      </w:r>
      <w:r w:rsidR="00FF23FA">
        <w:rPr>
          <w:b/>
        </w:rPr>
        <w:t>84</w:t>
      </w:r>
      <w:r w:rsidRPr="00FF23FA">
        <w:rPr>
          <w:b/>
        </w:rPr>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FF23FA">
        <w:t>8</w:t>
      </w:r>
      <w:r w:rsidR="004C1458">
        <w:t>2</w:t>
      </w:r>
      <w:r>
        <w:rPr>
          <w:lang w:val="en-US"/>
        </w:rPr>
        <w:tab/>
      </w:r>
      <w:r w:rsidR="00E53B1B" w:rsidRPr="00E53B1B">
        <w:t>vyučovacích</w:t>
      </w:r>
      <w:r w:rsidR="00E53B1B">
        <w:t> </w:t>
      </w:r>
      <w:r w:rsidRPr="00B75BEF">
        <w:t>hodin</w:t>
      </w:r>
      <w:r w:rsidRPr="00B75BEF">
        <w:br/>
      </w:r>
      <w:r w:rsidRPr="00B75BEF">
        <w:tab/>
        <w:t>- praktická příprava:</w:t>
      </w:r>
      <w:r>
        <w:tab/>
      </w:r>
      <w:r w:rsidR="004B1164" w:rsidRPr="004B1164">
        <w:t>0,00</w:t>
      </w:r>
      <w:r>
        <w:tab/>
      </w:r>
      <w:r w:rsidR="00E53B1B" w:rsidRPr="00E53B1B">
        <w:t>vyučovacích</w:t>
      </w:r>
      <w:r w:rsidR="00E53B1B">
        <w:t> </w:t>
      </w:r>
      <w:r>
        <w:t>hodin</w:t>
      </w:r>
      <w:r w:rsidRPr="00B75BEF">
        <w:br/>
      </w:r>
      <w:r w:rsidRPr="00B75BEF">
        <w:tab/>
        <w:t xml:space="preserve">- </w:t>
      </w:r>
      <w:r w:rsidRPr="00FF23FA">
        <w:rPr>
          <w:b/>
        </w:rPr>
        <w:t xml:space="preserve">ověření </w:t>
      </w:r>
      <w:r w:rsidR="005B0369" w:rsidRPr="00FF23FA">
        <w:rPr>
          <w:b/>
        </w:rPr>
        <w:t xml:space="preserve">získaných </w:t>
      </w:r>
      <w:r w:rsidRPr="00FF23FA">
        <w:rPr>
          <w:b/>
        </w:rPr>
        <w:t>znalostí a dovedností:</w:t>
      </w:r>
      <w:r w:rsidRPr="00FF23FA">
        <w:rPr>
          <w:b/>
        </w:rPr>
        <w:tab/>
      </w:r>
      <w:r w:rsidR="004B1164" w:rsidRPr="00FF23FA">
        <w:rPr>
          <w:b/>
        </w:rPr>
        <w:t>2,00</w:t>
      </w:r>
      <w:r>
        <w:tab/>
      </w:r>
      <w:r w:rsidR="00E53B1B" w:rsidRPr="00E53B1B">
        <w:t>vyuč</w:t>
      </w:r>
      <w:r w:rsidR="00B426A6">
        <w:t>ovacích</w:t>
      </w:r>
      <w:r w:rsidR="00E53B1B">
        <w:t> </w:t>
      </w:r>
      <w:r>
        <w:t>hodin</w:t>
      </w:r>
    </w:p>
    <w:p w:rsidR="005E6F04" w:rsidRDefault="005E6F04" w:rsidP="001F74BF">
      <w:pPr>
        <w:pStyle w:val="BoddohodyIII"/>
        <w:tabs>
          <w:tab w:val="left" w:pos="3969"/>
        </w:tabs>
      </w:pPr>
      <w:r>
        <w:t>Dodavatel vzdělávací aktivity:</w:t>
      </w:r>
      <w:r w:rsidR="001F74BF">
        <w:tab/>
      </w:r>
      <w:proofErr w:type="spellStart"/>
      <w:r w:rsidR="00D00198">
        <w:rPr>
          <w:b/>
          <w:szCs w:val="20"/>
        </w:rPr>
        <w:t>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FF23FA" w:rsidRDefault="00671BC4" w:rsidP="00265EDA">
      <w:pPr>
        <w:pStyle w:val="BoddohodyII"/>
        <w:numPr>
          <w:ilvl w:val="0"/>
          <w:numId w:val="0"/>
        </w:numPr>
        <w:tabs>
          <w:tab w:val="left" w:pos="709"/>
          <w:tab w:val="right" w:pos="6120"/>
          <w:tab w:val="left" w:pos="6660"/>
        </w:tabs>
        <w:ind w:left="720"/>
        <w:rPr>
          <w:b/>
        </w:rPr>
      </w:pPr>
      <w:r w:rsidRPr="00FF23FA">
        <w:rPr>
          <w:b/>
        </w:rPr>
        <w:t xml:space="preserve">Datum </w:t>
      </w:r>
      <w:r w:rsidR="000E23BB" w:rsidRPr="00FF23FA">
        <w:rPr>
          <w:b/>
        </w:rPr>
        <w:t>zahájení</w:t>
      </w:r>
      <w:r w:rsidR="00AA5674" w:rsidRPr="00FF23FA">
        <w:rPr>
          <w:b/>
        </w:rPr>
        <w:t>:</w:t>
      </w:r>
      <w:r w:rsidR="000E23BB" w:rsidRPr="00FF23FA">
        <w:rPr>
          <w:b/>
        </w:rPr>
        <w:tab/>
      </w:r>
      <w:r w:rsidR="00943374" w:rsidRPr="00FF23FA">
        <w:rPr>
          <w:b/>
        </w:rPr>
        <w:t xml:space="preserve"> </w:t>
      </w:r>
      <w:proofErr w:type="gramStart"/>
      <w:r w:rsidR="004B1164" w:rsidRPr="00FF23FA">
        <w:rPr>
          <w:b/>
        </w:rPr>
        <w:t>8.1</w:t>
      </w:r>
      <w:r w:rsidR="004B1164" w:rsidRPr="00FF23FA">
        <w:rPr>
          <w:b/>
          <w:szCs w:val="20"/>
        </w:rPr>
        <w:t>.2018</w:t>
      </w:r>
      <w:proofErr w:type="gramEnd"/>
      <w:r w:rsidR="000E23BB" w:rsidRPr="00FF23FA">
        <w:rPr>
          <w:b/>
        </w:rPr>
        <w:br/>
      </w:r>
      <w:r w:rsidRPr="00FF23FA">
        <w:rPr>
          <w:b/>
        </w:rPr>
        <w:t xml:space="preserve">Datum </w:t>
      </w:r>
      <w:r w:rsidR="005579D7" w:rsidRPr="00FF23FA">
        <w:rPr>
          <w:b/>
        </w:rPr>
        <w:t>ukončení</w:t>
      </w:r>
      <w:r w:rsidR="00AA5674" w:rsidRPr="00FF23FA">
        <w:rPr>
          <w:b/>
        </w:rPr>
        <w:t>:</w:t>
      </w:r>
      <w:r w:rsidR="00113907" w:rsidRPr="00FF23FA">
        <w:rPr>
          <w:b/>
        </w:rPr>
        <w:tab/>
      </w:r>
      <w:r w:rsidR="00943374" w:rsidRPr="00FF23FA">
        <w:rPr>
          <w:b/>
        </w:rPr>
        <w:t xml:space="preserve"> </w:t>
      </w:r>
      <w:proofErr w:type="gramStart"/>
      <w:r w:rsidR="004C1458">
        <w:rPr>
          <w:b/>
        </w:rPr>
        <w:t>1.2</w:t>
      </w:r>
      <w:r w:rsidR="004B1164" w:rsidRPr="00FF23FA">
        <w:rPr>
          <w:b/>
          <w:szCs w:val="20"/>
        </w:rPr>
        <w:t>.2018</w:t>
      </w:r>
      <w:proofErr w:type="gramEnd"/>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B426A6">
        <w:t xml:space="preserve">: </w:t>
      </w:r>
      <w:r w:rsidR="00B426A6">
        <w:tab/>
      </w:r>
      <w:r w:rsidR="004B1164" w:rsidRPr="00FF23FA">
        <w:rPr>
          <w:b/>
        </w:rPr>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FF23FA" w:rsidRDefault="000E23BB" w:rsidP="009D56DB">
      <w:pPr>
        <w:numPr>
          <w:ilvl w:val="0"/>
          <w:numId w:val="2"/>
        </w:numPr>
        <w:tabs>
          <w:tab w:val="clear" w:pos="1429"/>
          <w:tab w:val="num" w:pos="1134"/>
          <w:tab w:val="left" w:pos="2694"/>
        </w:tabs>
        <w:spacing w:before="40"/>
        <w:ind w:left="1134" w:hanging="283"/>
        <w:rPr>
          <w:b/>
        </w:rPr>
      </w:pPr>
      <w:r w:rsidRPr="009218DC">
        <w:t>počet:</w:t>
      </w:r>
      <w:r w:rsidRPr="009218DC">
        <w:tab/>
      </w:r>
      <w:r w:rsidR="004B1164" w:rsidRPr="00FF23FA">
        <w:rPr>
          <w:b/>
        </w:rPr>
        <w:t>8</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FF23FA" w:rsidRDefault="00963D7F" w:rsidP="009D56DB">
      <w:pPr>
        <w:numPr>
          <w:ilvl w:val="0"/>
          <w:numId w:val="40"/>
        </w:numPr>
        <w:tabs>
          <w:tab w:val="clear" w:pos="1429"/>
          <w:tab w:val="num" w:pos="1134"/>
          <w:tab w:val="left" w:pos="2694"/>
        </w:tabs>
        <w:spacing w:before="40"/>
        <w:ind w:left="1134" w:hanging="294"/>
        <w:rPr>
          <w:b/>
        </w:rPr>
      </w:pPr>
      <w:r w:rsidRPr="009218DC">
        <w:t>počet:</w:t>
      </w:r>
      <w:r w:rsidRPr="009218DC">
        <w:tab/>
      </w:r>
      <w:r w:rsidR="004B1164" w:rsidRPr="00FF23FA">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4B1164"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lastRenderedPageBreak/>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 xml:space="preserve">zákona) a aby předmětné doklady byly správné, úplné, průkazné, srozumitelné, </w:t>
      </w:r>
      <w:r w:rsidRPr="002A4979">
        <w:rPr>
          <w:rFonts w:cs="Arial"/>
        </w:rPr>
        <w:lastRenderedPageBreak/>
        <w:t>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4B1164" w:rsidRPr="004B1164">
        <w:rPr>
          <w:b/>
          <w:szCs w:val="20"/>
        </w:rPr>
        <w:t>213 567,2</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4B1164">
        <w:rPr>
          <w:szCs w:val="20"/>
        </w:rPr>
        <w:t>118 272</w:t>
      </w:r>
      <w:r w:rsidR="00C13AD5">
        <w:rPr>
          <w:rFonts w:cs="Arial"/>
          <w:szCs w:val="20"/>
        </w:rPr>
        <w:t xml:space="preserve"> </w:t>
      </w:r>
      <w:r w:rsidR="00C13AD5" w:rsidRPr="009E7648">
        <w:t>Kč</w:t>
      </w:r>
      <w:r w:rsidR="00C13AD5" w:rsidRPr="00556278">
        <w:t xml:space="preserve"> a maximální výše příspěvku na vzdělávací aktivity činí </w:t>
      </w:r>
      <w:r w:rsidR="004B1164" w:rsidRPr="004B1164">
        <w:rPr>
          <w:bCs/>
          <w:lang w:val="en-US"/>
        </w:rPr>
        <w:t>95 295,2</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4B1164" w:rsidRPr="004B1164">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4B1164" w:rsidRPr="004B1164">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 xml:space="preserve">zabezpečení vzdělávací aktivity nebude Úřadem práce </w:t>
      </w:r>
      <w:r w:rsidR="00422539" w:rsidRPr="00422539">
        <w:rPr>
          <w:rFonts w:cs="Arial"/>
          <w:szCs w:val="20"/>
        </w:rPr>
        <w:lastRenderedPageBreak/>
        <w:t>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4B1164" w:rsidP="001C4C77">
      <w:pPr>
        <w:pStyle w:val="BoddohodyII"/>
        <w:keepNext/>
        <w:numPr>
          <w:ilvl w:val="0"/>
          <w:numId w:val="0"/>
        </w:numPr>
      </w:pPr>
      <w:r w:rsidRPr="004B1164">
        <w:t>Úřad práce</w:t>
      </w:r>
      <w:r>
        <w:rPr>
          <w:szCs w:val="20"/>
        </w:rPr>
        <w:t xml:space="preserve"> České republiky - kontaktní pracoviště Šumperk</w:t>
      </w:r>
      <w:r w:rsidR="005D3993">
        <w:t xml:space="preserve"> dne </w:t>
      </w:r>
      <w:proofErr w:type="gramStart"/>
      <w:r w:rsidR="00175546">
        <w:t>3.1.2018</w:t>
      </w:r>
      <w:bookmarkStart w:id="0" w:name="_GoBack"/>
      <w:bookmarkEnd w:id="0"/>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B426A6" w:rsidRDefault="004B1164" w:rsidP="001C4C77">
      <w:pPr>
        <w:keepNext/>
        <w:keepLines/>
        <w:jc w:val="center"/>
        <w:rPr>
          <w:szCs w:val="20"/>
        </w:rPr>
      </w:pPr>
      <w:r w:rsidRPr="004B1164">
        <w:t>Ing. Petr</w:t>
      </w:r>
      <w:r w:rsidR="00B426A6">
        <w:rPr>
          <w:szCs w:val="20"/>
        </w:rPr>
        <w:t xml:space="preserve"> Novák, </w:t>
      </w:r>
      <w:r>
        <w:rPr>
          <w:szCs w:val="20"/>
        </w:rPr>
        <w:t>předseda představenstva</w:t>
      </w:r>
      <w:r>
        <w:rPr>
          <w:szCs w:val="20"/>
        </w:rPr>
        <w:tab/>
      </w:r>
    </w:p>
    <w:p w:rsidR="00B426A6" w:rsidRPr="004521C7" w:rsidRDefault="00B426A6" w:rsidP="00B426A6">
      <w:pPr>
        <w:keepNext/>
        <w:keepLines/>
        <w:jc w:val="center"/>
        <w:rPr>
          <w:rFonts w:cs="Arial"/>
          <w:szCs w:val="20"/>
        </w:rPr>
      </w:pPr>
      <w:r>
        <w:rPr>
          <w:noProof/>
          <w:szCs w:val="20"/>
        </w:rPr>
        <w:t xml:space="preserve">v zastoupení </w:t>
      </w:r>
      <w:r>
        <w:rPr>
          <w:szCs w:val="20"/>
        </w:rPr>
        <w:t>Anna Minářová</w:t>
      </w:r>
    </w:p>
    <w:p w:rsidR="000114A0" w:rsidRPr="004521C7" w:rsidRDefault="004B1164" w:rsidP="001C4C77">
      <w:pPr>
        <w:keepNext/>
        <w:keepLines/>
        <w:jc w:val="center"/>
        <w:rPr>
          <w:rFonts w:cs="Arial"/>
          <w:szCs w:val="20"/>
        </w:rPr>
      </w:pPr>
      <w:r>
        <w:rPr>
          <w:szCs w:val="20"/>
        </w:rPr>
        <w:br/>
        <w:t>TRENDEX NOVA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4B1164" w:rsidP="001C4C77">
      <w:pPr>
        <w:keepNext/>
        <w:tabs>
          <w:tab w:val="center" w:pos="1800"/>
          <w:tab w:val="center" w:pos="7200"/>
        </w:tabs>
        <w:jc w:val="center"/>
      </w:pPr>
      <w:r w:rsidRPr="004B1164">
        <w:t xml:space="preserve">Ing. </w:t>
      </w:r>
      <w:r w:rsidR="00E907C6">
        <w:t>Ivo Bartl</w:t>
      </w:r>
    </w:p>
    <w:p w:rsidR="00E907C6" w:rsidRDefault="00B426A6" w:rsidP="00580136">
      <w:pPr>
        <w:tabs>
          <w:tab w:val="center" w:pos="1800"/>
          <w:tab w:val="center" w:pos="7200"/>
        </w:tabs>
        <w:jc w:val="center"/>
      </w:pPr>
      <w:r>
        <w:t>ředitel kontaktního pracoviště Šumperk</w:t>
      </w:r>
    </w:p>
    <w:p w:rsidR="00580136" w:rsidRDefault="00E907C6" w:rsidP="00580136">
      <w:pPr>
        <w:tabs>
          <w:tab w:val="center" w:pos="1800"/>
          <w:tab w:val="center" w:pos="7200"/>
        </w:tabs>
        <w:jc w:val="center"/>
      </w:pPr>
      <w:r>
        <w:rPr>
          <w:szCs w:val="20"/>
        </w:rPr>
        <w:t>Krajská pobočka v Olomouci</w:t>
      </w:r>
    </w:p>
    <w:p w:rsidR="00C77EBD" w:rsidRDefault="00E907C6" w:rsidP="00580136">
      <w:pPr>
        <w:keepNext/>
        <w:tabs>
          <w:tab w:val="center" w:pos="1800"/>
          <w:tab w:val="center" w:pos="7200"/>
        </w:tabs>
        <w:jc w:val="center"/>
      </w:pPr>
      <w:r>
        <w:t>Úřad práce České republiky</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4B1164" w:rsidRPr="004B1164">
        <w:t xml:space="preserve">Ing. </w:t>
      </w:r>
      <w:r w:rsidR="004B1164">
        <w:rPr>
          <w:szCs w:val="20"/>
        </w:rPr>
        <w:t>Šárka Ištvánková</w:t>
      </w:r>
    </w:p>
    <w:p w:rsidR="00132CB6" w:rsidRDefault="00C77EBD" w:rsidP="001C4C77">
      <w:pPr>
        <w:keepNext/>
        <w:keepLines/>
        <w:tabs>
          <w:tab w:val="left" w:pos="2160"/>
        </w:tabs>
      </w:pPr>
      <w:r w:rsidRPr="008F1A38">
        <w:rPr>
          <w:rFonts w:cs="Arial"/>
          <w:szCs w:val="20"/>
        </w:rPr>
        <w:t>Telefon:</w:t>
      </w:r>
      <w:r w:rsidR="00E907C6">
        <w:rPr>
          <w:rFonts w:cs="Arial"/>
          <w:szCs w:val="20"/>
        </w:rPr>
        <w:t xml:space="preserve"> </w:t>
      </w:r>
      <w:proofErr w:type="spellStart"/>
      <w:r w:rsidR="001503FA">
        <w:rPr>
          <w:rFonts w:cs="Arial"/>
          <w:szCs w:val="20"/>
        </w:rPr>
        <w:t>xxx</w:t>
      </w:r>
      <w:proofErr w:type="spellEnd"/>
      <w:r w:rsidR="001503FA">
        <w:rPr>
          <w:rFonts w:cs="Arial"/>
          <w:szCs w:val="20"/>
        </w:rPr>
        <w:t xml:space="preserve"> </w:t>
      </w:r>
      <w:proofErr w:type="spellStart"/>
      <w:r w:rsidR="001503FA">
        <w:rPr>
          <w:rFonts w:cs="Arial"/>
          <w:szCs w:val="20"/>
        </w:rPr>
        <w:t>xxx</w:t>
      </w:r>
      <w:proofErr w:type="spellEnd"/>
      <w:r w:rsidR="001503FA">
        <w:rPr>
          <w:rFonts w:cs="Arial"/>
          <w:szCs w:val="20"/>
        </w:rPr>
        <w:t xml:space="preserve"> </w:t>
      </w:r>
      <w:proofErr w:type="spellStart"/>
      <w:r w:rsidR="001503FA">
        <w:rPr>
          <w:rFonts w:cs="Arial"/>
          <w:szCs w:val="20"/>
        </w:rPr>
        <w:t>xxx</w:t>
      </w:r>
      <w:proofErr w:type="spellEnd"/>
      <w:r w:rsidRPr="008F1A38">
        <w:rPr>
          <w:rFonts w:cs="Arial"/>
          <w:szCs w:val="20"/>
        </w:rPr>
        <w:tab/>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164" w:rsidRDefault="004B1164">
      <w:r>
        <w:separator/>
      </w:r>
    </w:p>
  </w:endnote>
  <w:endnote w:type="continuationSeparator" w:id="0">
    <w:p w:rsidR="004B1164" w:rsidRDefault="004B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164" w:rsidRDefault="004B116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B1164" w:rsidRPr="004B1164">
      <w:rPr>
        <w:i/>
      </w:rPr>
      <w:t>SUA-MN-82/2017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75546">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75546">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B1164" w:rsidRPr="004B1164">
      <w:rPr>
        <w:i/>
      </w:rPr>
      <w:t>SUA-MN-82/2017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75546">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75546">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164" w:rsidRDefault="004B1164">
      <w:r>
        <w:separator/>
      </w:r>
    </w:p>
  </w:footnote>
  <w:footnote w:type="continuationSeparator" w:id="0">
    <w:p w:rsidR="004B1164" w:rsidRDefault="004B1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164" w:rsidRDefault="004B116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4B1164">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503FA"/>
    <w:rsid w:val="001616E2"/>
    <w:rsid w:val="001618A7"/>
    <w:rsid w:val="00166756"/>
    <w:rsid w:val="00172F8C"/>
    <w:rsid w:val="00175546"/>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3174E"/>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164"/>
    <w:rsid w:val="004B1D64"/>
    <w:rsid w:val="004B32AF"/>
    <w:rsid w:val="004C1458"/>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26A6"/>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0198"/>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078FB"/>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07C6"/>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23FA"/>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0D4CC-EA4B-439C-AF84-395032DE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4095</Words>
  <Characters>24655</Characters>
  <Application>Microsoft Office Word</Application>
  <DocSecurity>0</DocSecurity>
  <Lines>205</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28693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Ištvánková Šárka Ing. (UPM-JEA)</dc:creator>
  <cp:lastModifiedBy>Kratochvílová Věra, Ing. (SU)</cp:lastModifiedBy>
  <cp:revision>5</cp:revision>
  <cp:lastPrinted>2017-12-19T09:56:00Z</cp:lastPrinted>
  <dcterms:created xsi:type="dcterms:W3CDTF">2017-12-19T09:57:00Z</dcterms:created>
  <dcterms:modified xsi:type="dcterms:W3CDTF">2018-01-04T08:42:00Z</dcterms:modified>
</cp:coreProperties>
</file>