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DE0" w:rsidRPr="002E77A5" w:rsidRDefault="00094BB0" w:rsidP="00FD7DE0">
      <w:pPr>
        <w:pStyle w:val="Nzev"/>
        <w:rPr>
          <w:rFonts w:ascii="Arial" w:hAnsi="Arial" w:cs="Arial"/>
          <w:sz w:val="22"/>
          <w:szCs w:val="22"/>
        </w:rPr>
      </w:pPr>
      <w:proofErr w:type="gramStart"/>
      <w:r w:rsidRPr="002E77A5">
        <w:rPr>
          <w:rFonts w:ascii="Arial" w:hAnsi="Arial" w:cs="Arial"/>
          <w:sz w:val="22"/>
          <w:szCs w:val="22"/>
        </w:rPr>
        <w:t>S m l o u v a   č</w:t>
      </w:r>
      <w:r w:rsidR="00421CC8">
        <w:rPr>
          <w:rFonts w:ascii="Arial" w:hAnsi="Arial" w:cs="Arial"/>
          <w:sz w:val="22"/>
          <w:szCs w:val="22"/>
        </w:rPr>
        <w:t>.</w:t>
      </w:r>
      <w:proofErr w:type="gramEnd"/>
      <w:r w:rsidR="00421CC8">
        <w:rPr>
          <w:rFonts w:ascii="Arial" w:hAnsi="Arial" w:cs="Arial"/>
          <w:sz w:val="22"/>
          <w:szCs w:val="22"/>
        </w:rPr>
        <w:t xml:space="preserve"> 6</w:t>
      </w:r>
      <w:r w:rsidR="00F94EA9" w:rsidRPr="002E77A5">
        <w:rPr>
          <w:rFonts w:ascii="Arial" w:hAnsi="Arial" w:cs="Arial"/>
          <w:sz w:val="22"/>
          <w:szCs w:val="22"/>
        </w:rPr>
        <w:t>/ZF/</w:t>
      </w:r>
      <w:r w:rsidR="00984A84" w:rsidRPr="002E77A5">
        <w:rPr>
          <w:rFonts w:ascii="Arial" w:hAnsi="Arial" w:cs="Arial"/>
          <w:sz w:val="22"/>
          <w:szCs w:val="22"/>
        </w:rPr>
        <w:t>RP Hradec Králové</w:t>
      </w:r>
      <w:r w:rsidR="00D54265" w:rsidRPr="002E77A5">
        <w:rPr>
          <w:rFonts w:ascii="Arial" w:hAnsi="Arial" w:cs="Arial"/>
          <w:sz w:val="22"/>
          <w:szCs w:val="22"/>
        </w:rPr>
        <w:t>/2016</w:t>
      </w:r>
    </w:p>
    <w:p w:rsidR="00FD7DE0" w:rsidRPr="002E77A5" w:rsidRDefault="00FD7DE0" w:rsidP="00FD7DE0">
      <w:pPr>
        <w:jc w:val="center"/>
        <w:rPr>
          <w:rFonts w:ascii="Arial" w:hAnsi="Arial" w:cs="Arial"/>
          <w:b/>
          <w:sz w:val="22"/>
          <w:szCs w:val="22"/>
        </w:rPr>
      </w:pPr>
      <w:r w:rsidRPr="002E77A5">
        <w:rPr>
          <w:rFonts w:ascii="Arial" w:hAnsi="Arial" w:cs="Arial"/>
          <w:b/>
          <w:sz w:val="22"/>
          <w:szCs w:val="22"/>
        </w:rPr>
        <w:t xml:space="preserve">o poskytnutí finančních prostředků z </w:t>
      </w:r>
      <w:r w:rsidR="00E7632D" w:rsidRPr="002E77A5">
        <w:rPr>
          <w:rFonts w:ascii="Arial" w:hAnsi="Arial" w:cs="Arial"/>
          <w:b/>
          <w:sz w:val="22"/>
          <w:szCs w:val="22"/>
        </w:rPr>
        <w:t>F</w:t>
      </w:r>
      <w:r w:rsidRPr="002E77A5">
        <w:rPr>
          <w:rFonts w:ascii="Arial" w:hAnsi="Arial" w:cs="Arial"/>
          <w:b/>
          <w:sz w:val="22"/>
          <w:szCs w:val="22"/>
        </w:rPr>
        <w:t xml:space="preserve">ondu prevence </w:t>
      </w:r>
    </w:p>
    <w:p w:rsidR="0016301C" w:rsidRPr="002E77A5" w:rsidRDefault="00FD7DE0" w:rsidP="00FD7DE0">
      <w:pPr>
        <w:jc w:val="center"/>
        <w:rPr>
          <w:rFonts w:ascii="Arial" w:hAnsi="Arial" w:cs="Arial"/>
          <w:b/>
          <w:sz w:val="22"/>
          <w:szCs w:val="22"/>
        </w:rPr>
      </w:pPr>
      <w:r w:rsidRPr="002E77A5">
        <w:rPr>
          <w:rFonts w:ascii="Arial" w:hAnsi="Arial" w:cs="Arial"/>
          <w:b/>
          <w:sz w:val="22"/>
          <w:szCs w:val="22"/>
        </w:rPr>
        <w:t>Všeobecné zdravotní pojišťovny České republiky</w:t>
      </w:r>
    </w:p>
    <w:p w:rsidR="00FD7DE0" w:rsidRPr="002E77A5" w:rsidRDefault="0016301C" w:rsidP="00FD7DE0">
      <w:pPr>
        <w:jc w:val="center"/>
        <w:rPr>
          <w:rFonts w:ascii="Arial" w:hAnsi="Arial" w:cs="Arial"/>
          <w:b/>
          <w:sz w:val="22"/>
          <w:szCs w:val="22"/>
        </w:rPr>
      </w:pPr>
      <w:r w:rsidRPr="002E77A5">
        <w:rPr>
          <w:rFonts w:ascii="Arial" w:hAnsi="Arial" w:cs="Arial"/>
          <w:b/>
          <w:sz w:val="22"/>
          <w:szCs w:val="22"/>
        </w:rPr>
        <w:t>(dále jen „Smlouva“)</w:t>
      </w:r>
      <w:r w:rsidR="00FD7DE0" w:rsidRPr="002E77A5">
        <w:rPr>
          <w:rFonts w:ascii="Arial" w:hAnsi="Arial" w:cs="Arial"/>
          <w:b/>
          <w:sz w:val="22"/>
          <w:szCs w:val="22"/>
        </w:rPr>
        <w:t xml:space="preserve"> </w:t>
      </w:r>
    </w:p>
    <w:p w:rsidR="00686E34" w:rsidRPr="002E77A5" w:rsidRDefault="00131144" w:rsidP="00686E34">
      <w:pPr>
        <w:jc w:val="center"/>
        <w:rPr>
          <w:rFonts w:ascii="Arial" w:hAnsi="Arial" w:cs="Arial"/>
          <w:sz w:val="22"/>
          <w:szCs w:val="22"/>
        </w:rPr>
      </w:pPr>
      <w:r w:rsidRPr="002E77A5">
        <w:rPr>
          <w:rFonts w:ascii="Arial" w:hAnsi="Arial" w:cs="Arial"/>
          <w:sz w:val="22"/>
          <w:szCs w:val="22"/>
        </w:rPr>
        <w:t xml:space="preserve">uzavřená v souladu s § </w:t>
      </w:r>
      <w:r w:rsidR="0016301C" w:rsidRPr="002E77A5">
        <w:rPr>
          <w:rFonts w:ascii="Arial" w:hAnsi="Arial" w:cs="Arial"/>
          <w:sz w:val="22"/>
          <w:szCs w:val="22"/>
        </w:rPr>
        <w:t>1746 odst. (2)</w:t>
      </w:r>
      <w:r w:rsidR="00686E34" w:rsidRPr="002E77A5">
        <w:rPr>
          <w:rFonts w:ascii="Arial" w:hAnsi="Arial" w:cs="Arial"/>
          <w:sz w:val="22"/>
          <w:szCs w:val="22"/>
        </w:rPr>
        <w:t xml:space="preserve"> zákona č. 89/2012 Sb., občanský zákoník</w:t>
      </w:r>
      <w:r w:rsidR="0016301C" w:rsidRPr="002E77A5">
        <w:rPr>
          <w:rFonts w:ascii="Arial" w:hAnsi="Arial" w:cs="Arial"/>
          <w:sz w:val="22"/>
          <w:szCs w:val="22"/>
        </w:rPr>
        <w:t>.</w:t>
      </w:r>
    </w:p>
    <w:p w:rsidR="00686E34" w:rsidRPr="002E77A5" w:rsidRDefault="00686E34" w:rsidP="005D0A31">
      <w:pPr>
        <w:tabs>
          <w:tab w:val="left" w:pos="2552"/>
        </w:tabs>
        <w:jc w:val="center"/>
        <w:rPr>
          <w:rFonts w:ascii="Arial" w:hAnsi="Arial" w:cs="Arial"/>
          <w:b/>
          <w:snapToGrid w:val="0"/>
          <w:sz w:val="22"/>
          <w:szCs w:val="22"/>
        </w:rPr>
      </w:pPr>
    </w:p>
    <w:p w:rsidR="00686E34" w:rsidRPr="002E77A5" w:rsidRDefault="00686E34" w:rsidP="005D0A31">
      <w:pPr>
        <w:tabs>
          <w:tab w:val="left" w:pos="2552"/>
        </w:tabs>
        <w:jc w:val="center"/>
        <w:rPr>
          <w:rFonts w:ascii="Arial" w:hAnsi="Arial" w:cs="Arial"/>
          <w:b/>
          <w:snapToGrid w:val="0"/>
          <w:sz w:val="22"/>
          <w:szCs w:val="22"/>
        </w:rPr>
      </w:pPr>
    </w:p>
    <w:p w:rsidR="005D0A31" w:rsidRPr="002E77A5" w:rsidRDefault="005D0A31" w:rsidP="005D0A31">
      <w:pPr>
        <w:tabs>
          <w:tab w:val="left" w:pos="2552"/>
        </w:tabs>
        <w:jc w:val="center"/>
        <w:rPr>
          <w:rFonts w:ascii="Arial" w:hAnsi="Arial" w:cs="Arial"/>
          <w:b/>
          <w:snapToGrid w:val="0"/>
          <w:sz w:val="22"/>
          <w:szCs w:val="22"/>
        </w:rPr>
      </w:pPr>
      <w:r w:rsidRPr="002E77A5">
        <w:rPr>
          <w:rFonts w:ascii="Arial" w:hAnsi="Arial" w:cs="Arial"/>
          <w:b/>
          <w:snapToGrid w:val="0"/>
          <w:sz w:val="22"/>
          <w:szCs w:val="22"/>
        </w:rPr>
        <w:t>Smluvní strany</w:t>
      </w:r>
    </w:p>
    <w:p w:rsidR="005D0A31" w:rsidRPr="002E77A5" w:rsidRDefault="005D0A31" w:rsidP="005D0A31">
      <w:pPr>
        <w:tabs>
          <w:tab w:val="left" w:pos="2552"/>
        </w:tabs>
        <w:jc w:val="center"/>
        <w:rPr>
          <w:rFonts w:ascii="Arial" w:hAnsi="Arial" w:cs="Arial"/>
          <w:b/>
          <w:snapToGrid w:val="0"/>
          <w:sz w:val="22"/>
          <w:szCs w:val="22"/>
        </w:rPr>
      </w:pPr>
    </w:p>
    <w:p w:rsidR="00F94EA9" w:rsidRPr="002E77A5" w:rsidRDefault="00F94EA9" w:rsidP="00F94EA9">
      <w:pPr>
        <w:pStyle w:val="Nadpis2"/>
        <w:jc w:val="both"/>
        <w:rPr>
          <w:rFonts w:cs="Arial"/>
          <w:b w:val="0"/>
          <w:i w:val="0"/>
          <w:sz w:val="22"/>
          <w:szCs w:val="22"/>
        </w:rPr>
      </w:pPr>
      <w:r w:rsidRPr="002E77A5">
        <w:rPr>
          <w:rFonts w:cs="Arial"/>
          <w:i w:val="0"/>
          <w:szCs w:val="24"/>
        </w:rPr>
        <w:t xml:space="preserve">1. </w:t>
      </w:r>
      <w:r w:rsidRPr="002E77A5">
        <w:rPr>
          <w:rFonts w:cs="Arial"/>
          <w:i w:val="0"/>
          <w:sz w:val="22"/>
          <w:szCs w:val="22"/>
        </w:rPr>
        <w:t>Všeobecná zdravotní pojišťovna České republiky</w:t>
      </w:r>
    </w:p>
    <w:p w:rsidR="00F94EA9" w:rsidRPr="002E77A5" w:rsidRDefault="00F94EA9" w:rsidP="00F94EA9">
      <w:pPr>
        <w:ind w:firstLine="284"/>
        <w:jc w:val="both"/>
        <w:rPr>
          <w:rFonts w:ascii="Arial" w:hAnsi="Arial" w:cs="Arial"/>
          <w:sz w:val="22"/>
          <w:szCs w:val="22"/>
        </w:rPr>
      </w:pPr>
      <w:r w:rsidRPr="002E77A5">
        <w:rPr>
          <w:rFonts w:ascii="Arial" w:hAnsi="Arial" w:cs="Arial"/>
          <w:sz w:val="22"/>
          <w:szCs w:val="22"/>
        </w:rPr>
        <w:t>se sídlem: Orlická 4/2020, 130 00 Praha 3,</w:t>
      </w:r>
    </w:p>
    <w:p w:rsidR="00F94EA9" w:rsidRPr="002E77A5" w:rsidRDefault="00F94EA9" w:rsidP="00F94EA9">
      <w:pPr>
        <w:ind w:firstLine="284"/>
        <w:jc w:val="both"/>
        <w:rPr>
          <w:rFonts w:ascii="Arial" w:hAnsi="Arial" w:cs="Arial"/>
          <w:sz w:val="22"/>
          <w:szCs w:val="22"/>
        </w:rPr>
      </w:pPr>
      <w:r w:rsidRPr="002E77A5">
        <w:rPr>
          <w:rFonts w:ascii="Arial" w:hAnsi="Arial" w:cs="Arial"/>
          <w:sz w:val="22"/>
          <w:szCs w:val="22"/>
        </w:rPr>
        <w:t>kterou zastupuje: Ing. Zdeněk Kabátek, ředitel VZP ČR</w:t>
      </w:r>
    </w:p>
    <w:p w:rsidR="00F94EA9" w:rsidRPr="002E77A5" w:rsidRDefault="00F94EA9" w:rsidP="00F94EA9">
      <w:pPr>
        <w:ind w:left="284"/>
        <w:jc w:val="both"/>
        <w:rPr>
          <w:rFonts w:ascii="Arial" w:hAnsi="Arial" w:cs="Arial"/>
          <w:sz w:val="22"/>
          <w:szCs w:val="22"/>
        </w:rPr>
      </w:pPr>
      <w:r w:rsidRPr="002E77A5">
        <w:rPr>
          <w:rFonts w:ascii="Arial" w:hAnsi="Arial" w:cs="Arial"/>
          <w:sz w:val="22"/>
          <w:szCs w:val="22"/>
        </w:rPr>
        <w:t>k podpisu této Smlouvy je pověřen: Ing. Michal Provazník, ředitel Regionální pobočky Hradec Králové, pobočky pro Královéhradecký a Pardubický kraj, Hořická 1710/19a, 500 02 Hradec Králové</w:t>
      </w:r>
    </w:p>
    <w:p w:rsidR="00F94EA9" w:rsidRPr="002E77A5" w:rsidRDefault="00F94EA9" w:rsidP="00F94EA9">
      <w:pPr>
        <w:ind w:left="360" w:hanging="76"/>
        <w:jc w:val="both"/>
        <w:rPr>
          <w:rFonts w:ascii="Arial" w:hAnsi="Arial" w:cs="Arial"/>
          <w:sz w:val="22"/>
          <w:szCs w:val="22"/>
        </w:rPr>
      </w:pPr>
      <w:r w:rsidRPr="002E77A5">
        <w:rPr>
          <w:rFonts w:ascii="Arial" w:hAnsi="Arial" w:cs="Arial"/>
          <w:sz w:val="22"/>
          <w:szCs w:val="22"/>
        </w:rPr>
        <w:t>IČ: 41197518</w:t>
      </w:r>
    </w:p>
    <w:p w:rsidR="00F94EA9" w:rsidRPr="002E77A5" w:rsidRDefault="00F94EA9" w:rsidP="00F94EA9">
      <w:pPr>
        <w:ind w:left="360" w:hanging="76"/>
        <w:jc w:val="both"/>
        <w:rPr>
          <w:rFonts w:ascii="Arial" w:hAnsi="Arial" w:cs="Arial"/>
          <w:sz w:val="22"/>
          <w:szCs w:val="22"/>
        </w:rPr>
      </w:pPr>
      <w:r w:rsidRPr="002E77A5">
        <w:rPr>
          <w:rFonts w:ascii="Arial" w:hAnsi="Arial" w:cs="Arial"/>
          <w:sz w:val="22"/>
          <w:szCs w:val="22"/>
        </w:rPr>
        <w:t>DIČ: CZ41197518</w:t>
      </w:r>
    </w:p>
    <w:p w:rsidR="00F94EA9" w:rsidRPr="002E77A5" w:rsidRDefault="00F94EA9" w:rsidP="00F94EA9">
      <w:pPr>
        <w:ind w:left="360" w:hanging="76"/>
        <w:jc w:val="both"/>
        <w:rPr>
          <w:rFonts w:ascii="Arial" w:hAnsi="Arial" w:cs="Arial"/>
          <w:sz w:val="22"/>
          <w:szCs w:val="22"/>
        </w:rPr>
      </w:pPr>
      <w:r w:rsidRPr="002E77A5">
        <w:rPr>
          <w:rFonts w:ascii="Arial" w:hAnsi="Arial" w:cs="Arial"/>
          <w:sz w:val="22"/>
          <w:szCs w:val="22"/>
        </w:rPr>
        <w:t xml:space="preserve">bankovní spojení: </w:t>
      </w:r>
      <w:proofErr w:type="spellStart"/>
      <w:r w:rsidR="00F13DEF" w:rsidRPr="00F13DEF">
        <w:rPr>
          <w:rFonts w:ascii="Arial" w:hAnsi="Arial" w:cs="Arial"/>
          <w:sz w:val="22"/>
          <w:szCs w:val="22"/>
          <w:highlight w:val="black"/>
        </w:rPr>
        <w:t>xxxxxxxxxxxxxxxxxxxxxxxxxxxxxxxxxxxxxxxxxxxxxx</w:t>
      </w:r>
      <w:proofErr w:type="spellEnd"/>
    </w:p>
    <w:p w:rsidR="00785B8C" w:rsidRPr="002E77A5" w:rsidRDefault="007E5289" w:rsidP="00785B8C">
      <w:pPr>
        <w:pStyle w:val="Textkomente"/>
        <w:ind w:left="0"/>
        <w:rPr>
          <w:rFonts w:ascii="Arial" w:hAnsi="Arial" w:cs="Arial"/>
        </w:rPr>
      </w:pPr>
      <w:r>
        <w:rPr>
          <w:rFonts w:ascii="Arial" w:hAnsi="Arial" w:cs="Arial"/>
          <w:sz w:val="22"/>
          <w:szCs w:val="22"/>
        </w:rPr>
        <w:t xml:space="preserve">     </w:t>
      </w:r>
      <w:r w:rsidR="00F94EA9" w:rsidRPr="002E77A5">
        <w:rPr>
          <w:rFonts w:ascii="Arial" w:hAnsi="Arial" w:cs="Arial"/>
          <w:sz w:val="22"/>
          <w:szCs w:val="22"/>
        </w:rPr>
        <w:t xml:space="preserve">číslo účtu: </w:t>
      </w:r>
      <w:proofErr w:type="spellStart"/>
      <w:r w:rsidR="00F13DEF" w:rsidRPr="00F13DEF">
        <w:rPr>
          <w:rFonts w:ascii="Arial" w:hAnsi="Arial" w:cs="Arial"/>
          <w:sz w:val="22"/>
          <w:szCs w:val="22"/>
          <w:highlight w:val="black"/>
        </w:rPr>
        <w:t>xxxxxxxxxxxxxxxxxxxxxxxxxxxxxxxx</w:t>
      </w:r>
      <w:proofErr w:type="spellEnd"/>
    </w:p>
    <w:p w:rsidR="00F94EA9" w:rsidRPr="002E77A5" w:rsidRDefault="007E5289" w:rsidP="00F94EA9">
      <w:pPr>
        <w:ind w:left="284"/>
        <w:jc w:val="both"/>
        <w:rPr>
          <w:rFonts w:ascii="Arial" w:hAnsi="Arial" w:cs="Arial"/>
          <w:sz w:val="22"/>
          <w:szCs w:val="22"/>
        </w:rPr>
      </w:pPr>
      <w:r>
        <w:rPr>
          <w:rFonts w:ascii="Arial" w:hAnsi="Arial" w:cs="Arial"/>
          <w:sz w:val="22"/>
          <w:szCs w:val="22"/>
        </w:rPr>
        <w:t xml:space="preserve">zřízená </w:t>
      </w:r>
      <w:r w:rsidR="00F94EA9" w:rsidRPr="002E77A5">
        <w:rPr>
          <w:rFonts w:ascii="Arial" w:hAnsi="Arial" w:cs="Arial"/>
          <w:sz w:val="22"/>
          <w:szCs w:val="22"/>
        </w:rPr>
        <w:t>zákonem č. 551/1991 Sb., o Všeobecné zdravotní pojišťovně České republiky, ve znění pozdějších předpisů</w:t>
      </w:r>
    </w:p>
    <w:p w:rsidR="00F94EA9" w:rsidRPr="002E77A5" w:rsidRDefault="00F94EA9" w:rsidP="00F94EA9">
      <w:pPr>
        <w:ind w:left="360" w:hanging="76"/>
        <w:jc w:val="both"/>
        <w:rPr>
          <w:rFonts w:ascii="Arial" w:hAnsi="Arial" w:cs="Arial"/>
          <w:sz w:val="22"/>
          <w:szCs w:val="22"/>
        </w:rPr>
      </w:pPr>
      <w:r w:rsidRPr="002E77A5">
        <w:rPr>
          <w:rFonts w:ascii="Arial" w:hAnsi="Arial" w:cs="Arial"/>
          <w:b/>
          <w:sz w:val="22"/>
          <w:szCs w:val="22"/>
        </w:rPr>
        <w:t>(dále jen „VZP ČR“)</w:t>
      </w:r>
    </w:p>
    <w:p w:rsidR="005D0A31" w:rsidRPr="002E77A5" w:rsidRDefault="005D0A31" w:rsidP="001E4137">
      <w:pPr>
        <w:spacing w:before="240" w:after="240"/>
        <w:ind w:firstLine="567"/>
        <w:rPr>
          <w:rFonts w:ascii="Arial" w:hAnsi="Arial" w:cs="Arial"/>
          <w:snapToGrid w:val="0"/>
          <w:sz w:val="22"/>
          <w:szCs w:val="22"/>
        </w:rPr>
      </w:pPr>
    </w:p>
    <w:p w:rsidR="00D36A2F" w:rsidRDefault="000C7047" w:rsidP="00D36A2F">
      <w:pPr>
        <w:rPr>
          <w:rFonts w:ascii="Arial" w:hAnsi="Arial" w:cs="Arial"/>
          <w:b/>
          <w:sz w:val="22"/>
          <w:szCs w:val="22"/>
        </w:rPr>
      </w:pPr>
      <w:r w:rsidRPr="002E77A5">
        <w:rPr>
          <w:rFonts w:ascii="Arial" w:hAnsi="Arial" w:cs="Arial"/>
          <w:b/>
          <w:sz w:val="22"/>
          <w:szCs w:val="22"/>
        </w:rPr>
        <w:t>2.</w:t>
      </w:r>
      <w:r w:rsidR="00F94EA9" w:rsidRPr="002E77A5">
        <w:rPr>
          <w:rFonts w:ascii="Arial" w:hAnsi="Arial" w:cs="Arial"/>
          <w:b/>
          <w:sz w:val="22"/>
          <w:szCs w:val="22"/>
        </w:rPr>
        <w:t xml:space="preserve"> </w:t>
      </w:r>
      <w:r w:rsidR="00421CC8">
        <w:rPr>
          <w:rFonts w:ascii="Arial" w:hAnsi="Arial" w:cs="Arial"/>
          <w:b/>
          <w:sz w:val="22"/>
          <w:szCs w:val="22"/>
        </w:rPr>
        <w:t>ESAB CZ, s.r.o., člen koncernu</w:t>
      </w:r>
      <w:r w:rsidR="00D36A2F">
        <w:rPr>
          <w:rFonts w:ascii="Arial" w:hAnsi="Arial" w:cs="Arial"/>
          <w:b/>
          <w:sz w:val="22"/>
          <w:szCs w:val="22"/>
        </w:rPr>
        <w:t xml:space="preserve"> </w:t>
      </w:r>
      <w:r w:rsidR="00421CC8">
        <w:rPr>
          <w:rFonts w:ascii="Arial" w:hAnsi="Arial" w:cs="Arial"/>
          <w:b/>
          <w:sz w:val="22"/>
          <w:szCs w:val="22"/>
        </w:rPr>
        <w:t xml:space="preserve"> </w:t>
      </w:r>
      <w:r w:rsidR="00D36A2F">
        <w:rPr>
          <w:rFonts w:ascii="Arial" w:hAnsi="Arial" w:cs="Arial"/>
          <w:b/>
          <w:sz w:val="22"/>
          <w:szCs w:val="22"/>
        </w:rPr>
        <w:t xml:space="preserve">   </w:t>
      </w:r>
    </w:p>
    <w:p w:rsidR="00D36A2F" w:rsidRDefault="00D36A2F" w:rsidP="00D36A2F">
      <w:pPr>
        <w:rPr>
          <w:rFonts w:ascii="Arial" w:hAnsi="Arial" w:cs="Arial"/>
          <w:sz w:val="22"/>
          <w:szCs w:val="22"/>
        </w:rPr>
      </w:pPr>
      <w:r>
        <w:rPr>
          <w:rFonts w:ascii="Arial" w:hAnsi="Arial" w:cs="Arial"/>
          <w:sz w:val="22"/>
          <w:szCs w:val="22"/>
        </w:rPr>
        <w:t xml:space="preserve">    se sídlem: </w:t>
      </w:r>
      <w:r w:rsidR="00421CC8">
        <w:rPr>
          <w:rFonts w:ascii="Arial" w:hAnsi="Arial" w:cs="Arial"/>
          <w:sz w:val="22"/>
          <w:szCs w:val="22"/>
        </w:rPr>
        <w:t>Smetanovo nábřeží 334, 517 54 Vamberk</w:t>
      </w:r>
      <w:r>
        <w:rPr>
          <w:rFonts w:ascii="Arial" w:hAnsi="Arial" w:cs="Arial"/>
          <w:sz w:val="22"/>
          <w:szCs w:val="22"/>
        </w:rPr>
        <w:t xml:space="preserve">  </w:t>
      </w:r>
    </w:p>
    <w:p w:rsidR="003F2C65" w:rsidRDefault="00D36A2F" w:rsidP="00D36A2F">
      <w:pPr>
        <w:rPr>
          <w:rFonts w:ascii="Arial" w:hAnsi="Arial" w:cs="Arial"/>
          <w:sz w:val="22"/>
          <w:szCs w:val="22"/>
        </w:rPr>
      </w:pPr>
      <w:r>
        <w:rPr>
          <w:rFonts w:ascii="Arial" w:hAnsi="Arial" w:cs="Arial"/>
          <w:sz w:val="22"/>
          <w:szCs w:val="22"/>
        </w:rPr>
        <w:t xml:space="preserve">    kterou zastupuje:</w:t>
      </w:r>
      <w:r w:rsidR="00A67C28">
        <w:rPr>
          <w:rFonts w:ascii="Arial" w:hAnsi="Arial" w:cs="Arial"/>
          <w:sz w:val="22"/>
          <w:szCs w:val="22"/>
        </w:rPr>
        <w:t xml:space="preserve"> </w:t>
      </w:r>
      <w:r w:rsidR="00B93A3E">
        <w:rPr>
          <w:rFonts w:ascii="Arial" w:hAnsi="Arial" w:cs="Arial"/>
          <w:sz w:val="22"/>
          <w:szCs w:val="22"/>
        </w:rPr>
        <w:t xml:space="preserve">Ing. Jaroslav Včelák, </w:t>
      </w:r>
      <w:r w:rsidR="003F2C65">
        <w:rPr>
          <w:rFonts w:ascii="Arial" w:hAnsi="Arial" w:cs="Arial"/>
          <w:sz w:val="22"/>
          <w:szCs w:val="22"/>
        </w:rPr>
        <w:t xml:space="preserve">generální ředitel, </w:t>
      </w:r>
      <w:r w:rsidR="00B93A3E">
        <w:rPr>
          <w:rFonts w:ascii="Arial" w:hAnsi="Arial" w:cs="Arial"/>
          <w:sz w:val="22"/>
          <w:szCs w:val="22"/>
        </w:rPr>
        <w:t xml:space="preserve">na základě plné moci ze dne 8. 1. </w:t>
      </w:r>
      <w:r w:rsidR="003F2C65">
        <w:rPr>
          <w:rFonts w:ascii="Arial" w:hAnsi="Arial" w:cs="Arial"/>
          <w:sz w:val="22"/>
          <w:szCs w:val="22"/>
        </w:rPr>
        <w:t xml:space="preserve"> </w:t>
      </w:r>
    </w:p>
    <w:p w:rsidR="00D36A2F" w:rsidRDefault="003F2C65" w:rsidP="00D36A2F">
      <w:pPr>
        <w:rPr>
          <w:rFonts w:ascii="Arial" w:hAnsi="Arial" w:cs="Arial"/>
          <w:sz w:val="22"/>
          <w:szCs w:val="22"/>
        </w:rPr>
      </w:pPr>
      <w:r>
        <w:rPr>
          <w:rFonts w:ascii="Arial" w:hAnsi="Arial" w:cs="Arial"/>
          <w:sz w:val="22"/>
          <w:szCs w:val="22"/>
        </w:rPr>
        <w:t xml:space="preserve">    </w:t>
      </w:r>
      <w:r w:rsidR="00B93A3E">
        <w:rPr>
          <w:rFonts w:ascii="Arial" w:hAnsi="Arial" w:cs="Arial"/>
          <w:sz w:val="22"/>
          <w:szCs w:val="22"/>
        </w:rPr>
        <w:t>2015</w:t>
      </w:r>
      <w:r w:rsidR="00A67C28">
        <w:rPr>
          <w:rFonts w:ascii="Arial" w:hAnsi="Arial" w:cs="Arial"/>
          <w:sz w:val="22"/>
          <w:szCs w:val="22"/>
        </w:rPr>
        <w:t xml:space="preserve"> </w:t>
      </w:r>
      <w:r w:rsidR="00D36A2F">
        <w:rPr>
          <w:rFonts w:ascii="Arial" w:hAnsi="Arial" w:cs="Arial"/>
          <w:sz w:val="22"/>
          <w:szCs w:val="22"/>
        </w:rPr>
        <w:t xml:space="preserve"> </w:t>
      </w:r>
      <w:r w:rsidR="00A67C28">
        <w:rPr>
          <w:rFonts w:ascii="Arial" w:hAnsi="Arial" w:cs="Arial"/>
          <w:sz w:val="22"/>
          <w:szCs w:val="22"/>
        </w:rPr>
        <w:t xml:space="preserve"> </w:t>
      </w:r>
    </w:p>
    <w:p w:rsidR="00A67C28" w:rsidRDefault="00A67C28" w:rsidP="00D36A2F">
      <w:pPr>
        <w:rPr>
          <w:rFonts w:ascii="Arial" w:hAnsi="Arial" w:cs="Arial"/>
          <w:sz w:val="22"/>
          <w:szCs w:val="22"/>
        </w:rPr>
      </w:pPr>
      <w:r>
        <w:rPr>
          <w:rFonts w:ascii="Arial" w:hAnsi="Arial" w:cs="Arial"/>
          <w:sz w:val="22"/>
          <w:szCs w:val="22"/>
        </w:rPr>
        <w:t xml:space="preserve">    IČ: </w:t>
      </w:r>
      <w:r w:rsidR="00421CC8">
        <w:rPr>
          <w:rFonts w:ascii="Arial" w:hAnsi="Arial" w:cs="Arial"/>
          <w:sz w:val="22"/>
          <w:szCs w:val="22"/>
        </w:rPr>
        <w:t>02400626</w:t>
      </w:r>
    </w:p>
    <w:p w:rsidR="00D36A2F" w:rsidRDefault="00A67C28" w:rsidP="00D36A2F">
      <w:pPr>
        <w:rPr>
          <w:rFonts w:ascii="Arial" w:hAnsi="Arial" w:cs="Arial"/>
          <w:sz w:val="22"/>
          <w:szCs w:val="22"/>
        </w:rPr>
      </w:pPr>
      <w:r>
        <w:rPr>
          <w:rFonts w:ascii="Arial" w:hAnsi="Arial" w:cs="Arial"/>
          <w:sz w:val="22"/>
          <w:szCs w:val="22"/>
        </w:rPr>
        <w:t xml:space="preserve">    DIČ: CZ</w:t>
      </w:r>
      <w:r w:rsidR="00421CC8">
        <w:rPr>
          <w:rFonts w:ascii="Arial" w:hAnsi="Arial" w:cs="Arial"/>
          <w:sz w:val="22"/>
          <w:szCs w:val="22"/>
        </w:rPr>
        <w:t>02400626</w:t>
      </w:r>
      <w:r>
        <w:rPr>
          <w:rFonts w:ascii="Arial" w:hAnsi="Arial" w:cs="Arial"/>
          <w:sz w:val="22"/>
          <w:szCs w:val="22"/>
        </w:rPr>
        <w:t xml:space="preserve"> </w:t>
      </w:r>
      <w:r>
        <w:rPr>
          <w:rFonts w:ascii="Arial" w:hAnsi="Arial" w:cs="Arial"/>
          <w:b/>
          <w:bCs/>
          <w:sz w:val="20"/>
        </w:rPr>
        <w:t xml:space="preserve"> </w:t>
      </w:r>
    </w:p>
    <w:p w:rsidR="00D36A2F" w:rsidRDefault="00A67C28" w:rsidP="00D36A2F">
      <w:pPr>
        <w:rPr>
          <w:rFonts w:ascii="Arial" w:hAnsi="Arial" w:cs="Arial"/>
          <w:sz w:val="22"/>
          <w:szCs w:val="22"/>
        </w:rPr>
      </w:pPr>
      <w:r>
        <w:rPr>
          <w:rFonts w:ascii="Arial" w:hAnsi="Arial" w:cs="Arial"/>
          <w:sz w:val="22"/>
          <w:szCs w:val="22"/>
        </w:rPr>
        <w:t xml:space="preserve">    číslo plátce: </w:t>
      </w:r>
      <w:r w:rsidR="00421CC8">
        <w:rPr>
          <w:rFonts w:ascii="Arial" w:hAnsi="Arial" w:cs="Arial"/>
          <w:sz w:val="22"/>
          <w:szCs w:val="22"/>
        </w:rPr>
        <w:t>02400626</w:t>
      </w:r>
      <w:r w:rsidR="004C3437">
        <w:rPr>
          <w:rFonts w:ascii="Arial" w:hAnsi="Arial" w:cs="Arial"/>
          <w:sz w:val="22"/>
          <w:szCs w:val="22"/>
        </w:rPr>
        <w:t>-00</w:t>
      </w:r>
    </w:p>
    <w:p w:rsidR="00B93A3E" w:rsidRDefault="00D36A2F" w:rsidP="00B93A3E">
      <w:pPr>
        <w:rPr>
          <w:rFonts w:ascii="Arial" w:hAnsi="Arial" w:cs="Arial"/>
          <w:sz w:val="22"/>
          <w:szCs w:val="22"/>
          <w:lang w:val="en-US"/>
        </w:rPr>
      </w:pPr>
      <w:r>
        <w:rPr>
          <w:rFonts w:ascii="Arial" w:hAnsi="Arial" w:cs="Arial"/>
          <w:sz w:val="22"/>
          <w:szCs w:val="22"/>
        </w:rPr>
        <w:t xml:space="preserve">    bankovní spojení: </w:t>
      </w:r>
      <w:proofErr w:type="spellStart"/>
      <w:r w:rsidR="00F13DEF" w:rsidRPr="00F13DEF">
        <w:rPr>
          <w:rFonts w:ascii="Arial" w:hAnsi="Arial" w:cs="Arial"/>
          <w:sz w:val="22"/>
          <w:szCs w:val="22"/>
          <w:highlight w:val="black"/>
        </w:rPr>
        <w:t>xxxxxxxxxxxxxxxxxxxxxxxxxxxxxxxxxx</w:t>
      </w:r>
      <w:proofErr w:type="spellEnd"/>
    </w:p>
    <w:p w:rsidR="00B93A3E" w:rsidRDefault="00D36A2F" w:rsidP="00D36A2F">
      <w:pPr>
        <w:rPr>
          <w:rFonts w:ascii="Arial" w:hAnsi="Arial" w:cs="Arial"/>
          <w:sz w:val="22"/>
          <w:szCs w:val="22"/>
        </w:rPr>
      </w:pPr>
      <w:r>
        <w:rPr>
          <w:rFonts w:ascii="Arial" w:hAnsi="Arial" w:cs="Arial"/>
          <w:sz w:val="22"/>
          <w:szCs w:val="22"/>
          <w:lang w:val="en-US"/>
        </w:rPr>
        <w:t xml:space="preserve">    </w:t>
      </w:r>
      <w:r>
        <w:rPr>
          <w:rFonts w:ascii="Arial" w:hAnsi="Arial" w:cs="Arial"/>
          <w:sz w:val="22"/>
          <w:szCs w:val="22"/>
        </w:rPr>
        <w:t xml:space="preserve">číslo účtu: </w:t>
      </w:r>
      <w:proofErr w:type="spellStart"/>
      <w:r w:rsidR="00F13DEF" w:rsidRPr="00F13DEF">
        <w:rPr>
          <w:rFonts w:ascii="Arial" w:hAnsi="Arial" w:cs="Arial"/>
          <w:sz w:val="22"/>
          <w:szCs w:val="22"/>
          <w:highlight w:val="black"/>
        </w:rPr>
        <w:t>xxxxxxxxxxxxxxxxxxxxxxxxx</w:t>
      </w:r>
      <w:proofErr w:type="spellEnd"/>
    </w:p>
    <w:p w:rsidR="00D36A2F" w:rsidRDefault="00D36A2F" w:rsidP="00D36A2F">
      <w:pPr>
        <w:rPr>
          <w:rFonts w:ascii="Arial" w:hAnsi="Arial" w:cs="Arial"/>
          <w:sz w:val="22"/>
          <w:szCs w:val="22"/>
        </w:rPr>
      </w:pPr>
      <w:r>
        <w:rPr>
          <w:rFonts w:ascii="Arial" w:hAnsi="Arial" w:cs="Arial"/>
          <w:sz w:val="22"/>
          <w:szCs w:val="22"/>
        </w:rPr>
        <w:t xml:space="preserve">   </w:t>
      </w:r>
      <w:r w:rsidR="00B93A3E">
        <w:rPr>
          <w:rFonts w:ascii="Arial" w:hAnsi="Arial" w:cs="Arial"/>
          <w:sz w:val="22"/>
          <w:szCs w:val="22"/>
        </w:rPr>
        <w:t xml:space="preserve"> zapsaná v obchodním rejstříku vedeném</w:t>
      </w:r>
      <w:r>
        <w:rPr>
          <w:rFonts w:ascii="Arial" w:hAnsi="Arial" w:cs="Arial"/>
          <w:sz w:val="22"/>
          <w:szCs w:val="22"/>
        </w:rPr>
        <w:t xml:space="preserve"> Krajským soudem v Hradci Králové, oddíl C, </w:t>
      </w:r>
    </w:p>
    <w:p w:rsidR="00D36A2F" w:rsidRDefault="00D36A2F" w:rsidP="00D36A2F">
      <w:pPr>
        <w:rPr>
          <w:rFonts w:ascii="Arial" w:hAnsi="Arial" w:cs="Arial"/>
          <w:sz w:val="22"/>
          <w:szCs w:val="22"/>
        </w:rPr>
      </w:pPr>
      <w:r>
        <w:rPr>
          <w:rFonts w:ascii="Arial" w:hAnsi="Arial" w:cs="Arial"/>
          <w:sz w:val="22"/>
          <w:szCs w:val="22"/>
        </w:rPr>
        <w:t xml:space="preserve">    vložka </w:t>
      </w:r>
      <w:r w:rsidR="004C3437">
        <w:rPr>
          <w:rFonts w:ascii="Arial" w:hAnsi="Arial" w:cs="Arial"/>
          <w:sz w:val="22"/>
          <w:szCs w:val="22"/>
        </w:rPr>
        <w:t>32967</w:t>
      </w:r>
    </w:p>
    <w:p w:rsidR="00D36A2F" w:rsidRPr="00D36A2F" w:rsidRDefault="00D36A2F" w:rsidP="00D36A2F">
      <w:pPr>
        <w:rPr>
          <w:rFonts w:ascii="Arial" w:hAnsi="Arial" w:cs="Arial"/>
          <w:b/>
          <w:sz w:val="22"/>
          <w:szCs w:val="22"/>
        </w:rPr>
      </w:pPr>
      <w:r>
        <w:rPr>
          <w:rFonts w:ascii="Arial" w:hAnsi="Arial" w:cs="Arial"/>
          <w:sz w:val="22"/>
          <w:szCs w:val="22"/>
        </w:rPr>
        <w:t xml:space="preserve">    </w:t>
      </w:r>
      <w:r w:rsidRPr="00D36A2F">
        <w:rPr>
          <w:rFonts w:ascii="Arial" w:hAnsi="Arial" w:cs="Arial"/>
          <w:b/>
          <w:sz w:val="22"/>
          <w:szCs w:val="22"/>
        </w:rPr>
        <w:t xml:space="preserve">(dále jen „Příjemce“)  </w:t>
      </w:r>
    </w:p>
    <w:p w:rsidR="00B7472A" w:rsidRPr="002E77A5" w:rsidRDefault="00B7472A" w:rsidP="00D36A2F">
      <w:pPr>
        <w:rPr>
          <w:rFonts w:ascii="Arial" w:hAnsi="Arial" w:cs="Arial"/>
          <w:b/>
          <w:sz w:val="22"/>
          <w:szCs w:val="22"/>
        </w:rPr>
      </w:pPr>
    </w:p>
    <w:p w:rsidR="00D67670" w:rsidRPr="002E77A5" w:rsidRDefault="00D67670" w:rsidP="00592D4F">
      <w:pPr>
        <w:rPr>
          <w:rFonts w:ascii="Arial" w:hAnsi="Arial" w:cs="Arial"/>
          <w:b/>
          <w:sz w:val="22"/>
          <w:szCs w:val="22"/>
        </w:rPr>
      </w:pPr>
    </w:p>
    <w:p w:rsidR="008E7E18" w:rsidRPr="002E77A5" w:rsidRDefault="008E7E18" w:rsidP="00C546DF">
      <w:pPr>
        <w:jc w:val="center"/>
        <w:rPr>
          <w:rFonts w:ascii="Arial" w:hAnsi="Arial" w:cs="Arial"/>
          <w:b/>
          <w:sz w:val="22"/>
          <w:szCs w:val="22"/>
        </w:rPr>
      </w:pPr>
      <w:r w:rsidRPr="002E77A5">
        <w:rPr>
          <w:rFonts w:ascii="Arial" w:hAnsi="Arial" w:cs="Arial"/>
          <w:b/>
          <w:sz w:val="22"/>
          <w:szCs w:val="22"/>
        </w:rPr>
        <w:t>Článek I.</w:t>
      </w:r>
    </w:p>
    <w:p w:rsidR="00C546DF" w:rsidRPr="002E77A5" w:rsidRDefault="00C546DF" w:rsidP="004A5693">
      <w:pPr>
        <w:spacing w:after="120" w:line="240" w:lineRule="atLeast"/>
        <w:jc w:val="center"/>
        <w:rPr>
          <w:rFonts w:ascii="Arial" w:hAnsi="Arial" w:cs="Arial"/>
          <w:b/>
          <w:sz w:val="22"/>
          <w:szCs w:val="22"/>
        </w:rPr>
      </w:pPr>
      <w:r w:rsidRPr="002E77A5">
        <w:rPr>
          <w:rFonts w:ascii="Arial" w:hAnsi="Arial" w:cs="Arial"/>
          <w:b/>
          <w:sz w:val="22"/>
          <w:szCs w:val="22"/>
        </w:rPr>
        <w:t xml:space="preserve">Účel </w:t>
      </w:r>
      <w:r w:rsidR="00BE4227" w:rsidRPr="002E77A5">
        <w:rPr>
          <w:rFonts w:ascii="Arial" w:hAnsi="Arial" w:cs="Arial"/>
          <w:b/>
          <w:sz w:val="22"/>
          <w:szCs w:val="22"/>
        </w:rPr>
        <w:t>S</w:t>
      </w:r>
      <w:r w:rsidRPr="002E77A5">
        <w:rPr>
          <w:rFonts w:ascii="Arial" w:hAnsi="Arial" w:cs="Arial"/>
          <w:b/>
          <w:sz w:val="22"/>
          <w:szCs w:val="22"/>
        </w:rPr>
        <w:t>mlouvy</w:t>
      </w:r>
    </w:p>
    <w:p w:rsidR="00C546DF" w:rsidRPr="002E77A5" w:rsidRDefault="00C546DF" w:rsidP="004A5693">
      <w:pPr>
        <w:pStyle w:val="Nadpis2"/>
        <w:keepNext w:val="0"/>
        <w:numPr>
          <w:ilvl w:val="1"/>
          <w:numId w:val="23"/>
        </w:numPr>
        <w:spacing w:before="0" w:after="120" w:line="240" w:lineRule="atLeast"/>
        <w:jc w:val="both"/>
        <w:rPr>
          <w:rFonts w:cs="Arial"/>
          <w:b w:val="0"/>
          <w:i w:val="0"/>
          <w:sz w:val="22"/>
          <w:szCs w:val="22"/>
        </w:rPr>
      </w:pPr>
      <w:r w:rsidRPr="002E77A5">
        <w:rPr>
          <w:rFonts w:cs="Arial"/>
          <w:b w:val="0"/>
          <w:i w:val="0"/>
          <w:sz w:val="22"/>
          <w:szCs w:val="22"/>
        </w:rPr>
        <w:t>V souladu s ustanovením § 6 odst. (7) a § 7 odst. (2) písm. b) zák. č. 55l/l99l Sb., o</w:t>
      </w:r>
      <w:r w:rsidR="004C5D47" w:rsidRPr="002E77A5">
        <w:rPr>
          <w:rFonts w:cs="Arial"/>
          <w:b w:val="0"/>
          <w:i w:val="0"/>
          <w:sz w:val="22"/>
          <w:szCs w:val="22"/>
        </w:rPr>
        <w:t> </w:t>
      </w:r>
      <w:r w:rsidRPr="002E77A5">
        <w:rPr>
          <w:rFonts w:cs="Arial"/>
          <w:b w:val="0"/>
          <w:i w:val="0"/>
          <w:sz w:val="22"/>
          <w:szCs w:val="22"/>
        </w:rPr>
        <w:t>Všeobecné zdravotní pojišťovně České republiky, ve znění pozdějších předpisů, vytvořila VZP ČR fond prevence (dále jen "</w:t>
      </w:r>
      <w:proofErr w:type="spellStart"/>
      <w:r w:rsidRPr="002E77A5">
        <w:rPr>
          <w:rFonts w:cs="Arial"/>
          <w:b w:val="0"/>
          <w:i w:val="0"/>
          <w:sz w:val="22"/>
          <w:szCs w:val="22"/>
        </w:rPr>
        <w:t>FP</w:t>
      </w:r>
      <w:r w:rsidR="00686E34" w:rsidRPr="002E77A5">
        <w:rPr>
          <w:rFonts w:cs="Arial"/>
          <w:b w:val="0"/>
          <w:i w:val="0"/>
          <w:sz w:val="22"/>
          <w:szCs w:val="22"/>
        </w:rPr>
        <w:t>r</w:t>
      </w:r>
      <w:proofErr w:type="spellEnd"/>
      <w:r w:rsidRPr="002E77A5">
        <w:rPr>
          <w:rFonts w:cs="Arial"/>
          <w:b w:val="0"/>
          <w:i w:val="0"/>
          <w:sz w:val="22"/>
          <w:szCs w:val="22"/>
        </w:rPr>
        <w:t>")</w:t>
      </w:r>
      <w:r w:rsidR="00BE4227" w:rsidRPr="002E77A5">
        <w:rPr>
          <w:rFonts w:cs="Arial"/>
          <w:b w:val="0"/>
          <w:i w:val="0"/>
          <w:sz w:val="22"/>
          <w:szCs w:val="22"/>
        </w:rPr>
        <w:t xml:space="preserve">. Finanční prostředky </w:t>
      </w:r>
      <w:proofErr w:type="spellStart"/>
      <w:r w:rsidR="00BE4227" w:rsidRPr="002E77A5">
        <w:rPr>
          <w:rFonts w:cs="Arial"/>
          <w:b w:val="0"/>
          <w:i w:val="0"/>
          <w:sz w:val="22"/>
          <w:szCs w:val="22"/>
        </w:rPr>
        <w:t>FPr</w:t>
      </w:r>
      <w:proofErr w:type="spellEnd"/>
      <w:r w:rsidR="00BE4227" w:rsidRPr="002E77A5">
        <w:rPr>
          <w:rFonts w:cs="Arial"/>
          <w:b w:val="0"/>
          <w:i w:val="0"/>
          <w:sz w:val="22"/>
          <w:szCs w:val="22"/>
        </w:rPr>
        <w:t xml:space="preserve"> jsou určeny</w:t>
      </w:r>
      <w:r w:rsidRPr="002E77A5">
        <w:rPr>
          <w:rFonts w:cs="Arial"/>
          <w:b w:val="0"/>
          <w:i w:val="0"/>
          <w:sz w:val="22"/>
          <w:szCs w:val="22"/>
        </w:rPr>
        <w:t xml:space="preserve"> na podporu a realizaci zdravotních opatření a programů, které zlepšují zdravotní péči o pojištěnce VZP ČR a</w:t>
      </w:r>
      <w:r w:rsidR="004C5D47" w:rsidRPr="002E77A5">
        <w:rPr>
          <w:rFonts w:cs="Arial"/>
          <w:b w:val="0"/>
          <w:i w:val="0"/>
          <w:sz w:val="22"/>
          <w:szCs w:val="22"/>
        </w:rPr>
        <w:t> </w:t>
      </w:r>
      <w:r w:rsidRPr="002E77A5">
        <w:rPr>
          <w:rFonts w:cs="Arial"/>
          <w:b w:val="0"/>
          <w:i w:val="0"/>
          <w:sz w:val="22"/>
          <w:szCs w:val="22"/>
        </w:rPr>
        <w:t>příznivě spolupůsobí proti vzniku jejich onemocnění nebo proti zhoršování jejich zdravotního stavu a které nejsou běžně hrazeny z finančních prostředků základního fondu zdravotního pojištění ani z jiných finančních zdrojů.</w:t>
      </w:r>
    </w:p>
    <w:p w:rsidR="0062282C" w:rsidRPr="002E77A5" w:rsidRDefault="004963E3" w:rsidP="001A4A62">
      <w:pPr>
        <w:pStyle w:val="Nadpis2"/>
        <w:keepNext w:val="0"/>
        <w:numPr>
          <w:ilvl w:val="1"/>
          <w:numId w:val="23"/>
        </w:numPr>
        <w:spacing w:before="0" w:after="120"/>
        <w:jc w:val="both"/>
        <w:rPr>
          <w:rFonts w:cs="Arial"/>
          <w:b w:val="0"/>
          <w:i w:val="0"/>
          <w:sz w:val="22"/>
          <w:szCs w:val="22"/>
        </w:rPr>
      </w:pPr>
      <w:r w:rsidRPr="002E77A5">
        <w:rPr>
          <w:rFonts w:cs="Arial"/>
          <w:b w:val="0"/>
          <w:i w:val="0"/>
          <w:sz w:val="22"/>
          <w:szCs w:val="22"/>
        </w:rPr>
        <w:t xml:space="preserve">Příjemce </w:t>
      </w:r>
      <w:r w:rsidR="00935201" w:rsidRPr="002E77A5">
        <w:rPr>
          <w:rFonts w:cs="Arial"/>
          <w:b w:val="0"/>
          <w:i w:val="0"/>
          <w:sz w:val="22"/>
          <w:szCs w:val="22"/>
        </w:rPr>
        <w:t>projevil</w:t>
      </w:r>
      <w:r w:rsidRPr="002E77A5">
        <w:rPr>
          <w:rFonts w:cs="Arial"/>
          <w:b w:val="0"/>
          <w:i w:val="0"/>
          <w:sz w:val="22"/>
          <w:szCs w:val="22"/>
        </w:rPr>
        <w:t xml:space="preserve"> zájem realizovat </w:t>
      </w:r>
      <w:r w:rsidR="00F94EA9" w:rsidRPr="002E77A5">
        <w:rPr>
          <w:rFonts w:cs="Arial"/>
          <w:b w:val="0"/>
          <w:i w:val="0"/>
          <w:sz w:val="22"/>
          <w:szCs w:val="22"/>
        </w:rPr>
        <w:t xml:space="preserve">projekt VZP ČR s názvem </w:t>
      </w:r>
      <w:r w:rsidR="007E5289">
        <w:rPr>
          <w:rFonts w:cs="Arial"/>
          <w:b w:val="0"/>
          <w:i w:val="0"/>
          <w:sz w:val="22"/>
          <w:szCs w:val="22"/>
        </w:rPr>
        <w:t>„</w:t>
      </w:r>
      <w:r w:rsidR="00F94EA9" w:rsidRPr="002E77A5">
        <w:rPr>
          <w:rFonts w:cs="Arial"/>
          <w:b w:val="0"/>
          <w:i w:val="0"/>
          <w:sz w:val="22"/>
          <w:szCs w:val="22"/>
        </w:rPr>
        <w:t xml:space="preserve">Zdravá firma – zaměstnanecký program“ </w:t>
      </w:r>
      <w:r w:rsidR="00012053" w:rsidRPr="002E77A5">
        <w:rPr>
          <w:rFonts w:cs="Arial"/>
          <w:b w:val="0"/>
          <w:i w:val="0"/>
          <w:sz w:val="22"/>
          <w:szCs w:val="22"/>
        </w:rPr>
        <w:t>(dále jen „Projekt“)</w:t>
      </w:r>
      <w:r w:rsidRPr="002E77A5">
        <w:rPr>
          <w:rFonts w:cs="Arial"/>
          <w:b w:val="0"/>
          <w:i w:val="0"/>
          <w:sz w:val="22"/>
          <w:szCs w:val="22"/>
        </w:rPr>
        <w:t>,</w:t>
      </w:r>
      <w:r w:rsidR="0077698A" w:rsidRPr="002E77A5">
        <w:rPr>
          <w:rFonts w:cs="Arial"/>
          <w:b w:val="0"/>
          <w:i w:val="0"/>
          <w:sz w:val="22"/>
          <w:szCs w:val="22"/>
        </w:rPr>
        <w:t xml:space="preserve"> jehož účelem </w:t>
      </w:r>
      <w:r w:rsidR="00E324CE" w:rsidRPr="002E77A5">
        <w:rPr>
          <w:rFonts w:cs="Arial"/>
          <w:b w:val="0"/>
          <w:i w:val="0"/>
          <w:sz w:val="22"/>
          <w:szCs w:val="22"/>
        </w:rPr>
        <w:t xml:space="preserve">je </w:t>
      </w:r>
      <w:r w:rsidR="00F94EA9" w:rsidRPr="002E77A5">
        <w:rPr>
          <w:rFonts w:cs="Arial"/>
          <w:b w:val="0"/>
          <w:i w:val="0"/>
          <w:sz w:val="22"/>
          <w:szCs w:val="22"/>
        </w:rPr>
        <w:t xml:space="preserve">podpora preventivních opatření, sloužících k odhalování závažných onemocnění zaměstnanců Příjemce a podpora rehabilitačních a rekondičních aktivit zaměstnanců Příjemce, vedoucích ke </w:t>
      </w:r>
      <w:r w:rsidR="00F94EA9" w:rsidRPr="002E77A5">
        <w:rPr>
          <w:rFonts w:cs="Arial"/>
          <w:b w:val="0"/>
          <w:i w:val="0"/>
          <w:sz w:val="22"/>
          <w:szCs w:val="22"/>
        </w:rPr>
        <w:lastRenderedPageBreak/>
        <w:t xml:space="preserve">zlepšení zdravotního stavu, a to formou příspěvku těmto zaměstnancům prostřednictvím Příjemce. </w:t>
      </w:r>
    </w:p>
    <w:p w:rsidR="00F94EA9" w:rsidRPr="002E77A5" w:rsidRDefault="00835C49" w:rsidP="00030A72">
      <w:pPr>
        <w:pStyle w:val="Nadpis2"/>
        <w:keepNext w:val="0"/>
        <w:numPr>
          <w:ilvl w:val="1"/>
          <w:numId w:val="23"/>
        </w:numPr>
        <w:spacing w:before="0" w:after="120"/>
        <w:jc w:val="both"/>
        <w:rPr>
          <w:rFonts w:cs="Arial"/>
          <w:b w:val="0"/>
          <w:i w:val="0"/>
          <w:sz w:val="22"/>
          <w:szCs w:val="22"/>
        </w:rPr>
      </w:pPr>
      <w:r w:rsidRPr="002E77A5">
        <w:rPr>
          <w:rFonts w:cs="Arial"/>
          <w:b w:val="0"/>
          <w:i w:val="0"/>
          <w:sz w:val="22"/>
          <w:szCs w:val="22"/>
        </w:rPr>
        <w:t>Bližší specifikace Projektu včetně průběhu jeho realizace je uvedena v </w:t>
      </w:r>
      <w:r w:rsidRPr="002E77A5">
        <w:rPr>
          <w:rFonts w:cs="Arial"/>
          <w:b w:val="0"/>
          <w:i w:val="0"/>
          <w:sz w:val="22"/>
          <w:szCs w:val="22"/>
          <w:u w:val="single"/>
        </w:rPr>
        <w:t>Příloze č. 1</w:t>
      </w:r>
      <w:r w:rsidRPr="002E77A5">
        <w:rPr>
          <w:rFonts w:cs="Arial"/>
          <w:b w:val="0"/>
          <w:i w:val="0"/>
          <w:sz w:val="22"/>
          <w:szCs w:val="22"/>
        </w:rPr>
        <w:t xml:space="preserve"> této</w:t>
      </w:r>
      <w:r w:rsidR="00627D1B" w:rsidRPr="002E77A5">
        <w:rPr>
          <w:rFonts w:cs="Arial"/>
          <w:b w:val="0"/>
          <w:i w:val="0"/>
          <w:sz w:val="22"/>
          <w:szCs w:val="22"/>
        </w:rPr>
        <w:t xml:space="preserve"> Smlouvy.</w:t>
      </w:r>
      <w:r w:rsidRPr="002E77A5">
        <w:rPr>
          <w:rFonts w:cs="Arial"/>
          <w:b w:val="0"/>
          <w:i w:val="0"/>
          <w:sz w:val="22"/>
          <w:szCs w:val="22"/>
        </w:rPr>
        <w:t xml:space="preserve"> </w:t>
      </w:r>
    </w:p>
    <w:p w:rsidR="00F94EA9" w:rsidRPr="002E77A5" w:rsidRDefault="00F94EA9" w:rsidP="00F94EA9">
      <w:pPr>
        <w:pStyle w:val="Odstavecseseznamem"/>
        <w:numPr>
          <w:ilvl w:val="1"/>
          <w:numId w:val="23"/>
        </w:numPr>
        <w:rPr>
          <w:rFonts w:ascii="Arial" w:hAnsi="Arial" w:cs="Arial"/>
        </w:rPr>
      </w:pPr>
      <w:r w:rsidRPr="002E77A5">
        <w:rPr>
          <w:rFonts w:ascii="Arial" w:hAnsi="Arial" w:cs="Arial"/>
        </w:rPr>
        <w:t>Projekt bude realizován výhradně pro pojištěnce VZP ČR.</w:t>
      </w:r>
    </w:p>
    <w:p w:rsidR="007E6C64" w:rsidRPr="002E77A5" w:rsidRDefault="007E6C64" w:rsidP="007E6C64">
      <w:pPr>
        <w:pStyle w:val="Nadpis2"/>
        <w:keepNext w:val="0"/>
        <w:numPr>
          <w:ilvl w:val="1"/>
          <w:numId w:val="23"/>
        </w:numPr>
        <w:spacing w:before="0" w:after="120"/>
        <w:jc w:val="both"/>
        <w:rPr>
          <w:rFonts w:cs="Arial"/>
          <w:b w:val="0"/>
          <w:i w:val="0"/>
          <w:sz w:val="22"/>
          <w:szCs w:val="22"/>
        </w:rPr>
      </w:pPr>
      <w:r w:rsidRPr="002E77A5">
        <w:rPr>
          <w:rFonts w:cs="Arial"/>
          <w:b w:val="0"/>
          <w:i w:val="0"/>
          <w:sz w:val="22"/>
          <w:szCs w:val="22"/>
        </w:rPr>
        <w:t xml:space="preserve">VZP ČR má zájem poskytnout </w:t>
      </w:r>
      <w:r w:rsidR="00182C0A" w:rsidRPr="002E77A5">
        <w:rPr>
          <w:rFonts w:cs="Arial"/>
          <w:b w:val="0"/>
          <w:i w:val="0"/>
          <w:sz w:val="22"/>
          <w:szCs w:val="22"/>
        </w:rPr>
        <w:t>P</w:t>
      </w:r>
      <w:r w:rsidRPr="002E77A5">
        <w:rPr>
          <w:rFonts w:cs="Arial"/>
          <w:b w:val="0"/>
          <w:i w:val="0"/>
          <w:sz w:val="22"/>
          <w:szCs w:val="22"/>
        </w:rPr>
        <w:t>říjemci na realizaci Projektu finanční prostředky</w:t>
      </w:r>
      <w:r w:rsidR="0082042D" w:rsidRPr="002E77A5">
        <w:rPr>
          <w:rFonts w:cs="Arial"/>
          <w:b w:val="0"/>
          <w:i w:val="0"/>
          <w:sz w:val="22"/>
          <w:szCs w:val="22"/>
        </w:rPr>
        <w:t xml:space="preserve"> (příspěvek)</w:t>
      </w:r>
      <w:r w:rsidRPr="002E77A5">
        <w:rPr>
          <w:rFonts w:cs="Arial"/>
          <w:b w:val="0"/>
          <w:i w:val="0"/>
          <w:sz w:val="22"/>
          <w:szCs w:val="22"/>
        </w:rPr>
        <w:t xml:space="preserve"> ve výši uvedené v Článku II. odst.</w:t>
      </w:r>
      <w:r w:rsidR="00DE6E09" w:rsidRPr="002E77A5">
        <w:rPr>
          <w:rFonts w:cs="Arial"/>
          <w:b w:val="0"/>
          <w:i w:val="0"/>
          <w:sz w:val="22"/>
          <w:szCs w:val="22"/>
        </w:rPr>
        <w:t xml:space="preserve"> </w:t>
      </w:r>
      <w:r w:rsidRPr="002E77A5">
        <w:rPr>
          <w:rFonts w:cs="Arial"/>
          <w:b w:val="0"/>
          <w:i w:val="0"/>
          <w:sz w:val="22"/>
          <w:szCs w:val="22"/>
        </w:rPr>
        <w:t xml:space="preserve">1. této </w:t>
      </w:r>
      <w:r w:rsidR="00182C0A" w:rsidRPr="002E77A5">
        <w:rPr>
          <w:rFonts w:cs="Arial"/>
          <w:b w:val="0"/>
          <w:i w:val="0"/>
          <w:sz w:val="22"/>
          <w:szCs w:val="22"/>
        </w:rPr>
        <w:t>S</w:t>
      </w:r>
      <w:r w:rsidRPr="002E77A5">
        <w:rPr>
          <w:rFonts w:cs="Arial"/>
          <w:b w:val="0"/>
          <w:i w:val="0"/>
          <w:sz w:val="22"/>
          <w:szCs w:val="22"/>
        </w:rPr>
        <w:t>mlouvy.</w:t>
      </w:r>
      <w:r w:rsidR="00F94EA9" w:rsidRPr="002E77A5">
        <w:rPr>
          <w:rFonts w:cs="Arial"/>
          <w:b w:val="0"/>
          <w:i w:val="0"/>
          <w:sz w:val="22"/>
          <w:szCs w:val="22"/>
        </w:rPr>
        <w:t xml:space="preserve"> Poskytnutí příspěvku podle této Smlouvy je vázáno na bezdlužnost Příjemce na veřejném zdravotním pojištění včetně penále vůči VZP ČR. </w:t>
      </w:r>
    </w:p>
    <w:p w:rsidR="007E6C64" w:rsidRPr="002E77A5" w:rsidRDefault="007E6C64" w:rsidP="007E6C64">
      <w:pPr>
        <w:pStyle w:val="Zkladntext2"/>
        <w:ind w:left="0"/>
        <w:jc w:val="left"/>
        <w:rPr>
          <w:rFonts w:ascii="Arial" w:hAnsi="Arial" w:cs="Arial"/>
          <w:sz w:val="22"/>
          <w:szCs w:val="22"/>
        </w:rPr>
      </w:pPr>
    </w:p>
    <w:p w:rsidR="00157DFA" w:rsidRPr="002E77A5" w:rsidRDefault="00157DFA" w:rsidP="007E6C64">
      <w:pPr>
        <w:pStyle w:val="Zkladntext2"/>
        <w:ind w:left="0"/>
        <w:jc w:val="left"/>
        <w:rPr>
          <w:rFonts w:ascii="Arial" w:hAnsi="Arial" w:cs="Arial"/>
          <w:sz w:val="22"/>
          <w:szCs w:val="22"/>
        </w:rPr>
      </w:pPr>
    </w:p>
    <w:p w:rsidR="007E6C64" w:rsidRPr="002E77A5" w:rsidRDefault="007E6C64" w:rsidP="00557552">
      <w:pPr>
        <w:jc w:val="center"/>
        <w:rPr>
          <w:rFonts w:ascii="Arial" w:hAnsi="Arial" w:cs="Arial"/>
          <w:b/>
          <w:sz w:val="22"/>
          <w:szCs w:val="22"/>
        </w:rPr>
      </w:pPr>
      <w:r w:rsidRPr="002E77A5">
        <w:rPr>
          <w:rFonts w:ascii="Arial" w:hAnsi="Arial" w:cs="Arial"/>
          <w:b/>
          <w:sz w:val="22"/>
          <w:szCs w:val="22"/>
        </w:rPr>
        <w:t>Článek I</w:t>
      </w:r>
      <w:r w:rsidR="00CD24F2" w:rsidRPr="002E77A5">
        <w:rPr>
          <w:rFonts w:ascii="Arial" w:hAnsi="Arial" w:cs="Arial"/>
          <w:b/>
          <w:sz w:val="22"/>
          <w:szCs w:val="22"/>
        </w:rPr>
        <w:t>I</w:t>
      </w:r>
      <w:r w:rsidRPr="002E77A5">
        <w:rPr>
          <w:rFonts w:ascii="Arial" w:hAnsi="Arial" w:cs="Arial"/>
          <w:b/>
          <w:sz w:val="22"/>
          <w:szCs w:val="22"/>
        </w:rPr>
        <w:t>.</w:t>
      </w:r>
    </w:p>
    <w:p w:rsidR="007E6C64" w:rsidRPr="002E77A5" w:rsidRDefault="007E6C64" w:rsidP="00CD24F2">
      <w:pPr>
        <w:spacing w:after="120" w:line="240" w:lineRule="atLeast"/>
        <w:jc w:val="center"/>
        <w:rPr>
          <w:rFonts w:ascii="Arial" w:hAnsi="Arial" w:cs="Arial"/>
          <w:b/>
          <w:sz w:val="22"/>
          <w:szCs w:val="22"/>
        </w:rPr>
      </w:pPr>
      <w:r w:rsidRPr="002E77A5">
        <w:rPr>
          <w:rFonts w:ascii="Arial" w:hAnsi="Arial" w:cs="Arial"/>
          <w:b/>
          <w:snapToGrid w:val="0"/>
          <w:sz w:val="22"/>
          <w:szCs w:val="22"/>
        </w:rPr>
        <w:t xml:space="preserve">Předmět </w:t>
      </w:r>
      <w:r w:rsidR="006B26CB" w:rsidRPr="002E77A5">
        <w:rPr>
          <w:rFonts w:ascii="Arial" w:hAnsi="Arial" w:cs="Arial"/>
          <w:b/>
          <w:snapToGrid w:val="0"/>
          <w:sz w:val="22"/>
          <w:szCs w:val="22"/>
        </w:rPr>
        <w:t>S</w:t>
      </w:r>
      <w:r w:rsidRPr="002E77A5">
        <w:rPr>
          <w:rFonts w:ascii="Arial" w:hAnsi="Arial" w:cs="Arial"/>
          <w:b/>
          <w:snapToGrid w:val="0"/>
          <w:sz w:val="22"/>
          <w:szCs w:val="22"/>
        </w:rPr>
        <w:t>mlouvy</w:t>
      </w:r>
    </w:p>
    <w:p w:rsidR="007E6C64" w:rsidRPr="002E77A5" w:rsidRDefault="007E6C64" w:rsidP="00CD24F2">
      <w:pPr>
        <w:pStyle w:val="Nadpis2"/>
        <w:keepNext w:val="0"/>
        <w:numPr>
          <w:ilvl w:val="1"/>
          <w:numId w:val="37"/>
        </w:numPr>
        <w:spacing w:before="0" w:after="120" w:line="240" w:lineRule="atLeast"/>
        <w:jc w:val="both"/>
        <w:rPr>
          <w:rFonts w:cs="Arial"/>
          <w:b w:val="0"/>
          <w:i w:val="0"/>
          <w:sz w:val="22"/>
          <w:szCs w:val="22"/>
        </w:rPr>
      </w:pPr>
      <w:r w:rsidRPr="002E77A5">
        <w:rPr>
          <w:rFonts w:cs="Arial"/>
          <w:b w:val="0"/>
          <w:i w:val="0"/>
          <w:sz w:val="22"/>
          <w:szCs w:val="22"/>
        </w:rPr>
        <w:t xml:space="preserve">Předmětem této </w:t>
      </w:r>
      <w:r w:rsidR="00757C60" w:rsidRPr="002E77A5">
        <w:rPr>
          <w:rFonts w:cs="Arial"/>
          <w:b w:val="0"/>
          <w:i w:val="0"/>
          <w:sz w:val="22"/>
          <w:szCs w:val="22"/>
        </w:rPr>
        <w:t>S</w:t>
      </w:r>
      <w:r w:rsidRPr="002E77A5">
        <w:rPr>
          <w:rFonts w:cs="Arial"/>
          <w:b w:val="0"/>
          <w:i w:val="0"/>
          <w:sz w:val="22"/>
          <w:szCs w:val="22"/>
        </w:rPr>
        <w:t xml:space="preserve">mlouvy je závazek VZP ČR </w:t>
      </w:r>
      <w:r w:rsidR="006B26CB" w:rsidRPr="002E77A5">
        <w:rPr>
          <w:rFonts w:cs="Arial"/>
          <w:b w:val="0"/>
          <w:i w:val="0"/>
          <w:sz w:val="22"/>
          <w:szCs w:val="22"/>
        </w:rPr>
        <w:t xml:space="preserve">poskytnout </w:t>
      </w:r>
      <w:r w:rsidRPr="002E77A5">
        <w:rPr>
          <w:rFonts w:cs="Arial"/>
          <w:b w:val="0"/>
          <w:i w:val="0"/>
          <w:sz w:val="22"/>
          <w:szCs w:val="22"/>
        </w:rPr>
        <w:t xml:space="preserve">ze svého </w:t>
      </w:r>
      <w:proofErr w:type="spellStart"/>
      <w:r w:rsidRPr="002E77A5">
        <w:rPr>
          <w:rFonts w:cs="Arial"/>
          <w:b w:val="0"/>
          <w:i w:val="0"/>
          <w:sz w:val="22"/>
          <w:szCs w:val="22"/>
        </w:rPr>
        <w:t>FP</w:t>
      </w:r>
      <w:r w:rsidR="00686E34" w:rsidRPr="002E77A5">
        <w:rPr>
          <w:rFonts w:cs="Arial"/>
          <w:b w:val="0"/>
          <w:i w:val="0"/>
          <w:sz w:val="22"/>
          <w:szCs w:val="22"/>
        </w:rPr>
        <w:t>r</w:t>
      </w:r>
      <w:proofErr w:type="spellEnd"/>
      <w:r w:rsidRPr="002E77A5">
        <w:rPr>
          <w:rFonts w:cs="Arial"/>
          <w:b w:val="0"/>
          <w:i w:val="0"/>
          <w:sz w:val="22"/>
          <w:szCs w:val="22"/>
        </w:rPr>
        <w:t xml:space="preserve"> Příjemci za podmínek stanovených touto </w:t>
      </w:r>
      <w:r w:rsidR="006B26CB" w:rsidRPr="002E77A5">
        <w:rPr>
          <w:rFonts w:cs="Arial"/>
          <w:b w:val="0"/>
          <w:i w:val="0"/>
          <w:sz w:val="22"/>
          <w:szCs w:val="22"/>
        </w:rPr>
        <w:t>S</w:t>
      </w:r>
      <w:r w:rsidRPr="002E77A5">
        <w:rPr>
          <w:rFonts w:cs="Arial"/>
          <w:b w:val="0"/>
          <w:i w:val="0"/>
          <w:sz w:val="22"/>
          <w:szCs w:val="22"/>
        </w:rPr>
        <w:t xml:space="preserve">mlouvou </w:t>
      </w:r>
      <w:r w:rsidRPr="002E77A5">
        <w:rPr>
          <w:rFonts w:cs="Arial"/>
          <w:i w:val="0"/>
          <w:sz w:val="22"/>
          <w:szCs w:val="22"/>
        </w:rPr>
        <w:t>finanční prostředky na zajištění realizace Projektu</w:t>
      </w:r>
      <w:r w:rsidR="00CD24F2" w:rsidRPr="002E77A5">
        <w:rPr>
          <w:rFonts w:cs="Arial"/>
          <w:i w:val="0"/>
          <w:sz w:val="22"/>
          <w:szCs w:val="22"/>
        </w:rPr>
        <w:t xml:space="preserve"> </w:t>
      </w:r>
      <w:r w:rsidR="00757C60" w:rsidRPr="002E77A5">
        <w:rPr>
          <w:rFonts w:cs="Arial"/>
          <w:i w:val="0"/>
          <w:sz w:val="22"/>
          <w:szCs w:val="22"/>
        </w:rPr>
        <w:t>do</w:t>
      </w:r>
      <w:r w:rsidRPr="002E77A5">
        <w:rPr>
          <w:rFonts w:cs="Arial"/>
          <w:i w:val="0"/>
          <w:sz w:val="22"/>
          <w:szCs w:val="22"/>
        </w:rPr>
        <w:t> maximální a nepřekročitelné výš</w:t>
      </w:r>
      <w:r w:rsidR="00757C60" w:rsidRPr="002E77A5">
        <w:rPr>
          <w:rFonts w:cs="Arial"/>
          <w:i w:val="0"/>
          <w:sz w:val="22"/>
          <w:szCs w:val="22"/>
        </w:rPr>
        <w:t>e</w:t>
      </w:r>
      <w:r w:rsidRPr="002E77A5">
        <w:rPr>
          <w:rFonts w:cs="Arial"/>
          <w:i w:val="0"/>
          <w:sz w:val="22"/>
          <w:szCs w:val="22"/>
        </w:rPr>
        <w:t xml:space="preserve"> </w:t>
      </w:r>
      <w:r w:rsidR="00421CC8">
        <w:rPr>
          <w:rFonts w:cs="Arial"/>
          <w:i w:val="0"/>
          <w:sz w:val="22"/>
          <w:szCs w:val="22"/>
        </w:rPr>
        <w:t>325</w:t>
      </w:r>
      <w:r w:rsidR="00D36A2F">
        <w:rPr>
          <w:rFonts w:cs="Arial"/>
          <w:i w:val="0"/>
          <w:sz w:val="22"/>
          <w:szCs w:val="22"/>
        </w:rPr>
        <w:t> 0</w:t>
      </w:r>
      <w:r w:rsidR="00D46C14">
        <w:rPr>
          <w:rFonts w:cs="Arial"/>
          <w:i w:val="0"/>
          <w:sz w:val="22"/>
          <w:szCs w:val="22"/>
        </w:rPr>
        <w:t xml:space="preserve">00 </w:t>
      </w:r>
      <w:r w:rsidRPr="002E77A5">
        <w:rPr>
          <w:rFonts w:cs="Arial"/>
          <w:i w:val="0"/>
          <w:sz w:val="22"/>
          <w:szCs w:val="22"/>
        </w:rPr>
        <w:t>Kč</w:t>
      </w:r>
      <w:r w:rsidR="00094BB0" w:rsidRPr="002E77A5">
        <w:rPr>
          <w:rFonts w:cs="Arial"/>
          <w:i w:val="0"/>
          <w:sz w:val="22"/>
          <w:szCs w:val="22"/>
        </w:rPr>
        <w:t xml:space="preserve"> vč. DPH </w:t>
      </w:r>
      <w:r w:rsidRPr="002E77A5">
        <w:rPr>
          <w:rFonts w:cs="Arial"/>
          <w:i w:val="0"/>
          <w:sz w:val="22"/>
          <w:szCs w:val="22"/>
        </w:rPr>
        <w:t>(slovy:</w:t>
      </w:r>
      <w:r w:rsidR="00F94EA9" w:rsidRPr="002E77A5">
        <w:rPr>
          <w:rFonts w:cs="Arial"/>
          <w:i w:val="0"/>
          <w:sz w:val="22"/>
          <w:szCs w:val="22"/>
        </w:rPr>
        <w:t xml:space="preserve"> </w:t>
      </w:r>
      <w:proofErr w:type="spellStart"/>
      <w:r w:rsidR="00421CC8">
        <w:rPr>
          <w:rFonts w:cs="Arial"/>
          <w:i w:val="0"/>
          <w:sz w:val="22"/>
          <w:szCs w:val="22"/>
        </w:rPr>
        <w:t>třistadvacetpěttisíc</w:t>
      </w:r>
      <w:proofErr w:type="spellEnd"/>
      <w:r w:rsidR="000043C5">
        <w:rPr>
          <w:rFonts w:cs="Arial"/>
          <w:i w:val="0"/>
          <w:sz w:val="22"/>
          <w:szCs w:val="22"/>
        </w:rPr>
        <w:t xml:space="preserve"> </w:t>
      </w:r>
      <w:r w:rsidR="00094BB0" w:rsidRPr="002E77A5">
        <w:rPr>
          <w:rFonts w:cs="Arial"/>
          <w:i w:val="0"/>
          <w:sz w:val="22"/>
          <w:szCs w:val="22"/>
        </w:rPr>
        <w:t xml:space="preserve">korun </w:t>
      </w:r>
      <w:r w:rsidR="00F94EA9" w:rsidRPr="002E77A5">
        <w:rPr>
          <w:rFonts w:cs="Arial"/>
          <w:i w:val="0"/>
          <w:sz w:val="22"/>
          <w:szCs w:val="22"/>
        </w:rPr>
        <w:t>českých</w:t>
      </w:r>
      <w:r w:rsidRPr="002E77A5">
        <w:rPr>
          <w:rFonts w:cs="Arial"/>
          <w:i w:val="0"/>
          <w:sz w:val="22"/>
          <w:szCs w:val="22"/>
        </w:rPr>
        <w:t>)</w:t>
      </w:r>
      <w:r w:rsidRPr="002E77A5">
        <w:rPr>
          <w:rFonts w:cs="Arial"/>
          <w:b w:val="0"/>
          <w:i w:val="0"/>
          <w:sz w:val="22"/>
          <w:szCs w:val="22"/>
        </w:rPr>
        <w:t xml:space="preserve">, a to </w:t>
      </w:r>
      <w:r w:rsidR="000D4336" w:rsidRPr="002E77A5">
        <w:rPr>
          <w:rFonts w:cs="Arial"/>
          <w:b w:val="0"/>
          <w:i w:val="0"/>
          <w:sz w:val="22"/>
          <w:szCs w:val="22"/>
        </w:rPr>
        <w:t xml:space="preserve">způsobem uvedeným </w:t>
      </w:r>
      <w:r w:rsidRPr="002E77A5">
        <w:rPr>
          <w:rFonts w:cs="Arial"/>
          <w:b w:val="0"/>
          <w:i w:val="0"/>
          <w:sz w:val="22"/>
          <w:szCs w:val="22"/>
        </w:rPr>
        <w:t>v Článku I</w:t>
      </w:r>
      <w:r w:rsidR="00CD24F2" w:rsidRPr="002E77A5">
        <w:rPr>
          <w:rFonts w:cs="Arial"/>
          <w:b w:val="0"/>
          <w:i w:val="0"/>
          <w:sz w:val="22"/>
          <w:szCs w:val="22"/>
        </w:rPr>
        <w:t>II</w:t>
      </w:r>
      <w:r w:rsidRPr="002E77A5">
        <w:rPr>
          <w:rFonts w:cs="Arial"/>
          <w:b w:val="0"/>
          <w:i w:val="0"/>
          <w:sz w:val="22"/>
          <w:szCs w:val="22"/>
        </w:rPr>
        <w:t xml:space="preserve">. této </w:t>
      </w:r>
      <w:r w:rsidR="006B26CB" w:rsidRPr="002E77A5">
        <w:rPr>
          <w:rFonts w:cs="Arial"/>
          <w:b w:val="0"/>
          <w:i w:val="0"/>
          <w:sz w:val="22"/>
          <w:szCs w:val="22"/>
        </w:rPr>
        <w:t>S</w:t>
      </w:r>
      <w:r w:rsidRPr="002E77A5">
        <w:rPr>
          <w:rFonts w:cs="Arial"/>
          <w:b w:val="0"/>
          <w:i w:val="0"/>
          <w:sz w:val="22"/>
          <w:szCs w:val="22"/>
        </w:rPr>
        <w:t>mlouvy.</w:t>
      </w:r>
      <w:r w:rsidR="00207119" w:rsidRPr="002E77A5">
        <w:rPr>
          <w:rFonts w:cs="Arial"/>
          <w:b w:val="0"/>
          <w:i w:val="0"/>
          <w:sz w:val="22"/>
          <w:szCs w:val="22"/>
        </w:rPr>
        <w:t xml:space="preserve"> Maximální přípustná výše čerpání příspěvku jedním zaměstnancem je stanovena do </w:t>
      </w:r>
      <w:r w:rsidR="00094BB0" w:rsidRPr="002E77A5">
        <w:rPr>
          <w:rFonts w:cs="Arial"/>
          <w:b w:val="0"/>
          <w:i w:val="0"/>
          <w:sz w:val="22"/>
          <w:szCs w:val="22"/>
        </w:rPr>
        <w:t xml:space="preserve">maximální </w:t>
      </w:r>
      <w:r w:rsidR="00207119" w:rsidRPr="002E77A5">
        <w:rPr>
          <w:rFonts w:cs="Arial"/>
          <w:b w:val="0"/>
          <w:i w:val="0"/>
          <w:sz w:val="22"/>
          <w:szCs w:val="22"/>
        </w:rPr>
        <w:t xml:space="preserve">částky </w:t>
      </w:r>
      <w:r w:rsidR="00421CC8">
        <w:rPr>
          <w:rFonts w:cs="Arial"/>
          <w:i w:val="0"/>
          <w:sz w:val="22"/>
          <w:szCs w:val="22"/>
        </w:rPr>
        <w:t>1 10</w:t>
      </w:r>
      <w:r w:rsidR="00D46C14" w:rsidRPr="00D46C14">
        <w:rPr>
          <w:rFonts w:cs="Arial"/>
          <w:i w:val="0"/>
          <w:sz w:val="22"/>
          <w:szCs w:val="22"/>
        </w:rPr>
        <w:t xml:space="preserve">0 </w:t>
      </w:r>
      <w:r w:rsidR="00207119" w:rsidRPr="00D46C14">
        <w:rPr>
          <w:rFonts w:cs="Arial"/>
          <w:i w:val="0"/>
          <w:sz w:val="22"/>
          <w:szCs w:val="22"/>
        </w:rPr>
        <w:t>Kč</w:t>
      </w:r>
      <w:r w:rsidR="00207119" w:rsidRPr="002E77A5">
        <w:rPr>
          <w:rFonts w:cs="Arial"/>
          <w:i w:val="0"/>
          <w:sz w:val="22"/>
          <w:szCs w:val="22"/>
        </w:rPr>
        <w:t xml:space="preserve"> </w:t>
      </w:r>
      <w:r w:rsidR="00094BB0" w:rsidRPr="002E77A5">
        <w:rPr>
          <w:rFonts w:cs="Arial"/>
          <w:i w:val="0"/>
          <w:sz w:val="22"/>
          <w:szCs w:val="22"/>
        </w:rPr>
        <w:t xml:space="preserve">vč. DPH </w:t>
      </w:r>
      <w:r w:rsidR="00207119" w:rsidRPr="002E77A5">
        <w:rPr>
          <w:rFonts w:cs="Arial"/>
          <w:b w:val="0"/>
          <w:i w:val="0"/>
          <w:sz w:val="22"/>
          <w:szCs w:val="22"/>
        </w:rPr>
        <w:t xml:space="preserve">(slovy: </w:t>
      </w:r>
      <w:proofErr w:type="spellStart"/>
      <w:r w:rsidR="00421CC8">
        <w:rPr>
          <w:rFonts w:cs="Arial"/>
          <w:b w:val="0"/>
          <w:i w:val="0"/>
          <w:sz w:val="22"/>
          <w:szCs w:val="22"/>
        </w:rPr>
        <w:t>tisícsto</w:t>
      </w:r>
      <w:proofErr w:type="spellEnd"/>
      <w:r w:rsidR="00946BD9">
        <w:rPr>
          <w:rFonts w:cs="Arial"/>
          <w:b w:val="0"/>
          <w:i w:val="0"/>
          <w:sz w:val="22"/>
          <w:szCs w:val="22"/>
        </w:rPr>
        <w:t xml:space="preserve"> </w:t>
      </w:r>
      <w:r w:rsidR="00207119" w:rsidRPr="002E77A5">
        <w:rPr>
          <w:rFonts w:cs="Arial"/>
          <w:b w:val="0"/>
          <w:i w:val="0"/>
          <w:sz w:val="22"/>
          <w:szCs w:val="22"/>
        </w:rPr>
        <w:t>korun českých</w:t>
      </w:r>
      <w:r w:rsidR="00D443BA" w:rsidRPr="002E77A5">
        <w:rPr>
          <w:rFonts w:cs="Arial"/>
          <w:b w:val="0"/>
          <w:i w:val="0"/>
          <w:sz w:val="22"/>
          <w:szCs w:val="22"/>
        </w:rPr>
        <w:t>).</w:t>
      </w:r>
      <w:r w:rsidR="00207119" w:rsidRPr="002E77A5">
        <w:rPr>
          <w:rFonts w:cs="Arial"/>
          <w:b w:val="0"/>
          <w:i w:val="0"/>
          <w:sz w:val="22"/>
          <w:szCs w:val="22"/>
        </w:rPr>
        <w:t xml:space="preserve"> </w:t>
      </w:r>
    </w:p>
    <w:p w:rsidR="007E6C64" w:rsidRPr="002E77A5" w:rsidRDefault="007E6C64" w:rsidP="007E6C64">
      <w:pPr>
        <w:pStyle w:val="Nadpis2"/>
        <w:keepNext w:val="0"/>
        <w:numPr>
          <w:ilvl w:val="1"/>
          <w:numId w:val="37"/>
        </w:numPr>
        <w:spacing w:before="0" w:after="120"/>
        <w:jc w:val="both"/>
        <w:rPr>
          <w:rFonts w:cs="Arial"/>
          <w:b w:val="0"/>
          <w:i w:val="0"/>
          <w:sz w:val="22"/>
          <w:szCs w:val="22"/>
        </w:rPr>
      </w:pPr>
      <w:r w:rsidRPr="002E77A5">
        <w:rPr>
          <w:rFonts w:cs="Arial"/>
          <w:b w:val="0"/>
          <w:i w:val="0"/>
          <w:sz w:val="22"/>
          <w:szCs w:val="22"/>
        </w:rPr>
        <w:t xml:space="preserve">Předmětem této </w:t>
      </w:r>
      <w:r w:rsidR="006B26CB" w:rsidRPr="002E77A5">
        <w:rPr>
          <w:rFonts w:cs="Arial"/>
          <w:b w:val="0"/>
          <w:i w:val="0"/>
          <w:sz w:val="22"/>
          <w:szCs w:val="22"/>
        </w:rPr>
        <w:t>S</w:t>
      </w:r>
      <w:r w:rsidRPr="002E77A5">
        <w:rPr>
          <w:rFonts w:cs="Arial"/>
          <w:b w:val="0"/>
          <w:i w:val="0"/>
          <w:sz w:val="22"/>
          <w:szCs w:val="22"/>
        </w:rPr>
        <w:t xml:space="preserve">mlouvy je rovněž závazek Příjemce, že za podmínek uvedených v této </w:t>
      </w:r>
      <w:r w:rsidR="006B26CB" w:rsidRPr="002E77A5">
        <w:rPr>
          <w:rFonts w:cs="Arial"/>
          <w:b w:val="0"/>
          <w:i w:val="0"/>
          <w:sz w:val="22"/>
          <w:szCs w:val="22"/>
        </w:rPr>
        <w:t>S</w:t>
      </w:r>
      <w:r w:rsidRPr="002E77A5">
        <w:rPr>
          <w:rFonts w:cs="Arial"/>
          <w:b w:val="0"/>
          <w:i w:val="0"/>
          <w:sz w:val="22"/>
          <w:szCs w:val="22"/>
        </w:rPr>
        <w:t xml:space="preserve">mlouvě využije poskytnutou finanční částku uvedenou v odstavci 1. tohoto </w:t>
      </w:r>
      <w:r w:rsidR="005C31E6" w:rsidRPr="002E77A5">
        <w:rPr>
          <w:rFonts w:cs="Arial"/>
          <w:b w:val="0"/>
          <w:i w:val="0"/>
          <w:sz w:val="22"/>
          <w:szCs w:val="22"/>
        </w:rPr>
        <w:t>Č</w:t>
      </w:r>
      <w:r w:rsidRPr="002E77A5">
        <w:rPr>
          <w:rFonts w:cs="Arial"/>
          <w:b w:val="0"/>
          <w:i w:val="0"/>
          <w:sz w:val="22"/>
          <w:szCs w:val="22"/>
        </w:rPr>
        <w:t xml:space="preserve">lánku výhradně na realizaci Projektu. </w:t>
      </w:r>
    </w:p>
    <w:p w:rsidR="00F05D45" w:rsidRPr="002E77A5" w:rsidRDefault="00F05D45" w:rsidP="00F05D45">
      <w:pPr>
        <w:pStyle w:val="Nadpis2"/>
        <w:keepNext w:val="0"/>
        <w:numPr>
          <w:ilvl w:val="1"/>
          <w:numId w:val="37"/>
        </w:numPr>
        <w:spacing w:before="0" w:after="120"/>
        <w:jc w:val="both"/>
        <w:rPr>
          <w:rFonts w:cs="Arial"/>
          <w:b w:val="0"/>
          <w:i w:val="0"/>
          <w:snapToGrid w:val="0"/>
          <w:sz w:val="22"/>
          <w:szCs w:val="22"/>
        </w:rPr>
      </w:pPr>
      <w:r w:rsidRPr="002E77A5">
        <w:rPr>
          <w:rFonts w:cs="Arial"/>
          <w:b w:val="0"/>
          <w:i w:val="0"/>
          <w:snapToGrid w:val="0"/>
          <w:sz w:val="22"/>
          <w:szCs w:val="22"/>
        </w:rPr>
        <w:t>P</w:t>
      </w:r>
      <w:r w:rsidR="00935201" w:rsidRPr="002E77A5">
        <w:rPr>
          <w:rFonts w:cs="Arial"/>
          <w:b w:val="0"/>
          <w:i w:val="0"/>
          <w:snapToGrid w:val="0"/>
          <w:sz w:val="22"/>
          <w:szCs w:val="22"/>
        </w:rPr>
        <w:t>říjemce se zavazuje zahájit realizaci Projektu a plnění této Smlouvy neprodleně po podpisu této Smlouvy a ukončit realizaci Projektu nejpozději do</w:t>
      </w:r>
      <w:r w:rsidR="00D46C14">
        <w:rPr>
          <w:rFonts w:cs="Arial"/>
          <w:b w:val="0"/>
          <w:i w:val="0"/>
          <w:snapToGrid w:val="0"/>
          <w:sz w:val="22"/>
          <w:szCs w:val="22"/>
        </w:rPr>
        <w:t xml:space="preserve"> </w:t>
      </w:r>
      <w:r w:rsidR="00421CC8">
        <w:rPr>
          <w:rFonts w:cs="Arial"/>
          <w:i w:val="0"/>
          <w:snapToGrid w:val="0"/>
          <w:sz w:val="22"/>
          <w:szCs w:val="22"/>
        </w:rPr>
        <w:t>30. 9</w:t>
      </w:r>
      <w:r w:rsidR="00D46C14" w:rsidRPr="00D46C14">
        <w:rPr>
          <w:rFonts w:cs="Arial"/>
          <w:i w:val="0"/>
          <w:snapToGrid w:val="0"/>
          <w:sz w:val="22"/>
          <w:szCs w:val="22"/>
        </w:rPr>
        <w:t xml:space="preserve">. </w:t>
      </w:r>
      <w:r w:rsidR="00935201" w:rsidRPr="00D46C14">
        <w:rPr>
          <w:rFonts w:cs="Arial"/>
          <w:i w:val="0"/>
          <w:snapToGrid w:val="0"/>
          <w:sz w:val="22"/>
          <w:szCs w:val="22"/>
        </w:rPr>
        <w:t>2016</w:t>
      </w:r>
      <w:r w:rsidRPr="00D46C14">
        <w:rPr>
          <w:rFonts w:cs="Arial"/>
          <w:i w:val="0"/>
          <w:snapToGrid w:val="0"/>
          <w:sz w:val="22"/>
          <w:szCs w:val="22"/>
        </w:rPr>
        <w:t>.</w:t>
      </w:r>
    </w:p>
    <w:p w:rsidR="00535B2F" w:rsidRDefault="00535B2F" w:rsidP="00535B2F">
      <w:pPr>
        <w:ind w:left="851"/>
        <w:rPr>
          <w:rFonts w:ascii="Arial" w:hAnsi="Arial" w:cs="Arial"/>
          <w:sz w:val="22"/>
          <w:szCs w:val="22"/>
        </w:rPr>
      </w:pPr>
    </w:p>
    <w:p w:rsidR="00582128" w:rsidRPr="002E77A5" w:rsidRDefault="00582128" w:rsidP="00535B2F">
      <w:pPr>
        <w:ind w:left="851"/>
        <w:rPr>
          <w:rFonts w:ascii="Arial" w:hAnsi="Arial" w:cs="Arial"/>
          <w:sz w:val="22"/>
          <w:szCs w:val="22"/>
        </w:rPr>
      </w:pPr>
    </w:p>
    <w:p w:rsidR="007E6C64" w:rsidRPr="002E77A5" w:rsidRDefault="007E6C64" w:rsidP="003B1794">
      <w:pPr>
        <w:pStyle w:val="Nadpis1"/>
        <w:spacing w:before="0" w:after="0"/>
        <w:jc w:val="center"/>
        <w:rPr>
          <w:rFonts w:cs="Arial"/>
          <w:sz w:val="22"/>
          <w:szCs w:val="22"/>
        </w:rPr>
      </w:pPr>
      <w:r w:rsidRPr="002E77A5">
        <w:rPr>
          <w:rFonts w:cs="Arial"/>
          <w:sz w:val="22"/>
          <w:szCs w:val="22"/>
        </w:rPr>
        <w:t>Článek I</w:t>
      </w:r>
      <w:r w:rsidR="00740E05" w:rsidRPr="002E77A5">
        <w:rPr>
          <w:rFonts w:cs="Arial"/>
          <w:sz w:val="22"/>
          <w:szCs w:val="22"/>
        </w:rPr>
        <w:t>II</w:t>
      </w:r>
      <w:r w:rsidRPr="002E77A5">
        <w:rPr>
          <w:rFonts w:cs="Arial"/>
          <w:sz w:val="22"/>
          <w:szCs w:val="22"/>
        </w:rPr>
        <w:t>.</w:t>
      </w:r>
    </w:p>
    <w:p w:rsidR="007E6C64" w:rsidRPr="002E77A5" w:rsidRDefault="007E6C64" w:rsidP="00740E05">
      <w:pPr>
        <w:pStyle w:val="Nadpis1"/>
        <w:spacing w:before="0" w:after="120" w:line="240" w:lineRule="atLeast"/>
        <w:jc w:val="center"/>
        <w:rPr>
          <w:rFonts w:cs="Arial"/>
          <w:sz w:val="22"/>
          <w:szCs w:val="22"/>
        </w:rPr>
      </w:pPr>
      <w:r w:rsidRPr="002E77A5">
        <w:rPr>
          <w:rFonts w:cs="Arial"/>
          <w:sz w:val="22"/>
          <w:szCs w:val="22"/>
        </w:rPr>
        <w:t>Platební podmínky</w:t>
      </w:r>
    </w:p>
    <w:p w:rsidR="007E6C64" w:rsidRPr="002E77A5" w:rsidRDefault="007E6C64" w:rsidP="008B3F00">
      <w:pPr>
        <w:pStyle w:val="Nadpis2"/>
        <w:keepNext w:val="0"/>
        <w:numPr>
          <w:ilvl w:val="0"/>
          <w:numId w:val="29"/>
        </w:numPr>
        <w:spacing w:before="0" w:after="120" w:line="240" w:lineRule="atLeast"/>
        <w:jc w:val="both"/>
        <w:rPr>
          <w:rFonts w:cs="Arial"/>
          <w:b w:val="0"/>
          <w:i w:val="0"/>
          <w:snapToGrid w:val="0"/>
          <w:sz w:val="22"/>
          <w:szCs w:val="22"/>
        </w:rPr>
      </w:pPr>
      <w:r w:rsidRPr="002E77A5">
        <w:rPr>
          <w:rFonts w:cs="Arial"/>
          <w:b w:val="0"/>
          <w:i w:val="0"/>
          <w:sz w:val="22"/>
          <w:szCs w:val="22"/>
        </w:rPr>
        <w:t xml:space="preserve">VZP ČR se zavazuje </w:t>
      </w:r>
      <w:r w:rsidR="0065544E" w:rsidRPr="002E77A5">
        <w:rPr>
          <w:rFonts w:cs="Arial"/>
          <w:b w:val="0"/>
          <w:i w:val="0"/>
          <w:sz w:val="22"/>
          <w:szCs w:val="22"/>
        </w:rPr>
        <w:t xml:space="preserve">poskytnout </w:t>
      </w:r>
      <w:r w:rsidR="00935201" w:rsidRPr="002E77A5">
        <w:rPr>
          <w:rFonts w:cs="Arial"/>
          <w:b w:val="0"/>
          <w:i w:val="0"/>
          <w:sz w:val="22"/>
          <w:szCs w:val="22"/>
        </w:rPr>
        <w:t xml:space="preserve">Příjemci </w:t>
      </w:r>
      <w:r w:rsidR="0065544E" w:rsidRPr="002E77A5">
        <w:rPr>
          <w:rFonts w:cs="Arial"/>
          <w:b w:val="0"/>
          <w:i w:val="0"/>
          <w:sz w:val="22"/>
          <w:szCs w:val="22"/>
        </w:rPr>
        <w:t xml:space="preserve">částku </w:t>
      </w:r>
      <w:r w:rsidR="005C31E6" w:rsidRPr="002E77A5">
        <w:rPr>
          <w:rFonts w:cs="Arial"/>
          <w:b w:val="0"/>
          <w:i w:val="0"/>
          <w:sz w:val="22"/>
          <w:szCs w:val="22"/>
        </w:rPr>
        <w:t xml:space="preserve">do výše </w:t>
      </w:r>
      <w:r w:rsidRPr="002E77A5">
        <w:rPr>
          <w:rFonts w:cs="Arial"/>
          <w:b w:val="0"/>
          <w:i w:val="0"/>
          <w:sz w:val="22"/>
          <w:szCs w:val="22"/>
        </w:rPr>
        <w:t>uveden</w:t>
      </w:r>
      <w:r w:rsidR="005C31E6" w:rsidRPr="002E77A5">
        <w:rPr>
          <w:rFonts w:cs="Arial"/>
          <w:b w:val="0"/>
          <w:i w:val="0"/>
          <w:sz w:val="22"/>
          <w:szCs w:val="22"/>
        </w:rPr>
        <w:t>é</w:t>
      </w:r>
      <w:r w:rsidRPr="002E77A5">
        <w:rPr>
          <w:rFonts w:cs="Arial"/>
          <w:b w:val="0"/>
          <w:i w:val="0"/>
          <w:sz w:val="22"/>
          <w:szCs w:val="22"/>
        </w:rPr>
        <w:t xml:space="preserve"> v Článku II., odst.</w:t>
      </w:r>
      <w:r w:rsidR="00740E05" w:rsidRPr="002E77A5">
        <w:rPr>
          <w:rFonts w:cs="Arial"/>
          <w:b w:val="0"/>
          <w:i w:val="0"/>
          <w:sz w:val="22"/>
          <w:szCs w:val="22"/>
        </w:rPr>
        <w:t xml:space="preserve"> </w:t>
      </w:r>
      <w:r w:rsidRPr="002E77A5">
        <w:rPr>
          <w:rFonts w:cs="Arial"/>
          <w:b w:val="0"/>
          <w:i w:val="0"/>
          <w:sz w:val="22"/>
          <w:szCs w:val="22"/>
        </w:rPr>
        <w:t xml:space="preserve">1. této </w:t>
      </w:r>
      <w:r w:rsidR="005C31E6" w:rsidRPr="002E77A5">
        <w:rPr>
          <w:rFonts w:cs="Arial"/>
          <w:b w:val="0"/>
          <w:i w:val="0"/>
          <w:sz w:val="22"/>
          <w:szCs w:val="22"/>
        </w:rPr>
        <w:t>S</w:t>
      </w:r>
      <w:r w:rsidRPr="002E77A5">
        <w:rPr>
          <w:rFonts w:cs="Arial"/>
          <w:b w:val="0"/>
          <w:i w:val="0"/>
          <w:sz w:val="22"/>
          <w:szCs w:val="22"/>
        </w:rPr>
        <w:t>mlouvy, tj. částku</w:t>
      </w:r>
      <w:r w:rsidR="009957E2" w:rsidRPr="002E77A5">
        <w:rPr>
          <w:rFonts w:cs="Arial"/>
          <w:b w:val="0"/>
          <w:i w:val="0"/>
          <w:sz w:val="22"/>
          <w:szCs w:val="22"/>
        </w:rPr>
        <w:t xml:space="preserve"> </w:t>
      </w:r>
      <w:r w:rsidR="005C31E6" w:rsidRPr="002E77A5">
        <w:rPr>
          <w:rFonts w:cs="Arial"/>
          <w:b w:val="0"/>
          <w:i w:val="0"/>
          <w:sz w:val="22"/>
          <w:szCs w:val="22"/>
        </w:rPr>
        <w:t xml:space="preserve">do </w:t>
      </w:r>
      <w:r w:rsidR="00421CC8">
        <w:rPr>
          <w:rFonts w:cs="Arial"/>
          <w:i w:val="0"/>
          <w:sz w:val="22"/>
          <w:szCs w:val="22"/>
        </w:rPr>
        <w:t>325</w:t>
      </w:r>
      <w:r w:rsidR="00D36A2F">
        <w:rPr>
          <w:rFonts w:cs="Arial"/>
          <w:i w:val="0"/>
          <w:sz w:val="22"/>
          <w:szCs w:val="22"/>
        </w:rPr>
        <w:t xml:space="preserve"> 0</w:t>
      </w:r>
      <w:r w:rsidR="00D46C14" w:rsidRPr="00D46C14">
        <w:rPr>
          <w:rFonts w:cs="Arial"/>
          <w:i w:val="0"/>
          <w:sz w:val="22"/>
          <w:szCs w:val="22"/>
        </w:rPr>
        <w:t>00</w:t>
      </w:r>
      <w:r w:rsidR="00094BB0" w:rsidRPr="00D46C14">
        <w:rPr>
          <w:rFonts w:cs="Arial"/>
          <w:i w:val="0"/>
          <w:sz w:val="22"/>
          <w:szCs w:val="22"/>
        </w:rPr>
        <w:t xml:space="preserve"> </w:t>
      </w:r>
      <w:r w:rsidRPr="00D46C14">
        <w:rPr>
          <w:rFonts w:cs="Arial"/>
          <w:i w:val="0"/>
          <w:sz w:val="22"/>
          <w:szCs w:val="22"/>
        </w:rPr>
        <w:t>Kč</w:t>
      </w:r>
      <w:r w:rsidR="00094BB0" w:rsidRPr="00D46C14">
        <w:rPr>
          <w:rFonts w:cs="Arial"/>
          <w:i w:val="0"/>
          <w:sz w:val="22"/>
          <w:szCs w:val="22"/>
        </w:rPr>
        <w:t xml:space="preserve"> vč. DPH</w:t>
      </w:r>
      <w:r w:rsidR="00094BB0" w:rsidRPr="002E77A5">
        <w:rPr>
          <w:rFonts w:cs="Arial"/>
          <w:b w:val="0"/>
          <w:i w:val="0"/>
          <w:sz w:val="22"/>
          <w:szCs w:val="22"/>
        </w:rPr>
        <w:t xml:space="preserve"> </w:t>
      </w:r>
      <w:r w:rsidRPr="002E77A5">
        <w:rPr>
          <w:rFonts w:cs="Arial"/>
          <w:b w:val="0"/>
          <w:i w:val="0"/>
          <w:sz w:val="22"/>
          <w:szCs w:val="22"/>
        </w:rPr>
        <w:t xml:space="preserve">(slovy: </w:t>
      </w:r>
      <w:proofErr w:type="spellStart"/>
      <w:r w:rsidR="00421CC8" w:rsidRPr="00421CC8">
        <w:rPr>
          <w:rFonts w:cs="Arial"/>
          <w:b w:val="0"/>
          <w:i w:val="0"/>
          <w:sz w:val="22"/>
          <w:szCs w:val="22"/>
        </w:rPr>
        <w:t>třistadvacetpěttisíc</w:t>
      </w:r>
      <w:proofErr w:type="spellEnd"/>
      <w:r w:rsidR="000043C5">
        <w:rPr>
          <w:rFonts w:cs="Arial"/>
          <w:i w:val="0"/>
          <w:sz w:val="22"/>
          <w:szCs w:val="22"/>
        </w:rPr>
        <w:t xml:space="preserve"> </w:t>
      </w:r>
      <w:r w:rsidR="00D15C59" w:rsidRPr="002E77A5">
        <w:rPr>
          <w:rFonts w:cs="Arial"/>
          <w:b w:val="0"/>
          <w:i w:val="0"/>
          <w:sz w:val="22"/>
          <w:szCs w:val="22"/>
        </w:rPr>
        <w:t>korun</w:t>
      </w:r>
      <w:r w:rsidR="00D15C59" w:rsidRPr="002E77A5">
        <w:rPr>
          <w:rFonts w:cs="Arial"/>
          <w:i w:val="0"/>
          <w:sz w:val="22"/>
          <w:szCs w:val="22"/>
        </w:rPr>
        <w:t xml:space="preserve"> </w:t>
      </w:r>
      <w:r w:rsidR="00F94EA9" w:rsidRPr="002E77A5">
        <w:rPr>
          <w:rFonts w:cs="Arial"/>
          <w:b w:val="0"/>
          <w:i w:val="0"/>
          <w:sz w:val="22"/>
          <w:szCs w:val="22"/>
        </w:rPr>
        <w:t>českých</w:t>
      </w:r>
      <w:r w:rsidR="000B6F62" w:rsidRPr="002E77A5">
        <w:rPr>
          <w:rFonts w:cs="Arial"/>
          <w:b w:val="0"/>
          <w:i w:val="0"/>
          <w:sz w:val="22"/>
          <w:szCs w:val="22"/>
        </w:rPr>
        <w:t>)</w:t>
      </w:r>
      <w:r w:rsidR="006B26CB" w:rsidRPr="002E77A5">
        <w:rPr>
          <w:rFonts w:cs="Arial"/>
          <w:b w:val="0"/>
          <w:i w:val="0"/>
          <w:sz w:val="22"/>
          <w:szCs w:val="22"/>
        </w:rPr>
        <w:t xml:space="preserve"> bezhotovostně</w:t>
      </w:r>
      <w:r w:rsidRPr="002E77A5">
        <w:rPr>
          <w:rFonts w:cs="Arial"/>
          <w:b w:val="0"/>
          <w:i w:val="0"/>
          <w:sz w:val="22"/>
          <w:szCs w:val="22"/>
        </w:rPr>
        <w:t xml:space="preserve">, </w:t>
      </w:r>
      <w:r w:rsidR="006B26CB" w:rsidRPr="002E77A5">
        <w:rPr>
          <w:rFonts w:cs="Arial"/>
          <w:b w:val="0"/>
          <w:i w:val="0"/>
          <w:sz w:val="22"/>
          <w:szCs w:val="22"/>
        </w:rPr>
        <w:t xml:space="preserve">bankovním převodem </w:t>
      </w:r>
      <w:r w:rsidRPr="002E77A5">
        <w:rPr>
          <w:rFonts w:cs="Arial"/>
          <w:b w:val="0"/>
          <w:i w:val="0"/>
          <w:sz w:val="22"/>
          <w:szCs w:val="22"/>
        </w:rPr>
        <w:t>ze svého účtu ve prospěch účtu Příjemce</w:t>
      </w:r>
      <w:r w:rsidR="006B26CB" w:rsidRPr="002E77A5">
        <w:rPr>
          <w:rFonts w:cs="Arial"/>
          <w:b w:val="0"/>
          <w:i w:val="0"/>
          <w:sz w:val="22"/>
          <w:szCs w:val="22"/>
        </w:rPr>
        <w:t xml:space="preserve"> uvedeného v záhlaví této Smlouvy, a to na základě faktury, vystavené a zaslané Příjemcem do sídla VZP ČR</w:t>
      </w:r>
      <w:r w:rsidR="00535B2F" w:rsidRPr="002E77A5">
        <w:rPr>
          <w:rFonts w:cs="Arial"/>
          <w:b w:val="0"/>
          <w:i w:val="0"/>
          <w:sz w:val="22"/>
          <w:szCs w:val="22"/>
        </w:rPr>
        <w:t xml:space="preserve"> po splnění všech závazků plynoucích z</w:t>
      </w:r>
      <w:r w:rsidR="006B26CB" w:rsidRPr="002E77A5">
        <w:rPr>
          <w:rFonts w:cs="Arial"/>
          <w:b w:val="0"/>
          <w:i w:val="0"/>
          <w:sz w:val="22"/>
          <w:szCs w:val="22"/>
        </w:rPr>
        <w:t xml:space="preserve"> této</w:t>
      </w:r>
      <w:r w:rsidR="00535B2F" w:rsidRPr="002E77A5">
        <w:rPr>
          <w:rFonts w:cs="Arial"/>
          <w:b w:val="0"/>
          <w:i w:val="0"/>
          <w:sz w:val="22"/>
          <w:szCs w:val="22"/>
        </w:rPr>
        <w:t xml:space="preserve"> Smlouvy</w:t>
      </w:r>
      <w:r w:rsidR="00FB0BB2" w:rsidRPr="002E77A5">
        <w:rPr>
          <w:rFonts w:cs="Arial"/>
          <w:b w:val="0"/>
          <w:i w:val="0"/>
          <w:sz w:val="22"/>
          <w:szCs w:val="22"/>
        </w:rPr>
        <w:t>.</w:t>
      </w:r>
      <w:r w:rsidR="005C31E6" w:rsidRPr="002E77A5">
        <w:rPr>
          <w:rFonts w:cs="Arial"/>
          <w:b w:val="0"/>
          <w:i w:val="0"/>
          <w:sz w:val="22"/>
          <w:szCs w:val="22"/>
        </w:rPr>
        <w:t xml:space="preserve"> </w:t>
      </w:r>
      <w:r w:rsidR="00FB0BB2" w:rsidRPr="002E77A5">
        <w:rPr>
          <w:rFonts w:cs="Arial"/>
          <w:b w:val="0"/>
          <w:i w:val="0"/>
          <w:sz w:val="22"/>
          <w:szCs w:val="22"/>
        </w:rPr>
        <w:t xml:space="preserve"> </w:t>
      </w:r>
    </w:p>
    <w:p w:rsidR="007E6C64" w:rsidRPr="002E77A5" w:rsidRDefault="007E6C64" w:rsidP="00030A72">
      <w:pPr>
        <w:pStyle w:val="Nadpis2"/>
        <w:keepNext w:val="0"/>
        <w:numPr>
          <w:ilvl w:val="0"/>
          <w:numId w:val="29"/>
        </w:numPr>
        <w:spacing w:before="0" w:after="120"/>
        <w:jc w:val="both"/>
        <w:rPr>
          <w:rFonts w:cs="Arial"/>
          <w:b w:val="0"/>
          <w:i w:val="0"/>
          <w:sz w:val="22"/>
          <w:szCs w:val="22"/>
        </w:rPr>
      </w:pPr>
      <w:r w:rsidRPr="002E77A5">
        <w:rPr>
          <w:rFonts w:cs="Arial"/>
          <w:b w:val="0"/>
          <w:i w:val="0"/>
          <w:sz w:val="22"/>
          <w:szCs w:val="22"/>
        </w:rPr>
        <w:t xml:space="preserve">Smluvní strany se dohodly na lhůtě splatnosti faktury v délce </w:t>
      </w:r>
      <w:r w:rsidR="000B6F62" w:rsidRPr="002E77A5">
        <w:rPr>
          <w:rFonts w:cs="Arial"/>
          <w:b w:val="0"/>
          <w:i w:val="0"/>
          <w:sz w:val="22"/>
          <w:szCs w:val="22"/>
        </w:rPr>
        <w:t>3</w:t>
      </w:r>
      <w:r w:rsidRPr="002E77A5">
        <w:rPr>
          <w:rFonts w:cs="Arial"/>
          <w:b w:val="0"/>
          <w:i w:val="0"/>
          <w:sz w:val="22"/>
          <w:szCs w:val="22"/>
        </w:rPr>
        <w:t xml:space="preserve">0 kalendářních dnů ode dne jejího doručení do sídla VZP ČR. </w:t>
      </w:r>
    </w:p>
    <w:p w:rsidR="007E6C64" w:rsidRDefault="00030A72" w:rsidP="00C23581">
      <w:pPr>
        <w:pStyle w:val="Nadpis2"/>
        <w:keepNext w:val="0"/>
        <w:numPr>
          <w:ilvl w:val="0"/>
          <w:numId w:val="29"/>
        </w:numPr>
        <w:spacing w:before="0" w:after="120" w:line="240" w:lineRule="atLeast"/>
        <w:jc w:val="both"/>
        <w:rPr>
          <w:rFonts w:cs="Arial"/>
          <w:b w:val="0"/>
          <w:i w:val="0"/>
          <w:sz w:val="22"/>
          <w:szCs w:val="22"/>
        </w:rPr>
      </w:pPr>
      <w:r w:rsidRPr="002E77A5">
        <w:rPr>
          <w:rFonts w:cs="Arial"/>
          <w:b w:val="0"/>
          <w:i w:val="0"/>
          <w:sz w:val="22"/>
          <w:szCs w:val="22"/>
        </w:rPr>
        <w:t>F</w:t>
      </w:r>
      <w:r w:rsidR="007E6C64" w:rsidRPr="002E77A5">
        <w:rPr>
          <w:rFonts w:cs="Arial"/>
          <w:b w:val="0"/>
          <w:i w:val="0"/>
          <w:sz w:val="22"/>
          <w:szCs w:val="22"/>
        </w:rPr>
        <w:t xml:space="preserve">aktura musí splňovat náležitosti stanovené zákonem č. 563/1991 Sb., o účetnictví, ve znění pozdějších předpisů a </w:t>
      </w:r>
      <w:r w:rsidRPr="002E77A5">
        <w:rPr>
          <w:rFonts w:cs="Arial"/>
          <w:b w:val="0"/>
          <w:i w:val="0"/>
          <w:sz w:val="22"/>
          <w:szCs w:val="22"/>
        </w:rPr>
        <w:t>§ 435 zákona č. 89/2012 Sb., občanský zákoník</w:t>
      </w:r>
      <w:r w:rsidR="007523B4" w:rsidRPr="002E77A5">
        <w:rPr>
          <w:rFonts w:cs="Arial"/>
          <w:b w:val="0"/>
          <w:i w:val="0"/>
          <w:sz w:val="22"/>
          <w:szCs w:val="22"/>
        </w:rPr>
        <w:t xml:space="preserve"> (dále jen „Občanský zákoník“).</w:t>
      </w:r>
      <w:r w:rsidR="007E6C64" w:rsidRPr="002E77A5">
        <w:rPr>
          <w:rFonts w:cs="Arial"/>
          <w:b w:val="0"/>
          <w:i w:val="0"/>
          <w:sz w:val="22"/>
          <w:szCs w:val="22"/>
        </w:rPr>
        <w:t xml:space="preserve"> VZP ČR obdrží vždy originál faktury s jednou kopií. </w:t>
      </w:r>
    </w:p>
    <w:p w:rsidR="00984A84" w:rsidRPr="002E77A5" w:rsidRDefault="007E5289" w:rsidP="003B6170">
      <w:pPr>
        <w:pStyle w:val="Nadpis2"/>
        <w:keepNext w:val="0"/>
        <w:numPr>
          <w:ilvl w:val="0"/>
          <w:numId w:val="29"/>
        </w:numPr>
        <w:spacing w:before="0" w:after="120" w:line="240" w:lineRule="atLeast"/>
        <w:jc w:val="both"/>
        <w:rPr>
          <w:rFonts w:cs="Arial"/>
        </w:rPr>
      </w:pPr>
      <w:r>
        <w:rPr>
          <w:rFonts w:cs="Arial"/>
          <w:b w:val="0"/>
          <w:i w:val="0"/>
          <w:sz w:val="22"/>
          <w:szCs w:val="22"/>
        </w:rPr>
        <w:t xml:space="preserve">Skutečné náklady za realizaci rehabilitačních a preventivních aktivit, čerpaných zaměstnanci Příjemce, budou Příjemcem fakturovány VZP ČR formou faktury-daňového dokladu (dále jen „faktura“), vystavené nejpozději do </w:t>
      </w:r>
      <w:r w:rsidR="00421CC8">
        <w:rPr>
          <w:rFonts w:cs="Arial"/>
          <w:i w:val="0"/>
          <w:sz w:val="22"/>
          <w:szCs w:val="22"/>
        </w:rPr>
        <w:t>30. 9</w:t>
      </w:r>
      <w:r w:rsidRPr="003B6170">
        <w:rPr>
          <w:rFonts w:cs="Arial"/>
          <w:i w:val="0"/>
          <w:sz w:val="22"/>
          <w:szCs w:val="22"/>
        </w:rPr>
        <w:t>. 2016</w:t>
      </w:r>
      <w:r>
        <w:rPr>
          <w:rFonts w:cs="Arial"/>
          <w:b w:val="0"/>
          <w:i w:val="0"/>
          <w:sz w:val="22"/>
          <w:szCs w:val="22"/>
        </w:rPr>
        <w:t xml:space="preserve"> s tím, že</w:t>
      </w:r>
      <w:r w:rsidR="003B6170">
        <w:rPr>
          <w:rFonts w:cs="Arial"/>
          <w:b w:val="0"/>
          <w:i w:val="0"/>
          <w:sz w:val="22"/>
          <w:szCs w:val="22"/>
        </w:rPr>
        <w:t xml:space="preserve"> skutečné náklady musí odpovídat realizovaným rehabilitačním a preventivním aktivitám a jejich cenám včetně DPH dle </w:t>
      </w:r>
      <w:r w:rsidR="003B6170" w:rsidRPr="003B6170">
        <w:rPr>
          <w:rFonts w:cs="Arial"/>
          <w:b w:val="0"/>
          <w:i w:val="0"/>
          <w:sz w:val="22"/>
          <w:szCs w:val="22"/>
          <w:u w:val="single"/>
        </w:rPr>
        <w:t>Přílohy č. 1</w:t>
      </w:r>
      <w:r w:rsidR="003B6170">
        <w:rPr>
          <w:rFonts w:cs="Arial"/>
          <w:b w:val="0"/>
          <w:i w:val="0"/>
          <w:sz w:val="22"/>
          <w:szCs w:val="22"/>
        </w:rPr>
        <w:t xml:space="preserve">, nesmí přesáhnout limit na jednoho zaměstnance uvedený v odstavci 1. Článku II. a fakturovaná částka nesmí překročit celkový limit uvedený v Článku II., odst. 1. této Smlouvy. </w:t>
      </w:r>
      <w:r w:rsidR="003B6170" w:rsidRPr="003B6170">
        <w:rPr>
          <w:rFonts w:cs="Arial"/>
          <w:i w:val="0"/>
          <w:sz w:val="22"/>
          <w:szCs w:val="22"/>
        </w:rPr>
        <w:t>K faktuře bude jako podklad</w:t>
      </w:r>
      <w:r w:rsidR="003B6170">
        <w:rPr>
          <w:rFonts w:cs="Arial"/>
          <w:b w:val="0"/>
          <w:i w:val="0"/>
          <w:sz w:val="22"/>
          <w:szCs w:val="22"/>
        </w:rPr>
        <w:t xml:space="preserve"> </w:t>
      </w:r>
      <w:r w:rsidR="003B6170" w:rsidRPr="003B6170">
        <w:rPr>
          <w:rFonts w:cs="Arial"/>
          <w:i w:val="0"/>
          <w:sz w:val="22"/>
          <w:szCs w:val="22"/>
        </w:rPr>
        <w:t>přiložen</w:t>
      </w:r>
      <w:r w:rsidR="003B6170">
        <w:rPr>
          <w:rFonts w:cs="Arial"/>
          <w:i w:val="0"/>
          <w:sz w:val="22"/>
          <w:szCs w:val="22"/>
        </w:rPr>
        <w:t xml:space="preserve"> celkový seznam zaměstnanců Příjemce, pojištěnců VZP ČR, který bude obsahovat jména a příjmení zaměstnanců, kteří po dobu trvání účinnosti této Smlouvy využili rehabilitační a preventivní aktivity, jejich rodná čísla, popis </w:t>
      </w:r>
      <w:r w:rsidR="003B6170">
        <w:rPr>
          <w:rFonts w:cs="Arial"/>
          <w:i w:val="0"/>
          <w:sz w:val="22"/>
          <w:szCs w:val="22"/>
        </w:rPr>
        <w:lastRenderedPageBreak/>
        <w:t xml:space="preserve">čerpaných aktivit a celkovou částku čerpaných nákladů na každého zaměstnance (dále jen „Seznam zaměstnanců“). Seznam zaměstnanců Příjemce bude doručen v tištěné podobě a elektronicky, a to k rukám či na e-mailovou adresu pověřené osoby uvedené v Článku VIII., odst. 7., písm. a) této Smlouvy. V případě čerpání aktivit prostřednictvím voucherů, které zaměstnanec obdrží přímo od Příjemce, musí seznam zaměstnanců Příjemce v tištěné podobě obsahovat rovněž jejich vlastnoruční podpisy. Přílohou faktury bude rovněž doklad jednoznačně prokazující využití finančních prostředků v souladu s účelem a podmínkami dle této Smlouvy. Za takový doklad se pro účely této Smlouvy považuje faktura vystavená Příjemci poskytovatelem rehabilitačních či preventivních aktivit (včetně poskytovatelů uvedených aktivit realizovaných prostřednictvím voucherů), jejíž nedílnou součástí musí být seznam osob, kterým byla rehabilitační či preventivní aktivita poskytnuta (seznam musí u každé jednotlivé osoby obsahovat kromě rodného čísla i popis čerpaných aktivit a celkovou částku čerpaných nákladů). </w:t>
      </w:r>
      <w:r w:rsidR="003B6170" w:rsidRPr="003B6170">
        <w:rPr>
          <w:rFonts w:cs="Arial"/>
          <w:b w:val="0"/>
          <w:i w:val="0"/>
          <w:sz w:val="22"/>
          <w:szCs w:val="22"/>
        </w:rPr>
        <w:t>Přílohou</w:t>
      </w:r>
      <w:r w:rsidR="003B6170">
        <w:rPr>
          <w:rFonts w:cs="Arial"/>
          <w:b w:val="0"/>
          <w:i w:val="0"/>
          <w:sz w:val="22"/>
          <w:szCs w:val="22"/>
        </w:rPr>
        <w:t xml:space="preserve"> faktury musí být také fotokopie všech pravidelných měsíčních reportů, vystavených a zaslaných Příjemcem do VZP ČR ve struktuře dle Článku IV., odst. 9. této Smlouvy. </w:t>
      </w:r>
      <w:r w:rsidR="003B6170" w:rsidRPr="003B6170">
        <w:rPr>
          <w:rFonts w:cs="Arial"/>
          <w:b w:val="0"/>
          <w:i w:val="0"/>
          <w:sz w:val="22"/>
          <w:szCs w:val="22"/>
        </w:rPr>
        <w:t xml:space="preserve"> </w:t>
      </w:r>
      <w:r w:rsidR="003B6170" w:rsidRPr="003B6170">
        <w:rPr>
          <w:rFonts w:cs="Arial"/>
          <w:i w:val="0"/>
          <w:sz w:val="22"/>
          <w:szCs w:val="22"/>
        </w:rPr>
        <w:t xml:space="preserve">   </w:t>
      </w:r>
      <w:r w:rsidR="003B6170">
        <w:rPr>
          <w:rFonts w:cs="Arial"/>
          <w:i w:val="0"/>
          <w:sz w:val="22"/>
          <w:szCs w:val="22"/>
        </w:rPr>
        <w:t xml:space="preserve">  </w:t>
      </w:r>
      <w:r w:rsidR="003B6170" w:rsidRPr="003B6170">
        <w:rPr>
          <w:rFonts w:cs="Arial"/>
          <w:i w:val="0"/>
          <w:sz w:val="22"/>
          <w:szCs w:val="22"/>
        </w:rPr>
        <w:t xml:space="preserve">   </w:t>
      </w:r>
      <w:r w:rsidRPr="003B6170">
        <w:rPr>
          <w:rFonts w:cs="Arial"/>
          <w:i w:val="0"/>
          <w:sz w:val="22"/>
          <w:szCs w:val="22"/>
        </w:rPr>
        <w:t xml:space="preserve"> </w:t>
      </w:r>
    </w:p>
    <w:p w:rsidR="007E6C64" w:rsidRPr="002E77A5" w:rsidRDefault="007E6C64" w:rsidP="00C23581">
      <w:pPr>
        <w:pStyle w:val="Nadpis2"/>
        <w:keepNext w:val="0"/>
        <w:numPr>
          <w:ilvl w:val="0"/>
          <w:numId w:val="29"/>
        </w:numPr>
        <w:spacing w:before="0" w:after="120"/>
        <w:jc w:val="both"/>
        <w:rPr>
          <w:rFonts w:cs="Arial"/>
          <w:b w:val="0"/>
          <w:i w:val="0"/>
          <w:sz w:val="22"/>
          <w:szCs w:val="22"/>
        </w:rPr>
      </w:pPr>
      <w:r w:rsidRPr="002E77A5">
        <w:rPr>
          <w:rFonts w:cs="Arial"/>
          <w:b w:val="0"/>
          <w:i w:val="0"/>
          <w:sz w:val="22"/>
          <w:szCs w:val="22"/>
        </w:rPr>
        <w:t xml:space="preserve">VZP ČR je oprávněna ve lhůtě splatnosti vrátit bez proplacení fakturu, která nebude obsahovat zákonem nebo touto </w:t>
      </w:r>
      <w:r w:rsidR="00030A72" w:rsidRPr="002E77A5">
        <w:rPr>
          <w:rFonts w:cs="Arial"/>
          <w:b w:val="0"/>
          <w:i w:val="0"/>
          <w:sz w:val="22"/>
          <w:szCs w:val="22"/>
        </w:rPr>
        <w:t>S</w:t>
      </w:r>
      <w:r w:rsidRPr="002E77A5">
        <w:rPr>
          <w:rFonts w:cs="Arial"/>
          <w:b w:val="0"/>
          <w:i w:val="0"/>
          <w:sz w:val="22"/>
          <w:szCs w:val="22"/>
        </w:rPr>
        <w:t xml:space="preserve">mlouvou stanovené náležitosti, bude obsahovat nesprávné údaje nebo bude mít jiné vady v obsahu dle této </w:t>
      </w:r>
      <w:r w:rsidR="00030A72" w:rsidRPr="002E77A5">
        <w:rPr>
          <w:rFonts w:cs="Arial"/>
          <w:b w:val="0"/>
          <w:i w:val="0"/>
          <w:sz w:val="22"/>
          <w:szCs w:val="22"/>
        </w:rPr>
        <w:t>S</w:t>
      </w:r>
      <w:r w:rsidRPr="002E77A5">
        <w:rPr>
          <w:rFonts w:cs="Arial"/>
          <w:b w:val="0"/>
          <w:i w:val="0"/>
          <w:sz w:val="22"/>
          <w:szCs w:val="22"/>
        </w:rPr>
        <w:t>mlouvy. V</w:t>
      </w:r>
      <w:r w:rsidR="009A5B66" w:rsidRPr="002E77A5">
        <w:rPr>
          <w:rFonts w:cs="Arial"/>
          <w:b w:val="0"/>
          <w:i w:val="0"/>
          <w:sz w:val="22"/>
          <w:szCs w:val="22"/>
        </w:rPr>
        <w:t> průvodním dopise k</w:t>
      </w:r>
      <w:r w:rsidRPr="002E77A5">
        <w:rPr>
          <w:rFonts w:cs="Arial"/>
          <w:b w:val="0"/>
          <w:i w:val="0"/>
          <w:sz w:val="22"/>
          <w:szCs w:val="22"/>
        </w:rPr>
        <w:t xml:space="preserve"> vrácené faktuře musí VZP ČR vyznačit důvod vrácení. Příjemce je povinen podle povahy nesprávnosti fakturu opravit nebo nově vyhotovit. Oprávněným vrácením faktury přestává běžet původní lhůta splatnosti. Celá </w:t>
      </w:r>
      <w:proofErr w:type="gramStart"/>
      <w:r w:rsidR="000B6F62" w:rsidRPr="002E77A5">
        <w:rPr>
          <w:rFonts w:cs="Arial"/>
          <w:b w:val="0"/>
          <w:i w:val="0"/>
          <w:sz w:val="22"/>
          <w:szCs w:val="22"/>
        </w:rPr>
        <w:t>3</w:t>
      </w:r>
      <w:r w:rsidRPr="002E77A5">
        <w:rPr>
          <w:rFonts w:cs="Arial"/>
          <w:b w:val="0"/>
          <w:i w:val="0"/>
          <w:sz w:val="22"/>
          <w:szCs w:val="22"/>
        </w:rPr>
        <w:t>0-ti</w:t>
      </w:r>
      <w:proofErr w:type="gramEnd"/>
      <w:r w:rsidRPr="002E77A5">
        <w:rPr>
          <w:rFonts w:cs="Arial"/>
          <w:b w:val="0"/>
          <w:i w:val="0"/>
          <w:sz w:val="22"/>
          <w:szCs w:val="22"/>
        </w:rPr>
        <w:t xml:space="preserve"> denní lhůta splatnosti začne plynout znovu ode dne doručení opravené nebo nově vyhotovené faktury do sídla VZP ČR. </w:t>
      </w:r>
    </w:p>
    <w:p w:rsidR="007E6C64" w:rsidRPr="002E77A5" w:rsidRDefault="007E6C64" w:rsidP="009A5B66">
      <w:pPr>
        <w:pStyle w:val="Odstavecseseznamem"/>
        <w:numPr>
          <w:ilvl w:val="0"/>
          <w:numId w:val="29"/>
        </w:numPr>
        <w:spacing w:after="0"/>
        <w:jc w:val="both"/>
        <w:rPr>
          <w:rFonts w:ascii="Arial" w:hAnsi="Arial" w:cs="Arial"/>
        </w:rPr>
      </w:pPr>
      <w:r w:rsidRPr="002E77A5">
        <w:rPr>
          <w:rFonts w:ascii="Arial" w:hAnsi="Arial" w:cs="Arial"/>
        </w:rPr>
        <w:t xml:space="preserve">Zaplacením finanční částky podle této </w:t>
      </w:r>
      <w:r w:rsidR="00030A72" w:rsidRPr="002E77A5">
        <w:rPr>
          <w:rFonts w:ascii="Arial" w:hAnsi="Arial" w:cs="Arial"/>
        </w:rPr>
        <w:t>S</w:t>
      </w:r>
      <w:r w:rsidRPr="002E77A5">
        <w:rPr>
          <w:rFonts w:ascii="Arial" w:hAnsi="Arial" w:cs="Arial"/>
        </w:rPr>
        <w:t>mlouvy se rozumí odepsání příslušné částky z účtu VZP ČR ve prospěch účtu Příjemce.</w:t>
      </w:r>
    </w:p>
    <w:p w:rsidR="007F6537" w:rsidRPr="002E77A5" w:rsidRDefault="007F6537" w:rsidP="007F6537">
      <w:pPr>
        <w:pStyle w:val="Odstavecseseznamem"/>
        <w:spacing w:after="0"/>
        <w:ind w:left="567"/>
        <w:jc w:val="both"/>
        <w:rPr>
          <w:rFonts w:ascii="Arial" w:hAnsi="Arial" w:cs="Arial"/>
        </w:rPr>
      </w:pPr>
    </w:p>
    <w:p w:rsidR="00030A72" w:rsidRPr="002E77A5" w:rsidRDefault="00030A72" w:rsidP="00C23581">
      <w:pPr>
        <w:pStyle w:val="Odstavecseseznamem"/>
        <w:numPr>
          <w:ilvl w:val="0"/>
          <w:numId w:val="29"/>
        </w:numPr>
        <w:spacing w:after="120" w:line="240" w:lineRule="auto"/>
        <w:jc w:val="both"/>
        <w:rPr>
          <w:rFonts w:ascii="Arial" w:hAnsi="Arial" w:cs="Arial"/>
        </w:rPr>
      </w:pPr>
      <w:r w:rsidRPr="002E77A5">
        <w:rPr>
          <w:rFonts w:ascii="Arial" w:hAnsi="Arial" w:cs="Arial"/>
        </w:rPr>
        <w:t>Příjemce je povinen uvádět číslo této Smlouvy na faktuře, v závěrečné hodnotící zprávě</w:t>
      </w:r>
      <w:r w:rsidR="00935201" w:rsidRPr="002E77A5">
        <w:rPr>
          <w:rFonts w:ascii="Arial" w:hAnsi="Arial" w:cs="Arial"/>
        </w:rPr>
        <w:t xml:space="preserve"> Projektu</w:t>
      </w:r>
      <w:r w:rsidRPr="002E77A5">
        <w:rPr>
          <w:rFonts w:ascii="Arial" w:hAnsi="Arial" w:cs="Arial"/>
        </w:rPr>
        <w:t>, v</w:t>
      </w:r>
      <w:r w:rsidR="00935201" w:rsidRPr="002E77A5">
        <w:rPr>
          <w:rFonts w:ascii="Arial" w:hAnsi="Arial" w:cs="Arial"/>
        </w:rPr>
        <w:t xml:space="preserve"> pravidelných měsíčních reportech, v dokumentaci </w:t>
      </w:r>
      <w:r w:rsidRPr="002E77A5">
        <w:rPr>
          <w:rFonts w:ascii="Arial" w:hAnsi="Arial" w:cs="Arial"/>
        </w:rPr>
        <w:t>i na všech dalších písemnostech, vztahujících se k plnění předmětu této Smlouvy.</w:t>
      </w:r>
    </w:p>
    <w:p w:rsidR="00157DFA" w:rsidRPr="002E77A5" w:rsidRDefault="00157DFA" w:rsidP="00157DFA">
      <w:pPr>
        <w:rPr>
          <w:rFonts w:ascii="Arial" w:hAnsi="Arial" w:cs="Arial"/>
          <w:sz w:val="22"/>
          <w:szCs w:val="22"/>
        </w:rPr>
      </w:pPr>
    </w:p>
    <w:p w:rsidR="00D67670" w:rsidRPr="002E77A5" w:rsidRDefault="00D67670" w:rsidP="00157DFA">
      <w:pPr>
        <w:rPr>
          <w:rFonts w:ascii="Arial" w:hAnsi="Arial" w:cs="Arial"/>
          <w:sz w:val="22"/>
          <w:szCs w:val="22"/>
        </w:rPr>
      </w:pPr>
    </w:p>
    <w:p w:rsidR="007E6C64" w:rsidRPr="002E77A5" w:rsidRDefault="007E6C64" w:rsidP="003B1794">
      <w:pPr>
        <w:pStyle w:val="Nadpis1"/>
        <w:keepNext w:val="0"/>
        <w:spacing w:before="0" w:after="0"/>
        <w:jc w:val="center"/>
        <w:rPr>
          <w:rFonts w:cs="Arial"/>
          <w:snapToGrid w:val="0"/>
          <w:sz w:val="22"/>
          <w:szCs w:val="22"/>
        </w:rPr>
      </w:pPr>
      <w:r w:rsidRPr="002E77A5">
        <w:rPr>
          <w:rFonts w:cs="Arial"/>
          <w:snapToGrid w:val="0"/>
          <w:sz w:val="22"/>
          <w:szCs w:val="22"/>
        </w:rPr>
        <w:t xml:space="preserve">Článek </w:t>
      </w:r>
      <w:r w:rsidR="006102D2" w:rsidRPr="002E77A5">
        <w:rPr>
          <w:rFonts w:cs="Arial"/>
          <w:snapToGrid w:val="0"/>
          <w:sz w:val="22"/>
          <w:szCs w:val="22"/>
        </w:rPr>
        <w:t>I</w:t>
      </w:r>
      <w:r w:rsidRPr="002E77A5">
        <w:rPr>
          <w:rFonts w:cs="Arial"/>
          <w:snapToGrid w:val="0"/>
          <w:sz w:val="22"/>
          <w:szCs w:val="22"/>
        </w:rPr>
        <w:t>V.</w:t>
      </w:r>
    </w:p>
    <w:p w:rsidR="007E6C64" w:rsidRPr="002E77A5" w:rsidRDefault="007E6C64" w:rsidP="006102D2">
      <w:pPr>
        <w:pStyle w:val="Nadpis1"/>
        <w:keepNext w:val="0"/>
        <w:spacing w:before="0" w:after="120" w:line="240" w:lineRule="atLeast"/>
        <w:jc w:val="center"/>
        <w:rPr>
          <w:rFonts w:cs="Arial"/>
          <w:snapToGrid w:val="0"/>
          <w:sz w:val="22"/>
          <w:szCs w:val="22"/>
        </w:rPr>
      </w:pPr>
      <w:r w:rsidRPr="002E77A5">
        <w:rPr>
          <w:rFonts w:cs="Arial"/>
          <w:snapToGrid w:val="0"/>
          <w:sz w:val="22"/>
          <w:szCs w:val="22"/>
        </w:rPr>
        <w:t>Práva a povinnosti smluvních stran</w:t>
      </w:r>
    </w:p>
    <w:p w:rsidR="007E6C64" w:rsidRPr="002E77A5" w:rsidRDefault="007E6C64" w:rsidP="006102D2">
      <w:pPr>
        <w:pStyle w:val="Nadpis2"/>
        <w:keepNext w:val="0"/>
        <w:numPr>
          <w:ilvl w:val="1"/>
          <w:numId w:val="30"/>
        </w:numPr>
        <w:spacing w:before="0" w:after="120" w:line="240" w:lineRule="atLeast"/>
        <w:jc w:val="both"/>
        <w:rPr>
          <w:rFonts w:cs="Arial"/>
          <w:b w:val="0"/>
          <w:i w:val="0"/>
          <w:sz w:val="22"/>
          <w:szCs w:val="22"/>
        </w:rPr>
      </w:pPr>
      <w:r w:rsidRPr="002E77A5">
        <w:rPr>
          <w:rFonts w:cs="Arial"/>
          <w:b w:val="0"/>
          <w:i w:val="0"/>
          <w:sz w:val="22"/>
          <w:szCs w:val="22"/>
        </w:rPr>
        <w:t xml:space="preserve">Příjemce se zavazuje použít finanční prostředky poskytnuté VZP ČR účelně a výhradně na zajištění realizace Projektu, tj. k úhradě prokazatelných, a nezbytně nutných nákladů přímo souvisejících s naplněním účelu této </w:t>
      </w:r>
      <w:r w:rsidR="00757C60" w:rsidRPr="002E77A5">
        <w:rPr>
          <w:rFonts w:cs="Arial"/>
          <w:b w:val="0"/>
          <w:i w:val="0"/>
          <w:sz w:val="22"/>
          <w:szCs w:val="22"/>
        </w:rPr>
        <w:t>S</w:t>
      </w:r>
      <w:r w:rsidRPr="002E77A5">
        <w:rPr>
          <w:rFonts w:cs="Arial"/>
          <w:b w:val="0"/>
          <w:i w:val="0"/>
          <w:sz w:val="22"/>
          <w:szCs w:val="22"/>
        </w:rPr>
        <w:t xml:space="preserve">mlouvy a v souladu se strukturou Projektu. </w:t>
      </w:r>
    </w:p>
    <w:p w:rsidR="00D443BA" w:rsidRDefault="00D443BA" w:rsidP="00D443BA">
      <w:pPr>
        <w:pStyle w:val="Odstavecseseznamem"/>
        <w:numPr>
          <w:ilvl w:val="1"/>
          <w:numId w:val="30"/>
        </w:numPr>
        <w:jc w:val="both"/>
        <w:rPr>
          <w:rFonts w:ascii="Arial" w:hAnsi="Arial" w:cs="Arial"/>
        </w:rPr>
      </w:pPr>
      <w:r w:rsidRPr="00694F50">
        <w:rPr>
          <w:rFonts w:ascii="Arial" w:hAnsi="Arial" w:cs="Arial"/>
        </w:rPr>
        <w:t xml:space="preserve">Příjemce se zavazuje účinně informovat své zaměstnance o podmínkách Projektu a zajistit umístění informace o Projektu a obecné nabídce dalších programů a výhod VZP ČR na svých intranetových stránkách a při další komunikaci směrem k zaměstnancům. </w:t>
      </w:r>
    </w:p>
    <w:p w:rsidR="00582128" w:rsidRPr="00582128" w:rsidRDefault="00582128" w:rsidP="00582128">
      <w:pPr>
        <w:pStyle w:val="Odstavecseseznamem"/>
        <w:ind w:left="567"/>
        <w:jc w:val="both"/>
        <w:rPr>
          <w:rFonts w:ascii="Arial" w:hAnsi="Arial" w:cs="Arial"/>
          <w:sz w:val="16"/>
          <w:szCs w:val="16"/>
        </w:rPr>
      </w:pPr>
    </w:p>
    <w:p w:rsidR="00D443BA" w:rsidRPr="00694F50" w:rsidRDefault="00D443BA" w:rsidP="00D443BA">
      <w:pPr>
        <w:pStyle w:val="Odstavecseseznamem"/>
        <w:numPr>
          <w:ilvl w:val="1"/>
          <w:numId w:val="30"/>
        </w:numPr>
        <w:jc w:val="both"/>
        <w:rPr>
          <w:rFonts w:ascii="Arial" w:hAnsi="Arial" w:cs="Arial"/>
        </w:rPr>
      </w:pPr>
      <w:r w:rsidRPr="00694F50">
        <w:rPr>
          <w:rFonts w:ascii="Arial" w:hAnsi="Arial" w:cs="Arial"/>
        </w:rPr>
        <w:t xml:space="preserve">Příjemce odpovídá za to, že všechny úkony spojené s realizací Projektu budou provádět odborná zařízení a kvalifikovaní pracovníci, kteří mají na tyto činnosti příslušná registrační osvědčení.  </w:t>
      </w:r>
    </w:p>
    <w:p w:rsidR="007E6C64" w:rsidRPr="002E77A5" w:rsidRDefault="007E6C64" w:rsidP="007E6C64">
      <w:pPr>
        <w:pStyle w:val="Nadpis2"/>
        <w:keepNext w:val="0"/>
        <w:numPr>
          <w:ilvl w:val="1"/>
          <w:numId w:val="30"/>
        </w:numPr>
        <w:spacing w:before="0" w:after="120"/>
        <w:jc w:val="both"/>
        <w:rPr>
          <w:rFonts w:cs="Arial"/>
          <w:b w:val="0"/>
          <w:i w:val="0"/>
          <w:sz w:val="22"/>
          <w:szCs w:val="22"/>
        </w:rPr>
      </w:pPr>
      <w:r w:rsidRPr="002E77A5">
        <w:rPr>
          <w:rFonts w:cs="Arial"/>
          <w:b w:val="0"/>
          <w:i w:val="0"/>
          <w:sz w:val="22"/>
          <w:szCs w:val="22"/>
        </w:rPr>
        <w:t xml:space="preserve">VZP ČR si vyhrazuje právo kontroly využití poskytnutých finančních prostředků. Příjemce je povinen na vyžádání předložit VZP ČR požadované doklady související s předmětem této </w:t>
      </w:r>
      <w:r w:rsidR="00757C60" w:rsidRPr="002E77A5">
        <w:rPr>
          <w:rFonts w:cs="Arial"/>
          <w:b w:val="0"/>
          <w:i w:val="0"/>
          <w:sz w:val="22"/>
          <w:szCs w:val="22"/>
        </w:rPr>
        <w:t>S</w:t>
      </w:r>
      <w:r w:rsidRPr="002E77A5">
        <w:rPr>
          <w:rFonts w:cs="Arial"/>
          <w:b w:val="0"/>
          <w:i w:val="0"/>
          <w:sz w:val="22"/>
          <w:szCs w:val="22"/>
        </w:rPr>
        <w:t>mlouvy a podat VZP ČR případné vysvětlení.</w:t>
      </w:r>
    </w:p>
    <w:p w:rsidR="00D7636C" w:rsidRPr="002E77A5" w:rsidRDefault="007E6C64" w:rsidP="007E6C64">
      <w:pPr>
        <w:pStyle w:val="Nadpis2"/>
        <w:keepNext w:val="0"/>
        <w:numPr>
          <w:ilvl w:val="1"/>
          <w:numId w:val="30"/>
        </w:numPr>
        <w:spacing w:before="0" w:after="120"/>
        <w:ind w:left="578" w:hanging="578"/>
        <w:jc w:val="both"/>
        <w:rPr>
          <w:rFonts w:cs="Arial"/>
          <w:b w:val="0"/>
          <w:i w:val="0"/>
          <w:sz w:val="22"/>
          <w:szCs w:val="22"/>
        </w:rPr>
      </w:pPr>
      <w:r w:rsidRPr="002E77A5">
        <w:rPr>
          <w:rFonts w:cs="Arial"/>
          <w:b w:val="0"/>
          <w:i w:val="0"/>
          <w:sz w:val="22"/>
          <w:szCs w:val="22"/>
        </w:rPr>
        <w:lastRenderedPageBreak/>
        <w:t>VZP ČR si vyhrazuje právo prostřednictvím své pověřené osoby dle Člán</w:t>
      </w:r>
      <w:r w:rsidR="00B628EC" w:rsidRPr="002E77A5">
        <w:rPr>
          <w:rFonts w:cs="Arial"/>
          <w:b w:val="0"/>
          <w:i w:val="0"/>
          <w:sz w:val="22"/>
          <w:szCs w:val="22"/>
        </w:rPr>
        <w:t>ku</w:t>
      </w:r>
      <w:r w:rsidRPr="002E77A5">
        <w:rPr>
          <w:rFonts w:cs="Arial"/>
          <w:b w:val="0"/>
          <w:i w:val="0"/>
          <w:sz w:val="22"/>
          <w:szCs w:val="22"/>
        </w:rPr>
        <w:t xml:space="preserve"> VI</w:t>
      </w:r>
      <w:r w:rsidR="0082042D" w:rsidRPr="002E77A5">
        <w:rPr>
          <w:rFonts w:cs="Arial"/>
          <w:b w:val="0"/>
          <w:i w:val="0"/>
          <w:sz w:val="22"/>
          <w:szCs w:val="22"/>
        </w:rPr>
        <w:t>II</w:t>
      </w:r>
      <w:r w:rsidRPr="002E77A5">
        <w:rPr>
          <w:rFonts w:cs="Arial"/>
          <w:b w:val="0"/>
          <w:i w:val="0"/>
          <w:sz w:val="22"/>
          <w:szCs w:val="22"/>
        </w:rPr>
        <w:t xml:space="preserve">. odst. </w:t>
      </w:r>
      <w:r w:rsidR="0082042D" w:rsidRPr="002E77A5">
        <w:rPr>
          <w:rFonts w:cs="Arial"/>
          <w:b w:val="0"/>
          <w:i w:val="0"/>
          <w:sz w:val="22"/>
          <w:szCs w:val="22"/>
        </w:rPr>
        <w:t>7</w:t>
      </w:r>
      <w:r w:rsidRPr="002E77A5">
        <w:rPr>
          <w:rFonts w:cs="Arial"/>
          <w:b w:val="0"/>
          <w:i w:val="0"/>
          <w:sz w:val="22"/>
          <w:szCs w:val="22"/>
        </w:rPr>
        <w:t xml:space="preserve">. této </w:t>
      </w:r>
      <w:r w:rsidR="00757C60" w:rsidRPr="002E77A5">
        <w:rPr>
          <w:rFonts w:cs="Arial"/>
          <w:b w:val="0"/>
          <w:i w:val="0"/>
          <w:sz w:val="22"/>
          <w:szCs w:val="22"/>
        </w:rPr>
        <w:t>S</w:t>
      </w:r>
      <w:r w:rsidRPr="002E77A5">
        <w:rPr>
          <w:rFonts w:cs="Arial"/>
          <w:b w:val="0"/>
          <w:i w:val="0"/>
          <w:sz w:val="22"/>
          <w:szCs w:val="22"/>
        </w:rPr>
        <w:t xml:space="preserve">mlouvy nebo zástupcem této pověřené osoby, kontrolovat rozsah plnění Projektu, jakož i průběh jednotlivých fází realizace Projektu. </w:t>
      </w:r>
    </w:p>
    <w:p w:rsidR="007E6C64" w:rsidRPr="002E77A5" w:rsidRDefault="007E6C64" w:rsidP="007E6C64">
      <w:pPr>
        <w:pStyle w:val="Nadpis2"/>
        <w:keepNext w:val="0"/>
        <w:numPr>
          <w:ilvl w:val="1"/>
          <w:numId w:val="30"/>
        </w:numPr>
        <w:spacing w:before="0" w:after="120"/>
        <w:ind w:left="578" w:hanging="578"/>
        <w:jc w:val="both"/>
        <w:rPr>
          <w:rFonts w:cs="Arial"/>
          <w:b w:val="0"/>
          <w:i w:val="0"/>
          <w:sz w:val="22"/>
          <w:szCs w:val="22"/>
        </w:rPr>
      </w:pPr>
      <w:r w:rsidRPr="002E77A5">
        <w:rPr>
          <w:rFonts w:cs="Arial"/>
          <w:b w:val="0"/>
          <w:i w:val="0"/>
          <w:sz w:val="22"/>
          <w:szCs w:val="22"/>
        </w:rPr>
        <w:t>Poskytnuté finanční prostředky neposkytne Příjemce jiným fyzickým či právnickým osobám než těm, vůči kterým se stane při úhradě nákladů spojených s realizací Projektu stranou povinnou.</w:t>
      </w:r>
    </w:p>
    <w:p w:rsidR="007E6C64" w:rsidRPr="002E77A5" w:rsidRDefault="007E6C64" w:rsidP="007E6C64">
      <w:pPr>
        <w:pStyle w:val="Nadpis2"/>
        <w:keepNext w:val="0"/>
        <w:numPr>
          <w:ilvl w:val="1"/>
          <w:numId w:val="30"/>
        </w:numPr>
        <w:spacing w:before="0" w:after="120"/>
        <w:ind w:left="578" w:hanging="578"/>
        <w:jc w:val="both"/>
        <w:rPr>
          <w:rFonts w:cs="Arial"/>
          <w:b w:val="0"/>
          <w:i w:val="0"/>
          <w:sz w:val="22"/>
          <w:szCs w:val="22"/>
        </w:rPr>
      </w:pPr>
      <w:r w:rsidRPr="002E77A5">
        <w:rPr>
          <w:rFonts w:cs="Arial"/>
          <w:b w:val="0"/>
          <w:i w:val="0"/>
          <w:sz w:val="22"/>
          <w:szCs w:val="22"/>
        </w:rPr>
        <w:t>V případě, že Příjemce překročí při realizaci Projektu výši finanční částky podle Článku II. odst. 1</w:t>
      </w:r>
      <w:r w:rsidR="00757C60" w:rsidRPr="002E77A5">
        <w:rPr>
          <w:rFonts w:cs="Arial"/>
          <w:b w:val="0"/>
          <w:i w:val="0"/>
          <w:sz w:val="22"/>
          <w:szCs w:val="22"/>
        </w:rPr>
        <w:t>.</w:t>
      </w:r>
      <w:r w:rsidRPr="002E77A5">
        <w:rPr>
          <w:rFonts w:cs="Arial"/>
          <w:b w:val="0"/>
          <w:i w:val="0"/>
          <w:sz w:val="22"/>
          <w:szCs w:val="22"/>
        </w:rPr>
        <w:t xml:space="preserve"> této </w:t>
      </w:r>
      <w:r w:rsidR="00757C60" w:rsidRPr="002E77A5">
        <w:rPr>
          <w:rFonts w:cs="Arial"/>
          <w:b w:val="0"/>
          <w:i w:val="0"/>
          <w:sz w:val="22"/>
          <w:szCs w:val="22"/>
        </w:rPr>
        <w:t>S</w:t>
      </w:r>
      <w:r w:rsidRPr="002E77A5">
        <w:rPr>
          <w:rFonts w:cs="Arial"/>
          <w:b w:val="0"/>
          <w:i w:val="0"/>
          <w:sz w:val="22"/>
          <w:szCs w:val="22"/>
        </w:rPr>
        <w:t xml:space="preserve">mlouvy, uhradí Příjemce rozdíl nákladů nad rámec maximální částky ze svých finančních prostředků. V případě, že </w:t>
      </w:r>
      <w:r w:rsidR="005C31E6" w:rsidRPr="002E77A5">
        <w:rPr>
          <w:rFonts w:cs="Arial"/>
          <w:b w:val="0"/>
          <w:i w:val="0"/>
          <w:sz w:val="22"/>
          <w:szCs w:val="22"/>
        </w:rPr>
        <w:t xml:space="preserve">náklady </w:t>
      </w:r>
      <w:r w:rsidRPr="002E77A5">
        <w:rPr>
          <w:rFonts w:cs="Arial"/>
          <w:b w:val="0"/>
          <w:i w:val="0"/>
          <w:sz w:val="22"/>
          <w:szCs w:val="22"/>
        </w:rPr>
        <w:t xml:space="preserve">Příjemce </w:t>
      </w:r>
      <w:r w:rsidR="005C31E6" w:rsidRPr="002E77A5">
        <w:rPr>
          <w:rFonts w:cs="Arial"/>
          <w:b w:val="0"/>
          <w:i w:val="0"/>
          <w:sz w:val="22"/>
          <w:szCs w:val="22"/>
        </w:rPr>
        <w:t xml:space="preserve">na realizaci Projektu nedosáhnou výše </w:t>
      </w:r>
      <w:r w:rsidR="00421CC8">
        <w:rPr>
          <w:rFonts w:cs="Arial"/>
          <w:i w:val="0"/>
          <w:sz w:val="22"/>
          <w:szCs w:val="22"/>
        </w:rPr>
        <w:t>325</w:t>
      </w:r>
      <w:r w:rsidR="00D36A2F">
        <w:rPr>
          <w:rFonts w:cs="Arial"/>
          <w:i w:val="0"/>
          <w:sz w:val="22"/>
          <w:szCs w:val="22"/>
        </w:rPr>
        <w:t> 0</w:t>
      </w:r>
      <w:r w:rsidR="00D46C14" w:rsidRPr="00D46C14">
        <w:rPr>
          <w:rFonts w:cs="Arial"/>
          <w:i w:val="0"/>
          <w:sz w:val="22"/>
          <w:szCs w:val="22"/>
        </w:rPr>
        <w:t xml:space="preserve">00 </w:t>
      </w:r>
      <w:r w:rsidR="005C31E6" w:rsidRPr="00D46C14">
        <w:rPr>
          <w:rFonts w:cs="Arial"/>
          <w:i w:val="0"/>
          <w:sz w:val="22"/>
          <w:szCs w:val="22"/>
        </w:rPr>
        <w:t>Kč</w:t>
      </w:r>
      <w:r w:rsidR="007F6537" w:rsidRPr="00D46C14">
        <w:rPr>
          <w:rFonts w:cs="Arial"/>
          <w:i w:val="0"/>
          <w:sz w:val="22"/>
          <w:szCs w:val="22"/>
        </w:rPr>
        <w:t xml:space="preserve"> vč. DPH</w:t>
      </w:r>
      <w:r w:rsidR="00AB1365" w:rsidRPr="002E77A5">
        <w:rPr>
          <w:rFonts w:cs="Arial"/>
          <w:b w:val="0"/>
          <w:i w:val="0"/>
          <w:sz w:val="22"/>
          <w:szCs w:val="22"/>
        </w:rPr>
        <w:t xml:space="preserve"> (slovy: </w:t>
      </w:r>
      <w:proofErr w:type="spellStart"/>
      <w:r w:rsidR="00421CC8" w:rsidRPr="00421CC8">
        <w:rPr>
          <w:rFonts w:cs="Arial"/>
          <w:b w:val="0"/>
          <w:i w:val="0"/>
          <w:sz w:val="22"/>
          <w:szCs w:val="22"/>
        </w:rPr>
        <w:t>třistadvacetpěttisíc</w:t>
      </w:r>
      <w:proofErr w:type="spellEnd"/>
      <w:r w:rsidR="00694F50" w:rsidRPr="00A67C28">
        <w:rPr>
          <w:rFonts w:cs="Arial"/>
          <w:b w:val="0"/>
          <w:i w:val="0"/>
          <w:sz w:val="22"/>
          <w:szCs w:val="22"/>
        </w:rPr>
        <w:t xml:space="preserve"> </w:t>
      </w:r>
      <w:r w:rsidR="00D15C59" w:rsidRPr="002E77A5">
        <w:rPr>
          <w:rFonts w:cs="Arial"/>
          <w:b w:val="0"/>
          <w:i w:val="0"/>
          <w:sz w:val="22"/>
          <w:szCs w:val="22"/>
        </w:rPr>
        <w:t>korun</w:t>
      </w:r>
      <w:r w:rsidR="00D15C59" w:rsidRPr="002E77A5">
        <w:rPr>
          <w:rFonts w:cs="Arial"/>
          <w:i w:val="0"/>
          <w:sz w:val="22"/>
          <w:szCs w:val="22"/>
        </w:rPr>
        <w:t xml:space="preserve"> </w:t>
      </w:r>
      <w:r w:rsidR="00AB1365" w:rsidRPr="002E77A5">
        <w:rPr>
          <w:rFonts w:cs="Arial"/>
          <w:b w:val="0"/>
          <w:i w:val="0"/>
          <w:sz w:val="22"/>
          <w:szCs w:val="22"/>
        </w:rPr>
        <w:t>českých)</w:t>
      </w:r>
      <w:r w:rsidR="005C31E6" w:rsidRPr="002E77A5">
        <w:rPr>
          <w:rFonts w:cs="Arial"/>
          <w:b w:val="0"/>
          <w:i w:val="0"/>
          <w:sz w:val="22"/>
          <w:szCs w:val="22"/>
        </w:rPr>
        <w:t xml:space="preserve"> </w:t>
      </w:r>
      <w:r w:rsidRPr="002E77A5">
        <w:rPr>
          <w:rFonts w:cs="Arial"/>
          <w:b w:val="0"/>
          <w:i w:val="0"/>
          <w:sz w:val="22"/>
          <w:szCs w:val="22"/>
        </w:rPr>
        <w:t xml:space="preserve">nebo </w:t>
      </w:r>
      <w:r w:rsidR="005C31E6" w:rsidRPr="002E77A5">
        <w:rPr>
          <w:rFonts w:cs="Arial"/>
          <w:b w:val="0"/>
          <w:i w:val="0"/>
          <w:sz w:val="22"/>
          <w:szCs w:val="22"/>
        </w:rPr>
        <w:t xml:space="preserve">Příjemce </w:t>
      </w:r>
      <w:r w:rsidRPr="002E77A5">
        <w:rPr>
          <w:rFonts w:cs="Arial"/>
          <w:b w:val="0"/>
          <w:i w:val="0"/>
          <w:sz w:val="22"/>
          <w:szCs w:val="22"/>
        </w:rPr>
        <w:t xml:space="preserve">v závěrečné hodnotící zprávě nedoloží </w:t>
      </w:r>
      <w:r w:rsidR="005C31E6" w:rsidRPr="002E77A5">
        <w:rPr>
          <w:rFonts w:cs="Arial"/>
          <w:b w:val="0"/>
          <w:i w:val="0"/>
          <w:sz w:val="22"/>
          <w:szCs w:val="22"/>
        </w:rPr>
        <w:t xml:space="preserve">příslušnými doklady </w:t>
      </w:r>
      <w:r w:rsidRPr="002E77A5">
        <w:rPr>
          <w:rFonts w:cs="Arial"/>
          <w:b w:val="0"/>
          <w:i w:val="0"/>
          <w:sz w:val="22"/>
          <w:szCs w:val="22"/>
        </w:rPr>
        <w:t xml:space="preserve">čerpání </w:t>
      </w:r>
      <w:r w:rsidR="005C31E6" w:rsidRPr="002E77A5">
        <w:rPr>
          <w:rFonts w:cs="Arial"/>
          <w:b w:val="0"/>
          <w:i w:val="0"/>
          <w:sz w:val="22"/>
          <w:szCs w:val="22"/>
        </w:rPr>
        <w:t xml:space="preserve">nákladů na realizaci Projektu ve vykazované výši, bude Příjemci ze strany </w:t>
      </w:r>
      <w:r w:rsidRPr="002E77A5">
        <w:rPr>
          <w:rFonts w:cs="Arial"/>
          <w:b w:val="0"/>
          <w:i w:val="0"/>
          <w:sz w:val="22"/>
          <w:szCs w:val="22"/>
        </w:rPr>
        <w:t>VZP ČR</w:t>
      </w:r>
      <w:r w:rsidR="005C31E6" w:rsidRPr="002E77A5">
        <w:rPr>
          <w:rFonts w:cs="Arial"/>
          <w:b w:val="0"/>
          <w:i w:val="0"/>
          <w:sz w:val="22"/>
          <w:szCs w:val="22"/>
        </w:rPr>
        <w:t xml:space="preserve"> poskytnut příspěvek z </w:t>
      </w:r>
      <w:proofErr w:type="spellStart"/>
      <w:r w:rsidR="005C31E6" w:rsidRPr="002E77A5">
        <w:rPr>
          <w:rFonts w:cs="Arial"/>
          <w:b w:val="0"/>
          <w:i w:val="0"/>
          <w:sz w:val="22"/>
          <w:szCs w:val="22"/>
        </w:rPr>
        <w:t>FPr</w:t>
      </w:r>
      <w:proofErr w:type="spellEnd"/>
      <w:r w:rsidR="005C31E6" w:rsidRPr="002E77A5">
        <w:rPr>
          <w:rFonts w:cs="Arial"/>
          <w:b w:val="0"/>
          <w:i w:val="0"/>
          <w:sz w:val="22"/>
          <w:szCs w:val="22"/>
        </w:rPr>
        <w:t xml:space="preserve"> pouze do výše skutečně prokázané a doložené.</w:t>
      </w:r>
    </w:p>
    <w:p w:rsidR="007E6C64" w:rsidRDefault="007E6C64" w:rsidP="007E6C64">
      <w:pPr>
        <w:pStyle w:val="Nadpis2"/>
        <w:keepNext w:val="0"/>
        <w:numPr>
          <w:ilvl w:val="1"/>
          <w:numId w:val="30"/>
        </w:numPr>
        <w:spacing w:before="0" w:after="120"/>
        <w:ind w:left="578" w:hanging="578"/>
        <w:jc w:val="both"/>
        <w:rPr>
          <w:rFonts w:cs="Arial"/>
          <w:i w:val="0"/>
          <w:sz w:val="22"/>
          <w:szCs w:val="22"/>
        </w:rPr>
      </w:pPr>
      <w:r w:rsidRPr="002E77A5">
        <w:rPr>
          <w:rFonts w:cs="Arial"/>
          <w:b w:val="0"/>
          <w:i w:val="0"/>
          <w:sz w:val="22"/>
          <w:szCs w:val="22"/>
        </w:rPr>
        <w:t xml:space="preserve">Příjemce, vědom si postavení a významu VZP ČR, zajistí realizaci Projektu na odpovídající úrovni a bude průběžně v rámci realizace tohoto Projektu prezentovat dobré jméno VZP ČR. Zároveň se Příjemce zavazuje, že na všech zásadních materiálech bude uvedeno logo VZP ČR a přiložen text </w:t>
      </w:r>
      <w:r w:rsidRPr="002E77A5">
        <w:rPr>
          <w:rFonts w:cs="Arial"/>
          <w:i w:val="0"/>
          <w:sz w:val="22"/>
          <w:szCs w:val="22"/>
        </w:rPr>
        <w:t>„Tento projekt vznikl za finančního přispění Všeobecné zdravotní pojišťovny České republiky“.</w:t>
      </w:r>
    </w:p>
    <w:p w:rsidR="007E5289" w:rsidRPr="007E5289" w:rsidRDefault="007E5289" w:rsidP="007E5289">
      <w:pPr>
        <w:pStyle w:val="Nadpis2"/>
        <w:keepNext w:val="0"/>
        <w:numPr>
          <w:ilvl w:val="1"/>
          <w:numId w:val="30"/>
        </w:numPr>
        <w:spacing w:before="0" w:after="120"/>
        <w:ind w:left="578" w:hanging="578"/>
        <w:jc w:val="both"/>
        <w:rPr>
          <w:b w:val="0"/>
          <w:i w:val="0"/>
        </w:rPr>
      </w:pPr>
      <w:r w:rsidRPr="007E5289">
        <w:rPr>
          <w:rFonts w:cs="Arial"/>
          <w:b w:val="0"/>
          <w:i w:val="0"/>
          <w:sz w:val="22"/>
          <w:szCs w:val="22"/>
        </w:rPr>
        <w:t>Příjemce se zavazuje informovat VZP ČR o průběhu využívání aktivit zaměstnanci Příjemce a o dílčím čerpání finančních prostředků dle této Smlouvy, a to formou pravidelných měsíčních reportů. V každém z těchto reportů bude uveden počet do Projektu zapojených zaměstnanců, celková čerpaná částka a aktivity, které zaměstnanci Příjemce čerpali za u</w:t>
      </w:r>
      <w:r>
        <w:rPr>
          <w:rFonts w:cs="Arial"/>
          <w:b w:val="0"/>
          <w:i w:val="0"/>
          <w:sz w:val="22"/>
          <w:szCs w:val="22"/>
        </w:rPr>
        <w:t>plynulý kalend</w:t>
      </w:r>
      <w:r w:rsidRPr="007E5289">
        <w:rPr>
          <w:rFonts w:cs="Arial"/>
          <w:b w:val="0"/>
          <w:i w:val="0"/>
          <w:sz w:val="22"/>
          <w:szCs w:val="22"/>
        </w:rPr>
        <w:t>á</w:t>
      </w:r>
      <w:r>
        <w:rPr>
          <w:rFonts w:cs="Arial"/>
          <w:b w:val="0"/>
          <w:i w:val="0"/>
          <w:sz w:val="22"/>
          <w:szCs w:val="22"/>
        </w:rPr>
        <w:t>ř</w:t>
      </w:r>
      <w:r w:rsidRPr="007E5289">
        <w:rPr>
          <w:rFonts w:cs="Arial"/>
          <w:b w:val="0"/>
          <w:i w:val="0"/>
          <w:sz w:val="22"/>
          <w:szCs w:val="22"/>
        </w:rPr>
        <w:t xml:space="preserve">ní měsíc. Tyto reporty budou zasílány Příjemcem vždy do </w:t>
      </w:r>
      <w:proofErr w:type="gramStart"/>
      <w:r w:rsidRPr="007E5289">
        <w:rPr>
          <w:rFonts w:cs="Arial"/>
          <w:i w:val="0"/>
          <w:sz w:val="22"/>
          <w:szCs w:val="22"/>
        </w:rPr>
        <w:t>15-tého</w:t>
      </w:r>
      <w:proofErr w:type="gramEnd"/>
      <w:r w:rsidRPr="007E5289">
        <w:rPr>
          <w:rFonts w:cs="Arial"/>
          <w:b w:val="0"/>
          <w:i w:val="0"/>
          <w:sz w:val="22"/>
          <w:szCs w:val="22"/>
        </w:rPr>
        <w:t xml:space="preserve"> pracovního dne měsíce bezprostředně následujícího po měsíci, v němž došlo k čerpání. Pravidelné měsíční reporty budou Příjemcem zasílány osobě pověřené jednat ve věci plnění podmínek této Smlouvy dle Článku VIII., odst. 7. </w:t>
      </w:r>
      <w:r w:rsidR="00582128">
        <w:rPr>
          <w:rFonts w:cs="Arial"/>
          <w:b w:val="0"/>
          <w:i w:val="0"/>
          <w:sz w:val="22"/>
          <w:szCs w:val="22"/>
        </w:rPr>
        <w:t>p</w:t>
      </w:r>
      <w:r w:rsidRPr="007E5289">
        <w:rPr>
          <w:rFonts w:cs="Arial"/>
          <w:b w:val="0"/>
          <w:i w:val="0"/>
          <w:sz w:val="22"/>
          <w:szCs w:val="22"/>
        </w:rPr>
        <w:t xml:space="preserve">ísm. a) této Smlouvy.  </w:t>
      </w:r>
    </w:p>
    <w:p w:rsidR="00FB0BB2" w:rsidRPr="002E77A5" w:rsidRDefault="007E6C64" w:rsidP="00FB0BB2">
      <w:pPr>
        <w:pStyle w:val="Nadpis2"/>
        <w:keepNext w:val="0"/>
        <w:numPr>
          <w:ilvl w:val="1"/>
          <w:numId w:val="30"/>
        </w:numPr>
        <w:suppressAutoHyphens/>
        <w:spacing w:before="0" w:after="120"/>
        <w:jc w:val="both"/>
        <w:rPr>
          <w:rFonts w:cs="Arial"/>
        </w:rPr>
      </w:pPr>
      <w:r w:rsidRPr="002E77A5">
        <w:rPr>
          <w:rFonts w:cs="Arial"/>
          <w:b w:val="0"/>
          <w:i w:val="0"/>
          <w:sz w:val="22"/>
          <w:szCs w:val="22"/>
        </w:rPr>
        <w:t xml:space="preserve">Po skončení realizace Projektu dle Článku II. odst. 3. </w:t>
      </w:r>
      <w:r w:rsidR="00A10599" w:rsidRPr="002E77A5">
        <w:rPr>
          <w:rFonts w:cs="Arial"/>
          <w:b w:val="0"/>
          <w:i w:val="0"/>
          <w:sz w:val="22"/>
          <w:szCs w:val="22"/>
        </w:rPr>
        <w:t>t</w:t>
      </w:r>
      <w:r w:rsidRPr="002E77A5">
        <w:rPr>
          <w:rFonts w:cs="Arial"/>
          <w:b w:val="0"/>
          <w:i w:val="0"/>
          <w:sz w:val="22"/>
          <w:szCs w:val="22"/>
        </w:rPr>
        <w:t xml:space="preserve">éto </w:t>
      </w:r>
      <w:r w:rsidR="00DD23E4" w:rsidRPr="002E77A5">
        <w:rPr>
          <w:rFonts w:cs="Arial"/>
          <w:b w:val="0"/>
          <w:i w:val="0"/>
          <w:sz w:val="22"/>
          <w:szCs w:val="22"/>
        </w:rPr>
        <w:t>S</w:t>
      </w:r>
      <w:r w:rsidRPr="002E77A5">
        <w:rPr>
          <w:rFonts w:cs="Arial"/>
          <w:b w:val="0"/>
          <w:i w:val="0"/>
          <w:sz w:val="22"/>
          <w:szCs w:val="22"/>
        </w:rPr>
        <w:t xml:space="preserve">mlouvy zašle Příjemce do sídla VZP ČR ve dvojím vyhotovení závěrečnou hodnotící zprávu Projektu, obsahující zejména zhodnocení zdravotního významu Projektu a naplnění jeho cíle, a to ve lhůtě do 30 kalendářních dnů ode dne ukončení Projektu. </w:t>
      </w:r>
    </w:p>
    <w:p w:rsidR="00A13167" w:rsidRPr="002E77A5" w:rsidRDefault="00A13167" w:rsidP="0014554E">
      <w:pPr>
        <w:pStyle w:val="Odstavecseseznamem"/>
        <w:numPr>
          <w:ilvl w:val="1"/>
          <w:numId w:val="30"/>
        </w:numPr>
        <w:spacing w:line="240" w:lineRule="auto"/>
        <w:jc w:val="both"/>
        <w:rPr>
          <w:rFonts w:ascii="Arial" w:hAnsi="Arial" w:cs="Arial"/>
        </w:rPr>
      </w:pPr>
      <w:r w:rsidRPr="002E77A5">
        <w:rPr>
          <w:rFonts w:ascii="Arial" w:hAnsi="Arial" w:cs="Arial"/>
        </w:rPr>
        <w:t>Ve lhůtě do 30 kalendářních dnů je VZP ČR povinna posoudit závěrečnou hodnotící</w:t>
      </w:r>
      <w:r w:rsidR="006D544A" w:rsidRPr="002E77A5">
        <w:rPr>
          <w:rFonts w:ascii="Arial" w:hAnsi="Arial" w:cs="Arial"/>
        </w:rPr>
        <w:t xml:space="preserve"> </w:t>
      </w:r>
      <w:r w:rsidRPr="002E77A5">
        <w:rPr>
          <w:rFonts w:ascii="Arial" w:hAnsi="Arial" w:cs="Arial"/>
        </w:rPr>
        <w:t>zprávu Projektu. Nebudou-li v </w:t>
      </w:r>
      <w:r w:rsidR="00FE1978" w:rsidRPr="002E77A5">
        <w:rPr>
          <w:rFonts w:ascii="Arial" w:hAnsi="Arial" w:cs="Arial"/>
        </w:rPr>
        <w:t xml:space="preserve"> dokumentu</w:t>
      </w:r>
      <w:r w:rsidRPr="002E77A5">
        <w:rPr>
          <w:rFonts w:ascii="Arial" w:hAnsi="Arial" w:cs="Arial"/>
        </w:rPr>
        <w:t xml:space="preserve"> shledány žádné rozpory nebo nedostatky dle této Smlouvy, VZP</w:t>
      </w:r>
      <w:r w:rsidR="00FE1978" w:rsidRPr="002E77A5">
        <w:rPr>
          <w:rFonts w:ascii="Arial" w:hAnsi="Arial" w:cs="Arial"/>
        </w:rPr>
        <w:t xml:space="preserve"> ČR závěrečnou hodnotící zprávu </w:t>
      </w:r>
      <w:r w:rsidRPr="002E77A5">
        <w:rPr>
          <w:rFonts w:ascii="Arial" w:hAnsi="Arial" w:cs="Arial"/>
        </w:rPr>
        <w:t xml:space="preserve">schválí a jeden výtisk akceptované závěrečné hodnotící zprávy vrátí zpět Příjemci. </w:t>
      </w:r>
    </w:p>
    <w:p w:rsidR="007E6C64" w:rsidRPr="002E77A5" w:rsidRDefault="007E6C64" w:rsidP="007E6C64">
      <w:pPr>
        <w:pStyle w:val="Nadpis2"/>
        <w:keepNext w:val="0"/>
        <w:numPr>
          <w:ilvl w:val="1"/>
          <w:numId w:val="30"/>
        </w:numPr>
        <w:spacing w:before="0" w:after="120"/>
        <w:ind w:left="578" w:hanging="578"/>
        <w:jc w:val="both"/>
        <w:rPr>
          <w:rFonts w:cs="Arial"/>
          <w:b w:val="0"/>
          <w:i w:val="0"/>
          <w:sz w:val="22"/>
          <w:szCs w:val="22"/>
        </w:rPr>
      </w:pPr>
      <w:r w:rsidRPr="002E77A5">
        <w:rPr>
          <w:rFonts w:cs="Arial"/>
          <w:b w:val="0"/>
          <w:i w:val="0"/>
          <w:sz w:val="22"/>
          <w:szCs w:val="22"/>
        </w:rPr>
        <w:t>Nebude-li Příjemce schopen ze závažných důvodů Projekt realizovat v určeném rozsahu nebo v dohodnutém termínu, je povinen ihned o této skutečnosti písemně vyrozumět VZP ČR a VZP ČR určí způsob následného vzájemného finančního vypořádání.</w:t>
      </w:r>
    </w:p>
    <w:p w:rsidR="007E6C64" w:rsidRPr="002E77A5" w:rsidRDefault="007E6C64" w:rsidP="007E6C64">
      <w:pPr>
        <w:pStyle w:val="Nadpis2"/>
        <w:keepNext w:val="0"/>
        <w:numPr>
          <w:ilvl w:val="1"/>
          <w:numId w:val="30"/>
        </w:numPr>
        <w:spacing w:before="0" w:after="120"/>
        <w:ind w:left="578" w:hanging="578"/>
        <w:jc w:val="both"/>
        <w:rPr>
          <w:rFonts w:cs="Arial"/>
          <w:b w:val="0"/>
          <w:i w:val="0"/>
          <w:snapToGrid w:val="0"/>
          <w:sz w:val="22"/>
          <w:szCs w:val="22"/>
        </w:rPr>
      </w:pPr>
      <w:r w:rsidRPr="002E77A5">
        <w:rPr>
          <w:rFonts w:cs="Arial"/>
          <w:b w:val="0"/>
          <w:i w:val="0"/>
          <w:snapToGrid w:val="0"/>
          <w:sz w:val="22"/>
          <w:szCs w:val="22"/>
        </w:rPr>
        <w:t xml:space="preserve">Smluvní strany se zavazují poskytnout si k naplnění účelu této </w:t>
      </w:r>
      <w:r w:rsidR="00DD23E4" w:rsidRPr="002E77A5">
        <w:rPr>
          <w:rFonts w:cs="Arial"/>
          <w:b w:val="0"/>
          <w:i w:val="0"/>
          <w:snapToGrid w:val="0"/>
          <w:sz w:val="22"/>
          <w:szCs w:val="22"/>
        </w:rPr>
        <w:t>S</w:t>
      </w:r>
      <w:r w:rsidRPr="002E77A5">
        <w:rPr>
          <w:rFonts w:cs="Arial"/>
          <w:b w:val="0"/>
          <w:i w:val="0"/>
          <w:snapToGrid w:val="0"/>
          <w:sz w:val="22"/>
          <w:szCs w:val="22"/>
        </w:rPr>
        <w:t xml:space="preserve">mlouvy vzájemnou součinnost. </w:t>
      </w:r>
    </w:p>
    <w:p w:rsidR="00694F50" w:rsidRDefault="00694F50" w:rsidP="00D67670">
      <w:pPr>
        <w:rPr>
          <w:rFonts w:ascii="Arial" w:hAnsi="Arial" w:cs="Arial"/>
        </w:rPr>
      </w:pPr>
    </w:p>
    <w:p w:rsidR="00D46C14" w:rsidRPr="002E77A5" w:rsidRDefault="00D46C14" w:rsidP="00D67670">
      <w:pPr>
        <w:rPr>
          <w:rFonts w:ascii="Arial" w:hAnsi="Arial" w:cs="Arial"/>
        </w:rPr>
      </w:pPr>
    </w:p>
    <w:p w:rsidR="00157DFA" w:rsidRPr="002E77A5" w:rsidRDefault="00157DFA" w:rsidP="00157DFA">
      <w:pPr>
        <w:jc w:val="center"/>
        <w:rPr>
          <w:rFonts w:ascii="Arial" w:hAnsi="Arial" w:cs="Arial"/>
          <w:b/>
          <w:sz w:val="22"/>
          <w:szCs w:val="22"/>
        </w:rPr>
      </w:pPr>
    </w:p>
    <w:p w:rsidR="007E6C64" w:rsidRPr="002E77A5" w:rsidRDefault="007E6C64" w:rsidP="00157DFA">
      <w:pPr>
        <w:jc w:val="center"/>
        <w:rPr>
          <w:rFonts w:ascii="Arial" w:hAnsi="Arial" w:cs="Arial"/>
          <w:b/>
          <w:sz w:val="22"/>
          <w:szCs w:val="22"/>
        </w:rPr>
      </w:pPr>
      <w:r w:rsidRPr="002E77A5">
        <w:rPr>
          <w:rFonts w:ascii="Arial" w:hAnsi="Arial" w:cs="Arial"/>
          <w:b/>
          <w:sz w:val="22"/>
          <w:szCs w:val="22"/>
        </w:rPr>
        <w:t>Článek V.</w:t>
      </w:r>
    </w:p>
    <w:p w:rsidR="007E6C64" w:rsidRPr="002E77A5" w:rsidRDefault="007E6C64" w:rsidP="00157DFA">
      <w:pPr>
        <w:spacing w:line="240" w:lineRule="atLeast"/>
        <w:jc w:val="center"/>
        <w:rPr>
          <w:rFonts w:ascii="Arial" w:hAnsi="Arial" w:cs="Arial"/>
          <w:b/>
          <w:sz w:val="22"/>
          <w:szCs w:val="22"/>
        </w:rPr>
      </w:pPr>
      <w:r w:rsidRPr="002E77A5">
        <w:rPr>
          <w:rFonts w:ascii="Arial" w:hAnsi="Arial" w:cs="Arial"/>
          <w:b/>
          <w:sz w:val="22"/>
          <w:szCs w:val="22"/>
        </w:rPr>
        <w:t>Sankční ujednání</w:t>
      </w:r>
    </w:p>
    <w:p w:rsidR="00157DFA" w:rsidRPr="002E77A5" w:rsidRDefault="00157DFA" w:rsidP="00157DFA">
      <w:pPr>
        <w:spacing w:line="240" w:lineRule="atLeast"/>
        <w:jc w:val="center"/>
        <w:rPr>
          <w:rFonts w:ascii="Arial" w:hAnsi="Arial" w:cs="Arial"/>
          <w:b/>
          <w:sz w:val="22"/>
          <w:szCs w:val="22"/>
        </w:rPr>
      </w:pPr>
    </w:p>
    <w:p w:rsidR="00FE1978" w:rsidRPr="002E77A5" w:rsidRDefault="00FE1978" w:rsidP="00C23581">
      <w:pPr>
        <w:numPr>
          <w:ilvl w:val="0"/>
          <w:numId w:val="32"/>
        </w:numPr>
        <w:tabs>
          <w:tab w:val="clear" w:pos="360"/>
          <w:tab w:val="num" w:pos="567"/>
        </w:tabs>
        <w:spacing w:after="120"/>
        <w:ind w:left="567" w:hanging="567"/>
        <w:jc w:val="both"/>
        <w:rPr>
          <w:rFonts w:ascii="Arial" w:hAnsi="Arial" w:cs="Arial"/>
          <w:sz w:val="22"/>
          <w:szCs w:val="22"/>
        </w:rPr>
      </w:pPr>
      <w:r w:rsidRPr="002E77A5">
        <w:rPr>
          <w:rFonts w:ascii="Arial" w:hAnsi="Arial" w:cs="Arial"/>
          <w:sz w:val="22"/>
          <w:szCs w:val="22"/>
        </w:rPr>
        <w:t xml:space="preserve">V případě, že Příjemce umožní čerpání aktivit svým zaměstnancům v rozporu s ustanoveními Článku III. této Smlouvy nebo bude u VZP ČR nárokovat aktivity v rozporu s Přílohou č. 1 této Smlouvy či nebude schopen doložit nárokované aktivity </w:t>
      </w:r>
      <w:r w:rsidRPr="002E77A5">
        <w:rPr>
          <w:rFonts w:ascii="Arial" w:hAnsi="Arial" w:cs="Arial"/>
          <w:sz w:val="22"/>
          <w:szCs w:val="22"/>
        </w:rPr>
        <w:lastRenderedPageBreak/>
        <w:t>příslušnými doklady, nemá právo na poskytnutí finančního příspěvku v rozsahu neprokázaného nároku nebo poskytnutého plnění jeho zaměstnancům v rozporu s touto Smlouvou.</w:t>
      </w:r>
    </w:p>
    <w:p w:rsidR="00115987" w:rsidRPr="002E77A5" w:rsidRDefault="007E6C64" w:rsidP="00C23581">
      <w:pPr>
        <w:numPr>
          <w:ilvl w:val="0"/>
          <w:numId w:val="32"/>
        </w:numPr>
        <w:tabs>
          <w:tab w:val="clear" w:pos="360"/>
          <w:tab w:val="num" w:pos="567"/>
        </w:tabs>
        <w:spacing w:after="120"/>
        <w:ind w:left="567" w:hanging="567"/>
        <w:jc w:val="both"/>
        <w:rPr>
          <w:rFonts w:ascii="Arial" w:hAnsi="Arial" w:cs="Arial"/>
          <w:sz w:val="22"/>
          <w:szCs w:val="22"/>
        </w:rPr>
      </w:pPr>
      <w:r w:rsidRPr="002E77A5">
        <w:rPr>
          <w:rFonts w:ascii="Arial" w:hAnsi="Arial" w:cs="Arial"/>
          <w:sz w:val="22"/>
          <w:szCs w:val="22"/>
        </w:rPr>
        <w:t>V případě prodlení Příjemce s</w:t>
      </w:r>
      <w:r w:rsidR="00115987" w:rsidRPr="002E77A5">
        <w:rPr>
          <w:rFonts w:ascii="Arial" w:hAnsi="Arial" w:cs="Arial"/>
          <w:sz w:val="22"/>
          <w:szCs w:val="22"/>
        </w:rPr>
        <w:t xml:space="preserve"> vypracováním a </w:t>
      </w:r>
      <w:r w:rsidRPr="002E77A5">
        <w:rPr>
          <w:rFonts w:ascii="Arial" w:hAnsi="Arial" w:cs="Arial"/>
          <w:sz w:val="22"/>
          <w:szCs w:val="22"/>
        </w:rPr>
        <w:t>doručením</w:t>
      </w:r>
      <w:r w:rsidR="00115987" w:rsidRPr="002E77A5">
        <w:rPr>
          <w:rFonts w:ascii="Arial" w:hAnsi="Arial" w:cs="Arial"/>
          <w:sz w:val="22"/>
          <w:szCs w:val="22"/>
        </w:rPr>
        <w:t xml:space="preserve"> </w:t>
      </w:r>
      <w:r w:rsidR="00C23581" w:rsidRPr="002E77A5">
        <w:rPr>
          <w:rFonts w:ascii="Arial" w:hAnsi="Arial" w:cs="Arial"/>
          <w:sz w:val="22"/>
          <w:szCs w:val="22"/>
        </w:rPr>
        <w:t>závěrečné hodnotící zprávy</w:t>
      </w:r>
      <w:r w:rsidR="00115987" w:rsidRPr="002E77A5">
        <w:rPr>
          <w:rFonts w:ascii="Arial" w:hAnsi="Arial" w:cs="Arial"/>
          <w:sz w:val="22"/>
          <w:szCs w:val="22"/>
        </w:rPr>
        <w:t xml:space="preserve"> Projektu do sídla VZP ČR </w:t>
      </w:r>
      <w:r w:rsidRPr="002E77A5">
        <w:rPr>
          <w:rFonts w:ascii="Arial" w:hAnsi="Arial" w:cs="Arial"/>
          <w:sz w:val="22"/>
          <w:szCs w:val="22"/>
        </w:rPr>
        <w:t>oproti dohodnut</w:t>
      </w:r>
      <w:r w:rsidR="00115987" w:rsidRPr="002E77A5">
        <w:rPr>
          <w:rFonts w:ascii="Arial" w:hAnsi="Arial" w:cs="Arial"/>
          <w:sz w:val="22"/>
          <w:szCs w:val="22"/>
        </w:rPr>
        <w:t>ému</w:t>
      </w:r>
      <w:r w:rsidRPr="002E77A5">
        <w:rPr>
          <w:rFonts w:ascii="Arial" w:hAnsi="Arial" w:cs="Arial"/>
          <w:sz w:val="22"/>
          <w:szCs w:val="22"/>
        </w:rPr>
        <w:t xml:space="preserve"> termín</w:t>
      </w:r>
      <w:r w:rsidR="00115987" w:rsidRPr="002E77A5">
        <w:rPr>
          <w:rFonts w:ascii="Arial" w:hAnsi="Arial" w:cs="Arial"/>
          <w:sz w:val="22"/>
          <w:szCs w:val="22"/>
        </w:rPr>
        <w:t>u</w:t>
      </w:r>
      <w:r w:rsidRPr="002E77A5">
        <w:rPr>
          <w:rFonts w:ascii="Arial" w:hAnsi="Arial" w:cs="Arial"/>
          <w:sz w:val="22"/>
          <w:szCs w:val="22"/>
        </w:rPr>
        <w:t xml:space="preserve">, </w:t>
      </w:r>
      <w:r w:rsidR="00F07AAE" w:rsidRPr="002E77A5">
        <w:rPr>
          <w:rFonts w:ascii="Arial" w:hAnsi="Arial" w:cs="Arial"/>
          <w:sz w:val="22"/>
          <w:szCs w:val="22"/>
        </w:rPr>
        <w:t>v Článku IV. odst. 10</w:t>
      </w:r>
      <w:r w:rsidR="0014554E" w:rsidRPr="002E77A5">
        <w:rPr>
          <w:rFonts w:ascii="Arial" w:hAnsi="Arial" w:cs="Arial"/>
          <w:sz w:val="22"/>
          <w:szCs w:val="22"/>
        </w:rPr>
        <w:t xml:space="preserve">. této Smlouvy </w:t>
      </w:r>
      <w:r w:rsidRPr="002E77A5">
        <w:rPr>
          <w:rFonts w:ascii="Arial" w:hAnsi="Arial" w:cs="Arial"/>
          <w:sz w:val="22"/>
          <w:szCs w:val="22"/>
        </w:rPr>
        <w:t xml:space="preserve">může </w:t>
      </w:r>
      <w:r w:rsidR="00115987" w:rsidRPr="002E77A5">
        <w:rPr>
          <w:rFonts w:ascii="Arial" w:hAnsi="Arial" w:cs="Arial"/>
          <w:sz w:val="22"/>
          <w:szCs w:val="22"/>
        </w:rPr>
        <w:t xml:space="preserve">VZP ČR </w:t>
      </w:r>
      <w:r w:rsidRPr="002E77A5">
        <w:rPr>
          <w:rFonts w:ascii="Arial" w:hAnsi="Arial" w:cs="Arial"/>
          <w:sz w:val="22"/>
          <w:szCs w:val="22"/>
        </w:rPr>
        <w:t>vyúčtovat Příjemci smluvní pokutu ve výši 0,</w:t>
      </w:r>
      <w:r w:rsidR="00115987" w:rsidRPr="002E77A5">
        <w:rPr>
          <w:rFonts w:ascii="Arial" w:hAnsi="Arial" w:cs="Arial"/>
          <w:sz w:val="22"/>
          <w:szCs w:val="22"/>
        </w:rPr>
        <w:t>0</w:t>
      </w:r>
      <w:r w:rsidR="0014554E" w:rsidRPr="002E77A5">
        <w:rPr>
          <w:rFonts w:ascii="Arial" w:hAnsi="Arial" w:cs="Arial"/>
          <w:sz w:val="22"/>
          <w:szCs w:val="22"/>
        </w:rPr>
        <w:t>4</w:t>
      </w:r>
      <w:r w:rsidR="00115987" w:rsidRPr="002E77A5">
        <w:rPr>
          <w:rFonts w:ascii="Arial" w:hAnsi="Arial" w:cs="Arial"/>
          <w:sz w:val="22"/>
          <w:szCs w:val="22"/>
        </w:rPr>
        <w:t xml:space="preserve"> </w:t>
      </w:r>
      <w:r w:rsidRPr="002E77A5">
        <w:rPr>
          <w:rFonts w:ascii="Arial" w:hAnsi="Arial" w:cs="Arial"/>
          <w:sz w:val="22"/>
          <w:szCs w:val="22"/>
        </w:rPr>
        <w:t>% z celkové částky</w:t>
      </w:r>
      <w:r w:rsidR="00115987" w:rsidRPr="002E77A5">
        <w:rPr>
          <w:rFonts w:ascii="Arial" w:hAnsi="Arial" w:cs="Arial"/>
          <w:sz w:val="22"/>
          <w:szCs w:val="22"/>
        </w:rPr>
        <w:t xml:space="preserve"> nárokovaných </w:t>
      </w:r>
      <w:r w:rsidRPr="002E77A5">
        <w:rPr>
          <w:rFonts w:ascii="Arial" w:hAnsi="Arial" w:cs="Arial"/>
          <w:sz w:val="22"/>
          <w:szCs w:val="22"/>
        </w:rPr>
        <w:t xml:space="preserve">finančních prostředků, a to za každý den prodlení. Příjemce je povinen tuto sankci uhradit </w:t>
      </w:r>
      <w:r w:rsidR="003B1794" w:rsidRPr="002E77A5">
        <w:rPr>
          <w:rFonts w:ascii="Arial" w:hAnsi="Arial" w:cs="Arial"/>
          <w:sz w:val="22"/>
          <w:szCs w:val="22"/>
        </w:rPr>
        <w:t>ve lhůtě do 10 kalendářních dnů</w:t>
      </w:r>
      <w:r w:rsidRPr="002E77A5">
        <w:rPr>
          <w:rFonts w:ascii="Arial" w:hAnsi="Arial" w:cs="Arial"/>
          <w:sz w:val="22"/>
          <w:szCs w:val="22"/>
        </w:rPr>
        <w:t xml:space="preserve"> po doručení sankční faktury.</w:t>
      </w:r>
    </w:p>
    <w:p w:rsidR="0014554E" w:rsidRPr="002E77A5" w:rsidRDefault="00115987" w:rsidP="00C23581">
      <w:pPr>
        <w:numPr>
          <w:ilvl w:val="0"/>
          <w:numId w:val="32"/>
        </w:numPr>
        <w:tabs>
          <w:tab w:val="clear" w:pos="360"/>
          <w:tab w:val="num" w:pos="567"/>
        </w:tabs>
        <w:spacing w:after="120"/>
        <w:ind w:left="567" w:hanging="567"/>
        <w:jc w:val="both"/>
        <w:rPr>
          <w:rFonts w:ascii="Arial" w:hAnsi="Arial" w:cs="Arial"/>
          <w:sz w:val="22"/>
          <w:szCs w:val="22"/>
        </w:rPr>
      </w:pPr>
      <w:r w:rsidRPr="002E77A5">
        <w:rPr>
          <w:rFonts w:ascii="Arial" w:hAnsi="Arial" w:cs="Arial"/>
          <w:sz w:val="22"/>
          <w:szCs w:val="22"/>
        </w:rPr>
        <w:t>V případě prodlení VZP ČR v posouzení a vyhodnocení závěre</w:t>
      </w:r>
      <w:r w:rsidR="00C23581" w:rsidRPr="002E77A5">
        <w:rPr>
          <w:rFonts w:ascii="Arial" w:hAnsi="Arial" w:cs="Arial"/>
          <w:sz w:val="22"/>
          <w:szCs w:val="22"/>
        </w:rPr>
        <w:t>č</w:t>
      </w:r>
      <w:r w:rsidRPr="002E77A5">
        <w:rPr>
          <w:rFonts w:ascii="Arial" w:hAnsi="Arial" w:cs="Arial"/>
          <w:sz w:val="22"/>
          <w:szCs w:val="22"/>
        </w:rPr>
        <w:t xml:space="preserve">né hodnotící zprávy </w:t>
      </w:r>
      <w:r w:rsidR="0014554E" w:rsidRPr="002E77A5">
        <w:rPr>
          <w:rFonts w:ascii="Arial" w:hAnsi="Arial" w:cs="Arial"/>
          <w:sz w:val="22"/>
          <w:szCs w:val="22"/>
        </w:rPr>
        <w:t>oproti</w:t>
      </w:r>
      <w:r w:rsidRPr="002E77A5">
        <w:rPr>
          <w:rFonts w:ascii="Arial" w:hAnsi="Arial" w:cs="Arial"/>
          <w:sz w:val="22"/>
          <w:szCs w:val="22"/>
        </w:rPr>
        <w:t xml:space="preserve"> </w:t>
      </w:r>
      <w:r w:rsidR="00F07AAE" w:rsidRPr="002E77A5">
        <w:rPr>
          <w:rFonts w:ascii="Arial" w:hAnsi="Arial" w:cs="Arial"/>
          <w:sz w:val="22"/>
          <w:szCs w:val="22"/>
        </w:rPr>
        <w:t>termínu dle Článku IV. odst. 11</w:t>
      </w:r>
      <w:r w:rsidR="0014554E" w:rsidRPr="002E77A5">
        <w:rPr>
          <w:rFonts w:ascii="Arial" w:hAnsi="Arial" w:cs="Arial"/>
          <w:sz w:val="22"/>
          <w:szCs w:val="22"/>
        </w:rPr>
        <w:t xml:space="preserve">. této Smlouvy může Příjemce vyúčtovat VZP ČR smluvní pokutu ve výši 0,04 </w:t>
      </w:r>
      <w:r w:rsidR="00823A9F">
        <w:rPr>
          <w:rFonts w:ascii="Arial" w:hAnsi="Arial" w:cs="Arial"/>
          <w:sz w:val="22"/>
          <w:szCs w:val="22"/>
        </w:rPr>
        <w:t xml:space="preserve">% </w:t>
      </w:r>
      <w:r w:rsidR="0014554E" w:rsidRPr="002E77A5">
        <w:rPr>
          <w:rFonts w:ascii="Arial" w:hAnsi="Arial" w:cs="Arial"/>
          <w:sz w:val="22"/>
          <w:szCs w:val="22"/>
        </w:rPr>
        <w:t>z částky akceptovaného příspěvku z </w:t>
      </w:r>
      <w:proofErr w:type="spellStart"/>
      <w:r w:rsidR="0014554E" w:rsidRPr="002E77A5">
        <w:rPr>
          <w:rFonts w:ascii="Arial" w:hAnsi="Arial" w:cs="Arial"/>
          <w:sz w:val="22"/>
          <w:szCs w:val="22"/>
        </w:rPr>
        <w:t>FPr</w:t>
      </w:r>
      <w:proofErr w:type="spellEnd"/>
      <w:r w:rsidR="0014554E" w:rsidRPr="002E77A5">
        <w:rPr>
          <w:rFonts w:ascii="Arial" w:hAnsi="Arial" w:cs="Arial"/>
          <w:sz w:val="22"/>
          <w:szCs w:val="22"/>
        </w:rPr>
        <w:t xml:space="preserve">, a to za každý den prodlení. </w:t>
      </w:r>
    </w:p>
    <w:p w:rsidR="002D31C2" w:rsidRPr="002E77A5" w:rsidRDefault="0014554E" w:rsidP="002D31C2">
      <w:pPr>
        <w:numPr>
          <w:ilvl w:val="0"/>
          <w:numId w:val="32"/>
        </w:numPr>
        <w:tabs>
          <w:tab w:val="clear" w:pos="360"/>
          <w:tab w:val="num" w:pos="567"/>
        </w:tabs>
        <w:spacing w:after="120"/>
        <w:ind w:left="567" w:hanging="567"/>
        <w:jc w:val="both"/>
        <w:rPr>
          <w:rFonts w:ascii="Arial" w:hAnsi="Arial" w:cs="Arial"/>
          <w:sz w:val="22"/>
          <w:szCs w:val="22"/>
        </w:rPr>
      </w:pPr>
      <w:r w:rsidRPr="002E77A5">
        <w:rPr>
          <w:rFonts w:ascii="Arial" w:hAnsi="Arial" w:cs="Arial"/>
          <w:sz w:val="22"/>
          <w:szCs w:val="22"/>
        </w:rPr>
        <w:t>Zaplacením jakékoliv smluvní pokuty není dot</w:t>
      </w:r>
      <w:r w:rsidR="0082042D" w:rsidRPr="002E77A5">
        <w:rPr>
          <w:rFonts w:ascii="Arial" w:hAnsi="Arial" w:cs="Arial"/>
          <w:sz w:val="22"/>
          <w:szCs w:val="22"/>
        </w:rPr>
        <w:t>č</w:t>
      </w:r>
      <w:r w:rsidRPr="002E77A5">
        <w:rPr>
          <w:rFonts w:ascii="Arial" w:hAnsi="Arial" w:cs="Arial"/>
          <w:sz w:val="22"/>
          <w:szCs w:val="22"/>
        </w:rPr>
        <w:t>eno právo oprávněné smluvní strany na náhradu</w:t>
      </w:r>
      <w:r w:rsidR="007E6C64" w:rsidRPr="002E77A5">
        <w:rPr>
          <w:rFonts w:ascii="Arial" w:hAnsi="Arial" w:cs="Arial"/>
          <w:sz w:val="22"/>
          <w:szCs w:val="22"/>
        </w:rPr>
        <w:t xml:space="preserve"> škody</w:t>
      </w:r>
      <w:r w:rsidRPr="002E77A5">
        <w:rPr>
          <w:rFonts w:ascii="Arial" w:hAnsi="Arial" w:cs="Arial"/>
          <w:sz w:val="22"/>
          <w:szCs w:val="22"/>
        </w:rPr>
        <w:t>.</w:t>
      </w:r>
    </w:p>
    <w:p w:rsidR="00FE1978" w:rsidRPr="002E77A5" w:rsidRDefault="00FE1978" w:rsidP="002D31C2">
      <w:pPr>
        <w:numPr>
          <w:ilvl w:val="0"/>
          <w:numId w:val="32"/>
        </w:numPr>
        <w:tabs>
          <w:tab w:val="clear" w:pos="360"/>
          <w:tab w:val="num" w:pos="567"/>
        </w:tabs>
        <w:spacing w:after="120"/>
        <w:ind w:left="567" w:hanging="567"/>
        <w:jc w:val="both"/>
        <w:rPr>
          <w:rFonts w:ascii="Arial" w:hAnsi="Arial" w:cs="Arial"/>
          <w:sz w:val="22"/>
          <w:szCs w:val="22"/>
        </w:rPr>
      </w:pPr>
      <w:r w:rsidRPr="002E77A5">
        <w:rPr>
          <w:rFonts w:ascii="Arial" w:hAnsi="Arial" w:cs="Arial"/>
          <w:sz w:val="22"/>
          <w:szCs w:val="22"/>
        </w:rPr>
        <w:t xml:space="preserve">V případě prodlení VZP ČR s úhradou faktury vyjma případu uvedeného v Článku </w:t>
      </w:r>
      <w:r w:rsidR="009B7A11" w:rsidRPr="002E77A5">
        <w:rPr>
          <w:rFonts w:ascii="Arial" w:hAnsi="Arial" w:cs="Arial"/>
          <w:sz w:val="22"/>
          <w:szCs w:val="22"/>
        </w:rPr>
        <w:t>III., odst. 5</w:t>
      </w:r>
      <w:r w:rsidRPr="002E77A5">
        <w:rPr>
          <w:rFonts w:ascii="Arial" w:hAnsi="Arial" w:cs="Arial"/>
          <w:sz w:val="22"/>
          <w:szCs w:val="22"/>
        </w:rPr>
        <w:t xml:space="preserve">. </w:t>
      </w:r>
      <w:r w:rsidR="00F07AAE" w:rsidRPr="002E77A5">
        <w:rPr>
          <w:rFonts w:ascii="Arial" w:hAnsi="Arial" w:cs="Arial"/>
          <w:sz w:val="22"/>
          <w:szCs w:val="22"/>
        </w:rPr>
        <w:t>t</w:t>
      </w:r>
      <w:r w:rsidRPr="002E77A5">
        <w:rPr>
          <w:rFonts w:ascii="Arial" w:hAnsi="Arial" w:cs="Arial"/>
          <w:sz w:val="22"/>
          <w:szCs w:val="22"/>
        </w:rPr>
        <w:t xml:space="preserve">éto Smlouvy je Příjemce oprávněn účtovat VZP ČR úrok z prodlení ve výši 0,05 % z neuhrazené částky za každý den prodlení. </w:t>
      </w:r>
    </w:p>
    <w:p w:rsidR="00157DFA" w:rsidRDefault="00157DFA" w:rsidP="003B1794">
      <w:pPr>
        <w:pStyle w:val="Nadpis1"/>
        <w:keepNext w:val="0"/>
        <w:spacing w:before="0" w:after="0"/>
        <w:jc w:val="center"/>
        <w:rPr>
          <w:rFonts w:cs="Arial"/>
          <w:snapToGrid w:val="0"/>
          <w:sz w:val="22"/>
          <w:szCs w:val="22"/>
        </w:rPr>
      </w:pPr>
    </w:p>
    <w:p w:rsidR="00582128" w:rsidRPr="00582128" w:rsidRDefault="00582128" w:rsidP="00582128"/>
    <w:p w:rsidR="007E6C64" w:rsidRPr="002E77A5" w:rsidRDefault="007E6C64" w:rsidP="003B1794">
      <w:pPr>
        <w:pStyle w:val="Nadpis1"/>
        <w:keepNext w:val="0"/>
        <w:spacing w:before="0" w:after="0"/>
        <w:jc w:val="center"/>
        <w:rPr>
          <w:rFonts w:cs="Arial"/>
          <w:snapToGrid w:val="0"/>
          <w:sz w:val="22"/>
          <w:szCs w:val="22"/>
        </w:rPr>
      </w:pPr>
      <w:r w:rsidRPr="002E77A5">
        <w:rPr>
          <w:rFonts w:cs="Arial"/>
          <w:snapToGrid w:val="0"/>
          <w:sz w:val="22"/>
          <w:szCs w:val="22"/>
        </w:rPr>
        <w:t>Článek VI.</w:t>
      </w:r>
    </w:p>
    <w:p w:rsidR="007E6C64" w:rsidRPr="002E77A5" w:rsidRDefault="0014554E" w:rsidP="00C61225">
      <w:pPr>
        <w:pStyle w:val="Nadpis1"/>
        <w:keepNext w:val="0"/>
        <w:spacing w:before="0" w:after="120" w:line="240" w:lineRule="atLeast"/>
        <w:jc w:val="center"/>
        <w:rPr>
          <w:rFonts w:cs="Arial"/>
          <w:snapToGrid w:val="0"/>
          <w:sz w:val="22"/>
          <w:szCs w:val="22"/>
        </w:rPr>
      </w:pPr>
      <w:r w:rsidRPr="002E77A5">
        <w:rPr>
          <w:rFonts w:cs="Arial"/>
          <w:snapToGrid w:val="0"/>
          <w:sz w:val="22"/>
          <w:szCs w:val="22"/>
        </w:rPr>
        <w:t>Ochrana informací a údajů</w:t>
      </w:r>
    </w:p>
    <w:p w:rsidR="007523B4" w:rsidRPr="002E77A5" w:rsidRDefault="007523B4" w:rsidP="00C23581">
      <w:pPr>
        <w:pStyle w:val="SBSSmlouva"/>
        <w:numPr>
          <w:ilvl w:val="0"/>
          <w:numId w:val="44"/>
        </w:numPr>
        <w:tabs>
          <w:tab w:val="num" w:pos="567"/>
        </w:tabs>
        <w:ind w:left="567" w:hanging="567"/>
        <w:jc w:val="both"/>
        <w:rPr>
          <w:rFonts w:cs="Arial"/>
          <w:sz w:val="22"/>
          <w:szCs w:val="22"/>
        </w:rPr>
      </w:pPr>
      <w:r w:rsidRPr="002E77A5">
        <w:rPr>
          <w:rFonts w:cs="Arial"/>
          <w:sz w:val="22"/>
          <w:szCs w:val="22"/>
        </w:rPr>
        <w:t xml:space="preserve">Smluvní strany konstatují, že označily při jednání o uzavření Smlouvy všechny informace týkající se specifických postupů, know-how a strategických plánů a záměrů smluvních stran jako důvěrné. </w:t>
      </w:r>
    </w:p>
    <w:p w:rsidR="007523B4" w:rsidRPr="002E77A5" w:rsidRDefault="007523B4" w:rsidP="00C23581">
      <w:pPr>
        <w:pStyle w:val="SBSSmlouva"/>
        <w:numPr>
          <w:ilvl w:val="0"/>
          <w:numId w:val="44"/>
        </w:numPr>
        <w:tabs>
          <w:tab w:val="num" w:pos="567"/>
        </w:tabs>
        <w:ind w:left="567" w:hanging="567"/>
        <w:jc w:val="both"/>
        <w:rPr>
          <w:rFonts w:cs="Arial"/>
          <w:sz w:val="22"/>
          <w:szCs w:val="22"/>
        </w:rPr>
      </w:pPr>
      <w:r w:rsidRPr="002E77A5">
        <w:rPr>
          <w:rFonts w:cs="Arial"/>
          <w:sz w:val="22"/>
          <w:szCs w:val="22"/>
        </w:rPr>
        <w:t>Povinnost mlčenlivosti o důvěrných informacích a ochrany důvěrných informací podle Smlouvy se vztahuje na smluvní strany</w:t>
      </w:r>
      <w:r w:rsidR="00680E83" w:rsidRPr="002E77A5">
        <w:rPr>
          <w:rFonts w:cs="Arial"/>
          <w:sz w:val="22"/>
          <w:szCs w:val="22"/>
        </w:rPr>
        <w:t>, na jejich zaměstnance, pomocníky</w:t>
      </w:r>
      <w:r w:rsidRPr="002E77A5">
        <w:rPr>
          <w:rFonts w:cs="Arial"/>
          <w:sz w:val="22"/>
          <w:szCs w:val="22"/>
        </w:rPr>
        <w:t xml:space="preserve"> i na všechny třetí osoby, které některá ze smluvních stran přizve podle Smlouvy nebo s předchozím písemným souhlasem strany druhé, byť i k parciálnímu jednání, nebo které se vzájemně se sdělovanými informacemi jinak seznámí. </w:t>
      </w:r>
    </w:p>
    <w:p w:rsidR="007523B4" w:rsidRPr="002E77A5" w:rsidRDefault="007523B4" w:rsidP="00C23581">
      <w:pPr>
        <w:pStyle w:val="SBSSmlouva"/>
        <w:numPr>
          <w:ilvl w:val="0"/>
          <w:numId w:val="44"/>
        </w:numPr>
        <w:tabs>
          <w:tab w:val="num" w:pos="567"/>
        </w:tabs>
        <w:ind w:left="567" w:hanging="567"/>
        <w:jc w:val="both"/>
        <w:rPr>
          <w:rFonts w:cs="Arial"/>
          <w:sz w:val="22"/>
          <w:szCs w:val="22"/>
        </w:rPr>
      </w:pPr>
      <w:r w:rsidRPr="002E77A5">
        <w:rPr>
          <w:rFonts w:cs="Arial"/>
          <w:sz w:val="22"/>
          <w:szCs w:val="22"/>
        </w:rPr>
        <w:t>Smluvní strany jsou oprávněny sdělit důvěrné informace třetí osobě pouze s předchozím písemným souhlasem druhé smluvní strany s tím, že tento souhlas je vázán na povinnost zavázat tuto třetí osobu, aby nakládala s těmito informacemi jako s důvěrnými a na souhlas této třetí osoby, že závazek přijímá, a to alespoň v rozsahu stanoveném Smlouvou; tím nejsou dotčeny povinnosti smluvních stran stanovené právními předpisy pro nakládání s informacemi označenými těmito předpisy za důvěrné.</w:t>
      </w:r>
    </w:p>
    <w:p w:rsidR="007523B4" w:rsidRPr="002E77A5" w:rsidRDefault="007523B4" w:rsidP="00C23581">
      <w:pPr>
        <w:pStyle w:val="SBSSmlouva"/>
        <w:numPr>
          <w:ilvl w:val="0"/>
          <w:numId w:val="44"/>
        </w:numPr>
        <w:tabs>
          <w:tab w:val="num" w:pos="567"/>
        </w:tabs>
        <w:ind w:left="567" w:hanging="567"/>
        <w:jc w:val="both"/>
        <w:rPr>
          <w:rFonts w:cs="Arial"/>
          <w:sz w:val="22"/>
          <w:szCs w:val="22"/>
        </w:rPr>
      </w:pPr>
      <w:r w:rsidRPr="002E77A5">
        <w:rPr>
          <w:rFonts w:cs="Arial"/>
          <w:sz w:val="22"/>
          <w:szCs w:val="22"/>
        </w:rPr>
        <w:t xml:space="preserve">Příjemce se zavazuje bezodkladně informovat VZP ČR o skutečnostech nebo okolnostech, které by mohly zpochybnit nebo ovlivnit jeho objektivnost nebo nezávislost při plnění závazků dle této Smlouvy. </w:t>
      </w:r>
    </w:p>
    <w:p w:rsidR="007523B4" w:rsidRPr="002E77A5" w:rsidRDefault="007523B4" w:rsidP="00C23581">
      <w:pPr>
        <w:pStyle w:val="SBSSmlouva"/>
        <w:numPr>
          <w:ilvl w:val="0"/>
          <w:numId w:val="44"/>
        </w:numPr>
        <w:tabs>
          <w:tab w:val="num" w:pos="567"/>
        </w:tabs>
        <w:ind w:hanging="720"/>
        <w:jc w:val="both"/>
        <w:rPr>
          <w:rFonts w:cs="Arial"/>
          <w:sz w:val="22"/>
          <w:szCs w:val="22"/>
        </w:rPr>
      </w:pPr>
      <w:r w:rsidRPr="002E77A5">
        <w:rPr>
          <w:rFonts w:cs="Arial"/>
          <w:sz w:val="22"/>
          <w:szCs w:val="22"/>
        </w:rPr>
        <w:t>Důvěrnými informacemi nejsou nebo přestávají být:</w:t>
      </w:r>
    </w:p>
    <w:p w:rsidR="00C23581" w:rsidRPr="002E77A5" w:rsidRDefault="007523B4" w:rsidP="00C23581">
      <w:pPr>
        <w:pStyle w:val="SBSSmlouva"/>
        <w:numPr>
          <w:ilvl w:val="0"/>
          <w:numId w:val="45"/>
        </w:numPr>
        <w:tabs>
          <w:tab w:val="clear" w:pos="993"/>
          <w:tab w:val="num" w:pos="567"/>
        </w:tabs>
        <w:spacing w:before="0"/>
        <w:ind w:left="851" w:hanging="284"/>
        <w:jc w:val="both"/>
        <w:rPr>
          <w:rFonts w:cs="Arial"/>
          <w:sz w:val="22"/>
          <w:szCs w:val="22"/>
        </w:rPr>
      </w:pPr>
      <w:r w:rsidRPr="002E77A5">
        <w:rPr>
          <w:rFonts w:cs="Arial"/>
          <w:sz w:val="22"/>
          <w:szCs w:val="22"/>
        </w:rPr>
        <w:t xml:space="preserve">informace, které byly v době, kdy byly smluvní straně poskytnuty, veřejně </w:t>
      </w:r>
      <w:r w:rsidR="00C23581" w:rsidRPr="002E77A5">
        <w:rPr>
          <w:rFonts w:cs="Arial"/>
          <w:sz w:val="22"/>
          <w:szCs w:val="22"/>
        </w:rPr>
        <w:t xml:space="preserve">  </w:t>
      </w:r>
    </w:p>
    <w:p w:rsidR="007523B4" w:rsidRPr="002E77A5" w:rsidRDefault="00C23581" w:rsidP="00C23581">
      <w:pPr>
        <w:pStyle w:val="SBSSmlouva"/>
        <w:numPr>
          <w:ilvl w:val="0"/>
          <w:numId w:val="0"/>
        </w:numPr>
        <w:spacing w:before="0"/>
        <w:ind w:left="851" w:hanging="284"/>
        <w:jc w:val="both"/>
        <w:rPr>
          <w:rFonts w:cs="Arial"/>
          <w:sz w:val="22"/>
          <w:szCs w:val="22"/>
        </w:rPr>
      </w:pPr>
      <w:r w:rsidRPr="002E77A5">
        <w:rPr>
          <w:rFonts w:cs="Arial"/>
          <w:sz w:val="22"/>
          <w:szCs w:val="22"/>
        </w:rPr>
        <w:t xml:space="preserve">     </w:t>
      </w:r>
      <w:r w:rsidR="007523B4" w:rsidRPr="002E77A5">
        <w:rPr>
          <w:rFonts w:cs="Arial"/>
          <w:sz w:val="22"/>
          <w:szCs w:val="22"/>
        </w:rPr>
        <w:t>známé, nebo</w:t>
      </w:r>
    </w:p>
    <w:p w:rsidR="00C23581" w:rsidRPr="002E77A5" w:rsidRDefault="007523B4" w:rsidP="00627D1B">
      <w:pPr>
        <w:pStyle w:val="SBSSmlouva"/>
        <w:numPr>
          <w:ilvl w:val="0"/>
          <w:numId w:val="45"/>
        </w:numPr>
        <w:tabs>
          <w:tab w:val="clear" w:pos="993"/>
          <w:tab w:val="num" w:pos="567"/>
          <w:tab w:val="num" w:pos="851"/>
        </w:tabs>
        <w:spacing w:before="0"/>
        <w:ind w:hanging="426"/>
        <w:jc w:val="both"/>
        <w:rPr>
          <w:rFonts w:cs="Arial"/>
          <w:sz w:val="22"/>
          <w:szCs w:val="22"/>
        </w:rPr>
      </w:pPr>
      <w:r w:rsidRPr="002E77A5">
        <w:rPr>
          <w:rFonts w:cs="Arial"/>
          <w:sz w:val="22"/>
          <w:szCs w:val="22"/>
        </w:rPr>
        <w:t>informace, které se stanou veřejně znám</w:t>
      </w:r>
      <w:r w:rsidR="00627D1B" w:rsidRPr="002E77A5">
        <w:rPr>
          <w:rFonts w:cs="Arial"/>
          <w:sz w:val="22"/>
          <w:szCs w:val="22"/>
        </w:rPr>
        <w:t xml:space="preserve">ými poté, co byly smluvní stran poskytnuty, </w:t>
      </w:r>
      <w:r w:rsidRPr="002E77A5">
        <w:rPr>
          <w:rFonts w:cs="Arial"/>
          <w:sz w:val="22"/>
          <w:szCs w:val="22"/>
        </w:rPr>
        <w:t xml:space="preserve"> </w:t>
      </w:r>
    </w:p>
    <w:p w:rsidR="007523B4" w:rsidRPr="002E77A5" w:rsidRDefault="00627D1B" w:rsidP="00627D1B">
      <w:pPr>
        <w:pStyle w:val="SBSSmlouva"/>
        <w:numPr>
          <w:ilvl w:val="0"/>
          <w:numId w:val="0"/>
        </w:numPr>
        <w:spacing w:before="0"/>
        <w:ind w:left="851" w:hanging="284"/>
        <w:jc w:val="both"/>
        <w:rPr>
          <w:rFonts w:cs="Arial"/>
          <w:sz w:val="22"/>
          <w:szCs w:val="22"/>
        </w:rPr>
      </w:pPr>
      <w:r w:rsidRPr="002E77A5">
        <w:rPr>
          <w:rFonts w:cs="Arial"/>
          <w:sz w:val="22"/>
          <w:szCs w:val="22"/>
        </w:rPr>
        <w:t xml:space="preserve">     </w:t>
      </w:r>
      <w:r w:rsidR="007523B4" w:rsidRPr="002E77A5">
        <w:rPr>
          <w:rFonts w:cs="Arial"/>
          <w:sz w:val="22"/>
          <w:szCs w:val="22"/>
        </w:rPr>
        <w:t>s výjimkou případů, kdy se tyto informace stanou veřejně</w:t>
      </w:r>
      <w:r w:rsidRPr="002E77A5">
        <w:rPr>
          <w:rFonts w:cs="Arial"/>
          <w:sz w:val="22"/>
          <w:szCs w:val="22"/>
        </w:rPr>
        <w:t xml:space="preserve"> známými v důsledku porušení </w:t>
      </w:r>
      <w:r w:rsidR="007523B4" w:rsidRPr="002E77A5">
        <w:rPr>
          <w:rFonts w:cs="Arial"/>
          <w:sz w:val="22"/>
          <w:szCs w:val="22"/>
        </w:rPr>
        <w:t>závazků smluvní strany podle Smlouvy, nebo</w:t>
      </w:r>
    </w:p>
    <w:p w:rsidR="00C23581" w:rsidRPr="002E77A5" w:rsidRDefault="007523B4" w:rsidP="00C23581">
      <w:pPr>
        <w:pStyle w:val="SBSSmlouva"/>
        <w:numPr>
          <w:ilvl w:val="0"/>
          <w:numId w:val="45"/>
        </w:numPr>
        <w:tabs>
          <w:tab w:val="clear" w:pos="993"/>
          <w:tab w:val="num" w:pos="567"/>
          <w:tab w:val="num" w:pos="851"/>
        </w:tabs>
        <w:spacing w:before="0"/>
        <w:ind w:hanging="426"/>
        <w:jc w:val="both"/>
        <w:rPr>
          <w:rFonts w:cs="Arial"/>
          <w:sz w:val="22"/>
          <w:szCs w:val="22"/>
        </w:rPr>
      </w:pPr>
      <w:r w:rsidRPr="002E77A5">
        <w:rPr>
          <w:rFonts w:cs="Arial"/>
          <w:sz w:val="22"/>
          <w:szCs w:val="22"/>
        </w:rPr>
        <w:t xml:space="preserve">informace, které byly smluvní straně prokazatelně známé před jejich </w:t>
      </w:r>
      <w:r w:rsidR="00C23581" w:rsidRPr="002E77A5">
        <w:rPr>
          <w:rFonts w:cs="Arial"/>
          <w:sz w:val="22"/>
          <w:szCs w:val="22"/>
        </w:rPr>
        <w:t xml:space="preserve"> </w:t>
      </w:r>
    </w:p>
    <w:p w:rsidR="007523B4" w:rsidRPr="002E77A5" w:rsidRDefault="00C23581" w:rsidP="00C23581">
      <w:pPr>
        <w:pStyle w:val="SBSSmlouva"/>
        <w:numPr>
          <w:ilvl w:val="0"/>
          <w:numId w:val="0"/>
        </w:numPr>
        <w:tabs>
          <w:tab w:val="num" w:pos="851"/>
        </w:tabs>
        <w:spacing w:before="0"/>
        <w:ind w:left="851" w:hanging="851"/>
        <w:jc w:val="both"/>
        <w:rPr>
          <w:rFonts w:cs="Arial"/>
          <w:sz w:val="22"/>
          <w:szCs w:val="22"/>
        </w:rPr>
      </w:pPr>
      <w:r w:rsidRPr="002E77A5">
        <w:rPr>
          <w:rFonts w:cs="Arial"/>
          <w:sz w:val="22"/>
          <w:szCs w:val="22"/>
        </w:rPr>
        <w:t xml:space="preserve">              </w:t>
      </w:r>
      <w:r w:rsidR="007523B4" w:rsidRPr="002E77A5">
        <w:rPr>
          <w:rFonts w:cs="Arial"/>
          <w:sz w:val="22"/>
          <w:szCs w:val="22"/>
        </w:rPr>
        <w:t>poskytnutím, nebo</w:t>
      </w:r>
    </w:p>
    <w:p w:rsidR="00C23581" w:rsidRPr="002E77A5" w:rsidRDefault="007523B4" w:rsidP="00C23581">
      <w:pPr>
        <w:pStyle w:val="SBSSmlouva"/>
        <w:numPr>
          <w:ilvl w:val="0"/>
          <w:numId w:val="45"/>
        </w:numPr>
        <w:tabs>
          <w:tab w:val="clear" w:pos="993"/>
          <w:tab w:val="num" w:pos="567"/>
          <w:tab w:val="num" w:pos="851"/>
        </w:tabs>
        <w:spacing w:before="0"/>
        <w:ind w:hanging="426"/>
        <w:jc w:val="both"/>
        <w:rPr>
          <w:rFonts w:cs="Arial"/>
          <w:sz w:val="22"/>
          <w:szCs w:val="22"/>
        </w:rPr>
      </w:pPr>
      <w:r w:rsidRPr="002E77A5">
        <w:rPr>
          <w:rFonts w:cs="Arial"/>
          <w:sz w:val="22"/>
          <w:szCs w:val="22"/>
        </w:rPr>
        <w:t xml:space="preserve">informace, které je smluvní strana povinna sdělit oprávněným osobám </w:t>
      </w:r>
      <w:r w:rsidR="00C23581" w:rsidRPr="002E77A5">
        <w:rPr>
          <w:rFonts w:cs="Arial"/>
          <w:sz w:val="22"/>
          <w:szCs w:val="22"/>
        </w:rPr>
        <w:t xml:space="preserve">  </w:t>
      </w:r>
    </w:p>
    <w:p w:rsidR="007523B4" w:rsidRPr="002E77A5" w:rsidRDefault="00C23581" w:rsidP="00C23581">
      <w:pPr>
        <w:pStyle w:val="SBSSmlouva"/>
        <w:numPr>
          <w:ilvl w:val="0"/>
          <w:numId w:val="0"/>
        </w:numPr>
        <w:tabs>
          <w:tab w:val="num" w:pos="851"/>
        </w:tabs>
        <w:spacing w:before="0"/>
        <w:ind w:left="851" w:hanging="851"/>
        <w:jc w:val="both"/>
        <w:rPr>
          <w:rFonts w:cs="Arial"/>
          <w:sz w:val="22"/>
          <w:szCs w:val="22"/>
        </w:rPr>
      </w:pPr>
      <w:r w:rsidRPr="002E77A5">
        <w:rPr>
          <w:rFonts w:cs="Arial"/>
          <w:sz w:val="22"/>
          <w:szCs w:val="22"/>
        </w:rPr>
        <w:t xml:space="preserve">              </w:t>
      </w:r>
      <w:r w:rsidR="007523B4" w:rsidRPr="002E77A5">
        <w:rPr>
          <w:rFonts w:cs="Arial"/>
          <w:sz w:val="22"/>
          <w:szCs w:val="22"/>
        </w:rPr>
        <w:t>n</w:t>
      </w:r>
      <w:r w:rsidRPr="002E77A5">
        <w:rPr>
          <w:rFonts w:cs="Arial"/>
          <w:sz w:val="22"/>
          <w:szCs w:val="22"/>
        </w:rPr>
        <w:t xml:space="preserve">a </w:t>
      </w:r>
      <w:r w:rsidR="007523B4" w:rsidRPr="002E77A5">
        <w:rPr>
          <w:rFonts w:cs="Arial"/>
          <w:sz w:val="22"/>
          <w:szCs w:val="22"/>
        </w:rPr>
        <w:t>základě obecně závazných právních předpisů.</w:t>
      </w:r>
    </w:p>
    <w:p w:rsidR="00927259" w:rsidRPr="002E77A5" w:rsidRDefault="00927259" w:rsidP="00C23581">
      <w:pPr>
        <w:pStyle w:val="SBSSmlouva"/>
        <w:numPr>
          <w:ilvl w:val="0"/>
          <w:numId w:val="0"/>
        </w:numPr>
        <w:tabs>
          <w:tab w:val="num" w:pos="851"/>
        </w:tabs>
        <w:spacing w:before="0"/>
        <w:ind w:left="851" w:hanging="851"/>
        <w:jc w:val="both"/>
        <w:rPr>
          <w:rFonts w:cs="Arial"/>
          <w:sz w:val="22"/>
          <w:szCs w:val="22"/>
        </w:rPr>
      </w:pPr>
    </w:p>
    <w:p w:rsidR="007523B4" w:rsidRPr="002E77A5" w:rsidRDefault="007523B4" w:rsidP="00C23581">
      <w:pPr>
        <w:pStyle w:val="SBSSmlouva"/>
        <w:numPr>
          <w:ilvl w:val="0"/>
          <w:numId w:val="44"/>
        </w:numPr>
        <w:tabs>
          <w:tab w:val="left" w:pos="567"/>
        </w:tabs>
        <w:spacing w:before="0" w:after="120"/>
        <w:ind w:left="567" w:hanging="567"/>
        <w:jc w:val="both"/>
        <w:rPr>
          <w:rFonts w:cs="Arial"/>
          <w:sz w:val="22"/>
          <w:szCs w:val="22"/>
        </w:rPr>
      </w:pPr>
      <w:r w:rsidRPr="002E77A5">
        <w:rPr>
          <w:rFonts w:cs="Arial"/>
          <w:sz w:val="22"/>
          <w:szCs w:val="22"/>
        </w:rPr>
        <w:lastRenderedPageBreak/>
        <w:t xml:space="preserve">Smluvní strany se zavazují uchovat v tajnosti veškeré skutečnosti, informace a údaje týkající se druhé smluvní strany, předmětu plnění Smlouvy nebo s předmětem plnění související. Na tyto informace se vztahuje ochrana dle ustanovení § 1730 odst. 2 Občanského zákoníku.  </w:t>
      </w:r>
    </w:p>
    <w:p w:rsidR="007523B4" w:rsidRPr="002E77A5" w:rsidRDefault="00680E83" w:rsidP="00C23581">
      <w:pPr>
        <w:pStyle w:val="Style2"/>
        <w:numPr>
          <w:ilvl w:val="0"/>
          <w:numId w:val="44"/>
        </w:numPr>
        <w:tabs>
          <w:tab w:val="left" w:pos="567"/>
          <w:tab w:val="left" w:pos="851"/>
        </w:tabs>
        <w:adjustRightInd/>
        <w:spacing w:before="144" w:after="120"/>
        <w:ind w:left="567" w:hanging="567"/>
        <w:jc w:val="both"/>
        <w:rPr>
          <w:rStyle w:val="CharacterStyle1"/>
          <w:rFonts w:ascii="Arial" w:hAnsi="Arial" w:cs="Arial"/>
          <w:lang w:val="cs-CZ"/>
        </w:rPr>
      </w:pPr>
      <w:r w:rsidRPr="002E77A5">
        <w:rPr>
          <w:rFonts w:ascii="Arial" w:hAnsi="Arial" w:cs="Arial"/>
          <w:sz w:val="22"/>
          <w:szCs w:val="22"/>
          <w:lang w:val="cs-CZ"/>
        </w:rPr>
        <w:t>Příjemce</w:t>
      </w:r>
      <w:r w:rsidR="007523B4" w:rsidRPr="002E77A5">
        <w:rPr>
          <w:rFonts w:ascii="Arial" w:hAnsi="Arial" w:cs="Arial"/>
          <w:sz w:val="22"/>
          <w:szCs w:val="22"/>
          <w:lang w:val="cs-CZ"/>
        </w:rPr>
        <w:t xml:space="preserve"> bere na vědomí, že </w:t>
      </w:r>
      <w:r w:rsidRPr="002E77A5">
        <w:rPr>
          <w:rFonts w:ascii="Arial" w:hAnsi="Arial" w:cs="Arial"/>
          <w:sz w:val="22"/>
          <w:szCs w:val="22"/>
          <w:lang w:val="cs-CZ"/>
        </w:rPr>
        <w:t>VZP ČR</w:t>
      </w:r>
      <w:r w:rsidR="007523B4" w:rsidRPr="002E77A5">
        <w:rPr>
          <w:rFonts w:ascii="Arial" w:hAnsi="Arial" w:cs="Arial"/>
          <w:sz w:val="22"/>
          <w:szCs w:val="22"/>
          <w:lang w:val="cs-CZ"/>
        </w:rPr>
        <w:t xml:space="preserve"> jako povinný subjekt musí na žádost poskytnout informace podle zákona č. 106/1999 Sb. o svobodném přístupu k informacím, ve znění pozdějších předpisů, a to zejména informace týkající se identifikace </w:t>
      </w:r>
      <w:r w:rsidRPr="002E77A5">
        <w:rPr>
          <w:rFonts w:ascii="Arial" w:hAnsi="Arial" w:cs="Arial"/>
          <w:sz w:val="22"/>
          <w:szCs w:val="22"/>
          <w:lang w:val="cs-CZ"/>
        </w:rPr>
        <w:t>s</w:t>
      </w:r>
      <w:r w:rsidR="007523B4" w:rsidRPr="002E77A5">
        <w:rPr>
          <w:rFonts w:ascii="Arial" w:hAnsi="Arial" w:cs="Arial"/>
          <w:sz w:val="22"/>
          <w:szCs w:val="22"/>
          <w:lang w:val="cs-CZ"/>
        </w:rPr>
        <w:t xml:space="preserve">mluvních stran, informace o </w:t>
      </w:r>
      <w:r w:rsidRPr="002E77A5">
        <w:rPr>
          <w:rFonts w:ascii="Arial" w:hAnsi="Arial" w:cs="Arial"/>
          <w:sz w:val="22"/>
          <w:szCs w:val="22"/>
          <w:lang w:val="cs-CZ"/>
        </w:rPr>
        <w:t>výši příspěvku</w:t>
      </w:r>
      <w:r w:rsidR="007523B4" w:rsidRPr="002E77A5">
        <w:rPr>
          <w:rFonts w:ascii="Arial" w:hAnsi="Arial" w:cs="Arial"/>
          <w:sz w:val="22"/>
          <w:szCs w:val="22"/>
          <w:lang w:val="cs-CZ"/>
        </w:rPr>
        <w:t xml:space="preserve"> a rámcovou informaci o předmětu plnění Smlouvy. </w:t>
      </w:r>
      <w:r w:rsidRPr="002E77A5">
        <w:rPr>
          <w:rFonts w:ascii="Arial" w:hAnsi="Arial" w:cs="Arial"/>
          <w:sz w:val="22"/>
          <w:szCs w:val="22"/>
          <w:lang w:val="cs-CZ"/>
        </w:rPr>
        <w:t>I</w:t>
      </w:r>
      <w:r w:rsidR="007523B4" w:rsidRPr="002E77A5">
        <w:rPr>
          <w:rFonts w:ascii="Arial" w:hAnsi="Arial" w:cs="Arial"/>
          <w:sz w:val="22"/>
          <w:szCs w:val="22"/>
          <w:lang w:val="cs-CZ"/>
        </w:rPr>
        <w:t>nformac</w:t>
      </w:r>
      <w:r w:rsidRPr="002E77A5">
        <w:rPr>
          <w:rFonts w:ascii="Arial" w:hAnsi="Arial" w:cs="Arial"/>
          <w:sz w:val="22"/>
          <w:szCs w:val="22"/>
          <w:lang w:val="cs-CZ"/>
        </w:rPr>
        <w:t>e</w:t>
      </w:r>
      <w:r w:rsidR="007523B4" w:rsidRPr="002E77A5">
        <w:rPr>
          <w:rFonts w:ascii="Arial" w:hAnsi="Arial" w:cs="Arial"/>
          <w:sz w:val="22"/>
          <w:szCs w:val="22"/>
          <w:lang w:val="cs-CZ"/>
        </w:rPr>
        <w:t xml:space="preserve"> </w:t>
      </w:r>
      <w:r w:rsidRPr="002E77A5">
        <w:rPr>
          <w:rFonts w:ascii="Arial" w:hAnsi="Arial" w:cs="Arial"/>
          <w:sz w:val="22"/>
          <w:szCs w:val="22"/>
          <w:lang w:val="cs-CZ"/>
        </w:rPr>
        <w:t xml:space="preserve">poskytnuté </w:t>
      </w:r>
      <w:r w:rsidR="007523B4" w:rsidRPr="002E77A5">
        <w:rPr>
          <w:rFonts w:ascii="Arial" w:hAnsi="Arial" w:cs="Arial"/>
          <w:sz w:val="22"/>
          <w:szCs w:val="22"/>
          <w:lang w:val="cs-CZ"/>
        </w:rPr>
        <w:t xml:space="preserve">v souladu s citovaným zákonem nelze považovat za porušení </w:t>
      </w:r>
      <w:r w:rsidRPr="002E77A5">
        <w:rPr>
          <w:rFonts w:ascii="Arial" w:hAnsi="Arial" w:cs="Arial"/>
          <w:sz w:val="22"/>
          <w:szCs w:val="22"/>
          <w:lang w:val="cs-CZ"/>
        </w:rPr>
        <w:t xml:space="preserve">závazku mlčenlivosti o důvěrných informacích dle § 1730 odst. 2 Občanského zákoníku nebo </w:t>
      </w:r>
      <w:r w:rsidR="007523B4" w:rsidRPr="002E77A5">
        <w:rPr>
          <w:rFonts w:ascii="Arial" w:hAnsi="Arial" w:cs="Arial"/>
          <w:sz w:val="22"/>
          <w:szCs w:val="22"/>
          <w:lang w:val="cs-CZ"/>
        </w:rPr>
        <w:t>obchodního tajemství</w:t>
      </w:r>
      <w:r w:rsidRPr="002E77A5">
        <w:rPr>
          <w:rFonts w:ascii="Arial" w:hAnsi="Arial" w:cs="Arial"/>
          <w:sz w:val="22"/>
          <w:szCs w:val="22"/>
          <w:lang w:val="cs-CZ"/>
        </w:rPr>
        <w:t xml:space="preserve"> dle § 504 Občanského zákoníku</w:t>
      </w:r>
      <w:r w:rsidR="007523B4" w:rsidRPr="002E77A5">
        <w:rPr>
          <w:rFonts w:ascii="Arial" w:hAnsi="Arial" w:cs="Arial"/>
          <w:sz w:val="22"/>
          <w:szCs w:val="22"/>
          <w:lang w:val="cs-CZ"/>
        </w:rPr>
        <w:t>.</w:t>
      </w:r>
      <w:r w:rsidR="007523B4" w:rsidRPr="002E77A5">
        <w:rPr>
          <w:rStyle w:val="CharacterStyle1"/>
          <w:rFonts w:ascii="Arial" w:eastAsia="Calibri" w:hAnsi="Arial" w:cs="Arial"/>
          <w:lang w:val="cs-CZ"/>
        </w:rPr>
        <w:t xml:space="preserve"> </w:t>
      </w:r>
    </w:p>
    <w:p w:rsidR="007523B4" w:rsidRPr="002E77A5" w:rsidRDefault="007523B4" w:rsidP="00C23581">
      <w:pPr>
        <w:pStyle w:val="SBSSmlouva"/>
        <w:numPr>
          <w:ilvl w:val="0"/>
          <w:numId w:val="44"/>
        </w:numPr>
        <w:tabs>
          <w:tab w:val="num" w:pos="567"/>
        </w:tabs>
        <w:ind w:left="567" w:hanging="567"/>
        <w:jc w:val="both"/>
        <w:rPr>
          <w:rFonts w:cs="Arial"/>
          <w:sz w:val="22"/>
          <w:szCs w:val="22"/>
        </w:rPr>
      </w:pPr>
      <w:r w:rsidRPr="002E77A5">
        <w:rPr>
          <w:rFonts w:cs="Arial"/>
          <w:sz w:val="22"/>
          <w:szCs w:val="22"/>
        </w:rPr>
        <w:t>S odkazem na zákon č. 101/2000 Sb., o ochraně osobních údajů, ve znění pozdějších předpisů, se </w:t>
      </w:r>
      <w:r w:rsidR="00353DFB" w:rsidRPr="002E77A5">
        <w:rPr>
          <w:rFonts w:cs="Arial"/>
          <w:sz w:val="22"/>
          <w:szCs w:val="22"/>
        </w:rPr>
        <w:t>s</w:t>
      </w:r>
      <w:r w:rsidRPr="002E77A5">
        <w:rPr>
          <w:rFonts w:cs="Arial"/>
          <w:sz w:val="22"/>
          <w:szCs w:val="22"/>
        </w:rPr>
        <w:t xml:space="preserve">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w:t>
      </w:r>
      <w:r w:rsidR="00353DFB" w:rsidRPr="002E77A5">
        <w:rPr>
          <w:rFonts w:cs="Arial"/>
          <w:sz w:val="22"/>
          <w:szCs w:val="22"/>
        </w:rPr>
        <w:t>VZP ČR</w:t>
      </w:r>
      <w:r w:rsidRPr="002E77A5">
        <w:rPr>
          <w:rFonts w:cs="Arial"/>
          <w:sz w:val="22"/>
          <w:szCs w:val="22"/>
        </w:rPr>
        <w:t xml:space="preserve"> eviduje pomocí výpočetní techniky. Za porušení tohoto závazku mlčenlivosti a zákonné povinnosti ochrany osobních a citlivých údajů se považuje i využití těchto údajů a dat pro vlastní prospěch kterékoliv </w:t>
      </w:r>
      <w:r w:rsidR="00353DFB" w:rsidRPr="002E77A5">
        <w:rPr>
          <w:rFonts w:cs="Arial"/>
          <w:sz w:val="22"/>
          <w:szCs w:val="22"/>
        </w:rPr>
        <w:t>s</w:t>
      </w:r>
      <w:r w:rsidRPr="002E77A5">
        <w:rPr>
          <w:rFonts w:cs="Arial"/>
          <w:sz w:val="22"/>
          <w:szCs w:val="22"/>
        </w:rPr>
        <w:t>mluvní strany, prospěch třetí osoby nebo pro jiné účely. Toto ujednání platí i v případě nahrazení uvedených právních předpisů předpisy jinými.</w:t>
      </w:r>
    </w:p>
    <w:p w:rsidR="00C23581" w:rsidRPr="002E77A5" w:rsidRDefault="007523B4" w:rsidP="00C23581">
      <w:pPr>
        <w:pStyle w:val="Zkladntext3"/>
        <w:numPr>
          <w:ilvl w:val="0"/>
          <w:numId w:val="44"/>
        </w:numPr>
        <w:tabs>
          <w:tab w:val="num" w:pos="567"/>
        </w:tabs>
        <w:spacing w:before="120" w:after="120"/>
        <w:ind w:left="567" w:hanging="567"/>
        <w:rPr>
          <w:rFonts w:ascii="Arial" w:hAnsi="Arial" w:cs="Arial"/>
          <w:sz w:val="22"/>
          <w:szCs w:val="22"/>
        </w:rPr>
      </w:pPr>
      <w:r w:rsidRPr="002E77A5">
        <w:rPr>
          <w:rFonts w:ascii="Arial" w:hAnsi="Arial" w:cs="Arial"/>
          <w:sz w:val="22"/>
          <w:szCs w:val="22"/>
        </w:rPr>
        <w:t xml:space="preserve">Závazky </w:t>
      </w:r>
      <w:r w:rsidR="00353DFB" w:rsidRPr="002E77A5">
        <w:rPr>
          <w:rFonts w:ascii="Arial" w:hAnsi="Arial" w:cs="Arial"/>
          <w:sz w:val="22"/>
          <w:szCs w:val="22"/>
        </w:rPr>
        <w:t>s</w:t>
      </w:r>
      <w:r w:rsidRPr="002E77A5">
        <w:rPr>
          <w:rFonts w:ascii="Arial" w:hAnsi="Arial" w:cs="Arial"/>
          <w:sz w:val="22"/>
          <w:szCs w:val="22"/>
        </w:rPr>
        <w:t xml:space="preserve">mluvních stran uvedené v tomto </w:t>
      </w:r>
      <w:r w:rsidR="00353DFB" w:rsidRPr="002E77A5">
        <w:rPr>
          <w:rFonts w:ascii="Arial" w:hAnsi="Arial" w:cs="Arial"/>
          <w:sz w:val="22"/>
          <w:szCs w:val="22"/>
        </w:rPr>
        <w:t>Č</w:t>
      </w:r>
      <w:r w:rsidRPr="002E77A5">
        <w:rPr>
          <w:rFonts w:ascii="Arial" w:hAnsi="Arial" w:cs="Arial"/>
          <w:sz w:val="22"/>
          <w:szCs w:val="22"/>
        </w:rPr>
        <w:t>lánku trvají i po úplném splnění svých</w:t>
      </w:r>
      <w:r w:rsidR="00C23581" w:rsidRPr="002E77A5">
        <w:rPr>
          <w:rFonts w:ascii="Arial" w:hAnsi="Arial" w:cs="Arial"/>
          <w:sz w:val="22"/>
          <w:szCs w:val="22"/>
        </w:rPr>
        <w:t xml:space="preserve"> závazků dle této Smlouvy.  </w:t>
      </w:r>
    </w:p>
    <w:p w:rsidR="007523B4" w:rsidRDefault="007523B4" w:rsidP="00C23581">
      <w:pPr>
        <w:pStyle w:val="Style1"/>
        <w:adjustRightInd/>
        <w:spacing w:before="36"/>
        <w:ind w:left="567" w:hanging="708"/>
        <w:jc w:val="both"/>
        <w:rPr>
          <w:rFonts w:ascii="Arial" w:hAnsi="Arial" w:cs="Arial"/>
          <w:sz w:val="22"/>
          <w:szCs w:val="22"/>
          <w:lang w:val="cs-CZ"/>
        </w:rPr>
      </w:pPr>
      <w:r w:rsidRPr="002E77A5">
        <w:rPr>
          <w:rFonts w:ascii="Arial" w:hAnsi="Arial" w:cs="Arial"/>
          <w:sz w:val="22"/>
          <w:szCs w:val="22"/>
          <w:lang w:val="cs-CZ"/>
        </w:rPr>
        <w:t xml:space="preserve">10. </w:t>
      </w:r>
      <w:r w:rsidR="00582128">
        <w:rPr>
          <w:rFonts w:ascii="Arial" w:hAnsi="Arial" w:cs="Arial"/>
          <w:sz w:val="22"/>
          <w:szCs w:val="22"/>
          <w:lang w:val="cs-CZ"/>
        </w:rPr>
        <w:t xml:space="preserve">  </w:t>
      </w:r>
      <w:r w:rsidRPr="002E77A5">
        <w:rPr>
          <w:rFonts w:ascii="Arial" w:hAnsi="Arial" w:cs="Arial"/>
          <w:sz w:val="22"/>
          <w:szCs w:val="22"/>
          <w:lang w:val="cs-CZ"/>
        </w:rPr>
        <w:t xml:space="preserve">Za prokazatelné porušení kteréhokoliv ze závazků uvedených v tomto Článku v odstavcích 1. až 9. je </w:t>
      </w:r>
      <w:r w:rsidR="00353DFB" w:rsidRPr="002E77A5">
        <w:rPr>
          <w:rFonts w:ascii="Arial" w:hAnsi="Arial" w:cs="Arial"/>
          <w:sz w:val="22"/>
          <w:szCs w:val="22"/>
          <w:lang w:val="cs-CZ"/>
        </w:rPr>
        <w:t>s</w:t>
      </w:r>
      <w:r w:rsidRPr="002E77A5">
        <w:rPr>
          <w:rFonts w:ascii="Arial" w:hAnsi="Arial" w:cs="Arial"/>
          <w:sz w:val="22"/>
          <w:szCs w:val="22"/>
          <w:lang w:val="cs-CZ"/>
        </w:rPr>
        <w:t xml:space="preserve">mluvní </w:t>
      </w:r>
      <w:r w:rsidRPr="002E77A5">
        <w:rPr>
          <w:rFonts w:ascii="Arial" w:hAnsi="Arial" w:cs="Arial"/>
          <w:spacing w:val="13"/>
          <w:sz w:val="22"/>
          <w:szCs w:val="22"/>
          <w:lang w:val="cs-CZ"/>
        </w:rPr>
        <w:t xml:space="preserve">strana, která z důvodů stojících na její straně porušila tento závazek povinna zaplatit </w:t>
      </w:r>
      <w:r w:rsidRPr="002E77A5">
        <w:rPr>
          <w:rFonts w:ascii="Arial" w:hAnsi="Arial" w:cs="Arial"/>
          <w:sz w:val="22"/>
          <w:szCs w:val="22"/>
          <w:lang w:val="cs-CZ"/>
        </w:rPr>
        <w:t xml:space="preserve">poškozené </w:t>
      </w:r>
      <w:r w:rsidR="00353DFB" w:rsidRPr="002E77A5">
        <w:rPr>
          <w:rFonts w:ascii="Arial" w:hAnsi="Arial" w:cs="Arial"/>
          <w:sz w:val="22"/>
          <w:szCs w:val="22"/>
          <w:lang w:val="cs-CZ"/>
        </w:rPr>
        <w:t>s</w:t>
      </w:r>
      <w:r w:rsidRPr="002E77A5">
        <w:rPr>
          <w:rFonts w:ascii="Arial" w:hAnsi="Arial" w:cs="Arial"/>
          <w:sz w:val="22"/>
          <w:szCs w:val="22"/>
          <w:lang w:val="cs-CZ"/>
        </w:rPr>
        <w:t xml:space="preserve">mluvní straně v každém jednotlivém případě smluvní pokutu ve výši </w:t>
      </w:r>
      <w:r w:rsidR="00353DFB" w:rsidRPr="002E77A5">
        <w:rPr>
          <w:rFonts w:ascii="Arial" w:hAnsi="Arial" w:cs="Arial"/>
          <w:sz w:val="22"/>
          <w:szCs w:val="22"/>
          <w:lang w:val="cs-CZ"/>
        </w:rPr>
        <w:t>50 000 Kč (slovy: padesát tisíc korun českých) za každý jednotlivý případ porušení</w:t>
      </w:r>
      <w:r w:rsidRPr="002E77A5">
        <w:rPr>
          <w:rFonts w:ascii="Arial" w:hAnsi="Arial" w:cs="Arial"/>
          <w:sz w:val="22"/>
          <w:szCs w:val="22"/>
          <w:lang w:val="cs-CZ"/>
        </w:rPr>
        <w:t xml:space="preserve">. Ujednáním o smluvní pokutě není dotčeno právo poškozené </w:t>
      </w:r>
      <w:r w:rsidR="00353DFB" w:rsidRPr="002E77A5">
        <w:rPr>
          <w:rFonts w:ascii="Arial" w:hAnsi="Arial" w:cs="Arial"/>
          <w:sz w:val="22"/>
          <w:szCs w:val="22"/>
          <w:lang w:val="cs-CZ"/>
        </w:rPr>
        <w:t>s</w:t>
      </w:r>
      <w:r w:rsidRPr="002E77A5">
        <w:rPr>
          <w:rFonts w:ascii="Arial" w:hAnsi="Arial" w:cs="Arial"/>
          <w:sz w:val="22"/>
          <w:szCs w:val="22"/>
          <w:lang w:val="cs-CZ"/>
        </w:rPr>
        <w:t>mluvní strany na náhradu škody.</w:t>
      </w:r>
    </w:p>
    <w:p w:rsidR="002E77A5" w:rsidRPr="00582128" w:rsidRDefault="002E77A5" w:rsidP="00C23581">
      <w:pPr>
        <w:pStyle w:val="Style1"/>
        <w:adjustRightInd/>
        <w:spacing w:before="36"/>
        <w:ind w:left="567" w:hanging="708"/>
        <w:jc w:val="both"/>
        <w:rPr>
          <w:rFonts w:ascii="Arial" w:hAnsi="Arial" w:cs="Arial"/>
          <w:sz w:val="16"/>
          <w:szCs w:val="16"/>
          <w:lang w:val="cs-CZ"/>
        </w:rPr>
      </w:pPr>
    </w:p>
    <w:p w:rsidR="002E77A5" w:rsidRDefault="002E77A5" w:rsidP="00C23581">
      <w:pPr>
        <w:pStyle w:val="Style1"/>
        <w:adjustRightInd/>
        <w:spacing w:before="36"/>
        <w:ind w:left="567" w:hanging="708"/>
        <w:jc w:val="both"/>
        <w:rPr>
          <w:rFonts w:ascii="Arial" w:hAnsi="Arial" w:cs="Arial"/>
          <w:sz w:val="22"/>
          <w:szCs w:val="22"/>
          <w:lang w:val="cs-CZ"/>
        </w:rPr>
      </w:pPr>
      <w:r w:rsidRPr="00694F50">
        <w:rPr>
          <w:rFonts w:ascii="Arial" w:hAnsi="Arial" w:cs="Arial"/>
          <w:sz w:val="22"/>
          <w:szCs w:val="22"/>
          <w:lang w:val="cs-CZ"/>
        </w:rPr>
        <w:t>11.     Smluvní strany se dohodly a Příjemce souhlasí s tím, aby VZP ČR zveřejnila na profilu zadavatele VZP ČR tuto Smlouvu vč. jejich případných dodatků.</w:t>
      </w:r>
      <w:r>
        <w:rPr>
          <w:rFonts w:ascii="Arial" w:hAnsi="Arial" w:cs="Arial"/>
          <w:sz w:val="22"/>
          <w:szCs w:val="22"/>
          <w:lang w:val="cs-CZ"/>
        </w:rPr>
        <w:t xml:space="preserve"> </w:t>
      </w:r>
    </w:p>
    <w:p w:rsidR="002E77A5" w:rsidRPr="002E77A5" w:rsidRDefault="002E77A5" w:rsidP="00C23581">
      <w:pPr>
        <w:pStyle w:val="Style1"/>
        <w:adjustRightInd/>
        <w:spacing w:before="36"/>
        <w:ind w:left="567" w:hanging="708"/>
        <w:jc w:val="both"/>
        <w:rPr>
          <w:rFonts w:ascii="Arial" w:hAnsi="Arial" w:cs="Arial"/>
          <w:sz w:val="22"/>
          <w:szCs w:val="22"/>
          <w:lang w:val="cs-CZ"/>
        </w:rPr>
      </w:pPr>
    </w:p>
    <w:p w:rsidR="007523B4" w:rsidRDefault="007523B4" w:rsidP="007523B4">
      <w:pPr>
        <w:pStyle w:val="Zkladntext3"/>
        <w:spacing w:before="120"/>
        <w:ind w:left="426"/>
        <w:rPr>
          <w:rFonts w:ascii="Arial" w:hAnsi="Arial" w:cs="Arial"/>
          <w:sz w:val="22"/>
          <w:szCs w:val="22"/>
        </w:rPr>
      </w:pPr>
    </w:p>
    <w:p w:rsidR="00582128" w:rsidRPr="002E77A5" w:rsidRDefault="00582128" w:rsidP="007523B4">
      <w:pPr>
        <w:pStyle w:val="Zkladntext3"/>
        <w:spacing w:before="120"/>
        <w:ind w:left="426"/>
        <w:rPr>
          <w:rFonts w:ascii="Arial" w:hAnsi="Arial" w:cs="Arial"/>
          <w:sz w:val="22"/>
          <w:szCs w:val="22"/>
        </w:rPr>
      </w:pPr>
    </w:p>
    <w:p w:rsidR="007D1676" w:rsidRPr="002E77A5" w:rsidRDefault="007D1676" w:rsidP="007D1676">
      <w:pPr>
        <w:pStyle w:val="Zkladntext3"/>
        <w:ind w:left="426"/>
        <w:jc w:val="center"/>
        <w:rPr>
          <w:rFonts w:ascii="Arial" w:hAnsi="Arial" w:cs="Arial"/>
          <w:b/>
          <w:sz w:val="22"/>
          <w:szCs w:val="22"/>
        </w:rPr>
      </w:pPr>
      <w:r w:rsidRPr="002E77A5">
        <w:rPr>
          <w:rFonts w:ascii="Arial" w:hAnsi="Arial" w:cs="Arial"/>
          <w:b/>
          <w:sz w:val="22"/>
          <w:szCs w:val="22"/>
        </w:rPr>
        <w:t>Článek VII.</w:t>
      </w:r>
    </w:p>
    <w:p w:rsidR="007D1676" w:rsidRPr="002E77A5" w:rsidRDefault="007D1676" w:rsidP="007D1676">
      <w:pPr>
        <w:pStyle w:val="Zkladntext3"/>
        <w:ind w:left="426"/>
        <w:jc w:val="center"/>
        <w:rPr>
          <w:rFonts w:ascii="Arial" w:hAnsi="Arial" w:cs="Arial"/>
          <w:b/>
          <w:sz w:val="22"/>
          <w:szCs w:val="22"/>
        </w:rPr>
      </w:pPr>
      <w:r w:rsidRPr="002E77A5">
        <w:rPr>
          <w:rFonts w:ascii="Arial" w:hAnsi="Arial" w:cs="Arial"/>
          <w:b/>
          <w:sz w:val="22"/>
          <w:szCs w:val="22"/>
        </w:rPr>
        <w:t>Doba trvání Smlouvy a ukončení Smlouvy</w:t>
      </w:r>
    </w:p>
    <w:p w:rsidR="00F05D45" w:rsidRPr="002E77A5" w:rsidRDefault="00F05D45" w:rsidP="00F05D45">
      <w:pPr>
        <w:pStyle w:val="Nadpis2"/>
        <w:keepNext w:val="0"/>
        <w:spacing w:before="0" w:after="120"/>
        <w:ind w:left="567"/>
        <w:jc w:val="both"/>
        <w:rPr>
          <w:rFonts w:cs="Arial"/>
          <w:b w:val="0"/>
          <w:i w:val="0"/>
          <w:snapToGrid w:val="0"/>
          <w:sz w:val="22"/>
          <w:szCs w:val="22"/>
        </w:rPr>
      </w:pPr>
    </w:p>
    <w:p w:rsidR="00F05D45" w:rsidRPr="002E77A5" w:rsidRDefault="00F05D45" w:rsidP="00F05D45">
      <w:pPr>
        <w:pStyle w:val="Nadpis2"/>
        <w:keepNext w:val="0"/>
        <w:numPr>
          <w:ilvl w:val="1"/>
          <w:numId w:val="36"/>
        </w:numPr>
        <w:spacing w:before="0" w:after="120" w:line="240" w:lineRule="atLeast"/>
        <w:jc w:val="both"/>
        <w:rPr>
          <w:rFonts w:cs="Arial"/>
          <w:b w:val="0"/>
          <w:i w:val="0"/>
          <w:sz w:val="22"/>
          <w:szCs w:val="22"/>
        </w:rPr>
      </w:pPr>
      <w:r w:rsidRPr="002E77A5">
        <w:rPr>
          <w:rFonts w:cs="Arial"/>
          <w:b w:val="0"/>
          <w:i w:val="0"/>
          <w:sz w:val="22"/>
          <w:szCs w:val="22"/>
        </w:rPr>
        <w:t xml:space="preserve">Tato </w:t>
      </w:r>
      <w:r w:rsidR="00CF3A8A" w:rsidRPr="002E77A5">
        <w:rPr>
          <w:rFonts w:cs="Arial"/>
          <w:b w:val="0"/>
          <w:i w:val="0"/>
          <w:sz w:val="22"/>
          <w:szCs w:val="22"/>
        </w:rPr>
        <w:t>S</w:t>
      </w:r>
      <w:r w:rsidRPr="002E77A5">
        <w:rPr>
          <w:rFonts w:cs="Arial"/>
          <w:b w:val="0"/>
          <w:i w:val="0"/>
          <w:sz w:val="22"/>
          <w:szCs w:val="22"/>
        </w:rPr>
        <w:t>mlouv</w:t>
      </w:r>
      <w:r w:rsidR="00CF3A8A" w:rsidRPr="002E77A5">
        <w:rPr>
          <w:rFonts w:cs="Arial"/>
          <w:b w:val="0"/>
          <w:i w:val="0"/>
          <w:sz w:val="22"/>
          <w:szCs w:val="22"/>
        </w:rPr>
        <w:t>a</w:t>
      </w:r>
      <w:r w:rsidRPr="002E77A5">
        <w:rPr>
          <w:rFonts w:cs="Arial"/>
          <w:b w:val="0"/>
          <w:i w:val="0"/>
          <w:sz w:val="22"/>
          <w:szCs w:val="22"/>
        </w:rPr>
        <w:t xml:space="preserve"> je uzavřena na dobu určitou, a to až do úplného splnění </w:t>
      </w:r>
      <w:r w:rsidR="007D1676" w:rsidRPr="002E77A5">
        <w:rPr>
          <w:rFonts w:cs="Arial"/>
          <w:b w:val="0"/>
          <w:i w:val="0"/>
          <w:sz w:val="22"/>
          <w:szCs w:val="22"/>
        </w:rPr>
        <w:t>předmětu Smlouvy a vypořádání závazků smluvních stran</w:t>
      </w:r>
      <w:r w:rsidRPr="002E77A5">
        <w:rPr>
          <w:rFonts w:cs="Arial"/>
          <w:b w:val="0"/>
          <w:i w:val="0"/>
          <w:sz w:val="22"/>
          <w:szCs w:val="22"/>
        </w:rPr>
        <w:t xml:space="preserve"> </w:t>
      </w:r>
      <w:r w:rsidR="007D1676" w:rsidRPr="002E77A5">
        <w:rPr>
          <w:rFonts w:cs="Arial"/>
          <w:b w:val="0"/>
          <w:i w:val="0"/>
          <w:sz w:val="22"/>
          <w:szCs w:val="22"/>
        </w:rPr>
        <w:t xml:space="preserve">z této </w:t>
      </w:r>
      <w:r w:rsidRPr="002E77A5">
        <w:rPr>
          <w:rFonts w:cs="Arial"/>
          <w:b w:val="0"/>
          <w:i w:val="0"/>
          <w:sz w:val="22"/>
          <w:szCs w:val="22"/>
        </w:rPr>
        <w:t>Smlouvy</w:t>
      </w:r>
      <w:r w:rsidR="007D1676" w:rsidRPr="002E77A5">
        <w:rPr>
          <w:rFonts w:cs="Arial"/>
          <w:b w:val="0"/>
          <w:i w:val="0"/>
          <w:sz w:val="22"/>
          <w:szCs w:val="22"/>
        </w:rPr>
        <w:t xml:space="preserve"> plynoucích.</w:t>
      </w:r>
      <w:r w:rsidRPr="002E77A5">
        <w:rPr>
          <w:rFonts w:cs="Arial"/>
          <w:b w:val="0"/>
          <w:i w:val="0"/>
          <w:sz w:val="22"/>
          <w:szCs w:val="22"/>
        </w:rPr>
        <w:t xml:space="preserve">  </w:t>
      </w:r>
    </w:p>
    <w:p w:rsidR="007E6C64" w:rsidRPr="002E77A5" w:rsidRDefault="007E6C64" w:rsidP="007E6C64">
      <w:pPr>
        <w:pStyle w:val="Nadpis2"/>
        <w:keepNext w:val="0"/>
        <w:numPr>
          <w:ilvl w:val="1"/>
          <w:numId w:val="36"/>
        </w:numPr>
        <w:spacing w:before="0" w:after="120"/>
        <w:ind w:left="578" w:hanging="578"/>
        <w:jc w:val="both"/>
        <w:rPr>
          <w:rFonts w:cs="Arial"/>
          <w:b w:val="0"/>
          <w:i w:val="0"/>
          <w:sz w:val="22"/>
          <w:szCs w:val="22"/>
        </w:rPr>
      </w:pPr>
      <w:r w:rsidRPr="002E77A5">
        <w:rPr>
          <w:rFonts w:cs="Arial"/>
          <w:b w:val="0"/>
          <w:i w:val="0"/>
          <w:sz w:val="22"/>
          <w:szCs w:val="22"/>
        </w:rPr>
        <w:t xml:space="preserve">Tato </w:t>
      </w:r>
      <w:r w:rsidR="007D1676" w:rsidRPr="002E77A5">
        <w:rPr>
          <w:rFonts w:cs="Arial"/>
          <w:b w:val="0"/>
          <w:i w:val="0"/>
          <w:sz w:val="22"/>
          <w:szCs w:val="22"/>
        </w:rPr>
        <w:t>S</w:t>
      </w:r>
      <w:r w:rsidRPr="002E77A5">
        <w:rPr>
          <w:rFonts w:cs="Arial"/>
          <w:b w:val="0"/>
          <w:i w:val="0"/>
          <w:sz w:val="22"/>
          <w:szCs w:val="22"/>
        </w:rPr>
        <w:t xml:space="preserve">mlouva nabývá platnosti a účinnosti dnem jejího podpisu poslední </w:t>
      </w:r>
      <w:r w:rsidR="007D1676" w:rsidRPr="002E77A5">
        <w:rPr>
          <w:rFonts w:cs="Arial"/>
          <w:b w:val="0"/>
          <w:i w:val="0"/>
          <w:sz w:val="22"/>
          <w:szCs w:val="22"/>
        </w:rPr>
        <w:t>s</w:t>
      </w:r>
      <w:r w:rsidRPr="002E77A5">
        <w:rPr>
          <w:rFonts w:cs="Arial"/>
          <w:b w:val="0"/>
          <w:i w:val="0"/>
          <w:sz w:val="22"/>
          <w:szCs w:val="22"/>
        </w:rPr>
        <w:t xml:space="preserve">mluvní stranou. </w:t>
      </w:r>
    </w:p>
    <w:p w:rsidR="007E6C64" w:rsidRPr="002E77A5" w:rsidRDefault="007E6C64" w:rsidP="007E6C64">
      <w:pPr>
        <w:pStyle w:val="Nadpis2"/>
        <w:keepNext w:val="0"/>
        <w:numPr>
          <w:ilvl w:val="1"/>
          <w:numId w:val="36"/>
        </w:numPr>
        <w:spacing w:before="0" w:after="120"/>
        <w:ind w:left="578" w:hanging="578"/>
        <w:jc w:val="both"/>
        <w:rPr>
          <w:rFonts w:cs="Arial"/>
          <w:b w:val="0"/>
          <w:i w:val="0"/>
          <w:sz w:val="22"/>
          <w:szCs w:val="22"/>
        </w:rPr>
      </w:pPr>
      <w:r w:rsidRPr="002E77A5">
        <w:rPr>
          <w:rFonts w:cs="Arial"/>
          <w:b w:val="0"/>
          <w:i w:val="0"/>
          <w:sz w:val="22"/>
          <w:szCs w:val="22"/>
        </w:rPr>
        <w:t xml:space="preserve">Tato </w:t>
      </w:r>
      <w:r w:rsidR="007D1676" w:rsidRPr="002E77A5">
        <w:rPr>
          <w:rFonts w:cs="Arial"/>
          <w:b w:val="0"/>
          <w:i w:val="0"/>
          <w:sz w:val="22"/>
          <w:szCs w:val="22"/>
        </w:rPr>
        <w:t>S</w:t>
      </w:r>
      <w:r w:rsidRPr="002E77A5">
        <w:rPr>
          <w:rFonts w:cs="Arial"/>
          <w:b w:val="0"/>
          <w:i w:val="0"/>
          <w:sz w:val="22"/>
          <w:szCs w:val="22"/>
        </w:rPr>
        <w:t>mlouva může být ukončena:</w:t>
      </w:r>
    </w:p>
    <w:p w:rsidR="007E6C64" w:rsidRPr="002E77A5" w:rsidRDefault="007E6C64" w:rsidP="007E6C64">
      <w:pPr>
        <w:pStyle w:val="Nadpis2"/>
        <w:keepNext w:val="0"/>
        <w:spacing w:before="0" w:after="120"/>
        <w:ind w:left="578"/>
        <w:jc w:val="both"/>
        <w:rPr>
          <w:rFonts w:cs="Arial"/>
          <w:b w:val="0"/>
          <w:i w:val="0"/>
          <w:sz w:val="22"/>
          <w:szCs w:val="22"/>
        </w:rPr>
      </w:pPr>
      <w:r w:rsidRPr="002E77A5">
        <w:rPr>
          <w:rFonts w:cs="Arial"/>
          <w:b w:val="0"/>
          <w:i w:val="0"/>
          <w:sz w:val="22"/>
          <w:szCs w:val="22"/>
        </w:rPr>
        <w:t xml:space="preserve">a) písemnou dohodou </w:t>
      </w:r>
      <w:r w:rsidR="007D1676" w:rsidRPr="002E77A5">
        <w:rPr>
          <w:rFonts w:cs="Arial"/>
          <w:b w:val="0"/>
          <w:i w:val="0"/>
          <w:sz w:val="22"/>
          <w:szCs w:val="22"/>
        </w:rPr>
        <w:t>s</w:t>
      </w:r>
      <w:r w:rsidRPr="002E77A5">
        <w:rPr>
          <w:rFonts w:cs="Arial"/>
          <w:b w:val="0"/>
          <w:i w:val="0"/>
          <w:sz w:val="22"/>
          <w:szCs w:val="22"/>
        </w:rPr>
        <w:t>mluvních stran,</w:t>
      </w:r>
    </w:p>
    <w:p w:rsidR="00603DD4" w:rsidRPr="002E77A5" w:rsidRDefault="007E6C64" w:rsidP="007173D4">
      <w:pPr>
        <w:pStyle w:val="Nadpis2"/>
        <w:keepNext w:val="0"/>
        <w:spacing w:before="0" w:after="120"/>
        <w:ind w:left="851" w:hanging="273"/>
        <w:jc w:val="both"/>
        <w:rPr>
          <w:rFonts w:cs="Arial"/>
          <w:b w:val="0"/>
          <w:i w:val="0"/>
          <w:sz w:val="22"/>
          <w:szCs w:val="22"/>
        </w:rPr>
      </w:pPr>
      <w:r w:rsidRPr="002E77A5">
        <w:rPr>
          <w:rFonts w:cs="Arial"/>
          <w:b w:val="0"/>
          <w:i w:val="0"/>
          <w:sz w:val="22"/>
          <w:szCs w:val="22"/>
        </w:rPr>
        <w:t xml:space="preserve">b) </w:t>
      </w:r>
      <w:r w:rsidR="007D1676" w:rsidRPr="002E77A5">
        <w:rPr>
          <w:rFonts w:cs="Arial"/>
          <w:b w:val="0"/>
          <w:i w:val="0"/>
          <w:sz w:val="22"/>
          <w:szCs w:val="22"/>
        </w:rPr>
        <w:t>o</w:t>
      </w:r>
      <w:r w:rsidRPr="002E77A5">
        <w:rPr>
          <w:rFonts w:cs="Arial"/>
          <w:b w:val="0"/>
          <w:i w:val="0"/>
          <w:sz w:val="22"/>
          <w:szCs w:val="22"/>
        </w:rPr>
        <w:t xml:space="preserve">dstoupením od </w:t>
      </w:r>
      <w:r w:rsidR="007D1676" w:rsidRPr="002E77A5">
        <w:rPr>
          <w:rFonts w:cs="Arial"/>
          <w:b w:val="0"/>
          <w:i w:val="0"/>
          <w:sz w:val="22"/>
          <w:szCs w:val="22"/>
        </w:rPr>
        <w:t>S</w:t>
      </w:r>
      <w:r w:rsidRPr="002E77A5">
        <w:rPr>
          <w:rFonts w:cs="Arial"/>
          <w:b w:val="0"/>
          <w:i w:val="0"/>
          <w:sz w:val="22"/>
          <w:szCs w:val="22"/>
        </w:rPr>
        <w:t>mlouvy ze strany VZP ČR</w:t>
      </w:r>
      <w:r w:rsidR="00603DD4" w:rsidRPr="002E77A5">
        <w:rPr>
          <w:rFonts w:cs="Arial"/>
          <w:b w:val="0"/>
          <w:i w:val="0"/>
          <w:sz w:val="22"/>
          <w:szCs w:val="22"/>
        </w:rPr>
        <w:t>.</w:t>
      </w:r>
    </w:p>
    <w:p w:rsidR="00603DD4" w:rsidRPr="002E77A5" w:rsidRDefault="00603DD4" w:rsidP="00B6571E">
      <w:pPr>
        <w:pStyle w:val="Nadpis2"/>
        <w:keepNext w:val="0"/>
        <w:tabs>
          <w:tab w:val="left" w:pos="567"/>
        </w:tabs>
        <w:spacing w:before="0" w:after="120"/>
        <w:ind w:left="567" w:hanging="567"/>
        <w:jc w:val="both"/>
        <w:rPr>
          <w:rFonts w:cs="Arial"/>
          <w:b w:val="0"/>
          <w:i w:val="0"/>
          <w:sz w:val="22"/>
          <w:szCs w:val="22"/>
        </w:rPr>
      </w:pPr>
      <w:r w:rsidRPr="002E77A5">
        <w:rPr>
          <w:rFonts w:cs="Arial"/>
          <w:b w:val="0"/>
          <w:i w:val="0"/>
          <w:sz w:val="22"/>
          <w:szCs w:val="22"/>
        </w:rPr>
        <w:t>4.</w:t>
      </w:r>
      <w:r w:rsidRPr="002E77A5">
        <w:rPr>
          <w:rFonts w:cs="Arial"/>
          <w:b w:val="0"/>
          <w:i w:val="0"/>
          <w:sz w:val="22"/>
          <w:szCs w:val="22"/>
        </w:rPr>
        <w:tab/>
        <w:t>VZP ČR je oprávněn</w:t>
      </w:r>
      <w:r w:rsidR="00927259" w:rsidRPr="002E77A5">
        <w:rPr>
          <w:rFonts w:cs="Arial"/>
          <w:b w:val="0"/>
          <w:i w:val="0"/>
          <w:sz w:val="22"/>
          <w:szCs w:val="22"/>
        </w:rPr>
        <w:t>a</w:t>
      </w:r>
      <w:r w:rsidRPr="002E77A5">
        <w:rPr>
          <w:rFonts w:cs="Arial"/>
          <w:b w:val="0"/>
          <w:i w:val="0"/>
          <w:sz w:val="22"/>
          <w:szCs w:val="22"/>
        </w:rPr>
        <w:t xml:space="preserve"> odstoupit od Smlouvy </w:t>
      </w:r>
      <w:r w:rsidR="007E6C64" w:rsidRPr="002E77A5">
        <w:rPr>
          <w:rFonts w:cs="Arial"/>
          <w:b w:val="0"/>
          <w:i w:val="0"/>
          <w:sz w:val="22"/>
          <w:szCs w:val="22"/>
        </w:rPr>
        <w:t>v</w:t>
      </w:r>
      <w:r w:rsidRPr="002E77A5">
        <w:rPr>
          <w:rFonts w:cs="Arial"/>
          <w:b w:val="0"/>
          <w:i w:val="0"/>
          <w:sz w:val="22"/>
          <w:szCs w:val="22"/>
        </w:rPr>
        <w:t> </w:t>
      </w:r>
      <w:r w:rsidR="007E6C64" w:rsidRPr="002E77A5">
        <w:rPr>
          <w:rFonts w:cs="Arial"/>
          <w:b w:val="0"/>
          <w:i w:val="0"/>
          <w:sz w:val="22"/>
          <w:szCs w:val="22"/>
        </w:rPr>
        <w:t>případě</w:t>
      </w:r>
      <w:r w:rsidRPr="002E77A5">
        <w:rPr>
          <w:rFonts w:cs="Arial"/>
          <w:b w:val="0"/>
          <w:i w:val="0"/>
          <w:sz w:val="22"/>
          <w:szCs w:val="22"/>
        </w:rPr>
        <w:t xml:space="preserve">, je-li s přihlédnutím ke všem okolnostem zřejmé, že Příjemce není schopen Projekt realizovat nebo jeho realizaci zdárně dokončit či realizuje Projekt v rozsahu a způsobem, který odporuje podmínkám této Smlouvy nebo nesplňuje účel této Smlouvy. </w:t>
      </w:r>
    </w:p>
    <w:p w:rsidR="00603DD4" w:rsidRPr="002E77A5" w:rsidRDefault="00603DD4" w:rsidP="00B6571E">
      <w:pPr>
        <w:pStyle w:val="Nadpis2"/>
        <w:keepNext w:val="0"/>
        <w:tabs>
          <w:tab w:val="left" w:pos="567"/>
        </w:tabs>
        <w:spacing w:before="0" w:after="120"/>
        <w:ind w:left="567" w:hanging="567"/>
        <w:jc w:val="both"/>
        <w:rPr>
          <w:rFonts w:cs="Arial"/>
          <w:b w:val="0"/>
          <w:i w:val="0"/>
          <w:sz w:val="22"/>
          <w:szCs w:val="22"/>
        </w:rPr>
      </w:pPr>
      <w:r w:rsidRPr="002E77A5">
        <w:rPr>
          <w:rFonts w:cs="Arial"/>
          <w:b w:val="0"/>
          <w:i w:val="0"/>
          <w:sz w:val="22"/>
          <w:szCs w:val="22"/>
        </w:rPr>
        <w:lastRenderedPageBreak/>
        <w:t>5.</w:t>
      </w:r>
      <w:r w:rsidRPr="002E77A5">
        <w:rPr>
          <w:rFonts w:cs="Arial"/>
          <w:b w:val="0"/>
          <w:i w:val="0"/>
          <w:sz w:val="22"/>
          <w:szCs w:val="22"/>
        </w:rPr>
        <w:tab/>
        <w:t>Odstoupení od Smlouvy musí být učiněno písemnou formou a prokazatelně doručeno Příjemci, přičemž účinky</w:t>
      </w:r>
      <w:r w:rsidR="007E6C64" w:rsidRPr="002E77A5">
        <w:rPr>
          <w:rFonts w:cs="Arial"/>
          <w:b w:val="0"/>
          <w:i w:val="0"/>
          <w:sz w:val="22"/>
          <w:szCs w:val="22"/>
        </w:rPr>
        <w:t xml:space="preserve"> odstoupení od </w:t>
      </w:r>
      <w:r w:rsidR="007D1676" w:rsidRPr="002E77A5">
        <w:rPr>
          <w:rFonts w:cs="Arial"/>
          <w:b w:val="0"/>
          <w:i w:val="0"/>
          <w:sz w:val="22"/>
          <w:szCs w:val="22"/>
        </w:rPr>
        <w:t>S</w:t>
      </w:r>
      <w:r w:rsidR="007E6C64" w:rsidRPr="002E77A5">
        <w:rPr>
          <w:rFonts w:cs="Arial"/>
          <w:b w:val="0"/>
          <w:i w:val="0"/>
          <w:sz w:val="22"/>
          <w:szCs w:val="22"/>
        </w:rPr>
        <w:t xml:space="preserve">mlouvy </w:t>
      </w:r>
      <w:r w:rsidRPr="002E77A5">
        <w:rPr>
          <w:rFonts w:cs="Arial"/>
          <w:b w:val="0"/>
          <w:i w:val="0"/>
          <w:sz w:val="22"/>
          <w:szCs w:val="22"/>
        </w:rPr>
        <w:t xml:space="preserve">nastávají dnem jeho doručení </w:t>
      </w:r>
      <w:r w:rsidR="007E6C64" w:rsidRPr="002E77A5">
        <w:rPr>
          <w:rFonts w:cs="Arial"/>
          <w:b w:val="0"/>
          <w:i w:val="0"/>
          <w:sz w:val="22"/>
          <w:szCs w:val="22"/>
        </w:rPr>
        <w:t xml:space="preserve">Příjemci. </w:t>
      </w:r>
    </w:p>
    <w:p w:rsidR="00603DD4" w:rsidRPr="002E77A5" w:rsidRDefault="00603DD4" w:rsidP="00B6571E">
      <w:pPr>
        <w:pStyle w:val="Nadpis2"/>
        <w:keepNext w:val="0"/>
        <w:tabs>
          <w:tab w:val="left" w:pos="567"/>
        </w:tabs>
        <w:spacing w:before="0" w:after="120"/>
        <w:ind w:left="567" w:hanging="567"/>
        <w:jc w:val="both"/>
        <w:rPr>
          <w:rFonts w:cs="Arial"/>
          <w:b w:val="0"/>
          <w:i w:val="0"/>
          <w:sz w:val="22"/>
          <w:szCs w:val="22"/>
        </w:rPr>
      </w:pPr>
      <w:r w:rsidRPr="002E77A5">
        <w:rPr>
          <w:rFonts w:cs="Arial"/>
          <w:b w:val="0"/>
          <w:i w:val="0"/>
          <w:sz w:val="22"/>
          <w:szCs w:val="22"/>
        </w:rPr>
        <w:t>6.</w:t>
      </w:r>
      <w:r w:rsidRPr="002E77A5">
        <w:rPr>
          <w:rFonts w:cs="Arial"/>
          <w:b w:val="0"/>
          <w:i w:val="0"/>
          <w:sz w:val="22"/>
          <w:szCs w:val="22"/>
        </w:rPr>
        <w:tab/>
      </w:r>
      <w:r w:rsidR="007E6C64" w:rsidRPr="002E77A5">
        <w:rPr>
          <w:rFonts w:cs="Arial"/>
          <w:b w:val="0"/>
          <w:i w:val="0"/>
          <w:sz w:val="22"/>
          <w:szCs w:val="22"/>
        </w:rPr>
        <w:t xml:space="preserve">Odstoupením od </w:t>
      </w:r>
      <w:r w:rsidR="007D1676" w:rsidRPr="002E77A5">
        <w:rPr>
          <w:rFonts w:cs="Arial"/>
          <w:b w:val="0"/>
          <w:i w:val="0"/>
          <w:sz w:val="22"/>
          <w:szCs w:val="22"/>
        </w:rPr>
        <w:t>S</w:t>
      </w:r>
      <w:r w:rsidR="007E6C64" w:rsidRPr="002E77A5">
        <w:rPr>
          <w:rFonts w:cs="Arial"/>
          <w:b w:val="0"/>
          <w:i w:val="0"/>
          <w:sz w:val="22"/>
          <w:szCs w:val="22"/>
        </w:rPr>
        <w:t xml:space="preserve">mlouvy </w:t>
      </w:r>
      <w:r w:rsidR="007D1676" w:rsidRPr="002E77A5">
        <w:rPr>
          <w:rFonts w:cs="Arial"/>
          <w:b w:val="0"/>
          <w:i w:val="0"/>
          <w:sz w:val="22"/>
          <w:szCs w:val="22"/>
        </w:rPr>
        <w:t>za</w:t>
      </w:r>
      <w:r w:rsidR="007E6C64" w:rsidRPr="002E77A5">
        <w:rPr>
          <w:rFonts w:cs="Arial"/>
          <w:b w:val="0"/>
          <w:i w:val="0"/>
          <w:sz w:val="22"/>
          <w:szCs w:val="22"/>
        </w:rPr>
        <w:t xml:space="preserve">niká </w:t>
      </w:r>
      <w:r w:rsidR="007D1676" w:rsidRPr="002E77A5">
        <w:rPr>
          <w:rFonts w:cs="Arial"/>
          <w:b w:val="0"/>
          <w:i w:val="0"/>
          <w:sz w:val="22"/>
          <w:szCs w:val="22"/>
        </w:rPr>
        <w:t xml:space="preserve">Příjemci </w:t>
      </w:r>
      <w:r w:rsidR="007E6C64" w:rsidRPr="002E77A5">
        <w:rPr>
          <w:rFonts w:cs="Arial"/>
          <w:b w:val="0"/>
          <w:i w:val="0"/>
          <w:sz w:val="22"/>
          <w:szCs w:val="22"/>
        </w:rPr>
        <w:t xml:space="preserve">právo na </w:t>
      </w:r>
      <w:r w:rsidR="007D1676" w:rsidRPr="002E77A5">
        <w:rPr>
          <w:rFonts w:cs="Arial"/>
          <w:b w:val="0"/>
          <w:i w:val="0"/>
          <w:sz w:val="22"/>
          <w:szCs w:val="22"/>
        </w:rPr>
        <w:t>poskytnutí finančních prostředků na realizaci Projektu dle této Smlouvy</w:t>
      </w:r>
      <w:r w:rsidRPr="002E77A5">
        <w:rPr>
          <w:rFonts w:cs="Arial"/>
          <w:b w:val="0"/>
          <w:i w:val="0"/>
          <w:sz w:val="22"/>
          <w:szCs w:val="22"/>
        </w:rPr>
        <w:t xml:space="preserve"> v jakékoli výši</w:t>
      </w:r>
      <w:r w:rsidR="007E6C64" w:rsidRPr="002E77A5">
        <w:rPr>
          <w:rFonts w:cs="Arial"/>
          <w:b w:val="0"/>
          <w:i w:val="0"/>
          <w:sz w:val="22"/>
          <w:szCs w:val="22"/>
        </w:rPr>
        <w:t>.</w:t>
      </w:r>
    </w:p>
    <w:p w:rsidR="007E6C64" w:rsidRPr="002E77A5" w:rsidRDefault="00603DD4" w:rsidP="00B6571E">
      <w:pPr>
        <w:pStyle w:val="Nadpis2"/>
        <w:keepNext w:val="0"/>
        <w:tabs>
          <w:tab w:val="left" w:pos="567"/>
        </w:tabs>
        <w:spacing w:before="0" w:after="120"/>
        <w:ind w:left="567" w:hanging="567"/>
        <w:jc w:val="both"/>
        <w:rPr>
          <w:rFonts w:cs="Arial"/>
          <w:b w:val="0"/>
          <w:i w:val="0"/>
          <w:sz w:val="22"/>
          <w:szCs w:val="22"/>
        </w:rPr>
      </w:pPr>
      <w:r w:rsidRPr="002E77A5">
        <w:rPr>
          <w:rFonts w:cs="Arial"/>
          <w:b w:val="0"/>
          <w:i w:val="0"/>
          <w:sz w:val="22"/>
          <w:szCs w:val="22"/>
        </w:rPr>
        <w:t>7.</w:t>
      </w:r>
      <w:r w:rsidRPr="002E77A5">
        <w:rPr>
          <w:rFonts w:cs="Arial"/>
          <w:b w:val="0"/>
          <w:i w:val="0"/>
          <w:sz w:val="22"/>
          <w:szCs w:val="22"/>
        </w:rPr>
        <w:tab/>
        <w:t>Odstoupením od Smlouvy není dotčena platnost</w:t>
      </w:r>
      <w:r w:rsidR="00B6571E" w:rsidRPr="002E77A5">
        <w:rPr>
          <w:rFonts w:cs="Arial"/>
          <w:b w:val="0"/>
          <w:i w:val="0"/>
          <w:sz w:val="22"/>
          <w:szCs w:val="22"/>
        </w:rPr>
        <w:t xml:space="preserve"> kteréhokoliv ustanovení Smlouvy, jež má výslovně či ve svých důsledcích zůstat v platnosti i po zániku Smlouvy, zejména ustanovení o závazku mlčenlivosti a ochrany informací.</w:t>
      </w:r>
      <w:r w:rsidR="007E6C64" w:rsidRPr="002E77A5">
        <w:rPr>
          <w:rFonts w:cs="Arial"/>
          <w:b w:val="0"/>
          <w:i w:val="0"/>
          <w:sz w:val="22"/>
          <w:szCs w:val="22"/>
        </w:rPr>
        <w:t xml:space="preserve"> </w:t>
      </w:r>
    </w:p>
    <w:p w:rsidR="00157DFA" w:rsidRPr="002E77A5" w:rsidRDefault="00157DFA" w:rsidP="00B6571E">
      <w:pPr>
        <w:jc w:val="center"/>
        <w:rPr>
          <w:rFonts w:ascii="Arial" w:hAnsi="Arial" w:cs="Arial"/>
          <w:b/>
          <w:sz w:val="22"/>
          <w:szCs w:val="22"/>
        </w:rPr>
      </w:pPr>
    </w:p>
    <w:p w:rsidR="0015217F" w:rsidRPr="002E77A5" w:rsidRDefault="0015217F" w:rsidP="00B6571E">
      <w:pPr>
        <w:jc w:val="center"/>
        <w:rPr>
          <w:rFonts w:ascii="Arial" w:hAnsi="Arial" w:cs="Arial"/>
          <w:b/>
          <w:sz w:val="22"/>
          <w:szCs w:val="22"/>
        </w:rPr>
      </w:pPr>
    </w:p>
    <w:p w:rsidR="00D67670" w:rsidRPr="002E77A5" w:rsidRDefault="00D67670" w:rsidP="00B6571E">
      <w:pPr>
        <w:jc w:val="center"/>
        <w:rPr>
          <w:rFonts w:ascii="Arial" w:hAnsi="Arial" w:cs="Arial"/>
          <w:b/>
          <w:sz w:val="22"/>
          <w:szCs w:val="22"/>
        </w:rPr>
      </w:pPr>
    </w:p>
    <w:p w:rsidR="00B6571E" w:rsidRPr="002E77A5" w:rsidRDefault="00B6571E" w:rsidP="00B6571E">
      <w:pPr>
        <w:jc w:val="center"/>
        <w:rPr>
          <w:rFonts w:ascii="Arial" w:hAnsi="Arial" w:cs="Arial"/>
          <w:b/>
          <w:sz w:val="22"/>
          <w:szCs w:val="22"/>
        </w:rPr>
      </w:pPr>
      <w:r w:rsidRPr="002E77A5">
        <w:rPr>
          <w:rFonts w:ascii="Arial" w:hAnsi="Arial" w:cs="Arial"/>
          <w:b/>
          <w:sz w:val="22"/>
          <w:szCs w:val="22"/>
        </w:rPr>
        <w:t>Článek VIII.</w:t>
      </w:r>
    </w:p>
    <w:p w:rsidR="00B6571E" w:rsidRPr="002E77A5" w:rsidRDefault="00B6571E" w:rsidP="00B6571E">
      <w:pPr>
        <w:jc w:val="center"/>
        <w:rPr>
          <w:rFonts w:ascii="Arial" w:hAnsi="Arial" w:cs="Arial"/>
          <w:b/>
          <w:sz w:val="22"/>
          <w:szCs w:val="22"/>
        </w:rPr>
      </w:pPr>
      <w:r w:rsidRPr="002E77A5">
        <w:rPr>
          <w:rFonts w:ascii="Arial" w:hAnsi="Arial" w:cs="Arial"/>
          <w:b/>
          <w:sz w:val="22"/>
          <w:szCs w:val="22"/>
        </w:rPr>
        <w:t>Závěrečná ustanovení</w:t>
      </w:r>
    </w:p>
    <w:p w:rsidR="00B6571E" w:rsidRPr="002E77A5" w:rsidRDefault="00B6571E" w:rsidP="008B3F00">
      <w:pPr>
        <w:jc w:val="both"/>
        <w:rPr>
          <w:rFonts w:ascii="Arial" w:hAnsi="Arial" w:cs="Arial"/>
          <w:b/>
          <w:sz w:val="22"/>
          <w:szCs w:val="22"/>
        </w:rPr>
      </w:pPr>
    </w:p>
    <w:p w:rsidR="008B38C8" w:rsidRPr="002E77A5" w:rsidRDefault="00B6571E" w:rsidP="00927259">
      <w:pPr>
        <w:pStyle w:val="Odstavecseseznamem"/>
        <w:numPr>
          <w:ilvl w:val="1"/>
          <w:numId w:val="45"/>
        </w:numPr>
        <w:tabs>
          <w:tab w:val="num" w:pos="567"/>
        </w:tabs>
        <w:spacing w:after="120" w:line="240" w:lineRule="auto"/>
        <w:ind w:left="567" w:hanging="567"/>
        <w:jc w:val="both"/>
        <w:rPr>
          <w:rFonts w:ascii="Arial" w:hAnsi="Arial" w:cs="Arial"/>
        </w:rPr>
      </w:pPr>
      <w:r w:rsidRPr="002E77A5">
        <w:rPr>
          <w:rFonts w:ascii="Arial" w:hAnsi="Arial" w:cs="Arial"/>
        </w:rPr>
        <w:t>Tato Smlouva a vztahy z ní vyplývající se řídí právním řádem České republiky, zejména příslušnými ustanoveními Občanského zákoníku.</w:t>
      </w:r>
    </w:p>
    <w:p w:rsidR="008B38C8" w:rsidRPr="002E77A5" w:rsidRDefault="008B38C8" w:rsidP="008B3F00">
      <w:pPr>
        <w:pStyle w:val="Odstavecseseznamem"/>
        <w:spacing w:after="120" w:line="240" w:lineRule="auto"/>
        <w:ind w:left="567"/>
        <w:rPr>
          <w:rFonts w:ascii="Arial" w:hAnsi="Arial" w:cs="Arial"/>
        </w:rPr>
      </w:pPr>
    </w:p>
    <w:p w:rsidR="00B6571E" w:rsidRPr="002E77A5" w:rsidRDefault="008B38C8" w:rsidP="008B3F00">
      <w:pPr>
        <w:pStyle w:val="Odstavecseseznamem"/>
        <w:numPr>
          <w:ilvl w:val="1"/>
          <w:numId w:val="45"/>
        </w:numPr>
        <w:tabs>
          <w:tab w:val="num" w:pos="567"/>
        </w:tabs>
        <w:spacing w:after="120" w:line="240" w:lineRule="auto"/>
        <w:ind w:left="567" w:hanging="567"/>
        <w:jc w:val="both"/>
        <w:rPr>
          <w:rFonts w:ascii="Arial" w:hAnsi="Arial" w:cs="Arial"/>
        </w:rPr>
      </w:pPr>
      <w:r w:rsidRPr="002E77A5">
        <w:rPr>
          <w:rFonts w:ascii="Arial" w:hAnsi="Arial" w:cs="Arial"/>
        </w:rPr>
        <w:t>Ve</w:t>
      </w:r>
      <w:r w:rsidR="00B6571E" w:rsidRPr="002E77A5">
        <w:rPr>
          <w:rFonts w:ascii="Arial" w:hAnsi="Arial" w:cs="Arial"/>
        </w:rPr>
        <w:t>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rsidR="008B38C8" w:rsidRPr="002E77A5" w:rsidRDefault="008B38C8" w:rsidP="008B3F00">
      <w:pPr>
        <w:pStyle w:val="Odstavecseseznamem"/>
        <w:spacing w:after="120"/>
        <w:rPr>
          <w:rFonts w:ascii="Arial" w:hAnsi="Arial" w:cs="Arial"/>
        </w:rPr>
      </w:pPr>
    </w:p>
    <w:p w:rsidR="008B38C8" w:rsidRPr="002E77A5" w:rsidRDefault="008B38C8" w:rsidP="008B3F00">
      <w:pPr>
        <w:pStyle w:val="Odstavecseseznamem"/>
        <w:numPr>
          <w:ilvl w:val="1"/>
          <w:numId w:val="45"/>
        </w:numPr>
        <w:tabs>
          <w:tab w:val="num" w:pos="567"/>
        </w:tabs>
        <w:spacing w:after="120" w:line="240" w:lineRule="auto"/>
        <w:ind w:left="567" w:hanging="567"/>
        <w:jc w:val="both"/>
        <w:rPr>
          <w:rFonts w:ascii="Arial" w:hAnsi="Arial" w:cs="Arial"/>
        </w:rPr>
      </w:pPr>
      <w:r w:rsidRPr="002E77A5">
        <w:rPr>
          <w:rFonts w:ascii="Arial" w:hAnsi="Arial" w:cs="Arial"/>
        </w:rPr>
        <w:t>Smluvní strany se dohodly na tom, že ustanovení § 1740 odst. 3 Občanského zákoníku se nepoužije; přijetí návrhu Smlouvy (nabídky) s dodatkem nebo odchylkou se vylučuje.</w:t>
      </w:r>
    </w:p>
    <w:p w:rsidR="00CF3A8A" w:rsidRPr="002E77A5" w:rsidRDefault="00CF3A8A" w:rsidP="00CF3A8A">
      <w:pPr>
        <w:pStyle w:val="Odstavecseseznamem"/>
        <w:rPr>
          <w:rFonts w:ascii="Arial" w:hAnsi="Arial" w:cs="Arial"/>
        </w:rPr>
      </w:pPr>
    </w:p>
    <w:p w:rsidR="00CE29DD" w:rsidRPr="002E77A5" w:rsidRDefault="008B38C8" w:rsidP="008B3F00">
      <w:pPr>
        <w:pStyle w:val="Odstavecseseznamem"/>
        <w:numPr>
          <w:ilvl w:val="1"/>
          <w:numId w:val="45"/>
        </w:numPr>
        <w:tabs>
          <w:tab w:val="num" w:pos="567"/>
        </w:tabs>
        <w:spacing w:after="120" w:line="240" w:lineRule="auto"/>
        <w:ind w:left="567" w:hanging="567"/>
        <w:jc w:val="both"/>
        <w:rPr>
          <w:rFonts w:ascii="Arial" w:hAnsi="Arial" w:cs="Arial"/>
        </w:rPr>
      </w:pPr>
      <w:r w:rsidRPr="002E77A5">
        <w:rPr>
          <w:rFonts w:ascii="Arial" w:hAnsi="Arial" w:cs="Arial"/>
        </w:rPr>
        <w:t xml:space="preserve">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 </w:t>
      </w:r>
    </w:p>
    <w:p w:rsidR="00CE29DD" w:rsidRPr="002E77A5" w:rsidRDefault="00CE29DD" w:rsidP="008B3F00">
      <w:pPr>
        <w:pStyle w:val="Odstavecseseznamem"/>
        <w:spacing w:after="120" w:line="240" w:lineRule="auto"/>
        <w:ind w:left="567"/>
        <w:jc w:val="both"/>
        <w:rPr>
          <w:rFonts w:ascii="Arial" w:hAnsi="Arial" w:cs="Arial"/>
        </w:rPr>
      </w:pPr>
    </w:p>
    <w:p w:rsidR="0082042D" w:rsidRPr="002E77A5" w:rsidRDefault="007E6C64" w:rsidP="008B3F00">
      <w:pPr>
        <w:pStyle w:val="Odstavecseseznamem"/>
        <w:numPr>
          <w:ilvl w:val="1"/>
          <w:numId w:val="45"/>
        </w:numPr>
        <w:tabs>
          <w:tab w:val="num" w:pos="567"/>
        </w:tabs>
        <w:spacing w:after="120" w:line="240" w:lineRule="auto"/>
        <w:ind w:left="567" w:hanging="567"/>
        <w:jc w:val="both"/>
        <w:rPr>
          <w:rFonts w:ascii="Arial" w:hAnsi="Arial" w:cs="Arial"/>
        </w:rPr>
      </w:pPr>
      <w:r w:rsidRPr="002E77A5">
        <w:rPr>
          <w:rFonts w:ascii="Arial" w:hAnsi="Arial" w:cs="Arial"/>
        </w:rPr>
        <w:t>T</w:t>
      </w:r>
      <w:r w:rsidR="00CE29DD" w:rsidRPr="002E77A5">
        <w:rPr>
          <w:rFonts w:ascii="Arial" w:hAnsi="Arial" w:cs="Arial"/>
        </w:rPr>
        <w:t>u</w:t>
      </w:r>
      <w:r w:rsidRPr="002E77A5">
        <w:rPr>
          <w:rFonts w:ascii="Arial" w:hAnsi="Arial" w:cs="Arial"/>
        </w:rPr>
        <w:t xml:space="preserve">to </w:t>
      </w:r>
      <w:r w:rsidR="00CE29DD" w:rsidRPr="002E77A5">
        <w:rPr>
          <w:rFonts w:ascii="Arial" w:hAnsi="Arial" w:cs="Arial"/>
        </w:rPr>
        <w:t>S</w:t>
      </w:r>
      <w:r w:rsidRPr="002E77A5">
        <w:rPr>
          <w:rFonts w:ascii="Arial" w:hAnsi="Arial" w:cs="Arial"/>
        </w:rPr>
        <w:t>mlouv</w:t>
      </w:r>
      <w:r w:rsidR="00CE29DD" w:rsidRPr="002E77A5">
        <w:rPr>
          <w:rFonts w:ascii="Arial" w:hAnsi="Arial" w:cs="Arial"/>
        </w:rPr>
        <w:t>u lze měnit a doplňovat pouze po d</w:t>
      </w:r>
      <w:r w:rsidR="00A46F09" w:rsidRPr="002E77A5">
        <w:rPr>
          <w:rFonts w:ascii="Arial" w:hAnsi="Arial" w:cs="Arial"/>
        </w:rPr>
        <w:t>o</w:t>
      </w:r>
      <w:r w:rsidR="00CE29DD" w:rsidRPr="002E77A5">
        <w:rPr>
          <w:rFonts w:ascii="Arial" w:hAnsi="Arial" w:cs="Arial"/>
        </w:rPr>
        <w:t>sažení úplného konsensu smluvních stran na celém obsahu její změny či plnění, a to pouze formou písemných, vz</w:t>
      </w:r>
      <w:r w:rsidR="00A46F09" w:rsidRPr="002E77A5">
        <w:rPr>
          <w:rFonts w:ascii="Arial" w:hAnsi="Arial" w:cs="Arial"/>
        </w:rPr>
        <w:t>e</w:t>
      </w:r>
      <w:r w:rsidR="00CE29DD" w:rsidRPr="002E77A5">
        <w:rPr>
          <w:rFonts w:ascii="Arial" w:hAnsi="Arial" w:cs="Arial"/>
        </w:rPr>
        <w:t>stupně číslovaných smluvních dodatků, podepsaných oprávněn</w:t>
      </w:r>
      <w:r w:rsidR="00A46F09" w:rsidRPr="002E77A5">
        <w:rPr>
          <w:rFonts w:ascii="Arial" w:hAnsi="Arial" w:cs="Arial"/>
        </w:rPr>
        <w:t>ý</w:t>
      </w:r>
      <w:r w:rsidR="00CE29DD" w:rsidRPr="002E77A5">
        <w:rPr>
          <w:rFonts w:ascii="Arial" w:hAnsi="Arial" w:cs="Arial"/>
        </w:rPr>
        <w:t>mi zástupci obou smluvních stran. Jiné zápisy, protokoly apod. se za změnu Smlouvy nepovažují. Uzavření písemného dodatku Smlouvy podle tohoto odsta</w:t>
      </w:r>
      <w:r w:rsidR="00A46F09" w:rsidRPr="002E77A5">
        <w:rPr>
          <w:rFonts w:ascii="Arial" w:hAnsi="Arial" w:cs="Arial"/>
        </w:rPr>
        <w:t>v</w:t>
      </w:r>
      <w:r w:rsidR="00C23581" w:rsidRPr="002E77A5">
        <w:rPr>
          <w:rFonts w:ascii="Arial" w:hAnsi="Arial" w:cs="Arial"/>
        </w:rPr>
        <w:t>c</w:t>
      </w:r>
      <w:r w:rsidR="00CE29DD" w:rsidRPr="002E77A5">
        <w:rPr>
          <w:rFonts w:ascii="Arial" w:hAnsi="Arial" w:cs="Arial"/>
        </w:rPr>
        <w:t>e se nevyžaduje pouze v případě změny osob pověřených k jednání ve věci plnění podmínek této Smlouvy nebo jejich kontaktních údajů, uvedených v</w:t>
      </w:r>
      <w:r w:rsidR="00A46F09" w:rsidRPr="002E77A5">
        <w:rPr>
          <w:rFonts w:ascii="Arial" w:hAnsi="Arial" w:cs="Arial"/>
        </w:rPr>
        <w:t> </w:t>
      </w:r>
      <w:r w:rsidR="00CE29DD" w:rsidRPr="002E77A5">
        <w:rPr>
          <w:rFonts w:ascii="Arial" w:hAnsi="Arial" w:cs="Arial"/>
        </w:rPr>
        <w:t>odstavc</w:t>
      </w:r>
      <w:r w:rsidR="00A46F09" w:rsidRPr="002E77A5">
        <w:rPr>
          <w:rFonts w:ascii="Arial" w:hAnsi="Arial" w:cs="Arial"/>
        </w:rPr>
        <w:t>i 7. t</w:t>
      </w:r>
      <w:r w:rsidR="00CE29DD" w:rsidRPr="002E77A5">
        <w:rPr>
          <w:rFonts w:ascii="Arial" w:hAnsi="Arial" w:cs="Arial"/>
        </w:rPr>
        <w:t>ohoto Článku. Tyto změny mohou být činěny písemným oznámením, zaslaným příslušné smluvní straně bez zbytečného odkladu po vzniku takové změny. Jakákoliv ústní ujednání o realizaci Projektu nebo plnění podmínek Smlouvy, která nejsou písemně potvrzena oběma smluvními stranami, jsou právně neúčinná.</w:t>
      </w:r>
    </w:p>
    <w:p w:rsidR="007E6C64" w:rsidRPr="002E77A5" w:rsidRDefault="007E6C64" w:rsidP="0082042D">
      <w:pPr>
        <w:pStyle w:val="Odstavecseseznamem"/>
        <w:spacing w:after="120" w:line="240" w:lineRule="auto"/>
        <w:ind w:left="567"/>
        <w:jc w:val="both"/>
        <w:rPr>
          <w:rFonts w:ascii="Arial" w:hAnsi="Arial" w:cs="Arial"/>
        </w:rPr>
      </w:pPr>
    </w:p>
    <w:p w:rsidR="0082042D" w:rsidRPr="002E77A5" w:rsidRDefault="00CE29DD" w:rsidP="00927259">
      <w:pPr>
        <w:pStyle w:val="Odstavecseseznamem"/>
        <w:numPr>
          <w:ilvl w:val="1"/>
          <w:numId w:val="45"/>
        </w:numPr>
        <w:tabs>
          <w:tab w:val="num" w:pos="567"/>
        </w:tabs>
        <w:spacing w:after="120" w:line="240" w:lineRule="auto"/>
        <w:ind w:left="567" w:hanging="567"/>
        <w:jc w:val="both"/>
        <w:rPr>
          <w:rFonts w:ascii="Arial" w:hAnsi="Arial" w:cs="Arial"/>
        </w:rPr>
      </w:pPr>
      <w:r w:rsidRPr="002E77A5">
        <w:rPr>
          <w:rFonts w:ascii="Arial" w:hAnsi="Arial" w:cs="Arial"/>
        </w:rPr>
        <w:t>Příjemce není oprávněn bez předchozího písemného souhlasu VZP ČR postoupit či převést jakákoliv práva či povinnosti vyplývající z této Smlouvy na jakoukoliv třetí osobu.</w:t>
      </w:r>
    </w:p>
    <w:p w:rsidR="00CE29DD" w:rsidRPr="002E77A5" w:rsidRDefault="00CE29DD" w:rsidP="0082042D">
      <w:pPr>
        <w:rPr>
          <w:rFonts w:ascii="Arial" w:hAnsi="Arial" w:cs="Arial"/>
          <w:sz w:val="22"/>
          <w:szCs w:val="22"/>
        </w:rPr>
      </w:pPr>
    </w:p>
    <w:p w:rsidR="00CE29DD" w:rsidRPr="002E77A5" w:rsidRDefault="00CE29DD" w:rsidP="00C23581">
      <w:pPr>
        <w:pStyle w:val="Odstavecseseznamem"/>
        <w:numPr>
          <w:ilvl w:val="1"/>
          <w:numId w:val="45"/>
        </w:numPr>
        <w:tabs>
          <w:tab w:val="num" w:pos="567"/>
        </w:tabs>
        <w:spacing w:after="240" w:line="240" w:lineRule="auto"/>
        <w:ind w:hanging="1713"/>
        <w:rPr>
          <w:rFonts w:ascii="Arial" w:hAnsi="Arial" w:cs="Arial"/>
        </w:rPr>
      </w:pPr>
      <w:r w:rsidRPr="002E77A5">
        <w:rPr>
          <w:rFonts w:ascii="Arial" w:hAnsi="Arial" w:cs="Arial"/>
        </w:rPr>
        <w:t xml:space="preserve">K jednání ve věci plnění podmínek této </w:t>
      </w:r>
      <w:r w:rsidR="007E5289">
        <w:rPr>
          <w:rFonts w:ascii="Arial" w:hAnsi="Arial" w:cs="Arial"/>
        </w:rPr>
        <w:t xml:space="preserve">Smlouvy </w:t>
      </w:r>
      <w:r w:rsidRPr="002E77A5">
        <w:rPr>
          <w:rFonts w:ascii="Arial" w:hAnsi="Arial" w:cs="Arial"/>
        </w:rPr>
        <w:t>jsou pověřeni:</w:t>
      </w:r>
    </w:p>
    <w:p w:rsidR="00CE29DD" w:rsidRPr="00F13DEF" w:rsidRDefault="00CE29DD" w:rsidP="00927259">
      <w:pPr>
        <w:pStyle w:val="Odstavecseseznamem"/>
        <w:numPr>
          <w:ilvl w:val="1"/>
          <w:numId w:val="32"/>
        </w:numPr>
        <w:spacing w:after="120" w:line="240" w:lineRule="auto"/>
        <w:rPr>
          <w:rStyle w:val="Hypertextovodkaz"/>
          <w:rFonts w:ascii="Arial" w:hAnsi="Arial" w:cs="Arial"/>
          <w:color w:val="auto"/>
          <w:highlight w:val="black"/>
          <w:u w:val="none"/>
        </w:rPr>
      </w:pPr>
      <w:r w:rsidRPr="002E77A5">
        <w:rPr>
          <w:rFonts w:ascii="Arial" w:hAnsi="Arial" w:cs="Arial"/>
        </w:rPr>
        <w:t>za VZP ČR:</w:t>
      </w:r>
      <w:r w:rsidR="00AB1365" w:rsidRPr="002E77A5">
        <w:rPr>
          <w:rFonts w:ascii="Arial" w:hAnsi="Arial" w:cs="Arial"/>
        </w:rPr>
        <w:t xml:space="preserve"> </w:t>
      </w:r>
      <w:proofErr w:type="spellStart"/>
      <w:r w:rsidR="00F13DEF" w:rsidRPr="00F13DEF">
        <w:rPr>
          <w:rFonts w:ascii="Arial" w:hAnsi="Arial" w:cs="Arial"/>
          <w:highlight w:val="black"/>
        </w:rPr>
        <w:t>xxxxxxxxxxxxxxxxxxxxxxxxxxxxxxxxxxxx</w:t>
      </w:r>
      <w:proofErr w:type="spellEnd"/>
      <w:r w:rsidR="00F650B0" w:rsidRPr="00F13DEF">
        <w:rPr>
          <w:rFonts w:ascii="Arial" w:hAnsi="Arial" w:cs="Arial"/>
          <w:highlight w:val="black"/>
        </w:rPr>
        <w:t xml:space="preserve"> </w:t>
      </w:r>
      <w:proofErr w:type="spellStart"/>
      <w:r w:rsidR="00F13DEF" w:rsidRPr="00F13DEF">
        <w:rPr>
          <w:highlight w:val="black"/>
        </w:rPr>
        <w:t>xxxxxxxxxxxxxxxxxxxxxxxxxxxxxxxxxxxxxxxxxxxx</w:t>
      </w:r>
      <w:proofErr w:type="spellEnd"/>
    </w:p>
    <w:p w:rsidR="00CF3A8A" w:rsidRPr="002E77A5" w:rsidRDefault="00CF3A8A" w:rsidP="00814C65">
      <w:pPr>
        <w:pStyle w:val="Odstavecseseznamem"/>
        <w:spacing w:after="0" w:line="240" w:lineRule="auto"/>
        <w:ind w:left="1080"/>
        <w:rPr>
          <w:rStyle w:val="Hypertextovodkaz"/>
          <w:rFonts w:ascii="Arial" w:hAnsi="Arial" w:cs="Arial"/>
          <w:color w:val="auto"/>
          <w:u w:val="none"/>
        </w:rPr>
      </w:pPr>
    </w:p>
    <w:p w:rsidR="00946BD9" w:rsidRPr="00F13DEF" w:rsidRDefault="00CE29DD" w:rsidP="00946BD9">
      <w:pPr>
        <w:pStyle w:val="Odstavecseseznamem"/>
        <w:numPr>
          <w:ilvl w:val="1"/>
          <w:numId w:val="32"/>
        </w:numPr>
        <w:spacing w:line="240" w:lineRule="auto"/>
        <w:rPr>
          <w:rFonts w:ascii="Arial" w:hAnsi="Arial" w:cs="Arial"/>
          <w:highlight w:val="black"/>
        </w:rPr>
      </w:pPr>
      <w:r w:rsidRPr="00421CC8">
        <w:rPr>
          <w:rFonts w:ascii="Arial" w:hAnsi="Arial" w:cs="Arial"/>
        </w:rPr>
        <w:t xml:space="preserve">za Příjemce: </w:t>
      </w:r>
      <w:proofErr w:type="spellStart"/>
      <w:r w:rsidR="00F13DEF" w:rsidRPr="00F13DEF">
        <w:rPr>
          <w:rFonts w:ascii="Arial" w:hAnsi="Arial" w:cs="Arial"/>
          <w:highlight w:val="black"/>
        </w:rPr>
        <w:t>xxxxxxxxxxxxxxxxxxxxxxxxxxxxxxxxxxxxxxxxxxxxxxxxxx</w:t>
      </w:r>
      <w:proofErr w:type="spellEnd"/>
      <w:r w:rsidR="00421CC8" w:rsidRPr="00F13DEF">
        <w:rPr>
          <w:rFonts w:ascii="Arial" w:hAnsi="Arial" w:cs="Arial"/>
          <w:highlight w:val="black"/>
        </w:rPr>
        <w:t>.</w:t>
      </w:r>
    </w:p>
    <w:p w:rsidR="00421CC8" w:rsidRPr="00421CC8" w:rsidRDefault="00421CC8" w:rsidP="00421CC8">
      <w:pPr>
        <w:pStyle w:val="Odstavecseseznamem"/>
        <w:spacing w:line="240" w:lineRule="auto"/>
        <w:ind w:left="927"/>
        <w:rPr>
          <w:rFonts w:ascii="Arial" w:hAnsi="Arial" w:cs="Arial"/>
        </w:rPr>
      </w:pPr>
      <w:bookmarkStart w:id="0" w:name="_GoBack"/>
      <w:bookmarkEnd w:id="0"/>
    </w:p>
    <w:p w:rsidR="009034C6" w:rsidRPr="002E77A5" w:rsidRDefault="007E6C64" w:rsidP="009034C6">
      <w:pPr>
        <w:pStyle w:val="Odstavecseseznamem"/>
        <w:numPr>
          <w:ilvl w:val="1"/>
          <w:numId w:val="45"/>
        </w:numPr>
        <w:tabs>
          <w:tab w:val="num" w:pos="567"/>
        </w:tabs>
        <w:spacing w:line="240" w:lineRule="auto"/>
        <w:ind w:left="567" w:hanging="567"/>
        <w:rPr>
          <w:rFonts w:ascii="Arial" w:hAnsi="Arial" w:cs="Arial"/>
        </w:rPr>
      </w:pPr>
      <w:r w:rsidRPr="002E77A5">
        <w:rPr>
          <w:rFonts w:ascii="Arial" w:hAnsi="Arial" w:cs="Arial"/>
        </w:rPr>
        <w:t xml:space="preserve">Tato </w:t>
      </w:r>
      <w:r w:rsidR="00CE29DD" w:rsidRPr="002E77A5">
        <w:rPr>
          <w:rFonts w:ascii="Arial" w:hAnsi="Arial" w:cs="Arial"/>
        </w:rPr>
        <w:t>S</w:t>
      </w:r>
      <w:r w:rsidRPr="002E77A5">
        <w:rPr>
          <w:rFonts w:ascii="Arial" w:hAnsi="Arial" w:cs="Arial"/>
        </w:rPr>
        <w:t xml:space="preserve">mlouva je vyhotovena ve čtyřech stejnopisech. Každá ze smluvních stran obdrží po dvou stejnopisech této </w:t>
      </w:r>
      <w:r w:rsidR="00CE29DD" w:rsidRPr="002E77A5">
        <w:rPr>
          <w:rFonts w:ascii="Arial" w:hAnsi="Arial" w:cs="Arial"/>
        </w:rPr>
        <w:t>S</w:t>
      </w:r>
      <w:r w:rsidRPr="002E77A5">
        <w:rPr>
          <w:rFonts w:ascii="Arial" w:hAnsi="Arial" w:cs="Arial"/>
        </w:rPr>
        <w:t>mlouvy s platností originálu.</w:t>
      </w:r>
    </w:p>
    <w:p w:rsidR="002D31C2" w:rsidRPr="002E77A5" w:rsidRDefault="002D31C2" w:rsidP="00814C65">
      <w:pPr>
        <w:pStyle w:val="Odstavecseseznamem"/>
        <w:tabs>
          <w:tab w:val="num" w:pos="1713"/>
        </w:tabs>
        <w:spacing w:line="240" w:lineRule="auto"/>
        <w:ind w:left="567"/>
        <w:rPr>
          <w:rFonts w:ascii="Arial" w:hAnsi="Arial" w:cs="Arial"/>
        </w:rPr>
      </w:pPr>
    </w:p>
    <w:p w:rsidR="00700B21" w:rsidRPr="002E77A5" w:rsidRDefault="007E6C64" w:rsidP="00927259">
      <w:pPr>
        <w:pStyle w:val="Odstavecseseznamem"/>
        <w:numPr>
          <w:ilvl w:val="1"/>
          <w:numId w:val="45"/>
        </w:numPr>
        <w:tabs>
          <w:tab w:val="num" w:pos="567"/>
        </w:tabs>
        <w:spacing w:line="240" w:lineRule="auto"/>
        <w:ind w:left="567" w:hanging="567"/>
        <w:rPr>
          <w:rFonts w:ascii="Arial" w:hAnsi="Arial" w:cs="Arial"/>
        </w:rPr>
      </w:pPr>
      <w:r w:rsidRPr="002E77A5">
        <w:rPr>
          <w:rFonts w:ascii="Arial" w:hAnsi="Arial" w:cs="Arial"/>
        </w:rPr>
        <w:t xml:space="preserve">Nedílnou součástí této </w:t>
      </w:r>
      <w:r w:rsidR="00CE29DD" w:rsidRPr="002E77A5">
        <w:rPr>
          <w:rFonts w:ascii="Arial" w:hAnsi="Arial" w:cs="Arial"/>
        </w:rPr>
        <w:t>S</w:t>
      </w:r>
      <w:r w:rsidRPr="002E77A5">
        <w:rPr>
          <w:rFonts w:ascii="Arial" w:hAnsi="Arial" w:cs="Arial"/>
        </w:rPr>
        <w:t>mlouvy j</w:t>
      </w:r>
      <w:r w:rsidR="00927259" w:rsidRPr="002E77A5">
        <w:rPr>
          <w:rFonts w:ascii="Arial" w:hAnsi="Arial" w:cs="Arial"/>
        </w:rPr>
        <w:t xml:space="preserve">e Příloha č. 1 – Specifikace Projektu.  </w:t>
      </w:r>
    </w:p>
    <w:p w:rsidR="00665AC3" w:rsidRPr="002E77A5" w:rsidRDefault="00665AC3" w:rsidP="00665AC3">
      <w:pPr>
        <w:pStyle w:val="Odstavecseseznamem"/>
        <w:spacing w:after="0" w:line="240" w:lineRule="auto"/>
        <w:ind w:left="927"/>
        <w:rPr>
          <w:rFonts w:ascii="Arial" w:hAnsi="Arial" w:cs="Arial"/>
        </w:rPr>
      </w:pPr>
    </w:p>
    <w:p w:rsidR="007E6C64" w:rsidRDefault="00C30739" w:rsidP="0082042D">
      <w:pPr>
        <w:pStyle w:val="Odstavecseseznamem"/>
        <w:numPr>
          <w:ilvl w:val="1"/>
          <w:numId w:val="45"/>
        </w:numPr>
        <w:tabs>
          <w:tab w:val="left" w:pos="567"/>
        </w:tabs>
        <w:spacing w:line="240" w:lineRule="auto"/>
        <w:ind w:left="567" w:hanging="567"/>
        <w:jc w:val="both"/>
        <w:rPr>
          <w:rFonts w:ascii="Arial" w:hAnsi="Arial" w:cs="Arial"/>
        </w:rPr>
      </w:pPr>
      <w:r w:rsidRPr="002E77A5">
        <w:rPr>
          <w:rFonts w:ascii="Arial" w:hAnsi="Arial" w:cs="Arial"/>
        </w:rPr>
        <w:t xml:space="preserve">Smluvní </w:t>
      </w:r>
      <w:r w:rsidR="007E6C64" w:rsidRPr="002E77A5">
        <w:rPr>
          <w:rFonts w:ascii="Arial" w:hAnsi="Arial" w:cs="Arial"/>
        </w:rPr>
        <w:t xml:space="preserve">strany prohlašují, že si tuto </w:t>
      </w:r>
      <w:r w:rsidR="008B3F00" w:rsidRPr="002E77A5">
        <w:rPr>
          <w:rFonts w:ascii="Arial" w:hAnsi="Arial" w:cs="Arial"/>
        </w:rPr>
        <w:t>S</w:t>
      </w:r>
      <w:r w:rsidR="007E6C64" w:rsidRPr="002E77A5">
        <w:rPr>
          <w:rFonts w:ascii="Arial" w:hAnsi="Arial" w:cs="Arial"/>
        </w:rPr>
        <w:t>mlouvu před jejím podpisem řádně přečetly a svůj souhlas s obsahem jednotlivých ustanovení včetně přílohy stvrzují svými podpisy.</w:t>
      </w:r>
    </w:p>
    <w:p w:rsidR="00582128" w:rsidRPr="00582128" w:rsidRDefault="00582128" w:rsidP="00582128">
      <w:pPr>
        <w:pStyle w:val="Odstavecseseznamem"/>
        <w:rPr>
          <w:rFonts w:ascii="Arial" w:hAnsi="Arial" w:cs="Arial"/>
        </w:rPr>
      </w:pPr>
    </w:p>
    <w:p w:rsidR="00582128" w:rsidRDefault="00582128" w:rsidP="00582128">
      <w:pPr>
        <w:pStyle w:val="Odstavecseseznamem"/>
        <w:tabs>
          <w:tab w:val="left" w:pos="567"/>
        </w:tabs>
        <w:spacing w:line="240" w:lineRule="auto"/>
        <w:ind w:left="567"/>
        <w:jc w:val="both"/>
        <w:rPr>
          <w:rFonts w:ascii="Arial" w:hAnsi="Arial" w:cs="Arial"/>
        </w:rPr>
      </w:pPr>
    </w:p>
    <w:p w:rsidR="00582128" w:rsidRDefault="00582128" w:rsidP="00582128">
      <w:pPr>
        <w:pStyle w:val="Odstavecseseznamem"/>
        <w:tabs>
          <w:tab w:val="left" w:pos="567"/>
        </w:tabs>
        <w:spacing w:line="240" w:lineRule="auto"/>
        <w:ind w:left="567"/>
        <w:jc w:val="both"/>
        <w:rPr>
          <w:rFonts w:ascii="Arial" w:hAnsi="Arial" w:cs="Arial"/>
        </w:rPr>
      </w:pPr>
    </w:p>
    <w:p w:rsidR="00852466" w:rsidRPr="002E77A5" w:rsidRDefault="00852466" w:rsidP="00852466">
      <w:pPr>
        <w:tabs>
          <w:tab w:val="left" w:pos="567"/>
        </w:tabs>
        <w:jc w:val="both"/>
        <w:rPr>
          <w:rFonts w:ascii="Arial" w:hAnsi="Arial" w:cs="Arial"/>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67"/>
        <w:gridCol w:w="3575"/>
      </w:tblGrid>
      <w:tr w:rsidR="00852466" w:rsidRPr="002E77A5" w:rsidTr="00607E7C">
        <w:tc>
          <w:tcPr>
            <w:tcW w:w="5070" w:type="dxa"/>
          </w:tcPr>
          <w:p w:rsidR="00852466" w:rsidRPr="002E77A5" w:rsidRDefault="00852466" w:rsidP="00A67C28">
            <w:pPr>
              <w:rPr>
                <w:rFonts w:ascii="Arial" w:hAnsi="Arial" w:cs="Arial"/>
                <w:sz w:val="22"/>
                <w:szCs w:val="22"/>
              </w:rPr>
            </w:pPr>
            <w:r w:rsidRPr="002E77A5">
              <w:rPr>
                <w:rFonts w:ascii="Arial" w:hAnsi="Arial" w:cs="Arial"/>
                <w:sz w:val="22"/>
                <w:szCs w:val="22"/>
              </w:rPr>
              <w:t>V Hradci Králové dne:</w:t>
            </w:r>
          </w:p>
        </w:tc>
        <w:tc>
          <w:tcPr>
            <w:tcW w:w="567" w:type="dxa"/>
          </w:tcPr>
          <w:p w:rsidR="00852466" w:rsidRPr="002E77A5" w:rsidRDefault="00852466" w:rsidP="00A67C28">
            <w:pPr>
              <w:rPr>
                <w:rFonts w:ascii="Arial" w:hAnsi="Arial" w:cs="Arial"/>
                <w:sz w:val="22"/>
                <w:szCs w:val="22"/>
              </w:rPr>
            </w:pPr>
          </w:p>
        </w:tc>
        <w:tc>
          <w:tcPr>
            <w:tcW w:w="3575" w:type="dxa"/>
          </w:tcPr>
          <w:p w:rsidR="00852466" w:rsidRPr="002E77A5" w:rsidRDefault="005F21C3" w:rsidP="00B93A3E">
            <w:pPr>
              <w:jc w:val="both"/>
              <w:rPr>
                <w:rFonts w:ascii="Arial" w:hAnsi="Arial" w:cs="Arial"/>
                <w:sz w:val="22"/>
                <w:szCs w:val="22"/>
              </w:rPr>
            </w:pPr>
            <w:r>
              <w:rPr>
                <w:rFonts w:ascii="Arial" w:hAnsi="Arial" w:cs="Arial"/>
                <w:sz w:val="22"/>
                <w:szCs w:val="22"/>
              </w:rPr>
              <w:t>V</w:t>
            </w:r>
            <w:r w:rsidR="00D36A2F">
              <w:rPr>
                <w:rFonts w:ascii="Arial" w:hAnsi="Arial" w:cs="Arial"/>
                <w:sz w:val="22"/>
                <w:szCs w:val="22"/>
              </w:rPr>
              <w:t xml:space="preserve">e </w:t>
            </w:r>
            <w:r w:rsidR="00421CC8">
              <w:rPr>
                <w:rFonts w:ascii="Arial" w:hAnsi="Arial" w:cs="Arial"/>
                <w:sz w:val="22"/>
                <w:szCs w:val="22"/>
              </w:rPr>
              <w:t>Vamberku</w:t>
            </w:r>
            <w:r w:rsidR="00D36A2F">
              <w:rPr>
                <w:rFonts w:ascii="Arial" w:hAnsi="Arial" w:cs="Arial"/>
                <w:sz w:val="22"/>
                <w:szCs w:val="22"/>
              </w:rPr>
              <w:t xml:space="preserve"> </w:t>
            </w:r>
            <w:r w:rsidR="00946BD9">
              <w:rPr>
                <w:rFonts w:ascii="Arial" w:hAnsi="Arial" w:cs="Arial"/>
                <w:sz w:val="22"/>
                <w:szCs w:val="22"/>
              </w:rPr>
              <w:t xml:space="preserve">dne: </w:t>
            </w:r>
          </w:p>
        </w:tc>
      </w:tr>
      <w:tr w:rsidR="00852466" w:rsidRPr="002E77A5" w:rsidTr="00607E7C">
        <w:tc>
          <w:tcPr>
            <w:tcW w:w="5070" w:type="dxa"/>
          </w:tcPr>
          <w:p w:rsidR="00852466" w:rsidRPr="002E77A5" w:rsidRDefault="00852466" w:rsidP="00A67C28">
            <w:pPr>
              <w:rPr>
                <w:rFonts w:ascii="Arial" w:hAnsi="Arial" w:cs="Arial"/>
                <w:sz w:val="22"/>
                <w:szCs w:val="22"/>
              </w:rPr>
            </w:pPr>
          </w:p>
        </w:tc>
        <w:tc>
          <w:tcPr>
            <w:tcW w:w="567" w:type="dxa"/>
          </w:tcPr>
          <w:p w:rsidR="00852466" w:rsidRPr="002E77A5" w:rsidRDefault="00852466" w:rsidP="00A67C28">
            <w:pPr>
              <w:rPr>
                <w:rFonts w:ascii="Arial" w:hAnsi="Arial" w:cs="Arial"/>
                <w:sz w:val="22"/>
                <w:szCs w:val="22"/>
              </w:rPr>
            </w:pPr>
          </w:p>
        </w:tc>
        <w:tc>
          <w:tcPr>
            <w:tcW w:w="3575" w:type="dxa"/>
          </w:tcPr>
          <w:p w:rsidR="00852466" w:rsidRPr="002E77A5" w:rsidRDefault="00852466" w:rsidP="00B93A3E">
            <w:pPr>
              <w:jc w:val="both"/>
              <w:rPr>
                <w:rFonts w:ascii="Arial" w:hAnsi="Arial" w:cs="Arial"/>
                <w:sz w:val="22"/>
                <w:szCs w:val="22"/>
              </w:rPr>
            </w:pPr>
          </w:p>
        </w:tc>
      </w:tr>
      <w:tr w:rsidR="00852466" w:rsidRPr="002E77A5" w:rsidTr="00607E7C">
        <w:tc>
          <w:tcPr>
            <w:tcW w:w="5070" w:type="dxa"/>
          </w:tcPr>
          <w:p w:rsidR="00852466" w:rsidRPr="002E77A5" w:rsidRDefault="00852466" w:rsidP="00A67C28">
            <w:pPr>
              <w:rPr>
                <w:rFonts w:ascii="Arial" w:hAnsi="Arial" w:cs="Arial"/>
                <w:sz w:val="22"/>
                <w:szCs w:val="22"/>
              </w:rPr>
            </w:pPr>
            <w:r w:rsidRPr="002E77A5">
              <w:rPr>
                <w:rFonts w:ascii="Arial" w:hAnsi="Arial" w:cs="Arial"/>
                <w:sz w:val="22"/>
                <w:szCs w:val="22"/>
              </w:rPr>
              <w:t xml:space="preserve">Všeobecná zdravotní pojišťovna       </w:t>
            </w:r>
          </w:p>
          <w:p w:rsidR="00852466" w:rsidRPr="002E77A5" w:rsidRDefault="00852466" w:rsidP="00A67C28">
            <w:pPr>
              <w:rPr>
                <w:rFonts w:ascii="Arial" w:hAnsi="Arial" w:cs="Arial"/>
                <w:sz w:val="22"/>
                <w:szCs w:val="22"/>
              </w:rPr>
            </w:pPr>
            <w:r w:rsidRPr="002E77A5">
              <w:rPr>
                <w:rFonts w:ascii="Arial" w:hAnsi="Arial" w:cs="Arial"/>
                <w:sz w:val="22"/>
                <w:szCs w:val="22"/>
              </w:rPr>
              <w:t xml:space="preserve">České republiky                        </w:t>
            </w:r>
          </w:p>
        </w:tc>
        <w:tc>
          <w:tcPr>
            <w:tcW w:w="567" w:type="dxa"/>
          </w:tcPr>
          <w:p w:rsidR="00852466" w:rsidRPr="002E77A5" w:rsidRDefault="00852466" w:rsidP="00A67C28">
            <w:pPr>
              <w:rPr>
                <w:rFonts w:ascii="Arial" w:hAnsi="Arial" w:cs="Arial"/>
                <w:sz w:val="22"/>
                <w:szCs w:val="22"/>
              </w:rPr>
            </w:pPr>
          </w:p>
        </w:tc>
        <w:tc>
          <w:tcPr>
            <w:tcW w:w="3575" w:type="dxa"/>
          </w:tcPr>
          <w:p w:rsidR="00852466" w:rsidRPr="00D36A2F" w:rsidRDefault="00421CC8" w:rsidP="00B93A3E">
            <w:pPr>
              <w:jc w:val="both"/>
              <w:rPr>
                <w:rFonts w:ascii="Arial" w:hAnsi="Arial" w:cs="Arial"/>
                <w:sz w:val="22"/>
                <w:szCs w:val="22"/>
              </w:rPr>
            </w:pPr>
            <w:r>
              <w:rPr>
                <w:rFonts w:ascii="Arial" w:hAnsi="Arial" w:cs="Arial"/>
                <w:sz w:val="22"/>
                <w:szCs w:val="22"/>
              </w:rPr>
              <w:t>ESAB CZ, s.r.o., člen koncernu</w:t>
            </w:r>
            <w:r w:rsidR="00D36A2F" w:rsidRPr="00D36A2F">
              <w:rPr>
                <w:rFonts w:ascii="Arial" w:hAnsi="Arial" w:cs="Arial"/>
                <w:sz w:val="22"/>
                <w:szCs w:val="22"/>
              </w:rPr>
              <w:t xml:space="preserve">   </w:t>
            </w:r>
            <w:r w:rsidR="00DD67AE" w:rsidRPr="00D36A2F">
              <w:rPr>
                <w:rFonts w:ascii="Arial" w:hAnsi="Arial" w:cs="Arial"/>
                <w:sz w:val="22"/>
                <w:szCs w:val="22"/>
              </w:rPr>
              <w:t xml:space="preserve">  </w:t>
            </w:r>
          </w:p>
        </w:tc>
      </w:tr>
      <w:tr w:rsidR="00852466" w:rsidRPr="002E77A5" w:rsidTr="00607E7C">
        <w:tc>
          <w:tcPr>
            <w:tcW w:w="5070" w:type="dxa"/>
          </w:tcPr>
          <w:p w:rsidR="00852466" w:rsidRPr="002E77A5" w:rsidRDefault="00852466" w:rsidP="00A67C28">
            <w:pPr>
              <w:rPr>
                <w:rFonts w:ascii="Arial" w:hAnsi="Arial" w:cs="Arial"/>
                <w:sz w:val="22"/>
                <w:szCs w:val="22"/>
              </w:rPr>
            </w:pPr>
          </w:p>
          <w:p w:rsidR="00852466" w:rsidRDefault="00852466" w:rsidP="00A67C28">
            <w:pPr>
              <w:rPr>
                <w:rFonts w:ascii="Arial" w:hAnsi="Arial" w:cs="Arial"/>
                <w:sz w:val="22"/>
                <w:szCs w:val="22"/>
              </w:rPr>
            </w:pPr>
          </w:p>
          <w:p w:rsidR="00582128" w:rsidRPr="002E77A5" w:rsidRDefault="00582128" w:rsidP="00A67C28">
            <w:pPr>
              <w:rPr>
                <w:rFonts w:ascii="Arial" w:hAnsi="Arial" w:cs="Arial"/>
                <w:sz w:val="22"/>
                <w:szCs w:val="22"/>
              </w:rPr>
            </w:pPr>
          </w:p>
          <w:p w:rsidR="00852466" w:rsidRDefault="00852466" w:rsidP="00A67C28">
            <w:pPr>
              <w:rPr>
                <w:rFonts w:ascii="Arial" w:hAnsi="Arial" w:cs="Arial"/>
                <w:sz w:val="22"/>
                <w:szCs w:val="22"/>
              </w:rPr>
            </w:pPr>
          </w:p>
          <w:p w:rsidR="00582128" w:rsidRPr="002E77A5" w:rsidRDefault="00582128" w:rsidP="00A67C28">
            <w:pPr>
              <w:rPr>
                <w:rFonts w:ascii="Arial" w:hAnsi="Arial" w:cs="Arial"/>
                <w:sz w:val="22"/>
                <w:szCs w:val="22"/>
              </w:rPr>
            </w:pPr>
          </w:p>
          <w:p w:rsidR="00852466" w:rsidRPr="002E77A5" w:rsidRDefault="00852466" w:rsidP="00A67C28">
            <w:pPr>
              <w:rPr>
                <w:rFonts w:ascii="Arial" w:hAnsi="Arial" w:cs="Arial"/>
                <w:sz w:val="22"/>
                <w:szCs w:val="22"/>
              </w:rPr>
            </w:pPr>
          </w:p>
          <w:p w:rsidR="00852466" w:rsidRPr="002E77A5" w:rsidRDefault="00852466" w:rsidP="00A67C28">
            <w:pPr>
              <w:rPr>
                <w:rFonts w:ascii="Arial" w:hAnsi="Arial" w:cs="Arial"/>
                <w:sz w:val="22"/>
                <w:szCs w:val="22"/>
              </w:rPr>
            </w:pPr>
          </w:p>
          <w:p w:rsidR="00852466" w:rsidRPr="002E77A5" w:rsidRDefault="00852466" w:rsidP="00A67C28">
            <w:pPr>
              <w:rPr>
                <w:rFonts w:ascii="Arial" w:hAnsi="Arial" w:cs="Arial"/>
                <w:sz w:val="22"/>
                <w:szCs w:val="22"/>
              </w:rPr>
            </w:pPr>
          </w:p>
        </w:tc>
        <w:tc>
          <w:tcPr>
            <w:tcW w:w="567" w:type="dxa"/>
          </w:tcPr>
          <w:p w:rsidR="00852466" w:rsidRPr="002E77A5" w:rsidRDefault="00852466" w:rsidP="00A67C28">
            <w:pPr>
              <w:rPr>
                <w:rFonts w:ascii="Arial" w:hAnsi="Arial" w:cs="Arial"/>
                <w:sz w:val="22"/>
                <w:szCs w:val="22"/>
              </w:rPr>
            </w:pPr>
          </w:p>
        </w:tc>
        <w:tc>
          <w:tcPr>
            <w:tcW w:w="3575" w:type="dxa"/>
          </w:tcPr>
          <w:p w:rsidR="005F21C3" w:rsidRDefault="005F21C3" w:rsidP="00B93A3E">
            <w:pPr>
              <w:jc w:val="both"/>
              <w:rPr>
                <w:rFonts w:ascii="Arial" w:hAnsi="Arial" w:cs="Arial"/>
                <w:sz w:val="22"/>
                <w:szCs w:val="22"/>
              </w:rPr>
            </w:pPr>
          </w:p>
          <w:p w:rsidR="005F21C3" w:rsidRDefault="005F21C3" w:rsidP="00B93A3E">
            <w:pPr>
              <w:jc w:val="both"/>
              <w:rPr>
                <w:rFonts w:ascii="Arial" w:hAnsi="Arial" w:cs="Arial"/>
                <w:sz w:val="22"/>
                <w:szCs w:val="22"/>
              </w:rPr>
            </w:pPr>
          </w:p>
          <w:p w:rsidR="00582128" w:rsidRDefault="00582128" w:rsidP="00B93A3E">
            <w:pPr>
              <w:jc w:val="both"/>
              <w:rPr>
                <w:rFonts w:ascii="Arial" w:hAnsi="Arial" w:cs="Arial"/>
                <w:sz w:val="22"/>
                <w:szCs w:val="22"/>
              </w:rPr>
            </w:pPr>
          </w:p>
          <w:p w:rsidR="00582128" w:rsidRDefault="00582128" w:rsidP="00B93A3E">
            <w:pPr>
              <w:jc w:val="both"/>
              <w:rPr>
                <w:rFonts w:ascii="Arial" w:hAnsi="Arial" w:cs="Arial"/>
                <w:sz w:val="22"/>
                <w:szCs w:val="22"/>
              </w:rPr>
            </w:pPr>
          </w:p>
          <w:p w:rsidR="005F21C3" w:rsidRDefault="005F21C3" w:rsidP="00B93A3E">
            <w:pPr>
              <w:jc w:val="both"/>
              <w:rPr>
                <w:rFonts w:ascii="Arial" w:hAnsi="Arial" w:cs="Arial"/>
                <w:sz w:val="22"/>
                <w:szCs w:val="22"/>
              </w:rPr>
            </w:pPr>
          </w:p>
          <w:p w:rsidR="005F21C3" w:rsidRDefault="005F21C3" w:rsidP="00B93A3E">
            <w:pPr>
              <w:jc w:val="both"/>
              <w:rPr>
                <w:rFonts w:ascii="Arial" w:hAnsi="Arial" w:cs="Arial"/>
                <w:sz w:val="22"/>
                <w:szCs w:val="22"/>
              </w:rPr>
            </w:pPr>
          </w:p>
          <w:p w:rsidR="005F21C3" w:rsidRPr="002E77A5" w:rsidRDefault="005F21C3" w:rsidP="00B93A3E">
            <w:pPr>
              <w:jc w:val="both"/>
              <w:rPr>
                <w:rFonts w:ascii="Arial" w:hAnsi="Arial" w:cs="Arial"/>
                <w:sz w:val="22"/>
                <w:szCs w:val="22"/>
              </w:rPr>
            </w:pPr>
          </w:p>
        </w:tc>
      </w:tr>
      <w:tr w:rsidR="00852466" w:rsidRPr="002E77A5" w:rsidTr="00607E7C">
        <w:tc>
          <w:tcPr>
            <w:tcW w:w="5070" w:type="dxa"/>
          </w:tcPr>
          <w:p w:rsidR="005F21C3" w:rsidRDefault="005F21C3" w:rsidP="00A67C28">
            <w:pPr>
              <w:rPr>
                <w:rFonts w:ascii="Arial" w:hAnsi="Arial" w:cs="Arial"/>
                <w:sz w:val="22"/>
                <w:szCs w:val="22"/>
              </w:rPr>
            </w:pPr>
          </w:p>
          <w:p w:rsidR="005F21C3" w:rsidRDefault="005F21C3" w:rsidP="00A67C28">
            <w:pPr>
              <w:rPr>
                <w:rFonts w:ascii="Arial" w:hAnsi="Arial" w:cs="Arial"/>
                <w:sz w:val="22"/>
                <w:szCs w:val="22"/>
              </w:rPr>
            </w:pPr>
          </w:p>
          <w:p w:rsidR="005F21C3" w:rsidRDefault="005F21C3" w:rsidP="00A67C28">
            <w:pPr>
              <w:rPr>
                <w:rFonts w:ascii="Arial" w:hAnsi="Arial" w:cs="Arial"/>
                <w:sz w:val="22"/>
                <w:szCs w:val="22"/>
              </w:rPr>
            </w:pPr>
          </w:p>
          <w:p w:rsidR="005F21C3" w:rsidRDefault="005F21C3" w:rsidP="00A67C28">
            <w:pPr>
              <w:rPr>
                <w:rFonts w:ascii="Arial" w:hAnsi="Arial" w:cs="Arial"/>
                <w:sz w:val="22"/>
                <w:szCs w:val="22"/>
              </w:rPr>
            </w:pPr>
          </w:p>
          <w:p w:rsidR="00582128" w:rsidRDefault="00582128" w:rsidP="00A67C28">
            <w:pPr>
              <w:rPr>
                <w:rFonts w:ascii="Arial" w:hAnsi="Arial" w:cs="Arial"/>
                <w:sz w:val="22"/>
                <w:szCs w:val="22"/>
              </w:rPr>
            </w:pPr>
          </w:p>
          <w:p w:rsidR="00582128" w:rsidRDefault="00582128" w:rsidP="00A67C28">
            <w:pPr>
              <w:rPr>
                <w:rFonts w:ascii="Arial" w:hAnsi="Arial" w:cs="Arial"/>
                <w:sz w:val="22"/>
                <w:szCs w:val="22"/>
              </w:rPr>
            </w:pPr>
          </w:p>
          <w:p w:rsidR="005F21C3" w:rsidRDefault="005F21C3" w:rsidP="00A67C28">
            <w:pPr>
              <w:rPr>
                <w:rFonts w:ascii="Arial" w:hAnsi="Arial" w:cs="Arial"/>
                <w:sz w:val="22"/>
                <w:szCs w:val="22"/>
              </w:rPr>
            </w:pPr>
          </w:p>
          <w:p w:rsidR="005F21C3" w:rsidRDefault="005F21C3" w:rsidP="00A67C28">
            <w:pPr>
              <w:rPr>
                <w:rFonts w:ascii="Arial" w:hAnsi="Arial" w:cs="Arial"/>
                <w:sz w:val="22"/>
                <w:szCs w:val="22"/>
              </w:rPr>
            </w:pPr>
          </w:p>
          <w:p w:rsidR="00852466" w:rsidRPr="002E77A5" w:rsidRDefault="00852466" w:rsidP="00A67C28">
            <w:pPr>
              <w:rPr>
                <w:rFonts w:ascii="Arial" w:hAnsi="Arial" w:cs="Arial"/>
                <w:sz w:val="22"/>
                <w:szCs w:val="22"/>
              </w:rPr>
            </w:pPr>
            <w:r w:rsidRPr="002E77A5">
              <w:rPr>
                <w:rFonts w:ascii="Arial" w:hAnsi="Arial" w:cs="Arial"/>
                <w:sz w:val="22"/>
                <w:szCs w:val="22"/>
              </w:rPr>
              <w:t>Ing. Michal Provazník</w:t>
            </w:r>
          </w:p>
          <w:p w:rsidR="00852466" w:rsidRPr="002E77A5" w:rsidRDefault="00852466" w:rsidP="00A67C28">
            <w:pPr>
              <w:rPr>
                <w:rFonts w:ascii="Arial" w:hAnsi="Arial" w:cs="Arial"/>
                <w:sz w:val="22"/>
                <w:szCs w:val="22"/>
              </w:rPr>
            </w:pPr>
            <w:r w:rsidRPr="002E77A5">
              <w:rPr>
                <w:rFonts w:ascii="Arial" w:hAnsi="Arial" w:cs="Arial"/>
                <w:sz w:val="22"/>
                <w:szCs w:val="22"/>
              </w:rPr>
              <w:t>ředitel Regionální pobočky Hradec Králové,</w:t>
            </w:r>
          </w:p>
          <w:p w:rsidR="00852466" w:rsidRPr="002E77A5" w:rsidRDefault="00852466" w:rsidP="00A67C28">
            <w:pPr>
              <w:rPr>
                <w:rFonts w:ascii="Arial" w:hAnsi="Arial" w:cs="Arial"/>
                <w:sz w:val="22"/>
                <w:szCs w:val="22"/>
              </w:rPr>
            </w:pPr>
            <w:r w:rsidRPr="002E77A5">
              <w:rPr>
                <w:rFonts w:ascii="Arial" w:hAnsi="Arial" w:cs="Arial"/>
                <w:sz w:val="22"/>
                <w:szCs w:val="22"/>
              </w:rPr>
              <w:t>pobočky pro Královéhradecký a Pardubický kraj</w:t>
            </w:r>
          </w:p>
        </w:tc>
        <w:tc>
          <w:tcPr>
            <w:tcW w:w="567" w:type="dxa"/>
          </w:tcPr>
          <w:p w:rsidR="00852466" w:rsidRPr="002E77A5" w:rsidRDefault="00852466" w:rsidP="00A67C28">
            <w:pPr>
              <w:rPr>
                <w:rFonts w:ascii="Arial" w:hAnsi="Arial" w:cs="Arial"/>
                <w:sz w:val="22"/>
                <w:szCs w:val="22"/>
              </w:rPr>
            </w:pPr>
          </w:p>
        </w:tc>
        <w:tc>
          <w:tcPr>
            <w:tcW w:w="3575" w:type="dxa"/>
          </w:tcPr>
          <w:p w:rsidR="00D67670" w:rsidRPr="002E77A5" w:rsidRDefault="00D67670" w:rsidP="00B93A3E">
            <w:pPr>
              <w:jc w:val="both"/>
              <w:rPr>
                <w:rFonts w:ascii="Arial" w:hAnsi="Arial" w:cs="Arial"/>
                <w:sz w:val="22"/>
                <w:szCs w:val="22"/>
              </w:rPr>
            </w:pPr>
          </w:p>
          <w:p w:rsidR="005F21C3" w:rsidRDefault="005F21C3" w:rsidP="00B93A3E">
            <w:pPr>
              <w:jc w:val="both"/>
              <w:rPr>
                <w:rFonts w:ascii="Arial" w:hAnsi="Arial" w:cs="Arial"/>
                <w:sz w:val="22"/>
                <w:szCs w:val="22"/>
              </w:rPr>
            </w:pPr>
          </w:p>
          <w:p w:rsidR="005F21C3" w:rsidRDefault="005F21C3" w:rsidP="00B93A3E">
            <w:pPr>
              <w:jc w:val="both"/>
              <w:rPr>
                <w:rFonts w:ascii="Arial" w:hAnsi="Arial" w:cs="Arial"/>
                <w:sz w:val="22"/>
                <w:szCs w:val="22"/>
              </w:rPr>
            </w:pPr>
          </w:p>
          <w:p w:rsidR="005F21C3" w:rsidRDefault="005F21C3" w:rsidP="00B93A3E">
            <w:pPr>
              <w:jc w:val="both"/>
              <w:rPr>
                <w:rFonts w:ascii="Arial" w:hAnsi="Arial" w:cs="Arial"/>
                <w:sz w:val="22"/>
                <w:szCs w:val="22"/>
              </w:rPr>
            </w:pPr>
          </w:p>
          <w:p w:rsidR="00582128" w:rsidRDefault="00582128" w:rsidP="00B93A3E">
            <w:pPr>
              <w:jc w:val="both"/>
              <w:rPr>
                <w:rFonts w:ascii="Arial" w:hAnsi="Arial" w:cs="Arial"/>
                <w:sz w:val="22"/>
                <w:szCs w:val="22"/>
              </w:rPr>
            </w:pPr>
          </w:p>
          <w:p w:rsidR="00582128" w:rsidRDefault="00582128" w:rsidP="00B93A3E">
            <w:pPr>
              <w:jc w:val="both"/>
              <w:rPr>
                <w:rFonts w:ascii="Arial" w:hAnsi="Arial" w:cs="Arial"/>
                <w:sz w:val="22"/>
                <w:szCs w:val="22"/>
              </w:rPr>
            </w:pPr>
          </w:p>
          <w:p w:rsidR="005F21C3" w:rsidRDefault="005F21C3" w:rsidP="00B93A3E">
            <w:pPr>
              <w:jc w:val="both"/>
              <w:rPr>
                <w:rFonts w:ascii="Arial" w:hAnsi="Arial" w:cs="Arial"/>
                <w:sz w:val="22"/>
                <w:szCs w:val="22"/>
              </w:rPr>
            </w:pPr>
          </w:p>
          <w:p w:rsidR="000043C5" w:rsidRDefault="000043C5" w:rsidP="00B93A3E">
            <w:pPr>
              <w:jc w:val="both"/>
              <w:rPr>
                <w:rFonts w:ascii="Arial" w:hAnsi="Arial" w:cs="Arial"/>
                <w:sz w:val="22"/>
                <w:szCs w:val="22"/>
              </w:rPr>
            </w:pPr>
          </w:p>
          <w:p w:rsidR="00B93A3E" w:rsidRDefault="00B93A3E" w:rsidP="00B93A3E">
            <w:pPr>
              <w:jc w:val="both"/>
              <w:rPr>
                <w:rFonts w:ascii="Arial" w:hAnsi="Arial" w:cs="Arial"/>
                <w:sz w:val="22"/>
                <w:szCs w:val="22"/>
              </w:rPr>
            </w:pPr>
            <w:r>
              <w:rPr>
                <w:rFonts w:ascii="Arial" w:hAnsi="Arial" w:cs="Arial"/>
                <w:sz w:val="22"/>
                <w:szCs w:val="22"/>
              </w:rPr>
              <w:t>Ing. Jaroslav Včelák</w:t>
            </w:r>
          </w:p>
          <w:p w:rsidR="005F21C3" w:rsidRDefault="00B93A3E" w:rsidP="00B93A3E">
            <w:pPr>
              <w:jc w:val="both"/>
              <w:rPr>
                <w:rFonts w:ascii="Arial" w:hAnsi="Arial" w:cs="Arial"/>
                <w:sz w:val="22"/>
                <w:szCs w:val="22"/>
              </w:rPr>
            </w:pPr>
            <w:r>
              <w:rPr>
                <w:rFonts w:ascii="Arial" w:hAnsi="Arial" w:cs="Arial"/>
                <w:sz w:val="22"/>
                <w:szCs w:val="22"/>
              </w:rPr>
              <w:t>generální ředitel</w:t>
            </w:r>
            <w:r w:rsidR="00A67C28">
              <w:rPr>
                <w:rFonts w:ascii="Arial" w:hAnsi="Arial" w:cs="Arial"/>
                <w:sz w:val="22"/>
                <w:szCs w:val="22"/>
              </w:rPr>
              <w:t xml:space="preserve">   </w:t>
            </w:r>
          </w:p>
          <w:p w:rsidR="00852466" w:rsidRPr="002E77A5" w:rsidRDefault="00852466" w:rsidP="00B93A3E">
            <w:pPr>
              <w:jc w:val="both"/>
              <w:rPr>
                <w:rFonts w:ascii="Arial" w:hAnsi="Arial" w:cs="Arial"/>
                <w:sz w:val="22"/>
                <w:szCs w:val="22"/>
              </w:rPr>
            </w:pPr>
          </w:p>
        </w:tc>
      </w:tr>
    </w:tbl>
    <w:p w:rsidR="00852466" w:rsidRPr="002E77A5" w:rsidRDefault="00852466" w:rsidP="00852466">
      <w:pPr>
        <w:tabs>
          <w:tab w:val="left" w:pos="567"/>
        </w:tabs>
        <w:jc w:val="both"/>
        <w:rPr>
          <w:rFonts w:ascii="Arial" w:hAnsi="Arial" w:cs="Arial"/>
        </w:rPr>
      </w:pPr>
    </w:p>
    <w:p w:rsidR="00927259" w:rsidRPr="002E77A5" w:rsidRDefault="00927259" w:rsidP="00927259">
      <w:pPr>
        <w:tabs>
          <w:tab w:val="left" w:pos="567"/>
        </w:tabs>
        <w:jc w:val="both"/>
        <w:rPr>
          <w:rFonts w:ascii="Arial" w:hAnsi="Arial" w:cs="Arial"/>
        </w:rPr>
      </w:pPr>
    </w:p>
    <w:p w:rsidR="00AB1365" w:rsidRPr="002E77A5" w:rsidRDefault="00AB1365" w:rsidP="00AB1365">
      <w:pPr>
        <w:tabs>
          <w:tab w:val="left" w:pos="567"/>
        </w:tabs>
        <w:jc w:val="both"/>
        <w:rPr>
          <w:rFonts w:ascii="Arial" w:hAnsi="Arial" w:cs="Arial"/>
        </w:rPr>
      </w:pPr>
    </w:p>
    <w:p w:rsidR="00AB1365" w:rsidRPr="002E77A5" w:rsidRDefault="00AB1365" w:rsidP="00AB1365">
      <w:pPr>
        <w:tabs>
          <w:tab w:val="left" w:pos="567"/>
        </w:tabs>
        <w:jc w:val="both"/>
        <w:rPr>
          <w:rFonts w:ascii="Arial" w:hAnsi="Arial" w:cs="Arial"/>
        </w:rPr>
      </w:pPr>
    </w:p>
    <w:p w:rsidR="00AB1365" w:rsidRPr="002E77A5" w:rsidRDefault="00AB1365" w:rsidP="00AB1365">
      <w:pPr>
        <w:tabs>
          <w:tab w:val="left" w:pos="567"/>
        </w:tabs>
        <w:jc w:val="both"/>
        <w:rPr>
          <w:rFonts w:ascii="Arial" w:hAnsi="Arial" w:cs="Arial"/>
        </w:rPr>
      </w:pPr>
    </w:p>
    <w:p w:rsidR="00AB1365" w:rsidRPr="002E77A5" w:rsidRDefault="00AB1365" w:rsidP="00AB1365">
      <w:pPr>
        <w:tabs>
          <w:tab w:val="left" w:pos="567"/>
        </w:tabs>
        <w:jc w:val="both"/>
        <w:rPr>
          <w:rFonts w:ascii="Arial" w:hAnsi="Arial" w:cs="Arial"/>
        </w:rPr>
      </w:pPr>
    </w:p>
    <w:p w:rsidR="00FB0BB2" w:rsidRDefault="00FB0BB2" w:rsidP="00AB1365">
      <w:pPr>
        <w:tabs>
          <w:tab w:val="left" w:pos="567"/>
        </w:tabs>
        <w:jc w:val="both"/>
        <w:rPr>
          <w:rFonts w:ascii="Arial" w:hAnsi="Arial" w:cs="Arial"/>
        </w:rPr>
      </w:pPr>
    </w:p>
    <w:p w:rsidR="005A1BBE" w:rsidRPr="002E77A5" w:rsidRDefault="005A1BBE" w:rsidP="00AB1365">
      <w:pPr>
        <w:tabs>
          <w:tab w:val="left" w:pos="567"/>
        </w:tabs>
        <w:jc w:val="both"/>
        <w:rPr>
          <w:rFonts w:ascii="Arial" w:hAnsi="Arial" w:cs="Arial"/>
        </w:rPr>
      </w:pPr>
    </w:p>
    <w:p w:rsidR="00FB0BB2" w:rsidRPr="002E77A5" w:rsidRDefault="00FB0BB2" w:rsidP="00AB1365">
      <w:pPr>
        <w:tabs>
          <w:tab w:val="left" w:pos="567"/>
        </w:tabs>
        <w:jc w:val="both"/>
        <w:rPr>
          <w:rFonts w:ascii="Arial" w:hAnsi="Arial" w:cs="Arial"/>
        </w:rPr>
      </w:pPr>
    </w:p>
    <w:p w:rsidR="00FB0BB2" w:rsidRPr="002E77A5" w:rsidRDefault="00FB0BB2" w:rsidP="00AB1365">
      <w:pPr>
        <w:tabs>
          <w:tab w:val="left" w:pos="567"/>
        </w:tabs>
        <w:jc w:val="both"/>
        <w:rPr>
          <w:rFonts w:ascii="Arial" w:hAnsi="Arial" w:cs="Arial"/>
        </w:rPr>
      </w:pPr>
    </w:p>
    <w:p w:rsidR="00FB0BB2" w:rsidRPr="002E77A5" w:rsidRDefault="00FB0BB2" w:rsidP="00AB1365">
      <w:pPr>
        <w:tabs>
          <w:tab w:val="left" w:pos="567"/>
        </w:tabs>
        <w:jc w:val="both"/>
        <w:rPr>
          <w:rFonts w:ascii="Arial" w:hAnsi="Arial" w:cs="Arial"/>
        </w:rPr>
      </w:pPr>
    </w:p>
    <w:p w:rsidR="00FB0BB2" w:rsidRPr="002E77A5" w:rsidRDefault="00FB0BB2" w:rsidP="00AB1365">
      <w:pPr>
        <w:tabs>
          <w:tab w:val="left" w:pos="567"/>
        </w:tabs>
        <w:jc w:val="both"/>
        <w:rPr>
          <w:rFonts w:ascii="Arial" w:hAnsi="Arial" w:cs="Arial"/>
        </w:rPr>
      </w:pPr>
    </w:p>
    <w:p w:rsidR="00FB0BB2" w:rsidRDefault="00FB0BB2" w:rsidP="00AB1365">
      <w:pPr>
        <w:tabs>
          <w:tab w:val="left" w:pos="567"/>
        </w:tabs>
        <w:jc w:val="both"/>
        <w:rPr>
          <w:rFonts w:ascii="Arial" w:hAnsi="Arial" w:cs="Arial"/>
        </w:rPr>
      </w:pPr>
    </w:p>
    <w:p w:rsidR="00B93A3E" w:rsidRDefault="00B93A3E" w:rsidP="00AB1365">
      <w:pPr>
        <w:tabs>
          <w:tab w:val="left" w:pos="567"/>
        </w:tabs>
        <w:jc w:val="both"/>
        <w:rPr>
          <w:rFonts w:ascii="Arial" w:hAnsi="Arial" w:cs="Arial"/>
        </w:rPr>
      </w:pPr>
    </w:p>
    <w:p w:rsidR="00B93A3E" w:rsidRDefault="00B93A3E" w:rsidP="00AB1365">
      <w:pPr>
        <w:tabs>
          <w:tab w:val="left" w:pos="567"/>
        </w:tabs>
        <w:jc w:val="both"/>
        <w:rPr>
          <w:rFonts w:ascii="Arial" w:hAnsi="Arial" w:cs="Arial"/>
        </w:rPr>
      </w:pPr>
    </w:p>
    <w:p w:rsidR="00B93A3E" w:rsidRPr="002E77A5" w:rsidRDefault="00B93A3E" w:rsidP="00AB1365">
      <w:pPr>
        <w:tabs>
          <w:tab w:val="left" w:pos="567"/>
        </w:tabs>
        <w:jc w:val="both"/>
        <w:rPr>
          <w:rFonts w:ascii="Arial" w:hAnsi="Arial" w:cs="Arial"/>
        </w:rPr>
      </w:pPr>
    </w:p>
    <w:p w:rsidR="00984A84" w:rsidRPr="002E77A5" w:rsidRDefault="00627D1B" w:rsidP="00984A84">
      <w:pPr>
        <w:jc w:val="center"/>
        <w:rPr>
          <w:rFonts w:ascii="Arial" w:hAnsi="Arial" w:cs="Arial"/>
          <w:b/>
          <w:i/>
          <w:sz w:val="20"/>
        </w:rPr>
      </w:pPr>
      <w:r w:rsidRPr="002E77A5">
        <w:rPr>
          <w:rFonts w:ascii="Arial" w:hAnsi="Arial" w:cs="Arial"/>
          <w:b/>
          <w:sz w:val="20"/>
        </w:rPr>
        <w:lastRenderedPageBreak/>
        <w:t>Př</w:t>
      </w:r>
      <w:r w:rsidR="00984A84" w:rsidRPr="002E77A5">
        <w:rPr>
          <w:rFonts w:ascii="Arial" w:hAnsi="Arial" w:cs="Arial"/>
          <w:b/>
          <w:sz w:val="20"/>
        </w:rPr>
        <w:t>íloha č. 1</w:t>
      </w:r>
      <w:r w:rsidR="006D544A" w:rsidRPr="002E77A5">
        <w:rPr>
          <w:rFonts w:ascii="Arial" w:hAnsi="Arial" w:cs="Arial"/>
          <w:b/>
          <w:sz w:val="20"/>
        </w:rPr>
        <w:t xml:space="preserve"> </w:t>
      </w:r>
      <w:r w:rsidR="006A2FB4" w:rsidRPr="002E77A5">
        <w:rPr>
          <w:rFonts w:ascii="Arial" w:hAnsi="Arial" w:cs="Arial"/>
          <w:b/>
          <w:i/>
          <w:sz w:val="20"/>
        </w:rPr>
        <w:t xml:space="preserve"> </w:t>
      </w:r>
    </w:p>
    <w:p w:rsidR="00984A84" w:rsidRPr="002E77A5" w:rsidRDefault="00041E5E" w:rsidP="00984A84">
      <w:pPr>
        <w:jc w:val="center"/>
        <w:rPr>
          <w:rFonts w:ascii="Arial" w:hAnsi="Arial" w:cs="Arial"/>
          <w:b/>
          <w:sz w:val="20"/>
        </w:rPr>
      </w:pPr>
      <w:proofErr w:type="gramStart"/>
      <w:r w:rsidRPr="002E77A5">
        <w:rPr>
          <w:rFonts w:ascii="Arial" w:hAnsi="Arial" w:cs="Arial"/>
          <w:b/>
          <w:sz w:val="20"/>
        </w:rPr>
        <w:t>ke  S m l o u v ě  č.</w:t>
      </w:r>
      <w:proofErr w:type="gramEnd"/>
      <w:r w:rsidRPr="002E77A5">
        <w:rPr>
          <w:rFonts w:ascii="Arial" w:hAnsi="Arial" w:cs="Arial"/>
          <w:b/>
          <w:sz w:val="20"/>
        </w:rPr>
        <w:t xml:space="preserve"> </w:t>
      </w:r>
      <w:r w:rsidR="00421CC8">
        <w:rPr>
          <w:rFonts w:ascii="Arial" w:hAnsi="Arial" w:cs="Arial"/>
          <w:b/>
          <w:sz w:val="20"/>
        </w:rPr>
        <w:t>6</w:t>
      </w:r>
      <w:r w:rsidR="00D54265" w:rsidRPr="002E77A5">
        <w:rPr>
          <w:rFonts w:ascii="Arial" w:hAnsi="Arial" w:cs="Arial"/>
          <w:b/>
          <w:sz w:val="20"/>
        </w:rPr>
        <w:t>/ZF/RP Hradec Králové/2016</w:t>
      </w:r>
      <w:r w:rsidR="00984A84" w:rsidRPr="002E77A5">
        <w:rPr>
          <w:rFonts w:ascii="Arial" w:hAnsi="Arial" w:cs="Arial"/>
          <w:b/>
          <w:sz w:val="20"/>
        </w:rPr>
        <w:t xml:space="preserve"> </w:t>
      </w:r>
    </w:p>
    <w:p w:rsidR="00984A84" w:rsidRPr="002E77A5" w:rsidRDefault="00984A84" w:rsidP="00984A84">
      <w:pPr>
        <w:jc w:val="center"/>
        <w:rPr>
          <w:rFonts w:ascii="Arial" w:hAnsi="Arial" w:cs="Arial"/>
          <w:b/>
          <w:sz w:val="20"/>
        </w:rPr>
      </w:pPr>
      <w:r w:rsidRPr="002E77A5">
        <w:rPr>
          <w:rFonts w:ascii="Arial" w:hAnsi="Arial" w:cs="Arial"/>
          <w:b/>
          <w:sz w:val="20"/>
        </w:rPr>
        <w:t xml:space="preserve">o poskytnutí finančních prostředků z fondu prevence </w:t>
      </w:r>
    </w:p>
    <w:p w:rsidR="00984A84" w:rsidRPr="002E77A5" w:rsidRDefault="00984A84" w:rsidP="00984A84">
      <w:pPr>
        <w:jc w:val="center"/>
        <w:rPr>
          <w:rFonts w:ascii="Arial" w:hAnsi="Arial" w:cs="Arial"/>
          <w:b/>
          <w:sz w:val="20"/>
        </w:rPr>
      </w:pPr>
      <w:r w:rsidRPr="002E77A5">
        <w:rPr>
          <w:rFonts w:ascii="Arial" w:hAnsi="Arial" w:cs="Arial"/>
          <w:b/>
          <w:sz w:val="20"/>
        </w:rPr>
        <w:t>Všeobecné zdravotní pojišťovny České republiky</w:t>
      </w:r>
    </w:p>
    <w:p w:rsidR="00984A84" w:rsidRPr="002E77A5" w:rsidRDefault="00984A84" w:rsidP="00984A84">
      <w:pPr>
        <w:jc w:val="center"/>
        <w:rPr>
          <w:rFonts w:ascii="Arial" w:hAnsi="Arial" w:cs="Arial"/>
          <w:b/>
          <w:sz w:val="20"/>
        </w:rPr>
      </w:pPr>
      <w:r w:rsidRPr="002E77A5">
        <w:rPr>
          <w:rFonts w:ascii="Arial" w:hAnsi="Arial" w:cs="Arial"/>
          <w:b/>
          <w:sz w:val="20"/>
        </w:rPr>
        <w:br/>
        <w:t>Specifikace Projektu</w:t>
      </w:r>
    </w:p>
    <w:p w:rsidR="004503F8" w:rsidRPr="002E77A5" w:rsidRDefault="004503F8" w:rsidP="00984A84">
      <w:pPr>
        <w:jc w:val="center"/>
        <w:rPr>
          <w:rFonts w:ascii="Arial" w:hAnsi="Arial" w:cs="Arial"/>
          <w:b/>
          <w:sz w:val="20"/>
        </w:rPr>
      </w:pPr>
    </w:p>
    <w:p w:rsidR="00984A84" w:rsidRPr="002E77A5" w:rsidRDefault="00984A84" w:rsidP="00984A84">
      <w:pPr>
        <w:jc w:val="both"/>
        <w:rPr>
          <w:rFonts w:ascii="Arial" w:hAnsi="Arial" w:cs="Arial"/>
          <w:b/>
          <w:sz w:val="20"/>
          <w:u w:val="single"/>
        </w:rPr>
      </w:pPr>
      <w:r w:rsidRPr="002E77A5">
        <w:rPr>
          <w:rFonts w:ascii="Arial" w:hAnsi="Arial" w:cs="Arial"/>
          <w:b/>
          <w:sz w:val="20"/>
          <w:u w:val="single"/>
        </w:rPr>
        <w:t>I. Struktura rehabilitačních a preventivních aktivit:</w:t>
      </w:r>
    </w:p>
    <w:p w:rsidR="00984A84" w:rsidRPr="002E77A5" w:rsidRDefault="00984A84" w:rsidP="00984A84">
      <w:pPr>
        <w:jc w:val="both"/>
        <w:rPr>
          <w:rFonts w:ascii="Arial" w:hAnsi="Arial" w:cs="Arial"/>
          <w:sz w:val="20"/>
        </w:rPr>
      </w:pPr>
    </w:p>
    <w:p w:rsidR="00984A84" w:rsidRPr="002E77A5" w:rsidRDefault="00984A84" w:rsidP="00984A84">
      <w:pPr>
        <w:jc w:val="both"/>
        <w:rPr>
          <w:rFonts w:ascii="Arial" w:hAnsi="Arial" w:cs="Arial"/>
          <w:sz w:val="20"/>
        </w:rPr>
      </w:pPr>
      <w:r w:rsidRPr="002E77A5">
        <w:rPr>
          <w:rFonts w:ascii="Arial" w:hAnsi="Arial" w:cs="Arial"/>
          <w:sz w:val="20"/>
        </w:rPr>
        <w:t>V rámci projektu VZP ČR s názvem „Zdravá firma – zaměstnanecký program“ poskytne VZP ČR Příjemci finanční prostředky na rehabilitační a preventivní aktivity zaměstnanců Příjemce – pojištěncům VZP ČR, sloužící k odhalování závažných onemocnění a vedoucích ke zlepšení jejich zdravotního stavu.</w:t>
      </w:r>
    </w:p>
    <w:p w:rsidR="004503F8" w:rsidRDefault="004503F8" w:rsidP="00984A84">
      <w:pPr>
        <w:jc w:val="both"/>
        <w:outlineLvl w:val="0"/>
        <w:rPr>
          <w:rFonts w:ascii="Arial" w:hAnsi="Arial" w:cs="Arial"/>
          <w:b/>
          <w:sz w:val="20"/>
        </w:rPr>
      </w:pPr>
    </w:p>
    <w:p w:rsidR="009F0E17" w:rsidRPr="002E77A5" w:rsidRDefault="009F0E17" w:rsidP="00984A84">
      <w:pPr>
        <w:jc w:val="both"/>
        <w:outlineLvl w:val="0"/>
        <w:rPr>
          <w:rFonts w:ascii="Arial" w:hAnsi="Arial" w:cs="Arial"/>
          <w:b/>
          <w:sz w:val="20"/>
        </w:rPr>
      </w:pPr>
    </w:p>
    <w:p w:rsidR="005F21C3" w:rsidRDefault="00984A84" w:rsidP="00984A84">
      <w:pPr>
        <w:jc w:val="both"/>
        <w:outlineLvl w:val="0"/>
        <w:rPr>
          <w:rFonts w:ascii="Arial" w:hAnsi="Arial" w:cs="Arial"/>
          <w:sz w:val="20"/>
        </w:rPr>
      </w:pPr>
      <w:r w:rsidRPr="002E77A5">
        <w:rPr>
          <w:rFonts w:ascii="Arial" w:hAnsi="Arial" w:cs="Arial"/>
          <w:b/>
          <w:sz w:val="20"/>
        </w:rPr>
        <w:t>Rozsah aktivit:</w:t>
      </w:r>
      <w:r w:rsidRPr="002E77A5">
        <w:rPr>
          <w:rFonts w:ascii="Arial" w:hAnsi="Arial" w:cs="Arial"/>
          <w:sz w:val="20"/>
        </w:rPr>
        <w:t xml:space="preserve"> </w:t>
      </w:r>
    </w:p>
    <w:p w:rsidR="005F21C3" w:rsidRPr="002977A1" w:rsidRDefault="005F21C3" w:rsidP="00984A84">
      <w:pPr>
        <w:jc w:val="both"/>
        <w:outlineLvl w:val="0"/>
        <w:rPr>
          <w:rFonts w:ascii="Arial" w:hAnsi="Arial" w:cs="Arial"/>
          <w:sz w:val="16"/>
          <w:szCs w:val="16"/>
        </w:rPr>
      </w:pPr>
    </w:p>
    <w:p w:rsidR="00421CC8" w:rsidRPr="005F21C3" w:rsidRDefault="00421CC8" w:rsidP="00421CC8">
      <w:pPr>
        <w:jc w:val="both"/>
        <w:outlineLvl w:val="0"/>
        <w:rPr>
          <w:rFonts w:ascii="Arial" w:hAnsi="Arial" w:cs="Arial"/>
          <w:b/>
          <w:sz w:val="20"/>
        </w:rPr>
      </w:pPr>
      <w:r>
        <w:rPr>
          <w:rFonts w:ascii="Arial" w:hAnsi="Arial" w:cs="Arial"/>
          <w:b/>
          <w:sz w:val="20"/>
        </w:rPr>
        <w:t xml:space="preserve">- </w:t>
      </w:r>
      <w:proofErr w:type="spellStart"/>
      <w:r w:rsidRPr="005F21C3">
        <w:rPr>
          <w:rFonts w:ascii="Arial" w:hAnsi="Arial" w:cs="Arial"/>
          <w:b/>
          <w:sz w:val="20"/>
        </w:rPr>
        <w:t>Doplerovské</w:t>
      </w:r>
      <w:proofErr w:type="spellEnd"/>
      <w:r w:rsidRPr="005F21C3">
        <w:rPr>
          <w:rFonts w:ascii="Arial" w:hAnsi="Arial" w:cs="Arial"/>
          <w:b/>
          <w:sz w:val="20"/>
        </w:rPr>
        <w:t xml:space="preserve"> vyšetření cév:</w:t>
      </w:r>
    </w:p>
    <w:p w:rsidR="00421CC8" w:rsidRPr="005F21C3" w:rsidRDefault="00421CC8" w:rsidP="00421CC8">
      <w:pPr>
        <w:autoSpaceDE w:val="0"/>
        <w:autoSpaceDN w:val="0"/>
        <w:adjustRightInd w:val="0"/>
        <w:jc w:val="both"/>
        <w:rPr>
          <w:rFonts w:ascii="Arial" w:hAnsi="Arial" w:cs="Arial"/>
          <w:color w:val="000000"/>
          <w:sz w:val="20"/>
        </w:rPr>
      </w:pPr>
      <w:r w:rsidRPr="005F21C3">
        <w:rPr>
          <w:rFonts w:ascii="Arial" w:hAnsi="Arial" w:cs="Arial"/>
          <w:color w:val="000000"/>
          <w:sz w:val="20"/>
        </w:rPr>
        <w:t xml:space="preserve">ultrazvukové vyšetření cév, které využívá efektu změny odrazu ultrazvukových vln od pohybujících se struktur (krvinky v cévě). Základní vyšetření se provádí s nemodulovanou nosnou vlnou (spektrální záznam). Vyšetřením se zjistí průtok u povrchově uložených cév - tepen i žil, zejména na končetinách. </w:t>
      </w:r>
    </w:p>
    <w:p w:rsidR="00421CC8" w:rsidRDefault="00421CC8" w:rsidP="00421CC8">
      <w:pPr>
        <w:jc w:val="both"/>
        <w:outlineLvl w:val="0"/>
        <w:rPr>
          <w:rFonts w:ascii="Arial" w:hAnsi="Arial" w:cs="Arial"/>
          <w:sz w:val="20"/>
        </w:rPr>
      </w:pPr>
      <w:r w:rsidRPr="005F21C3">
        <w:rPr>
          <w:rFonts w:ascii="Arial" w:hAnsi="Arial" w:cs="Arial"/>
          <w:color w:val="000000"/>
          <w:sz w:val="20"/>
        </w:rPr>
        <w:t>Vyšetření je neinvazivní, bezbolestné a nevyžaduje specifickou přípravu.</w:t>
      </w:r>
      <w:r w:rsidRPr="005F21C3">
        <w:rPr>
          <w:rFonts w:ascii="Arial" w:hAnsi="Arial" w:cs="Arial"/>
          <w:sz w:val="20"/>
        </w:rPr>
        <w:t xml:space="preserve">  </w:t>
      </w:r>
    </w:p>
    <w:p w:rsidR="005F21C3" w:rsidRDefault="005F21C3" w:rsidP="00421CC8">
      <w:pPr>
        <w:jc w:val="both"/>
        <w:outlineLvl w:val="0"/>
        <w:rPr>
          <w:rFonts w:ascii="Arial" w:hAnsi="Arial" w:cs="Arial"/>
          <w:color w:val="000000"/>
          <w:sz w:val="16"/>
          <w:szCs w:val="16"/>
        </w:rPr>
      </w:pPr>
    </w:p>
    <w:p w:rsidR="009F0E17" w:rsidRPr="002977A1" w:rsidRDefault="009F0E17" w:rsidP="00421CC8">
      <w:pPr>
        <w:jc w:val="both"/>
        <w:outlineLvl w:val="0"/>
        <w:rPr>
          <w:rFonts w:ascii="Arial" w:hAnsi="Arial" w:cs="Arial"/>
          <w:color w:val="000000"/>
          <w:sz w:val="16"/>
          <w:szCs w:val="16"/>
        </w:rPr>
      </w:pPr>
    </w:p>
    <w:p w:rsidR="00421CC8" w:rsidRPr="005F21C3" w:rsidRDefault="00421CC8" w:rsidP="00421CC8">
      <w:pPr>
        <w:jc w:val="both"/>
        <w:outlineLvl w:val="0"/>
        <w:rPr>
          <w:rFonts w:ascii="Arial" w:hAnsi="Arial" w:cs="Arial"/>
          <w:b/>
          <w:sz w:val="20"/>
        </w:rPr>
      </w:pPr>
      <w:r>
        <w:rPr>
          <w:rFonts w:ascii="Arial" w:hAnsi="Arial" w:cs="Arial"/>
          <w:b/>
          <w:sz w:val="20"/>
        </w:rPr>
        <w:t xml:space="preserve">- </w:t>
      </w:r>
      <w:r w:rsidRPr="005F21C3">
        <w:rPr>
          <w:rFonts w:ascii="Arial" w:hAnsi="Arial" w:cs="Arial"/>
          <w:b/>
          <w:sz w:val="20"/>
        </w:rPr>
        <w:t xml:space="preserve">Vyšetření </w:t>
      </w:r>
      <w:r>
        <w:rPr>
          <w:rFonts w:ascii="Arial" w:hAnsi="Arial" w:cs="Arial"/>
          <w:b/>
          <w:sz w:val="20"/>
        </w:rPr>
        <w:t xml:space="preserve">pigmentových znamének </w:t>
      </w:r>
      <w:proofErr w:type="spellStart"/>
      <w:r>
        <w:rPr>
          <w:rFonts w:ascii="Arial" w:hAnsi="Arial" w:cs="Arial"/>
          <w:b/>
          <w:sz w:val="20"/>
        </w:rPr>
        <w:t>dermatoskopem</w:t>
      </w:r>
      <w:proofErr w:type="spellEnd"/>
      <w:r w:rsidRPr="005F21C3">
        <w:rPr>
          <w:rFonts w:ascii="Arial" w:hAnsi="Arial" w:cs="Arial"/>
          <w:b/>
          <w:sz w:val="20"/>
        </w:rPr>
        <w:t>:</w:t>
      </w:r>
    </w:p>
    <w:p w:rsidR="00421CC8" w:rsidRPr="00FE6DB3" w:rsidRDefault="009F0E17" w:rsidP="00421CC8">
      <w:pPr>
        <w:jc w:val="both"/>
        <w:rPr>
          <w:rFonts w:ascii="Arial" w:hAnsi="Arial" w:cs="Arial"/>
          <w:b/>
          <w:color w:val="002060"/>
          <w:sz w:val="20"/>
          <w:u w:val="single"/>
        </w:rPr>
      </w:pPr>
      <w:r>
        <w:rPr>
          <w:rFonts w:ascii="Arial" w:hAnsi="Arial" w:cs="Arial"/>
          <w:sz w:val="20"/>
        </w:rPr>
        <w:t>s</w:t>
      </w:r>
      <w:r w:rsidR="00421CC8" w:rsidRPr="00FE6DB3">
        <w:rPr>
          <w:rFonts w:ascii="Arial" w:hAnsi="Arial" w:cs="Arial"/>
          <w:sz w:val="20"/>
        </w:rPr>
        <w:t xml:space="preserve">creeningové preventivní vyšetření 3 a více znamének, kdy lékař-dermatolog posuzuje stav pigmentových </w:t>
      </w:r>
      <w:proofErr w:type="spellStart"/>
      <w:r w:rsidR="00421CC8" w:rsidRPr="00FE6DB3">
        <w:rPr>
          <w:rFonts w:ascii="Arial" w:hAnsi="Arial" w:cs="Arial"/>
          <w:sz w:val="20"/>
        </w:rPr>
        <w:t>naevocellulárních</w:t>
      </w:r>
      <w:proofErr w:type="spellEnd"/>
      <w:r w:rsidR="00421CC8" w:rsidRPr="00FE6DB3">
        <w:rPr>
          <w:rFonts w:ascii="Arial" w:hAnsi="Arial" w:cs="Arial"/>
          <w:sz w:val="20"/>
        </w:rPr>
        <w:t xml:space="preserve"> </w:t>
      </w:r>
      <w:proofErr w:type="spellStart"/>
      <w:r w:rsidR="00421CC8" w:rsidRPr="00FE6DB3">
        <w:rPr>
          <w:rFonts w:ascii="Arial" w:hAnsi="Arial" w:cs="Arial"/>
          <w:sz w:val="20"/>
        </w:rPr>
        <w:t>naevů</w:t>
      </w:r>
      <w:proofErr w:type="spellEnd"/>
      <w:r w:rsidR="00421CC8" w:rsidRPr="00FE6DB3">
        <w:rPr>
          <w:rFonts w:ascii="Arial" w:hAnsi="Arial" w:cs="Arial"/>
          <w:sz w:val="20"/>
        </w:rPr>
        <w:t xml:space="preserve"> (znamének) pomocí ručního </w:t>
      </w:r>
      <w:proofErr w:type="spellStart"/>
      <w:r w:rsidR="00421CC8" w:rsidRPr="00FE6DB3">
        <w:rPr>
          <w:rFonts w:ascii="Arial" w:hAnsi="Arial" w:cs="Arial"/>
          <w:sz w:val="20"/>
        </w:rPr>
        <w:t>dermatoskopu</w:t>
      </w:r>
      <w:proofErr w:type="spellEnd"/>
      <w:r w:rsidR="00421CC8" w:rsidRPr="00FE6DB3">
        <w:rPr>
          <w:rFonts w:ascii="Arial" w:hAnsi="Arial" w:cs="Arial"/>
          <w:sz w:val="20"/>
        </w:rPr>
        <w:t xml:space="preserve">. Finální výsledek u podezřelých projevů, odhalených tímto způsobem, přinese vyšetření znaménka histopatologicky. Klient je slovně poučen, zda má znaménka v pořádku či zda je vhodné některé z nich odstranit a zda preventivně anebo zda jde již třeba o pravděpodobný nádor (maligní melanom, </w:t>
      </w:r>
      <w:proofErr w:type="spellStart"/>
      <w:r w:rsidR="00421CC8" w:rsidRPr="00FE6DB3">
        <w:rPr>
          <w:rFonts w:ascii="Arial" w:hAnsi="Arial" w:cs="Arial"/>
          <w:sz w:val="20"/>
        </w:rPr>
        <w:t>bazocellulární</w:t>
      </w:r>
      <w:proofErr w:type="spellEnd"/>
      <w:r w:rsidR="00421CC8" w:rsidRPr="00FE6DB3">
        <w:rPr>
          <w:rFonts w:ascii="Arial" w:hAnsi="Arial" w:cs="Arial"/>
          <w:sz w:val="20"/>
        </w:rPr>
        <w:t xml:space="preserve"> karcinom, </w:t>
      </w:r>
      <w:proofErr w:type="spellStart"/>
      <w:r w:rsidR="00421CC8" w:rsidRPr="00FE6DB3">
        <w:rPr>
          <w:rFonts w:ascii="Arial" w:hAnsi="Arial" w:cs="Arial"/>
          <w:sz w:val="20"/>
        </w:rPr>
        <w:t>spinocellulární</w:t>
      </w:r>
      <w:proofErr w:type="spellEnd"/>
      <w:r w:rsidR="00421CC8" w:rsidRPr="00FE6DB3">
        <w:rPr>
          <w:rFonts w:ascii="Arial" w:hAnsi="Arial" w:cs="Arial"/>
          <w:sz w:val="20"/>
        </w:rPr>
        <w:t xml:space="preserve"> karcinom, případně aktinická </w:t>
      </w:r>
      <w:proofErr w:type="spellStart"/>
      <w:r w:rsidR="00421CC8" w:rsidRPr="00FE6DB3">
        <w:rPr>
          <w:rFonts w:ascii="Arial" w:hAnsi="Arial" w:cs="Arial"/>
          <w:sz w:val="20"/>
        </w:rPr>
        <w:t>keratoza</w:t>
      </w:r>
      <w:proofErr w:type="spellEnd"/>
      <w:r w:rsidR="00421CC8" w:rsidRPr="00FE6DB3">
        <w:rPr>
          <w:rFonts w:ascii="Arial" w:hAnsi="Arial" w:cs="Arial"/>
          <w:sz w:val="20"/>
        </w:rPr>
        <w:t xml:space="preserve"> – </w:t>
      </w:r>
      <w:proofErr w:type="spellStart"/>
      <w:r w:rsidR="00421CC8" w:rsidRPr="00FE6DB3">
        <w:rPr>
          <w:rFonts w:ascii="Arial" w:hAnsi="Arial" w:cs="Arial"/>
          <w:sz w:val="20"/>
        </w:rPr>
        <w:t>prekanceroza</w:t>
      </w:r>
      <w:proofErr w:type="spellEnd"/>
      <w:r w:rsidR="00421CC8" w:rsidRPr="00FE6DB3">
        <w:rPr>
          <w:rFonts w:ascii="Arial" w:hAnsi="Arial" w:cs="Arial"/>
          <w:sz w:val="20"/>
        </w:rPr>
        <w:t xml:space="preserve">). </w:t>
      </w:r>
    </w:p>
    <w:p w:rsidR="00E36BB5" w:rsidRDefault="00E36BB5" w:rsidP="005F21C3">
      <w:pPr>
        <w:autoSpaceDE w:val="0"/>
        <w:autoSpaceDN w:val="0"/>
        <w:adjustRightInd w:val="0"/>
        <w:jc w:val="both"/>
        <w:rPr>
          <w:rFonts w:ascii="Arial" w:hAnsi="Arial" w:cs="Arial"/>
          <w:color w:val="000000"/>
          <w:sz w:val="16"/>
          <w:szCs w:val="16"/>
        </w:rPr>
      </w:pPr>
    </w:p>
    <w:p w:rsidR="004C3437" w:rsidRPr="005F21C3" w:rsidRDefault="004C3437" w:rsidP="004C3437">
      <w:pPr>
        <w:jc w:val="both"/>
        <w:outlineLvl w:val="0"/>
        <w:rPr>
          <w:rFonts w:ascii="Arial" w:hAnsi="Arial" w:cs="Arial"/>
          <w:b/>
          <w:sz w:val="20"/>
        </w:rPr>
      </w:pPr>
      <w:r>
        <w:rPr>
          <w:rFonts w:ascii="Arial" w:hAnsi="Arial" w:cs="Arial"/>
          <w:b/>
          <w:sz w:val="20"/>
        </w:rPr>
        <w:t xml:space="preserve">- </w:t>
      </w:r>
      <w:proofErr w:type="spellStart"/>
      <w:r>
        <w:rPr>
          <w:rFonts w:ascii="Arial" w:hAnsi="Arial" w:cs="Arial"/>
          <w:b/>
          <w:sz w:val="20"/>
        </w:rPr>
        <w:t>Podologický</w:t>
      </w:r>
      <w:proofErr w:type="spellEnd"/>
      <w:r>
        <w:rPr>
          <w:rFonts w:ascii="Arial" w:hAnsi="Arial" w:cs="Arial"/>
          <w:b/>
          <w:sz w:val="20"/>
        </w:rPr>
        <w:t xml:space="preserve"> </w:t>
      </w:r>
      <w:proofErr w:type="spellStart"/>
      <w:r>
        <w:rPr>
          <w:rFonts w:ascii="Arial" w:hAnsi="Arial" w:cs="Arial"/>
          <w:b/>
          <w:sz w:val="20"/>
        </w:rPr>
        <w:t>screening</w:t>
      </w:r>
      <w:proofErr w:type="spellEnd"/>
      <w:r w:rsidRPr="005F21C3">
        <w:rPr>
          <w:rFonts w:ascii="Arial" w:hAnsi="Arial" w:cs="Arial"/>
          <w:b/>
          <w:sz w:val="20"/>
        </w:rPr>
        <w:t>:</w:t>
      </w:r>
    </w:p>
    <w:p w:rsidR="004C3437" w:rsidRPr="003F2C65" w:rsidRDefault="004C3437" w:rsidP="003F2C65">
      <w:pPr>
        <w:pStyle w:val="Odstavecseseznamem"/>
        <w:numPr>
          <w:ilvl w:val="2"/>
          <w:numId w:val="60"/>
        </w:numPr>
        <w:autoSpaceDE w:val="0"/>
        <w:autoSpaceDN w:val="0"/>
        <w:adjustRightInd w:val="0"/>
        <w:jc w:val="both"/>
        <w:rPr>
          <w:rFonts w:ascii="Arial" w:hAnsi="Arial" w:cs="Arial"/>
          <w:sz w:val="20"/>
        </w:rPr>
      </w:pPr>
      <w:r w:rsidRPr="003F2C65">
        <w:rPr>
          <w:rFonts w:ascii="Arial" w:hAnsi="Arial" w:cs="Arial"/>
          <w:sz w:val="20"/>
        </w:rPr>
        <w:t xml:space="preserve">vyšetření se provádí na </w:t>
      </w:r>
      <w:proofErr w:type="spellStart"/>
      <w:r w:rsidRPr="003F2C65">
        <w:rPr>
          <w:rFonts w:ascii="Arial" w:hAnsi="Arial" w:cs="Arial"/>
          <w:sz w:val="20"/>
        </w:rPr>
        <w:t>podoskopu</w:t>
      </w:r>
      <w:proofErr w:type="spellEnd"/>
      <w:r w:rsidRPr="003F2C65">
        <w:rPr>
          <w:rFonts w:ascii="Arial" w:hAnsi="Arial" w:cs="Arial"/>
          <w:sz w:val="20"/>
        </w:rPr>
        <w:t xml:space="preserve"> s možností záznamu systémem </w:t>
      </w:r>
      <w:proofErr w:type="spellStart"/>
      <w:r w:rsidRPr="003F2C65">
        <w:rPr>
          <w:rFonts w:ascii="Arial" w:hAnsi="Arial" w:cs="Arial"/>
          <w:sz w:val="20"/>
        </w:rPr>
        <w:t>PodoCam</w:t>
      </w:r>
      <w:proofErr w:type="spellEnd"/>
      <w:r w:rsidRPr="003F2C65">
        <w:rPr>
          <w:rFonts w:ascii="Arial" w:hAnsi="Arial" w:cs="Arial"/>
          <w:sz w:val="20"/>
        </w:rPr>
        <w:t xml:space="preserve">. Vyšetření nohou systémem </w:t>
      </w:r>
      <w:proofErr w:type="spellStart"/>
      <w:r w:rsidRPr="003F2C65">
        <w:rPr>
          <w:rFonts w:ascii="Arial" w:hAnsi="Arial" w:cs="Arial"/>
          <w:sz w:val="20"/>
        </w:rPr>
        <w:t>Footdisc</w:t>
      </w:r>
      <w:proofErr w:type="spellEnd"/>
      <w:r w:rsidRPr="003F2C65">
        <w:rPr>
          <w:rFonts w:ascii="Arial" w:hAnsi="Arial" w:cs="Arial"/>
          <w:sz w:val="20"/>
        </w:rPr>
        <w:t xml:space="preserve">. Vyšetřují se nohy od kolen dolů bez ponožek či punčoch, kalhoty vyhrnuté nad kolena. Vyšetřovaný vyplní dotazník, který je neveřejný. Okamžité vyhodnocení stavu nohou se provede na místě, v případě zjištění patologického nálezu bude podrobnější popis proveden lékařem s několikadenním odstupem. Součástí vyšetření je i konzultace obuvi, ve které vyšetřovaný pracuje vč. návrhu na nápravu. </w:t>
      </w:r>
    </w:p>
    <w:p w:rsidR="009F0E17" w:rsidRPr="003F2C65" w:rsidRDefault="004C3437" w:rsidP="003F2C65">
      <w:pPr>
        <w:pStyle w:val="Odstavecseseznamem"/>
        <w:numPr>
          <w:ilvl w:val="2"/>
          <w:numId w:val="60"/>
        </w:numPr>
        <w:autoSpaceDE w:val="0"/>
        <w:autoSpaceDN w:val="0"/>
        <w:adjustRightInd w:val="0"/>
        <w:jc w:val="both"/>
        <w:rPr>
          <w:rFonts w:ascii="Arial" w:hAnsi="Arial" w:cs="Arial"/>
          <w:sz w:val="20"/>
        </w:rPr>
      </w:pPr>
      <w:r w:rsidRPr="003F2C65">
        <w:rPr>
          <w:rFonts w:ascii="Arial" w:hAnsi="Arial" w:cs="Arial"/>
          <w:sz w:val="20"/>
        </w:rPr>
        <w:t xml:space="preserve">vyšetření se provádí na tenzometrické desce, kde se snímají tlaky z chodidel při stoji a chůzi. Přístroj přesně analyzuje nejen případné </w:t>
      </w:r>
      <w:proofErr w:type="spellStart"/>
      <w:r w:rsidRPr="003F2C65">
        <w:rPr>
          <w:rFonts w:ascii="Arial" w:hAnsi="Arial" w:cs="Arial"/>
          <w:sz w:val="20"/>
        </w:rPr>
        <w:t>plochonoží</w:t>
      </w:r>
      <w:proofErr w:type="spellEnd"/>
      <w:r w:rsidRPr="003F2C65">
        <w:rPr>
          <w:rFonts w:ascii="Arial" w:hAnsi="Arial" w:cs="Arial"/>
          <w:sz w:val="20"/>
        </w:rPr>
        <w:t xml:space="preserve">, ale zejména zátěž končetin při stoji a chůzi (těžiště), stabilitu nohy, odval nohy a další parametry stoje a chůze. Součástí vyšetření je konzultace obutí a případných ortopedických vložek, či jiných pomůcek.  </w:t>
      </w:r>
    </w:p>
    <w:p w:rsidR="009F0E17" w:rsidRPr="009F0E17" w:rsidRDefault="009F0E17" w:rsidP="009F0E17">
      <w:pPr>
        <w:pStyle w:val="Odstavecseseznamem"/>
        <w:autoSpaceDE w:val="0"/>
        <w:autoSpaceDN w:val="0"/>
        <w:adjustRightInd w:val="0"/>
        <w:ind w:left="360"/>
        <w:jc w:val="both"/>
        <w:rPr>
          <w:rFonts w:ascii="Arial" w:hAnsi="Arial" w:cs="Arial"/>
          <w:sz w:val="20"/>
          <w:szCs w:val="20"/>
        </w:rPr>
      </w:pPr>
    </w:p>
    <w:p w:rsidR="00984A84" w:rsidRPr="005F21C3" w:rsidRDefault="005F21C3" w:rsidP="005F21C3">
      <w:pPr>
        <w:suppressAutoHyphens/>
        <w:jc w:val="both"/>
        <w:rPr>
          <w:rFonts w:ascii="Arial" w:hAnsi="Arial" w:cs="Arial"/>
          <w:b/>
          <w:bCs/>
          <w:i/>
          <w:sz w:val="20"/>
        </w:rPr>
      </w:pPr>
      <w:r>
        <w:rPr>
          <w:rFonts w:ascii="Arial" w:hAnsi="Arial" w:cs="Arial"/>
          <w:b/>
          <w:bCs/>
          <w:sz w:val="20"/>
        </w:rPr>
        <w:t xml:space="preserve">- </w:t>
      </w:r>
      <w:r w:rsidR="0015217F" w:rsidRPr="005F21C3">
        <w:rPr>
          <w:rFonts w:ascii="Arial" w:hAnsi="Arial" w:cs="Arial"/>
          <w:b/>
          <w:bCs/>
          <w:sz w:val="20"/>
        </w:rPr>
        <w:t xml:space="preserve">Rehabilitační a rekondiční aktivity </w:t>
      </w:r>
      <w:r w:rsidR="0015217F" w:rsidRPr="005F21C3">
        <w:rPr>
          <w:rFonts w:ascii="Arial" w:hAnsi="Arial" w:cs="Arial"/>
          <w:bCs/>
          <w:sz w:val="20"/>
        </w:rPr>
        <w:t>(plavání, masáže, solná jeskyně atd.) nebo pr</w:t>
      </w:r>
      <w:r w:rsidR="00984A84" w:rsidRPr="005F21C3">
        <w:rPr>
          <w:rFonts w:ascii="Arial" w:hAnsi="Arial" w:cs="Arial"/>
          <w:bCs/>
          <w:sz w:val="20"/>
        </w:rPr>
        <w:t>oduktový balíček podporující imunitu, výživové doplňky stravy</w:t>
      </w:r>
      <w:r w:rsidR="00E36BB5">
        <w:rPr>
          <w:rFonts w:ascii="Arial" w:hAnsi="Arial" w:cs="Arial"/>
          <w:bCs/>
          <w:sz w:val="20"/>
        </w:rPr>
        <w:t xml:space="preserve">, prostředky na ochranu pokožky proti </w:t>
      </w:r>
      <w:r w:rsidR="00711561">
        <w:rPr>
          <w:rFonts w:ascii="Arial" w:hAnsi="Arial" w:cs="Arial"/>
          <w:bCs/>
          <w:sz w:val="20"/>
        </w:rPr>
        <w:t>slunci</w:t>
      </w:r>
      <w:r w:rsidR="004503F8">
        <w:rPr>
          <w:rFonts w:ascii="Arial" w:hAnsi="Arial" w:cs="Arial"/>
          <w:bCs/>
          <w:sz w:val="20"/>
        </w:rPr>
        <w:t xml:space="preserve"> apod</w:t>
      </w:r>
      <w:r w:rsidR="00711561">
        <w:rPr>
          <w:rFonts w:ascii="Arial" w:hAnsi="Arial" w:cs="Arial"/>
          <w:bCs/>
          <w:sz w:val="20"/>
        </w:rPr>
        <w:t xml:space="preserve">. </w:t>
      </w:r>
      <w:r w:rsidR="00E36BB5">
        <w:rPr>
          <w:rFonts w:ascii="Arial" w:hAnsi="Arial" w:cs="Arial"/>
          <w:bCs/>
          <w:sz w:val="20"/>
        </w:rPr>
        <w:t xml:space="preserve"> </w:t>
      </w:r>
      <w:r w:rsidR="00984A84" w:rsidRPr="005F21C3">
        <w:rPr>
          <w:rFonts w:ascii="Arial" w:hAnsi="Arial" w:cs="Arial"/>
          <w:b/>
          <w:bCs/>
          <w:sz w:val="20"/>
        </w:rPr>
        <w:t xml:space="preserve"> </w:t>
      </w:r>
      <w:r w:rsidR="00984A84" w:rsidRPr="005F21C3">
        <w:rPr>
          <w:rFonts w:ascii="Arial" w:hAnsi="Arial" w:cs="Arial"/>
          <w:b/>
          <w:bCs/>
          <w:i/>
          <w:sz w:val="20"/>
        </w:rPr>
        <w:t xml:space="preserve"> </w:t>
      </w:r>
    </w:p>
    <w:p w:rsidR="004503F8" w:rsidRDefault="004503F8" w:rsidP="00984A84">
      <w:pPr>
        <w:jc w:val="both"/>
        <w:rPr>
          <w:rFonts w:ascii="Arial" w:hAnsi="Arial" w:cs="Arial"/>
          <w:b/>
          <w:bCs/>
          <w:sz w:val="20"/>
          <w:u w:val="single"/>
        </w:rPr>
      </w:pPr>
    </w:p>
    <w:p w:rsidR="009F0E17" w:rsidRDefault="009F0E17" w:rsidP="00984A84">
      <w:pPr>
        <w:jc w:val="both"/>
        <w:rPr>
          <w:rFonts w:ascii="Arial" w:hAnsi="Arial" w:cs="Arial"/>
          <w:b/>
          <w:bCs/>
          <w:sz w:val="20"/>
          <w:u w:val="single"/>
        </w:rPr>
      </w:pPr>
    </w:p>
    <w:p w:rsidR="004C3437" w:rsidRPr="002E77A5" w:rsidRDefault="004C3437" w:rsidP="00984A84">
      <w:pPr>
        <w:jc w:val="both"/>
        <w:rPr>
          <w:rFonts w:ascii="Arial" w:hAnsi="Arial" w:cs="Arial"/>
          <w:b/>
          <w:bCs/>
          <w:sz w:val="20"/>
          <w:u w:val="single"/>
        </w:rPr>
      </w:pPr>
    </w:p>
    <w:p w:rsidR="00984A84" w:rsidRPr="002E77A5" w:rsidRDefault="00984A84" w:rsidP="00984A84">
      <w:pPr>
        <w:jc w:val="both"/>
        <w:rPr>
          <w:rFonts w:ascii="Arial" w:hAnsi="Arial" w:cs="Arial"/>
          <w:b/>
          <w:bCs/>
          <w:sz w:val="20"/>
          <w:u w:val="single"/>
        </w:rPr>
      </w:pPr>
      <w:r w:rsidRPr="002E77A5">
        <w:rPr>
          <w:rFonts w:ascii="Arial" w:hAnsi="Arial" w:cs="Arial"/>
          <w:b/>
          <w:bCs/>
          <w:sz w:val="20"/>
          <w:u w:val="single"/>
        </w:rPr>
        <w:t>II. Podmínky poskytnutí příspěvku</w:t>
      </w:r>
    </w:p>
    <w:p w:rsidR="00984A84" w:rsidRPr="002E77A5" w:rsidRDefault="00984A84" w:rsidP="00984A84">
      <w:pPr>
        <w:jc w:val="both"/>
        <w:rPr>
          <w:rFonts w:ascii="Arial" w:hAnsi="Arial" w:cs="Arial"/>
          <w:bCs/>
          <w:sz w:val="20"/>
        </w:rPr>
      </w:pPr>
      <w:r w:rsidRPr="002E77A5">
        <w:rPr>
          <w:rFonts w:ascii="Arial" w:hAnsi="Arial" w:cs="Arial"/>
          <w:b/>
          <w:bCs/>
          <w:sz w:val="20"/>
          <w:u w:val="single"/>
        </w:rPr>
        <w:br/>
      </w:r>
      <w:r w:rsidRPr="002E77A5">
        <w:rPr>
          <w:rFonts w:ascii="Arial" w:hAnsi="Arial" w:cs="Arial"/>
          <w:bCs/>
          <w:sz w:val="20"/>
        </w:rPr>
        <w:t xml:space="preserve">Uvedený program může čerpat každý pojištěnec VZP ČR – zaměstnanec Příjemce, jedenkrát po dobu trvání projektu s tím, že absolvování programu je vázáno na bezdlužnost, což je upraveno zvláštní smlouvou mezi VZP ČR a </w:t>
      </w:r>
      <w:r w:rsidRPr="002E77A5">
        <w:rPr>
          <w:rFonts w:ascii="Arial" w:hAnsi="Arial" w:cs="Arial"/>
          <w:sz w:val="20"/>
        </w:rPr>
        <w:t>Příjemcem.</w:t>
      </w:r>
    </w:p>
    <w:p w:rsidR="009F0E17" w:rsidRDefault="009F0E17" w:rsidP="00984A84">
      <w:pPr>
        <w:jc w:val="both"/>
        <w:rPr>
          <w:rFonts w:ascii="Arial" w:hAnsi="Arial" w:cs="Arial"/>
          <w:bCs/>
          <w:sz w:val="20"/>
        </w:rPr>
      </w:pPr>
    </w:p>
    <w:p w:rsidR="009F0E17" w:rsidRDefault="009F0E17" w:rsidP="00984A84">
      <w:pPr>
        <w:jc w:val="both"/>
        <w:rPr>
          <w:rFonts w:ascii="Arial" w:hAnsi="Arial" w:cs="Arial"/>
          <w:bCs/>
          <w:sz w:val="20"/>
        </w:rPr>
      </w:pPr>
    </w:p>
    <w:p w:rsidR="009F0E17" w:rsidRDefault="009F0E17" w:rsidP="00984A84">
      <w:pPr>
        <w:jc w:val="both"/>
        <w:rPr>
          <w:rFonts w:ascii="Arial" w:hAnsi="Arial" w:cs="Arial"/>
          <w:bCs/>
          <w:sz w:val="20"/>
        </w:rPr>
      </w:pPr>
    </w:p>
    <w:p w:rsidR="004C3437" w:rsidRDefault="004C3437" w:rsidP="00984A84">
      <w:pPr>
        <w:jc w:val="both"/>
        <w:rPr>
          <w:rFonts w:ascii="Arial" w:hAnsi="Arial" w:cs="Arial"/>
          <w:bCs/>
          <w:sz w:val="20"/>
        </w:rPr>
      </w:pPr>
    </w:p>
    <w:p w:rsidR="004C3437" w:rsidRDefault="004C3437" w:rsidP="00984A84">
      <w:pPr>
        <w:jc w:val="both"/>
        <w:rPr>
          <w:rFonts w:ascii="Arial" w:hAnsi="Arial" w:cs="Arial"/>
          <w:bCs/>
          <w:sz w:val="20"/>
        </w:rPr>
      </w:pPr>
    </w:p>
    <w:p w:rsidR="004C3437" w:rsidRDefault="004C3437" w:rsidP="00984A84">
      <w:pPr>
        <w:jc w:val="both"/>
        <w:rPr>
          <w:rFonts w:ascii="Arial" w:hAnsi="Arial" w:cs="Arial"/>
          <w:bCs/>
          <w:sz w:val="20"/>
        </w:rPr>
      </w:pPr>
    </w:p>
    <w:p w:rsidR="00984A84" w:rsidRPr="002E77A5" w:rsidRDefault="00984A84" w:rsidP="00984A84">
      <w:pPr>
        <w:jc w:val="both"/>
        <w:rPr>
          <w:rFonts w:ascii="Arial" w:hAnsi="Arial" w:cs="Arial"/>
          <w:bCs/>
          <w:sz w:val="20"/>
          <w:u w:val="single"/>
        </w:rPr>
      </w:pPr>
      <w:r w:rsidRPr="002E77A5">
        <w:rPr>
          <w:rFonts w:ascii="Arial" w:hAnsi="Arial" w:cs="Arial"/>
          <w:bCs/>
          <w:sz w:val="20"/>
        </w:rPr>
        <w:br/>
      </w:r>
      <w:r w:rsidRPr="002E77A5">
        <w:rPr>
          <w:rFonts w:ascii="Arial" w:hAnsi="Arial" w:cs="Arial"/>
          <w:b/>
          <w:bCs/>
          <w:sz w:val="20"/>
          <w:u w:val="single"/>
        </w:rPr>
        <w:t>III. Cena programu včetně DPH</w:t>
      </w:r>
    </w:p>
    <w:p w:rsidR="004503F8" w:rsidRPr="002E77A5" w:rsidRDefault="004503F8" w:rsidP="00984A84">
      <w:pPr>
        <w:jc w:val="both"/>
        <w:rPr>
          <w:rFonts w:ascii="Arial" w:hAnsi="Arial" w:cs="Arial"/>
          <w:bCs/>
          <w:sz w:val="20"/>
        </w:rPr>
      </w:pPr>
    </w:p>
    <w:tbl>
      <w:tblPr>
        <w:tblStyle w:val="Mkatabulky"/>
        <w:tblW w:w="0" w:type="auto"/>
        <w:tblLook w:val="04A0" w:firstRow="1" w:lastRow="0" w:firstColumn="1" w:lastColumn="0" w:noHBand="0" w:noVBand="1"/>
      </w:tblPr>
      <w:tblGrid>
        <w:gridCol w:w="4606"/>
        <w:gridCol w:w="4606"/>
      </w:tblGrid>
      <w:tr w:rsidR="00984A84" w:rsidRPr="002E77A5" w:rsidTr="00812984">
        <w:tc>
          <w:tcPr>
            <w:tcW w:w="4606" w:type="dxa"/>
          </w:tcPr>
          <w:p w:rsidR="00984A84" w:rsidRPr="002E77A5" w:rsidRDefault="00984A84" w:rsidP="00812984">
            <w:pPr>
              <w:rPr>
                <w:rFonts w:ascii="Arial" w:hAnsi="Arial" w:cs="Arial"/>
                <w:b/>
                <w:sz w:val="20"/>
              </w:rPr>
            </w:pPr>
            <w:r w:rsidRPr="002E77A5">
              <w:rPr>
                <w:rFonts w:ascii="Arial" w:hAnsi="Arial" w:cs="Arial"/>
                <w:b/>
                <w:sz w:val="20"/>
              </w:rPr>
              <w:t xml:space="preserve">Název programu </w:t>
            </w:r>
          </w:p>
        </w:tc>
        <w:tc>
          <w:tcPr>
            <w:tcW w:w="4606" w:type="dxa"/>
          </w:tcPr>
          <w:p w:rsidR="00984A84" w:rsidRPr="002E77A5" w:rsidRDefault="00984A84" w:rsidP="00812984">
            <w:pPr>
              <w:rPr>
                <w:rFonts w:ascii="Arial" w:hAnsi="Arial" w:cs="Arial"/>
                <w:b/>
                <w:sz w:val="20"/>
              </w:rPr>
            </w:pPr>
            <w:r w:rsidRPr="002E77A5">
              <w:rPr>
                <w:rFonts w:ascii="Arial" w:hAnsi="Arial" w:cs="Arial"/>
                <w:b/>
                <w:sz w:val="20"/>
              </w:rPr>
              <w:t>Cena za program pro jednoho zaměstnance</w:t>
            </w:r>
          </w:p>
        </w:tc>
      </w:tr>
      <w:tr w:rsidR="00984A84" w:rsidRPr="002E77A5" w:rsidTr="00812984">
        <w:tc>
          <w:tcPr>
            <w:tcW w:w="4606" w:type="dxa"/>
          </w:tcPr>
          <w:p w:rsidR="00984A84" w:rsidRPr="002E77A5" w:rsidRDefault="00421CC8" w:rsidP="0015217F">
            <w:pPr>
              <w:pStyle w:val="Odstavecseseznamem1"/>
              <w:ind w:left="0"/>
              <w:rPr>
                <w:rFonts w:ascii="Arial" w:hAnsi="Arial" w:cs="Arial"/>
                <w:sz w:val="20"/>
                <w:szCs w:val="20"/>
              </w:rPr>
            </w:pPr>
            <w:proofErr w:type="spellStart"/>
            <w:r>
              <w:rPr>
                <w:rFonts w:ascii="Arial" w:hAnsi="Arial" w:cs="Arial"/>
                <w:sz w:val="20"/>
                <w:szCs w:val="20"/>
              </w:rPr>
              <w:t>Doplerovské</w:t>
            </w:r>
            <w:proofErr w:type="spellEnd"/>
            <w:r>
              <w:rPr>
                <w:rFonts w:ascii="Arial" w:hAnsi="Arial" w:cs="Arial"/>
                <w:sz w:val="20"/>
                <w:szCs w:val="20"/>
              </w:rPr>
              <w:t xml:space="preserve"> </w:t>
            </w:r>
            <w:proofErr w:type="spellStart"/>
            <w:r>
              <w:rPr>
                <w:rFonts w:ascii="Arial" w:hAnsi="Arial" w:cs="Arial"/>
                <w:sz w:val="20"/>
                <w:szCs w:val="20"/>
              </w:rPr>
              <w:t>vyšetření</w:t>
            </w:r>
            <w:proofErr w:type="spellEnd"/>
            <w:r>
              <w:rPr>
                <w:rFonts w:ascii="Arial" w:hAnsi="Arial" w:cs="Arial"/>
                <w:sz w:val="20"/>
                <w:szCs w:val="20"/>
              </w:rPr>
              <w:t xml:space="preserve"> </w:t>
            </w:r>
            <w:proofErr w:type="spellStart"/>
            <w:r>
              <w:rPr>
                <w:rFonts w:ascii="Arial" w:hAnsi="Arial" w:cs="Arial"/>
                <w:sz w:val="20"/>
                <w:szCs w:val="20"/>
              </w:rPr>
              <w:t>cév</w:t>
            </w:r>
            <w:proofErr w:type="spellEnd"/>
          </w:p>
        </w:tc>
        <w:tc>
          <w:tcPr>
            <w:tcW w:w="4606" w:type="dxa"/>
          </w:tcPr>
          <w:p w:rsidR="00984A84" w:rsidRPr="002E77A5" w:rsidRDefault="00421CC8" w:rsidP="00812984">
            <w:pPr>
              <w:rPr>
                <w:rFonts w:ascii="Arial" w:hAnsi="Arial" w:cs="Arial"/>
                <w:sz w:val="20"/>
              </w:rPr>
            </w:pPr>
            <w:r>
              <w:rPr>
                <w:rFonts w:ascii="Arial" w:hAnsi="Arial" w:cs="Arial"/>
                <w:sz w:val="20"/>
              </w:rPr>
              <w:t>900</w:t>
            </w:r>
            <w:r w:rsidR="004940A1" w:rsidRPr="002E77A5">
              <w:rPr>
                <w:rFonts w:ascii="Arial" w:hAnsi="Arial" w:cs="Arial"/>
                <w:sz w:val="20"/>
              </w:rPr>
              <w:t xml:space="preserve"> Kč</w:t>
            </w:r>
          </w:p>
        </w:tc>
      </w:tr>
      <w:tr w:rsidR="007F6537" w:rsidRPr="002E77A5" w:rsidTr="00812984">
        <w:tc>
          <w:tcPr>
            <w:tcW w:w="4606" w:type="dxa"/>
          </w:tcPr>
          <w:p w:rsidR="007F6537" w:rsidRPr="002E77A5" w:rsidRDefault="00421CC8" w:rsidP="0015217F">
            <w:pPr>
              <w:pStyle w:val="Odstavecseseznamem1"/>
              <w:ind w:left="0"/>
              <w:rPr>
                <w:rFonts w:ascii="Arial" w:hAnsi="Arial" w:cs="Arial"/>
                <w:sz w:val="20"/>
                <w:szCs w:val="20"/>
              </w:rPr>
            </w:pPr>
            <w:proofErr w:type="spellStart"/>
            <w:r>
              <w:rPr>
                <w:rFonts w:ascii="Arial" w:hAnsi="Arial" w:cs="Arial"/>
                <w:sz w:val="20"/>
                <w:szCs w:val="20"/>
              </w:rPr>
              <w:t>Vyšetření</w:t>
            </w:r>
            <w:proofErr w:type="spellEnd"/>
            <w:r>
              <w:rPr>
                <w:rFonts w:ascii="Arial" w:hAnsi="Arial" w:cs="Arial"/>
                <w:sz w:val="20"/>
                <w:szCs w:val="20"/>
              </w:rPr>
              <w:t xml:space="preserve"> </w:t>
            </w:r>
            <w:proofErr w:type="spellStart"/>
            <w:r>
              <w:rPr>
                <w:rFonts w:ascii="Arial" w:hAnsi="Arial" w:cs="Arial"/>
                <w:sz w:val="20"/>
                <w:szCs w:val="20"/>
              </w:rPr>
              <w:t>pigmentových</w:t>
            </w:r>
            <w:proofErr w:type="spellEnd"/>
            <w:r>
              <w:rPr>
                <w:rFonts w:ascii="Arial" w:hAnsi="Arial" w:cs="Arial"/>
                <w:sz w:val="20"/>
                <w:szCs w:val="20"/>
              </w:rPr>
              <w:t xml:space="preserve"> </w:t>
            </w:r>
            <w:proofErr w:type="spellStart"/>
            <w:r>
              <w:rPr>
                <w:rFonts w:ascii="Arial" w:hAnsi="Arial" w:cs="Arial"/>
                <w:sz w:val="20"/>
                <w:szCs w:val="20"/>
              </w:rPr>
              <w:t>znamének</w:t>
            </w:r>
            <w:proofErr w:type="spellEnd"/>
          </w:p>
        </w:tc>
        <w:tc>
          <w:tcPr>
            <w:tcW w:w="4606" w:type="dxa"/>
          </w:tcPr>
          <w:p w:rsidR="007F6537" w:rsidRPr="002E77A5" w:rsidRDefault="00421CC8" w:rsidP="00812984">
            <w:pPr>
              <w:rPr>
                <w:rFonts w:ascii="Arial" w:hAnsi="Arial" w:cs="Arial"/>
                <w:sz w:val="20"/>
              </w:rPr>
            </w:pPr>
            <w:r>
              <w:rPr>
                <w:rFonts w:ascii="Arial" w:hAnsi="Arial" w:cs="Arial"/>
                <w:sz w:val="20"/>
              </w:rPr>
              <w:t>350 a 500</w:t>
            </w:r>
            <w:r w:rsidR="004940A1" w:rsidRPr="002E77A5">
              <w:rPr>
                <w:rFonts w:ascii="Arial" w:hAnsi="Arial" w:cs="Arial"/>
                <w:sz w:val="20"/>
              </w:rPr>
              <w:t xml:space="preserve"> Kč</w:t>
            </w:r>
            <w:r>
              <w:rPr>
                <w:rFonts w:ascii="Arial" w:hAnsi="Arial" w:cs="Arial"/>
                <w:sz w:val="20"/>
              </w:rPr>
              <w:t xml:space="preserve"> (podle počtu)</w:t>
            </w:r>
          </w:p>
        </w:tc>
      </w:tr>
      <w:tr w:rsidR="00E36BB5" w:rsidRPr="002E77A5" w:rsidTr="00812984">
        <w:tc>
          <w:tcPr>
            <w:tcW w:w="4606" w:type="dxa"/>
          </w:tcPr>
          <w:p w:rsidR="00E36BB5" w:rsidRPr="002E77A5" w:rsidRDefault="009F0E17" w:rsidP="00812984">
            <w:pPr>
              <w:jc w:val="both"/>
              <w:rPr>
                <w:rFonts w:ascii="Arial" w:hAnsi="Arial" w:cs="Arial"/>
                <w:sz w:val="20"/>
              </w:rPr>
            </w:pPr>
            <w:proofErr w:type="spellStart"/>
            <w:r>
              <w:rPr>
                <w:rFonts w:ascii="Arial" w:hAnsi="Arial" w:cs="Arial"/>
                <w:sz w:val="20"/>
              </w:rPr>
              <w:t>Podologický</w:t>
            </w:r>
            <w:proofErr w:type="spellEnd"/>
            <w:r>
              <w:rPr>
                <w:rFonts w:ascii="Arial" w:hAnsi="Arial" w:cs="Arial"/>
                <w:sz w:val="20"/>
              </w:rPr>
              <w:t xml:space="preserve"> </w:t>
            </w:r>
            <w:proofErr w:type="spellStart"/>
            <w:r>
              <w:rPr>
                <w:rFonts w:ascii="Arial" w:hAnsi="Arial" w:cs="Arial"/>
                <w:sz w:val="20"/>
              </w:rPr>
              <w:t>screening</w:t>
            </w:r>
            <w:proofErr w:type="spellEnd"/>
          </w:p>
        </w:tc>
        <w:tc>
          <w:tcPr>
            <w:tcW w:w="4606" w:type="dxa"/>
          </w:tcPr>
          <w:p w:rsidR="00E36BB5" w:rsidRDefault="009F0E17" w:rsidP="00812984">
            <w:pPr>
              <w:rPr>
                <w:rFonts w:ascii="Arial" w:hAnsi="Arial" w:cs="Arial"/>
                <w:sz w:val="20"/>
              </w:rPr>
            </w:pPr>
            <w:r>
              <w:rPr>
                <w:rFonts w:ascii="Arial" w:hAnsi="Arial" w:cs="Arial"/>
                <w:sz w:val="20"/>
              </w:rPr>
              <w:t>350 a 850</w:t>
            </w:r>
            <w:r w:rsidR="004503F8">
              <w:rPr>
                <w:rFonts w:ascii="Arial" w:hAnsi="Arial" w:cs="Arial"/>
                <w:sz w:val="20"/>
              </w:rPr>
              <w:t xml:space="preserve"> Kč</w:t>
            </w:r>
          </w:p>
        </w:tc>
      </w:tr>
      <w:tr w:rsidR="00984A84" w:rsidRPr="002E77A5" w:rsidTr="00812984">
        <w:tc>
          <w:tcPr>
            <w:tcW w:w="4606" w:type="dxa"/>
          </w:tcPr>
          <w:p w:rsidR="00984A84" w:rsidRPr="002E77A5" w:rsidRDefault="0015217F" w:rsidP="00711561">
            <w:pPr>
              <w:jc w:val="both"/>
              <w:rPr>
                <w:rFonts w:ascii="Arial" w:hAnsi="Arial" w:cs="Arial"/>
                <w:sz w:val="20"/>
              </w:rPr>
            </w:pPr>
            <w:r w:rsidRPr="002E77A5">
              <w:rPr>
                <w:rFonts w:ascii="Arial" w:hAnsi="Arial" w:cs="Arial"/>
                <w:sz w:val="20"/>
              </w:rPr>
              <w:t>Rehabilitační a rekondiční aktivity, produktový balíček podporující imunitu</w:t>
            </w:r>
            <w:r w:rsidR="00711561">
              <w:rPr>
                <w:rFonts w:ascii="Arial" w:hAnsi="Arial" w:cs="Arial"/>
                <w:sz w:val="20"/>
              </w:rPr>
              <w:t>, prostředky na ochranu pokožky proti slunci</w:t>
            </w:r>
            <w:r w:rsidR="002977A1">
              <w:rPr>
                <w:rFonts w:ascii="Arial" w:hAnsi="Arial" w:cs="Arial"/>
                <w:sz w:val="20"/>
              </w:rPr>
              <w:t xml:space="preserve"> apod.</w:t>
            </w:r>
          </w:p>
        </w:tc>
        <w:tc>
          <w:tcPr>
            <w:tcW w:w="4606" w:type="dxa"/>
          </w:tcPr>
          <w:p w:rsidR="00984A84" w:rsidRPr="002E77A5" w:rsidRDefault="009F0E17" w:rsidP="004503F8">
            <w:pPr>
              <w:rPr>
                <w:rFonts w:ascii="Arial" w:hAnsi="Arial" w:cs="Arial"/>
                <w:sz w:val="20"/>
              </w:rPr>
            </w:pPr>
            <w:r>
              <w:rPr>
                <w:rFonts w:ascii="Arial" w:hAnsi="Arial" w:cs="Arial"/>
                <w:sz w:val="20"/>
              </w:rPr>
              <w:t>200 – 750 Kč</w:t>
            </w:r>
          </w:p>
        </w:tc>
      </w:tr>
    </w:tbl>
    <w:p w:rsidR="004503F8" w:rsidRDefault="004503F8" w:rsidP="00927259">
      <w:pPr>
        <w:rPr>
          <w:rFonts w:ascii="Arial" w:hAnsi="Arial" w:cs="Arial"/>
          <w:sz w:val="20"/>
        </w:rPr>
      </w:pPr>
    </w:p>
    <w:p w:rsidR="009F0E17" w:rsidRDefault="009F0E17" w:rsidP="00927259">
      <w:pPr>
        <w:rPr>
          <w:rFonts w:ascii="Arial" w:hAnsi="Arial" w:cs="Arial"/>
          <w:sz w:val="20"/>
        </w:rPr>
      </w:pPr>
    </w:p>
    <w:p w:rsidR="009F0E17" w:rsidRDefault="009F0E17" w:rsidP="00927259">
      <w:pPr>
        <w:rPr>
          <w:rFonts w:ascii="Arial" w:hAnsi="Arial" w:cs="Arial"/>
          <w:sz w:val="20"/>
        </w:rPr>
      </w:pPr>
    </w:p>
    <w:p w:rsidR="009F0E17" w:rsidRPr="002E77A5" w:rsidRDefault="009F0E17" w:rsidP="00927259">
      <w:pPr>
        <w:rPr>
          <w:rFonts w:ascii="Arial" w:hAnsi="Arial" w:cs="Arial"/>
          <w:sz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67"/>
        <w:gridCol w:w="3575"/>
      </w:tblGrid>
      <w:tr w:rsidR="009F0E17" w:rsidRPr="009F0E17" w:rsidTr="00A02A35">
        <w:tc>
          <w:tcPr>
            <w:tcW w:w="5070" w:type="dxa"/>
          </w:tcPr>
          <w:p w:rsidR="009F0E17" w:rsidRPr="009F0E17" w:rsidRDefault="009F0E17" w:rsidP="00A02A35">
            <w:pPr>
              <w:rPr>
                <w:rFonts w:ascii="Arial" w:hAnsi="Arial" w:cs="Arial"/>
                <w:sz w:val="20"/>
              </w:rPr>
            </w:pPr>
            <w:r w:rsidRPr="009F0E17">
              <w:rPr>
                <w:rFonts w:ascii="Arial" w:hAnsi="Arial" w:cs="Arial"/>
                <w:sz w:val="20"/>
              </w:rPr>
              <w:t>V Hradci Králové dne:</w:t>
            </w:r>
          </w:p>
        </w:tc>
        <w:tc>
          <w:tcPr>
            <w:tcW w:w="567" w:type="dxa"/>
          </w:tcPr>
          <w:p w:rsidR="009F0E17" w:rsidRPr="009F0E17" w:rsidRDefault="009F0E17" w:rsidP="00A02A35">
            <w:pPr>
              <w:rPr>
                <w:rFonts w:ascii="Arial" w:hAnsi="Arial" w:cs="Arial"/>
                <w:sz w:val="20"/>
              </w:rPr>
            </w:pPr>
          </w:p>
        </w:tc>
        <w:tc>
          <w:tcPr>
            <w:tcW w:w="3575" w:type="dxa"/>
          </w:tcPr>
          <w:p w:rsidR="009F0E17" w:rsidRPr="009F0E17" w:rsidRDefault="009F0E17" w:rsidP="003F2C65">
            <w:pPr>
              <w:jc w:val="both"/>
              <w:rPr>
                <w:rFonts w:ascii="Arial" w:hAnsi="Arial" w:cs="Arial"/>
                <w:sz w:val="20"/>
              </w:rPr>
            </w:pPr>
            <w:r w:rsidRPr="009F0E17">
              <w:rPr>
                <w:rFonts w:ascii="Arial" w:hAnsi="Arial" w:cs="Arial"/>
                <w:sz w:val="20"/>
              </w:rPr>
              <w:t xml:space="preserve">Ve Vamberku dne: </w:t>
            </w:r>
          </w:p>
        </w:tc>
      </w:tr>
      <w:tr w:rsidR="009F0E17" w:rsidRPr="009F0E17" w:rsidTr="00A02A35">
        <w:tc>
          <w:tcPr>
            <w:tcW w:w="5070" w:type="dxa"/>
          </w:tcPr>
          <w:p w:rsidR="009F0E17" w:rsidRPr="009F0E17" w:rsidRDefault="009F0E17" w:rsidP="00A02A35">
            <w:pPr>
              <w:rPr>
                <w:rFonts w:ascii="Arial" w:hAnsi="Arial" w:cs="Arial"/>
                <w:sz w:val="20"/>
              </w:rPr>
            </w:pPr>
          </w:p>
        </w:tc>
        <w:tc>
          <w:tcPr>
            <w:tcW w:w="567" w:type="dxa"/>
          </w:tcPr>
          <w:p w:rsidR="009F0E17" w:rsidRPr="009F0E17" w:rsidRDefault="009F0E17" w:rsidP="00A02A35">
            <w:pPr>
              <w:rPr>
                <w:rFonts w:ascii="Arial" w:hAnsi="Arial" w:cs="Arial"/>
                <w:sz w:val="20"/>
              </w:rPr>
            </w:pPr>
          </w:p>
        </w:tc>
        <w:tc>
          <w:tcPr>
            <w:tcW w:w="3575" w:type="dxa"/>
          </w:tcPr>
          <w:p w:rsidR="009F0E17" w:rsidRPr="009F0E17" w:rsidRDefault="009F0E17" w:rsidP="003F2C65">
            <w:pPr>
              <w:jc w:val="both"/>
              <w:rPr>
                <w:rFonts w:ascii="Arial" w:hAnsi="Arial" w:cs="Arial"/>
                <w:sz w:val="20"/>
              </w:rPr>
            </w:pPr>
          </w:p>
        </w:tc>
      </w:tr>
      <w:tr w:rsidR="009F0E17" w:rsidRPr="009F0E17" w:rsidTr="00A02A35">
        <w:tc>
          <w:tcPr>
            <w:tcW w:w="5070" w:type="dxa"/>
          </w:tcPr>
          <w:p w:rsidR="009F0E17" w:rsidRPr="009F0E17" w:rsidRDefault="009F0E17" w:rsidP="00A02A35">
            <w:pPr>
              <w:rPr>
                <w:rFonts w:ascii="Arial" w:hAnsi="Arial" w:cs="Arial"/>
                <w:sz w:val="20"/>
              </w:rPr>
            </w:pPr>
            <w:r w:rsidRPr="009F0E17">
              <w:rPr>
                <w:rFonts w:ascii="Arial" w:hAnsi="Arial" w:cs="Arial"/>
                <w:sz w:val="20"/>
              </w:rPr>
              <w:t xml:space="preserve">Všeobecná zdravotní pojišťovna       </w:t>
            </w:r>
          </w:p>
          <w:p w:rsidR="009F0E17" w:rsidRPr="009F0E17" w:rsidRDefault="009F0E17" w:rsidP="00A02A35">
            <w:pPr>
              <w:rPr>
                <w:rFonts w:ascii="Arial" w:hAnsi="Arial" w:cs="Arial"/>
                <w:sz w:val="20"/>
              </w:rPr>
            </w:pPr>
            <w:r w:rsidRPr="009F0E17">
              <w:rPr>
                <w:rFonts w:ascii="Arial" w:hAnsi="Arial" w:cs="Arial"/>
                <w:sz w:val="20"/>
              </w:rPr>
              <w:t xml:space="preserve">České republiky                        </w:t>
            </w:r>
          </w:p>
        </w:tc>
        <w:tc>
          <w:tcPr>
            <w:tcW w:w="567" w:type="dxa"/>
          </w:tcPr>
          <w:p w:rsidR="009F0E17" w:rsidRPr="009F0E17" w:rsidRDefault="009F0E17" w:rsidP="00A02A35">
            <w:pPr>
              <w:rPr>
                <w:rFonts w:ascii="Arial" w:hAnsi="Arial" w:cs="Arial"/>
                <w:sz w:val="20"/>
              </w:rPr>
            </w:pPr>
          </w:p>
        </w:tc>
        <w:tc>
          <w:tcPr>
            <w:tcW w:w="3575" w:type="dxa"/>
          </w:tcPr>
          <w:p w:rsidR="009F0E17" w:rsidRPr="009F0E17" w:rsidRDefault="009F0E17" w:rsidP="003F2C65">
            <w:pPr>
              <w:jc w:val="both"/>
              <w:rPr>
                <w:rFonts w:ascii="Arial" w:hAnsi="Arial" w:cs="Arial"/>
                <w:sz w:val="20"/>
              </w:rPr>
            </w:pPr>
            <w:r w:rsidRPr="009F0E17">
              <w:rPr>
                <w:rFonts w:ascii="Arial" w:hAnsi="Arial" w:cs="Arial"/>
                <w:sz w:val="20"/>
              </w:rPr>
              <w:t xml:space="preserve">ESAB CZ, s.r.o., člen koncernu     </w:t>
            </w:r>
          </w:p>
        </w:tc>
      </w:tr>
      <w:tr w:rsidR="009F0E17" w:rsidRPr="009F0E17" w:rsidTr="00A02A35">
        <w:tc>
          <w:tcPr>
            <w:tcW w:w="5070" w:type="dxa"/>
          </w:tcPr>
          <w:p w:rsidR="009F0E17" w:rsidRPr="009F0E17" w:rsidRDefault="009F0E17" w:rsidP="00A02A35">
            <w:pPr>
              <w:rPr>
                <w:rFonts w:ascii="Arial" w:hAnsi="Arial" w:cs="Arial"/>
                <w:sz w:val="20"/>
              </w:rPr>
            </w:pPr>
          </w:p>
          <w:p w:rsidR="009F0E17" w:rsidRPr="009F0E17" w:rsidRDefault="009F0E17" w:rsidP="00A02A35">
            <w:pPr>
              <w:rPr>
                <w:rFonts w:ascii="Arial" w:hAnsi="Arial" w:cs="Arial"/>
                <w:sz w:val="20"/>
              </w:rPr>
            </w:pPr>
          </w:p>
          <w:p w:rsidR="009F0E17" w:rsidRPr="009F0E17" w:rsidRDefault="009F0E17" w:rsidP="00A02A35">
            <w:pPr>
              <w:rPr>
                <w:rFonts w:ascii="Arial" w:hAnsi="Arial" w:cs="Arial"/>
                <w:sz w:val="20"/>
              </w:rPr>
            </w:pPr>
          </w:p>
          <w:p w:rsidR="009F0E17" w:rsidRDefault="009F0E17" w:rsidP="00A02A35">
            <w:pPr>
              <w:rPr>
                <w:rFonts w:ascii="Arial" w:hAnsi="Arial" w:cs="Arial"/>
                <w:sz w:val="20"/>
              </w:rPr>
            </w:pPr>
          </w:p>
          <w:p w:rsidR="009F0E17" w:rsidRDefault="009F0E17" w:rsidP="00A02A35">
            <w:pPr>
              <w:rPr>
                <w:rFonts w:ascii="Arial" w:hAnsi="Arial" w:cs="Arial"/>
                <w:sz w:val="20"/>
              </w:rPr>
            </w:pPr>
          </w:p>
          <w:p w:rsidR="009F0E17" w:rsidRDefault="009F0E17" w:rsidP="00A02A35">
            <w:pPr>
              <w:rPr>
                <w:rFonts w:ascii="Arial" w:hAnsi="Arial" w:cs="Arial"/>
                <w:sz w:val="20"/>
              </w:rPr>
            </w:pPr>
          </w:p>
          <w:p w:rsidR="009F0E17" w:rsidRDefault="009F0E17" w:rsidP="00A02A35">
            <w:pPr>
              <w:rPr>
                <w:rFonts w:ascii="Arial" w:hAnsi="Arial" w:cs="Arial"/>
                <w:sz w:val="20"/>
              </w:rPr>
            </w:pPr>
          </w:p>
          <w:p w:rsidR="009F0E17" w:rsidRPr="009F0E17" w:rsidRDefault="009F0E17" w:rsidP="00A02A35">
            <w:pPr>
              <w:rPr>
                <w:rFonts w:ascii="Arial" w:hAnsi="Arial" w:cs="Arial"/>
                <w:sz w:val="20"/>
              </w:rPr>
            </w:pPr>
          </w:p>
          <w:p w:rsidR="009F0E17" w:rsidRPr="009F0E17" w:rsidRDefault="009F0E17" w:rsidP="00A02A35">
            <w:pPr>
              <w:rPr>
                <w:rFonts w:ascii="Arial" w:hAnsi="Arial" w:cs="Arial"/>
                <w:sz w:val="20"/>
              </w:rPr>
            </w:pPr>
          </w:p>
        </w:tc>
        <w:tc>
          <w:tcPr>
            <w:tcW w:w="567" w:type="dxa"/>
          </w:tcPr>
          <w:p w:rsidR="009F0E17" w:rsidRPr="009F0E17" w:rsidRDefault="009F0E17" w:rsidP="00A02A35">
            <w:pPr>
              <w:rPr>
                <w:rFonts w:ascii="Arial" w:hAnsi="Arial" w:cs="Arial"/>
                <w:sz w:val="20"/>
              </w:rPr>
            </w:pPr>
          </w:p>
        </w:tc>
        <w:tc>
          <w:tcPr>
            <w:tcW w:w="3575" w:type="dxa"/>
          </w:tcPr>
          <w:p w:rsidR="009F0E17" w:rsidRPr="009F0E17" w:rsidRDefault="009F0E17" w:rsidP="003F2C65">
            <w:pPr>
              <w:jc w:val="both"/>
              <w:rPr>
                <w:rFonts w:ascii="Arial" w:hAnsi="Arial" w:cs="Arial"/>
                <w:sz w:val="20"/>
              </w:rPr>
            </w:pPr>
          </w:p>
          <w:p w:rsidR="009F0E17" w:rsidRPr="009F0E17" w:rsidRDefault="009F0E17" w:rsidP="003F2C65">
            <w:pPr>
              <w:jc w:val="both"/>
              <w:rPr>
                <w:rFonts w:ascii="Arial" w:hAnsi="Arial" w:cs="Arial"/>
                <w:sz w:val="20"/>
              </w:rPr>
            </w:pPr>
          </w:p>
          <w:p w:rsidR="009F0E17" w:rsidRPr="009F0E17" w:rsidRDefault="009F0E17" w:rsidP="003F2C65">
            <w:pPr>
              <w:jc w:val="both"/>
              <w:rPr>
                <w:rFonts w:ascii="Arial" w:hAnsi="Arial" w:cs="Arial"/>
                <w:sz w:val="20"/>
              </w:rPr>
            </w:pPr>
          </w:p>
          <w:p w:rsidR="009F0E17" w:rsidRPr="009F0E17" w:rsidRDefault="009F0E17" w:rsidP="003F2C65">
            <w:pPr>
              <w:jc w:val="both"/>
              <w:rPr>
                <w:rFonts w:ascii="Arial" w:hAnsi="Arial" w:cs="Arial"/>
                <w:sz w:val="20"/>
              </w:rPr>
            </w:pPr>
          </w:p>
          <w:p w:rsidR="009F0E17" w:rsidRPr="009F0E17" w:rsidRDefault="009F0E17" w:rsidP="003F2C65">
            <w:pPr>
              <w:jc w:val="both"/>
              <w:rPr>
                <w:rFonts w:ascii="Arial" w:hAnsi="Arial" w:cs="Arial"/>
                <w:sz w:val="20"/>
              </w:rPr>
            </w:pPr>
          </w:p>
          <w:p w:rsidR="009F0E17" w:rsidRPr="009F0E17" w:rsidRDefault="009F0E17" w:rsidP="003F2C65">
            <w:pPr>
              <w:jc w:val="both"/>
              <w:rPr>
                <w:rFonts w:ascii="Arial" w:hAnsi="Arial" w:cs="Arial"/>
                <w:sz w:val="20"/>
              </w:rPr>
            </w:pPr>
          </w:p>
          <w:p w:rsidR="009F0E17" w:rsidRPr="009F0E17" w:rsidRDefault="009F0E17" w:rsidP="003F2C65">
            <w:pPr>
              <w:jc w:val="both"/>
              <w:rPr>
                <w:rFonts w:ascii="Arial" w:hAnsi="Arial" w:cs="Arial"/>
                <w:sz w:val="20"/>
              </w:rPr>
            </w:pPr>
          </w:p>
        </w:tc>
      </w:tr>
      <w:tr w:rsidR="009F0E17" w:rsidRPr="009F0E17" w:rsidTr="00A02A35">
        <w:tc>
          <w:tcPr>
            <w:tcW w:w="5070" w:type="dxa"/>
          </w:tcPr>
          <w:p w:rsidR="009F0E17" w:rsidRPr="009F0E17" w:rsidRDefault="009F0E17" w:rsidP="00A02A35">
            <w:pPr>
              <w:rPr>
                <w:rFonts w:ascii="Arial" w:hAnsi="Arial" w:cs="Arial"/>
                <w:sz w:val="20"/>
              </w:rPr>
            </w:pPr>
          </w:p>
          <w:p w:rsidR="009F0E17" w:rsidRPr="009F0E17" w:rsidRDefault="009F0E17" w:rsidP="00A02A35">
            <w:pPr>
              <w:rPr>
                <w:rFonts w:ascii="Arial" w:hAnsi="Arial" w:cs="Arial"/>
                <w:sz w:val="20"/>
              </w:rPr>
            </w:pPr>
            <w:r w:rsidRPr="009F0E17">
              <w:rPr>
                <w:rFonts w:ascii="Arial" w:hAnsi="Arial" w:cs="Arial"/>
                <w:sz w:val="20"/>
              </w:rPr>
              <w:t>Ing. Michal Provazník</w:t>
            </w:r>
          </w:p>
          <w:p w:rsidR="009F0E17" w:rsidRPr="009F0E17" w:rsidRDefault="009F0E17" w:rsidP="00A02A35">
            <w:pPr>
              <w:rPr>
                <w:rFonts w:ascii="Arial" w:hAnsi="Arial" w:cs="Arial"/>
                <w:sz w:val="20"/>
              </w:rPr>
            </w:pPr>
            <w:r w:rsidRPr="009F0E17">
              <w:rPr>
                <w:rFonts w:ascii="Arial" w:hAnsi="Arial" w:cs="Arial"/>
                <w:sz w:val="20"/>
              </w:rPr>
              <w:t>ředitel Regionální pobočky Hradec Králové,</w:t>
            </w:r>
          </w:p>
          <w:p w:rsidR="009F0E17" w:rsidRPr="009F0E17" w:rsidRDefault="009F0E17" w:rsidP="00A02A35">
            <w:pPr>
              <w:rPr>
                <w:rFonts w:ascii="Arial" w:hAnsi="Arial" w:cs="Arial"/>
                <w:sz w:val="20"/>
              </w:rPr>
            </w:pPr>
            <w:r w:rsidRPr="009F0E17">
              <w:rPr>
                <w:rFonts w:ascii="Arial" w:hAnsi="Arial" w:cs="Arial"/>
                <w:sz w:val="20"/>
              </w:rPr>
              <w:t>pobočky pro Královéhradecký a Pardubický kraj</w:t>
            </w:r>
          </w:p>
        </w:tc>
        <w:tc>
          <w:tcPr>
            <w:tcW w:w="567" w:type="dxa"/>
          </w:tcPr>
          <w:p w:rsidR="009F0E17" w:rsidRPr="009F0E17" w:rsidRDefault="009F0E17" w:rsidP="00A02A35">
            <w:pPr>
              <w:rPr>
                <w:rFonts w:ascii="Arial" w:hAnsi="Arial" w:cs="Arial"/>
                <w:sz w:val="20"/>
              </w:rPr>
            </w:pPr>
          </w:p>
        </w:tc>
        <w:tc>
          <w:tcPr>
            <w:tcW w:w="3575" w:type="dxa"/>
          </w:tcPr>
          <w:p w:rsidR="009F0E17" w:rsidRPr="009F0E17" w:rsidRDefault="009F0E17" w:rsidP="003F2C65">
            <w:pPr>
              <w:jc w:val="both"/>
              <w:rPr>
                <w:rFonts w:ascii="Arial" w:hAnsi="Arial" w:cs="Arial"/>
                <w:sz w:val="20"/>
              </w:rPr>
            </w:pPr>
          </w:p>
          <w:p w:rsidR="009F0E17" w:rsidRDefault="003F2C65" w:rsidP="003F2C65">
            <w:pPr>
              <w:jc w:val="both"/>
              <w:rPr>
                <w:rFonts w:ascii="Arial" w:hAnsi="Arial" w:cs="Arial"/>
                <w:sz w:val="20"/>
              </w:rPr>
            </w:pPr>
            <w:r>
              <w:rPr>
                <w:rFonts w:ascii="Arial" w:hAnsi="Arial" w:cs="Arial"/>
                <w:sz w:val="20"/>
              </w:rPr>
              <w:t>Ing. Jaroslav Včelák</w:t>
            </w:r>
          </w:p>
          <w:p w:rsidR="003F2C65" w:rsidRPr="009F0E17" w:rsidRDefault="003F2C65" w:rsidP="003F2C65">
            <w:pPr>
              <w:jc w:val="both"/>
              <w:rPr>
                <w:rFonts w:ascii="Arial" w:hAnsi="Arial" w:cs="Arial"/>
                <w:sz w:val="20"/>
              </w:rPr>
            </w:pPr>
            <w:r>
              <w:rPr>
                <w:rFonts w:ascii="Arial" w:hAnsi="Arial" w:cs="Arial"/>
                <w:sz w:val="20"/>
              </w:rPr>
              <w:t>generální ředitel</w:t>
            </w:r>
          </w:p>
          <w:p w:rsidR="009F0E17" w:rsidRPr="009F0E17" w:rsidRDefault="009F0E17" w:rsidP="003F2C65">
            <w:pPr>
              <w:jc w:val="both"/>
              <w:rPr>
                <w:rFonts w:ascii="Arial" w:hAnsi="Arial" w:cs="Arial"/>
                <w:sz w:val="20"/>
              </w:rPr>
            </w:pPr>
            <w:r w:rsidRPr="009F0E17">
              <w:rPr>
                <w:rFonts w:ascii="Arial" w:hAnsi="Arial" w:cs="Arial"/>
                <w:sz w:val="20"/>
              </w:rPr>
              <w:t xml:space="preserve">    </w:t>
            </w:r>
          </w:p>
          <w:p w:rsidR="009F0E17" w:rsidRPr="009F0E17" w:rsidRDefault="009F0E17" w:rsidP="003F2C65">
            <w:pPr>
              <w:jc w:val="both"/>
              <w:rPr>
                <w:rFonts w:ascii="Arial" w:hAnsi="Arial" w:cs="Arial"/>
                <w:sz w:val="20"/>
              </w:rPr>
            </w:pPr>
          </w:p>
        </w:tc>
      </w:tr>
    </w:tbl>
    <w:p w:rsidR="005F21C3" w:rsidRPr="009F0E17" w:rsidRDefault="005F21C3" w:rsidP="00582128">
      <w:pPr>
        <w:rPr>
          <w:rFonts w:ascii="Arial" w:hAnsi="Arial" w:cs="Arial"/>
          <w:sz w:val="20"/>
        </w:rPr>
      </w:pPr>
    </w:p>
    <w:sectPr w:rsidR="005F21C3" w:rsidRPr="009F0E17" w:rsidSect="00A4070C">
      <w:footerReference w:type="default" r:id="rId13"/>
      <w:pgSz w:w="11906" w:h="16838"/>
      <w:pgMar w:top="1276" w:right="1417" w:bottom="1418" w:left="1417" w:header="708"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0284" w:rsidRDefault="00060284">
      <w:r>
        <w:separator/>
      </w:r>
    </w:p>
  </w:endnote>
  <w:endnote w:type="continuationSeparator" w:id="0">
    <w:p w:rsidR="00060284" w:rsidRDefault="00060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4349762"/>
      <w:docPartObj>
        <w:docPartGallery w:val="Page Numbers (Bottom of Page)"/>
        <w:docPartUnique/>
      </w:docPartObj>
    </w:sdtPr>
    <w:sdtEndPr/>
    <w:sdtContent>
      <w:p w:rsidR="00157DFA" w:rsidRDefault="00C51CD9">
        <w:pPr>
          <w:pStyle w:val="Zpat"/>
          <w:jc w:val="center"/>
        </w:pPr>
        <w:r>
          <w:fldChar w:fldCharType="begin"/>
        </w:r>
        <w:r w:rsidR="00157DFA">
          <w:instrText>PAGE   \* MERGEFORMAT</w:instrText>
        </w:r>
        <w:r>
          <w:fldChar w:fldCharType="separate"/>
        </w:r>
        <w:r w:rsidR="00F13DEF">
          <w:rPr>
            <w:noProof/>
          </w:rPr>
          <w:t>10</w:t>
        </w:r>
        <w:r>
          <w:fldChar w:fldCharType="end"/>
        </w:r>
      </w:p>
    </w:sdtContent>
  </w:sdt>
  <w:p w:rsidR="00557552" w:rsidRPr="00A4070C" w:rsidRDefault="00557552" w:rsidP="00A4070C">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0284" w:rsidRDefault="00060284">
      <w:r>
        <w:separator/>
      </w:r>
    </w:p>
  </w:footnote>
  <w:footnote w:type="continuationSeparator" w:id="0">
    <w:p w:rsidR="00060284" w:rsidRDefault="000602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name w:val="WW8Num26"/>
    <w:lvl w:ilvl="0">
      <w:start w:val="1"/>
      <w:numFmt w:val="decimal"/>
      <w:lvlText w:val="%1."/>
      <w:lvlJc w:val="left"/>
      <w:pPr>
        <w:tabs>
          <w:tab w:val="num" w:pos="709"/>
        </w:tabs>
        <w:ind w:left="709" w:hanging="567"/>
      </w:pPr>
      <w:rPr>
        <w:rFonts w:ascii="CG Times" w:eastAsia="Times New Roman" w:hAnsi="CG Times" w:cs="Times New Roman"/>
        <w:b w:val="0"/>
        <w:i w:val="0"/>
        <w:caps w:val="0"/>
        <w:smallCaps w:val="0"/>
        <w:strike w:val="0"/>
        <w:dstrike w:val="0"/>
        <w:vanish w:val="0"/>
        <w:color w:val="000000"/>
        <w:position w:val="0"/>
        <w:sz w:val="24"/>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0A55C09"/>
    <w:multiLevelType w:val="hybridMultilevel"/>
    <w:tmpl w:val="30F812AA"/>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nsid w:val="018D2A32"/>
    <w:multiLevelType w:val="multilevel"/>
    <w:tmpl w:val="521A3EE0"/>
    <w:lvl w:ilvl="0">
      <w:start w:val="4"/>
      <w:numFmt w:val="decimal"/>
      <w:lvlText w:val="%1."/>
      <w:lvlJc w:val="left"/>
      <w:pPr>
        <w:tabs>
          <w:tab w:val="num" w:pos="720"/>
        </w:tabs>
        <w:ind w:left="720" w:hanging="720"/>
      </w:pPr>
      <w:rPr>
        <w:rFonts w:hint="default"/>
        <w:strike w:val="0"/>
        <w:dstrike w:val="0"/>
        <w:u w:val="none"/>
        <w:effect w:val="none"/>
      </w:rPr>
    </w:lvl>
    <w:lvl w:ilvl="1">
      <w:start w:val="1"/>
      <w:numFmt w:val="decimal"/>
      <w:isLgl/>
      <w:lvlText w:val="5.%2."/>
      <w:lvlJc w:val="left"/>
      <w:pPr>
        <w:tabs>
          <w:tab w:val="num" w:pos="720"/>
        </w:tabs>
        <w:ind w:left="720" w:hanging="720"/>
      </w:pPr>
      <w:rPr>
        <w:rFonts w:hint="default"/>
        <w:b w:val="0"/>
        <w:sz w:val="24"/>
        <w:szCs w:val="24"/>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nsid w:val="04641EC5"/>
    <w:multiLevelType w:val="multilevel"/>
    <w:tmpl w:val="95B23AE8"/>
    <w:lvl w:ilvl="0">
      <w:start w:val="1"/>
      <w:numFmt w:val="ordinal"/>
      <w:suff w:val="space"/>
      <w:lvlText w:val="%1"/>
      <w:lvlJc w:val="left"/>
      <w:pPr>
        <w:ind w:left="1951" w:hanging="284"/>
      </w:pPr>
      <w:rPr>
        <w:rFonts w:ascii="Times New Roman" w:hAnsi="Times New Roman" w:hint="default"/>
        <w:b w:val="0"/>
        <w:i w:val="0"/>
        <w:caps w:val="0"/>
        <w:strike w:val="0"/>
        <w:dstrike w:val="0"/>
        <w:vanish w:val="0"/>
        <w:color w:val="000000"/>
        <w:sz w:val="28"/>
        <w:u w:val="none"/>
        <w:vertAlign w:val="baseline"/>
      </w:rPr>
    </w:lvl>
    <w:lvl w:ilvl="1">
      <w:start w:val="1"/>
      <w:numFmt w:val="decimal"/>
      <w:lvlText w:val="%1%2."/>
      <w:lvlJc w:val="left"/>
      <w:pPr>
        <w:tabs>
          <w:tab w:val="num" w:pos="2518"/>
        </w:tabs>
        <w:ind w:left="2518" w:hanging="567"/>
      </w:pPr>
      <w:rPr>
        <w:rFonts w:ascii="Times New Roman" w:hAnsi="Times New Roman" w:hint="default"/>
        <w:sz w:val="24"/>
      </w:rPr>
    </w:lvl>
    <w:lvl w:ilvl="2">
      <w:start w:val="1"/>
      <w:numFmt w:val="lowerLetter"/>
      <w:lvlText w:val="(%3)"/>
      <w:lvlJc w:val="left"/>
      <w:pPr>
        <w:tabs>
          <w:tab w:val="num" w:pos="2858"/>
        </w:tabs>
        <w:ind w:left="2858" w:hanging="397"/>
      </w:pPr>
    </w:lvl>
    <w:lvl w:ilvl="3">
      <w:start w:val="1"/>
      <w:numFmt w:val="decimal"/>
      <w:lvlText w:val="%1%2.%3.%4"/>
      <w:lvlJc w:val="left"/>
      <w:pPr>
        <w:tabs>
          <w:tab w:val="num" w:pos="2529"/>
        </w:tabs>
        <w:ind w:left="2529" w:hanging="862"/>
      </w:pPr>
    </w:lvl>
    <w:lvl w:ilvl="4">
      <w:start w:val="1"/>
      <w:numFmt w:val="decimal"/>
      <w:lvlText w:val="%1.%2.%3.%4.%5"/>
      <w:lvlJc w:val="left"/>
      <w:pPr>
        <w:tabs>
          <w:tab w:val="num" w:pos="2676"/>
        </w:tabs>
        <w:ind w:left="2676" w:hanging="1009"/>
      </w:pPr>
    </w:lvl>
    <w:lvl w:ilvl="5">
      <w:start w:val="1"/>
      <w:numFmt w:val="decimal"/>
      <w:lvlText w:val="%1.%2.%3.%4.%5.%6"/>
      <w:lvlJc w:val="left"/>
      <w:pPr>
        <w:tabs>
          <w:tab w:val="num" w:pos="2818"/>
        </w:tabs>
        <w:ind w:left="2818" w:hanging="1151"/>
      </w:pPr>
    </w:lvl>
    <w:lvl w:ilvl="6">
      <w:start w:val="1"/>
      <w:numFmt w:val="decimal"/>
      <w:lvlText w:val="%1.%2.%3.%4.%5.%6.%7"/>
      <w:lvlJc w:val="left"/>
      <w:pPr>
        <w:tabs>
          <w:tab w:val="num" w:pos="2965"/>
        </w:tabs>
        <w:ind w:left="2965" w:hanging="1298"/>
      </w:pPr>
    </w:lvl>
    <w:lvl w:ilvl="7">
      <w:start w:val="1"/>
      <w:numFmt w:val="decimal"/>
      <w:lvlText w:val="%1.%2.%3.%4.%5.%6.%7.%8"/>
      <w:lvlJc w:val="left"/>
      <w:pPr>
        <w:tabs>
          <w:tab w:val="num" w:pos="3107"/>
        </w:tabs>
        <w:ind w:left="3107" w:hanging="1440"/>
      </w:pPr>
    </w:lvl>
    <w:lvl w:ilvl="8">
      <w:start w:val="1"/>
      <w:numFmt w:val="decimal"/>
      <w:lvlText w:val="%1.%2.%3.%4.%5.%6.%7.%8.%9"/>
      <w:lvlJc w:val="left"/>
      <w:pPr>
        <w:tabs>
          <w:tab w:val="num" w:pos="3249"/>
        </w:tabs>
        <w:ind w:left="3249" w:hanging="1582"/>
      </w:pPr>
    </w:lvl>
  </w:abstractNum>
  <w:abstractNum w:abstractNumId="4">
    <w:nsid w:val="055D6A02"/>
    <w:multiLevelType w:val="multilevel"/>
    <w:tmpl w:val="A7C0F7C6"/>
    <w:lvl w:ilvl="0">
      <w:start w:val="2"/>
      <w:numFmt w:val="decimal"/>
      <w:lvlText w:val="%1."/>
      <w:lvlJc w:val="left"/>
      <w:pPr>
        <w:tabs>
          <w:tab w:val="num" w:pos="720"/>
        </w:tabs>
        <w:ind w:left="720" w:hanging="720"/>
      </w:pPr>
      <w:rPr>
        <w:strike w:val="0"/>
        <w:dstrike w:val="0"/>
        <w:u w:val="none"/>
        <w:effect w:val="none"/>
      </w:rPr>
    </w:lvl>
    <w:lvl w:ilvl="1">
      <w:start w:val="1"/>
      <w:numFmt w:val="decimal"/>
      <w:isLgl/>
      <w:lvlText w:val="%1.%2."/>
      <w:lvlJc w:val="left"/>
      <w:pPr>
        <w:tabs>
          <w:tab w:val="num" w:pos="720"/>
        </w:tabs>
        <w:ind w:left="720" w:hanging="720"/>
      </w:pPr>
      <w:rPr>
        <w:i w:val="0"/>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5">
    <w:nsid w:val="05B524AF"/>
    <w:multiLevelType w:val="hybridMultilevel"/>
    <w:tmpl w:val="23F4C1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07F3151E"/>
    <w:multiLevelType w:val="hybridMultilevel"/>
    <w:tmpl w:val="30B893E2"/>
    <w:lvl w:ilvl="0" w:tplc="47E2F536">
      <w:start w:val="1"/>
      <w:numFmt w:val="decimal"/>
      <w:lvlText w:val="%1."/>
      <w:legacy w:legacy="1" w:legacySpace="0" w:legacyIndent="283"/>
      <w:lvlJc w:val="left"/>
      <w:pPr>
        <w:ind w:left="283" w:hanging="283"/>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nsid w:val="095236C8"/>
    <w:multiLevelType w:val="multilevel"/>
    <w:tmpl w:val="B97098DC"/>
    <w:lvl w:ilvl="0">
      <w:start w:val="1"/>
      <w:numFmt w:val="decimal"/>
      <w:lvlText w:val="%1."/>
      <w:lvlJc w:val="left"/>
      <w:pPr>
        <w:tabs>
          <w:tab w:val="num" w:pos="709"/>
        </w:tabs>
        <w:ind w:left="709" w:hanging="567"/>
      </w:pPr>
      <w:rPr>
        <w:rFonts w:ascii="Times New Roman" w:hAnsi="Times New Roman" w:hint="default"/>
        <w:b/>
        <w:i w:val="0"/>
        <w:caps w:val="0"/>
        <w:strike w:val="0"/>
        <w:dstrike w:val="0"/>
        <w:vanish w:val="0"/>
        <w:color w:val="000000"/>
        <w:sz w:val="28"/>
        <w:szCs w:val="28"/>
        <w:u w:val="none"/>
        <w:vertAlign w:val="baseline"/>
      </w:rPr>
    </w:lvl>
    <w:lvl w:ilvl="1">
      <w:start w:val="1"/>
      <w:numFmt w:val="decimal"/>
      <w:lvlText w:val="%2."/>
      <w:lvlJc w:val="left"/>
      <w:pPr>
        <w:tabs>
          <w:tab w:val="num" w:pos="567"/>
        </w:tabs>
        <w:ind w:left="567" w:hanging="567"/>
      </w:pPr>
      <w:rPr>
        <w:rFonts w:ascii="Arial" w:eastAsia="Times New Roman" w:hAnsi="Arial" w:cs="Arial" w:hint="default"/>
        <w:b w:val="0"/>
        <w:i w:val="0"/>
        <w:caps w:val="0"/>
        <w:strike w:val="0"/>
        <w:dstrike w:val="0"/>
        <w:vanish w:val="0"/>
        <w:color w:val="000000"/>
        <w:sz w:val="24"/>
        <w:szCs w:val="24"/>
        <w:vertAlign w:val="baseline"/>
      </w:rPr>
    </w:lvl>
    <w:lvl w:ilvl="2">
      <w:start w:val="1"/>
      <w:numFmt w:val="bullet"/>
      <w:lvlText w:val="-"/>
      <w:lvlJc w:val="left"/>
      <w:pPr>
        <w:tabs>
          <w:tab w:val="num" w:pos="851"/>
        </w:tabs>
        <w:ind w:left="851" w:hanging="284"/>
      </w:pPr>
      <w:rPr>
        <w:rFonts w:ascii="Arial" w:hAnsi="Arial" w:hint="default"/>
        <w:b w:val="0"/>
        <w:i w:val="0"/>
        <w:caps w:val="0"/>
        <w:strike w:val="0"/>
        <w:dstrike w:val="0"/>
        <w:vanish w:val="0"/>
        <w:sz w:val="22"/>
        <w:vertAlign w:val="baseli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0B2248B6"/>
    <w:multiLevelType w:val="hybridMultilevel"/>
    <w:tmpl w:val="62B4F85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nsid w:val="0B991392"/>
    <w:multiLevelType w:val="multilevel"/>
    <w:tmpl w:val="44D87938"/>
    <w:lvl w:ilvl="0">
      <w:start w:val="1"/>
      <w:numFmt w:val="decimal"/>
      <w:lvlText w:val="%1."/>
      <w:lvlJc w:val="left"/>
      <w:pPr>
        <w:tabs>
          <w:tab w:val="num" w:pos="709"/>
        </w:tabs>
        <w:ind w:left="709" w:hanging="567"/>
      </w:pPr>
      <w:rPr>
        <w:rFonts w:ascii="CG Times" w:eastAsia="Times New Roman" w:hAnsi="CG Times" w:cs="Times New Roman" w:hint="default"/>
        <w:b w:val="0"/>
        <w:i w:val="0"/>
        <w:caps w:val="0"/>
        <w:strike w:val="0"/>
        <w:dstrike w:val="0"/>
        <w:vanish w:val="0"/>
        <w:color w:val="000000"/>
        <w:sz w:val="24"/>
        <w:szCs w:val="28"/>
        <w:u w:val="none"/>
        <w:vertAlign w:val="baseline"/>
      </w:rPr>
    </w:lvl>
    <w:lvl w:ilvl="1">
      <w:start w:val="4"/>
      <w:numFmt w:val="decimal"/>
      <w:lvlText w:val="%2."/>
      <w:lvlJc w:val="left"/>
      <w:pPr>
        <w:tabs>
          <w:tab w:val="num" w:pos="567"/>
        </w:tabs>
        <w:ind w:left="567" w:hanging="567"/>
      </w:pPr>
      <w:rPr>
        <w:rFonts w:ascii="Arial" w:eastAsia="Times New Roman" w:hAnsi="Arial" w:cs="Arial" w:hint="default"/>
        <w:b w:val="0"/>
        <w:i w:val="0"/>
        <w:caps w:val="0"/>
        <w:strike w:val="0"/>
        <w:dstrike w:val="0"/>
        <w:vanish w:val="0"/>
        <w:color w:val="000000"/>
        <w:sz w:val="24"/>
        <w:szCs w:val="24"/>
        <w:vertAlign w:val="baseline"/>
      </w:rPr>
    </w:lvl>
    <w:lvl w:ilvl="2">
      <w:start w:val="1"/>
      <w:numFmt w:val="bullet"/>
      <w:lvlText w:val="-"/>
      <w:lvlJc w:val="left"/>
      <w:pPr>
        <w:tabs>
          <w:tab w:val="num" w:pos="851"/>
        </w:tabs>
        <w:ind w:left="851" w:hanging="284"/>
      </w:pPr>
      <w:rPr>
        <w:rFonts w:ascii="Arial" w:hAnsi="Arial" w:hint="default"/>
        <w:b w:val="0"/>
        <w:i w:val="0"/>
        <w:caps w:val="0"/>
        <w:strike w:val="0"/>
        <w:dstrike w:val="0"/>
        <w:vanish w:val="0"/>
        <w:sz w:val="22"/>
        <w:vertAlign w:val="baseli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1">
    <w:nsid w:val="0F2C4C75"/>
    <w:multiLevelType w:val="hybridMultilevel"/>
    <w:tmpl w:val="ED22B400"/>
    <w:lvl w:ilvl="0" w:tplc="04050005">
      <w:start w:val="1"/>
      <w:numFmt w:val="bullet"/>
      <w:lvlText w:val=""/>
      <w:lvlJc w:val="left"/>
      <w:pPr>
        <w:tabs>
          <w:tab w:val="num" w:pos="11775"/>
        </w:tabs>
        <w:ind w:left="11775" w:hanging="360"/>
      </w:pPr>
      <w:rPr>
        <w:rFonts w:ascii="Wingdings" w:hAnsi="Wingdings" w:hint="default"/>
      </w:rPr>
    </w:lvl>
    <w:lvl w:ilvl="1" w:tplc="04050003" w:tentative="1">
      <w:start w:val="1"/>
      <w:numFmt w:val="bullet"/>
      <w:lvlText w:val="o"/>
      <w:lvlJc w:val="left"/>
      <w:pPr>
        <w:tabs>
          <w:tab w:val="num" w:pos="12495"/>
        </w:tabs>
        <w:ind w:left="12495" w:hanging="360"/>
      </w:pPr>
      <w:rPr>
        <w:rFonts w:ascii="Courier New" w:hAnsi="Courier New" w:cs="Courier New" w:hint="default"/>
      </w:rPr>
    </w:lvl>
    <w:lvl w:ilvl="2" w:tplc="04050005" w:tentative="1">
      <w:start w:val="1"/>
      <w:numFmt w:val="bullet"/>
      <w:lvlText w:val=""/>
      <w:lvlJc w:val="left"/>
      <w:pPr>
        <w:tabs>
          <w:tab w:val="num" w:pos="13215"/>
        </w:tabs>
        <w:ind w:left="13215" w:hanging="360"/>
      </w:pPr>
      <w:rPr>
        <w:rFonts w:ascii="Wingdings" w:hAnsi="Wingdings" w:hint="default"/>
      </w:rPr>
    </w:lvl>
    <w:lvl w:ilvl="3" w:tplc="04050001" w:tentative="1">
      <w:start w:val="1"/>
      <w:numFmt w:val="bullet"/>
      <w:lvlText w:val=""/>
      <w:lvlJc w:val="left"/>
      <w:pPr>
        <w:tabs>
          <w:tab w:val="num" w:pos="13935"/>
        </w:tabs>
        <w:ind w:left="13935" w:hanging="360"/>
      </w:pPr>
      <w:rPr>
        <w:rFonts w:ascii="Symbol" w:hAnsi="Symbol" w:hint="default"/>
      </w:rPr>
    </w:lvl>
    <w:lvl w:ilvl="4" w:tplc="04050003" w:tentative="1">
      <w:start w:val="1"/>
      <w:numFmt w:val="bullet"/>
      <w:lvlText w:val="o"/>
      <w:lvlJc w:val="left"/>
      <w:pPr>
        <w:tabs>
          <w:tab w:val="num" w:pos="14655"/>
        </w:tabs>
        <w:ind w:left="14655" w:hanging="360"/>
      </w:pPr>
      <w:rPr>
        <w:rFonts w:ascii="Courier New" w:hAnsi="Courier New" w:cs="Courier New" w:hint="default"/>
      </w:rPr>
    </w:lvl>
    <w:lvl w:ilvl="5" w:tplc="04050005" w:tentative="1">
      <w:start w:val="1"/>
      <w:numFmt w:val="bullet"/>
      <w:lvlText w:val=""/>
      <w:lvlJc w:val="left"/>
      <w:pPr>
        <w:tabs>
          <w:tab w:val="num" w:pos="15375"/>
        </w:tabs>
        <w:ind w:left="15375" w:hanging="360"/>
      </w:pPr>
      <w:rPr>
        <w:rFonts w:ascii="Wingdings" w:hAnsi="Wingdings" w:hint="default"/>
      </w:rPr>
    </w:lvl>
    <w:lvl w:ilvl="6" w:tplc="04050001" w:tentative="1">
      <w:start w:val="1"/>
      <w:numFmt w:val="bullet"/>
      <w:lvlText w:val=""/>
      <w:lvlJc w:val="left"/>
      <w:pPr>
        <w:tabs>
          <w:tab w:val="num" w:pos="16095"/>
        </w:tabs>
        <w:ind w:left="16095" w:hanging="360"/>
      </w:pPr>
      <w:rPr>
        <w:rFonts w:ascii="Symbol" w:hAnsi="Symbol" w:hint="default"/>
      </w:rPr>
    </w:lvl>
    <w:lvl w:ilvl="7" w:tplc="04050003" w:tentative="1">
      <w:start w:val="1"/>
      <w:numFmt w:val="bullet"/>
      <w:lvlText w:val="o"/>
      <w:lvlJc w:val="left"/>
      <w:pPr>
        <w:tabs>
          <w:tab w:val="num" w:pos="16815"/>
        </w:tabs>
        <w:ind w:left="16815" w:hanging="360"/>
      </w:pPr>
      <w:rPr>
        <w:rFonts w:ascii="Courier New" w:hAnsi="Courier New" w:cs="Courier New" w:hint="default"/>
      </w:rPr>
    </w:lvl>
    <w:lvl w:ilvl="8" w:tplc="04050005" w:tentative="1">
      <w:start w:val="1"/>
      <w:numFmt w:val="bullet"/>
      <w:lvlText w:val=""/>
      <w:lvlJc w:val="left"/>
      <w:pPr>
        <w:tabs>
          <w:tab w:val="num" w:pos="17535"/>
        </w:tabs>
        <w:ind w:left="17535" w:hanging="360"/>
      </w:pPr>
      <w:rPr>
        <w:rFonts w:ascii="Wingdings" w:hAnsi="Wingdings" w:hint="default"/>
      </w:rPr>
    </w:lvl>
  </w:abstractNum>
  <w:abstractNum w:abstractNumId="12">
    <w:nsid w:val="17BF38CD"/>
    <w:multiLevelType w:val="multilevel"/>
    <w:tmpl w:val="6A163016"/>
    <w:lvl w:ilvl="0">
      <w:start w:val="1"/>
      <w:numFmt w:val="decimal"/>
      <w:lvlText w:val="%1."/>
      <w:lvlJc w:val="left"/>
      <w:pPr>
        <w:tabs>
          <w:tab w:val="num" w:pos="709"/>
        </w:tabs>
        <w:ind w:left="709" w:hanging="567"/>
      </w:pPr>
      <w:rPr>
        <w:rFonts w:ascii="CG Times" w:eastAsia="Times New Roman" w:hAnsi="CG Times" w:cs="Times New Roman" w:hint="default"/>
        <w:b w:val="0"/>
        <w:i w:val="0"/>
        <w:caps w:val="0"/>
        <w:strike w:val="0"/>
        <w:dstrike w:val="0"/>
        <w:vanish w:val="0"/>
        <w:color w:val="000000"/>
        <w:sz w:val="24"/>
        <w:szCs w:val="28"/>
        <w:u w:val="none"/>
        <w:vertAlign w:val="baseline"/>
      </w:rPr>
    </w:lvl>
    <w:lvl w:ilvl="1">
      <w:start w:val="1"/>
      <w:numFmt w:val="decimal"/>
      <w:lvlText w:val="%2."/>
      <w:lvlJc w:val="left"/>
      <w:pPr>
        <w:tabs>
          <w:tab w:val="num" w:pos="567"/>
        </w:tabs>
        <w:ind w:left="567" w:hanging="567"/>
      </w:pPr>
      <w:rPr>
        <w:rFonts w:ascii="Arial" w:eastAsia="Times New Roman" w:hAnsi="Arial" w:cs="Arial" w:hint="default"/>
        <w:b w:val="0"/>
        <w:i w:val="0"/>
        <w:caps w:val="0"/>
        <w:strike w:val="0"/>
        <w:dstrike w:val="0"/>
        <w:vanish w:val="0"/>
        <w:color w:val="000000"/>
        <w:sz w:val="24"/>
        <w:szCs w:val="24"/>
        <w:vertAlign w:val="baseline"/>
      </w:rPr>
    </w:lvl>
    <w:lvl w:ilvl="2">
      <w:start w:val="1"/>
      <w:numFmt w:val="bullet"/>
      <w:lvlText w:val="-"/>
      <w:lvlJc w:val="left"/>
      <w:pPr>
        <w:tabs>
          <w:tab w:val="num" w:pos="284"/>
        </w:tabs>
        <w:ind w:left="284" w:hanging="284"/>
      </w:pPr>
      <w:rPr>
        <w:rFonts w:ascii="Arial" w:hAnsi="Arial" w:hint="default"/>
        <w:b w:val="0"/>
        <w:i w:val="0"/>
        <w:caps w:val="0"/>
        <w:strike w:val="0"/>
        <w:dstrike w:val="0"/>
        <w:vanish w:val="0"/>
        <w:sz w:val="22"/>
        <w:vertAlign w:val="baseli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186B7A18"/>
    <w:multiLevelType w:val="hybridMultilevel"/>
    <w:tmpl w:val="2B84BD3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18C57D27"/>
    <w:multiLevelType w:val="hybridMultilevel"/>
    <w:tmpl w:val="B6AA0E56"/>
    <w:lvl w:ilvl="0" w:tplc="0405000F">
      <w:start w:val="1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nsid w:val="1B8E46FA"/>
    <w:multiLevelType w:val="multilevel"/>
    <w:tmpl w:val="E63AE9EA"/>
    <w:lvl w:ilvl="0">
      <w:start w:val="1"/>
      <w:numFmt w:val="decimal"/>
      <w:lvlText w:val="%1."/>
      <w:legacy w:legacy="1" w:legacySpace="120" w:legacyIndent="360"/>
      <w:lvlJc w:val="left"/>
      <w:pPr>
        <w:ind w:left="900" w:hanging="360"/>
      </w:pPr>
    </w:lvl>
    <w:lvl w:ilvl="1">
      <w:start w:val="1"/>
      <w:numFmt w:val="lowerLetter"/>
      <w:lvlText w:val="%2."/>
      <w:legacy w:legacy="1" w:legacySpace="120" w:legacyIndent="360"/>
      <w:lvlJc w:val="left"/>
      <w:pPr>
        <w:ind w:left="1260" w:hanging="360"/>
      </w:pPr>
    </w:lvl>
    <w:lvl w:ilvl="2">
      <w:start w:val="1"/>
      <w:numFmt w:val="lowerRoman"/>
      <w:lvlText w:val="%3."/>
      <w:legacy w:legacy="1" w:legacySpace="120" w:legacyIndent="180"/>
      <w:lvlJc w:val="left"/>
      <w:pPr>
        <w:ind w:left="1440" w:hanging="180"/>
      </w:pPr>
    </w:lvl>
    <w:lvl w:ilvl="3">
      <w:start w:val="1"/>
      <w:numFmt w:val="decimal"/>
      <w:lvlText w:val="%4."/>
      <w:legacy w:legacy="1" w:legacySpace="120" w:legacyIndent="360"/>
      <w:lvlJc w:val="left"/>
      <w:pPr>
        <w:ind w:left="1800" w:hanging="360"/>
      </w:pPr>
    </w:lvl>
    <w:lvl w:ilvl="4">
      <w:start w:val="1"/>
      <w:numFmt w:val="lowerLetter"/>
      <w:lvlText w:val="%5."/>
      <w:legacy w:legacy="1" w:legacySpace="120" w:legacyIndent="360"/>
      <w:lvlJc w:val="left"/>
      <w:pPr>
        <w:ind w:left="2160" w:hanging="360"/>
      </w:pPr>
    </w:lvl>
    <w:lvl w:ilvl="5">
      <w:start w:val="1"/>
      <w:numFmt w:val="lowerRoman"/>
      <w:lvlText w:val="%6."/>
      <w:legacy w:legacy="1" w:legacySpace="120" w:legacyIndent="180"/>
      <w:lvlJc w:val="left"/>
      <w:pPr>
        <w:ind w:left="2340" w:hanging="180"/>
      </w:pPr>
    </w:lvl>
    <w:lvl w:ilvl="6">
      <w:start w:val="1"/>
      <w:numFmt w:val="decimal"/>
      <w:lvlText w:val="%7."/>
      <w:legacy w:legacy="1" w:legacySpace="120" w:legacyIndent="360"/>
      <w:lvlJc w:val="left"/>
      <w:pPr>
        <w:ind w:left="2700" w:hanging="360"/>
      </w:pPr>
    </w:lvl>
    <w:lvl w:ilvl="7">
      <w:start w:val="1"/>
      <w:numFmt w:val="lowerLetter"/>
      <w:lvlText w:val="%8."/>
      <w:legacy w:legacy="1" w:legacySpace="120" w:legacyIndent="360"/>
      <w:lvlJc w:val="left"/>
      <w:pPr>
        <w:ind w:left="3060" w:hanging="360"/>
      </w:pPr>
    </w:lvl>
    <w:lvl w:ilvl="8">
      <w:start w:val="1"/>
      <w:numFmt w:val="lowerRoman"/>
      <w:lvlText w:val="%9."/>
      <w:legacy w:legacy="1" w:legacySpace="120" w:legacyIndent="180"/>
      <w:lvlJc w:val="left"/>
      <w:pPr>
        <w:ind w:left="3240" w:hanging="180"/>
      </w:pPr>
    </w:lvl>
  </w:abstractNum>
  <w:abstractNum w:abstractNumId="16">
    <w:nsid w:val="1C5524FA"/>
    <w:multiLevelType w:val="singleLevel"/>
    <w:tmpl w:val="0405000F"/>
    <w:lvl w:ilvl="0">
      <w:start w:val="1"/>
      <w:numFmt w:val="decimal"/>
      <w:lvlText w:val="%1."/>
      <w:legacy w:legacy="1" w:legacySpace="0" w:legacyIndent="360"/>
      <w:lvlJc w:val="left"/>
      <w:pPr>
        <w:ind w:left="360" w:hanging="360"/>
      </w:pPr>
    </w:lvl>
  </w:abstractNum>
  <w:abstractNum w:abstractNumId="17">
    <w:nsid w:val="2133610C"/>
    <w:multiLevelType w:val="hybridMultilevel"/>
    <w:tmpl w:val="87F06C20"/>
    <w:lvl w:ilvl="0" w:tplc="DC5C3A7E">
      <w:start w:val="1"/>
      <w:numFmt w:val="decimal"/>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7D40C0"/>
    <w:multiLevelType w:val="hybridMultilevel"/>
    <w:tmpl w:val="1DE428C8"/>
    <w:lvl w:ilvl="0" w:tplc="EAC061AA">
      <w:start w:val="1"/>
      <w:numFmt w:val="decimal"/>
      <w:lvlText w:val="%1."/>
      <w:lvlJc w:val="left"/>
      <w:pPr>
        <w:ind w:left="1069" w:hanging="360"/>
      </w:pPr>
      <w:rPr>
        <w:rFonts w:hint="default"/>
        <w:b/>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9">
    <w:nsid w:val="22931D36"/>
    <w:multiLevelType w:val="multilevel"/>
    <w:tmpl w:val="B022B61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0">
    <w:nsid w:val="23EC471B"/>
    <w:multiLevelType w:val="multilevel"/>
    <w:tmpl w:val="330A819E"/>
    <w:lvl w:ilvl="0">
      <w:start w:val="1"/>
      <w:numFmt w:val="decimal"/>
      <w:lvlText w:val="%1."/>
      <w:lvlJc w:val="left"/>
      <w:pPr>
        <w:tabs>
          <w:tab w:val="num" w:pos="567"/>
        </w:tabs>
        <w:ind w:left="567" w:hanging="567"/>
      </w:pPr>
      <w:rPr>
        <w:rFonts w:ascii="Arial" w:eastAsia="Times New Roman" w:hAnsi="Arial" w:cs="Arial" w:hint="default"/>
        <w:b w:val="0"/>
        <w:i w:val="0"/>
        <w:caps w:val="0"/>
        <w:strike w:val="0"/>
        <w:dstrike w:val="0"/>
        <w:vanish w:val="0"/>
        <w:color w:val="000000"/>
        <w:sz w:val="24"/>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hint="default"/>
        <w:b w:val="0"/>
        <w:i w:val="0"/>
        <w:caps w:val="0"/>
        <w:strike w:val="0"/>
        <w:dstrike w:val="0"/>
        <w:vanish w:val="0"/>
        <w:color w:val="000000"/>
        <w:sz w:val="24"/>
        <w:szCs w:val="24"/>
        <w:vertAlign w:val="baseline"/>
      </w:rPr>
    </w:lvl>
    <w:lvl w:ilvl="2">
      <w:start w:val="1"/>
      <w:numFmt w:val="bullet"/>
      <w:lvlText w:val="-"/>
      <w:lvlJc w:val="left"/>
      <w:pPr>
        <w:tabs>
          <w:tab w:val="num" w:pos="851"/>
        </w:tabs>
        <w:ind w:left="851" w:hanging="284"/>
      </w:pPr>
      <w:rPr>
        <w:rFonts w:ascii="Arial" w:hAnsi="Arial" w:hint="default"/>
        <w:b w:val="0"/>
        <w:i w:val="0"/>
        <w:caps w:val="0"/>
        <w:strike w:val="0"/>
        <w:dstrike w:val="0"/>
        <w:vanish w:val="0"/>
        <w:sz w:val="22"/>
        <w:vertAlign w:val="baseli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270B7E49"/>
    <w:multiLevelType w:val="hybridMultilevel"/>
    <w:tmpl w:val="F39657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2E1B7869"/>
    <w:multiLevelType w:val="hybridMultilevel"/>
    <w:tmpl w:val="815C299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nsid w:val="2F7A2A95"/>
    <w:multiLevelType w:val="multilevel"/>
    <w:tmpl w:val="02FA8964"/>
    <w:lvl w:ilvl="0">
      <w:start w:val="1"/>
      <w:numFmt w:val="decimal"/>
      <w:lvlText w:val="%1."/>
      <w:lvlJc w:val="left"/>
      <w:pPr>
        <w:tabs>
          <w:tab w:val="num" w:pos="709"/>
        </w:tabs>
        <w:ind w:left="709" w:hanging="567"/>
      </w:pPr>
      <w:rPr>
        <w:rFonts w:ascii="Times New Roman" w:hAnsi="Times New Roman" w:hint="default"/>
        <w:b/>
        <w:i w:val="0"/>
        <w:caps w:val="0"/>
        <w:strike w:val="0"/>
        <w:dstrike w:val="0"/>
        <w:vanish w:val="0"/>
        <w:color w:val="000000"/>
        <w:sz w:val="28"/>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trike w:val="0"/>
        <w:dstrike w:val="0"/>
        <w:vanish w:val="0"/>
        <w:color w:val="000000"/>
        <w:sz w:val="24"/>
        <w:szCs w:val="24"/>
        <w:vertAlign w:val="baseline"/>
      </w:rPr>
    </w:lvl>
    <w:lvl w:ilvl="2">
      <w:start w:val="1"/>
      <w:numFmt w:val="bullet"/>
      <w:lvlText w:val="-"/>
      <w:lvlJc w:val="left"/>
      <w:pPr>
        <w:tabs>
          <w:tab w:val="num" w:pos="851"/>
        </w:tabs>
        <w:ind w:left="851" w:hanging="284"/>
      </w:pPr>
      <w:rPr>
        <w:rFonts w:ascii="Arial" w:hAnsi="Arial" w:hint="default"/>
        <w:b w:val="0"/>
        <w:i w:val="0"/>
        <w:caps w:val="0"/>
        <w:strike w:val="0"/>
        <w:dstrike w:val="0"/>
        <w:vanish w:val="0"/>
        <w:sz w:val="22"/>
        <w:vertAlign w:val="baseli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nsid w:val="372C5D05"/>
    <w:multiLevelType w:val="hybridMultilevel"/>
    <w:tmpl w:val="FC3640CE"/>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nsid w:val="37FD15F7"/>
    <w:multiLevelType w:val="multilevel"/>
    <w:tmpl w:val="02FA8964"/>
    <w:lvl w:ilvl="0">
      <w:start w:val="1"/>
      <w:numFmt w:val="decimal"/>
      <w:lvlText w:val="%1."/>
      <w:lvlJc w:val="left"/>
      <w:pPr>
        <w:tabs>
          <w:tab w:val="num" w:pos="709"/>
        </w:tabs>
        <w:ind w:left="709" w:hanging="567"/>
      </w:pPr>
      <w:rPr>
        <w:rFonts w:ascii="Times New Roman" w:hAnsi="Times New Roman" w:hint="default"/>
        <w:b/>
        <w:i w:val="0"/>
        <w:caps w:val="0"/>
        <w:strike w:val="0"/>
        <w:dstrike w:val="0"/>
        <w:vanish w:val="0"/>
        <w:color w:val="000000"/>
        <w:sz w:val="28"/>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trike w:val="0"/>
        <w:dstrike w:val="0"/>
        <w:vanish w:val="0"/>
        <w:color w:val="000000"/>
        <w:sz w:val="24"/>
        <w:szCs w:val="24"/>
        <w:vertAlign w:val="baseline"/>
      </w:rPr>
    </w:lvl>
    <w:lvl w:ilvl="2">
      <w:start w:val="1"/>
      <w:numFmt w:val="bullet"/>
      <w:lvlText w:val="-"/>
      <w:lvlJc w:val="left"/>
      <w:pPr>
        <w:tabs>
          <w:tab w:val="num" w:pos="851"/>
        </w:tabs>
        <w:ind w:left="851" w:hanging="284"/>
      </w:pPr>
      <w:rPr>
        <w:rFonts w:ascii="Arial" w:hAnsi="Arial" w:hint="default"/>
        <w:b w:val="0"/>
        <w:i w:val="0"/>
        <w:caps w:val="0"/>
        <w:strike w:val="0"/>
        <w:dstrike w:val="0"/>
        <w:vanish w:val="0"/>
        <w:sz w:val="22"/>
        <w:vertAlign w:val="baseli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nsid w:val="391C1EA3"/>
    <w:multiLevelType w:val="multilevel"/>
    <w:tmpl w:val="082AA818"/>
    <w:lvl w:ilvl="0">
      <w:start w:val="1"/>
      <w:numFmt w:val="ordinal"/>
      <w:lvlText w:val="%1"/>
      <w:lvlJc w:val="left"/>
      <w:pPr>
        <w:tabs>
          <w:tab w:val="num" w:pos="720"/>
        </w:tabs>
        <w:ind w:left="0" w:firstLine="0"/>
      </w:pPr>
      <w:rPr>
        <w:rFonts w:ascii="Times New Roman" w:hAnsi="Times New Roman" w:hint="default"/>
        <w:b w:val="0"/>
        <w:i w:val="0"/>
        <w:sz w:val="28"/>
        <w:u w:val="none"/>
      </w:rPr>
    </w:lvl>
    <w:lvl w:ilvl="1">
      <w:start w:val="1"/>
      <w:numFmt w:val="decimal"/>
      <w:lvlText w:val="%1%2."/>
      <w:lvlJc w:val="left"/>
      <w:pPr>
        <w:tabs>
          <w:tab w:val="num" w:pos="576"/>
        </w:tabs>
        <w:ind w:left="576" w:hanging="576"/>
      </w:pPr>
    </w:lvl>
    <w:lvl w:ilvl="2">
      <w:start w:val="1"/>
      <w:numFmt w:val="lowerLetter"/>
      <w:lvlText w:val="%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27">
    <w:nsid w:val="399B28F0"/>
    <w:multiLevelType w:val="hybridMultilevel"/>
    <w:tmpl w:val="608EAC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3CDE4C98"/>
    <w:multiLevelType w:val="hybridMultilevel"/>
    <w:tmpl w:val="759AFC5E"/>
    <w:lvl w:ilvl="0" w:tplc="6E7E6FA8">
      <w:start w:val="1"/>
      <w:numFmt w:val="lowerLetter"/>
      <w:lvlText w:val="%1)"/>
      <w:lvlJc w:val="left"/>
      <w:pPr>
        <w:ind w:left="1298" w:hanging="360"/>
      </w:pPr>
      <w:rPr>
        <w:rFonts w:ascii="Times New Roman" w:eastAsia="Times New Roman" w:hAnsi="Times New Roman" w:cs="Times New Roman"/>
      </w:rPr>
    </w:lvl>
    <w:lvl w:ilvl="1" w:tplc="04050003" w:tentative="1">
      <w:start w:val="1"/>
      <w:numFmt w:val="bullet"/>
      <w:lvlText w:val="o"/>
      <w:lvlJc w:val="left"/>
      <w:pPr>
        <w:ind w:left="2018" w:hanging="360"/>
      </w:pPr>
      <w:rPr>
        <w:rFonts w:ascii="Courier New" w:hAnsi="Courier New" w:cs="Courier New" w:hint="default"/>
      </w:rPr>
    </w:lvl>
    <w:lvl w:ilvl="2" w:tplc="04050005" w:tentative="1">
      <w:start w:val="1"/>
      <w:numFmt w:val="bullet"/>
      <w:lvlText w:val=""/>
      <w:lvlJc w:val="left"/>
      <w:pPr>
        <w:ind w:left="2738" w:hanging="360"/>
      </w:pPr>
      <w:rPr>
        <w:rFonts w:ascii="Wingdings" w:hAnsi="Wingdings" w:hint="default"/>
      </w:rPr>
    </w:lvl>
    <w:lvl w:ilvl="3" w:tplc="04050001" w:tentative="1">
      <w:start w:val="1"/>
      <w:numFmt w:val="bullet"/>
      <w:lvlText w:val=""/>
      <w:lvlJc w:val="left"/>
      <w:pPr>
        <w:ind w:left="3458" w:hanging="360"/>
      </w:pPr>
      <w:rPr>
        <w:rFonts w:ascii="Symbol" w:hAnsi="Symbol" w:hint="default"/>
      </w:rPr>
    </w:lvl>
    <w:lvl w:ilvl="4" w:tplc="04050003" w:tentative="1">
      <w:start w:val="1"/>
      <w:numFmt w:val="bullet"/>
      <w:lvlText w:val="o"/>
      <w:lvlJc w:val="left"/>
      <w:pPr>
        <w:ind w:left="4178" w:hanging="360"/>
      </w:pPr>
      <w:rPr>
        <w:rFonts w:ascii="Courier New" w:hAnsi="Courier New" w:cs="Courier New" w:hint="default"/>
      </w:rPr>
    </w:lvl>
    <w:lvl w:ilvl="5" w:tplc="04050005" w:tentative="1">
      <w:start w:val="1"/>
      <w:numFmt w:val="bullet"/>
      <w:lvlText w:val=""/>
      <w:lvlJc w:val="left"/>
      <w:pPr>
        <w:ind w:left="4898" w:hanging="360"/>
      </w:pPr>
      <w:rPr>
        <w:rFonts w:ascii="Wingdings" w:hAnsi="Wingdings" w:hint="default"/>
      </w:rPr>
    </w:lvl>
    <w:lvl w:ilvl="6" w:tplc="04050001" w:tentative="1">
      <w:start w:val="1"/>
      <w:numFmt w:val="bullet"/>
      <w:lvlText w:val=""/>
      <w:lvlJc w:val="left"/>
      <w:pPr>
        <w:ind w:left="5618" w:hanging="360"/>
      </w:pPr>
      <w:rPr>
        <w:rFonts w:ascii="Symbol" w:hAnsi="Symbol" w:hint="default"/>
      </w:rPr>
    </w:lvl>
    <w:lvl w:ilvl="7" w:tplc="04050003" w:tentative="1">
      <w:start w:val="1"/>
      <w:numFmt w:val="bullet"/>
      <w:lvlText w:val="o"/>
      <w:lvlJc w:val="left"/>
      <w:pPr>
        <w:ind w:left="6338" w:hanging="360"/>
      </w:pPr>
      <w:rPr>
        <w:rFonts w:ascii="Courier New" w:hAnsi="Courier New" w:cs="Courier New" w:hint="default"/>
      </w:rPr>
    </w:lvl>
    <w:lvl w:ilvl="8" w:tplc="04050005" w:tentative="1">
      <w:start w:val="1"/>
      <w:numFmt w:val="bullet"/>
      <w:lvlText w:val=""/>
      <w:lvlJc w:val="left"/>
      <w:pPr>
        <w:ind w:left="7058" w:hanging="360"/>
      </w:pPr>
      <w:rPr>
        <w:rFonts w:ascii="Wingdings" w:hAnsi="Wingdings" w:hint="default"/>
      </w:rPr>
    </w:lvl>
  </w:abstractNum>
  <w:abstractNum w:abstractNumId="29">
    <w:nsid w:val="3CE01C62"/>
    <w:multiLevelType w:val="hybridMultilevel"/>
    <w:tmpl w:val="3F3C3BF2"/>
    <w:lvl w:ilvl="0" w:tplc="0405000F">
      <w:start w:val="1"/>
      <w:numFmt w:val="decimal"/>
      <w:lvlText w:val="%1."/>
      <w:lvlJc w:val="left"/>
      <w:pPr>
        <w:tabs>
          <w:tab w:val="num" w:pos="786"/>
        </w:tabs>
        <w:ind w:left="786"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0">
    <w:nsid w:val="3EC8340A"/>
    <w:multiLevelType w:val="hybridMultilevel"/>
    <w:tmpl w:val="79647F92"/>
    <w:lvl w:ilvl="0" w:tplc="765AB68A">
      <w:start w:val="1"/>
      <w:numFmt w:val="decimal"/>
      <w:lvlText w:val="%1."/>
      <w:lvlJc w:val="left"/>
      <w:pPr>
        <w:ind w:left="2138" w:hanging="360"/>
      </w:pPr>
      <w:rPr>
        <w:rFonts w:hint="default"/>
      </w:r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31">
    <w:nsid w:val="3FA560D3"/>
    <w:multiLevelType w:val="singleLevel"/>
    <w:tmpl w:val="5A527686"/>
    <w:lvl w:ilvl="0">
      <w:start w:val="1"/>
      <w:numFmt w:val="bullet"/>
      <w:pStyle w:val="VZ4"/>
      <w:lvlText w:val=""/>
      <w:lvlJc w:val="left"/>
      <w:pPr>
        <w:tabs>
          <w:tab w:val="num" w:pos="1588"/>
        </w:tabs>
        <w:ind w:left="1588" w:hanging="397"/>
      </w:pPr>
      <w:rPr>
        <w:rFonts w:ascii="Wingdings" w:hAnsi="Wingdings" w:hint="default"/>
        <w:sz w:val="16"/>
      </w:rPr>
    </w:lvl>
  </w:abstractNum>
  <w:abstractNum w:abstractNumId="32">
    <w:nsid w:val="41CE2E5C"/>
    <w:multiLevelType w:val="hybridMultilevel"/>
    <w:tmpl w:val="0920958E"/>
    <w:lvl w:ilvl="0" w:tplc="D20CD81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nsid w:val="43DB6B6C"/>
    <w:multiLevelType w:val="hybridMultilevel"/>
    <w:tmpl w:val="02D4D4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44D271C0"/>
    <w:multiLevelType w:val="multilevel"/>
    <w:tmpl w:val="0B46F626"/>
    <w:lvl w:ilvl="0">
      <w:start w:val="1"/>
      <w:numFmt w:val="decimal"/>
      <w:lvlText w:val="%1."/>
      <w:lvlJc w:val="left"/>
      <w:pPr>
        <w:tabs>
          <w:tab w:val="num" w:pos="709"/>
        </w:tabs>
        <w:ind w:left="709" w:hanging="567"/>
      </w:pPr>
      <w:rPr>
        <w:rFonts w:ascii="CG Times" w:eastAsia="Times New Roman" w:hAnsi="CG Times" w:cs="Times New Roman" w:hint="default"/>
        <w:b w:val="0"/>
        <w:i w:val="0"/>
        <w:caps w:val="0"/>
        <w:strike w:val="0"/>
        <w:dstrike w:val="0"/>
        <w:vanish w:val="0"/>
        <w:color w:val="000000"/>
        <w:sz w:val="24"/>
        <w:szCs w:val="28"/>
        <w:u w:val="none"/>
        <w:vertAlign w:val="baseline"/>
      </w:rPr>
    </w:lvl>
    <w:lvl w:ilvl="1">
      <w:start w:val="1"/>
      <w:numFmt w:val="decimal"/>
      <w:lvlText w:val="%2."/>
      <w:lvlJc w:val="left"/>
      <w:pPr>
        <w:tabs>
          <w:tab w:val="num" w:pos="567"/>
        </w:tabs>
        <w:ind w:left="567" w:hanging="567"/>
      </w:pPr>
      <w:rPr>
        <w:rFonts w:ascii="Arial" w:eastAsia="Times New Roman" w:hAnsi="Arial" w:cs="Arial" w:hint="default"/>
        <w:b w:val="0"/>
        <w:i w:val="0"/>
        <w:caps w:val="0"/>
        <w:strike w:val="0"/>
        <w:dstrike w:val="0"/>
        <w:vanish w:val="0"/>
        <w:color w:val="000000"/>
        <w:sz w:val="24"/>
        <w:szCs w:val="24"/>
        <w:vertAlign w:val="baseline"/>
      </w:rPr>
    </w:lvl>
    <w:lvl w:ilvl="2">
      <w:start w:val="1"/>
      <w:numFmt w:val="bullet"/>
      <w:lvlText w:val="-"/>
      <w:lvlJc w:val="left"/>
      <w:pPr>
        <w:tabs>
          <w:tab w:val="num" w:pos="851"/>
        </w:tabs>
        <w:ind w:left="851" w:hanging="284"/>
      </w:pPr>
      <w:rPr>
        <w:rFonts w:ascii="Arial" w:hAnsi="Arial" w:hint="default"/>
        <w:b w:val="0"/>
        <w:i w:val="0"/>
        <w:caps w:val="0"/>
        <w:strike w:val="0"/>
        <w:dstrike w:val="0"/>
        <w:vanish w:val="0"/>
        <w:sz w:val="22"/>
        <w:vertAlign w:val="baseli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nsid w:val="52653BEA"/>
    <w:multiLevelType w:val="hybridMultilevel"/>
    <w:tmpl w:val="69E87430"/>
    <w:lvl w:ilvl="0" w:tplc="04050017">
      <w:start w:val="1"/>
      <w:numFmt w:val="lowerLetter"/>
      <w:lvlText w:val="%1)"/>
      <w:lvlJc w:val="left"/>
      <w:pPr>
        <w:tabs>
          <w:tab w:val="num" w:pos="993"/>
        </w:tabs>
        <w:ind w:left="993" w:hanging="360"/>
      </w:pPr>
    </w:lvl>
    <w:lvl w:ilvl="1" w:tplc="0405000F">
      <w:start w:val="1"/>
      <w:numFmt w:val="decimal"/>
      <w:lvlText w:val="%2."/>
      <w:lvlJc w:val="left"/>
      <w:pPr>
        <w:tabs>
          <w:tab w:val="num" w:pos="1713"/>
        </w:tabs>
        <w:ind w:left="1713" w:hanging="360"/>
      </w:pPr>
    </w:lvl>
    <w:lvl w:ilvl="2" w:tplc="0405001B">
      <w:start w:val="1"/>
      <w:numFmt w:val="decimal"/>
      <w:lvlText w:val="%3."/>
      <w:lvlJc w:val="left"/>
      <w:pPr>
        <w:tabs>
          <w:tab w:val="num" w:pos="2433"/>
        </w:tabs>
        <w:ind w:left="2433" w:hanging="360"/>
      </w:pPr>
    </w:lvl>
    <w:lvl w:ilvl="3" w:tplc="0405000F">
      <w:start w:val="1"/>
      <w:numFmt w:val="decimal"/>
      <w:lvlText w:val="%4."/>
      <w:lvlJc w:val="left"/>
      <w:pPr>
        <w:tabs>
          <w:tab w:val="num" w:pos="3153"/>
        </w:tabs>
        <w:ind w:left="3153" w:hanging="360"/>
      </w:pPr>
    </w:lvl>
    <w:lvl w:ilvl="4" w:tplc="04050019">
      <w:start w:val="1"/>
      <w:numFmt w:val="decimal"/>
      <w:lvlText w:val="%5."/>
      <w:lvlJc w:val="left"/>
      <w:pPr>
        <w:tabs>
          <w:tab w:val="num" w:pos="3873"/>
        </w:tabs>
        <w:ind w:left="3873" w:hanging="360"/>
      </w:pPr>
    </w:lvl>
    <w:lvl w:ilvl="5" w:tplc="0405001B">
      <w:start w:val="1"/>
      <w:numFmt w:val="decimal"/>
      <w:lvlText w:val="%6."/>
      <w:lvlJc w:val="left"/>
      <w:pPr>
        <w:tabs>
          <w:tab w:val="num" w:pos="4593"/>
        </w:tabs>
        <w:ind w:left="4593" w:hanging="360"/>
      </w:pPr>
    </w:lvl>
    <w:lvl w:ilvl="6" w:tplc="0405000F">
      <w:start w:val="1"/>
      <w:numFmt w:val="decimal"/>
      <w:lvlText w:val="%7."/>
      <w:lvlJc w:val="left"/>
      <w:pPr>
        <w:tabs>
          <w:tab w:val="num" w:pos="5313"/>
        </w:tabs>
        <w:ind w:left="5313" w:hanging="360"/>
      </w:pPr>
    </w:lvl>
    <w:lvl w:ilvl="7" w:tplc="04050019">
      <w:start w:val="1"/>
      <w:numFmt w:val="decimal"/>
      <w:lvlText w:val="%8."/>
      <w:lvlJc w:val="left"/>
      <w:pPr>
        <w:tabs>
          <w:tab w:val="num" w:pos="6033"/>
        </w:tabs>
        <w:ind w:left="6033" w:hanging="360"/>
      </w:pPr>
    </w:lvl>
    <w:lvl w:ilvl="8" w:tplc="0405001B">
      <w:start w:val="1"/>
      <w:numFmt w:val="decimal"/>
      <w:lvlText w:val="%9."/>
      <w:lvlJc w:val="left"/>
      <w:pPr>
        <w:tabs>
          <w:tab w:val="num" w:pos="6753"/>
        </w:tabs>
        <w:ind w:left="6753" w:hanging="360"/>
      </w:pPr>
    </w:lvl>
  </w:abstractNum>
  <w:abstractNum w:abstractNumId="36">
    <w:nsid w:val="52AA158D"/>
    <w:multiLevelType w:val="singleLevel"/>
    <w:tmpl w:val="0405000F"/>
    <w:lvl w:ilvl="0">
      <w:start w:val="1"/>
      <w:numFmt w:val="decimal"/>
      <w:lvlText w:val="%1."/>
      <w:legacy w:legacy="1" w:legacySpace="0" w:legacyIndent="360"/>
      <w:lvlJc w:val="left"/>
      <w:pPr>
        <w:ind w:left="360" w:hanging="360"/>
      </w:pPr>
    </w:lvl>
  </w:abstractNum>
  <w:abstractNum w:abstractNumId="37">
    <w:nsid w:val="52F970A8"/>
    <w:multiLevelType w:val="hybridMultilevel"/>
    <w:tmpl w:val="543A9B94"/>
    <w:lvl w:ilvl="0" w:tplc="C2EA1296">
      <w:start w:val="1"/>
      <w:numFmt w:val="lowerLetter"/>
      <w:lvlText w:val="%1)"/>
      <w:lvlJc w:val="left"/>
      <w:pPr>
        <w:ind w:left="1062" w:hanging="360"/>
      </w:pPr>
      <w:rPr>
        <w:rFonts w:hint="default"/>
      </w:rPr>
    </w:lvl>
    <w:lvl w:ilvl="1" w:tplc="04050019" w:tentative="1">
      <w:start w:val="1"/>
      <w:numFmt w:val="lowerLetter"/>
      <w:lvlText w:val="%2."/>
      <w:lvlJc w:val="left"/>
      <w:pPr>
        <w:ind w:left="1782" w:hanging="360"/>
      </w:pPr>
    </w:lvl>
    <w:lvl w:ilvl="2" w:tplc="0405001B" w:tentative="1">
      <w:start w:val="1"/>
      <w:numFmt w:val="lowerRoman"/>
      <w:lvlText w:val="%3."/>
      <w:lvlJc w:val="right"/>
      <w:pPr>
        <w:ind w:left="2502" w:hanging="180"/>
      </w:pPr>
    </w:lvl>
    <w:lvl w:ilvl="3" w:tplc="0405000F" w:tentative="1">
      <w:start w:val="1"/>
      <w:numFmt w:val="decimal"/>
      <w:lvlText w:val="%4."/>
      <w:lvlJc w:val="left"/>
      <w:pPr>
        <w:ind w:left="3222" w:hanging="360"/>
      </w:pPr>
    </w:lvl>
    <w:lvl w:ilvl="4" w:tplc="04050019" w:tentative="1">
      <w:start w:val="1"/>
      <w:numFmt w:val="lowerLetter"/>
      <w:lvlText w:val="%5."/>
      <w:lvlJc w:val="left"/>
      <w:pPr>
        <w:ind w:left="3942" w:hanging="360"/>
      </w:pPr>
    </w:lvl>
    <w:lvl w:ilvl="5" w:tplc="0405001B" w:tentative="1">
      <w:start w:val="1"/>
      <w:numFmt w:val="lowerRoman"/>
      <w:lvlText w:val="%6."/>
      <w:lvlJc w:val="right"/>
      <w:pPr>
        <w:ind w:left="4662" w:hanging="180"/>
      </w:pPr>
    </w:lvl>
    <w:lvl w:ilvl="6" w:tplc="0405000F" w:tentative="1">
      <w:start w:val="1"/>
      <w:numFmt w:val="decimal"/>
      <w:lvlText w:val="%7."/>
      <w:lvlJc w:val="left"/>
      <w:pPr>
        <w:ind w:left="5382" w:hanging="360"/>
      </w:pPr>
    </w:lvl>
    <w:lvl w:ilvl="7" w:tplc="04050019" w:tentative="1">
      <w:start w:val="1"/>
      <w:numFmt w:val="lowerLetter"/>
      <w:lvlText w:val="%8."/>
      <w:lvlJc w:val="left"/>
      <w:pPr>
        <w:ind w:left="6102" w:hanging="360"/>
      </w:pPr>
    </w:lvl>
    <w:lvl w:ilvl="8" w:tplc="0405001B" w:tentative="1">
      <w:start w:val="1"/>
      <w:numFmt w:val="lowerRoman"/>
      <w:lvlText w:val="%9."/>
      <w:lvlJc w:val="right"/>
      <w:pPr>
        <w:ind w:left="6822" w:hanging="180"/>
      </w:pPr>
    </w:lvl>
  </w:abstractNum>
  <w:abstractNum w:abstractNumId="38">
    <w:nsid w:val="552D542A"/>
    <w:multiLevelType w:val="hybridMultilevel"/>
    <w:tmpl w:val="456822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3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nsid w:val="5D525AD6"/>
    <w:multiLevelType w:val="multilevel"/>
    <w:tmpl w:val="F29AA13E"/>
    <w:lvl w:ilvl="0">
      <w:start w:val="1"/>
      <w:numFmt w:val="decimal"/>
      <w:lvlText w:val="%1."/>
      <w:lvlJc w:val="left"/>
      <w:pPr>
        <w:tabs>
          <w:tab w:val="num" w:pos="360"/>
        </w:tabs>
        <w:ind w:left="360" w:hanging="360"/>
      </w:pPr>
    </w:lvl>
    <w:lvl w:ilvl="1">
      <w:start w:val="1"/>
      <w:numFmt w:val="lowerLetter"/>
      <w:lvlText w:val="%2)"/>
      <w:lvlJc w:val="left"/>
      <w:pPr>
        <w:tabs>
          <w:tab w:val="num" w:pos="927"/>
        </w:tabs>
        <w:ind w:left="927" w:hanging="360"/>
      </w:pPr>
      <w:rPr>
        <w:rFonts w:ascii="Arial" w:eastAsia="Times New Roman" w:hAnsi="Arial" w:cs="Aria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nsid w:val="60446931"/>
    <w:multiLevelType w:val="hybridMultilevel"/>
    <w:tmpl w:val="14F2F46E"/>
    <w:lvl w:ilvl="0" w:tplc="FC0264B0">
      <w:start w:val="1"/>
      <w:numFmt w:val="lowerLetter"/>
      <w:lvlText w:val="%1)"/>
      <w:lvlJc w:val="left"/>
      <w:pPr>
        <w:ind w:left="720" w:hanging="36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60FA0F95"/>
    <w:multiLevelType w:val="multilevel"/>
    <w:tmpl w:val="7CF8B1B6"/>
    <w:lvl w:ilvl="0">
      <w:start w:val="1"/>
      <w:numFmt w:val="decimal"/>
      <w:lvlText w:val="%1."/>
      <w:lvlJc w:val="left"/>
      <w:pPr>
        <w:tabs>
          <w:tab w:val="num" w:pos="709"/>
        </w:tabs>
        <w:ind w:left="709" w:hanging="567"/>
      </w:pPr>
      <w:rPr>
        <w:rFonts w:ascii="CG Times" w:eastAsia="Times New Roman" w:hAnsi="CG Times" w:cs="Times New Roman" w:hint="default"/>
        <w:b w:val="0"/>
        <w:i w:val="0"/>
        <w:caps w:val="0"/>
        <w:strike w:val="0"/>
        <w:dstrike w:val="0"/>
        <w:vanish w:val="0"/>
        <w:color w:val="000000"/>
        <w:sz w:val="24"/>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hint="default"/>
        <w:b w:val="0"/>
        <w:i w:val="0"/>
        <w:caps w:val="0"/>
        <w:strike w:val="0"/>
        <w:dstrike w:val="0"/>
        <w:vanish w:val="0"/>
        <w:color w:val="000000"/>
        <w:sz w:val="24"/>
        <w:szCs w:val="24"/>
        <w:vertAlign w:val="baseline"/>
      </w:rPr>
    </w:lvl>
    <w:lvl w:ilvl="2">
      <w:start w:val="1"/>
      <w:numFmt w:val="bullet"/>
      <w:lvlText w:val="-"/>
      <w:lvlJc w:val="left"/>
      <w:pPr>
        <w:tabs>
          <w:tab w:val="num" w:pos="851"/>
        </w:tabs>
        <w:ind w:left="851" w:hanging="284"/>
      </w:pPr>
      <w:rPr>
        <w:rFonts w:ascii="Arial" w:hAnsi="Arial" w:hint="default"/>
        <w:b w:val="0"/>
        <w:i w:val="0"/>
        <w:caps w:val="0"/>
        <w:strike w:val="0"/>
        <w:dstrike w:val="0"/>
        <w:vanish w:val="0"/>
        <w:sz w:val="22"/>
        <w:vertAlign w:val="baseli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nsid w:val="61137337"/>
    <w:multiLevelType w:val="multilevel"/>
    <w:tmpl w:val="E0A0DC9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nsid w:val="65A36FC8"/>
    <w:multiLevelType w:val="multilevel"/>
    <w:tmpl w:val="02FA8964"/>
    <w:lvl w:ilvl="0">
      <w:start w:val="1"/>
      <w:numFmt w:val="decimal"/>
      <w:lvlText w:val="%1."/>
      <w:lvlJc w:val="left"/>
      <w:pPr>
        <w:tabs>
          <w:tab w:val="num" w:pos="709"/>
        </w:tabs>
        <w:ind w:left="709" w:hanging="567"/>
      </w:pPr>
      <w:rPr>
        <w:rFonts w:ascii="Times New Roman" w:hAnsi="Times New Roman" w:hint="default"/>
        <w:b/>
        <w:i w:val="0"/>
        <w:caps w:val="0"/>
        <w:strike w:val="0"/>
        <w:dstrike w:val="0"/>
        <w:vanish w:val="0"/>
        <w:color w:val="000000"/>
        <w:sz w:val="28"/>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trike w:val="0"/>
        <w:dstrike w:val="0"/>
        <w:vanish w:val="0"/>
        <w:color w:val="000000"/>
        <w:sz w:val="24"/>
        <w:szCs w:val="24"/>
        <w:vertAlign w:val="baseline"/>
      </w:rPr>
    </w:lvl>
    <w:lvl w:ilvl="2">
      <w:start w:val="1"/>
      <w:numFmt w:val="bullet"/>
      <w:lvlText w:val="-"/>
      <w:lvlJc w:val="left"/>
      <w:pPr>
        <w:tabs>
          <w:tab w:val="num" w:pos="851"/>
        </w:tabs>
        <w:ind w:left="851" w:hanging="284"/>
      </w:pPr>
      <w:rPr>
        <w:rFonts w:ascii="Arial" w:hAnsi="Arial" w:hint="default"/>
        <w:b w:val="0"/>
        <w:i w:val="0"/>
        <w:caps w:val="0"/>
        <w:strike w:val="0"/>
        <w:dstrike w:val="0"/>
        <w:vanish w:val="0"/>
        <w:sz w:val="22"/>
        <w:vertAlign w:val="baseli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4">
    <w:nsid w:val="665D39E5"/>
    <w:multiLevelType w:val="hybridMultilevel"/>
    <w:tmpl w:val="7BD40B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nsid w:val="68E44752"/>
    <w:multiLevelType w:val="hybridMultilevel"/>
    <w:tmpl w:val="D38AEC66"/>
    <w:lvl w:ilvl="0" w:tplc="9DB837F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nsid w:val="6E8F311C"/>
    <w:multiLevelType w:val="multilevel"/>
    <w:tmpl w:val="E0A0DC9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nsid w:val="6F987CCA"/>
    <w:multiLevelType w:val="hybridMultilevel"/>
    <w:tmpl w:val="CD06D976"/>
    <w:lvl w:ilvl="0" w:tplc="0405000F">
      <w:start w:val="1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8">
    <w:nsid w:val="75CF474F"/>
    <w:multiLevelType w:val="multilevel"/>
    <w:tmpl w:val="51E2C4C6"/>
    <w:lvl w:ilvl="0">
      <w:start w:val="1"/>
      <w:numFmt w:val="decimal"/>
      <w:lvlText w:val="%1."/>
      <w:lvlJc w:val="left"/>
      <w:pPr>
        <w:tabs>
          <w:tab w:val="num" w:pos="709"/>
        </w:tabs>
        <w:ind w:left="709" w:hanging="567"/>
      </w:pPr>
      <w:rPr>
        <w:rFonts w:ascii="Times New Roman" w:hAnsi="Times New Roman" w:hint="default"/>
        <w:b/>
        <w:i w:val="0"/>
        <w:caps w:val="0"/>
        <w:strike w:val="0"/>
        <w:dstrike w:val="0"/>
        <w:vanish w:val="0"/>
        <w:color w:val="000000"/>
        <w:sz w:val="28"/>
        <w:szCs w:val="28"/>
        <w:u w:val="none"/>
        <w:vertAlign w:val="baseline"/>
      </w:rPr>
    </w:lvl>
    <w:lvl w:ilvl="1">
      <w:start w:val="1"/>
      <w:numFmt w:val="decimal"/>
      <w:lvlText w:val="%2."/>
      <w:lvlJc w:val="left"/>
      <w:pPr>
        <w:tabs>
          <w:tab w:val="num" w:pos="567"/>
        </w:tabs>
        <w:ind w:left="567" w:hanging="567"/>
      </w:pPr>
      <w:rPr>
        <w:rFonts w:ascii="Arial" w:eastAsia="Times New Roman" w:hAnsi="Arial" w:cs="Arial" w:hint="default"/>
        <w:b w:val="0"/>
        <w:i w:val="0"/>
        <w:caps w:val="0"/>
        <w:strike w:val="0"/>
        <w:dstrike w:val="0"/>
        <w:vanish w:val="0"/>
        <w:color w:val="000000"/>
        <w:sz w:val="24"/>
        <w:szCs w:val="24"/>
        <w:vertAlign w:val="baseline"/>
      </w:rPr>
    </w:lvl>
    <w:lvl w:ilvl="2">
      <w:start w:val="1"/>
      <w:numFmt w:val="bullet"/>
      <w:lvlText w:val="-"/>
      <w:lvlJc w:val="left"/>
      <w:pPr>
        <w:tabs>
          <w:tab w:val="num" w:pos="851"/>
        </w:tabs>
        <w:ind w:left="851" w:hanging="284"/>
      </w:pPr>
      <w:rPr>
        <w:rFonts w:ascii="Arial" w:hAnsi="Arial" w:hint="default"/>
        <w:b w:val="0"/>
        <w:i w:val="0"/>
        <w:caps w:val="0"/>
        <w:strike w:val="0"/>
        <w:dstrike w:val="0"/>
        <w:vanish w:val="0"/>
        <w:sz w:val="22"/>
        <w:vertAlign w:val="baseli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9">
    <w:nsid w:val="76446BBB"/>
    <w:multiLevelType w:val="multilevel"/>
    <w:tmpl w:val="EBF0D7D8"/>
    <w:lvl w:ilvl="0">
      <w:start w:val="1"/>
      <w:numFmt w:val="decimal"/>
      <w:lvlText w:val="%1."/>
      <w:lvlJc w:val="left"/>
      <w:pPr>
        <w:tabs>
          <w:tab w:val="num" w:pos="567"/>
        </w:tabs>
        <w:ind w:left="567" w:hanging="567"/>
      </w:pPr>
      <w:rPr>
        <w:rFonts w:ascii="Times New Roman" w:hAnsi="Times New Roman" w:hint="default"/>
        <w:b/>
        <w:i w:val="0"/>
        <w:caps w:val="0"/>
        <w:strike w:val="0"/>
        <w:dstrike w:val="0"/>
        <w:vanish w:val="0"/>
        <w:color w:val="000000"/>
        <w:sz w:val="28"/>
        <w:szCs w:val="28"/>
        <w:u w:val="none"/>
        <w:vertAlign w:val="baseline"/>
      </w:rPr>
    </w:lvl>
    <w:lvl w:ilvl="1">
      <w:start w:val="1"/>
      <w:numFmt w:val="decimal"/>
      <w:lvlText w:val="%1.%2."/>
      <w:lvlJc w:val="left"/>
      <w:pPr>
        <w:tabs>
          <w:tab w:val="num" w:pos="567"/>
        </w:tabs>
        <w:ind w:left="567" w:hanging="567"/>
      </w:pPr>
      <w:rPr>
        <w:rFonts w:ascii="Times New Roman" w:hAnsi="Times New Roman" w:hint="default"/>
        <w:b w:val="0"/>
        <w:i w:val="0"/>
        <w:caps w:val="0"/>
        <w:strike w:val="0"/>
        <w:dstrike w:val="0"/>
        <w:vanish w:val="0"/>
        <w:color w:val="000000"/>
        <w:sz w:val="24"/>
        <w:szCs w:val="24"/>
        <w:vertAlign w:val="baseline"/>
      </w:rPr>
    </w:lvl>
    <w:lvl w:ilvl="2">
      <w:start w:val="1"/>
      <w:numFmt w:val="bullet"/>
      <w:lvlText w:val="-"/>
      <w:lvlJc w:val="left"/>
      <w:pPr>
        <w:tabs>
          <w:tab w:val="num" w:pos="851"/>
        </w:tabs>
        <w:ind w:left="851" w:hanging="284"/>
      </w:pPr>
      <w:rPr>
        <w:rFonts w:ascii="Arial" w:hAnsi="Arial" w:hint="default"/>
        <w:b w:val="0"/>
        <w:i w:val="0"/>
        <w:caps w:val="0"/>
        <w:strike w:val="0"/>
        <w:dstrike w:val="0"/>
        <w:vanish w:val="0"/>
        <w:sz w:val="22"/>
        <w:vertAlign w:val="baseli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0">
    <w:nsid w:val="7A9A3863"/>
    <w:multiLevelType w:val="multilevel"/>
    <w:tmpl w:val="7CF8B1B6"/>
    <w:lvl w:ilvl="0">
      <w:start w:val="1"/>
      <w:numFmt w:val="decimal"/>
      <w:lvlText w:val="%1."/>
      <w:lvlJc w:val="left"/>
      <w:pPr>
        <w:tabs>
          <w:tab w:val="num" w:pos="709"/>
        </w:tabs>
        <w:ind w:left="709" w:hanging="567"/>
      </w:pPr>
      <w:rPr>
        <w:rFonts w:ascii="CG Times" w:eastAsia="Times New Roman" w:hAnsi="CG Times" w:cs="Times New Roman" w:hint="default"/>
        <w:b w:val="0"/>
        <w:i w:val="0"/>
        <w:caps w:val="0"/>
        <w:strike w:val="0"/>
        <w:dstrike w:val="0"/>
        <w:vanish w:val="0"/>
        <w:color w:val="000000"/>
        <w:sz w:val="24"/>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hint="default"/>
        <w:b w:val="0"/>
        <w:i w:val="0"/>
        <w:caps w:val="0"/>
        <w:strike w:val="0"/>
        <w:dstrike w:val="0"/>
        <w:vanish w:val="0"/>
        <w:color w:val="000000"/>
        <w:sz w:val="24"/>
        <w:szCs w:val="24"/>
        <w:vertAlign w:val="baseline"/>
      </w:rPr>
    </w:lvl>
    <w:lvl w:ilvl="2">
      <w:start w:val="1"/>
      <w:numFmt w:val="bullet"/>
      <w:lvlText w:val="-"/>
      <w:lvlJc w:val="left"/>
      <w:pPr>
        <w:tabs>
          <w:tab w:val="num" w:pos="851"/>
        </w:tabs>
        <w:ind w:left="851" w:hanging="284"/>
      </w:pPr>
      <w:rPr>
        <w:rFonts w:ascii="Arial" w:hAnsi="Arial" w:hint="default"/>
        <w:b w:val="0"/>
        <w:i w:val="0"/>
        <w:caps w:val="0"/>
        <w:strike w:val="0"/>
        <w:dstrike w:val="0"/>
        <w:vanish w:val="0"/>
        <w:sz w:val="22"/>
        <w:vertAlign w:val="baseli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1">
    <w:nsid w:val="7FA078EE"/>
    <w:multiLevelType w:val="multilevel"/>
    <w:tmpl w:val="46C09C32"/>
    <w:lvl w:ilvl="0">
      <w:start w:val="1"/>
      <w:numFmt w:val="decimal"/>
      <w:lvlText w:val="%1."/>
      <w:legacy w:legacy="1" w:legacySpace="0" w:legacyIndent="283"/>
      <w:lvlJc w:val="left"/>
      <w:pPr>
        <w:ind w:left="283" w:hanging="283"/>
      </w:pPr>
    </w:lvl>
    <w:lvl w:ilvl="1">
      <w:start w:val="2"/>
      <w:numFmt w:val="decimal"/>
      <w:isLgl/>
      <w:lvlText w:val="%1.%2"/>
      <w:lvlJc w:val="left"/>
      <w:pPr>
        <w:tabs>
          <w:tab w:val="num" w:pos="720"/>
        </w:tabs>
        <w:ind w:left="720" w:hanging="720"/>
      </w:pPr>
    </w:lvl>
    <w:lvl w:ilvl="2">
      <w:start w:val="7"/>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720"/>
        </w:tabs>
        <w:ind w:left="720" w:hanging="72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080"/>
        </w:tabs>
        <w:ind w:left="1080" w:hanging="108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num w:numId="1">
    <w:abstractNumId w:val="26"/>
  </w:num>
  <w:num w:numId="2">
    <w:abstractNumId w:val="23"/>
  </w:num>
  <w:num w:numId="3">
    <w:abstractNumId w:val="23"/>
  </w:num>
  <w:num w:numId="4">
    <w:abstractNumId w:val="31"/>
  </w:num>
  <w:num w:numId="5">
    <w:abstractNumId w:val="23"/>
  </w:num>
  <w:num w:numId="6">
    <w:abstractNumId w:val="3"/>
  </w:num>
  <w:num w:numId="7">
    <w:abstractNumId w:val="49"/>
  </w:num>
  <w:num w:numId="8">
    <w:abstractNumId w:val="17"/>
  </w:num>
  <w:num w:numId="9">
    <w:abstractNumId w:val="15"/>
  </w:num>
  <w:num w:numId="10">
    <w:abstractNumId w:val="2"/>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4"/>
  </w:num>
  <w:num w:numId="14">
    <w:abstractNumId w:val="26"/>
  </w:num>
  <w:num w:numId="15">
    <w:abstractNumId w:val="16"/>
  </w:num>
  <w:num w:numId="16">
    <w:abstractNumId w:val="36"/>
  </w:num>
  <w:num w:numId="17">
    <w:abstractNumId w:val="28"/>
  </w:num>
  <w:num w:numId="18">
    <w:abstractNumId w:val="18"/>
  </w:num>
  <w:num w:numId="19">
    <w:abstractNumId w:val="45"/>
  </w:num>
  <w:num w:numId="20">
    <w:abstractNumId w:val="30"/>
  </w:num>
  <w:num w:numId="21">
    <w:abstractNumId w:val="51"/>
    <w:lvlOverride w:ilvl="0">
      <w:startOverride w:val="1"/>
    </w:lvlOverride>
    <w:lvlOverride w:ilvl="1">
      <w:startOverride w:val="2"/>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48"/>
  </w:num>
  <w:num w:numId="24">
    <w:abstractNumId w:val="25"/>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3"/>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20"/>
  </w:num>
  <w:num w:numId="30">
    <w:abstractNumId w:val="34"/>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50"/>
  </w:num>
  <w:num w:numId="3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num>
  <w:num w:numId="37">
    <w:abstractNumId w:val="7"/>
  </w:num>
  <w:num w:numId="38">
    <w:abstractNumId w:val="37"/>
  </w:num>
  <w:num w:numId="39">
    <w:abstractNumId w:val="21"/>
  </w:num>
  <w:num w:numId="40">
    <w:abstractNumId w:val="33"/>
  </w:num>
  <w:num w:numId="41">
    <w:abstractNumId w:val="44"/>
  </w:num>
  <w:num w:numId="42">
    <w:abstractNumId w:val="41"/>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5"/>
  </w:num>
  <w:num w:numId="46">
    <w:abstractNumId w:val="35"/>
  </w:num>
  <w:num w:numId="47">
    <w:abstractNumId w:val="5"/>
  </w:num>
  <w:num w:numId="48">
    <w:abstractNumId w:val="46"/>
  </w:num>
  <w:num w:numId="49">
    <w:abstractNumId w:val="27"/>
  </w:num>
  <w:num w:numId="50">
    <w:abstractNumId w:val="1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2"/>
  </w:num>
  <w:num w:numId="52">
    <w:abstractNumId w:val="0"/>
  </w:num>
  <w:num w:numId="53">
    <w:abstractNumId w:val="8"/>
  </w:num>
  <w:num w:numId="54">
    <w:abstractNumId w:val="13"/>
  </w:num>
  <w:num w:numId="55">
    <w:abstractNumId w:val="40"/>
  </w:num>
  <w:num w:numId="56">
    <w:abstractNumId w:val="24"/>
  </w:num>
  <w:num w:numId="57">
    <w:abstractNumId w:val="47"/>
  </w:num>
  <w:num w:numId="58">
    <w:abstractNumId w:val="14"/>
  </w:num>
  <w:num w:numId="59">
    <w:abstractNumId w:val="22"/>
  </w:num>
  <w:num w:numId="60">
    <w:abstractNumId w:val="3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2"/>
  </w:compat>
  <w:rsids>
    <w:rsidRoot w:val="00B111A2"/>
    <w:rsid w:val="000043C5"/>
    <w:rsid w:val="00012053"/>
    <w:rsid w:val="0001256D"/>
    <w:rsid w:val="00012782"/>
    <w:rsid w:val="0001789C"/>
    <w:rsid w:val="00020E6E"/>
    <w:rsid w:val="00024EAE"/>
    <w:rsid w:val="00027925"/>
    <w:rsid w:val="00030A72"/>
    <w:rsid w:val="000317B4"/>
    <w:rsid w:val="00041E5E"/>
    <w:rsid w:val="00042B23"/>
    <w:rsid w:val="00053D6E"/>
    <w:rsid w:val="000541A1"/>
    <w:rsid w:val="000563C1"/>
    <w:rsid w:val="000575FA"/>
    <w:rsid w:val="00057D8E"/>
    <w:rsid w:val="00060284"/>
    <w:rsid w:val="00063C0E"/>
    <w:rsid w:val="000641CB"/>
    <w:rsid w:val="00071B65"/>
    <w:rsid w:val="00072B75"/>
    <w:rsid w:val="00074E87"/>
    <w:rsid w:val="00076B87"/>
    <w:rsid w:val="00081C19"/>
    <w:rsid w:val="00086274"/>
    <w:rsid w:val="00092CEF"/>
    <w:rsid w:val="00094BB0"/>
    <w:rsid w:val="000A2BC9"/>
    <w:rsid w:val="000A5289"/>
    <w:rsid w:val="000A5B76"/>
    <w:rsid w:val="000B0811"/>
    <w:rsid w:val="000B0ACA"/>
    <w:rsid w:val="000B422D"/>
    <w:rsid w:val="000B685A"/>
    <w:rsid w:val="000B6F62"/>
    <w:rsid w:val="000C15C6"/>
    <w:rsid w:val="000C1687"/>
    <w:rsid w:val="000C2925"/>
    <w:rsid w:val="000C7047"/>
    <w:rsid w:val="000D02D5"/>
    <w:rsid w:val="000D1E9A"/>
    <w:rsid w:val="000D30CF"/>
    <w:rsid w:val="000D4336"/>
    <w:rsid w:val="000D5E55"/>
    <w:rsid w:val="000D742A"/>
    <w:rsid w:val="000D7D8B"/>
    <w:rsid w:val="000E033F"/>
    <w:rsid w:val="000E1252"/>
    <w:rsid w:val="000E54A7"/>
    <w:rsid w:val="000E6352"/>
    <w:rsid w:val="000F0339"/>
    <w:rsid w:val="000F39CE"/>
    <w:rsid w:val="000F55F1"/>
    <w:rsid w:val="00101EEA"/>
    <w:rsid w:val="00104C9C"/>
    <w:rsid w:val="00105200"/>
    <w:rsid w:val="0011075F"/>
    <w:rsid w:val="00113C38"/>
    <w:rsid w:val="001141D4"/>
    <w:rsid w:val="00115987"/>
    <w:rsid w:val="00120100"/>
    <w:rsid w:val="00120742"/>
    <w:rsid w:val="00125379"/>
    <w:rsid w:val="00131144"/>
    <w:rsid w:val="00131491"/>
    <w:rsid w:val="0013484D"/>
    <w:rsid w:val="00135D5E"/>
    <w:rsid w:val="00140E96"/>
    <w:rsid w:val="0014554E"/>
    <w:rsid w:val="0015217F"/>
    <w:rsid w:val="001535C3"/>
    <w:rsid w:val="0015568E"/>
    <w:rsid w:val="00157DFA"/>
    <w:rsid w:val="0016009C"/>
    <w:rsid w:val="00161D14"/>
    <w:rsid w:val="0016301C"/>
    <w:rsid w:val="001655C3"/>
    <w:rsid w:val="00171A2B"/>
    <w:rsid w:val="00172E7A"/>
    <w:rsid w:val="00182C0A"/>
    <w:rsid w:val="001A4A62"/>
    <w:rsid w:val="001A59AF"/>
    <w:rsid w:val="001A6365"/>
    <w:rsid w:val="001A7927"/>
    <w:rsid w:val="001B6DE0"/>
    <w:rsid w:val="001C0158"/>
    <w:rsid w:val="001C24FA"/>
    <w:rsid w:val="001C7FA9"/>
    <w:rsid w:val="001D1D4E"/>
    <w:rsid w:val="001D6A92"/>
    <w:rsid w:val="001E1D73"/>
    <w:rsid w:val="001E4137"/>
    <w:rsid w:val="001E5B8E"/>
    <w:rsid w:val="001F5C46"/>
    <w:rsid w:val="001F65AD"/>
    <w:rsid w:val="001F6658"/>
    <w:rsid w:val="001F6F23"/>
    <w:rsid w:val="001F7C0C"/>
    <w:rsid w:val="00202A58"/>
    <w:rsid w:val="00204F06"/>
    <w:rsid w:val="00207119"/>
    <w:rsid w:val="00211332"/>
    <w:rsid w:val="00216F3B"/>
    <w:rsid w:val="00240BC3"/>
    <w:rsid w:val="00243339"/>
    <w:rsid w:val="00255858"/>
    <w:rsid w:val="002631C5"/>
    <w:rsid w:val="002666CC"/>
    <w:rsid w:val="002723F5"/>
    <w:rsid w:val="00281821"/>
    <w:rsid w:val="00281B0F"/>
    <w:rsid w:val="0028424A"/>
    <w:rsid w:val="00293762"/>
    <w:rsid w:val="00293901"/>
    <w:rsid w:val="002977A1"/>
    <w:rsid w:val="002A0E63"/>
    <w:rsid w:val="002A2E01"/>
    <w:rsid w:val="002A35FF"/>
    <w:rsid w:val="002A6120"/>
    <w:rsid w:val="002A6AB5"/>
    <w:rsid w:val="002A7919"/>
    <w:rsid w:val="002B46BC"/>
    <w:rsid w:val="002B76D4"/>
    <w:rsid w:val="002C1735"/>
    <w:rsid w:val="002C3767"/>
    <w:rsid w:val="002C4A80"/>
    <w:rsid w:val="002C763D"/>
    <w:rsid w:val="002C7D52"/>
    <w:rsid w:val="002D010C"/>
    <w:rsid w:val="002D31C2"/>
    <w:rsid w:val="002D3CEB"/>
    <w:rsid w:val="002D4040"/>
    <w:rsid w:val="002E5FAE"/>
    <w:rsid w:val="002E77A5"/>
    <w:rsid w:val="002F0021"/>
    <w:rsid w:val="002F013D"/>
    <w:rsid w:val="002F0F41"/>
    <w:rsid w:val="002F2260"/>
    <w:rsid w:val="00303FFC"/>
    <w:rsid w:val="00315123"/>
    <w:rsid w:val="003174CA"/>
    <w:rsid w:val="00317ACA"/>
    <w:rsid w:val="00320293"/>
    <w:rsid w:val="00322AAA"/>
    <w:rsid w:val="00323239"/>
    <w:rsid w:val="003261E4"/>
    <w:rsid w:val="00331706"/>
    <w:rsid w:val="003359B4"/>
    <w:rsid w:val="003479AD"/>
    <w:rsid w:val="00347DB5"/>
    <w:rsid w:val="00353DFB"/>
    <w:rsid w:val="003547F7"/>
    <w:rsid w:val="00354DEB"/>
    <w:rsid w:val="00366690"/>
    <w:rsid w:val="00366985"/>
    <w:rsid w:val="003722F5"/>
    <w:rsid w:val="00373418"/>
    <w:rsid w:val="00377581"/>
    <w:rsid w:val="00386F2A"/>
    <w:rsid w:val="003931A5"/>
    <w:rsid w:val="00393FBE"/>
    <w:rsid w:val="003A0EE4"/>
    <w:rsid w:val="003A6D5F"/>
    <w:rsid w:val="003B1794"/>
    <w:rsid w:val="003B1CB1"/>
    <w:rsid w:val="003B34B0"/>
    <w:rsid w:val="003B3648"/>
    <w:rsid w:val="003B6170"/>
    <w:rsid w:val="003B7647"/>
    <w:rsid w:val="003C09FE"/>
    <w:rsid w:val="003D1363"/>
    <w:rsid w:val="003D500A"/>
    <w:rsid w:val="003E0ECE"/>
    <w:rsid w:val="003E1A60"/>
    <w:rsid w:val="003E200D"/>
    <w:rsid w:val="003E302D"/>
    <w:rsid w:val="003E4C3F"/>
    <w:rsid w:val="003E56F2"/>
    <w:rsid w:val="003E7834"/>
    <w:rsid w:val="003F20ED"/>
    <w:rsid w:val="003F2C65"/>
    <w:rsid w:val="003F38AE"/>
    <w:rsid w:val="003F3E27"/>
    <w:rsid w:val="003F6A78"/>
    <w:rsid w:val="003F7CD9"/>
    <w:rsid w:val="00400B35"/>
    <w:rsid w:val="00403F63"/>
    <w:rsid w:val="0040437C"/>
    <w:rsid w:val="004050A3"/>
    <w:rsid w:val="004078F9"/>
    <w:rsid w:val="004117DA"/>
    <w:rsid w:val="00421601"/>
    <w:rsid w:val="00421CC8"/>
    <w:rsid w:val="004221E8"/>
    <w:rsid w:val="0042261A"/>
    <w:rsid w:val="00426B54"/>
    <w:rsid w:val="00427C53"/>
    <w:rsid w:val="0043225B"/>
    <w:rsid w:val="004479BC"/>
    <w:rsid w:val="00447CBF"/>
    <w:rsid w:val="004503F8"/>
    <w:rsid w:val="004627BE"/>
    <w:rsid w:val="00466FD5"/>
    <w:rsid w:val="0047251D"/>
    <w:rsid w:val="00484889"/>
    <w:rsid w:val="00484F75"/>
    <w:rsid w:val="00490DA9"/>
    <w:rsid w:val="00493123"/>
    <w:rsid w:val="004940A1"/>
    <w:rsid w:val="00495585"/>
    <w:rsid w:val="004963E3"/>
    <w:rsid w:val="004A219D"/>
    <w:rsid w:val="004A5693"/>
    <w:rsid w:val="004C3437"/>
    <w:rsid w:val="004C538D"/>
    <w:rsid w:val="004C5895"/>
    <w:rsid w:val="004C58B1"/>
    <w:rsid w:val="004C5D47"/>
    <w:rsid w:val="004D32B7"/>
    <w:rsid w:val="004D559C"/>
    <w:rsid w:val="004D6B29"/>
    <w:rsid w:val="004E0732"/>
    <w:rsid w:val="004E0E2D"/>
    <w:rsid w:val="004F6C2A"/>
    <w:rsid w:val="00501814"/>
    <w:rsid w:val="00501DD5"/>
    <w:rsid w:val="00503AFB"/>
    <w:rsid w:val="0050776A"/>
    <w:rsid w:val="005129B0"/>
    <w:rsid w:val="005158F0"/>
    <w:rsid w:val="00520F6C"/>
    <w:rsid w:val="00522590"/>
    <w:rsid w:val="00535B2F"/>
    <w:rsid w:val="00535EC8"/>
    <w:rsid w:val="00536337"/>
    <w:rsid w:val="005404B3"/>
    <w:rsid w:val="005500B0"/>
    <w:rsid w:val="005558E8"/>
    <w:rsid w:val="00556A5A"/>
    <w:rsid w:val="00557552"/>
    <w:rsid w:val="00567306"/>
    <w:rsid w:val="005805BE"/>
    <w:rsid w:val="0058154A"/>
    <w:rsid w:val="00582128"/>
    <w:rsid w:val="00583880"/>
    <w:rsid w:val="00592D4F"/>
    <w:rsid w:val="005A1BBE"/>
    <w:rsid w:val="005A6FBB"/>
    <w:rsid w:val="005B238D"/>
    <w:rsid w:val="005C26D1"/>
    <w:rsid w:val="005C31E6"/>
    <w:rsid w:val="005C6578"/>
    <w:rsid w:val="005D0A31"/>
    <w:rsid w:val="005D0EBD"/>
    <w:rsid w:val="005D1ACF"/>
    <w:rsid w:val="005D2216"/>
    <w:rsid w:val="005D63AE"/>
    <w:rsid w:val="005D695F"/>
    <w:rsid w:val="005E509E"/>
    <w:rsid w:val="005E5765"/>
    <w:rsid w:val="005E7568"/>
    <w:rsid w:val="005F0504"/>
    <w:rsid w:val="005F21C3"/>
    <w:rsid w:val="005F4851"/>
    <w:rsid w:val="00603DD4"/>
    <w:rsid w:val="00604C5A"/>
    <w:rsid w:val="00607035"/>
    <w:rsid w:val="006102D2"/>
    <w:rsid w:val="00611007"/>
    <w:rsid w:val="00613661"/>
    <w:rsid w:val="0062282C"/>
    <w:rsid w:val="00624DA9"/>
    <w:rsid w:val="00627D1B"/>
    <w:rsid w:val="00642207"/>
    <w:rsid w:val="00642C17"/>
    <w:rsid w:val="00643169"/>
    <w:rsid w:val="00647ACD"/>
    <w:rsid w:val="006506AB"/>
    <w:rsid w:val="00652708"/>
    <w:rsid w:val="0065544E"/>
    <w:rsid w:val="00662ACB"/>
    <w:rsid w:val="00665AC3"/>
    <w:rsid w:val="00667A9D"/>
    <w:rsid w:val="00670A9E"/>
    <w:rsid w:val="00676636"/>
    <w:rsid w:val="00680E83"/>
    <w:rsid w:val="006861E8"/>
    <w:rsid w:val="0068673E"/>
    <w:rsid w:val="006868B3"/>
    <w:rsid w:val="00686E34"/>
    <w:rsid w:val="006871EE"/>
    <w:rsid w:val="00694F50"/>
    <w:rsid w:val="006969E2"/>
    <w:rsid w:val="006A2FB4"/>
    <w:rsid w:val="006A32F9"/>
    <w:rsid w:val="006B02B2"/>
    <w:rsid w:val="006B26CB"/>
    <w:rsid w:val="006B721D"/>
    <w:rsid w:val="006C086C"/>
    <w:rsid w:val="006C136F"/>
    <w:rsid w:val="006C1F4F"/>
    <w:rsid w:val="006C24DC"/>
    <w:rsid w:val="006C471D"/>
    <w:rsid w:val="006D4DFD"/>
    <w:rsid w:val="006D544A"/>
    <w:rsid w:val="006D6AA3"/>
    <w:rsid w:val="006E1F27"/>
    <w:rsid w:val="006E47C7"/>
    <w:rsid w:val="006E5B92"/>
    <w:rsid w:val="006F04A8"/>
    <w:rsid w:val="006F3C4D"/>
    <w:rsid w:val="006F72F6"/>
    <w:rsid w:val="00700B21"/>
    <w:rsid w:val="00703061"/>
    <w:rsid w:val="007038C8"/>
    <w:rsid w:val="007049B5"/>
    <w:rsid w:val="00704EDF"/>
    <w:rsid w:val="00705111"/>
    <w:rsid w:val="007070B7"/>
    <w:rsid w:val="0070775F"/>
    <w:rsid w:val="00710444"/>
    <w:rsid w:val="00711561"/>
    <w:rsid w:val="007120F8"/>
    <w:rsid w:val="00713E00"/>
    <w:rsid w:val="007173D4"/>
    <w:rsid w:val="00726B94"/>
    <w:rsid w:val="0073201F"/>
    <w:rsid w:val="0074093E"/>
    <w:rsid w:val="00740E05"/>
    <w:rsid w:val="00741B23"/>
    <w:rsid w:val="00746AC5"/>
    <w:rsid w:val="00750967"/>
    <w:rsid w:val="007523B4"/>
    <w:rsid w:val="00755281"/>
    <w:rsid w:val="00757C60"/>
    <w:rsid w:val="0076436B"/>
    <w:rsid w:val="0076477A"/>
    <w:rsid w:val="00770534"/>
    <w:rsid w:val="0077698A"/>
    <w:rsid w:val="0078448E"/>
    <w:rsid w:val="00785B8C"/>
    <w:rsid w:val="00786A35"/>
    <w:rsid w:val="0078750F"/>
    <w:rsid w:val="00794F07"/>
    <w:rsid w:val="0079508A"/>
    <w:rsid w:val="00795B30"/>
    <w:rsid w:val="00796037"/>
    <w:rsid w:val="007A0243"/>
    <w:rsid w:val="007A132E"/>
    <w:rsid w:val="007A30EE"/>
    <w:rsid w:val="007A3494"/>
    <w:rsid w:val="007A5E14"/>
    <w:rsid w:val="007A6B91"/>
    <w:rsid w:val="007B1A3D"/>
    <w:rsid w:val="007B54FA"/>
    <w:rsid w:val="007B6FAB"/>
    <w:rsid w:val="007C00B6"/>
    <w:rsid w:val="007C3E80"/>
    <w:rsid w:val="007C454A"/>
    <w:rsid w:val="007D0888"/>
    <w:rsid w:val="007D1676"/>
    <w:rsid w:val="007D553B"/>
    <w:rsid w:val="007D5AD3"/>
    <w:rsid w:val="007D5ADE"/>
    <w:rsid w:val="007D7680"/>
    <w:rsid w:val="007E2DB7"/>
    <w:rsid w:val="007E5289"/>
    <w:rsid w:val="007E6C64"/>
    <w:rsid w:val="007F43D6"/>
    <w:rsid w:val="007F6537"/>
    <w:rsid w:val="007F67D3"/>
    <w:rsid w:val="007F719E"/>
    <w:rsid w:val="00803140"/>
    <w:rsid w:val="008037C5"/>
    <w:rsid w:val="00804343"/>
    <w:rsid w:val="00805C6B"/>
    <w:rsid w:val="00811BDD"/>
    <w:rsid w:val="00814C65"/>
    <w:rsid w:val="0082042D"/>
    <w:rsid w:val="008207D4"/>
    <w:rsid w:val="00823A9F"/>
    <w:rsid w:val="008255BF"/>
    <w:rsid w:val="00826F78"/>
    <w:rsid w:val="00830CEF"/>
    <w:rsid w:val="00835C49"/>
    <w:rsid w:val="00845339"/>
    <w:rsid w:val="00846FDB"/>
    <w:rsid w:val="0084728D"/>
    <w:rsid w:val="00847B5E"/>
    <w:rsid w:val="0085005F"/>
    <w:rsid w:val="00852466"/>
    <w:rsid w:val="00852801"/>
    <w:rsid w:val="0086302F"/>
    <w:rsid w:val="0086526A"/>
    <w:rsid w:val="008714A8"/>
    <w:rsid w:val="00873DDB"/>
    <w:rsid w:val="008746FC"/>
    <w:rsid w:val="008840F0"/>
    <w:rsid w:val="00884108"/>
    <w:rsid w:val="0089165C"/>
    <w:rsid w:val="008917E1"/>
    <w:rsid w:val="00894282"/>
    <w:rsid w:val="008950C3"/>
    <w:rsid w:val="008A26C3"/>
    <w:rsid w:val="008A791B"/>
    <w:rsid w:val="008B1854"/>
    <w:rsid w:val="008B38C8"/>
    <w:rsid w:val="008B3F00"/>
    <w:rsid w:val="008B4124"/>
    <w:rsid w:val="008B4658"/>
    <w:rsid w:val="008D0E31"/>
    <w:rsid w:val="008E57B4"/>
    <w:rsid w:val="008E7E18"/>
    <w:rsid w:val="008F09BF"/>
    <w:rsid w:val="008F1458"/>
    <w:rsid w:val="008F1C08"/>
    <w:rsid w:val="008F2B29"/>
    <w:rsid w:val="008F3331"/>
    <w:rsid w:val="00901776"/>
    <w:rsid w:val="009034C6"/>
    <w:rsid w:val="00903820"/>
    <w:rsid w:val="009050D6"/>
    <w:rsid w:val="00905891"/>
    <w:rsid w:val="00910880"/>
    <w:rsid w:val="00911C4E"/>
    <w:rsid w:val="00913FAA"/>
    <w:rsid w:val="009178ED"/>
    <w:rsid w:val="00917FBF"/>
    <w:rsid w:val="00921EC3"/>
    <w:rsid w:val="00923C86"/>
    <w:rsid w:val="00927259"/>
    <w:rsid w:val="009277D2"/>
    <w:rsid w:val="00933BC9"/>
    <w:rsid w:val="009350C3"/>
    <w:rsid w:val="009350F5"/>
    <w:rsid w:val="00935201"/>
    <w:rsid w:val="00935E17"/>
    <w:rsid w:val="00936260"/>
    <w:rsid w:val="009368A2"/>
    <w:rsid w:val="0094553F"/>
    <w:rsid w:val="00946BD9"/>
    <w:rsid w:val="00950301"/>
    <w:rsid w:val="00952B30"/>
    <w:rsid w:val="00952E20"/>
    <w:rsid w:val="0095543D"/>
    <w:rsid w:val="00955A7C"/>
    <w:rsid w:val="00957445"/>
    <w:rsid w:val="009600B4"/>
    <w:rsid w:val="00961075"/>
    <w:rsid w:val="00962887"/>
    <w:rsid w:val="00962F5B"/>
    <w:rsid w:val="00966934"/>
    <w:rsid w:val="00967DA8"/>
    <w:rsid w:val="009709A9"/>
    <w:rsid w:val="00970D50"/>
    <w:rsid w:val="00974A5D"/>
    <w:rsid w:val="00981065"/>
    <w:rsid w:val="0098388A"/>
    <w:rsid w:val="00984A84"/>
    <w:rsid w:val="00985E6F"/>
    <w:rsid w:val="00992B72"/>
    <w:rsid w:val="00992FE5"/>
    <w:rsid w:val="00994EB3"/>
    <w:rsid w:val="009957E2"/>
    <w:rsid w:val="009A1EC0"/>
    <w:rsid w:val="009A21EE"/>
    <w:rsid w:val="009A3B60"/>
    <w:rsid w:val="009A4F1E"/>
    <w:rsid w:val="009A5B66"/>
    <w:rsid w:val="009B0A46"/>
    <w:rsid w:val="009B1DF6"/>
    <w:rsid w:val="009B5555"/>
    <w:rsid w:val="009B55C0"/>
    <w:rsid w:val="009B748D"/>
    <w:rsid w:val="009B7A11"/>
    <w:rsid w:val="009C1445"/>
    <w:rsid w:val="009C41E7"/>
    <w:rsid w:val="009C5335"/>
    <w:rsid w:val="009D10FF"/>
    <w:rsid w:val="009D196B"/>
    <w:rsid w:val="009D33E5"/>
    <w:rsid w:val="009D368A"/>
    <w:rsid w:val="009D4BD2"/>
    <w:rsid w:val="009D6C2C"/>
    <w:rsid w:val="009E21B8"/>
    <w:rsid w:val="009F0B2B"/>
    <w:rsid w:val="009F0E17"/>
    <w:rsid w:val="009F3DCC"/>
    <w:rsid w:val="009F6ACC"/>
    <w:rsid w:val="00A00A19"/>
    <w:rsid w:val="00A0341B"/>
    <w:rsid w:val="00A03500"/>
    <w:rsid w:val="00A045DA"/>
    <w:rsid w:val="00A05E6F"/>
    <w:rsid w:val="00A10599"/>
    <w:rsid w:val="00A110F6"/>
    <w:rsid w:val="00A1188F"/>
    <w:rsid w:val="00A13167"/>
    <w:rsid w:val="00A158EF"/>
    <w:rsid w:val="00A17309"/>
    <w:rsid w:val="00A22F78"/>
    <w:rsid w:val="00A25998"/>
    <w:rsid w:val="00A35B05"/>
    <w:rsid w:val="00A36BC9"/>
    <w:rsid w:val="00A36DE7"/>
    <w:rsid w:val="00A4070C"/>
    <w:rsid w:val="00A416ED"/>
    <w:rsid w:val="00A46757"/>
    <w:rsid w:val="00A46F09"/>
    <w:rsid w:val="00A500B4"/>
    <w:rsid w:val="00A52943"/>
    <w:rsid w:val="00A56280"/>
    <w:rsid w:val="00A567F8"/>
    <w:rsid w:val="00A62564"/>
    <w:rsid w:val="00A63DA9"/>
    <w:rsid w:val="00A67C28"/>
    <w:rsid w:val="00A71F44"/>
    <w:rsid w:val="00A7269C"/>
    <w:rsid w:val="00A74A7F"/>
    <w:rsid w:val="00A76AAA"/>
    <w:rsid w:val="00A8320C"/>
    <w:rsid w:val="00A848B8"/>
    <w:rsid w:val="00A86B77"/>
    <w:rsid w:val="00A920C8"/>
    <w:rsid w:val="00AA1727"/>
    <w:rsid w:val="00AA2513"/>
    <w:rsid w:val="00AB032A"/>
    <w:rsid w:val="00AB1365"/>
    <w:rsid w:val="00AB2D19"/>
    <w:rsid w:val="00AB40BD"/>
    <w:rsid w:val="00AB5ECD"/>
    <w:rsid w:val="00AC0425"/>
    <w:rsid w:val="00AC75BE"/>
    <w:rsid w:val="00AD2B44"/>
    <w:rsid w:val="00AD2E06"/>
    <w:rsid w:val="00AD7491"/>
    <w:rsid w:val="00AE02EC"/>
    <w:rsid w:val="00AE0ACB"/>
    <w:rsid w:val="00AE4CBE"/>
    <w:rsid w:val="00AE4FCC"/>
    <w:rsid w:val="00AE5874"/>
    <w:rsid w:val="00AF15C6"/>
    <w:rsid w:val="00AF3058"/>
    <w:rsid w:val="00AF79A4"/>
    <w:rsid w:val="00B0146F"/>
    <w:rsid w:val="00B04AD7"/>
    <w:rsid w:val="00B0502F"/>
    <w:rsid w:val="00B07851"/>
    <w:rsid w:val="00B10A9D"/>
    <w:rsid w:val="00B111A2"/>
    <w:rsid w:val="00B150C8"/>
    <w:rsid w:val="00B15278"/>
    <w:rsid w:val="00B20D52"/>
    <w:rsid w:val="00B213C7"/>
    <w:rsid w:val="00B21A4E"/>
    <w:rsid w:val="00B226A8"/>
    <w:rsid w:val="00B27A42"/>
    <w:rsid w:val="00B32C99"/>
    <w:rsid w:val="00B3457B"/>
    <w:rsid w:val="00B4410D"/>
    <w:rsid w:val="00B51102"/>
    <w:rsid w:val="00B61BB9"/>
    <w:rsid w:val="00B628EC"/>
    <w:rsid w:val="00B6571E"/>
    <w:rsid w:val="00B71998"/>
    <w:rsid w:val="00B734B9"/>
    <w:rsid w:val="00B7472A"/>
    <w:rsid w:val="00B76CEF"/>
    <w:rsid w:val="00B77513"/>
    <w:rsid w:val="00B84A28"/>
    <w:rsid w:val="00B86F41"/>
    <w:rsid w:val="00B87CC1"/>
    <w:rsid w:val="00B90194"/>
    <w:rsid w:val="00B9371E"/>
    <w:rsid w:val="00B93A3E"/>
    <w:rsid w:val="00B94D65"/>
    <w:rsid w:val="00B95386"/>
    <w:rsid w:val="00B97DF5"/>
    <w:rsid w:val="00BA1991"/>
    <w:rsid w:val="00BA6C15"/>
    <w:rsid w:val="00BA7CC2"/>
    <w:rsid w:val="00BB3D83"/>
    <w:rsid w:val="00BB5244"/>
    <w:rsid w:val="00BC3D72"/>
    <w:rsid w:val="00BC4FC9"/>
    <w:rsid w:val="00BD1211"/>
    <w:rsid w:val="00BD2821"/>
    <w:rsid w:val="00BD349A"/>
    <w:rsid w:val="00BE0481"/>
    <w:rsid w:val="00BE4227"/>
    <w:rsid w:val="00BE7556"/>
    <w:rsid w:val="00BF32C7"/>
    <w:rsid w:val="00BF7CCE"/>
    <w:rsid w:val="00C0235B"/>
    <w:rsid w:val="00C11BF2"/>
    <w:rsid w:val="00C14BD1"/>
    <w:rsid w:val="00C17536"/>
    <w:rsid w:val="00C21544"/>
    <w:rsid w:val="00C234E6"/>
    <w:rsid w:val="00C23581"/>
    <w:rsid w:val="00C254C7"/>
    <w:rsid w:val="00C25AA1"/>
    <w:rsid w:val="00C30739"/>
    <w:rsid w:val="00C32E4C"/>
    <w:rsid w:val="00C51CD9"/>
    <w:rsid w:val="00C5355C"/>
    <w:rsid w:val="00C546DF"/>
    <w:rsid w:val="00C5663A"/>
    <w:rsid w:val="00C61225"/>
    <w:rsid w:val="00C73B47"/>
    <w:rsid w:val="00C74822"/>
    <w:rsid w:val="00C75F65"/>
    <w:rsid w:val="00C771AA"/>
    <w:rsid w:val="00C82EA4"/>
    <w:rsid w:val="00C864EB"/>
    <w:rsid w:val="00C86FD3"/>
    <w:rsid w:val="00C907D7"/>
    <w:rsid w:val="00C94AB0"/>
    <w:rsid w:val="00CA0579"/>
    <w:rsid w:val="00CA50FC"/>
    <w:rsid w:val="00CB3A37"/>
    <w:rsid w:val="00CB73E5"/>
    <w:rsid w:val="00CC3126"/>
    <w:rsid w:val="00CC34E8"/>
    <w:rsid w:val="00CC6DFD"/>
    <w:rsid w:val="00CD24F2"/>
    <w:rsid w:val="00CD5472"/>
    <w:rsid w:val="00CD6B44"/>
    <w:rsid w:val="00CD7954"/>
    <w:rsid w:val="00CE2631"/>
    <w:rsid w:val="00CE29DD"/>
    <w:rsid w:val="00CE366D"/>
    <w:rsid w:val="00CE74A8"/>
    <w:rsid w:val="00CF14FA"/>
    <w:rsid w:val="00CF3299"/>
    <w:rsid w:val="00CF3A8A"/>
    <w:rsid w:val="00CF599F"/>
    <w:rsid w:val="00D01480"/>
    <w:rsid w:val="00D03986"/>
    <w:rsid w:val="00D06132"/>
    <w:rsid w:val="00D11827"/>
    <w:rsid w:val="00D1335B"/>
    <w:rsid w:val="00D14EC5"/>
    <w:rsid w:val="00D14FC2"/>
    <w:rsid w:val="00D15C59"/>
    <w:rsid w:val="00D2364A"/>
    <w:rsid w:val="00D26105"/>
    <w:rsid w:val="00D26EE0"/>
    <w:rsid w:val="00D33C40"/>
    <w:rsid w:val="00D35297"/>
    <w:rsid w:val="00D36A2F"/>
    <w:rsid w:val="00D36C21"/>
    <w:rsid w:val="00D409B3"/>
    <w:rsid w:val="00D443BA"/>
    <w:rsid w:val="00D46C14"/>
    <w:rsid w:val="00D5076F"/>
    <w:rsid w:val="00D52B0A"/>
    <w:rsid w:val="00D538CD"/>
    <w:rsid w:val="00D53C58"/>
    <w:rsid w:val="00D54265"/>
    <w:rsid w:val="00D54428"/>
    <w:rsid w:val="00D5632A"/>
    <w:rsid w:val="00D66C95"/>
    <w:rsid w:val="00D67670"/>
    <w:rsid w:val="00D70421"/>
    <w:rsid w:val="00D708F3"/>
    <w:rsid w:val="00D728E1"/>
    <w:rsid w:val="00D7636C"/>
    <w:rsid w:val="00D8282F"/>
    <w:rsid w:val="00D94365"/>
    <w:rsid w:val="00DC0C95"/>
    <w:rsid w:val="00DC1E3A"/>
    <w:rsid w:val="00DC1EAF"/>
    <w:rsid w:val="00DC6CC6"/>
    <w:rsid w:val="00DD1B87"/>
    <w:rsid w:val="00DD23E4"/>
    <w:rsid w:val="00DD2DCB"/>
    <w:rsid w:val="00DD5EDF"/>
    <w:rsid w:val="00DD6316"/>
    <w:rsid w:val="00DD67AE"/>
    <w:rsid w:val="00DD7E15"/>
    <w:rsid w:val="00DE1D53"/>
    <w:rsid w:val="00DE2074"/>
    <w:rsid w:val="00DE544C"/>
    <w:rsid w:val="00DE572C"/>
    <w:rsid w:val="00DE69E0"/>
    <w:rsid w:val="00DE6E09"/>
    <w:rsid w:val="00DE7D7D"/>
    <w:rsid w:val="00DF15F8"/>
    <w:rsid w:val="00DF4F1D"/>
    <w:rsid w:val="00E00693"/>
    <w:rsid w:val="00E0196E"/>
    <w:rsid w:val="00E05048"/>
    <w:rsid w:val="00E062C6"/>
    <w:rsid w:val="00E06E9B"/>
    <w:rsid w:val="00E07C87"/>
    <w:rsid w:val="00E11CDC"/>
    <w:rsid w:val="00E124CE"/>
    <w:rsid w:val="00E14DF5"/>
    <w:rsid w:val="00E21E05"/>
    <w:rsid w:val="00E27DB6"/>
    <w:rsid w:val="00E324CE"/>
    <w:rsid w:val="00E3306C"/>
    <w:rsid w:val="00E34718"/>
    <w:rsid w:val="00E36BB5"/>
    <w:rsid w:val="00E41A55"/>
    <w:rsid w:val="00E4271A"/>
    <w:rsid w:val="00E45C99"/>
    <w:rsid w:val="00E45FD2"/>
    <w:rsid w:val="00E50B3C"/>
    <w:rsid w:val="00E53FE3"/>
    <w:rsid w:val="00E72180"/>
    <w:rsid w:val="00E7632D"/>
    <w:rsid w:val="00E9068C"/>
    <w:rsid w:val="00E906A6"/>
    <w:rsid w:val="00E90BCC"/>
    <w:rsid w:val="00E910F3"/>
    <w:rsid w:val="00E91235"/>
    <w:rsid w:val="00E92112"/>
    <w:rsid w:val="00E93E12"/>
    <w:rsid w:val="00E94847"/>
    <w:rsid w:val="00EB07E6"/>
    <w:rsid w:val="00EB0F73"/>
    <w:rsid w:val="00EB0F89"/>
    <w:rsid w:val="00EC678B"/>
    <w:rsid w:val="00ED0162"/>
    <w:rsid w:val="00ED1839"/>
    <w:rsid w:val="00ED2773"/>
    <w:rsid w:val="00ED5C13"/>
    <w:rsid w:val="00ED631C"/>
    <w:rsid w:val="00EE4B8C"/>
    <w:rsid w:val="00EF3060"/>
    <w:rsid w:val="00EF7B37"/>
    <w:rsid w:val="00F0174E"/>
    <w:rsid w:val="00F05D45"/>
    <w:rsid w:val="00F075E6"/>
    <w:rsid w:val="00F07AAE"/>
    <w:rsid w:val="00F10888"/>
    <w:rsid w:val="00F12179"/>
    <w:rsid w:val="00F12E35"/>
    <w:rsid w:val="00F13C8F"/>
    <w:rsid w:val="00F13DEF"/>
    <w:rsid w:val="00F21BFF"/>
    <w:rsid w:val="00F266F5"/>
    <w:rsid w:val="00F27C3A"/>
    <w:rsid w:val="00F417FC"/>
    <w:rsid w:val="00F41E30"/>
    <w:rsid w:val="00F437BB"/>
    <w:rsid w:val="00F50955"/>
    <w:rsid w:val="00F52A69"/>
    <w:rsid w:val="00F54075"/>
    <w:rsid w:val="00F60B39"/>
    <w:rsid w:val="00F611F6"/>
    <w:rsid w:val="00F650B0"/>
    <w:rsid w:val="00F71879"/>
    <w:rsid w:val="00F736FC"/>
    <w:rsid w:val="00F854DB"/>
    <w:rsid w:val="00F87D68"/>
    <w:rsid w:val="00F91058"/>
    <w:rsid w:val="00F94EA9"/>
    <w:rsid w:val="00F97242"/>
    <w:rsid w:val="00F97589"/>
    <w:rsid w:val="00FA371A"/>
    <w:rsid w:val="00FA5FE5"/>
    <w:rsid w:val="00FB0BB2"/>
    <w:rsid w:val="00FB2A4C"/>
    <w:rsid w:val="00FB3428"/>
    <w:rsid w:val="00FB428E"/>
    <w:rsid w:val="00FC25AA"/>
    <w:rsid w:val="00FC3B44"/>
    <w:rsid w:val="00FC7AFA"/>
    <w:rsid w:val="00FD2057"/>
    <w:rsid w:val="00FD2167"/>
    <w:rsid w:val="00FD4442"/>
    <w:rsid w:val="00FD52A5"/>
    <w:rsid w:val="00FD54E3"/>
    <w:rsid w:val="00FD72A0"/>
    <w:rsid w:val="00FD7DE0"/>
    <w:rsid w:val="00FE1067"/>
    <w:rsid w:val="00FE1978"/>
    <w:rsid w:val="00FE3613"/>
    <w:rsid w:val="00FF1830"/>
    <w:rsid w:val="00FF375C"/>
    <w:rsid w:val="00FF4C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15217F"/>
    <w:rPr>
      <w:rFonts w:ascii="CG Times" w:hAnsi="CG Times"/>
      <w:sz w:val="24"/>
    </w:rPr>
  </w:style>
  <w:style w:type="paragraph" w:styleId="Nadpis1">
    <w:name w:val="heading 1"/>
    <w:basedOn w:val="Normln"/>
    <w:next w:val="Normln"/>
    <w:qFormat/>
    <w:rsid w:val="001A59AF"/>
    <w:pPr>
      <w:keepNext/>
      <w:spacing w:before="240" w:after="60"/>
      <w:outlineLvl w:val="0"/>
    </w:pPr>
    <w:rPr>
      <w:rFonts w:ascii="Arial" w:hAnsi="Arial"/>
      <w:b/>
      <w:kern w:val="28"/>
      <w:sz w:val="28"/>
    </w:rPr>
  </w:style>
  <w:style w:type="paragraph" w:styleId="Nadpis2">
    <w:name w:val="heading 2"/>
    <w:basedOn w:val="Normln"/>
    <w:next w:val="Normln"/>
    <w:link w:val="Nadpis2Char"/>
    <w:qFormat/>
    <w:rsid w:val="001A59AF"/>
    <w:pPr>
      <w:keepNext/>
      <w:spacing w:before="240" w:after="60"/>
      <w:outlineLvl w:val="1"/>
    </w:pPr>
    <w:rPr>
      <w:rFonts w:ascii="Arial" w:hAnsi="Arial"/>
      <w:b/>
      <w:i/>
    </w:rPr>
  </w:style>
  <w:style w:type="paragraph" w:styleId="Nadpis3">
    <w:name w:val="heading 3"/>
    <w:basedOn w:val="Normln"/>
    <w:next w:val="Normln"/>
    <w:qFormat/>
    <w:rsid w:val="001A59AF"/>
    <w:pPr>
      <w:keepNext/>
      <w:spacing w:before="240" w:after="60"/>
      <w:outlineLvl w:val="2"/>
    </w:pPr>
    <w:rPr>
      <w:rFonts w:ascii="Arial" w:hAnsi="Arial"/>
    </w:rPr>
  </w:style>
  <w:style w:type="paragraph" w:styleId="Nadpis4">
    <w:name w:val="heading 4"/>
    <w:basedOn w:val="Normln"/>
    <w:next w:val="Normln"/>
    <w:qFormat/>
    <w:rsid w:val="001A59AF"/>
    <w:pPr>
      <w:keepNext/>
      <w:spacing w:before="240" w:after="60"/>
      <w:outlineLvl w:val="3"/>
    </w:pPr>
    <w:rPr>
      <w:rFonts w:ascii="Arial" w:hAnsi="Arial"/>
      <w:b/>
    </w:rPr>
  </w:style>
  <w:style w:type="paragraph" w:styleId="Nadpis5">
    <w:name w:val="heading 5"/>
    <w:basedOn w:val="Normln"/>
    <w:next w:val="Normln"/>
    <w:qFormat/>
    <w:rsid w:val="001A59AF"/>
    <w:pPr>
      <w:spacing w:before="240" w:after="60"/>
      <w:outlineLvl w:val="4"/>
    </w:pPr>
    <w:rPr>
      <w:sz w:val="22"/>
    </w:rPr>
  </w:style>
  <w:style w:type="paragraph" w:styleId="Nadpis6">
    <w:name w:val="heading 6"/>
    <w:basedOn w:val="Normln"/>
    <w:next w:val="Normln"/>
    <w:qFormat/>
    <w:rsid w:val="001A59AF"/>
    <w:pPr>
      <w:spacing w:before="240" w:after="60"/>
      <w:outlineLvl w:val="5"/>
    </w:pPr>
    <w:rPr>
      <w:rFonts w:ascii="Times New Roman" w:hAnsi="Times New Roman"/>
      <w:i/>
      <w:sz w:val="22"/>
    </w:rPr>
  </w:style>
  <w:style w:type="paragraph" w:styleId="Nadpis7">
    <w:name w:val="heading 7"/>
    <w:basedOn w:val="Normln"/>
    <w:next w:val="Normln"/>
    <w:qFormat/>
    <w:rsid w:val="001A59AF"/>
    <w:pPr>
      <w:numPr>
        <w:ilvl w:val="6"/>
        <w:numId w:val="1"/>
      </w:numPr>
      <w:spacing w:before="240" w:after="60"/>
      <w:jc w:val="both"/>
      <w:outlineLvl w:val="6"/>
    </w:pPr>
    <w:rPr>
      <w:rFonts w:ascii="Arial" w:hAnsi="Arial"/>
    </w:rPr>
  </w:style>
  <w:style w:type="paragraph" w:styleId="Nadpis8">
    <w:name w:val="heading 8"/>
    <w:basedOn w:val="Normln"/>
    <w:next w:val="Normln"/>
    <w:qFormat/>
    <w:rsid w:val="001A59AF"/>
    <w:pPr>
      <w:numPr>
        <w:ilvl w:val="7"/>
        <w:numId w:val="1"/>
      </w:numPr>
      <w:spacing w:before="240" w:after="60"/>
      <w:jc w:val="both"/>
      <w:outlineLvl w:val="7"/>
    </w:pPr>
    <w:rPr>
      <w:rFonts w:ascii="Arial" w:hAnsi="Arial"/>
      <w:i/>
    </w:rPr>
  </w:style>
  <w:style w:type="paragraph" w:styleId="Nadpis9">
    <w:name w:val="heading 9"/>
    <w:basedOn w:val="Normln"/>
    <w:next w:val="Normln"/>
    <w:qFormat/>
    <w:rsid w:val="001A59AF"/>
    <w:pPr>
      <w:numPr>
        <w:ilvl w:val="8"/>
        <w:numId w:val="1"/>
      </w:numPr>
      <w:spacing w:before="240" w:after="60"/>
      <w:jc w:val="both"/>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VZ1">
    <w:name w:val="VZ1"/>
    <w:basedOn w:val="Nadpis6"/>
    <w:rsid w:val="001A59AF"/>
    <w:pPr>
      <w:keepNext/>
      <w:widowControl w:val="0"/>
      <w:spacing w:after="120"/>
      <w:jc w:val="both"/>
    </w:pPr>
    <w:rPr>
      <w:rFonts w:ascii="CG Times" w:hAnsi="CG Times"/>
      <w:b/>
      <w:i w:val="0"/>
      <w:snapToGrid w:val="0"/>
      <w:sz w:val="28"/>
    </w:rPr>
  </w:style>
  <w:style w:type="paragraph" w:customStyle="1" w:styleId="VZ2">
    <w:name w:val="VZ2"/>
    <w:basedOn w:val="Normln"/>
    <w:rsid w:val="001A59AF"/>
    <w:pPr>
      <w:widowControl w:val="0"/>
      <w:spacing w:after="60"/>
      <w:jc w:val="both"/>
    </w:pPr>
    <w:rPr>
      <w:snapToGrid w:val="0"/>
    </w:rPr>
  </w:style>
  <w:style w:type="paragraph" w:customStyle="1" w:styleId="VZ3">
    <w:name w:val="VZ3"/>
    <w:basedOn w:val="Normln"/>
    <w:rsid w:val="001A59AF"/>
    <w:pPr>
      <w:widowControl w:val="0"/>
      <w:spacing w:after="20"/>
      <w:jc w:val="both"/>
    </w:pPr>
    <w:rPr>
      <w:snapToGrid w:val="0"/>
    </w:rPr>
  </w:style>
  <w:style w:type="paragraph" w:styleId="Zkladntext">
    <w:name w:val="Body Text"/>
    <w:basedOn w:val="Normln"/>
    <w:rsid w:val="001A59AF"/>
    <w:pPr>
      <w:spacing w:after="120"/>
    </w:pPr>
  </w:style>
  <w:style w:type="paragraph" w:customStyle="1" w:styleId="Styl1">
    <w:name w:val="Styl1"/>
    <w:basedOn w:val="Normln"/>
    <w:autoRedefine/>
    <w:rsid w:val="00ED1839"/>
    <w:pPr>
      <w:jc w:val="both"/>
    </w:pPr>
    <w:rPr>
      <w:bCs/>
    </w:rPr>
  </w:style>
  <w:style w:type="paragraph" w:customStyle="1" w:styleId="VZ4">
    <w:name w:val="VZ4"/>
    <w:basedOn w:val="Styl1"/>
    <w:autoRedefine/>
    <w:rsid w:val="001A59AF"/>
    <w:pPr>
      <w:numPr>
        <w:numId w:val="4"/>
      </w:numPr>
    </w:pPr>
    <w:rPr>
      <w:snapToGrid w:val="0"/>
    </w:rPr>
  </w:style>
  <w:style w:type="paragraph" w:styleId="Zptenadresanaoblku">
    <w:name w:val="envelope return"/>
    <w:basedOn w:val="Normln"/>
    <w:rsid w:val="001A59AF"/>
    <w:rPr>
      <w:rFonts w:ascii="Arial" w:hAnsi="Arial"/>
      <w:sz w:val="16"/>
    </w:rPr>
  </w:style>
  <w:style w:type="paragraph" w:styleId="Adresanaoblku">
    <w:name w:val="envelope address"/>
    <w:basedOn w:val="Normln"/>
    <w:rsid w:val="001A59AF"/>
    <w:pPr>
      <w:framePr w:w="7920" w:h="1980" w:hRule="exact" w:hSpace="141" w:wrap="auto" w:hAnchor="page" w:xAlign="center" w:yAlign="bottom"/>
      <w:ind w:left="2880"/>
    </w:pPr>
    <w:rPr>
      <w:rFonts w:ascii="Arial" w:hAnsi="Arial"/>
      <w:sz w:val="28"/>
    </w:rPr>
  </w:style>
  <w:style w:type="paragraph" w:styleId="Zkladntext3">
    <w:name w:val="Body Text 3"/>
    <w:basedOn w:val="Normln"/>
    <w:rsid w:val="001A59AF"/>
    <w:pPr>
      <w:keepNext/>
      <w:keepLines/>
      <w:jc w:val="both"/>
    </w:pPr>
  </w:style>
  <w:style w:type="paragraph" w:styleId="Zhlav">
    <w:name w:val="header"/>
    <w:basedOn w:val="Normln"/>
    <w:rsid w:val="001A59AF"/>
    <w:pPr>
      <w:tabs>
        <w:tab w:val="center" w:pos="4536"/>
        <w:tab w:val="right" w:pos="9072"/>
      </w:tabs>
    </w:pPr>
  </w:style>
  <w:style w:type="paragraph" w:styleId="Nzev">
    <w:name w:val="Title"/>
    <w:basedOn w:val="Normln"/>
    <w:qFormat/>
    <w:rsid w:val="001A59AF"/>
    <w:pPr>
      <w:widowControl w:val="0"/>
      <w:ind w:left="567"/>
      <w:jc w:val="center"/>
    </w:pPr>
    <w:rPr>
      <w:rFonts w:ascii="Times New Roman" w:hAnsi="Times New Roman"/>
      <w:b/>
      <w:snapToGrid w:val="0"/>
      <w:sz w:val="36"/>
    </w:rPr>
  </w:style>
  <w:style w:type="paragraph" w:styleId="Zkladntext2">
    <w:name w:val="Body Text 2"/>
    <w:basedOn w:val="Normln"/>
    <w:rsid w:val="001A59AF"/>
    <w:pPr>
      <w:ind w:left="567"/>
      <w:jc w:val="center"/>
    </w:pPr>
    <w:rPr>
      <w:rFonts w:ascii="Times New Roman" w:hAnsi="Times New Roman"/>
      <w:snapToGrid w:val="0"/>
    </w:rPr>
  </w:style>
  <w:style w:type="character" w:styleId="Odkaznakoment">
    <w:name w:val="annotation reference"/>
    <w:basedOn w:val="Standardnpsmoodstavce"/>
    <w:uiPriority w:val="99"/>
    <w:semiHidden/>
    <w:rsid w:val="001A59AF"/>
    <w:rPr>
      <w:sz w:val="16"/>
    </w:rPr>
  </w:style>
  <w:style w:type="paragraph" w:styleId="Zpat">
    <w:name w:val="footer"/>
    <w:basedOn w:val="Normln"/>
    <w:link w:val="ZpatChar"/>
    <w:uiPriority w:val="99"/>
    <w:rsid w:val="001A59AF"/>
    <w:pPr>
      <w:tabs>
        <w:tab w:val="center" w:pos="4536"/>
        <w:tab w:val="right" w:pos="9072"/>
      </w:tabs>
      <w:ind w:left="567"/>
      <w:jc w:val="both"/>
    </w:pPr>
    <w:rPr>
      <w:rFonts w:ascii="Times New Roman" w:hAnsi="Times New Roman"/>
    </w:rPr>
  </w:style>
  <w:style w:type="paragraph" w:styleId="Textkomente">
    <w:name w:val="annotation text"/>
    <w:basedOn w:val="Normln"/>
    <w:link w:val="TextkomenteChar"/>
    <w:uiPriority w:val="99"/>
    <w:semiHidden/>
    <w:rsid w:val="001A59AF"/>
    <w:pPr>
      <w:ind w:left="567"/>
      <w:jc w:val="both"/>
    </w:pPr>
    <w:rPr>
      <w:rFonts w:ascii="Times New Roman" w:hAnsi="Times New Roman"/>
      <w:sz w:val="20"/>
    </w:rPr>
  </w:style>
  <w:style w:type="paragraph" w:styleId="Textbubliny">
    <w:name w:val="Balloon Text"/>
    <w:basedOn w:val="Normln"/>
    <w:semiHidden/>
    <w:rsid w:val="00935E17"/>
    <w:rPr>
      <w:rFonts w:ascii="Tahoma" w:hAnsi="Tahoma" w:cs="Tahoma"/>
      <w:sz w:val="16"/>
      <w:szCs w:val="16"/>
    </w:rPr>
  </w:style>
  <w:style w:type="paragraph" w:styleId="Zkladntextodsazen">
    <w:name w:val="Body Text Indent"/>
    <w:basedOn w:val="Normln"/>
    <w:rsid w:val="00ED1839"/>
    <w:pPr>
      <w:spacing w:after="120"/>
      <w:ind w:left="283"/>
    </w:pPr>
  </w:style>
  <w:style w:type="table" w:styleId="Mkatabulky">
    <w:name w:val="Table Grid"/>
    <w:basedOn w:val="Normlntabulka"/>
    <w:uiPriority w:val="59"/>
    <w:rsid w:val="00393F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tne1">
    <w:name w:val="platne1"/>
    <w:basedOn w:val="Standardnpsmoodstavce"/>
    <w:rsid w:val="00042B23"/>
  </w:style>
  <w:style w:type="character" w:styleId="slostrnky">
    <w:name w:val="page number"/>
    <w:basedOn w:val="Standardnpsmoodstavce"/>
    <w:rsid w:val="00447CBF"/>
  </w:style>
  <w:style w:type="paragraph" w:styleId="Pedmtkomente">
    <w:name w:val="annotation subject"/>
    <w:basedOn w:val="Textkomente"/>
    <w:next w:val="Textkomente"/>
    <w:semiHidden/>
    <w:rsid w:val="00F13C8F"/>
    <w:pPr>
      <w:ind w:left="0"/>
      <w:jc w:val="left"/>
    </w:pPr>
    <w:rPr>
      <w:rFonts w:ascii="CG Times" w:hAnsi="CG Times"/>
      <w:b/>
      <w:bCs/>
    </w:rPr>
  </w:style>
  <w:style w:type="paragraph" w:customStyle="1" w:styleId="Zkladntext21">
    <w:name w:val="Základní text 21"/>
    <w:basedOn w:val="Normln"/>
    <w:rsid w:val="003E56F2"/>
    <w:pPr>
      <w:ind w:left="284"/>
    </w:pPr>
    <w:rPr>
      <w:rFonts w:ascii="Times New Roman" w:hAnsi="Times New Roman"/>
      <w:i/>
    </w:rPr>
  </w:style>
  <w:style w:type="character" w:styleId="Hypertextovodkaz">
    <w:name w:val="Hyperlink"/>
    <w:basedOn w:val="Standardnpsmoodstavce"/>
    <w:rsid w:val="003B7647"/>
    <w:rPr>
      <w:color w:val="0000FF"/>
      <w:u w:val="single"/>
    </w:rPr>
  </w:style>
  <w:style w:type="character" w:customStyle="1" w:styleId="ZpatChar">
    <w:name w:val="Zápatí Char"/>
    <w:basedOn w:val="Standardnpsmoodstavce"/>
    <w:link w:val="Zpat"/>
    <w:uiPriority w:val="99"/>
    <w:rsid w:val="00A4070C"/>
    <w:rPr>
      <w:sz w:val="24"/>
    </w:rPr>
  </w:style>
  <w:style w:type="paragraph" w:styleId="Revize">
    <w:name w:val="Revision"/>
    <w:hidden/>
    <w:uiPriority w:val="99"/>
    <w:semiHidden/>
    <w:rsid w:val="008F09BF"/>
    <w:rPr>
      <w:rFonts w:ascii="CG Times" w:hAnsi="CG Times"/>
      <w:sz w:val="24"/>
    </w:rPr>
  </w:style>
  <w:style w:type="paragraph" w:styleId="Odstavecseseznamem">
    <w:name w:val="List Paragraph"/>
    <w:basedOn w:val="Normln"/>
    <w:uiPriority w:val="34"/>
    <w:qFormat/>
    <w:rsid w:val="00D11827"/>
    <w:pPr>
      <w:spacing w:after="200" w:line="276" w:lineRule="auto"/>
      <w:ind w:left="720"/>
      <w:contextualSpacing/>
    </w:pPr>
    <w:rPr>
      <w:rFonts w:ascii="Calibri" w:eastAsia="SimSun" w:hAnsi="Calibri"/>
      <w:sz w:val="22"/>
      <w:szCs w:val="22"/>
      <w:lang w:eastAsia="zh-CN"/>
    </w:rPr>
  </w:style>
  <w:style w:type="character" w:customStyle="1" w:styleId="TextkomenteChar">
    <w:name w:val="Text komentáře Char"/>
    <w:basedOn w:val="Standardnpsmoodstavce"/>
    <w:link w:val="Textkomente"/>
    <w:uiPriority w:val="99"/>
    <w:semiHidden/>
    <w:rsid w:val="00D11827"/>
  </w:style>
  <w:style w:type="paragraph" w:customStyle="1" w:styleId="Default">
    <w:name w:val="Default"/>
    <w:rsid w:val="00A76AAA"/>
    <w:pPr>
      <w:autoSpaceDE w:val="0"/>
      <w:autoSpaceDN w:val="0"/>
      <w:adjustRightInd w:val="0"/>
    </w:pPr>
    <w:rPr>
      <w:color w:val="000000"/>
      <w:sz w:val="24"/>
      <w:szCs w:val="24"/>
    </w:rPr>
  </w:style>
  <w:style w:type="character" w:customStyle="1" w:styleId="Nadpis2Char">
    <w:name w:val="Nadpis 2 Char"/>
    <w:basedOn w:val="Standardnpsmoodstavce"/>
    <w:link w:val="Nadpis2"/>
    <w:rsid w:val="00F05D45"/>
    <w:rPr>
      <w:rFonts w:ascii="Arial" w:hAnsi="Arial"/>
      <w:b/>
      <w:i/>
      <w:sz w:val="24"/>
    </w:rPr>
  </w:style>
  <w:style w:type="paragraph" w:customStyle="1" w:styleId="SBSSmlouva">
    <w:name w:val="SBS Smlouva"/>
    <w:basedOn w:val="Normln"/>
    <w:rsid w:val="007523B4"/>
    <w:pPr>
      <w:numPr>
        <w:ilvl w:val="1"/>
        <w:numId w:val="43"/>
      </w:numPr>
      <w:spacing w:before="120"/>
    </w:pPr>
    <w:rPr>
      <w:rFonts w:ascii="Arial" w:hAnsi="Arial"/>
      <w:szCs w:val="24"/>
    </w:rPr>
  </w:style>
  <w:style w:type="paragraph" w:customStyle="1" w:styleId="Style1">
    <w:name w:val="Style 1"/>
    <w:uiPriority w:val="99"/>
    <w:rsid w:val="007523B4"/>
    <w:pPr>
      <w:widowControl w:val="0"/>
      <w:autoSpaceDE w:val="0"/>
      <w:autoSpaceDN w:val="0"/>
      <w:adjustRightInd w:val="0"/>
    </w:pPr>
    <w:rPr>
      <w:lang w:val="en-US"/>
    </w:rPr>
  </w:style>
  <w:style w:type="paragraph" w:customStyle="1" w:styleId="Style2">
    <w:name w:val="Style 2"/>
    <w:uiPriority w:val="99"/>
    <w:rsid w:val="007523B4"/>
    <w:pPr>
      <w:widowControl w:val="0"/>
      <w:autoSpaceDE w:val="0"/>
      <w:autoSpaceDN w:val="0"/>
      <w:adjustRightInd w:val="0"/>
    </w:pPr>
    <w:rPr>
      <w:lang w:val="en-US"/>
    </w:rPr>
  </w:style>
  <w:style w:type="character" w:customStyle="1" w:styleId="CharacterStyle1">
    <w:name w:val="Character Style 1"/>
    <w:uiPriority w:val="99"/>
    <w:rsid w:val="007523B4"/>
    <w:rPr>
      <w:sz w:val="22"/>
      <w:szCs w:val="22"/>
    </w:rPr>
  </w:style>
  <w:style w:type="paragraph" w:customStyle="1" w:styleId="Odstavecseseznamem1">
    <w:name w:val="Odstavec se seznamem1"/>
    <w:basedOn w:val="Normln"/>
    <w:qFormat/>
    <w:rsid w:val="00984A84"/>
    <w:pPr>
      <w:ind w:left="720"/>
      <w:contextualSpacing/>
    </w:pPr>
    <w:rPr>
      <w:rFonts w:ascii="Times New Roman" w:hAnsi="Times New Roman"/>
      <w:szCs w:val="24"/>
      <w:lang w:val="de-DE"/>
    </w:rPr>
  </w:style>
  <w:style w:type="paragraph" w:styleId="Normlnweb">
    <w:name w:val="Normal (Web)"/>
    <w:basedOn w:val="Normln"/>
    <w:uiPriority w:val="99"/>
    <w:unhideWhenUsed/>
    <w:rsid w:val="007F6537"/>
    <w:pPr>
      <w:spacing w:before="100" w:beforeAutospacing="1" w:after="100" w:afterAutospacing="1"/>
    </w:pPr>
    <w:rPr>
      <w:rFonts w:ascii="Times New Roman" w:eastAsiaTheme="minorHAnsi" w:hAnsi="Times New Roman"/>
      <w:szCs w:val="24"/>
    </w:rPr>
  </w:style>
  <w:style w:type="character" w:customStyle="1" w:styleId="large1">
    <w:name w:val="large1"/>
    <w:basedOn w:val="Standardnpsmoodstavce"/>
    <w:rsid w:val="003F2C65"/>
    <w:rPr>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15217F"/>
    <w:rPr>
      <w:rFonts w:ascii="CG Times" w:hAnsi="CG Times"/>
      <w:sz w:val="24"/>
    </w:rPr>
  </w:style>
  <w:style w:type="paragraph" w:styleId="Nadpis1">
    <w:name w:val="heading 1"/>
    <w:basedOn w:val="Normln"/>
    <w:next w:val="Normln"/>
    <w:qFormat/>
    <w:rsid w:val="001A59AF"/>
    <w:pPr>
      <w:keepNext/>
      <w:spacing w:before="240" w:after="60"/>
      <w:outlineLvl w:val="0"/>
    </w:pPr>
    <w:rPr>
      <w:rFonts w:ascii="Arial" w:hAnsi="Arial"/>
      <w:b/>
      <w:kern w:val="28"/>
      <w:sz w:val="28"/>
    </w:rPr>
  </w:style>
  <w:style w:type="paragraph" w:styleId="Nadpis2">
    <w:name w:val="heading 2"/>
    <w:basedOn w:val="Normln"/>
    <w:next w:val="Normln"/>
    <w:link w:val="Nadpis2Char"/>
    <w:qFormat/>
    <w:rsid w:val="001A59AF"/>
    <w:pPr>
      <w:keepNext/>
      <w:spacing w:before="240" w:after="60"/>
      <w:outlineLvl w:val="1"/>
    </w:pPr>
    <w:rPr>
      <w:rFonts w:ascii="Arial" w:hAnsi="Arial"/>
      <w:b/>
      <w:i/>
    </w:rPr>
  </w:style>
  <w:style w:type="paragraph" w:styleId="Nadpis3">
    <w:name w:val="heading 3"/>
    <w:basedOn w:val="Normln"/>
    <w:next w:val="Normln"/>
    <w:qFormat/>
    <w:rsid w:val="001A59AF"/>
    <w:pPr>
      <w:keepNext/>
      <w:spacing w:before="240" w:after="60"/>
      <w:outlineLvl w:val="2"/>
    </w:pPr>
    <w:rPr>
      <w:rFonts w:ascii="Arial" w:hAnsi="Arial"/>
    </w:rPr>
  </w:style>
  <w:style w:type="paragraph" w:styleId="Nadpis4">
    <w:name w:val="heading 4"/>
    <w:basedOn w:val="Normln"/>
    <w:next w:val="Normln"/>
    <w:qFormat/>
    <w:rsid w:val="001A59AF"/>
    <w:pPr>
      <w:keepNext/>
      <w:spacing w:before="240" w:after="60"/>
      <w:outlineLvl w:val="3"/>
    </w:pPr>
    <w:rPr>
      <w:rFonts w:ascii="Arial" w:hAnsi="Arial"/>
      <w:b/>
    </w:rPr>
  </w:style>
  <w:style w:type="paragraph" w:styleId="Nadpis5">
    <w:name w:val="heading 5"/>
    <w:basedOn w:val="Normln"/>
    <w:next w:val="Normln"/>
    <w:qFormat/>
    <w:rsid w:val="001A59AF"/>
    <w:pPr>
      <w:spacing w:before="240" w:after="60"/>
      <w:outlineLvl w:val="4"/>
    </w:pPr>
    <w:rPr>
      <w:sz w:val="22"/>
    </w:rPr>
  </w:style>
  <w:style w:type="paragraph" w:styleId="Nadpis6">
    <w:name w:val="heading 6"/>
    <w:basedOn w:val="Normln"/>
    <w:next w:val="Normln"/>
    <w:qFormat/>
    <w:rsid w:val="001A59AF"/>
    <w:pPr>
      <w:spacing w:before="240" w:after="60"/>
      <w:outlineLvl w:val="5"/>
    </w:pPr>
    <w:rPr>
      <w:rFonts w:ascii="Times New Roman" w:hAnsi="Times New Roman"/>
      <w:i/>
      <w:sz w:val="22"/>
    </w:rPr>
  </w:style>
  <w:style w:type="paragraph" w:styleId="Nadpis7">
    <w:name w:val="heading 7"/>
    <w:basedOn w:val="Normln"/>
    <w:next w:val="Normln"/>
    <w:qFormat/>
    <w:rsid w:val="001A59AF"/>
    <w:pPr>
      <w:numPr>
        <w:ilvl w:val="6"/>
        <w:numId w:val="1"/>
      </w:numPr>
      <w:spacing w:before="240" w:after="60"/>
      <w:jc w:val="both"/>
      <w:outlineLvl w:val="6"/>
    </w:pPr>
    <w:rPr>
      <w:rFonts w:ascii="Arial" w:hAnsi="Arial"/>
    </w:rPr>
  </w:style>
  <w:style w:type="paragraph" w:styleId="Nadpis8">
    <w:name w:val="heading 8"/>
    <w:basedOn w:val="Normln"/>
    <w:next w:val="Normln"/>
    <w:qFormat/>
    <w:rsid w:val="001A59AF"/>
    <w:pPr>
      <w:numPr>
        <w:ilvl w:val="7"/>
        <w:numId w:val="1"/>
      </w:numPr>
      <w:spacing w:before="240" w:after="60"/>
      <w:jc w:val="both"/>
      <w:outlineLvl w:val="7"/>
    </w:pPr>
    <w:rPr>
      <w:rFonts w:ascii="Arial" w:hAnsi="Arial"/>
      <w:i/>
    </w:rPr>
  </w:style>
  <w:style w:type="paragraph" w:styleId="Nadpis9">
    <w:name w:val="heading 9"/>
    <w:basedOn w:val="Normln"/>
    <w:next w:val="Normln"/>
    <w:qFormat/>
    <w:rsid w:val="001A59AF"/>
    <w:pPr>
      <w:numPr>
        <w:ilvl w:val="8"/>
        <w:numId w:val="1"/>
      </w:numPr>
      <w:spacing w:before="240" w:after="60"/>
      <w:jc w:val="both"/>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VZ1">
    <w:name w:val="VZ1"/>
    <w:basedOn w:val="Nadpis6"/>
    <w:rsid w:val="001A59AF"/>
    <w:pPr>
      <w:keepNext/>
      <w:widowControl w:val="0"/>
      <w:spacing w:after="120"/>
      <w:jc w:val="both"/>
    </w:pPr>
    <w:rPr>
      <w:rFonts w:ascii="CG Times" w:hAnsi="CG Times"/>
      <w:b/>
      <w:i w:val="0"/>
      <w:snapToGrid w:val="0"/>
      <w:sz w:val="28"/>
    </w:rPr>
  </w:style>
  <w:style w:type="paragraph" w:customStyle="1" w:styleId="VZ2">
    <w:name w:val="VZ2"/>
    <w:basedOn w:val="Normln"/>
    <w:rsid w:val="001A59AF"/>
    <w:pPr>
      <w:widowControl w:val="0"/>
      <w:spacing w:after="60"/>
      <w:jc w:val="both"/>
    </w:pPr>
    <w:rPr>
      <w:snapToGrid w:val="0"/>
    </w:rPr>
  </w:style>
  <w:style w:type="paragraph" w:customStyle="1" w:styleId="VZ3">
    <w:name w:val="VZ3"/>
    <w:basedOn w:val="Normln"/>
    <w:rsid w:val="001A59AF"/>
    <w:pPr>
      <w:widowControl w:val="0"/>
      <w:spacing w:after="20"/>
      <w:jc w:val="both"/>
    </w:pPr>
    <w:rPr>
      <w:snapToGrid w:val="0"/>
    </w:rPr>
  </w:style>
  <w:style w:type="paragraph" w:styleId="Zkladntext">
    <w:name w:val="Body Text"/>
    <w:basedOn w:val="Normln"/>
    <w:rsid w:val="001A59AF"/>
    <w:pPr>
      <w:spacing w:after="120"/>
    </w:pPr>
  </w:style>
  <w:style w:type="paragraph" w:customStyle="1" w:styleId="Styl1">
    <w:name w:val="Styl1"/>
    <w:basedOn w:val="Normln"/>
    <w:autoRedefine/>
    <w:rsid w:val="00ED1839"/>
    <w:pPr>
      <w:jc w:val="both"/>
    </w:pPr>
    <w:rPr>
      <w:bCs/>
    </w:rPr>
  </w:style>
  <w:style w:type="paragraph" w:customStyle="1" w:styleId="VZ4">
    <w:name w:val="VZ4"/>
    <w:basedOn w:val="Styl1"/>
    <w:autoRedefine/>
    <w:rsid w:val="001A59AF"/>
    <w:pPr>
      <w:numPr>
        <w:numId w:val="4"/>
      </w:numPr>
    </w:pPr>
    <w:rPr>
      <w:snapToGrid w:val="0"/>
    </w:rPr>
  </w:style>
  <w:style w:type="paragraph" w:styleId="Zptenadresanaoblku">
    <w:name w:val="envelope return"/>
    <w:basedOn w:val="Normln"/>
    <w:rsid w:val="001A59AF"/>
    <w:rPr>
      <w:rFonts w:ascii="Arial" w:hAnsi="Arial"/>
      <w:sz w:val="16"/>
    </w:rPr>
  </w:style>
  <w:style w:type="paragraph" w:styleId="Adresanaoblku">
    <w:name w:val="envelope address"/>
    <w:basedOn w:val="Normln"/>
    <w:rsid w:val="001A59AF"/>
    <w:pPr>
      <w:framePr w:w="7920" w:h="1980" w:hRule="exact" w:hSpace="141" w:wrap="auto" w:hAnchor="page" w:xAlign="center" w:yAlign="bottom"/>
      <w:ind w:left="2880"/>
    </w:pPr>
    <w:rPr>
      <w:rFonts w:ascii="Arial" w:hAnsi="Arial"/>
      <w:sz w:val="28"/>
    </w:rPr>
  </w:style>
  <w:style w:type="paragraph" w:styleId="Zkladntext3">
    <w:name w:val="Body Text 3"/>
    <w:basedOn w:val="Normln"/>
    <w:rsid w:val="001A59AF"/>
    <w:pPr>
      <w:keepNext/>
      <w:keepLines/>
      <w:jc w:val="both"/>
    </w:pPr>
  </w:style>
  <w:style w:type="paragraph" w:styleId="Zhlav">
    <w:name w:val="header"/>
    <w:basedOn w:val="Normln"/>
    <w:rsid w:val="001A59AF"/>
    <w:pPr>
      <w:tabs>
        <w:tab w:val="center" w:pos="4536"/>
        <w:tab w:val="right" w:pos="9072"/>
      </w:tabs>
    </w:pPr>
  </w:style>
  <w:style w:type="paragraph" w:styleId="Nzev">
    <w:name w:val="Title"/>
    <w:basedOn w:val="Normln"/>
    <w:qFormat/>
    <w:rsid w:val="001A59AF"/>
    <w:pPr>
      <w:widowControl w:val="0"/>
      <w:ind w:left="567"/>
      <w:jc w:val="center"/>
    </w:pPr>
    <w:rPr>
      <w:rFonts w:ascii="Times New Roman" w:hAnsi="Times New Roman"/>
      <w:b/>
      <w:snapToGrid w:val="0"/>
      <w:sz w:val="36"/>
    </w:rPr>
  </w:style>
  <w:style w:type="paragraph" w:styleId="Zkladntext2">
    <w:name w:val="Body Text 2"/>
    <w:basedOn w:val="Normln"/>
    <w:rsid w:val="001A59AF"/>
    <w:pPr>
      <w:ind w:left="567"/>
      <w:jc w:val="center"/>
    </w:pPr>
    <w:rPr>
      <w:rFonts w:ascii="Times New Roman" w:hAnsi="Times New Roman"/>
      <w:snapToGrid w:val="0"/>
    </w:rPr>
  </w:style>
  <w:style w:type="character" w:styleId="Odkaznakoment">
    <w:name w:val="annotation reference"/>
    <w:basedOn w:val="Standardnpsmoodstavce"/>
    <w:uiPriority w:val="99"/>
    <w:semiHidden/>
    <w:rsid w:val="001A59AF"/>
    <w:rPr>
      <w:sz w:val="16"/>
    </w:rPr>
  </w:style>
  <w:style w:type="paragraph" w:styleId="Zpat">
    <w:name w:val="footer"/>
    <w:basedOn w:val="Normln"/>
    <w:link w:val="ZpatChar"/>
    <w:uiPriority w:val="99"/>
    <w:rsid w:val="001A59AF"/>
    <w:pPr>
      <w:tabs>
        <w:tab w:val="center" w:pos="4536"/>
        <w:tab w:val="right" w:pos="9072"/>
      </w:tabs>
      <w:ind w:left="567"/>
      <w:jc w:val="both"/>
    </w:pPr>
    <w:rPr>
      <w:rFonts w:ascii="Times New Roman" w:hAnsi="Times New Roman"/>
    </w:rPr>
  </w:style>
  <w:style w:type="paragraph" w:styleId="Textkomente">
    <w:name w:val="annotation text"/>
    <w:basedOn w:val="Normln"/>
    <w:link w:val="TextkomenteChar"/>
    <w:uiPriority w:val="99"/>
    <w:semiHidden/>
    <w:rsid w:val="001A59AF"/>
    <w:pPr>
      <w:ind w:left="567"/>
      <w:jc w:val="both"/>
    </w:pPr>
    <w:rPr>
      <w:rFonts w:ascii="Times New Roman" w:hAnsi="Times New Roman"/>
      <w:sz w:val="20"/>
    </w:rPr>
  </w:style>
  <w:style w:type="paragraph" w:styleId="Textbubliny">
    <w:name w:val="Balloon Text"/>
    <w:basedOn w:val="Normln"/>
    <w:semiHidden/>
    <w:rsid w:val="00935E17"/>
    <w:rPr>
      <w:rFonts w:ascii="Tahoma" w:hAnsi="Tahoma" w:cs="Tahoma"/>
      <w:sz w:val="16"/>
      <w:szCs w:val="16"/>
    </w:rPr>
  </w:style>
  <w:style w:type="paragraph" w:styleId="Zkladntextodsazen">
    <w:name w:val="Body Text Indent"/>
    <w:basedOn w:val="Normln"/>
    <w:rsid w:val="00ED1839"/>
    <w:pPr>
      <w:spacing w:after="120"/>
      <w:ind w:left="283"/>
    </w:pPr>
  </w:style>
  <w:style w:type="table" w:styleId="Mkatabulky">
    <w:name w:val="Table Grid"/>
    <w:basedOn w:val="Normlntabulka"/>
    <w:uiPriority w:val="59"/>
    <w:rsid w:val="00393F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tne1">
    <w:name w:val="platne1"/>
    <w:basedOn w:val="Standardnpsmoodstavce"/>
    <w:rsid w:val="00042B23"/>
  </w:style>
  <w:style w:type="character" w:styleId="slostrnky">
    <w:name w:val="page number"/>
    <w:basedOn w:val="Standardnpsmoodstavce"/>
    <w:rsid w:val="00447CBF"/>
  </w:style>
  <w:style w:type="paragraph" w:styleId="Pedmtkomente">
    <w:name w:val="annotation subject"/>
    <w:basedOn w:val="Textkomente"/>
    <w:next w:val="Textkomente"/>
    <w:semiHidden/>
    <w:rsid w:val="00F13C8F"/>
    <w:pPr>
      <w:ind w:left="0"/>
      <w:jc w:val="left"/>
    </w:pPr>
    <w:rPr>
      <w:rFonts w:ascii="CG Times" w:hAnsi="CG Times"/>
      <w:b/>
      <w:bCs/>
    </w:rPr>
  </w:style>
  <w:style w:type="paragraph" w:customStyle="1" w:styleId="Zkladntext21">
    <w:name w:val="Základní text 21"/>
    <w:basedOn w:val="Normln"/>
    <w:rsid w:val="003E56F2"/>
    <w:pPr>
      <w:ind w:left="284"/>
    </w:pPr>
    <w:rPr>
      <w:rFonts w:ascii="Times New Roman" w:hAnsi="Times New Roman"/>
      <w:i/>
    </w:rPr>
  </w:style>
  <w:style w:type="character" w:styleId="Hypertextovodkaz">
    <w:name w:val="Hyperlink"/>
    <w:basedOn w:val="Standardnpsmoodstavce"/>
    <w:rsid w:val="003B7647"/>
    <w:rPr>
      <w:color w:val="0000FF"/>
      <w:u w:val="single"/>
    </w:rPr>
  </w:style>
  <w:style w:type="character" w:customStyle="1" w:styleId="ZpatChar">
    <w:name w:val="Zápatí Char"/>
    <w:basedOn w:val="Standardnpsmoodstavce"/>
    <w:link w:val="Zpat"/>
    <w:uiPriority w:val="99"/>
    <w:rsid w:val="00A4070C"/>
    <w:rPr>
      <w:sz w:val="24"/>
    </w:rPr>
  </w:style>
  <w:style w:type="paragraph" w:styleId="Revize">
    <w:name w:val="Revision"/>
    <w:hidden/>
    <w:uiPriority w:val="99"/>
    <w:semiHidden/>
    <w:rsid w:val="008F09BF"/>
    <w:rPr>
      <w:rFonts w:ascii="CG Times" w:hAnsi="CG Times"/>
      <w:sz w:val="24"/>
    </w:rPr>
  </w:style>
  <w:style w:type="paragraph" w:styleId="Odstavecseseznamem">
    <w:name w:val="List Paragraph"/>
    <w:basedOn w:val="Normln"/>
    <w:uiPriority w:val="34"/>
    <w:qFormat/>
    <w:rsid w:val="00D11827"/>
    <w:pPr>
      <w:spacing w:after="200" w:line="276" w:lineRule="auto"/>
      <w:ind w:left="720"/>
      <w:contextualSpacing/>
    </w:pPr>
    <w:rPr>
      <w:rFonts w:ascii="Calibri" w:eastAsia="SimSun" w:hAnsi="Calibri"/>
      <w:sz w:val="22"/>
      <w:szCs w:val="22"/>
      <w:lang w:eastAsia="zh-CN"/>
    </w:rPr>
  </w:style>
  <w:style w:type="character" w:customStyle="1" w:styleId="TextkomenteChar">
    <w:name w:val="Text komentáře Char"/>
    <w:basedOn w:val="Standardnpsmoodstavce"/>
    <w:link w:val="Textkomente"/>
    <w:uiPriority w:val="99"/>
    <w:semiHidden/>
    <w:rsid w:val="00D11827"/>
  </w:style>
  <w:style w:type="paragraph" w:customStyle="1" w:styleId="Default">
    <w:name w:val="Default"/>
    <w:rsid w:val="00A76AAA"/>
    <w:pPr>
      <w:autoSpaceDE w:val="0"/>
      <w:autoSpaceDN w:val="0"/>
      <w:adjustRightInd w:val="0"/>
    </w:pPr>
    <w:rPr>
      <w:color w:val="000000"/>
      <w:sz w:val="24"/>
      <w:szCs w:val="24"/>
    </w:rPr>
  </w:style>
  <w:style w:type="character" w:customStyle="1" w:styleId="Nadpis2Char">
    <w:name w:val="Nadpis 2 Char"/>
    <w:basedOn w:val="Standardnpsmoodstavce"/>
    <w:link w:val="Nadpis2"/>
    <w:rsid w:val="00F05D45"/>
    <w:rPr>
      <w:rFonts w:ascii="Arial" w:hAnsi="Arial"/>
      <w:b/>
      <w:i/>
      <w:sz w:val="24"/>
    </w:rPr>
  </w:style>
  <w:style w:type="paragraph" w:customStyle="1" w:styleId="SBSSmlouva">
    <w:name w:val="SBS Smlouva"/>
    <w:basedOn w:val="Normln"/>
    <w:rsid w:val="007523B4"/>
    <w:pPr>
      <w:numPr>
        <w:ilvl w:val="1"/>
        <w:numId w:val="43"/>
      </w:numPr>
      <w:spacing w:before="120"/>
    </w:pPr>
    <w:rPr>
      <w:rFonts w:ascii="Arial" w:hAnsi="Arial"/>
      <w:szCs w:val="24"/>
    </w:rPr>
  </w:style>
  <w:style w:type="paragraph" w:customStyle="1" w:styleId="Style1">
    <w:name w:val="Style 1"/>
    <w:uiPriority w:val="99"/>
    <w:rsid w:val="007523B4"/>
    <w:pPr>
      <w:widowControl w:val="0"/>
      <w:autoSpaceDE w:val="0"/>
      <w:autoSpaceDN w:val="0"/>
      <w:adjustRightInd w:val="0"/>
    </w:pPr>
    <w:rPr>
      <w:lang w:val="en-US"/>
    </w:rPr>
  </w:style>
  <w:style w:type="paragraph" w:customStyle="1" w:styleId="Style2">
    <w:name w:val="Style 2"/>
    <w:uiPriority w:val="99"/>
    <w:rsid w:val="007523B4"/>
    <w:pPr>
      <w:widowControl w:val="0"/>
      <w:autoSpaceDE w:val="0"/>
      <w:autoSpaceDN w:val="0"/>
      <w:adjustRightInd w:val="0"/>
    </w:pPr>
    <w:rPr>
      <w:lang w:val="en-US"/>
    </w:rPr>
  </w:style>
  <w:style w:type="character" w:customStyle="1" w:styleId="CharacterStyle1">
    <w:name w:val="Character Style 1"/>
    <w:uiPriority w:val="99"/>
    <w:rsid w:val="007523B4"/>
    <w:rPr>
      <w:sz w:val="22"/>
      <w:szCs w:val="22"/>
    </w:rPr>
  </w:style>
  <w:style w:type="paragraph" w:customStyle="1" w:styleId="Odstavecseseznamem1">
    <w:name w:val="Odstavec se seznamem1"/>
    <w:basedOn w:val="Normln"/>
    <w:qFormat/>
    <w:rsid w:val="00984A84"/>
    <w:pPr>
      <w:ind w:left="720"/>
      <w:contextualSpacing/>
    </w:pPr>
    <w:rPr>
      <w:rFonts w:ascii="Times New Roman" w:hAnsi="Times New Roman"/>
      <w:szCs w:val="24"/>
      <w:lang w:val="de-DE"/>
    </w:rPr>
  </w:style>
  <w:style w:type="paragraph" w:styleId="Normlnweb">
    <w:name w:val="Normal (Web)"/>
    <w:basedOn w:val="Normln"/>
    <w:uiPriority w:val="99"/>
    <w:unhideWhenUsed/>
    <w:rsid w:val="007F6537"/>
    <w:pPr>
      <w:spacing w:before="100" w:beforeAutospacing="1" w:after="100" w:afterAutospacing="1"/>
    </w:pPr>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743566">
      <w:bodyDiv w:val="1"/>
      <w:marLeft w:val="0"/>
      <w:marRight w:val="0"/>
      <w:marTop w:val="0"/>
      <w:marBottom w:val="0"/>
      <w:divBdr>
        <w:top w:val="none" w:sz="0" w:space="0" w:color="auto"/>
        <w:left w:val="none" w:sz="0" w:space="0" w:color="auto"/>
        <w:bottom w:val="none" w:sz="0" w:space="0" w:color="auto"/>
        <w:right w:val="none" w:sz="0" w:space="0" w:color="auto"/>
      </w:divBdr>
    </w:div>
    <w:div w:id="248269839">
      <w:bodyDiv w:val="1"/>
      <w:marLeft w:val="0"/>
      <w:marRight w:val="0"/>
      <w:marTop w:val="0"/>
      <w:marBottom w:val="0"/>
      <w:divBdr>
        <w:top w:val="none" w:sz="0" w:space="0" w:color="auto"/>
        <w:left w:val="none" w:sz="0" w:space="0" w:color="auto"/>
        <w:bottom w:val="none" w:sz="0" w:space="0" w:color="auto"/>
        <w:right w:val="none" w:sz="0" w:space="0" w:color="auto"/>
      </w:divBdr>
    </w:div>
    <w:div w:id="275528024">
      <w:bodyDiv w:val="1"/>
      <w:marLeft w:val="0"/>
      <w:marRight w:val="0"/>
      <w:marTop w:val="0"/>
      <w:marBottom w:val="0"/>
      <w:divBdr>
        <w:top w:val="none" w:sz="0" w:space="0" w:color="auto"/>
        <w:left w:val="none" w:sz="0" w:space="0" w:color="auto"/>
        <w:bottom w:val="none" w:sz="0" w:space="0" w:color="auto"/>
        <w:right w:val="none" w:sz="0" w:space="0" w:color="auto"/>
      </w:divBdr>
    </w:div>
    <w:div w:id="491338021">
      <w:bodyDiv w:val="1"/>
      <w:marLeft w:val="0"/>
      <w:marRight w:val="0"/>
      <w:marTop w:val="0"/>
      <w:marBottom w:val="0"/>
      <w:divBdr>
        <w:top w:val="none" w:sz="0" w:space="0" w:color="auto"/>
        <w:left w:val="none" w:sz="0" w:space="0" w:color="auto"/>
        <w:bottom w:val="none" w:sz="0" w:space="0" w:color="auto"/>
        <w:right w:val="none" w:sz="0" w:space="0" w:color="auto"/>
      </w:divBdr>
    </w:div>
    <w:div w:id="746919220">
      <w:bodyDiv w:val="1"/>
      <w:marLeft w:val="0"/>
      <w:marRight w:val="0"/>
      <w:marTop w:val="0"/>
      <w:marBottom w:val="0"/>
      <w:divBdr>
        <w:top w:val="none" w:sz="0" w:space="0" w:color="auto"/>
        <w:left w:val="none" w:sz="0" w:space="0" w:color="auto"/>
        <w:bottom w:val="none" w:sz="0" w:space="0" w:color="auto"/>
        <w:right w:val="none" w:sz="0" w:space="0" w:color="auto"/>
      </w:divBdr>
    </w:div>
    <w:div w:id="792597043">
      <w:bodyDiv w:val="1"/>
      <w:marLeft w:val="0"/>
      <w:marRight w:val="0"/>
      <w:marTop w:val="0"/>
      <w:marBottom w:val="0"/>
      <w:divBdr>
        <w:top w:val="none" w:sz="0" w:space="0" w:color="auto"/>
        <w:left w:val="none" w:sz="0" w:space="0" w:color="auto"/>
        <w:bottom w:val="none" w:sz="0" w:space="0" w:color="auto"/>
        <w:right w:val="none" w:sz="0" w:space="0" w:color="auto"/>
      </w:divBdr>
    </w:div>
    <w:div w:id="1089161701">
      <w:bodyDiv w:val="1"/>
      <w:marLeft w:val="0"/>
      <w:marRight w:val="0"/>
      <w:marTop w:val="0"/>
      <w:marBottom w:val="0"/>
      <w:divBdr>
        <w:top w:val="none" w:sz="0" w:space="0" w:color="auto"/>
        <w:left w:val="none" w:sz="0" w:space="0" w:color="auto"/>
        <w:bottom w:val="none" w:sz="0" w:space="0" w:color="auto"/>
        <w:right w:val="none" w:sz="0" w:space="0" w:color="auto"/>
      </w:divBdr>
    </w:div>
    <w:div w:id="1240403225">
      <w:bodyDiv w:val="1"/>
      <w:marLeft w:val="0"/>
      <w:marRight w:val="0"/>
      <w:marTop w:val="0"/>
      <w:marBottom w:val="0"/>
      <w:divBdr>
        <w:top w:val="none" w:sz="0" w:space="0" w:color="auto"/>
        <w:left w:val="none" w:sz="0" w:space="0" w:color="auto"/>
        <w:bottom w:val="none" w:sz="0" w:space="0" w:color="auto"/>
        <w:right w:val="none" w:sz="0" w:space="0" w:color="auto"/>
      </w:divBdr>
    </w:div>
    <w:div w:id="1404833882">
      <w:bodyDiv w:val="1"/>
      <w:marLeft w:val="0"/>
      <w:marRight w:val="0"/>
      <w:marTop w:val="0"/>
      <w:marBottom w:val="0"/>
      <w:divBdr>
        <w:top w:val="none" w:sz="0" w:space="0" w:color="auto"/>
        <w:left w:val="none" w:sz="0" w:space="0" w:color="auto"/>
        <w:bottom w:val="none" w:sz="0" w:space="0" w:color="auto"/>
        <w:right w:val="none" w:sz="0" w:space="0" w:color="auto"/>
      </w:divBdr>
    </w:div>
    <w:div w:id="1450123041">
      <w:bodyDiv w:val="1"/>
      <w:marLeft w:val="0"/>
      <w:marRight w:val="0"/>
      <w:marTop w:val="0"/>
      <w:marBottom w:val="0"/>
      <w:divBdr>
        <w:top w:val="none" w:sz="0" w:space="0" w:color="auto"/>
        <w:left w:val="none" w:sz="0" w:space="0" w:color="auto"/>
        <w:bottom w:val="none" w:sz="0" w:space="0" w:color="auto"/>
        <w:right w:val="none" w:sz="0" w:space="0" w:color="auto"/>
      </w:divBdr>
    </w:div>
    <w:div w:id="1587836643">
      <w:bodyDiv w:val="1"/>
      <w:marLeft w:val="0"/>
      <w:marRight w:val="0"/>
      <w:marTop w:val="0"/>
      <w:marBottom w:val="0"/>
      <w:divBdr>
        <w:top w:val="none" w:sz="0" w:space="0" w:color="auto"/>
        <w:left w:val="none" w:sz="0" w:space="0" w:color="auto"/>
        <w:bottom w:val="none" w:sz="0" w:space="0" w:color="auto"/>
        <w:right w:val="none" w:sz="0" w:space="0" w:color="auto"/>
      </w:divBdr>
    </w:div>
    <w:div w:id="1809205253">
      <w:bodyDiv w:val="1"/>
      <w:marLeft w:val="0"/>
      <w:marRight w:val="0"/>
      <w:marTop w:val="0"/>
      <w:marBottom w:val="0"/>
      <w:divBdr>
        <w:top w:val="none" w:sz="0" w:space="0" w:color="auto"/>
        <w:left w:val="none" w:sz="0" w:space="0" w:color="auto"/>
        <w:bottom w:val="none" w:sz="0" w:space="0" w:color="auto"/>
        <w:right w:val="none" w:sz="0" w:space="0" w:color="auto"/>
      </w:divBdr>
    </w:div>
    <w:div w:id="1833401734">
      <w:bodyDiv w:val="1"/>
      <w:marLeft w:val="0"/>
      <w:marRight w:val="0"/>
      <w:marTop w:val="0"/>
      <w:marBottom w:val="0"/>
      <w:divBdr>
        <w:top w:val="none" w:sz="0" w:space="0" w:color="auto"/>
        <w:left w:val="none" w:sz="0" w:space="0" w:color="auto"/>
        <w:bottom w:val="none" w:sz="0" w:space="0" w:color="auto"/>
        <w:right w:val="none" w:sz="0" w:space="0" w:color="auto"/>
      </w:divBdr>
    </w:div>
    <w:div w:id="1980189107">
      <w:bodyDiv w:val="1"/>
      <w:marLeft w:val="0"/>
      <w:marRight w:val="0"/>
      <w:marTop w:val="0"/>
      <w:marBottom w:val="0"/>
      <w:divBdr>
        <w:top w:val="none" w:sz="0" w:space="0" w:color="auto"/>
        <w:left w:val="none" w:sz="0" w:space="0" w:color="auto"/>
        <w:bottom w:val="none" w:sz="0" w:space="0" w:color="auto"/>
        <w:right w:val="none" w:sz="0" w:space="0" w:color="auto"/>
      </w:divBdr>
    </w:div>
    <w:div w:id="2043048253">
      <w:bodyDiv w:val="1"/>
      <w:marLeft w:val="0"/>
      <w:marRight w:val="0"/>
      <w:marTop w:val="0"/>
      <w:marBottom w:val="0"/>
      <w:divBdr>
        <w:top w:val="none" w:sz="0" w:space="0" w:color="auto"/>
        <w:left w:val="none" w:sz="0" w:space="0" w:color="auto"/>
        <w:bottom w:val="none" w:sz="0" w:space="0" w:color="auto"/>
        <w:right w:val="none" w:sz="0" w:space="0" w:color="auto"/>
      </w:divBdr>
    </w:div>
    <w:div w:id="2094621047">
      <w:bodyDiv w:val="1"/>
      <w:marLeft w:val="0"/>
      <w:marRight w:val="0"/>
      <w:marTop w:val="0"/>
      <w:marBottom w:val="0"/>
      <w:divBdr>
        <w:top w:val="none" w:sz="0" w:space="0" w:color="auto"/>
        <w:left w:val="none" w:sz="0" w:space="0" w:color="auto"/>
        <w:bottom w:val="none" w:sz="0" w:space="0" w:color="auto"/>
        <w:right w:val="none" w:sz="0" w:space="0" w:color="auto"/>
      </w:divBdr>
    </w:div>
    <w:div w:id="2131044713">
      <w:bodyDiv w:val="1"/>
      <w:marLeft w:val="0"/>
      <w:marRight w:val="0"/>
      <w:marTop w:val="0"/>
      <w:marBottom w:val="0"/>
      <w:divBdr>
        <w:top w:val="none" w:sz="0" w:space="0" w:color="auto"/>
        <w:left w:val="none" w:sz="0" w:space="0" w:color="auto"/>
        <w:bottom w:val="none" w:sz="0" w:space="0" w:color="auto"/>
        <w:right w:val="none" w:sz="0" w:space="0" w:color="auto"/>
      </w:divBdr>
      <w:divsChild>
        <w:div w:id="19884378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8789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Vlo_x017e_il xmlns="b9088817-1d07-46fb-aa58-60a0faebdf1c">
      <UserInfo>
        <DisplayName>Brožek Jan Mgr. (VZP ČR Ústředí)</DisplayName>
        <AccountId>5949</AccountId>
        <AccountType/>
      </UserInfo>
    </Vlo_x017e_il>
    <Typy_x0020_smluv xmlns="b9088817-1d07-46fb-aa58-60a0faebdf1c">Vzory smluv pro Úsek služeb klientům</Typy_x0020_smluv>
    <po_x0159_ad_x00ed_ xmlns="b9088817-1d07-46fb-aa58-60a0faebdf1c">1</po_x0159_ad_x00ed_>
    <VZP_Counter xmlns="b9088817-1d07-46fb-aa58-60a0faebdf1c">12</VZP_Counter>
  </documentManagement>
</p:properties>
</file>

<file path=customXml/item2.xml><?xml version="1.0" encoding="utf-8"?>
<LongProperties xmlns="http://schemas.microsoft.com/office/2006/metadata/longProperties">
  <LongProp xmlns="" name="zzhistorie5f8ab22f_x002d_39f5_x002d_47e5_x002d_ad7c_x002d_d5c305b6bfc7"><![CDATA[<?xml version="1.0" encoding="utf-16"?>
<HistorieAll xmlns:xsi="http://www.w3.org/2001/XMLSchema-instance" xmlns:xsd="http://www.w3.org/2001/XMLSchema">
  <AktualniComment>Dobrý den pane náměstku,
dovoluji si Vás požádat o připomínky k návrhu smlouvy pilotního projektu s partnerem Bombur Consultant.
Předem děkuji,
Irena Neubergová, odbor marketingu</AktualniComment>
  <Historie>
    <HistorieMy>
      <OdLogin>VZP\neubi99</OdLogin>
      <Odname>Neubergová Irena (VZP ČR Ústředí)</Odname>
      <m_Kdy>2011-10-13T11:23:16.40247+02:00</m_Kdy>
      <strKdy>13.10.2011</strKdy>
      <Nazor>Dobrý den pane náměstku,
dovoluji si Vás požádat o připomínky k návrhu smlouvy pilotního projektu s partnerem Bombur Consultant.
Předem děkuji,
Irena Neubergová, odbor marketingu</Nazor>
      <Akce>Pracovní postup byl zahájen.</Akce>
      <Kdy>2011-10-13T11:23:16.40247+02:00</Kdy>
    </HistorieMy>
    <HistorieMy>
      <OdLogin>VZP\halaj99</OdLogin>
      <Odname>Halama Jan Ing. MBA (VZP ČR Ústředí)</Odname>
      <m_Kdy>2011-10-17T14:13:20.5825332+02:00</m_Kdy>
      <strKdy>17.10.2011</strKdy>
      <Nazor>Bez připomínek.</Nazor>
      <Akce>Recenzi uživatele Halama Jan Ing. MBA (VZP ČR Ústředí) provedl uživatel Halama Jan Ing. MBA (VZP ČR Ústředí).</Akce>
      <Kdy>2011-10-17T14:13:20.5825332+02:00</Kdy>
    </HistorieMy>
    <HistorieMy>
      <OdLogin>VZP\neubi99</OdLogin>
      <Odname>Neubergová Irena (VZP ČR Ústředí)</Odname>
      <m_Kdy>2011-10-17T14:13:21.0044136+02:00</m_Kdy>
      <strKdy>17.10.2011</strKdy>
      <Nazor />
      <Akce>Pracovní postup byl dokončen.</Akce>
      <Kdy>2011-10-17T14:13:21.0044136+02:00</Kdy>
    </HistorieMy>
  </Historie>
</HistorieAll>]]></LongProp>
  <LongProp xmlns="" name="zzhistoriec3635364_x002d_4948_x002d_4683_x002d_bbf5_x002d_d713af833bad"><![CDATA[<?xml version="1.0" encoding="utf-16"?>
<HistorieAll xmlns:xsi="http://www.w3.org/2001/XMLSchema-instance" xmlns:xsd="http://www.w3.org/2001/XMLSchema">
  <AktualniComment>Dobrý den pane doktore Tyllere,
dovoluji si Vás požádat o připomínky k návrhu smlouvy.
Předem děkuji,
Irena Neubergová, odbor marketingu</AktualniComment>
  <Historie>
    <HistorieMy>
      <OdLogin>VZP\neubi99</OdLogin>
      <Odname>Neubergová Irena (VZP ČR Ústředí)</Odname>
      <m_Kdy>2011-10-17T16:38:03.7078476+02:00</m_Kdy>
      <strKdy>17.10.2011</strKdy>
      <Nazor>Dobrý den pane doktore Tyllere,
dovoluji si Vás požádat o připomínky k návrhu smlouvy.
Předem děkuji,
Irena Neubergová, odbor marketingu</Nazor>
      <Akce>Pracovní postup byl zahájen.</Akce>
      <Kdy>2011-10-17T16:38:03.7078476+02:00</Kdy>
    </HistorieMy>
    <HistorieMy>
      <OdLogin>VZP\tyllo99</OdLogin>
      <Odname>Tyller Otto JUDr. (VZP ČR Ústředí)</Odname>
      <m_Kdy>2011-10-18T15:56:11.6544427+02:00</m_Kdy>
      <strKdy>18.10.2011</strKdy>
      <Nazor>Mgr. Brožek k připomínkám.
Tyller
</Nazor>
      <Akce>Požadavek na změnu za 'Tyller Otto JUDr. (VZP ČR Ústředí)' k 'Brožek Jan Mgr. (VZP ČR Ústředí)'</Akce>
      <Kdy>2011-10-18T15:56:11.6544427+02:00</Kdy>
    </HistorieMy>
    <HistorieMy>
      <OdLogin>VZP\brozj99</OdLogin>
      <Odname>Brožek Jan Mgr. (VZP ČR Ústředí)</Odname>
      <m_Kdy>2011-10-20T10:21:39.96891+02:00</m_Kdy>
      <strKdy>20.10.2011</strKdy>
      <Nazor>Právní připomínky byly do textu návrhu smlouvy zapracovány formou REV.
Mgr. Jan Brožek
OOP</Nazor>
      <Akce>Změna odeslána</Akce>
      <Kdy>2011-10-20T10:21:39.96891+02:00</Kdy>
    </HistorieMy>
    <HistorieMy>
      <OdLogin>VZP\tyllo99</OdLogin>
      <Odname>Tyller Otto JUDr. (VZP ČR Ústředí)</Odname>
      <m_Kdy>2011-10-21T14:49:19.8866418+02:00</m_Kdy>
      <strKdy>21.10.2011</strKdy>
      <Nazor />
      <Akce>Recenzi uživatele Tyller Otto JUDr. (VZP ČR Ústředí) provedl uživatel Tyller Otto JUDr. (VZP ČR Ústředí).</Akce>
      <Kdy>2011-10-21T14:49:19.8866418+02:00</Kdy>
    </HistorieMy>
    <HistorieMy>
      <OdLogin>VZP\neubi99</OdLogin>
      <Odname>Neubergová Irena (VZP ČR Ústředí)</Odname>
      <m_Kdy>2011-10-21T14:49:20.2147332+02:00</m_Kdy>
      <strKdy>21.10.2011</strKdy>
      <Nazor />
      <Akce>Pracovní postup byl dokončen.</Akce>
      <Kdy>2011-10-21T14:49:20.2147332+02:00</Kdy>
    </HistorieMy>
  </Historie>
</HistorieAll>]]></LongProp>
</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0CE8640CC15B14495F54FC96AA3DA8C" ma:contentTypeVersion="9" ma:contentTypeDescription="Vytvořit nový dokument" ma:contentTypeScope="" ma:versionID="dbbbfaa0f5c9a27edb770fc0b8f995b9">
  <xsd:schema xmlns:xsd="http://www.w3.org/2001/XMLSchema" xmlns:xs="http://www.w3.org/2001/XMLSchema" xmlns:p="http://schemas.microsoft.com/office/2006/metadata/properties" xmlns:ns2="b9088817-1d07-46fb-aa58-60a0faebdf1c" targetNamespace="http://schemas.microsoft.com/office/2006/metadata/properties" ma:root="true" ma:fieldsID="bcb7fa79c0d766ee94a10ae164585247" ns2:_="">
    <xsd:import namespace="b9088817-1d07-46fb-aa58-60a0faebdf1c"/>
    <xsd:element name="properties">
      <xsd:complexType>
        <xsd:sequence>
          <xsd:element name="documentManagement">
            <xsd:complexType>
              <xsd:all>
                <xsd:element ref="ns2:Vlo_x017e_il"/>
                <xsd:element ref="ns2:Typy_x0020_smluv"/>
                <xsd:element ref="ns2:po_x0159_ad_x00ed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88817-1d07-46fb-aa58-60a0faebdf1c" elementFormDefault="qualified">
    <xsd:import namespace="http://schemas.microsoft.com/office/2006/documentManagement/types"/>
    <xsd:import namespace="http://schemas.microsoft.com/office/infopath/2007/PartnerControls"/>
    <xsd:element name="Vlo_x017e_il" ma:index="8" ma:displayName="Vložil" ma:list="UserInfo" ma:SharePointGroup="0" ma:internalName="Vlo_x017e_il"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ypy_x0020_smluv" ma:index="9" ma:displayName="Typy smluv" ma:default="Základní a speciální vzory smluv pro Ústředí VZP ČR" ma:format="Dropdown" ma:internalName="Typy_x0020_smluv">
      <xsd:simpleType>
        <xsd:restriction base="dms:Choice">
          <xsd:enumeration value="Základní a speciální vzory smluv pro Ústředí VZP ČR"/>
          <xsd:enumeration value="Základní vzory objednávek"/>
          <xsd:enumeration value="Vzory smluv pro Úsek služeb klientům"/>
        </xsd:restriction>
      </xsd:simpleType>
    </xsd:element>
    <xsd:element name="po_x0159_ad_x00ed_" ma:index="10" nillable="true" ma:displayName="pořadí" ma:decimals="0" ma:internalName="po_x0159_ad_x00ed_" ma:percentage="FALSE">
      <xsd:simpleType>
        <xsd:restriction base="dms:Number"/>
      </xsd:simpleType>
    </xsd:element>
    <xsd:element name="VZP_Counter" ma:index="11"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C17F8E-0EA3-4ACC-86A7-C9A69AEFE3DC}">
  <ds:schemaRefs>
    <ds:schemaRef ds:uri="http://purl.org/dc/terms/"/>
    <ds:schemaRef ds:uri="http://schemas.microsoft.com/office/2006/metadata/properties"/>
    <ds:schemaRef ds:uri="http://purl.org/dc/elements/1.1/"/>
    <ds:schemaRef ds:uri="http://www.w3.org/XML/1998/namespace"/>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b9088817-1d07-46fb-aa58-60a0faebdf1c"/>
  </ds:schemaRefs>
</ds:datastoreItem>
</file>

<file path=customXml/itemProps2.xml><?xml version="1.0" encoding="utf-8"?>
<ds:datastoreItem xmlns:ds="http://schemas.openxmlformats.org/officeDocument/2006/customXml" ds:itemID="{7981E7B7-7704-41E9-9428-2F39DE3F4C66}">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6EE5B9AC-1F7E-4994-8F1B-79EF5B09503A}">
  <ds:schemaRefs>
    <ds:schemaRef ds:uri="http://schemas.microsoft.com/sharepoint/v3/contenttype/forms"/>
  </ds:schemaRefs>
</ds:datastoreItem>
</file>

<file path=customXml/itemProps4.xml><?xml version="1.0" encoding="utf-8"?>
<ds:datastoreItem xmlns:ds="http://schemas.openxmlformats.org/officeDocument/2006/customXml" ds:itemID="{A37BF8BA-9C01-4BB1-8A17-C829C5F76F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88817-1d07-46fb-aa58-60a0faebd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3C1AFA9-7909-41A8-A563-5663FCB63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10</Pages>
  <Words>3563</Words>
  <Characters>21410</Characters>
  <Application>Microsoft Office Word</Application>
  <DocSecurity>0</DocSecurity>
  <Lines>178</Lines>
  <Paragraphs>49</Paragraphs>
  <ScaleCrop>false</ScaleCrop>
  <HeadingPairs>
    <vt:vector size="2" baseType="variant">
      <vt:variant>
        <vt:lpstr>Název</vt:lpstr>
      </vt:variant>
      <vt:variant>
        <vt:i4>1</vt:i4>
      </vt:variant>
    </vt:vector>
  </HeadingPairs>
  <TitlesOfParts>
    <vt:vector size="1" baseType="lpstr">
      <vt:lpstr/>
    </vt:vector>
  </TitlesOfParts>
  <Company>AK ŠACHTA &amp; Partners</Company>
  <LinksUpToDate>false</LinksUpToDate>
  <CharactersWithSpaces>24924</CharactersWithSpaces>
  <SharedDoc>false</SharedDoc>
  <HLinks>
    <vt:vector size="6" baseType="variant">
      <vt:variant>
        <vt:i4>7077912</vt:i4>
      </vt:variant>
      <vt:variant>
        <vt:i4>0</vt:i4>
      </vt:variant>
      <vt:variant>
        <vt:i4>0</vt:i4>
      </vt:variant>
      <vt:variant>
        <vt:i4>5</vt:i4>
      </vt:variant>
      <vt:variant>
        <vt:lpwstr>mailto:antonin.krpensky@gmail.com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Ján Gajdoš, LL.M</dc:creator>
  <cp:lastModifiedBy>Zdeňka Kamenická</cp:lastModifiedBy>
  <cp:revision>15</cp:revision>
  <cp:lastPrinted>2016-05-19T07:52:00Z</cp:lastPrinted>
  <dcterms:created xsi:type="dcterms:W3CDTF">2016-04-21T06:47:00Z</dcterms:created>
  <dcterms:modified xsi:type="dcterms:W3CDTF">2016-10-19T05:21:00Z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zhistorie5f8ab22f-39f5-47e5-ad7c-d5c305b6bfc7">
    <vt:lpwstr>&lt;?xml version="1.0" encoding="utf-16"?&gt;_x000d_
&lt;HistorieAll xmlns:xsi="http://www.w3.org/2001/XMLSchema-instance" xmlns:xsd="http://www.w3.org/2001/XMLSchema"&gt;_x000d_
  &lt;AktualniComment&gt;Dobrý den pane náměstku,_x000d_
_x000d_
dovoluji si Vás požádat o připomínky k návrhu smlouvy</vt:lpwstr>
  </property>
  <property fmtid="{D5CDD505-2E9C-101B-9397-08002B2CF9AE}" pid="3" name="zzhistoriec3635364-4948-4683-bbf5-d713af833bad">
    <vt:lpwstr>&lt;?xml version="1.0" encoding="utf-16"?&gt;_x000d_
&lt;HistorieAll xmlns:xsi="http://www.w3.org/2001/XMLSchema-instance" xmlns:xsd="http://www.w3.org/2001/XMLSchema"&gt;_x000d_
  &lt;AktualniComment&gt;Dobrý den pane doktore Tyllere,_x000d_
_x000d_
dovoluji si Vás požádat o připomínky k návrhu </vt:lpwstr>
  </property>
  <property fmtid="{D5CDD505-2E9C-101B-9397-08002B2CF9AE}" pid="4" name="ContentTypeId">
    <vt:lpwstr>0x010100F0CE8640CC15B14495F54FC96AA3DA8C</vt:lpwstr>
  </property>
</Properties>
</file>