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99" w:rsidRPr="005E580A" w:rsidRDefault="00CE0A99" w:rsidP="00CE0A99">
      <w:pPr>
        <w:jc w:val="center"/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Dodatek č.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B3D2C">
        <w:rPr>
          <w:rFonts w:ascii="Calibri" w:hAnsi="Calibri"/>
          <w:b/>
          <w:noProof/>
          <w:sz w:val="22"/>
          <w:szCs w:val="22"/>
        </w:rPr>
        <w:t>2</w:t>
      </w:r>
    </w:p>
    <w:p w:rsidR="00CE0A99" w:rsidRPr="005E580A" w:rsidRDefault="00CE0A99" w:rsidP="00CE0A99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 xml:space="preserve">ke smlouvě o zajištění zpětného odběru elektrozařízení ze dne </w:t>
      </w:r>
      <w:r>
        <w:rPr>
          <w:rFonts w:ascii="Calibri" w:hAnsi="Calibri"/>
          <w:b/>
          <w:noProof/>
          <w:sz w:val="22"/>
          <w:szCs w:val="22"/>
        </w:rPr>
        <w:t>13.10.2006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uzavřená mezi: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 w:cs="Arial"/>
          <w:b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1. ELEKTROWIN a.s.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 xml:space="preserve"> </w:t>
      </w:r>
      <w:r w:rsidRPr="005E580A">
        <w:rPr>
          <w:rFonts w:ascii="Calibri" w:hAnsi="Calibri"/>
          <w:sz w:val="22"/>
          <w:szCs w:val="22"/>
        </w:rPr>
        <w:t>se sídlem Praha 4, Michelská 300/60, PSČ: 140 00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IČ: 272 57 843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zapsaná v obchodním rejstříku u Městského soudu v Praze, v oddílu B, vložka 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10027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DIČ: CZ 272 57 843</w:t>
      </w:r>
    </w:p>
    <w:p w:rsidR="00CE0A99" w:rsidRPr="005E580A" w:rsidRDefault="00CE0A99" w:rsidP="00CE0A99">
      <w:pPr>
        <w:rPr>
          <w:rFonts w:ascii="Calibri" w:hAnsi="Calibri"/>
          <w:spacing w:val="-5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bankovní spojení: </w:t>
      </w:r>
      <w:proofErr w:type="spellStart"/>
      <w:r w:rsidRPr="005E580A">
        <w:rPr>
          <w:rFonts w:ascii="Calibri" w:hAnsi="Calibri"/>
          <w:sz w:val="22"/>
          <w:szCs w:val="22"/>
        </w:rPr>
        <w:t>UniCredit</w:t>
      </w:r>
      <w:proofErr w:type="spellEnd"/>
      <w:r w:rsidRPr="005E580A">
        <w:rPr>
          <w:rFonts w:ascii="Calibri" w:hAnsi="Calibri"/>
          <w:sz w:val="22"/>
          <w:szCs w:val="22"/>
        </w:rPr>
        <w:t xml:space="preserve"> Bank Czech Republic and Slovakia, a.s., </w:t>
      </w:r>
      <w:proofErr w:type="spellStart"/>
      <w:r w:rsidRPr="005E580A">
        <w:rPr>
          <w:rFonts w:ascii="Calibri" w:hAnsi="Calibri"/>
          <w:sz w:val="22"/>
          <w:szCs w:val="22"/>
        </w:rPr>
        <w:t>č.ú</w:t>
      </w:r>
      <w:proofErr w:type="spellEnd"/>
      <w:r w:rsidRPr="005E580A">
        <w:rPr>
          <w:rFonts w:ascii="Calibri" w:hAnsi="Calibri"/>
          <w:sz w:val="22"/>
          <w:szCs w:val="22"/>
        </w:rPr>
        <w:t xml:space="preserve">.: </w:t>
      </w:r>
      <w:r w:rsidRPr="005E580A">
        <w:rPr>
          <w:rFonts w:ascii="Calibri" w:hAnsi="Calibri"/>
          <w:spacing w:val="-5"/>
          <w:sz w:val="22"/>
          <w:szCs w:val="22"/>
        </w:rPr>
        <w:t>804900004/2700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jednající (zastoupená) Ing. Romanem Tvrzníkem, předsedou představenstva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(dále jen ELEKTROWIN a.s. nebo provozovatel kolektivního systému)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na jedné smluvní straně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a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82D59" w:rsidRDefault="00CE0A99" w:rsidP="00CE0A99">
      <w:pPr>
        <w:rPr>
          <w:rFonts w:ascii="Calibri" w:hAnsi="Calibri"/>
          <w:b/>
          <w:color w:val="FF0000"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 xml:space="preserve">2. </w:t>
      </w:r>
      <w:r w:rsidRPr="00BB3D2C">
        <w:rPr>
          <w:rFonts w:ascii="Calibri" w:hAnsi="Calibri"/>
          <w:b/>
          <w:noProof/>
          <w:sz w:val="22"/>
          <w:szCs w:val="22"/>
        </w:rPr>
        <w:t>Město Kopřivnice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 xml:space="preserve"> </w:t>
      </w:r>
      <w:r w:rsidRPr="005E580A">
        <w:rPr>
          <w:rFonts w:ascii="Calibri" w:hAnsi="Calibri"/>
          <w:sz w:val="22"/>
          <w:szCs w:val="22"/>
        </w:rPr>
        <w:t>se sídlem</w:t>
      </w:r>
      <w:r>
        <w:rPr>
          <w:rFonts w:ascii="Calibri" w:hAnsi="Calibri"/>
          <w:sz w:val="22"/>
          <w:szCs w:val="22"/>
        </w:rPr>
        <w:t xml:space="preserve"> </w:t>
      </w:r>
      <w:r w:rsidR="00DF4B5B">
        <w:rPr>
          <w:rFonts w:ascii="Calibri" w:hAnsi="Calibri"/>
          <w:noProof/>
          <w:sz w:val="22"/>
          <w:szCs w:val="22"/>
        </w:rPr>
        <w:t>Štefánikova 1163</w:t>
      </w:r>
      <w:r>
        <w:rPr>
          <w:rFonts w:ascii="Calibri" w:hAnsi="Calibri"/>
          <w:sz w:val="22"/>
          <w:szCs w:val="22"/>
        </w:rPr>
        <w:t xml:space="preserve">, </w:t>
      </w:r>
      <w:r w:rsidRPr="00BB3D2C">
        <w:rPr>
          <w:rFonts w:ascii="Calibri" w:hAnsi="Calibri"/>
          <w:noProof/>
          <w:sz w:val="22"/>
          <w:szCs w:val="22"/>
        </w:rPr>
        <w:t>74221</w:t>
      </w:r>
      <w:r>
        <w:rPr>
          <w:rFonts w:ascii="Calibri" w:hAnsi="Calibri"/>
          <w:sz w:val="22"/>
          <w:szCs w:val="22"/>
        </w:rPr>
        <w:t xml:space="preserve"> </w:t>
      </w:r>
      <w:r w:rsidRPr="00BB3D2C">
        <w:rPr>
          <w:rFonts w:ascii="Calibri" w:hAnsi="Calibri"/>
          <w:noProof/>
          <w:sz w:val="22"/>
          <w:szCs w:val="22"/>
        </w:rPr>
        <w:t>Kopřivnice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I</w:t>
      </w:r>
      <w:r w:rsidRPr="004D6E0B">
        <w:rPr>
          <w:rFonts w:ascii="Calibri" w:hAnsi="Calibri"/>
          <w:sz w:val="22"/>
          <w:szCs w:val="22"/>
        </w:rPr>
        <w:t>Č:</w:t>
      </w:r>
      <w:r w:rsidRPr="004D6E0B">
        <w:rPr>
          <w:rFonts w:ascii="Calibri" w:hAnsi="Calibri"/>
          <w:b/>
          <w:sz w:val="22"/>
          <w:szCs w:val="22"/>
        </w:rPr>
        <w:t xml:space="preserve"> </w:t>
      </w:r>
      <w:r w:rsidRPr="00BB3D2C">
        <w:rPr>
          <w:rFonts w:ascii="Calibri" w:hAnsi="Calibri"/>
          <w:noProof/>
          <w:sz w:val="22"/>
          <w:szCs w:val="22"/>
        </w:rPr>
        <w:t>00298077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jednající (zastoupená)</w:t>
      </w:r>
      <w:r>
        <w:rPr>
          <w:rFonts w:ascii="Calibri" w:hAnsi="Calibri"/>
          <w:sz w:val="22"/>
          <w:szCs w:val="22"/>
        </w:rPr>
        <w:t xml:space="preserve"> </w:t>
      </w:r>
      <w:r w:rsidRPr="00BB3D2C">
        <w:rPr>
          <w:rFonts w:ascii="Calibri" w:hAnsi="Calibri"/>
          <w:noProof/>
          <w:sz w:val="22"/>
          <w:szCs w:val="22"/>
        </w:rPr>
        <w:t>Kopečný Miroslav, Ing</w:t>
      </w:r>
      <w:r w:rsidR="00DF4B5B">
        <w:rPr>
          <w:rFonts w:ascii="Calibri" w:hAnsi="Calibri"/>
          <w:noProof/>
          <w:sz w:val="22"/>
          <w:szCs w:val="22"/>
        </w:rPr>
        <w:t>.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(dále jen obec </w:t>
      </w:r>
      <w:r w:rsidRPr="005E580A">
        <w:rPr>
          <w:rFonts w:ascii="Calibri" w:hAnsi="Calibri"/>
          <w:i/>
          <w:sz w:val="22"/>
          <w:szCs w:val="22"/>
        </w:rPr>
        <w:t>nebo místo zpětného odběru</w:t>
      </w:r>
      <w:r w:rsidRPr="005E580A">
        <w:rPr>
          <w:rFonts w:ascii="Calibri" w:hAnsi="Calibri"/>
          <w:sz w:val="22"/>
          <w:szCs w:val="22"/>
        </w:rPr>
        <w:t>)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na druhé smluvní straně</w:t>
      </w:r>
    </w:p>
    <w:p w:rsidR="00CE0A99" w:rsidRPr="005E580A" w:rsidRDefault="00CE0A99" w:rsidP="00CE0A99">
      <w:pPr>
        <w:jc w:val="both"/>
        <w:rPr>
          <w:rFonts w:ascii="Calibri" w:hAnsi="Calibri" w:cs="Arial"/>
          <w:sz w:val="22"/>
          <w:szCs w:val="22"/>
        </w:rPr>
      </w:pPr>
    </w:p>
    <w:p w:rsidR="00CE0A99" w:rsidRPr="005E580A" w:rsidRDefault="00CE0A99" w:rsidP="00CE0A99">
      <w:pPr>
        <w:jc w:val="center"/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I.</w:t>
      </w:r>
    </w:p>
    <w:p w:rsidR="00CE0A99" w:rsidRPr="005E580A" w:rsidRDefault="00CE0A99" w:rsidP="00CE0A99">
      <w:pPr>
        <w:jc w:val="center"/>
        <w:rPr>
          <w:rFonts w:ascii="Calibri" w:hAnsi="Calibri"/>
          <w:b/>
          <w:sz w:val="22"/>
          <w:szCs w:val="22"/>
        </w:rPr>
      </w:pP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Shora uvedené smluvní strany se tímto dohodly na následujících změnách Smlouvy o zajištění zpětného odběru elektrozařízení ze dne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13.10.2006</w:t>
      </w:r>
      <w:r w:rsidRPr="005E580A">
        <w:rPr>
          <w:rFonts w:ascii="Calibri" w:hAnsi="Calibri"/>
          <w:sz w:val="22"/>
          <w:szCs w:val="22"/>
        </w:rPr>
        <w:t>: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5E580A">
        <w:rPr>
          <w:rFonts w:ascii="Calibri" w:hAnsi="Calibri"/>
          <w:sz w:val="22"/>
          <w:szCs w:val="22"/>
        </w:rPr>
        <w:t>Čl</w:t>
      </w:r>
      <w:proofErr w:type="spellEnd"/>
      <w:r w:rsidRPr="005E580A">
        <w:rPr>
          <w:rFonts w:ascii="Calibri" w:hAnsi="Calibri"/>
          <w:sz w:val="22"/>
          <w:szCs w:val="22"/>
        </w:rPr>
        <w:t xml:space="preserve"> II. nově zní: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Předmětem této smlouvy je zajištění zpětného odběru elektrozařízení blíže specifikovaném přílohou č. 2 této smlouvy na sběrném dvoře/sběrném místě obce, a to v souladu s ustanovením § 38 odst. 6 zákona o odpadech využitím systému sběru a třídění komunálních odpadů stanoveného obcí (dále jen zpětný odběr elektrozařízení).</w:t>
      </w:r>
    </w:p>
    <w:p w:rsidR="00CE0A99" w:rsidRPr="005E580A" w:rsidRDefault="00CE0A99" w:rsidP="00CE0A99">
      <w:pPr>
        <w:ind w:left="720" w:hanging="360"/>
        <w:rPr>
          <w:rFonts w:ascii="Calibri" w:hAnsi="Calibri" w:cs="Arial"/>
          <w:b/>
          <w:sz w:val="22"/>
          <w:szCs w:val="22"/>
        </w:rPr>
      </w:pPr>
    </w:p>
    <w:p w:rsidR="00CE0A99" w:rsidRPr="005E580A" w:rsidRDefault="00CE0A99" w:rsidP="00CE0A9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E580A">
        <w:rPr>
          <w:rFonts w:ascii="Calibri" w:hAnsi="Calibri" w:cs="Arial"/>
          <w:sz w:val="22"/>
          <w:szCs w:val="22"/>
        </w:rPr>
        <w:t>Čl. III., odst. 1, písm. c) nově zní:</w:t>
      </w:r>
    </w:p>
    <w:p w:rsidR="00CE0A99" w:rsidRPr="005E580A" w:rsidRDefault="00CE0A99" w:rsidP="00CE0A9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zajistit viditelné označení sběrného dvora, uvedeného v příloze č. 1 této smlouvy, informační tabulí s označením „Místo zpětného odběru elektrozařízení.“ Informační tabuli zajistí na své náklady provozovatel kolektivního systému.,</w:t>
      </w:r>
    </w:p>
    <w:p w:rsidR="00CE0A99" w:rsidRPr="005E580A" w:rsidRDefault="00CE0A99" w:rsidP="00CE0A99">
      <w:pPr>
        <w:ind w:left="360"/>
        <w:jc w:val="both"/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Čl. IV. odst. 1, písm. a) nově zní:</w:t>
      </w:r>
    </w:p>
    <w:p w:rsidR="00CE0A99" w:rsidRPr="005E580A" w:rsidRDefault="00CE0A99" w:rsidP="00CE0A9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dodat na své náklady na místo zpětného odběru elektrozařízení na sběrném dvoře/sběrném místě, uvedeném v příloze č. 1 této smlouvy, informační tabuli s označením „Místo zpětného odběru elektrozařízení“, a to do jednoho měsíce od podpisu této smlouvy,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Čl. V, odst. 1 nově zní:</w:t>
      </w:r>
    </w:p>
    <w:p w:rsidR="00CE0A99" w:rsidRPr="005E580A" w:rsidRDefault="00CE0A99" w:rsidP="00CE0A99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lastRenderedPageBreak/>
        <w:t xml:space="preserve">Sběrný dvůr/sběrné místo jako místo zpětného odběru elektrozařízení musí být vybaveno tak, aby splňovalo technické a bezpečnostní požadavky, stanovené příslušnými právními předpisy pro sběrná místa sloužící i k odběru a skladování elektrozařízení s obsahem nebezpečných látek. </w:t>
      </w:r>
    </w:p>
    <w:p w:rsidR="00CE0A99" w:rsidRPr="005E580A" w:rsidRDefault="00CE0A99" w:rsidP="00CE0A99">
      <w:pPr>
        <w:pStyle w:val="Zkladntext3"/>
        <w:tabs>
          <w:tab w:val="num" w:pos="360"/>
        </w:tabs>
        <w:ind w:left="360" w:hanging="709"/>
        <w:rPr>
          <w:rFonts w:ascii="Calibri" w:hAnsi="Calibri"/>
          <w:szCs w:val="22"/>
        </w:rPr>
      </w:pPr>
    </w:p>
    <w:p w:rsidR="00CE0A99" w:rsidRPr="005E580A" w:rsidRDefault="00CE0A99" w:rsidP="00CE0A99">
      <w:pPr>
        <w:pStyle w:val="Zkladntext3"/>
        <w:numPr>
          <w:ilvl w:val="0"/>
          <w:numId w:val="1"/>
        </w:numPr>
        <w:rPr>
          <w:rFonts w:ascii="Calibri" w:hAnsi="Calibri"/>
          <w:szCs w:val="22"/>
        </w:rPr>
      </w:pPr>
      <w:r w:rsidRPr="005E580A">
        <w:rPr>
          <w:rFonts w:ascii="Calibri" w:hAnsi="Calibri"/>
          <w:szCs w:val="22"/>
        </w:rPr>
        <w:t>Čl. V. odst. 2 nově zní:</w:t>
      </w:r>
    </w:p>
    <w:p w:rsidR="00CE0A99" w:rsidRPr="005E580A" w:rsidRDefault="00CE0A99" w:rsidP="00CE0A99">
      <w:pPr>
        <w:pStyle w:val="Zkladntext3"/>
        <w:numPr>
          <w:ilvl w:val="0"/>
          <w:numId w:val="4"/>
        </w:numPr>
        <w:rPr>
          <w:rFonts w:ascii="Calibri" w:hAnsi="Calibri"/>
          <w:szCs w:val="22"/>
        </w:rPr>
      </w:pPr>
      <w:r w:rsidRPr="005E580A">
        <w:rPr>
          <w:rFonts w:ascii="Calibri" w:hAnsi="Calibri"/>
          <w:szCs w:val="22"/>
        </w:rPr>
        <w:t>Sběrný dvůr, který je místem zpětného odběru podle této smlouvy, musí být označen informační tabulí „Místo zpětného odběru elektrozařízení“ a vývěskou o provozní době místa zpětného odběru elektrozařízení s tím, že toto označení místa zpětného odběru a vyznačení jeho provozní doby musí být čitelné z veřejně přístupných míst.</w:t>
      </w: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ind w:left="360"/>
        <w:rPr>
          <w:rFonts w:ascii="Calibri" w:hAnsi="Calibri" w:cs="Arial"/>
          <w:b/>
          <w:sz w:val="22"/>
          <w:szCs w:val="22"/>
        </w:rPr>
      </w:pPr>
    </w:p>
    <w:p w:rsidR="00CE0A99" w:rsidRPr="005E580A" w:rsidRDefault="00CE0A99" w:rsidP="00CE0A99">
      <w:pPr>
        <w:jc w:val="center"/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II.</w:t>
      </w:r>
    </w:p>
    <w:p w:rsidR="00CE0A99" w:rsidRPr="005E580A" w:rsidRDefault="00CE0A99" w:rsidP="00CE0A99">
      <w:pPr>
        <w:pStyle w:val="Zkladntext"/>
        <w:tabs>
          <w:tab w:val="num" w:pos="-142"/>
          <w:tab w:val="left" w:pos="1440"/>
          <w:tab w:val="left" w:pos="1724"/>
        </w:tabs>
        <w:suppressAutoHyphens/>
        <w:spacing w:after="0"/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Ostatní ustanovení Smlouvy o zajištění zpětného odběru uzavřené dne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13.10.2006</w:t>
      </w:r>
      <w:r>
        <w:rPr>
          <w:rFonts w:ascii="Calibri" w:hAnsi="Calibri"/>
          <w:sz w:val="22"/>
          <w:szCs w:val="22"/>
        </w:rPr>
        <w:t xml:space="preserve"> </w:t>
      </w:r>
      <w:r w:rsidRPr="005E580A">
        <w:rPr>
          <w:rFonts w:ascii="Calibri" w:hAnsi="Calibri"/>
          <w:sz w:val="22"/>
          <w:szCs w:val="22"/>
        </w:rPr>
        <w:t>zůstávají výše uvedenými změnami nedotčena.</w:t>
      </w:r>
    </w:p>
    <w:p w:rsidR="00CE0A99" w:rsidRPr="005E580A" w:rsidRDefault="00CE0A99" w:rsidP="00CE0A9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E0A99" w:rsidRPr="005E580A" w:rsidRDefault="00CE0A99" w:rsidP="00CE0A99">
      <w:pPr>
        <w:pStyle w:val="Zkladntext"/>
        <w:tabs>
          <w:tab w:val="num" w:pos="0"/>
          <w:tab w:val="left" w:pos="1440"/>
        </w:tabs>
        <w:suppressAutoHyphens/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Tento dodatek nabývá platnosti a účinnosti dnem jeho podpisu oběma smluvními stranami, nejdříve však 1. 1. 2018.</w:t>
      </w:r>
    </w:p>
    <w:p w:rsidR="00CE0A99" w:rsidRPr="005E580A" w:rsidRDefault="00CE0A99" w:rsidP="00CE0A99">
      <w:pPr>
        <w:pStyle w:val="Zkladntext"/>
        <w:tabs>
          <w:tab w:val="left" w:pos="1440"/>
          <w:tab w:val="left" w:pos="1724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CE0A99" w:rsidRDefault="00CE0A99" w:rsidP="00CE0A99">
      <w:pPr>
        <w:pStyle w:val="Zkladntext"/>
        <w:tabs>
          <w:tab w:val="num" w:pos="360"/>
          <w:tab w:val="left" w:pos="1440"/>
          <w:tab w:val="left" w:pos="1724"/>
        </w:tabs>
        <w:suppressAutoHyphens/>
        <w:spacing w:after="0"/>
        <w:ind w:left="360" w:hanging="360"/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Tento dodatek je vypracován ve dvou vyhotoveních pro každou smluvní stranu po jednom.</w:t>
      </w:r>
    </w:p>
    <w:p w:rsidR="00D62E0F" w:rsidRDefault="00D62E0F" w:rsidP="00CE0A99">
      <w:pPr>
        <w:pStyle w:val="Zkladntext"/>
        <w:tabs>
          <w:tab w:val="num" w:pos="360"/>
          <w:tab w:val="left" w:pos="1440"/>
          <w:tab w:val="left" w:pos="1724"/>
        </w:tabs>
        <w:suppressAutoHyphens/>
        <w:spacing w:after="0"/>
        <w:ind w:left="360" w:hanging="360"/>
        <w:jc w:val="both"/>
        <w:rPr>
          <w:rFonts w:ascii="Calibri" w:hAnsi="Calibri"/>
          <w:sz w:val="22"/>
          <w:szCs w:val="22"/>
        </w:rPr>
      </w:pPr>
    </w:p>
    <w:p w:rsidR="00D62E0F" w:rsidRPr="000F0AB8" w:rsidRDefault="00D62E0F" w:rsidP="000F0AB8">
      <w:pPr>
        <w:jc w:val="both"/>
        <w:rPr>
          <w:rFonts w:asciiTheme="minorHAnsi" w:hAnsiTheme="minorHAnsi"/>
          <w:sz w:val="22"/>
          <w:szCs w:val="22"/>
        </w:rPr>
      </w:pPr>
      <w:r w:rsidRPr="000F0AB8">
        <w:rPr>
          <w:rFonts w:asciiTheme="minorHAnsi" w:hAnsiTheme="minorHAnsi"/>
          <w:sz w:val="22"/>
          <w:szCs w:val="22"/>
        </w:rPr>
        <w:t xml:space="preserve">Město Kopřivnice zveřejní tento dodatek, jakož i </w:t>
      </w:r>
      <w:r>
        <w:rPr>
          <w:rFonts w:asciiTheme="minorHAnsi" w:hAnsiTheme="minorHAnsi"/>
          <w:sz w:val="22"/>
          <w:szCs w:val="22"/>
        </w:rPr>
        <w:t xml:space="preserve">samotnou </w:t>
      </w:r>
      <w:r w:rsidRPr="000F0AB8">
        <w:rPr>
          <w:rFonts w:asciiTheme="minorHAnsi" w:hAnsiTheme="minorHAnsi"/>
          <w:sz w:val="22"/>
          <w:szCs w:val="22"/>
        </w:rPr>
        <w:t>smlouvu</w:t>
      </w:r>
      <w:r>
        <w:rPr>
          <w:rFonts w:asciiTheme="minorHAnsi" w:hAnsiTheme="minorHAnsi"/>
          <w:sz w:val="22"/>
          <w:szCs w:val="22"/>
        </w:rPr>
        <w:t>,</w:t>
      </w:r>
      <w:r w:rsidRPr="000F0AB8">
        <w:rPr>
          <w:rFonts w:asciiTheme="minorHAnsi" w:hAnsiTheme="minorHAnsi"/>
          <w:sz w:val="22"/>
          <w:szCs w:val="22"/>
        </w:rPr>
        <w:t xml:space="preserve"> v registru smluv dle zákona č.</w:t>
      </w:r>
      <w:r>
        <w:rPr>
          <w:rFonts w:asciiTheme="minorHAnsi" w:hAnsiTheme="minorHAnsi"/>
          <w:sz w:val="22"/>
          <w:szCs w:val="22"/>
        </w:rPr>
        <w:t> </w:t>
      </w:r>
      <w:r w:rsidRPr="000F0AB8">
        <w:rPr>
          <w:rFonts w:asciiTheme="minorHAnsi" w:hAnsiTheme="minorHAnsi"/>
          <w:sz w:val="22"/>
          <w:szCs w:val="22"/>
        </w:rPr>
        <w:t xml:space="preserve">340/2015 Sb. v znění pozdějších předpisů. </w:t>
      </w:r>
    </w:p>
    <w:p w:rsidR="00CE0A99" w:rsidRPr="000F0AB8" w:rsidRDefault="00CE0A99" w:rsidP="00CE0A99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CE0A99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Smluvní strany prohlašují, že si tuto smlouvu před podpisem pozorně přečetly, souhlasí s celým jejím obsahem, který vyjadřuje jejich pravou a svobodnou vůli, což stvrzují svými podpisy. </w:t>
      </w:r>
    </w:p>
    <w:p w:rsidR="00DF4B5B" w:rsidRDefault="00DF4B5B" w:rsidP="00CE0A99">
      <w:pPr>
        <w:jc w:val="both"/>
        <w:rPr>
          <w:rFonts w:ascii="Calibri" w:hAnsi="Calibri"/>
          <w:sz w:val="22"/>
          <w:szCs w:val="22"/>
        </w:rPr>
      </w:pPr>
    </w:p>
    <w:p w:rsidR="00DF4B5B" w:rsidRPr="005E580A" w:rsidRDefault="00DF4B5B" w:rsidP="00CE0A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Uzavření tohoto dodatku schválila Rada města Kopřivnice na své </w:t>
      </w:r>
      <w:r w:rsidR="00E02781">
        <w:rPr>
          <w:rFonts w:ascii="Calibri" w:hAnsi="Calibri"/>
          <w:sz w:val="22"/>
          <w:szCs w:val="22"/>
        </w:rPr>
        <w:t>78.</w:t>
      </w:r>
      <w:r>
        <w:rPr>
          <w:rFonts w:ascii="Calibri" w:hAnsi="Calibri"/>
          <w:sz w:val="22"/>
          <w:szCs w:val="22"/>
        </w:rPr>
        <w:t xml:space="preserve"> schůzi dne</w:t>
      </w:r>
      <w:r w:rsidR="00E02781">
        <w:rPr>
          <w:rFonts w:ascii="Calibri" w:hAnsi="Calibri"/>
          <w:sz w:val="22"/>
          <w:szCs w:val="22"/>
        </w:rPr>
        <w:t xml:space="preserve"> 19.12.2017 </w:t>
      </w:r>
      <w:r>
        <w:rPr>
          <w:rFonts w:ascii="Calibri" w:hAnsi="Calibri"/>
          <w:sz w:val="22"/>
          <w:szCs w:val="22"/>
        </w:rPr>
        <w:t>usnesením číslo</w:t>
      </w:r>
      <w:r w:rsidR="00E02781">
        <w:rPr>
          <w:rFonts w:ascii="Calibri" w:hAnsi="Calibri"/>
          <w:sz w:val="22"/>
          <w:szCs w:val="22"/>
        </w:rPr>
        <w:t xml:space="preserve"> 2544.</w:t>
      </w:r>
    </w:p>
    <w:p w:rsidR="00CE0A99" w:rsidRPr="005E580A" w:rsidRDefault="00CE0A99" w:rsidP="00CE0A99">
      <w:pPr>
        <w:ind w:left="360"/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V Praze dne</w:t>
      </w:r>
      <w:r>
        <w:rPr>
          <w:rFonts w:ascii="Calibri" w:hAnsi="Calibri"/>
          <w:sz w:val="22"/>
          <w:szCs w:val="22"/>
        </w:rPr>
        <w:t xml:space="preserve"> 24. 11. </w:t>
      </w:r>
      <w:r w:rsidRPr="005E580A">
        <w:rPr>
          <w:rFonts w:ascii="Calibri" w:hAnsi="Calibri"/>
          <w:sz w:val="22"/>
          <w:szCs w:val="22"/>
        </w:rPr>
        <w:t xml:space="preserve">2017                          </w:t>
      </w:r>
      <w:r w:rsidRPr="005E580A">
        <w:rPr>
          <w:rFonts w:ascii="Calibri" w:hAnsi="Calibri"/>
          <w:sz w:val="22"/>
          <w:szCs w:val="22"/>
        </w:rPr>
        <w:tab/>
      </w:r>
      <w:r w:rsidRPr="005E580A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          </w:t>
      </w:r>
      <w:r w:rsidRPr="005E580A">
        <w:rPr>
          <w:rFonts w:ascii="Calibri" w:hAnsi="Calibri"/>
          <w:sz w:val="22"/>
          <w:szCs w:val="22"/>
        </w:rPr>
        <w:t>V</w:t>
      </w:r>
      <w:r w:rsidR="00DF4B5B">
        <w:rPr>
          <w:rFonts w:ascii="Calibri" w:hAnsi="Calibri"/>
          <w:sz w:val="22"/>
          <w:szCs w:val="22"/>
        </w:rPr>
        <w:t xml:space="preserve"> Kopřivnici</w:t>
      </w:r>
      <w:r w:rsidRPr="005E580A">
        <w:rPr>
          <w:rFonts w:ascii="Calibri" w:hAnsi="Calibri"/>
          <w:sz w:val="22"/>
          <w:szCs w:val="22"/>
        </w:rPr>
        <w:t xml:space="preserve"> dne …</w:t>
      </w:r>
      <w:r w:rsidR="00A47616">
        <w:rPr>
          <w:rFonts w:ascii="Calibri" w:hAnsi="Calibri"/>
          <w:sz w:val="22"/>
          <w:szCs w:val="22"/>
        </w:rPr>
        <w:t>21.12l.2017</w:t>
      </w:r>
      <w:bookmarkStart w:id="0" w:name="_GoBack"/>
      <w:bookmarkEnd w:id="0"/>
      <w:r w:rsidRPr="005E580A">
        <w:rPr>
          <w:rFonts w:ascii="Calibri" w:hAnsi="Calibri"/>
          <w:sz w:val="22"/>
          <w:szCs w:val="22"/>
        </w:rPr>
        <w:t>…………</w:t>
      </w:r>
    </w:p>
    <w:p w:rsidR="00CE0A99" w:rsidRPr="005E580A" w:rsidRDefault="00CE0A99" w:rsidP="00CE0A99">
      <w:pPr>
        <w:ind w:left="360"/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za provozovatele kolektivního systému:             </w:t>
      </w:r>
      <w:r w:rsidRPr="005E580A">
        <w:rPr>
          <w:rFonts w:ascii="Calibri" w:hAnsi="Calibri"/>
          <w:sz w:val="22"/>
          <w:szCs w:val="22"/>
        </w:rPr>
        <w:tab/>
      </w:r>
      <w:r w:rsidRPr="005E580A">
        <w:rPr>
          <w:rFonts w:ascii="Calibri" w:hAnsi="Calibri"/>
          <w:sz w:val="22"/>
          <w:szCs w:val="22"/>
        </w:rPr>
        <w:tab/>
        <w:t xml:space="preserve">za </w:t>
      </w:r>
      <w:r w:rsidR="00D62E0F">
        <w:rPr>
          <w:rFonts w:ascii="Calibri" w:hAnsi="Calibri"/>
          <w:sz w:val="22"/>
          <w:szCs w:val="22"/>
        </w:rPr>
        <w:t>město Kopřivnice</w:t>
      </w:r>
      <w:r w:rsidRPr="005E580A">
        <w:rPr>
          <w:rFonts w:ascii="Calibri" w:hAnsi="Calibri"/>
          <w:sz w:val="22"/>
          <w:szCs w:val="22"/>
        </w:rPr>
        <w:t>: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E733C8">
        <w:rPr>
          <w:rFonts w:ascii="Arial" w:hAnsi="Arial" w:cs="Arial"/>
          <w:noProof/>
        </w:rPr>
        <w:drawing>
          <wp:inline distT="0" distB="0" distL="0" distR="0" wp14:anchorId="3459500A" wp14:editId="616069FF">
            <wp:extent cx="1790700" cy="457200"/>
            <wp:effectExtent l="0" t="0" r="0" b="0"/>
            <wp:docPr id="592" name="obráze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99" w:rsidRPr="005E580A" w:rsidRDefault="00CE0A99" w:rsidP="00CE0A99">
      <w:pPr>
        <w:rPr>
          <w:rFonts w:ascii="Calibri" w:hAnsi="Calibri" w:cs="Arial"/>
          <w:sz w:val="22"/>
          <w:szCs w:val="22"/>
        </w:rPr>
      </w:pPr>
      <w:r w:rsidRPr="005E580A">
        <w:rPr>
          <w:rFonts w:ascii="Calibri" w:hAnsi="Calibri" w:cs="Arial"/>
          <w:sz w:val="22"/>
          <w:szCs w:val="22"/>
        </w:rPr>
        <w:t xml:space="preserve">………………………………. …………          </w:t>
      </w:r>
      <w:r w:rsidRPr="005E580A">
        <w:rPr>
          <w:rFonts w:ascii="Calibri" w:hAnsi="Calibri" w:cs="Arial"/>
          <w:sz w:val="22"/>
          <w:szCs w:val="22"/>
        </w:rPr>
        <w:tab/>
      </w:r>
      <w:r w:rsidRPr="005E580A">
        <w:rPr>
          <w:rFonts w:ascii="Calibri" w:hAnsi="Calibri" w:cs="Arial"/>
          <w:sz w:val="22"/>
          <w:szCs w:val="22"/>
        </w:rPr>
        <w:tab/>
      </w:r>
      <w:r w:rsidRPr="005E580A">
        <w:rPr>
          <w:rFonts w:ascii="Calibri" w:hAnsi="Calibri" w:cs="Arial"/>
          <w:sz w:val="22"/>
          <w:szCs w:val="22"/>
        </w:rPr>
        <w:tab/>
        <w:t xml:space="preserve"> ……………………………….</w:t>
      </w:r>
    </w:p>
    <w:p w:rsidR="00CE0A99" w:rsidRPr="005E580A" w:rsidRDefault="00CE0A99" w:rsidP="00CE0A99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Ing. Roman Tvrzník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 w:rsidRPr="00BB3D2C">
        <w:rPr>
          <w:rFonts w:ascii="Calibri" w:hAnsi="Calibri"/>
          <w:noProof/>
          <w:sz w:val="22"/>
          <w:szCs w:val="22"/>
        </w:rPr>
        <w:t>Kopečný Miroslav, Ing</w:t>
      </w:r>
    </w:p>
    <w:p w:rsidR="00CE0A99" w:rsidRPr="005E580A" w:rsidRDefault="00CE0A99" w:rsidP="00CE0A99">
      <w:pPr>
        <w:jc w:val="both"/>
        <w:rPr>
          <w:rFonts w:ascii="Calibri" w:hAnsi="Calibri" w:cs="Tahoma"/>
          <w:sz w:val="22"/>
          <w:szCs w:val="22"/>
        </w:rPr>
      </w:pPr>
      <w:r w:rsidRPr="005E580A">
        <w:rPr>
          <w:rFonts w:ascii="Calibri" w:hAnsi="Calibri" w:cs="Tahoma"/>
          <w:sz w:val="22"/>
          <w:szCs w:val="22"/>
        </w:rPr>
        <w:t xml:space="preserve">předseda </w:t>
      </w:r>
      <w:proofErr w:type="gramStart"/>
      <w:r w:rsidRPr="005E580A">
        <w:rPr>
          <w:rFonts w:ascii="Calibri" w:hAnsi="Calibri" w:cs="Tahoma"/>
          <w:sz w:val="22"/>
          <w:szCs w:val="22"/>
        </w:rPr>
        <w:t>představenstva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</w:t>
      </w:r>
      <w:r w:rsidR="00DF4B5B">
        <w:rPr>
          <w:rFonts w:ascii="Calibri" w:hAnsi="Calibri" w:cs="Tahoma"/>
          <w:sz w:val="22"/>
          <w:szCs w:val="22"/>
        </w:rPr>
        <w:t>starosta</w:t>
      </w:r>
      <w:proofErr w:type="gramEnd"/>
      <w:r w:rsidR="00DF4B5B">
        <w:rPr>
          <w:rFonts w:ascii="Calibri" w:hAnsi="Calibri" w:cs="Tahoma"/>
          <w:sz w:val="22"/>
          <w:szCs w:val="22"/>
        </w:rPr>
        <w:t xml:space="preserve"> města</w:t>
      </w:r>
    </w:p>
    <w:p w:rsidR="00CE0A99" w:rsidRPr="005E580A" w:rsidRDefault="00CE0A99" w:rsidP="00CE0A99">
      <w:pPr>
        <w:jc w:val="both"/>
        <w:rPr>
          <w:rFonts w:ascii="Calibri" w:hAnsi="Calibri" w:cs="Tahoma"/>
          <w:sz w:val="22"/>
          <w:szCs w:val="22"/>
        </w:rPr>
      </w:pPr>
      <w:r w:rsidRPr="005E580A">
        <w:rPr>
          <w:rFonts w:ascii="Calibri" w:hAnsi="Calibri" w:cs="Tahoma"/>
          <w:sz w:val="22"/>
          <w:szCs w:val="22"/>
        </w:rPr>
        <w:t>ELEKTROWIN a.s.</w:t>
      </w:r>
      <w:r w:rsidRPr="005E580A">
        <w:rPr>
          <w:rFonts w:ascii="Calibri" w:hAnsi="Calibri" w:cs="Tahoma"/>
          <w:sz w:val="22"/>
          <w:szCs w:val="22"/>
        </w:rPr>
        <w:tab/>
      </w:r>
      <w:r w:rsidRPr="005E580A">
        <w:rPr>
          <w:rFonts w:ascii="Calibri" w:hAnsi="Calibri" w:cs="Tahoma"/>
          <w:sz w:val="22"/>
          <w:szCs w:val="22"/>
        </w:rPr>
        <w:tab/>
      </w:r>
      <w:r w:rsidRPr="005E580A">
        <w:rPr>
          <w:rFonts w:ascii="Calibri" w:hAnsi="Calibri" w:cs="Tahoma"/>
          <w:sz w:val="22"/>
          <w:szCs w:val="22"/>
        </w:rPr>
        <w:tab/>
      </w:r>
      <w:r w:rsidRPr="005E580A">
        <w:rPr>
          <w:rFonts w:ascii="Calibri" w:hAnsi="Calibri" w:cs="Tahoma"/>
          <w:sz w:val="22"/>
          <w:szCs w:val="22"/>
        </w:rPr>
        <w:tab/>
      </w:r>
      <w:r w:rsidRPr="005E580A">
        <w:rPr>
          <w:rFonts w:ascii="Calibri" w:hAnsi="Calibri" w:cs="Tahoma"/>
          <w:sz w:val="22"/>
          <w:szCs w:val="22"/>
        </w:rPr>
        <w:tab/>
      </w:r>
      <w:r w:rsidRPr="005E580A">
        <w:rPr>
          <w:rFonts w:ascii="Calibri" w:hAnsi="Calibri" w:cs="Tahoma"/>
          <w:sz w:val="22"/>
          <w:szCs w:val="22"/>
        </w:rPr>
        <w:tab/>
      </w:r>
    </w:p>
    <w:p w:rsidR="005B630F" w:rsidRDefault="00A47616"/>
    <w:sectPr w:rsidR="005B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C6136"/>
    <w:multiLevelType w:val="hybridMultilevel"/>
    <w:tmpl w:val="2C08A31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7C1FA5"/>
    <w:multiLevelType w:val="hybridMultilevel"/>
    <w:tmpl w:val="7E2CC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173F3"/>
    <w:multiLevelType w:val="singleLevel"/>
    <w:tmpl w:val="7E4CA5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1">
    <w:nsid w:val="5D6941F6"/>
    <w:multiLevelType w:val="hybridMultilevel"/>
    <w:tmpl w:val="12B86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99"/>
    <w:rsid w:val="000F0AB8"/>
    <w:rsid w:val="005A24D9"/>
    <w:rsid w:val="00A47616"/>
    <w:rsid w:val="00C767F2"/>
    <w:rsid w:val="00CE0A99"/>
    <w:rsid w:val="00D62E0F"/>
    <w:rsid w:val="00DF4B5B"/>
    <w:rsid w:val="00E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492D-D9CD-4066-9950-8E47A2E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E0A99"/>
    <w:pPr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E0A99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CE0A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0A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Mixdeal sro</dc:creator>
  <cp:keywords/>
  <dc:description/>
  <cp:lastModifiedBy>Lucie Kubalcová</cp:lastModifiedBy>
  <cp:revision>5</cp:revision>
  <dcterms:created xsi:type="dcterms:W3CDTF">2017-12-08T09:40:00Z</dcterms:created>
  <dcterms:modified xsi:type="dcterms:W3CDTF">2018-01-04T12:22:00Z</dcterms:modified>
</cp:coreProperties>
</file>