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Pr="00B56CB6">
        <w:rPr>
          <w:b/>
          <w:sz w:val="24"/>
        </w:rPr>
        <w:t xml:space="preserve">Ing. </w:t>
      </w:r>
      <w:r>
        <w:rPr>
          <w:b/>
          <w:sz w:val="24"/>
        </w:rPr>
        <w:t>Vladimírem Čapkem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537931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Město Přimda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</w:t>
      </w:r>
      <w:r w:rsidR="006A3F2D">
        <w:rPr>
          <w:color w:val="000000"/>
          <w:sz w:val="24"/>
          <w:szCs w:val="24"/>
        </w:rPr>
        <w:t>n</w:t>
      </w:r>
      <w:r w:rsidR="00A95651">
        <w:rPr>
          <w:color w:val="000000"/>
          <w:sz w:val="24"/>
          <w:szCs w:val="24"/>
        </w:rPr>
        <w:t xml:space="preserve">áměstí </w:t>
      </w:r>
      <w:r w:rsidR="006A3F2D">
        <w:rPr>
          <w:color w:val="000000"/>
          <w:sz w:val="24"/>
          <w:szCs w:val="24"/>
        </w:rPr>
        <w:t>R</w:t>
      </w:r>
      <w:r w:rsidR="00A95651">
        <w:rPr>
          <w:color w:val="000000"/>
          <w:sz w:val="24"/>
          <w:szCs w:val="24"/>
        </w:rPr>
        <w:t>epubliky</w:t>
      </w:r>
      <w:r w:rsidR="006A3F2D">
        <w:rPr>
          <w:color w:val="000000"/>
          <w:sz w:val="24"/>
          <w:szCs w:val="24"/>
        </w:rPr>
        <w:t xml:space="preserve"> čp.</w:t>
      </w:r>
      <w:r w:rsidR="00A95651">
        <w:rPr>
          <w:color w:val="000000"/>
          <w:sz w:val="24"/>
          <w:szCs w:val="24"/>
        </w:rPr>
        <w:t xml:space="preserve"> 112, 348 06 Přimda</w:t>
      </w:r>
    </w:p>
    <w:p w:rsidR="00195757" w:rsidRDefault="00195757" w:rsidP="00AC6C51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95651">
        <w:rPr>
          <w:color w:val="000000"/>
          <w:sz w:val="24"/>
          <w:szCs w:val="24"/>
        </w:rPr>
        <w:t>00260118</w:t>
      </w:r>
    </w:p>
    <w:p w:rsidR="00F23BB6" w:rsidRPr="00A709A7" w:rsidRDefault="00F23BB6" w:rsidP="00F23BB6">
      <w:pPr>
        <w:jc w:val="both"/>
        <w:rPr>
          <w:bCs/>
          <w:sz w:val="24"/>
          <w:szCs w:val="24"/>
        </w:rPr>
      </w:pPr>
      <w:r w:rsidRPr="00A709A7">
        <w:rPr>
          <w:sz w:val="24"/>
          <w:szCs w:val="24"/>
        </w:rPr>
        <w:t xml:space="preserve">DIČ: </w:t>
      </w:r>
      <w:r w:rsidR="00A95651">
        <w:rPr>
          <w:sz w:val="24"/>
          <w:szCs w:val="24"/>
        </w:rPr>
        <w:t>CZ00260118</w:t>
      </w:r>
    </w:p>
    <w:p w:rsidR="00195757" w:rsidRDefault="00195757" w:rsidP="008E6458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</w:t>
      </w:r>
      <w:r w:rsidR="00616A9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3A43DB">
        <w:rPr>
          <w:color w:val="000000"/>
          <w:sz w:val="24"/>
          <w:szCs w:val="24"/>
        </w:rPr>
        <w:t>starost</w:t>
      </w:r>
      <w:r w:rsidR="00616A9A">
        <w:rPr>
          <w:color w:val="000000"/>
          <w:sz w:val="24"/>
          <w:szCs w:val="24"/>
        </w:rPr>
        <w:t>k</w:t>
      </w:r>
      <w:r w:rsidR="003A43DB">
        <w:rPr>
          <w:color w:val="000000"/>
          <w:sz w:val="24"/>
          <w:szCs w:val="24"/>
        </w:rPr>
        <w:t xml:space="preserve">ou </w:t>
      </w:r>
      <w:r w:rsidR="00A95651" w:rsidRPr="00A95651">
        <w:rPr>
          <w:b/>
          <w:color w:val="000000"/>
          <w:sz w:val="24"/>
          <w:szCs w:val="24"/>
        </w:rPr>
        <w:t>Marii Šperkovou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pStyle w:val="para"/>
        <w:widowControl/>
      </w:pPr>
      <w:r>
        <w:t xml:space="preserve">č. </w:t>
      </w:r>
      <w:r w:rsidR="00616A9A">
        <w:t>1</w:t>
      </w:r>
      <w:r w:rsidR="005D7BA8">
        <w:t>1</w:t>
      </w:r>
      <w:r w:rsidR="00195757">
        <w:t>/9</w:t>
      </w:r>
      <w:r w:rsidR="00C26BA9">
        <w:t>1</w:t>
      </w:r>
      <w:r w:rsidR="00195757">
        <w:t>0/17</w:t>
      </w:r>
      <w:r w:rsidR="0042656B">
        <w:t>/</w:t>
      </w:r>
      <w:r w:rsidR="00C26BA9"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595B08" w:rsidRDefault="00595B08" w:rsidP="00CC5FE0">
      <w:pPr>
        <w:pStyle w:val="ZkladntextIMP"/>
        <w:ind w:firstLine="709"/>
        <w:jc w:val="both"/>
        <w:rPr>
          <w:sz w:val="24"/>
          <w:szCs w:val="24"/>
        </w:rPr>
      </w:pP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537931" w:rsidRDefault="00537931" w:rsidP="00DB22D9">
      <w:pPr>
        <w:jc w:val="both"/>
        <w:rPr>
          <w:sz w:val="24"/>
        </w:rPr>
      </w:pPr>
      <w:r>
        <w:rPr>
          <w:sz w:val="24"/>
        </w:rPr>
        <w:t>parc.č. 294/1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3611m</w:t>
      </w:r>
      <w:r>
        <w:rPr>
          <w:sz w:val="24"/>
          <w:vertAlign w:val="superscript"/>
        </w:rPr>
        <w:t>2</w:t>
      </w:r>
      <w:r>
        <w:rPr>
          <w:sz w:val="24"/>
        </w:rPr>
        <w:tab/>
        <w:t>druh pozemku: ostatní plocha</w:t>
      </w:r>
    </w:p>
    <w:p w:rsidR="00537931" w:rsidRDefault="00537931" w:rsidP="00DB22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595B08" w:rsidRDefault="00595B08" w:rsidP="00DB22D9">
      <w:pPr>
        <w:jc w:val="both"/>
        <w:rPr>
          <w:sz w:val="24"/>
        </w:rPr>
      </w:pPr>
    </w:p>
    <w:p w:rsidR="00537931" w:rsidRDefault="00537931" w:rsidP="00DB22D9">
      <w:pPr>
        <w:jc w:val="both"/>
        <w:rPr>
          <w:sz w:val="24"/>
        </w:rPr>
      </w:pPr>
      <w:r>
        <w:rPr>
          <w:sz w:val="24"/>
        </w:rPr>
        <w:t>zapsaná na LV 145 pro katastrální území Velké Dvorce a obec Přimda. Geometrickým plánem č. 136-179/2011 ze dne 5.5.2011</w:t>
      </w:r>
      <w:r w:rsidR="00007DDF">
        <w:rPr>
          <w:sz w:val="24"/>
        </w:rPr>
        <w:t>, schváleným Katastrálním úřadem pro Plzeňský kraj</w:t>
      </w:r>
      <w:r w:rsidR="00595B08">
        <w:rPr>
          <w:sz w:val="24"/>
        </w:rPr>
        <w:t>,</w:t>
      </w:r>
      <w:r w:rsidR="00007DDF">
        <w:rPr>
          <w:sz w:val="24"/>
        </w:rPr>
        <w:t xml:space="preserve"> Katastrální pracoviště Tachov dne 16.5.2011 byl z výše citovaného pozemku oddělen mimo jiné pozemek:</w:t>
      </w:r>
    </w:p>
    <w:p w:rsidR="00595B08" w:rsidRDefault="00595B08" w:rsidP="00DB22D9">
      <w:pPr>
        <w:jc w:val="both"/>
        <w:rPr>
          <w:sz w:val="24"/>
        </w:rPr>
      </w:pPr>
    </w:p>
    <w:p w:rsidR="00007DDF" w:rsidRPr="00E508BD" w:rsidRDefault="00007DDF" w:rsidP="00DB22D9">
      <w:pPr>
        <w:jc w:val="both"/>
        <w:rPr>
          <w:b/>
          <w:sz w:val="24"/>
        </w:rPr>
      </w:pPr>
      <w:r w:rsidRPr="00E508BD">
        <w:rPr>
          <w:b/>
          <w:sz w:val="24"/>
        </w:rPr>
        <w:t>parc.č. 294/1</w:t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  <w:t xml:space="preserve">výměra </w:t>
      </w:r>
      <w:r w:rsidRPr="00E508BD">
        <w:rPr>
          <w:b/>
          <w:sz w:val="24"/>
        </w:rPr>
        <w:tab/>
        <w:t>1851m</w:t>
      </w:r>
      <w:r w:rsidRPr="00E508BD">
        <w:rPr>
          <w:b/>
          <w:sz w:val="24"/>
          <w:vertAlign w:val="superscript"/>
        </w:rPr>
        <w:t>2</w:t>
      </w:r>
      <w:r w:rsidRPr="00E508BD">
        <w:rPr>
          <w:b/>
          <w:sz w:val="24"/>
          <w:vertAlign w:val="superscript"/>
        </w:rPr>
        <w:tab/>
      </w:r>
      <w:r w:rsidRPr="00E508BD">
        <w:rPr>
          <w:b/>
          <w:sz w:val="24"/>
        </w:rPr>
        <w:t>druh pozemku: ostatní plocha</w:t>
      </w:r>
    </w:p>
    <w:p w:rsidR="00007DDF" w:rsidRPr="00E508BD" w:rsidRDefault="00007DDF" w:rsidP="00DB22D9">
      <w:pPr>
        <w:jc w:val="both"/>
        <w:rPr>
          <w:b/>
          <w:sz w:val="24"/>
        </w:rPr>
      </w:pP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  <w:t>způsob využití: ostatní komunikace</w:t>
      </w:r>
    </w:p>
    <w:p w:rsidR="00007DDF" w:rsidRDefault="00007DDF" w:rsidP="00DB22D9">
      <w:pPr>
        <w:jc w:val="both"/>
        <w:rPr>
          <w:sz w:val="24"/>
        </w:rPr>
      </w:pPr>
      <w:r>
        <w:rPr>
          <w:sz w:val="24"/>
        </w:rPr>
        <w:t>a</w:t>
      </w:r>
    </w:p>
    <w:p w:rsidR="00007DDF" w:rsidRDefault="00007DDF" w:rsidP="00DB22D9">
      <w:pPr>
        <w:jc w:val="both"/>
        <w:rPr>
          <w:sz w:val="24"/>
        </w:rPr>
      </w:pPr>
      <w:r>
        <w:rPr>
          <w:sz w:val="24"/>
        </w:rPr>
        <w:t>parc.č. 299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5629m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</w:rPr>
        <w:tab/>
        <w:t>druh pozemku: ostatní plocha</w:t>
      </w:r>
    </w:p>
    <w:p w:rsidR="00007DDF" w:rsidRDefault="00007DDF" w:rsidP="00DB22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A6359C" w:rsidRDefault="00A6359C" w:rsidP="00A6359C">
      <w:pPr>
        <w:jc w:val="both"/>
        <w:rPr>
          <w:sz w:val="24"/>
        </w:rPr>
      </w:pPr>
      <w:r>
        <w:rPr>
          <w:sz w:val="24"/>
        </w:rPr>
        <w:t>zapsaná na LV č. 145 pro katastrální území Velké Dvorce a obec Přimda.</w:t>
      </w:r>
      <w:r w:rsidRPr="00A6359C">
        <w:rPr>
          <w:sz w:val="24"/>
        </w:rPr>
        <w:t xml:space="preserve"> </w:t>
      </w:r>
      <w:r>
        <w:rPr>
          <w:sz w:val="24"/>
        </w:rPr>
        <w:t>Geometrickým plánem č. 135-179/2011 ze dne 26.4.2011, schváleným Katastrálním úřadem pro Plzeňský kraj , Katastrální pracoviště Tachov dne 3.5.2011 byl z výše citovaného pozemku oddělen mimo jiné pozemek:</w:t>
      </w:r>
    </w:p>
    <w:p w:rsidR="00595B08" w:rsidRDefault="00595B08" w:rsidP="00A6359C">
      <w:pPr>
        <w:jc w:val="both"/>
        <w:rPr>
          <w:sz w:val="24"/>
        </w:rPr>
      </w:pPr>
    </w:p>
    <w:p w:rsidR="00A6359C" w:rsidRPr="00E508BD" w:rsidRDefault="00A6359C" w:rsidP="00A6359C">
      <w:pPr>
        <w:jc w:val="both"/>
        <w:rPr>
          <w:b/>
          <w:sz w:val="24"/>
        </w:rPr>
      </w:pPr>
      <w:r w:rsidRPr="00E508BD">
        <w:rPr>
          <w:b/>
          <w:sz w:val="24"/>
        </w:rPr>
        <w:t>parc.č. 299/1</w:t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  <w:t xml:space="preserve">výměra </w:t>
      </w:r>
      <w:r w:rsidRPr="00E508BD">
        <w:rPr>
          <w:b/>
          <w:sz w:val="24"/>
        </w:rPr>
        <w:tab/>
        <w:t>2284m</w:t>
      </w:r>
      <w:r w:rsidRPr="00E508BD">
        <w:rPr>
          <w:b/>
          <w:sz w:val="24"/>
          <w:vertAlign w:val="superscript"/>
        </w:rPr>
        <w:t>2</w:t>
      </w:r>
      <w:r w:rsidRPr="00E508BD">
        <w:rPr>
          <w:b/>
          <w:sz w:val="24"/>
          <w:vertAlign w:val="superscript"/>
        </w:rPr>
        <w:tab/>
      </w:r>
      <w:r w:rsidRPr="00E508BD">
        <w:rPr>
          <w:b/>
          <w:sz w:val="24"/>
        </w:rPr>
        <w:t>druh pozemku: ostatní plocha</w:t>
      </w:r>
    </w:p>
    <w:p w:rsidR="00A6359C" w:rsidRPr="00E508BD" w:rsidRDefault="00A6359C" w:rsidP="00A6359C">
      <w:pPr>
        <w:jc w:val="both"/>
        <w:rPr>
          <w:b/>
          <w:sz w:val="24"/>
        </w:rPr>
      </w:pP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</w:r>
      <w:r w:rsidRPr="00E508BD">
        <w:rPr>
          <w:b/>
          <w:sz w:val="24"/>
        </w:rPr>
        <w:tab/>
        <w:t>způsob využití: ostatní komunikace</w:t>
      </w:r>
    </w:p>
    <w:p w:rsidR="00595B08" w:rsidRDefault="00595B08" w:rsidP="0062410D">
      <w:pPr>
        <w:jc w:val="both"/>
        <w:rPr>
          <w:snapToGrid w:val="0"/>
          <w:sz w:val="24"/>
          <w:szCs w:val="24"/>
        </w:rPr>
      </w:pPr>
    </w:p>
    <w:p w:rsidR="0062410D" w:rsidRPr="0062410D" w:rsidRDefault="0062410D" w:rsidP="0062410D">
      <w:pPr>
        <w:jc w:val="both"/>
        <w:rPr>
          <w:snapToGrid w:val="0"/>
          <w:sz w:val="24"/>
          <w:szCs w:val="24"/>
        </w:rPr>
      </w:pPr>
      <w:r w:rsidRPr="0062410D">
        <w:rPr>
          <w:snapToGrid w:val="0"/>
          <w:sz w:val="24"/>
          <w:szCs w:val="24"/>
        </w:rPr>
        <w:lastRenderedPageBreak/>
        <w:t>Nemovité věci, které jsou předmětem bezúplatného převodu ve smyslu této smlouvy, jsou pozem</w:t>
      </w:r>
      <w:r w:rsidR="0097631E">
        <w:rPr>
          <w:snapToGrid w:val="0"/>
          <w:sz w:val="24"/>
          <w:szCs w:val="24"/>
        </w:rPr>
        <w:t>ky</w:t>
      </w:r>
      <w:r w:rsidRPr="0062410D">
        <w:rPr>
          <w:snapToGrid w:val="0"/>
          <w:sz w:val="24"/>
          <w:szCs w:val="24"/>
        </w:rPr>
        <w:t xml:space="preserve"> nově označen</w:t>
      </w:r>
      <w:r w:rsidR="0097631E">
        <w:rPr>
          <w:snapToGrid w:val="0"/>
          <w:sz w:val="24"/>
          <w:szCs w:val="24"/>
        </w:rPr>
        <w:t>é</w:t>
      </w:r>
      <w:r w:rsidRPr="0062410D">
        <w:rPr>
          <w:snapToGrid w:val="0"/>
          <w:sz w:val="24"/>
          <w:szCs w:val="24"/>
        </w:rPr>
        <w:t xml:space="preserve"> jako </w:t>
      </w:r>
      <w:r w:rsidRPr="00D678E5">
        <w:rPr>
          <w:b/>
          <w:snapToGrid w:val="0"/>
          <w:sz w:val="24"/>
          <w:szCs w:val="24"/>
        </w:rPr>
        <w:t>p</w:t>
      </w:r>
      <w:r w:rsidRPr="0062410D">
        <w:rPr>
          <w:b/>
          <w:snapToGrid w:val="0"/>
          <w:sz w:val="24"/>
          <w:szCs w:val="24"/>
        </w:rPr>
        <w:t>.č. 294/1</w:t>
      </w:r>
      <w:r w:rsidRPr="0062410D">
        <w:rPr>
          <w:snapToGrid w:val="0"/>
          <w:sz w:val="24"/>
          <w:szCs w:val="24"/>
        </w:rPr>
        <w:t xml:space="preserve"> o výměře 1851m2 a pozemek nově označený jako </w:t>
      </w:r>
      <w:r w:rsidRPr="0062410D">
        <w:rPr>
          <w:b/>
          <w:snapToGrid w:val="0"/>
          <w:sz w:val="24"/>
          <w:szCs w:val="24"/>
        </w:rPr>
        <w:t>p.č. 299/1</w:t>
      </w:r>
      <w:r w:rsidRPr="0062410D">
        <w:rPr>
          <w:snapToGrid w:val="0"/>
          <w:sz w:val="24"/>
          <w:szCs w:val="24"/>
        </w:rPr>
        <w:t xml:space="preserve"> v katastrálním území Velké Dvorce a obec Přimda</w:t>
      </w:r>
    </w:p>
    <w:p w:rsidR="00CC5FE0" w:rsidRPr="0062410D" w:rsidRDefault="0062410D" w:rsidP="0062410D">
      <w:pPr>
        <w:jc w:val="both"/>
        <w:rPr>
          <w:sz w:val="24"/>
        </w:rPr>
      </w:pPr>
      <w:r w:rsidRPr="0062410D">
        <w:rPr>
          <w:snapToGrid w:val="0"/>
          <w:sz w:val="24"/>
          <w:szCs w:val="24"/>
        </w:rPr>
        <w:t>N</w:t>
      </w:r>
      <w:r w:rsidR="00CC5FE0" w:rsidRPr="0062410D">
        <w:rPr>
          <w:sz w:val="24"/>
        </w:rPr>
        <w:t>emovit</w:t>
      </w:r>
      <w:r w:rsidR="00FE5497" w:rsidRPr="0062410D">
        <w:rPr>
          <w:sz w:val="24"/>
        </w:rPr>
        <w:t>é</w:t>
      </w:r>
      <w:r w:rsidR="00CC5FE0" w:rsidRPr="0062410D">
        <w:rPr>
          <w:sz w:val="24"/>
        </w:rPr>
        <w:t xml:space="preserve"> věc</w:t>
      </w:r>
      <w:r w:rsidR="00FE5497" w:rsidRPr="0062410D">
        <w:rPr>
          <w:sz w:val="24"/>
        </w:rPr>
        <w:t>i</w:t>
      </w:r>
      <w:r w:rsidR="00CC5FE0" w:rsidRPr="0062410D">
        <w:rPr>
          <w:sz w:val="24"/>
        </w:rPr>
        <w:t xml:space="preserve"> j</w:t>
      </w:r>
      <w:r w:rsidR="00FE5497" w:rsidRPr="0062410D">
        <w:rPr>
          <w:sz w:val="24"/>
        </w:rPr>
        <w:t>sou</w:t>
      </w:r>
      <w:r w:rsidR="00CC5FE0" w:rsidRPr="0062410D">
        <w:rPr>
          <w:sz w:val="24"/>
        </w:rPr>
        <w:t xml:space="preserve"> takto zapsán</w:t>
      </w:r>
      <w:r w:rsidR="00FE5497" w:rsidRPr="0062410D">
        <w:rPr>
          <w:sz w:val="24"/>
        </w:rPr>
        <w:t>y</w:t>
      </w:r>
      <w:r w:rsidR="00CC5FE0" w:rsidRPr="0062410D">
        <w:rPr>
          <w:sz w:val="24"/>
        </w:rPr>
        <w:t xml:space="preserve"> v katastru nemovitostí u Katastrálního úřadu pro </w:t>
      </w:r>
      <w:r w:rsidR="005C0D9C" w:rsidRPr="0062410D">
        <w:rPr>
          <w:sz w:val="24"/>
        </w:rPr>
        <w:t>Plzeňský kraj</w:t>
      </w:r>
      <w:r w:rsidR="00CC5FE0" w:rsidRPr="0062410D">
        <w:rPr>
          <w:sz w:val="24"/>
        </w:rPr>
        <w:t xml:space="preserve">, Katastrální pracoviště </w:t>
      </w:r>
      <w:r w:rsidR="00E81822" w:rsidRPr="0062410D">
        <w:rPr>
          <w:sz w:val="24"/>
        </w:rPr>
        <w:t>Tachov</w:t>
      </w:r>
      <w:r w:rsidR="00D678E5">
        <w:rPr>
          <w:sz w:val="24"/>
        </w:rPr>
        <w:t>.</w:t>
      </w:r>
      <w:r w:rsidR="00CC5FE0" w:rsidRPr="0062410D">
        <w:rPr>
          <w:sz w:val="24"/>
        </w:rPr>
        <w:t xml:space="preserve"> </w:t>
      </w:r>
    </w:p>
    <w:p w:rsidR="00F428FB" w:rsidRDefault="00F428FB" w:rsidP="00F428FB">
      <w:pPr>
        <w:pStyle w:val="ZkladntextIMP"/>
        <w:ind w:firstLine="709"/>
        <w:jc w:val="both"/>
        <w:rPr>
          <w:sz w:val="24"/>
        </w:rPr>
      </w:pPr>
    </w:p>
    <w:p w:rsidR="00273BF2" w:rsidRDefault="00273BF2" w:rsidP="00C85B5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pStyle w:val="para"/>
        <w:widowControl/>
      </w:pPr>
      <w:r>
        <w:t>II.</w:t>
      </w:r>
    </w:p>
    <w:p w:rsidR="00595B08" w:rsidRDefault="00CC5FE0" w:rsidP="008C398A">
      <w:pPr>
        <w:pStyle w:val="vnintext"/>
      </w:pPr>
      <w:r>
        <w:tab/>
      </w:r>
    </w:p>
    <w:p w:rsidR="008C398A" w:rsidRDefault="00273BF2" w:rsidP="008C398A">
      <w:pPr>
        <w:pStyle w:val="vnintext"/>
      </w:pPr>
      <w:r>
        <w:t xml:space="preserve">Tato smlouva se uzavírá podle § </w:t>
      </w:r>
      <w:r w:rsidR="009609E0">
        <w:t>9</w:t>
      </w:r>
      <w:r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 xml:space="preserve">místní komunikace ve vlastnictví </w:t>
      </w:r>
      <w:r w:rsidR="000D75A1">
        <w:t xml:space="preserve">obce </w:t>
      </w:r>
      <w:r w:rsidR="00595B08">
        <w:t>Přimda</w:t>
      </w:r>
      <w:r w:rsidR="00A85120">
        <w:t>.</w:t>
      </w: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595B08" w:rsidRDefault="00CC5FE0" w:rsidP="00CC5FE0">
      <w:pPr>
        <w:pStyle w:val="vnitrniText"/>
        <w:widowControl/>
      </w:pPr>
      <w:r>
        <w:tab/>
      </w:r>
    </w:p>
    <w:p w:rsidR="00273BF2" w:rsidRDefault="00273BF2" w:rsidP="00CC5FE0">
      <w:pPr>
        <w:pStyle w:val="vnitrniText"/>
        <w:widowControl/>
      </w:pPr>
      <w:r>
        <w:t xml:space="preserve">Převádějící touto smlouvou převádí do vlastnictví nabyvatele </w:t>
      </w:r>
      <w:r w:rsidR="00CC5FE0">
        <w:t>nemovit</w:t>
      </w:r>
      <w:r w:rsidR="00FE5497">
        <w:t>é</w:t>
      </w:r>
      <w:r w:rsidR="00CC5FE0">
        <w:t xml:space="preserve"> věc</w:t>
      </w:r>
      <w:r w:rsidR="00FE5497">
        <w:t>i</w:t>
      </w:r>
      <w:r>
        <w:t xml:space="preserve"> specifikovan</w:t>
      </w:r>
      <w:r w:rsidR="00FE5497">
        <w:t>é</w:t>
      </w:r>
      <w:r>
        <w:t xml:space="preserve"> v čl. I. této smlouvy a ten j</w:t>
      </w:r>
      <w:r w:rsidR="00FE5497">
        <w:t>e</w:t>
      </w:r>
      <w:r w:rsidR="00C17024">
        <w:t xml:space="preserve"> do svého vlastnictví</w:t>
      </w:r>
      <w:r>
        <w:t xml:space="preserve"> ve stavu</w:t>
      </w:r>
      <w:r w:rsidR="00C17024">
        <w:t>,</w:t>
      </w:r>
      <w:r>
        <w:t xml:space="preserve"> v jakém se nachází ke dni podpisu smlouvy, přejímá. Vlastnické právo k</w:t>
      </w:r>
      <w:r w:rsidR="00CC5FE0">
        <w:t> nemovit</w:t>
      </w:r>
      <w:r w:rsidR="00FE5497">
        <w:t>ým</w:t>
      </w:r>
      <w:r w:rsidR="00CC5FE0">
        <w:t xml:space="preserve"> věc</w:t>
      </w:r>
      <w:r w:rsidR="00FE5497">
        <w:t>em</w:t>
      </w:r>
      <w:r>
        <w:t xml:space="preserve"> přechází na nabyvatele vkladem do katastru nemovitostí na základě této smlouvy.</w:t>
      </w: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95B08" w:rsidRDefault="00595B08" w:rsidP="00575C2C">
      <w:pPr>
        <w:pStyle w:val="vnitrniText"/>
        <w:widowControl/>
      </w:pP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>na nabyvatele bezúplatně a nabyvatel nemovité věci do svého vlastnictví přijímá, ve stavu v jakém se k dnešnímu dni nachází a jak jsou popsány ve znaleckém posudku č.</w:t>
      </w:r>
      <w:r w:rsidR="000D14D3">
        <w:t xml:space="preserve"> </w:t>
      </w:r>
      <w:r w:rsidR="00595B08">
        <w:t>2</w:t>
      </w:r>
      <w:r w:rsidR="00AC5BD3">
        <w:t>196-055-2017</w:t>
      </w:r>
      <w:r w:rsidR="00595B08">
        <w:t xml:space="preserve"> ze dne </w:t>
      </w:r>
      <w:r w:rsidR="00294FE6">
        <w:t>7.11.</w:t>
      </w:r>
      <w:r w:rsidR="00595B08">
        <w:t>2017</w:t>
      </w:r>
      <w:r w:rsidR="000D14D3">
        <w:t>,</w:t>
      </w:r>
      <w:r>
        <w:t xml:space="preserve"> k</w:t>
      </w:r>
      <w:r w:rsidR="000D75A1">
        <w:t xml:space="preserve">terý vypracoval  </w:t>
      </w:r>
      <w:r w:rsidR="00595B08">
        <w:t>Ing. Josef Pavlát, Mlýnec č.ev. 1, 348 06 Přimda</w:t>
      </w:r>
      <w:r w:rsidR="000D14D3"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595B08" w:rsidRDefault="00595B08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jakékohokoliv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595B08" w:rsidRDefault="00832A84" w:rsidP="00832A84">
      <w:pPr>
        <w:pStyle w:val="vnitrniText"/>
        <w:widowControl/>
        <w:ind w:firstLine="0"/>
      </w:pPr>
      <w:r>
        <w:tab/>
      </w:r>
    </w:p>
    <w:p w:rsidR="00595B08" w:rsidRDefault="00595B08" w:rsidP="00832A84">
      <w:pPr>
        <w:pStyle w:val="vnitrniText"/>
        <w:widowControl/>
        <w:ind w:firstLine="0"/>
      </w:pPr>
    </w:p>
    <w:p w:rsidR="00273BF2" w:rsidRDefault="00617916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 w:rsidR="00832A84">
        <w:t>podpisu</w:t>
      </w:r>
      <w:r w:rsidR="00273BF2">
        <w:t xml:space="preserve"> této smlouvy.</w:t>
      </w:r>
    </w:p>
    <w:p w:rsidR="00446BC8" w:rsidRPr="005B779B" w:rsidRDefault="00832A84" w:rsidP="00446BC8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CF7042">
        <w:rPr>
          <w:sz w:val="24"/>
        </w:rPr>
        <w:t xml:space="preserve">, </w:t>
      </w:r>
      <w:r w:rsidR="00D13BEC" w:rsidRPr="00A709A7">
        <w:rPr>
          <w:sz w:val="24"/>
        </w:rPr>
        <w:t xml:space="preserve">a to </w:t>
      </w:r>
      <w:r w:rsidRPr="00A709A7">
        <w:rPr>
          <w:sz w:val="24"/>
        </w:rPr>
        <w:t xml:space="preserve">správní </w:t>
      </w:r>
      <w:r>
        <w:rPr>
          <w:sz w:val="24"/>
        </w:rPr>
        <w:lastRenderedPageBreak/>
        <w:t>poplat</w:t>
      </w:r>
      <w:r w:rsidR="00CF7042">
        <w:rPr>
          <w:sz w:val="24"/>
        </w:rPr>
        <w:t>e</w:t>
      </w:r>
      <w:r>
        <w:rPr>
          <w:sz w:val="24"/>
        </w:rPr>
        <w:t>k na povolení vkladu do katastru nemovitostí.</w:t>
      </w:r>
      <w:r w:rsidR="00446BC8">
        <w:rPr>
          <w:sz w:val="24"/>
        </w:rPr>
        <w:t xml:space="preserve"> </w:t>
      </w: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6C084E">
        <w:rPr>
          <w:bCs/>
          <w:szCs w:val="24"/>
        </w:rPr>
        <w:t>u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95B08" w:rsidRDefault="00595B08" w:rsidP="00575C2C">
      <w:pPr>
        <w:widowControl/>
        <w:ind w:firstLine="709"/>
        <w:jc w:val="both"/>
        <w:rPr>
          <w:sz w:val="24"/>
          <w:szCs w:val="24"/>
        </w:rPr>
      </w:pP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595B08">
        <w:rPr>
          <w:sz w:val="24"/>
          <w:szCs w:val="24"/>
        </w:rPr>
        <w:t>Města Přimda</w:t>
      </w:r>
      <w:r w:rsidR="00497FC8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 xml:space="preserve">dne </w:t>
      </w:r>
      <w:r w:rsidR="006A3F2D">
        <w:rPr>
          <w:sz w:val="24"/>
          <w:szCs w:val="24"/>
        </w:rPr>
        <w:t>15.11.2017</w:t>
      </w:r>
      <w:r w:rsidR="00595B08">
        <w:rPr>
          <w:sz w:val="24"/>
          <w:szCs w:val="24"/>
        </w:rPr>
        <w:t xml:space="preserve">  </w:t>
      </w:r>
      <w:r w:rsidRPr="00F23BB6">
        <w:rPr>
          <w:sz w:val="24"/>
          <w:szCs w:val="24"/>
        </w:rPr>
        <w:t>usnesením</w:t>
      </w:r>
      <w:r w:rsidR="00B93D44">
        <w:rPr>
          <w:sz w:val="24"/>
          <w:szCs w:val="24"/>
        </w:rPr>
        <w:t xml:space="preserve"> </w:t>
      </w:r>
      <w:r w:rsidR="00595B08">
        <w:rPr>
          <w:sz w:val="24"/>
          <w:szCs w:val="24"/>
        </w:rPr>
        <w:t>č.</w:t>
      </w:r>
      <w:r w:rsidR="006A3F2D">
        <w:rPr>
          <w:sz w:val="24"/>
          <w:szCs w:val="24"/>
        </w:rPr>
        <w:t>: 272/2017</w:t>
      </w:r>
    </w:p>
    <w:p w:rsid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8E6458" w:rsidRPr="000D14D3" w:rsidRDefault="008E6458" w:rsidP="008E6458">
      <w:pPr>
        <w:pStyle w:val="ZkladntextIMP"/>
        <w:jc w:val="both"/>
        <w:rPr>
          <w:bCs/>
          <w:sz w:val="24"/>
        </w:rPr>
      </w:pPr>
      <w:r w:rsidRPr="000D14D3">
        <w:rPr>
          <w:bCs/>
          <w:sz w:val="24"/>
        </w:rPr>
        <w:t>Nabyvatel bere na vědomí a souhlasí se zveřejněním této smlouvy v registru smluv dle zákona č. 340/2015 Sb., o zvláštních podmínkách účinností některých smluv, uveřejňování těchto smluv a o registru smluv.</w:t>
      </w:r>
    </w:p>
    <w:p w:rsidR="008E6458" w:rsidRDefault="008E6458" w:rsidP="00A00149">
      <w:pPr>
        <w:widowControl/>
        <w:ind w:firstLine="709"/>
        <w:jc w:val="both"/>
        <w:rPr>
          <w:sz w:val="24"/>
          <w:szCs w:val="24"/>
        </w:rPr>
      </w:pPr>
    </w:p>
    <w:p w:rsidR="00A00149" w:rsidRDefault="00A00149" w:rsidP="000D75A1">
      <w:pPr>
        <w:widowControl/>
        <w:ind w:firstLine="709"/>
        <w:jc w:val="both"/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2E07BF">
        <w:rPr>
          <w:sz w:val="24"/>
          <w:szCs w:val="24"/>
        </w:rPr>
        <w:t>Stanoviskem Ministerstva zemědělství s bezúplatným převodem</w:t>
      </w:r>
      <w:r w:rsidR="000D14D3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704BC4">
        <w:rPr>
          <w:sz w:val="24"/>
          <w:szCs w:val="24"/>
        </w:rPr>
        <w:t xml:space="preserve"> 28.11.2017</w:t>
      </w:r>
      <w:r>
        <w:rPr>
          <w:sz w:val="24"/>
          <w:szCs w:val="24"/>
        </w:rPr>
        <w:t>, č.j.</w:t>
      </w:r>
      <w:r w:rsidR="00704BC4">
        <w:rPr>
          <w:sz w:val="24"/>
          <w:szCs w:val="24"/>
        </w:rPr>
        <w:t xml:space="preserve"> 70495/2017-MZE-12144.</w:t>
      </w:r>
      <w:r w:rsidR="00266963">
        <w:rPr>
          <w:sz w:val="24"/>
          <w:szCs w:val="24"/>
        </w:rPr>
        <w:t xml:space="preserve"> </w:t>
      </w: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595B08" w:rsidRDefault="00595B08" w:rsidP="00A00149">
      <w:pPr>
        <w:pStyle w:val="ZkladntextIMP"/>
        <w:ind w:firstLine="709"/>
        <w:jc w:val="both"/>
        <w:rPr>
          <w:bCs/>
          <w:sz w:val="24"/>
        </w:rPr>
      </w:pPr>
    </w:p>
    <w:p w:rsidR="00595B08" w:rsidRDefault="00595B08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704BC4">
        <w:rPr>
          <w:sz w:val="24"/>
          <w:szCs w:val="24"/>
        </w:rPr>
        <w:t>13.12.2017</w:t>
      </w:r>
      <w:r>
        <w:rPr>
          <w:sz w:val="24"/>
          <w:szCs w:val="24"/>
        </w:rPr>
        <w:tab/>
        <w:t>V</w:t>
      </w:r>
      <w:r w:rsidR="0025523E">
        <w:rPr>
          <w:sz w:val="24"/>
          <w:szCs w:val="24"/>
        </w:rPr>
        <w:t xml:space="preserve"> </w:t>
      </w:r>
      <w:r w:rsidR="000D75A1">
        <w:rPr>
          <w:sz w:val="24"/>
          <w:szCs w:val="24"/>
        </w:rPr>
        <w:t xml:space="preserve"> </w:t>
      </w:r>
      <w:r w:rsidR="00A95651">
        <w:rPr>
          <w:sz w:val="24"/>
          <w:szCs w:val="24"/>
        </w:rPr>
        <w:t>Přimdě</w:t>
      </w:r>
      <w:r w:rsidR="00595B08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dne</w:t>
      </w:r>
      <w:r w:rsidR="00723FBD">
        <w:rPr>
          <w:sz w:val="24"/>
          <w:szCs w:val="24"/>
        </w:rPr>
        <w:t xml:space="preserve"> </w:t>
      </w:r>
      <w:r w:rsidR="003D455D">
        <w:rPr>
          <w:sz w:val="24"/>
          <w:szCs w:val="24"/>
        </w:rPr>
        <w:t>21.12.2017</w:t>
      </w:r>
      <w:bookmarkStart w:id="0" w:name="_GoBack"/>
      <w:bookmarkEnd w:id="0"/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0849F9">
        <w:rPr>
          <w:sz w:val="24"/>
          <w:szCs w:val="24"/>
        </w:rPr>
        <w:t>Město Přimda</w:t>
      </w:r>
    </w:p>
    <w:p w:rsidR="00273BF2" w:rsidRDefault="00AC6C5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Ing. Vladimír Čapek</w:t>
      </w:r>
      <w:r w:rsidR="00A95651">
        <w:rPr>
          <w:sz w:val="24"/>
          <w:szCs w:val="24"/>
        </w:rPr>
        <w:tab/>
        <w:t>Marie Šperková</w:t>
      </w:r>
      <w:r w:rsidR="00A95651">
        <w:rPr>
          <w:sz w:val="24"/>
          <w:szCs w:val="24"/>
        </w:rPr>
        <w:tab/>
      </w:r>
      <w:r w:rsidR="00A95651">
        <w:rPr>
          <w:sz w:val="24"/>
          <w:szCs w:val="24"/>
        </w:rPr>
        <w:tab/>
      </w:r>
      <w:r w:rsidR="00A95651">
        <w:rPr>
          <w:sz w:val="24"/>
          <w:szCs w:val="24"/>
        </w:rPr>
        <w:tab/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95651">
        <w:rPr>
          <w:sz w:val="24"/>
          <w:szCs w:val="24"/>
        </w:rPr>
        <w:t>starostka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0511B" w:rsidP="006E4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Příloha: </w:t>
      </w:r>
      <w:r w:rsidR="000849F9">
        <w:rPr>
          <w:sz w:val="24"/>
          <w:szCs w:val="24"/>
        </w:rPr>
        <w:t xml:space="preserve"> GP č. </w:t>
      </w:r>
      <w:r w:rsidR="00C85B5C">
        <w:rPr>
          <w:sz w:val="24"/>
          <w:szCs w:val="24"/>
        </w:rPr>
        <w:t>135-179/2011 a GP č. 136-179/2011</w:t>
      </w:r>
    </w:p>
    <w:p w:rsidR="00273BF2" w:rsidRDefault="00273BF2">
      <w:pPr>
        <w:widowControl/>
      </w:pPr>
    </w:p>
    <w:sectPr w:rsidR="00273BF2" w:rsidSect="009F7AAA">
      <w:headerReference w:type="default" r:id="rId8"/>
      <w:footerReference w:type="default" r:id="rId9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88" w:rsidRDefault="000D3E88">
      <w:r>
        <w:separator/>
      </w:r>
    </w:p>
  </w:endnote>
  <w:endnote w:type="continuationSeparator" w:id="0">
    <w:p w:rsidR="000D3E88" w:rsidRDefault="000D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5D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88" w:rsidRDefault="000D3E88">
      <w:r>
        <w:separator/>
      </w:r>
    </w:p>
  </w:footnote>
  <w:footnote w:type="continuationSeparator" w:id="0">
    <w:p w:rsidR="000D3E88" w:rsidRDefault="000D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83"/>
    <w:rsid w:val="00001A1F"/>
    <w:rsid w:val="00007DDF"/>
    <w:rsid w:val="000259E4"/>
    <w:rsid w:val="000504B4"/>
    <w:rsid w:val="00054BE9"/>
    <w:rsid w:val="00062320"/>
    <w:rsid w:val="00083F28"/>
    <w:rsid w:val="000849F9"/>
    <w:rsid w:val="000A1439"/>
    <w:rsid w:val="000C3D4C"/>
    <w:rsid w:val="000D14D3"/>
    <w:rsid w:val="000D3E88"/>
    <w:rsid w:val="000D75A1"/>
    <w:rsid w:val="00110FFF"/>
    <w:rsid w:val="001310D8"/>
    <w:rsid w:val="001349FE"/>
    <w:rsid w:val="00153962"/>
    <w:rsid w:val="001615C4"/>
    <w:rsid w:val="00176135"/>
    <w:rsid w:val="0018468B"/>
    <w:rsid w:val="00195757"/>
    <w:rsid w:val="001B3B31"/>
    <w:rsid w:val="001B5CC3"/>
    <w:rsid w:val="001B636C"/>
    <w:rsid w:val="001C12E3"/>
    <w:rsid w:val="001C6FC9"/>
    <w:rsid w:val="002348E8"/>
    <w:rsid w:val="002403FF"/>
    <w:rsid w:val="002454C6"/>
    <w:rsid w:val="0025523E"/>
    <w:rsid w:val="00261220"/>
    <w:rsid w:val="00266963"/>
    <w:rsid w:val="00273BF2"/>
    <w:rsid w:val="00294FE6"/>
    <w:rsid w:val="002A419A"/>
    <w:rsid w:val="002A6B0C"/>
    <w:rsid w:val="002B1FFD"/>
    <w:rsid w:val="002B5890"/>
    <w:rsid w:val="002D1260"/>
    <w:rsid w:val="002E07BF"/>
    <w:rsid w:val="002E185C"/>
    <w:rsid w:val="00315EFB"/>
    <w:rsid w:val="0035048A"/>
    <w:rsid w:val="00365707"/>
    <w:rsid w:val="0039372D"/>
    <w:rsid w:val="003A43DB"/>
    <w:rsid w:val="003D455D"/>
    <w:rsid w:val="003F2EF9"/>
    <w:rsid w:val="003F64D6"/>
    <w:rsid w:val="00405CA6"/>
    <w:rsid w:val="004139EA"/>
    <w:rsid w:val="00414DBE"/>
    <w:rsid w:val="00424385"/>
    <w:rsid w:val="0042656B"/>
    <w:rsid w:val="004379E4"/>
    <w:rsid w:val="0044569F"/>
    <w:rsid w:val="00446BC8"/>
    <w:rsid w:val="00491367"/>
    <w:rsid w:val="00497FC8"/>
    <w:rsid w:val="004A6EA9"/>
    <w:rsid w:val="004A72F2"/>
    <w:rsid w:val="004B2D00"/>
    <w:rsid w:val="004B6821"/>
    <w:rsid w:val="004B75DF"/>
    <w:rsid w:val="004C6917"/>
    <w:rsid w:val="004F0698"/>
    <w:rsid w:val="0050166F"/>
    <w:rsid w:val="0050563B"/>
    <w:rsid w:val="00511BBC"/>
    <w:rsid w:val="0051571B"/>
    <w:rsid w:val="00533D85"/>
    <w:rsid w:val="00537931"/>
    <w:rsid w:val="0055660D"/>
    <w:rsid w:val="00566D06"/>
    <w:rsid w:val="00575C2C"/>
    <w:rsid w:val="00586E3E"/>
    <w:rsid w:val="00592828"/>
    <w:rsid w:val="00595B08"/>
    <w:rsid w:val="00595CC3"/>
    <w:rsid w:val="005C0D9C"/>
    <w:rsid w:val="005C4E5E"/>
    <w:rsid w:val="005D7BA8"/>
    <w:rsid w:val="0060511B"/>
    <w:rsid w:val="00605EDE"/>
    <w:rsid w:val="00616A9A"/>
    <w:rsid w:val="00617916"/>
    <w:rsid w:val="0062410D"/>
    <w:rsid w:val="00657636"/>
    <w:rsid w:val="006610CD"/>
    <w:rsid w:val="00661B9C"/>
    <w:rsid w:val="006651A2"/>
    <w:rsid w:val="006704D9"/>
    <w:rsid w:val="00681B01"/>
    <w:rsid w:val="00694089"/>
    <w:rsid w:val="006A2F08"/>
    <w:rsid w:val="006A3F2D"/>
    <w:rsid w:val="006A47AE"/>
    <w:rsid w:val="006A4E68"/>
    <w:rsid w:val="006C072B"/>
    <w:rsid w:val="006C084E"/>
    <w:rsid w:val="006D5FEB"/>
    <w:rsid w:val="006E4B7B"/>
    <w:rsid w:val="006F1BE5"/>
    <w:rsid w:val="00704443"/>
    <w:rsid w:val="00704BC4"/>
    <w:rsid w:val="00706B44"/>
    <w:rsid w:val="00715EA0"/>
    <w:rsid w:val="00723FBD"/>
    <w:rsid w:val="007914F3"/>
    <w:rsid w:val="00792AF7"/>
    <w:rsid w:val="00795053"/>
    <w:rsid w:val="007B46C8"/>
    <w:rsid w:val="007B4735"/>
    <w:rsid w:val="007C4BBA"/>
    <w:rsid w:val="007D1758"/>
    <w:rsid w:val="007E2B3B"/>
    <w:rsid w:val="007E5BC7"/>
    <w:rsid w:val="007E6F92"/>
    <w:rsid w:val="00810CDD"/>
    <w:rsid w:val="00816EB7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8E6458"/>
    <w:rsid w:val="008F5465"/>
    <w:rsid w:val="0090092A"/>
    <w:rsid w:val="00924161"/>
    <w:rsid w:val="009247B2"/>
    <w:rsid w:val="009609E0"/>
    <w:rsid w:val="009611DA"/>
    <w:rsid w:val="00961C13"/>
    <w:rsid w:val="009743D1"/>
    <w:rsid w:val="0097631E"/>
    <w:rsid w:val="009A41E7"/>
    <w:rsid w:val="009B2281"/>
    <w:rsid w:val="009B3F8B"/>
    <w:rsid w:val="009C1A88"/>
    <w:rsid w:val="009F7AAA"/>
    <w:rsid w:val="00A00149"/>
    <w:rsid w:val="00A31A8A"/>
    <w:rsid w:val="00A31C3B"/>
    <w:rsid w:val="00A41F32"/>
    <w:rsid w:val="00A43557"/>
    <w:rsid w:val="00A54854"/>
    <w:rsid w:val="00A6359C"/>
    <w:rsid w:val="00A709A7"/>
    <w:rsid w:val="00A73FD9"/>
    <w:rsid w:val="00A85120"/>
    <w:rsid w:val="00A95651"/>
    <w:rsid w:val="00A974BE"/>
    <w:rsid w:val="00AC5BD3"/>
    <w:rsid w:val="00AC6C51"/>
    <w:rsid w:val="00AD48A9"/>
    <w:rsid w:val="00AD73A5"/>
    <w:rsid w:val="00AE37F5"/>
    <w:rsid w:val="00AE5523"/>
    <w:rsid w:val="00AE72EB"/>
    <w:rsid w:val="00B221DF"/>
    <w:rsid w:val="00B65C3E"/>
    <w:rsid w:val="00B74DCF"/>
    <w:rsid w:val="00B81270"/>
    <w:rsid w:val="00B93D44"/>
    <w:rsid w:val="00BB2558"/>
    <w:rsid w:val="00BD3482"/>
    <w:rsid w:val="00BE08A2"/>
    <w:rsid w:val="00C01211"/>
    <w:rsid w:val="00C05428"/>
    <w:rsid w:val="00C14020"/>
    <w:rsid w:val="00C17024"/>
    <w:rsid w:val="00C1786F"/>
    <w:rsid w:val="00C26BA9"/>
    <w:rsid w:val="00C31CC1"/>
    <w:rsid w:val="00C51253"/>
    <w:rsid w:val="00C816B8"/>
    <w:rsid w:val="00C85B5C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63EC6"/>
    <w:rsid w:val="00D678E5"/>
    <w:rsid w:val="00D81F88"/>
    <w:rsid w:val="00D87768"/>
    <w:rsid w:val="00D96A6D"/>
    <w:rsid w:val="00DA06D6"/>
    <w:rsid w:val="00DA16F8"/>
    <w:rsid w:val="00DB22D9"/>
    <w:rsid w:val="00DB6BCC"/>
    <w:rsid w:val="00DB7A22"/>
    <w:rsid w:val="00DC707B"/>
    <w:rsid w:val="00DD19EF"/>
    <w:rsid w:val="00DD1CBD"/>
    <w:rsid w:val="00DD7FA4"/>
    <w:rsid w:val="00DE6F0F"/>
    <w:rsid w:val="00DF2489"/>
    <w:rsid w:val="00DF7F54"/>
    <w:rsid w:val="00E3375B"/>
    <w:rsid w:val="00E508BD"/>
    <w:rsid w:val="00E6043E"/>
    <w:rsid w:val="00E63224"/>
    <w:rsid w:val="00E760FD"/>
    <w:rsid w:val="00E81822"/>
    <w:rsid w:val="00E95285"/>
    <w:rsid w:val="00EC458D"/>
    <w:rsid w:val="00ED4886"/>
    <w:rsid w:val="00EF1141"/>
    <w:rsid w:val="00F16BF1"/>
    <w:rsid w:val="00F23BB6"/>
    <w:rsid w:val="00F428FB"/>
    <w:rsid w:val="00F66075"/>
    <w:rsid w:val="00F73393"/>
    <w:rsid w:val="00F81A68"/>
    <w:rsid w:val="00F92B0F"/>
    <w:rsid w:val="00FA342D"/>
    <w:rsid w:val="00FC0B7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EBB8-B770-40C6-88E5-CCD30956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73</TotalTime>
  <Pages>1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28</cp:revision>
  <cp:lastPrinted>2017-11-21T08:24:00Z</cp:lastPrinted>
  <dcterms:created xsi:type="dcterms:W3CDTF">2017-11-03T07:51:00Z</dcterms:created>
  <dcterms:modified xsi:type="dcterms:W3CDTF">2018-01-02T07:34:00Z</dcterms:modified>
</cp:coreProperties>
</file>