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EF" w:rsidRPr="001B2FD3" w:rsidRDefault="005C1BEF" w:rsidP="00976605">
      <w:pPr>
        <w:pStyle w:val="Default"/>
        <w:jc w:val="center"/>
        <w:rPr>
          <w:b/>
          <w:bCs/>
          <w:sz w:val="32"/>
          <w:szCs w:val="32"/>
        </w:rPr>
      </w:pPr>
      <w:r w:rsidRPr="001B2FD3">
        <w:rPr>
          <w:b/>
          <w:bCs/>
          <w:sz w:val="32"/>
          <w:szCs w:val="32"/>
        </w:rPr>
        <w:t>SMLOUVA</w:t>
      </w:r>
      <w:r w:rsidR="001B2FD3" w:rsidRPr="001B2FD3">
        <w:rPr>
          <w:b/>
          <w:bCs/>
          <w:sz w:val="32"/>
          <w:szCs w:val="32"/>
        </w:rPr>
        <w:t xml:space="preserve"> O BUDOUCÍ SMLOUVĚ</w:t>
      </w:r>
      <w:r w:rsidR="001B2FD3">
        <w:rPr>
          <w:b/>
          <w:bCs/>
          <w:sz w:val="32"/>
          <w:szCs w:val="32"/>
        </w:rPr>
        <w:t xml:space="preserve"> O ZHODNOCENÍ ČÁSTI POZEMKU</w:t>
      </w:r>
    </w:p>
    <w:p w:rsidR="00976605" w:rsidRDefault="00976605" w:rsidP="00976605">
      <w:pPr>
        <w:pStyle w:val="Default"/>
        <w:jc w:val="center"/>
        <w:rPr>
          <w:sz w:val="28"/>
          <w:szCs w:val="28"/>
        </w:rPr>
      </w:pPr>
    </w:p>
    <w:p w:rsidR="005C1BEF" w:rsidRDefault="005C1BEF" w:rsidP="005C1BEF">
      <w:pPr>
        <w:pStyle w:val="Default"/>
        <w:rPr>
          <w:sz w:val="23"/>
          <w:szCs w:val="23"/>
        </w:rPr>
      </w:pPr>
    </w:p>
    <w:p w:rsidR="001B2FD3" w:rsidRPr="005C1BEF" w:rsidRDefault="001B2FD3" w:rsidP="001B2FD3">
      <w:pPr>
        <w:spacing w:after="0"/>
        <w:jc w:val="both"/>
        <w:rPr>
          <w:rFonts w:ascii="Times New Roman" w:hAnsi="Times New Roman" w:cs="Times New Roman"/>
          <w:sz w:val="24"/>
          <w:szCs w:val="24"/>
        </w:rPr>
      </w:pPr>
      <w:r w:rsidRPr="005C1BEF">
        <w:rPr>
          <w:rFonts w:ascii="Times New Roman" w:hAnsi="Times New Roman" w:cs="Times New Roman"/>
          <w:b/>
          <w:bCs/>
          <w:sz w:val="24"/>
          <w:szCs w:val="24"/>
        </w:rPr>
        <w:t>Město Třeboň</w:t>
      </w:r>
    </w:p>
    <w:p w:rsidR="001B2FD3" w:rsidRPr="005C1BEF" w:rsidRDefault="001B2FD3" w:rsidP="001B2FD3">
      <w:pPr>
        <w:spacing w:after="0"/>
        <w:jc w:val="both"/>
        <w:rPr>
          <w:rFonts w:ascii="Times New Roman" w:hAnsi="Times New Roman" w:cs="Times New Roman"/>
          <w:sz w:val="24"/>
          <w:szCs w:val="24"/>
        </w:rPr>
      </w:pPr>
      <w:r w:rsidRPr="005C1BEF">
        <w:rPr>
          <w:rFonts w:ascii="Times New Roman" w:hAnsi="Times New Roman" w:cs="Times New Roman"/>
          <w:sz w:val="24"/>
          <w:szCs w:val="24"/>
        </w:rPr>
        <w:t xml:space="preserve">IČ: 00247618 </w:t>
      </w:r>
    </w:p>
    <w:p w:rsidR="001B2FD3" w:rsidRPr="005C1BEF" w:rsidRDefault="001B2FD3" w:rsidP="001B2FD3">
      <w:pPr>
        <w:spacing w:after="0"/>
        <w:jc w:val="both"/>
        <w:rPr>
          <w:rFonts w:ascii="Times New Roman" w:hAnsi="Times New Roman" w:cs="Times New Roman"/>
          <w:sz w:val="24"/>
          <w:szCs w:val="24"/>
        </w:rPr>
      </w:pPr>
      <w:r w:rsidRPr="005C1BEF">
        <w:rPr>
          <w:rFonts w:ascii="Times New Roman" w:hAnsi="Times New Roman" w:cs="Times New Roman"/>
          <w:sz w:val="24"/>
          <w:szCs w:val="24"/>
        </w:rPr>
        <w:t>se sídlem Palackého nám. 46/II, 379 01 Třeboň</w:t>
      </w:r>
    </w:p>
    <w:p w:rsidR="001B2FD3" w:rsidRPr="005C1BEF" w:rsidRDefault="001B2FD3" w:rsidP="001B2FD3">
      <w:pPr>
        <w:spacing w:after="0"/>
        <w:jc w:val="both"/>
        <w:rPr>
          <w:rFonts w:ascii="Times New Roman" w:hAnsi="Times New Roman" w:cs="Times New Roman"/>
          <w:color w:val="000000"/>
          <w:sz w:val="24"/>
          <w:szCs w:val="24"/>
        </w:rPr>
      </w:pPr>
      <w:r w:rsidRPr="005C1BEF">
        <w:rPr>
          <w:rFonts w:ascii="Times New Roman" w:hAnsi="Times New Roman" w:cs="Times New Roman"/>
          <w:color w:val="000000"/>
          <w:sz w:val="24"/>
          <w:szCs w:val="24"/>
        </w:rPr>
        <w:t xml:space="preserve">zastoupené starostkou města Mgr. Terezií </w:t>
      </w:r>
      <w:proofErr w:type="spellStart"/>
      <w:r w:rsidRPr="005C1BEF">
        <w:rPr>
          <w:rFonts w:ascii="Times New Roman" w:hAnsi="Times New Roman" w:cs="Times New Roman"/>
          <w:color w:val="000000"/>
          <w:sz w:val="24"/>
          <w:szCs w:val="24"/>
        </w:rPr>
        <w:t>Jenisovou</w:t>
      </w:r>
      <w:proofErr w:type="spellEnd"/>
    </w:p>
    <w:p w:rsidR="00276B9A" w:rsidRDefault="00DC3FA6" w:rsidP="001B2FD3">
      <w:pPr>
        <w:pStyle w:val="Default"/>
        <w:spacing w:line="276" w:lineRule="auto"/>
        <w:rPr>
          <w:bCs/>
        </w:rPr>
      </w:pPr>
      <w:r>
        <w:rPr>
          <w:bCs/>
        </w:rPr>
        <w:t>jako budoucí povinný</w:t>
      </w:r>
      <w:r w:rsidR="00276B9A">
        <w:rPr>
          <w:bCs/>
        </w:rPr>
        <w:t xml:space="preserve"> o zhodnocení části pozemku</w:t>
      </w:r>
      <w:r w:rsidR="001B2FD3">
        <w:rPr>
          <w:bCs/>
        </w:rPr>
        <w:t xml:space="preserve"> na straně jedné</w:t>
      </w:r>
      <w:r w:rsidR="001B2FD3" w:rsidRPr="005C1BEF">
        <w:rPr>
          <w:bCs/>
        </w:rPr>
        <w:t xml:space="preserve"> </w:t>
      </w:r>
    </w:p>
    <w:p w:rsidR="001B2FD3" w:rsidRPr="005C1BEF" w:rsidRDefault="001B2FD3" w:rsidP="001B2FD3">
      <w:pPr>
        <w:pStyle w:val="Default"/>
        <w:spacing w:line="276" w:lineRule="auto"/>
        <w:rPr>
          <w:bCs/>
        </w:rPr>
      </w:pPr>
      <w:r w:rsidRPr="005C1BEF">
        <w:rPr>
          <w:bCs/>
        </w:rPr>
        <w:t>(dále jen „</w:t>
      </w:r>
      <w:r w:rsidR="00DC3FA6">
        <w:rPr>
          <w:b/>
          <w:bCs/>
        </w:rPr>
        <w:t>budoucí povinný</w:t>
      </w:r>
      <w:r w:rsidRPr="005C1BEF">
        <w:rPr>
          <w:bCs/>
        </w:rPr>
        <w:t>“)</w:t>
      </w:r>
    </w:p>
    <w:p w:rsidR="005C1BEF" w:rsidRPr="005C1BEF" w:rsidRDefault="005C1BEF" w:rsidP="00976605">
      <w:pPr>
        <w:pStyle w:val="Default"/>
        <w:spacing w:line="276" w:lineRule="auto"/>
        <w:rPr>
          <w:b/>
          <w:bCs/>
        </w:rPr>
      </w:pPr>
    </w:p>
    <w:p w:rsidR="005C1BEF" w:rsidRDefault="005C1BEF" w:rsidP="00976605">
      <w:pPr>
        <w:pStyle w:val="Default"/>
        <w:spacing w:line="276" w:lineRule="auto"/>
        <w:rPr>
          <w:b/>
          <w:bCs/>
        </w:rPr>
      </w:pPr>
      <w:r w:rsidRPr="005C1BEF">
        <w:rPr>
          <w:b/>
          <w:bCs/>
        </w:rPr>
        <w:t>a</w:t>
      </w:r>
    </w:p>
    <w:p w:rsidR="001B2FD3" w:rsidRPr="005C1BEF" w:rsidRDefault="001B2FD3" w:rsidP="00976605">
      <w:pPr>
        <w:pStyle w:val="Default"/>
        <w:spacing w:line="276" w:lineRule="auto"/>
        <w:rPr>
          <w:b/>
          <w:bCs/>
        </w:rPr>
      </w:pPr>
    </w:p>
    <w:p w:rsidR="001B2FD3" w:rsidRPr="005C1BEF" w:rsidRDefault="001B2FD3" w:rsidP="001B2FD3">
      <w:pPr>
        <w:pStyle w:val="Default"/>
        <w:spacing w:line="276" w:lineRule="auto"/>
        <w:rPr>
          <w:b/>
          <w:bCs/>
        </w:rPr>
      </w:pPr>
      <w:r>
        <w:rPr>
          <w:b/>
          <w:bCs/>
        </w:rPr>
        <w:t>FLOSMAN a.s.</w:t>
      </w:r>
    </w:p>
    <w:p w:rsidR="001B2FD3" w:rsidRPr="005C1BEF" w:rsidRDefault="001B2FD3" w:rsidP="001B2FD3">
      <w:pPr>
        <w:pStyle w:val="Default"/>
        <w:spacing w:line="276" w:lineRule="auto"/>
        <w:rPr>
          <w:bCs/>
        </w:rPr>
      </w:pPr>
      <w:r>
        <w:rPr>
          <w:bCs/>
        </w:rPr>
        <w:t>IČ: 25188445</w:t>
      </w:r>
    </w:p>
    <w:p w:rsidR="001B2FD3" w:rsidRPr="005C1BEF" w:rsidRDefault="001B2FD3" w:rsidP="001B2FD3">
      <w:pPr>
        <w:pStyle w:val="Default"/>
        <w:spacing w:line="276" w:lineRule="auto"/>
        <w:rPr>
          <w:bCs/>
        </w:rPr>
      </w:pPr>
      <w:r>
        <w:rPr>
          <w:bCs/>
        </w:rPr>
        <w:t>se sídlem Chýnovská 1917/9, 390 02 Tábor</w:t>
      </w:r>
    </w:p>
    <w:p w:rsidR="001B2FD3" w:rsidRPr="005C1BEF" w:rsidRDefault="001B2FD3" w:rsidP="001B2FD3">
      <w:pPr>
        <w:pStyle w:val="Default"/>
        <w:spacing w:line="276" w:lineRule="auto"/>
        <w:rPr>
          <w:bCs/>
        </w:rPr>
      </w:pPr>
      <w:r>
        <w:rPr>
          <w:bCs/>
        </w:rPr>
        <w:t>zastoupené</w:t>
      </w:r>
      <w:r w:rsidR="0000412A">
        <w:rPr>
          <w:bCs/>
        </w:rPr>
        <w:t xml:space="preserve"> místopředsedou představenstva Ing. Petrem </w:t>
      </w:r>
      <w:proofErr w:type="spellStart"/>
      <w:r w:rsidR="0000412A">
        <w:rPr>
          <w:bCs/>
        </w:rPr>
        <w:t>Flosmanem</w:t>
      </w:r>
      <w:proofErr w:type="spellEnd"/>
    </w:p>
    <w:p w:rsidR="00276B9A" w:rsidRDefault="001B2FD3" w:rsidP="001B2FD3">
      <w:pPr>
        <w:pStyle w:val="Default"/>
        <w:spacing w:line="276" w:lineRule="auto"/>
        <w:rPr>
          <w:bCs/>
        </w:rPr>
      </w:pPr>
      <w:r>
        <w:rPr>
          <w:bCs/>
        </w:rPr>
        <w:t>jak</w:t>
      </w:r>
      <w:r w:rsidR="00276B9A">
        <w:rPr>
          <w:bCs/>
        </w:rPr>
        <w:t>o budoucí oprávněný o zhodnocení části pozemku</w:t>
      </w:r>
      <w:r>
        <w:rPr>
          <w:bCs/>
        </w:rPr>
        <w:t xml:space="preserve"> na straně druhé</w:t>
      </w:r>
      <w:r w:rsidRPr="005C1BEF">
        <w:rPr>
          <w:bCs/>
        </w:rPr>
        <w:t xml:space="preserve"> </w:t>
      </w:r>
    </w:p>
    <w:p w:rsidR="001B2FD3" w:rsidRPr="005C1BEF" w:rsidRDefault="001B2FD3" w:rsidP="001B2FD3">
      <w:pPr>
        <w:pStyle w:val="Default"/>
        <w:spacing w:line="276" w:lineRule="auto"/>
        <w:rPr>
          <w:b/>
          <w:bCs/>
        </w:rPr>
      </w:pPr>
      <w:r w:rsidRPr="005C1BEF">
        <w:rPr>
          <w:bCs/>
        </w:rPr>
        <w:t>(dále jen</w:t>
      </w:r>
      <w:r w:rsidR="00276B9A">
        <w:rPr>
          <w:b/>
          <w:bCs/>
        </w:rPr>
        <w:t xml:space="preserve"> „budoucí oprávněný</w:t>
      </w:r>
      <w:r w:rsidRPr="005C1BEF">
        <w:rPr>
          <w:b/>
          <w:bCs/>
        </w:rPr>
        <w:t>“</w:t>
      </w:r>
      <w:r w:rsidRPr="005C1BEF">
        <w:rPr>
          <w:bCs/>
        </w:rPr>
        <w:t>)</w:t>
      </w:r>
    </w:p>
    <w:p w:rsidR="005C1BEF" w:rsidRPr="005C1BEF" w:rsidRDefault="005C1BEF" w:rsidP="00976605">
      <w:pPr>
        <w:spacing w:after="0"/>
        <w:jc w:val="both"/>
        <w:rPr>
          <w:rFonts w:ascii="Times New Roman" w:hAnsi="Times New Roman" w:cs="Times New Roman"/>
          <w:b/>
          <w:bCs/>
          <w:sz w:val="24"/>
          <w:szCs w:val="24"/>
        </w:rPr>
      </w:pPr>
    </w:p>
    <w:p w:rsidR="005C1BEF" w:rsidRDefault="005C1BEF" w:rsidP="00976605">
      <w:pPr>
        <w:pStyle w:val="Default"/>
        <w:spacing w:line="276" w:lineRule="auto"/>
        <w:rPr>
          <w:b/>
          <w:bCs/>
        </w:rPr>
      </w:pPr>
    </w:p>
    <w:p w:rsidR="005C1BEF" w:rsidRPr="005C1BEF" w:rsidRDefault="005C1BEF" w:rsidP="00976605">
      <w:pPr>
        <w:pStyle w:val="Default"/>
        <w:spacing w:line="276" w:lineRule="auto"/>
        <w:rPr>
          <w:b/>
          <w:bCs/>
        </w:rPr>
      </w:pPr>
    </w:p>
    <w:p w:rsidR="005C1BEF" w:rsidRPr="005C1BEF" w:rsidRDefault="005C1BEF" w:rsidP="00976605">
      <w:pPr>
        <w:pStyle w:val="Default"/>
        <w:spacing w:line="276" w:lineRule="auto"/>
        <w:jc w:val="both"/>
      </w:pPr>
      <w:r w:rsidRPr="005C1BEF">
        <w:rPr>
          <w:bCs/>
        </w:rPr>
        <w:t xml:space="preserve">uzavírají níže uvedeného dne, měsíce a roku podle </w:t>
      </w:r>
      <w:r w:rsidRPr="005C1BEF">
        <w:t>zákona č. 89/2012 Sb., občanský zákon</w:t>
      </w:r>
      <w:r w:rsidR="001B2FD3">
        <w:t xml:space="preserve">ík, </w:t>
      </w:r>
      <w:r w:rsidRPr="005C1BEF">
        <w:t xml:space="preserve">ve znění pozdějších předpisů tuto </w:t>
      </w:r>
    </w:p>
    <w:p w:rsidR="005C1BEF" w:rsidRPr="005C1BEF" w:rsidRDefault="005C1BEF" w:rsidP="00976605">
      <w:pPr>
        <w:pStyle w:val="Default"/>
        <w:spacing w:line="276" w:lineRule="auto"/>
        <w:jc w:val="both"/>
      </w:pPr>
    </w:p>
    <w:p w:rsidR="005C1BEF" w:rsidRPr="005C1BEF" w:rsidRDefault="005C1BEF" w:rsidP="00976605">
      <w:pPr>
        <w:pStyle w:val="Default"/>
        <w:spacing w:line="276" w:lineRule="auto"/>
        <w:jc w:val="center"/>
        <w:rPr>
          <w:b/>
        </w:rPr>
      </w:pPr>
      <w:r w:rsidRPr="005C1BEF">
        <w:rPr>
          <w:b/>
        </w:rPr>
        <w:t>Smlouvu</w:t>
      </w:r>
      <w:r w:rsidR="001B2FD3">
        <w:rPr>
          <w:b/>
        </w:rPr>
        <w:t xml:space="preserve"> o smlouvě budoucí</w:t>
      </w:r>
      <w:r w:rsidR="007A37CF">
        <w:rPr>
          <w:b/>
        </w:rPr>
        <w:t xml:space="preserve"> o zhodnocení části pozemku</w:t>
      </w:r>
    </w:p>
    <w:p w:rsidR="005C1BEF" w:rsidRDefault="005C1BEF" w:rsidP="00976605">
      <w:pPr>
        <w:pStyle w:val="Default"/>
        <w:spacing w:line="276" w:lineRule="auto"/>
        <w:rPr>
          <w:b/>
          <w:bCs/>
          <w:sz w:val="23"/>
          <w:szCs w:val="23"/>
        </w:rPr>
      </w:pPr>
    </w:p>
    <w:p w:rsidR="005C1BEF" w:rsidRDefault="00495C69" w:rsidP="00495C69">
      <w:pPr>
        <w:pStyle w:val="Default"/>
        <w:spacing w:line="276" w:lineRule="auto"/>
        <w:jc w:val="center"/>
        <w:rPr>
          <w:sz w:val="23"/>
          <w:szCs w:val="23"/>
        </w:rPr>
      </w:pPr>
      <w:r>
        <w:rPr>
          <w:b/>
          <w:bCs/>
          <w:sz w:val="23"/>
          <w:szCs w:val="23"/>
        </w:rPr>
        <w:t>I.</w:t>
      </w:r>
    </w:p>
    <w:p w:rsidR="005C1BEF" w:rsidRPr="00190526" w:rsidRDefault="005657A3" w:rsidP="005657A3">
      <w:pPr>
        <w:pStyle w:val="Default"/>
        <w:spacing w:line="276" w:lineRule="auto"/>
        <w:ind w:left="284" w:hanging="284"/>
        <w:jc w:val="both"/>
      </w:pPr>
      <w:r>
        <w:rPr>
          <w:bCs/>
        </w:rPr>
        <w:t xml:space="preserve">1) </w:t>
      </w:r>
      <w:r w:rsidR="00276B9A">
        <w:rPr>
          <w:bCs/>
        </w:rPr>
        <w:t>Budoucí povinný</w:t>
      </w:r>
      <w:r w:rsidR="005C1BEF" w:rsidRPr="00190526">
        <w:rPr>
          <w:bCs/>
        </w:rPr>
        <w:t xml:space="preserve"> prohlašuje, že</w:t>
      </w:r>
      <w:r w:rsidR="005C1BEF" w:rsidRPr="00190526">
        <w:rPr>
          <w:b/>
          <w:bCs/>
        </w:rPr>
        <w:t xml:space="preserve"> </w:t>
      </w:r>
      <w:r w:rsidR="005C1BEF" w:rsidRPr="00190526">
        <w:t xml:space="preserve">je výlučným vlastníkem pozemku </w:t>
      </w:r>
      <w:proofErr w:type="spellStart"/>
      <w:r w:rsidR="005C1BEF" w:rsidRPr="00190526">
        <w:t>parc</w:t>
      </w:r>
      <w:proofErr w:type="spellEnd"/>
      <w:r w:rsidR="005C1BEF" w:rsidRPr="00190526">
        <w:t xml:space="preserve">. </w:t>
      </w:r>
      <w:proofErr w:type="gramStart"/>
      <w:r w:rsidR="005C1BEF" w:rsidRPr="00190526">
        <w:t>č.</w:t>
      </w:r>
      <w:proofErr w:type="gramEnd"/>
      <w:r w:rsidR="005C1BEF" w:rsidRPr="00190526">
        <w:t xml:space="preserve"> </w:t>
      </w:r>
      <w:r w:rsidR="009F024A">
        <w:t xml:space="preserve">KN </w:t>
      </w:r>
      <w:r w:rsidR="00495C69">
        <w:rPr>
          <w:bCs/>
        </w:rPr>
        <w:t>785</w:t>
      </w:r>
      <w:r w:rsidR="005C1BEF" w:rsidRPr="00190526">
        <w:rPr>
          <w:bCs/>
        </w:rPr>
        <w:t xml:space="preserve"> – ostatní plocha</w:t>
      </w:r>
      <w:r w:rsidR="00495C69">
        <w:rPr>
          <w:bCs/>
        </w:rPr>
        <w:t>, ostatní komunikace</w:t>
      </w:r>
      <w:r w:rsidR="005C1BEF" w:rsidRPr="00190526">
        <w:rPr>
          <w:bCs/>
        </w:rPr>
        <w:t xml:space="preserve"> </w:t>
      </w:r>
      <w:r w:rsidR="00495C69">
        <w:t>o výměře 6871</w:t>
      </w:r>
      <w:r w:rsidR="005C1BEF" w:rsidRPr="00190526">
        <w:t xml:space="preserve"> m</w:t>
      </w:r>
      <w:r w:rsidR="005C1BEF" w:rsidRPr="00190526">
        <w:rPr>
          <w:vertAlign w:val="superscript"/>
        </w:rPr>
        <w:t>2</w:t>
      </w:r>
      <w:r w:rsidR="005C1BEF" w:rsidRPr="00190526">
        <w:t xml:space="preserve">, </w:t>
      </w:r>
      <w:r w:rsidR="00976605">
        <w:t xml:space="preserve"> zapsa</w:t>
      </w:r>
      <w:r w:rsidR="005C1BEF" w:rsidRPr="00190526">
        <w:t>n</w:t>
      </w:r>
      <w:r w:rsidR="00976605">
        <w:t>éh</w:t>
      </w:r>
      <w:r w:rsidR="005C1BEF" w:rsidRPr="00190526">
        <w:t>o na LV č.</w:t>
      </w:r>
      <w:r w:rsidR="00976605">
        <w:t xml:space="preserve"> </w:t>
      </w:r>
      <w:r w:rsidR="00495C69">
        <w:t>10001</w:t>
      </w:r>
      <w:r w:rsidR="005C1BEF" w:rsidRPr="00190526">
        <w:t xml:space="preserve"> pro obec </w:t>
      </w:r>
      <w:r w:rsidR="00495C69">
        <w:t xml:space="preserve">Třeboň, k. </w:t>
      </w:r>
      <w:proofErr w:type="spellStart"/>
      <w:r w:rsidR="00495C69">
        <w:t>ú.</w:t>
      </w:r>
      <w:proofErr w:type="spellEnd"/>
      <w:r w:rsidR="00495C69">
        <w:t xml:space="preserve"> Třeboň</w:t>
      </w:r>
      <w:r w:rsidR="00976605">
        <w:t>,</w:t>
      </w:r>
      <w:r w:rsidR="005C1BEF" w:rsidRPr="00190526">
        <w:t xml:space="preserve"> u Katastrálního úřadu pro Jihočeský kraj, Katastrální pracoviště Jindřichův Hradec</w:t>
      </w:r>
      <w:r w:rsidR="005C1BEF" w:rsidRPr="00190526">
        <w:rPr>
          <w:b/>
          <w:bCs/>
        </w:rPr>
        <w:t xml:space="preserve"> </w:t>
      </w:r>
      <w:r w:rsidR="005C1BEF" w:rsidRPr="00190526">
        <w:t>(dále jen jako „</w:t>
      </w:r>
      <w:r w:rsidR="005C1BEF" w:rsidRPr="00190526">
        <w:rPr>
          <w:b/>
        </w:rPr>
        <w:t>předmětný pozemek</w:t>
      </w:r>
      <w:r w:rsidR="005C1BEF" w:rsidRPr="00190526">
        <w:t xml:space="preserve">“). </w:t>
      </w:r>
    </w:p>
    <w:p w:rsidR="005C1BEF" w:rsidRPr="00297D11" w:rsidRDefault="005657A3" w:rsidP="005657A3">
      <w:pPr>
        <w:pStyle w:val="Default"/>
        <w:spacing w:line="276" w:lineRule="auto"/>
        <w:ind w:left="284" w:hanging="284"/>
        <w:jc w:val="both"/>
        <w:rPr>
          <w:color w:val="auto"/>
        </w:rPr>
      </w:pPr>
      <w:r>
        <w:rPr>
          <w:bCs/>
        </w:rPr>
        <w:t xml:space="preserve">2) </w:t>
      </w:r>
      <w:r w:rsidR="00C26697">
        <w:rPr>
          <w:bCs/>
        </w:rPr>
        <w:t>Budoucí povinný jako investor</w:t>
      </w:r>
      <w:r w:rsidR="005C1BEF" w:rsidRPr="00190526">
        <w:rPr>
          <w:bCs/>
        </w:rPr>
        <w:t xml:space="preserve"> </w:t>
      </w:r>
      <w:r w:rsidR="005C1BEF" w:rsidRPr="00190526">
        <w:t xml:space="preserve">hodlá na </w:t>
      </w:r>
      <w:r w:rsidR="00495C69">
        <w:t>části předmětného</w:t>
      </w:r>
      <w:r w:rsidR="00190526" w:rsidRPr="00190526">
        <w:t xml:space="preserve"> pozemku</w:t>
      </w:r>
      <w:r w:rsidR="00190526">
        <w:t xml:space="preserve"> realizovat stavbu: </w:t>
      </w:r>
      <w:r w:rsidR="00FD364B" w:rsidRPr="00FD364B">
        <w:rPr>
          <w:bCs/>
          <w:iCs/>
        </w:rPr>
        <w:t>„</w:t>
      </w:r>
      <w:r w:rsidR="00495C69">
        <w:t>Parkoviště – 7 kolmých parkovacích stání</w:t>
      </w:r>
      <w:r w:rsidR="005C1BEF" w:rsidRPr="00FD364B">
        <w:rPr>
          <w:bCs/>
          <w:iCs/>
        </w:rPr>
        <w:t>“</w:t>
      </w:r>
      <w:r w:rsidR="005C1BEF" w:rsidRPr="00FD364B">
        <w:rPr>
          <w:b/>
          <w:bCs/>
          <w:iCs/>
        </w:rPr>
        <w:t xml:space="preserve"> </w:t>
      </w:r>
      <w:r w:rsidR="005C1BEF" w:rsidRPr="00190526">
        <w:t>(dále jen „</w:t>
      </w:r>
      <w:r w:rsidR="005C1BEF" w:rsidRPr="00190526">
        <w:rPr>
          <w:b/>
        </w:rPr>
        <w:t>stavba</w:t>
      </w:r>
      <w:r w:rsidR="00190526">
        <w:t xml:space="preserve">“). </w:t>
      </w:r>
      <w:r w:rsidR="00190526" w:rsidRPr="00297D11">
        <w:rPr>
          <w:color w:val="auto"/>
        </w:rPr>
        <w:t>Umístění stavby je zakresleno a specifikováno na</w:t>
      </w:r>
      <w:r w:rsidR="007420C4" w:rsidRPr="00297D11">
        <w:rPr>
          <w:color w:val="auto"/>
        </w:rPr>
        <w:t xml:space="preserve"> S</w:t>
      </w:r>
      <w:r w:rsidR="005C1BEF" w:rsidRPr="00297D11">
        <w:rPr>
          <w:color w:val="auto"/>
        </w:rPr>
        <w:t>ituaci, jež tvoří přílohu</w:t>
      </w:r>
      <w:r w:rsidR="007420C4" w:rsidRPr="00297D11">
        <w:rPr>
          <w:color w:val="auto"/>
        </w:rPr>
        <w:t xml:space="preserve"> č. 1</w:t>
      </w:r>
      <w:r w:rsidR="005C1BEF" w:rsidRPr="00297D11">
        <w:rPr>
          <w:color w:val="auto"/>
        </w:rPr>
        <w:t xml:space="preserve"> této</w:t>
      </w:r>
      <w:r w:rsidR="00495C69" w:rsidRPr="00297D11">
        <w:rPr>
          <w:color w:val="auto"/>
        </w:rPr>
        <w:t xml:space="preserve"> budoucí</w:t>
      </w:r>
      <w:r w:rsidR="005C1BEF" w:rsidRPr="00297D11">
        <w:rPr>
          <w:color w:val="auto"/>
        </w:rPr>
        <w:t xml:space="preserve"> smlouvy a je její nedílnou součástí.</w:t>
      </w:r>
    </w:p>
    <w:p w:rsidR="00276B9A" w:rsidRDefault="00276B9A" w:rsidP="00276B9A">
      <w:pPr>
        <w:pStyle w:val="Default"/>
        <w:spacing w:line="276" w:lineRule="auto"/>
        <w:ind w:left="284"/>
        <w:jc w:val="both"/>
      </w:pPr>
    </w:p>
    <w:p w:rsidR="005C1BEF" w:rsidRDefault="00495C69" w:rsidP="00976605">
      <w:pPr>
        <w:pStyle w:val="Default"/>
        <w:spacing w:line="276" w:lineRule="auto"/>
        <w:jc w:val="center"/>
        <w:rPr>
          <w:sz w:val="23"/>
          <w:szCs w:val="23"/>
        </w:rPr>
      </w:pPr>
      <w:r>
        <w:rPr>
          <w:b/>
          <w:bCs/>
          <w:sz w:val="23"/>
          <w:szCs w:val="23"/>
        </w:rPr>
        <w:t>II.</w:t>
      </w:r>
    </w:p>
    <w:p w:rsidR="00495C69" w:rsidRDefault="005657A3" w:rsidP="005657A3">
      <w:pPr>
        <w:pStyle w:val="Default"/>
        <w:spacing w:line="276" w:lineRule="auto"/>
        <w:ind w:left="284" w:hanging="284"/>
        <w:jc w:val="both"/>
      </w:pPr>
      <w:r>
        <w:t xml:space="preserve">1) </w:t>
      </w:r>
      <w:r w:rsidR="00495C69">
        <w:t xml:space="preserve">Rada Města Třeboně svým usnesením č. </w:t>
      </w:r>
      <w:r w:rsidR="009F024A">
        <w:t xml:space="preserve">151/2017-66 ze dne 01.03.2017 schválila uzavření bezúplatné Smlouvy o smlouvě budoucí o zhodnocení části pozemku </w:t>
      </w:r>
      <w:proofErr w:type="spellStart"/>
      <w:r w:rsidR="009F024A">
        <w:t>p.č</w:t>
      </w:r>
      <w:proofErr w:type="spellEnd"/>
      <w:r w:rsidR="009F024A">
        <w:t xml:space="preserve"> . KN</w:t>
      </w:r>
      <w:r w:rsidR="001A5B3E">
        <w:t xml:space="preserve"> 785 </w:t>
      </w:r>
      <w:proofErr w:type="spellStart"/>
      <w:proofErr w:type="gramStart"/>
      <w:r w:rsidR="001A5B3E">
        <w:t>k</w:t>
      </w:r>
      <w:r w:rsidR="009F024A">
        <w:t>.ú</w:t>
      </w:r>
      <w:proofErr w:type="spellEnd"/>
      <w:r w:rsidR="009F024A">
        <w:t>.</w:t>
      </w:r>
      <w:proofErr w:type="gramEnd"/>
      <w:r w:rsidR="009F024A">
        <w:t xml:space="preserve"> Třeboň mezi městem Třeboň a </w:t>
      </w:r>
      <w:r w:rsidR="00C26697">
        <w:t>s</w:t>
      </w:r>
      <w:r w:rsidR="008D344A">
        <w:t>pol</w:t>
      </w:r>
      <w:r w:rsidR="009F024A">
        <w:t xml:space="preserve">. </w:t>
      </w:r>
      <w:proofErr w:type="spellStart"/>
      <w:r w:rsidR="009F024A">
        <w:t>Flosman</w:t>
      </w:r>
      <w:proofErr w:type="spellEnd"/>
      <w:r w:rsidR="009F024A">
        <w:t xml:space="preserve"> a.s. (Chýnovská 1917/9, Tábor) IČ 25188445, na stavbu parkoviště (kolmé stání ve směru Jablonského ulice k Táboritské ulici). K uzavření bezúplatné „Smlouvy o zhodnocení části pozemku (stavby parkoviště)“ </w:t>
      </w:r>
      <w:r w:rsidR="009F024A">
        <w:lastRenderedPageBreak/>
        <w:t>dojde do 90 dnů ode dne vydání příslu</w:t>
      </w:r>
      <w:r w:rsidR="00C26697">
        <w:t>šného povolení k užívání stavby a za dodržení podmínek:</w:t>
      </w:r>
    </w:p>
    <w:p w:rsidR="00C26697" w:rsidRDefault="00C26697" w:rsidP="00BF71A5">
      <w:pPr>
        <w:pStyle w:val="Default"/>
        <w:spacing w:line="276" w:lineRule="auto"/>
        <w:ind w:left="284"/>
        <w:jc w:val="both"/>
      </w:pPr>
      <w:r>
        <w:t>a) stavba bude provedena v souladu se žádostí ze</w:t>
      </w:r>
      <w:r w:rsidR="00BF71A5">
        <w:t xml:space="preserve"> dne </w:t>
      </w:r>
      <w:proofErr w:type="gramStart"/>
      <w:r w:rsidR="00BF71A5">
        <w:t>12.10.2017</w:t>
      </w:r>
      <w:proofErr w:type="gramEnd"/>
      <w:r w:rsidR="00BF71A5">
        <w:t xml:space="preserve"> (METRP00ARQ4M).</w:t>
      </w:r>
    </w:p>
    <w:p w:rsidR="00C26697" w:rsidRDefault="00C26697" w:rsidP="00C26697">
      <w:pPr>
        <w:pStyle w:val="Default"/>
        <w:spacing w:line="276" w:lineRule="auto"/>
        <w:ind w:left="567" w:hanging="283"/>
        <w:jc w:val="both"/>
      </w:pPr>
    </w:p>
    <w:p w:rsidR="00FD364B" w:rsidRPr="001759E7" w:rsidRDefault="001759E7" w:rsidP="001759E7">
      <w:pPr>
        <w:pStyle w:val="Default"/>
        <w:spacing w:line="276" w:lineRule="auto"/>
        <w:jc w:val="center"/>
        <w:rPr>
          <w:b/>
          <w:bCs/>
          <w:sz w:val="23"/>
          <w:szCs w:val="23"/>
        </w:rPr>
      </w:pPr>
      <w:r>
        <w:rPr>
          <w:b/>
          <w:bCs/>
          <w:sz w:val="23"/>
          <w:szCs w:val="23"/>
        </w:rPr>
        <w:t>III.</w:t>
      </w:r>
    </w:p>
    <w:p w:rsidR="007B449C" w:rsidRPr="00B120C1" w:rsidRDefault="009F024A" w:rsidP="00B120C1">
      <w:pPr>
        <w:pStyle w:val="Odstavecseseznamem"/>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Předmětem této budoucí smlouvy</w:t>
      </w:r>
      <w:r w:rsidR="007B449C">
        <w:rPr>
          <w:rFonts w:ascii="Times New Roman" w:hAnsi="Times New Roman" w:cs="Times New Roman"/>
          <w:sz w:val="24"/>
          <w:szCs w:val="24"/>
        </w:rPr>
        <w:t xml:space="preserve"> je závazek budoucího povinného a budoucího oprávněného</w:t>
      </w:r>
      <w:r w:rsidR="001A5B3E">
        <w:rPr>
          <w:rFonts w:ascii="Times New Roman" w:hAnsi="Times New Roman" w:cs="Times New Roman"/>
          <w:sz w:val="24"/>
          <w:szCs w:val="24"/>
        </w:rPr>
        <w:t xml:space="preserve"> uzavřít sml</w:t>
      </w:r>
      <w:r w:rsidR="007B449C">
        <w:rPr>
          <w:rFonts w:ascii="Times New Roman" w:hAnsi="Times New Roman" w:cs="Times New Roman"/>
          <w:sz w:val="24"/>
          <w:szCs w:val="24"/>
        </w:rPr>
        <w:t>ouvu o zhodnocení části pozemku, a to bezúplatně za zhodnocení části tohoto pozemku, spočívajícího v</w:t>
      </w:r>
      <w:r w:rsidR="001759E7">
        <w:rPr>
          <w:rFonts w:ascii="Times New Roman" w:hAnsi="Times New Roman" w:cs="Times New Roman"/>
          <w:sz w:val="24"/>
          <w:szCs w:val="24"/>
        </w:rPr>
        <w:t> </w:t>
      </w:r>
      <w:r w:rsidR="007B449C">
        <w:rPr>
          <w:rFonts w:ascii="Times New Roman" w:hAnsi="Times New Roman" w:cs="Times New Roman"/>
          <w:sz w:val="24"/>
          <w:szCs w:val="24"/>
        </w:rPr>
        <w:t xml:space="preserve">provedení stavby „Parkoviště – 7 kolmých parkovacích stání“ na části pozemku </w:t>
      </w:r>
      <w:proofErr w:type="spellStart"/>
      <w:r w:rsidR="007B449C">
        <w:rPr>
          <w:rFonts w:ascii="Times New Roman" w:hAnsi="Times New Roman" w:cs="Times New Roman"/>
          <w:sz w:val="24"/>
          <w:szCs w:val="24"/>
        </w:rPr>
        <w:t>parc.č</w:t>
      </w:r>
      <w:proofErr w:type="spellEnd"/>
      <w:r w:rsidR="007B449C">
        <w:rPr>
          <w:rFonts w:ascii="Times New Roman" w:hAnsi="Times New Roman" w:cs="Times New Roman"/>
          <w:sz w:val="24"/>
          <w:szCs w:val="24"/>
        </w:rPr>
        <w:t>. KN 785 v</w:t>
      </w:r>
      <w:r w:rsidR="001759E7">
        <w:rPr>
          <w:rFonts w:ascii="Times New Roman" w:hAnsi="Times New Roman" w:cs="Times New Roman"/>
          <w:sz w:val="24"/>
          <w:szCs w:val="24"/>
        </w:rPr>
        <w:t> </w:t>
      </w:r>
      <w:proofErr w:type="spellStart"/>
      <w:proofErr w:type="gramStart"/>
      <w:r w:rsidR="007B449C">
        <w:rPr>
          <w:rFonts w:ascii="Times New Roman" w:hAnsi="Times New Roman" w:cs="Times New Roman"/>
          <w:sz w:val="24"/>
          <w:szCs w:val="24"/>
        </w:rPr>
        <w:t>k.ú</w:t>
      </w:r>
      <w:proofErr w:type="spellEnd"/>
      <w:r w:rsidR="007B449C">
        <w:rPr>
          <w:rFonts w:ascii="Times New Roman" w:hAnsi="Times New Roman" w:cs="Times New Roman"/>
          <w:sz w:val="24"/>
          <w:szCs w:val="24"/>
        </w:rPr>
        <w:t>.</w:t>
      </w:r>
      <w:proofErr w:type="gramEnd"/>
      <w:r w:rsidR="007B449C">
        <w:rPr>
          <w:rFonts w:ascii="Times New Roman" w:hAnsi="Times New Roman" w:cs="Times New Roman"/>
          <w:sz w:val="24"/>
          <w:szCs w:val="24"/>
        </w:rPr>
        <w:t xml:space="preserve"> Třeboň, </w:t>
      </w:r>
      <w:proofErr w:type="gramStart"/>
      <w:r w:rsidR="007B449C">
        <w:rPr>
          <w:rFonts w:ascii="Times New Roman" w:hAnsi="Times New Roman" w:cs="Times New Roman"/>
          <w:sz w:val="24"/>
          <w:szCs w:val="24"/>
        </w:rPr>
        <w:t>který</w:t>
      </w:r>
      <w:proofErr w:type="gramEnd"/>
      <w:r w:rsidR="007B449C">
        <w:rPr>
          <w:rFonts w:ascii="Times New Roman" w:hAnsi="Times New Roman" w:cs="Times New Roman"/>
          <w:sz w:val="24"/>
          <w:szCs w:val="24"/>
        </w:rPr>
        <w:t xml:space="preserve"> je </w:t>
      </w:r>
      <w:r w:rsidR="001759E7">
        <w:rPr>
          <w:rFonts w:ascii="Times New Roman" w:hAnsi="Times New Roman" w:cs="Times New Roman"/>
          <w:sz w:val="24"/>
          <w:szCs w:val="24"/>
        </w:rPr>
        <w:t>ve výlučném</w:t>
      </w:r>
      <w:r w:rsidR="007B449C">
        <w:rPr>
          <w:rFonts w:ascii="Times New Roman" w:hAnsi="Times New Roman" w:cs="Times New Roman"/>
          <w:sz w:val="24"/>
          <w:szCs w:val="24"/>
        </w:rPr>
        <w:t xml:space="preserve"> vlastnictví budoucího povinného, tak jak je vyznačeno v</w:t>
      </w:r>
      <w:r w:rsidR="001759E7">
        <w:rPr>
          <w:rFonts w:ascii="Times New Roman" w:hAnsi="Times New Roman" w:cs="Times New Roman"/>
          <w:sz w:val="24"/>
          <w:szCs w:val="24"/>
        </w:rPr>
        <w:t> </w:t>
      </w:r>
      <w:r w:rsidR="007B449C">
        <w:rPr>
          <w:rFonts w:ascii="Times New Roman" w:hAnsi="Times New Roman" w:cs="Times New Roman"/>
          <w:sz w:val="24"/>
          <w:szCs w:val="24"/>
        </w:rPr>
        <w:t>situačním plánku, který je jako příloha č. 1 nedílnou součástí této smlouvy.</w:t>
      </w:r>
    </w:p>
    <w:p w:rsidR="00FD364B" w:rsidRPr="001759E7" w:rsidRDefault="001759E7" w:rsidP="001759E7">
      <w:pPr>
        <w:pStyle w:val="Default"/>
        <w:spacing w:line="276" w:lineRule="auto"/>
        <w:ind w:left="284"/>
        <w:jc w:val="center"/>
        <w:rPr>
          <w:b/>
        </w:rPr>
      </w:pPr>
      <w:r>
        <w:rPr>
          <w:b/>
        </w:rPr>
        <w:t>IV.</w:t>
      </w:r>
    </w:p>
    <w:p w:rsidR="005C1BEF" w:rsidRPr="00AD206C" w:rsidRDefault="008D344A" w:rsidP="008D344A">
      <w:pPr>
        <w:pStyle w:val="Default"/>
        <w:spacing w:line="23" w:lineRule="atLeast"/>
        <w:ind w:left="284" w:hanging="284"/>
        <w:jc w:val="both"/>
        <w:rPr>
          <w:color w:val="auto"/>
        </w:rPr>
      </w:pPr>
      <w:r>
        <w:t xml:space="preserve">1) </w:t>
      </w:r>
      <w:r w:rsidR="00B120C1">
        <w:t>Budoucí oprávněný je povinen zajistit svým náklade</w:t>
      </w:r>
      <w:r w:rsidR="00297D11">
        <w:t xml:space="preserve">m vyhotovení </w:t>
      </w:r>
      <w:r w:rsidR="00297D11" w:rsidRPr="00AD206C">
        <w:rPr>
          <w:color w:val="auto"/>
        </w:rPr>
        <w:t>dokumentace geodetické části skutečného provedení</w:t>
      </w:r>
      <w:r w:rsidR="00B120C1" w:rsidRPr="00AD206C">
        <w:rPr>
          <w:color w:val="auto"/>
        </w:rPr>
        <w:t xml:space="preserve"> za účelem zaměření stavby „Parkoviště – 7 kolmých parkovacích stání“ na části pozemku </w:t>
      </w:r>
      <w:proofErr w:type="spellStart"/>
      <w:r w:rsidR="00B120C1" w:rsidRPr="00AD206C">
        <w:rPr>
          <w:color w:val="auto"/>
        </w:rPr>
        <w:t>parc.č</w:t>
      </w:r>
      <w:proofErr w:type="spellEnd"/>
      <w:r w:rsidR="00B120C1" w:rsidRPr="00AD206C">
        <w:rPr>
          <w:color w:val="auto"/>
        </w:rPr>
        <w:t>. KN 785 v </w:t>
      </w:r>
      <w:proofErr w:type="spellStart"/>
      <w:proofErr w:type="gramStart"/>
      <w:r w:rsidR="00B120C1" w:rsidRPr="00AD206C">
        <w:rPr>
          <w:color w:val="auto"/>
        </w:rPr>
        <w:t>k.ú</w:t>
      </w:r>
      <w:proofErr w:type="spellEnd"/>
      <w:r w:rsidR="00B120C1" w:rsidRPr="00AD206C">
        <w:rPr>
          <w:color w:val="auto"/>
        </w:rPr>
        <w:t>.</w:t>
      </w:r>
      <w:proofErr w:type="gramEnd"/>
      <w:r w:rsidR="00B120C1" w:rsidRPr="00AD206C">
        <w:rPr>
          <w:color w:val="auto"/>
        </w:rPr>
        <w:t xml:space="preserve"> Třeboň.</w:t>
      </w:r>
    </w:p>
    <w:p w:rsidR="00190526" w:rsidRPr="00190526" w:rsidRDefault="008D344A" w:rsidP="008D344A">
      <w:pPr>
        <w:pStyle w:val="Default"/>
        <w:spacing w:line="23" w:lineRule="atLeast"/>
        <w:ind w:left="284" w:hanging="284"/>
        <w:jc w:val="both"/>
      </w:pPr>
      <w:r w:rsidRPr="00AD206C">
        <w:rPr>
          <w:color w:val="auto"/>
        </w:rPr>
        <w:t xml:space="preserve">2) </w:t>
      </w:r>
      <w:r w:rsidR="001759E7" w:rsidRPr="00AD206C">
        <w:rPr>
          <w:color w:val="auto"/>
        </w:rPr>
        <w:t>Dále se budoucí oprávněný zavazuje písemně vyzvat, nejpozději do 15 dnů o</w:t>
      </w:r>
      <w:r w:rsidR="00297D11" w:rsidRPr="00AD206C">
        <w:rPr>
          <w:color w:val="auto"/>
        </w:rPr>
        <w:t>d vyhotovení dokumentace geodetické části skutečného provedení</w:t>
      </w:r>
      <w:r w:rsidR="001759E7" w:rsidRPr="00AD206C">
        <w:rPr>
          <w:color w:val="auto"/>
        </w:rPr>
        <w:t xml:space="preserve"> dle před</w:t>
      </w:r>
      <w:bookmarkStart w:id="0" w:name="_GoBack"/>
      <w:bookmarkEnd w:id="0"/>
      <w:r w:rsidR="001759E7" w:rsidRPr="00AD206C">
        <w:rPr>
          <w:color w:val="auto"/>
        </w:rPr>
        <w:t>chozího odstavce</w:t>
      </w:r>
      <w:r w:rsidR="001759E7">
        <w:t>, budoucího povinného k uzavření smlouvy o zhodnocení části pozemku specifikovaného v čl. III. odst. 1) této smlouvy</w:t>
      </w:r>
      <w:r w:rsidR="00190526" w:rsidRPr="00190526">
        <w:t>.</w:t>
      </w:r>
    </w:p>
    <w:p w:rsidR="006F5469" w:rsidRDefault="008D344A" w:rsidP="00BF71A5">
      <w:pPr>
        <w:spacing w:after="0" w:line="23" w:lineRule="atLeast"/>
        <w:ind w:left="284" w:hanging="284"/>
        <w:jc w:val="both"/>
        <w:rPr>
          <w:rFonts w:ascii="Times New Roman" w:hAnsi="Times New Roman" w:cs="Times New Roman"/>
          <w:sz w:val="24"/>
          <w:szCs w:val="24"/>
        </w:rPr>
      </w:pPr>
      <w:r>
        <w:rPr>
          <w:rFonts w:ascii="Times New Roman" w:hAnsi="Times New Roman" w:cs="Times New Roman"/>
          <w:sz w:val="24"/>
          <w:szCs w:val="24"/>
        </w:rPr>
        <w:t>3)</w:t>
      </w:r>
      <w:r w:rsidR="001759E7">
        <w:rPr>
          <w:rFonts w:ascii="Times New Roman" w:hAnsi="Times New Roman" w:cs="Times New Roman"/>
          <w:sz w:val="24"/>
          <w:szCs w:val="24"/>
        </w:rPr>
        <w:t xml:space="preserve"> Pro případ, že budoucí oprávněný nesplní řádně a včas svou povinnost stanovenou v čl. IV </w:t>
      </w:r>
      <w:r w:rsidR="00EF13D1">
        <w:rPr>
          <w:rFonts w:ascii="Times New Roman" w:hAnsi="Times New Roman" w:cs="Times New Roman"/>
          <w:sz w:val="24"/>
          <w:szCs w:val="24"/>
        </w:rPr>
        <w:t>odst. 1) a odst. 2) této smlouvy</w:t>
      </w:r>
      <w:r w:rsidR="001759E7">
        <w:rPr>
          <w:rFonts w:ascii="Times New Roman" w:hAnsi="Times New Roman" w:cs="Times New Roman"/>
          <w:sz w:val="24"/>
          <w:szCs w:val="24"/>
        </w:rPr>
        <w:t xml:space="preserve">, zavazuje se budoucí oprávněný uhradit budoucímu povinnému jednorázovou smluvní pokutu, tímto sjednanou, a to ve výši 10.000,--Kč (slovy: </w:t>
      </w:r>
      <w:proofErr w:type="spellStart"/>
      <w:r w:rsidR="001759E7">
        <w:rPr>
          <w:rFonts w:ascii="Times New Roman" w:hAnsi="Times New Roman" w:cs="Times New Roman"/>
          <w:sz w:val="24"/>
          <w:szCs w:val="24"/>
        </w:rPr>
        <w:t>desettisíckorunčeských</w:t>
      </w:r>
      <w:proofErr w:type="spellEnd"/>
      <w:r w:rsidR="001759E7">
        <w:rPr>
          <w:rFonts w:ascii="Times New Roman" w:hAnsi="Times New Roman" w:cs="Times New Roman"/>
          <w:sz w:val="24"/>
          <w:szCs w:val="24"/>
        </w:rPr>
        <w:t>)</w:t>
      </w:r>
      <w:r w:rsidR="006F5469">
        <w:rPr>
          <w:rFonts w:ascii="Times New Roman" w:hAnsi="Times New Roman" w:cs="Times New Roman"/>
          <w:sz w:val="24"/>
          <w:szCs w:val="24"/>
        </w:rPr>
        <w:t>. Tímto ustanovením není dotčeno právo na náhradu škody v plné výši.</w:t>
      </w:r>
    </w:p>
    <w:p w:rsidR="006F5469" w:rsidRDefault="008D344A" w:rsidP="008D344A">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V.</w:t>
      </w:r>
    </w:p>
    <w:p w:rsidR="006F5469" w:rsidRDefault="008D344A" w:rsidP="00BF71A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6F5469">
        <w:rPr>
          <w:rFonts w:ascii="Times New Roman" w:hAnsi="Times New Roman" w:cs="Times New Roman"/>
          <w:sz w:val="24"/>
          <w:szCs w:val="24"/>
        </w:rPr>
        <w:t xml:space="preserve"> Budoucí oprávněný se zavazuje provést realizaci stavby „Parkoviště – 7 kolmých parkovacích stání“ v souladu se žádostí ze dne </w:t>
      </w:r>
      <w:proofErr w:type="gramStart"/>
      <w:r w:rsidR="006F5469">
        <w:rPr>
          <w:rFonts w:ascii="Times New Roman" w:hAnsi="Times New Roman" w:cs="Times New Roman"/>
          <w:sz w:val="24"/>
          <w:szCs w:val="24"/>
        </w:rPr>
        <w:t>12.10.2017</w:t>
      </w:r>
      <w:proofErr w:type="gramEnd"/>
      <w:r w:rsidR="006F5469">
        <w:rPr>
          <w:rFonts w:ascii="Times New Roman" w:hAnsi="Times New Roman" w:cs="Times New Roman"/>
          <w:sz w:val="24"/>
          <w:szCs w:val="24"/>
        </w:rPr>
        <w:t xml:space="preserve"> (METRP00ARQ4M), která je jako příloha č. 2 nedílnou součástí této smlouvy.</w:t>
      </w:r>
    </w:p>
    <w:p w:rsidR="006F5469" w:rsidRDefault="008D344A" w:rsidP="00BF71A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6F5469">
        <w:rPr>
          <w:rFonts w:ascii="Times New Roman" w:hAnsi="Times New Roman" w:cs="Times New Roman"/>
          <w:sz w:val="24"/>
          <w:szCs w:val="24"/>
        </w:rPr>
        <w:t xml:space="preserve"> Budoucí oprávněný se zavazuje neprodleně poté, co bude provedena stavba „Parkoviště – 7 kolmých parkovacích stání“ na části pozemku </w:t>
      </w:r>
      <w:proofErr w:type="spellStart"/>
      <w:r w:rsidR="006F5469">
        <w:rPr>
          <w:rFonts w:ascii="Times New Roman" w:hAnsi="Times New Roman" w:cs="Times New Roman"/>
          <w:sz w:val="24"/>
          <w:szCs w:val="24"/>
        </w:rPr>
        <w:t>parc.č</w:t>
      </w:r>
      <w:proofErr w:type="spellEnd"/>
      <w:r w:rsidR="006F5469">
        <w:rPr>
          <w:rFonts w:ascii="Times New Roman" w:hAnsi="Times New Roman" w:cs="Times New Roman"/>
          <w:sz w:val="24"/>
          <w:szCs w:val="24"/>
        </w:rPr>
        <w:t>. KN 785 v </w:t>
      </w:r>
      <w:proofErr w:type="spellStart"/>
      <w:proofErr w:type="gramStart"/>
      <w:r w:rsidR="006F5469">
        <w:rPr>
          <w:rFonts w:ascii="Times New Roman" w:hAnsi="Times New Roman" w:cs="Times New Roman"/>
          <w:sz w:val="24"/>
          <w:szCs w:val="24"/>
        </w:rPr>
        <w:t>k.ú</w:t>
      </w:r>
      <w:proofErr w:type="spellEnd"/>
      <w:r w:rsidR="006F5469">
        <w:rPr>
          <w:rFonts w:ascii="Times New Roman" w:hAnsi="Times New Roman" w:cs="Times New Roman"/>
          <w:sz w:val="24"/>
          <w:szCs w:val="24"/>
        </w:rPr>
        <w:t>.</w:t>
      </w:r>
      <w:proofErr w:type="gramEnd"/>
      <w:r w:rsidR="006F5469">
        <w:rPr>
          <w:rFonts w:ascii="Times New Roman" w:hAnsi="Times New Roman" w:cs="Times New Roman"/>
          <w:sz w:val="24"/>
          <w:szCs w:val="24"/>
        </w:rPr>
        <w:t xml:space="preserve"> Třeboň uvést v okolí prováděné stavby dotčený povrch </w:t>
      </w:r>
      <w:r w:rsidR="00BF71A5">
        <w:rPr>
          <w:rFonts w:ascii="Times New Roman" w:hAnsi="Times New Roman" w:cs="Times New Roman"/>
          <w:sz w:val="24"/>
          <w:szCs w:val="24"/>
        </w:rPr>
        <w:t>uvedeného pozemku (resp. dotčených ploch) do řádného (původního) stavu, nejpozději však ve lhůtě 30 dnů ode dne dokončení stavby. Má se za to, že dokončením výše uvedené stavby je převzetí dokončené stavby budoucím oprávněným od jejího zhotovitele (datum podpisu protokolu o převzetí stavby).</w:t>
      </w:r>
    </w:p>
    <w:p w:rsidR="00BF71A5" w:rsidRDefault="008D344A" w:rsidP="00BF71A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BF71A5">
        <w:rPr>
          <w:rFonts w:ascii="Times New Roman" w:hAnsi="Times New Roman" w:cs="Times New Roman"/>
          <w:sz w:val="24"/>
          <w:szCs w:val="24"/>
        </w:rPr>
        <w:t xml:space="preserve"> V případě, že budoucí oprávněný nesplní závazek</w:t>
      </w:r>
      <w:r w:rsidR="00EF13D1">
        <w:rPr>
          <w:rFonts w:ascii="Times New Roman" w:hAnsi="Times New Roman" w:cs="Times New Roman"/>
          <w:sz w:val="24"/>
          <w:szCs w:val="24"/>
        </w:rPr>
        <w:t xml:space="preserve"> uvedený v odst. 1) a odst. 2) tohoto článku, je povinen uhradit budoucímu povinnému smluvní pokutu ve výši 10.000,--Kč (slovy: </w:t>
      </w:r>
      <w:proofErr w:type="spellStart"/>
      <w:r w:rsidR="00EF13D1">
        <w:rPr>
          <w:rFonts w:ascii="Times New Roman" w:hAnsi="Times New Roman" w:cs="Times New Roman"/>
          <w:sz w:val="24"/>
          <w:szCs w:val="24"/>
        </w:rPr>
        <w:t>desettisíckorunčeských</w:t>
      </w:r>
      <w:proofErr w:type="spellEnd"/>
      <w:r w:rsidR="00EF13D1">
        <w:rPr>
          <w:rFonts w:ascii="Times New Roman" w:hAnsi="Times New Roman" w:cs="Times New Roman"/>
          <w:sz w:val="24"/>
          <w:szCs w:val="24"/>
        </w:rPr>
        <w:t>). Tímto ustanovením není dotčeno právo na náhradu škody v plné výši.</w:t>
      </w:r>
    </w:p>
    <w:p w:rsidR="00EF13D1" w:rsidRDefault="00EF13D1" w:rsidP="00BF71A5">
      <w:pPr>
        <w:spacing w:after="0"/>
        <w:ind w:left="284" w:hanging="284"/>
        <w:jc w:val="both"/>
        <w:rPr>
          <w:rFonts w:ascii="Times New Roman" w:hAnsi="Times New Roman" w:cs="Times New Roman"/>
          <w:sz w:val="24"/>
          <w:szCs w:val="24"/>
        </w:rPr>
      </w:pPr>
    </w:p>
    <w:p w:rsidR="00EF13D1" w:rsidRDefault="008D344A" w:rsidP="008D344A">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VI.</w:t>
      </w:r>
    </w:p>
    <w:p w:rsidR="00EF13D1" w:rsidRDefault="008D344A" w:rsidP="008D344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Smluvní strany se zavazují uzavřít smlouvu o zhodnocení části pozemku tak, jak je uvedeno v této smlouvě o smlouvě budoucí o zhodnocení pozemku, ve lhůtě do 90 dnů ode dne vydání příslušného povolení k užívání stavby specifikované v čl. III odst. 1) této smlouvy.</w:t>
      </w:r>
    </w:p>
    <w:p w:rsidR="008D344A" w:rsidRDefault="008D344A" w:rsidP="008D344A">
      <w:pPr>
        <w:spacing w:after="0"/>
        <w:ind w:left="284" w:hanging="284"/>
        <w:jc w:val="both"/>
        <w:rPr>
          <w:rFonts w:ascii="Times New Roman" w:hAnsi="Times New Roman" w:cs="Times New Roman"/>
          <w:sz w:val="24"/>
          <w:szCs w:val="24"/>
        </w:rPr>
      </w:pPr>
    </w:p>
    <w:p w:rsidR="008D344A" w:rsidRDefault="008D344A" w:rsidP="008D344A">
      <w:pPr>
        <w:spacing w:after="0"/>
        <w:ind w:left="284" w:hanging="284"/>
        <w:jc w:val="both"/>
        <w:rPr>
          <w:rFonts w:ascii="Times New Roman" w:hAnsi="Times New Roman" w:cs="Times New Roman"/>
          <w:sz w:val="24"/>
          <w:szCs w:val="24"/>
        </w:rPr>
      </w:pPr>
    </w:p>
    <w:p w:rsidR="008D344A" w:rsidRDefault="008D344A" w:rsidP="008D344A">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VII.</w:t>
      </w:r>
    </w:p>
    <w:p w:rsidR="008D344A" w:rsidRDefault="008D344A"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Tato smlouva nabývá platnosti dnem podpisu obou smluvních stran a trvá po dobu dvou let od tohoto podpisu.</w:t>
      </w:r>
    </w:p>
    <w:p w:rsidR="008D344A" w:rsidRDefault="008D344A"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5657A3">
        <w:rPr>
          <w:rFonts w:ascii="Times New Roman" w:hAnsi="Times New Roman" w:cs="Times New Roman"/>
          <w:sz w:val="24"/>
          <w:szCs w:val="24"/>
        </w:rPr>
        <w:t>Není-li touto smlouvou stanoveno jinak, řídí se práva a povinnosti smluvních stran příslušnými ustanoveními zák. č. 89/2012 Sb., občanského zákoníku.</w:t>
      </w:r>
    </w:p>
    <w:p w:rsidR="005657A3" w:rsidRDefault="005657A3"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Veškeré změny této smlouvy je možno činit pouze v písemné formě.</w:t>
      </w:r>
    </w:p>
    <w:p w:rsidR="005657A3" w:rsidRDefault="005657A3"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Tato smlouva se vyhotovuje ve třech stejnopisech, z nichž po dvou obdrží budoucí povinný a po jednom budoucí oprávněný.</w:t>
      </w:r>
    </w:p>
    <w:p w:rsidR="005657A3" w:rsidRDefault="005657A3"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Účastníci této smlouvy prohlašují, že její obsah odpovídá jejich pravé a svobodné vůli a na důkaz toho připojují níže své podpisy.</w:t>
      </w:r>
    </w:p>
    <w:p w:rsidR="005657A3" w:rsidRDefault="005657A3" w:rsidP="005657A3">
      <w:pPr>
        <w:spacing w:after="0"/>
        <w:ind w:left="284" w:hanging="284"/>
        <w:jc w:val="both"/>
        <w:rPr>
          <w:rFonts w:ascii="Times New Roman" w:hAnsi="Times New Roman" w:cs="Times New Roman"/>
          <w:sz w:val="24"/>
          <w:szCs w:val="24"/>
        </w:rPr>
      </w:pPr>
    </w:p>
    <w:p w:rsidR="005657A3" w:rsidRDefault="005657A3"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Příloha č. 1 – Situační plánek</w:t>
      </w:r>
    </w:p>
    <w:p w:rsidR="005657A3" w:rsidRPr="008D344A" w:rsidRDefault="005657A3" w:rsidP="005657A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Příloha č. 2 – Žádost ze dne </w:t>
      </w:r>
      <w:proofErr w:type="gramStart"/>
      <w:r>
        <w:rPr>
          <w:rFonts w:ascii="Times New Roman" w:hAnsi="Times New Roman" w:cs="Times New Roman"/>
          <w:sz w:val="24"/>
          <w:szCs w:val="24"/>
        </w:rPr>
        <w:t>12.10.2017</w:t>
      </w:r>
      <w:proofErr w:type="gramEnd"/>
      <w:r>
        <w:rPr>
          <w:rFonts w:ascii="Times New Roman" w:hAnsi="Times New Roman" w:cs="Times New Roman"/>
          <w:sz w:val="24"/>
          <w:szCs w:val="24"/>
        </w:rPr>
        <w:t xml:space="preserve"> (METRP00ARQ4M)</w:t>
      </w:r>
    </w:p>
    <w:p w:rsidR="005657A3" w:rsidRDefault="005657A3" w:rsidP="00495190">
      <w:pPr>
        <w:spacing w:after="0" w:line="240" w:lineRule="auto"/>
        <w:jc w:val="both"/>
        <w:rPr>
          <w:rFonts w:ascii="Times New Roman" w:hAnsi="Times New Roman" w:cs="Times New Roman"/>
          <w:sz w:val="24"/>
          <w:szCs w:val="24"/>
        </w:rPr>
      </w:pPr>
    </w:p>
    <w:p w:rsidR="005657A3" w:rsidRDefault="005657A3" w:rsidP="00495190">
      <w:pPr>
        <w:spacing w:after="0" w:line="240" w:lineRule="auto"/>
        <w:jc w:val="both"/>
        <w:rPr>
          <w:rFonts w:ascii="Times New Roman" w:hAnsi="Times New Roman" w:cs="Times New Roman"/>
          <w:sz w:val="24"/>
          <w:szCs w:val="24"/>
        </w:rPr>
      </w:pPr>
    </w:p>
    <w:p w:rsidR="00495190" w:rsidRPr="00495190" w:rsidRDefault="00495190" w:rsidP="00495190">
      <w:pPr>
        <w:spacing w:after="0" w:line="240" w:lineRule="auto"/>
        <w:jc w:val="both"/>
        <w:rPr>
          <w:rFonts w:ascii="Times New Roman" w:hAnsi="Times New Roman" w:cs="Times New Roman"/>
          <w:sz w:val="24"/>
          <w:szCs w:val="24"/>
        </w:rPr>
      </w:pPr>
      <w:r w:rsidRPr="00495190">
        <w:rPr>
          <w:rFonts w:ascii="Times New Roman" w:hAnsi="Times New Roman" w:cs="Times New Roman"/>
          <w:sz w:val="24"/>
          <w:szCs w:val="24"/>
        </w:rPr>
        <w:t>V Třeboni dne …………</w:t>
      </w:r>
      <w:proofErr w:type="gramStart"/>
      <w:r w:rsidRPr="00495190">
        <w:rPr>
          <w:rFonts w:ascii="Times New Roman" w:hAnsi="Times New Roman" w:cs="Times New Roman"/>
          <w:sz w:val="24"/>
          <w:szCs w:val="24"/>
        </w:rPr>
        <w:t>…..</w:t>
      </w:r>
      <w:proofErr w:type="gramEnd"/>
      <w:r w:rsidRPr="00495190">
        <w:rPr>
          <w:rFonts w:ascii="Times New Roman" w:hAnsi="Times New Roman" w:cs="Times New Roman"/>
          <w:sz w:val="24"/>
          <w:szCs w:val="24"/>
        </w:rPr>
        <w:tab/>
      </w:r>
      <w:r w:rsidRPr="00495190">
        <w:rPr>
          <w:rFonts w:ascii="Times New Roman" w:hAnsi="Times New Roman" w:cs="Times New Roman"/>
          <w:sz w:val="24"/>
          <w:szCs w:val="24"/>
        </w:rPr>
        <w:tab/>
      </w:r>
      <w:r w:rsidRPr="00495190">
        <w:rPr>
          <w:rFonts w:ascii="Times New Roman" w:hAnsi="Times New Roman" w:cs="Times New Roman"/>
          <w:sz w:val="24"/>
          <w:szCs w:val="24"/>
        </w:rPr>
        <w:tab/>
      </w:r>
      <w:r w:rsidRPr="00495190">
        <w:rPr>
          <w:rFonts w:ascii="Times New Roman" w:hAnsi="Times New Roman" w:cs="Times New Roman"/>
          <w:sz w:val="24"/>
          <w:szCs w:val="24"/>
        </w:rPr>
        <w:tab/>
      </w:r>
    </w:p>
    <w:p w:rsidR="00495190" w:rsidRPr="00495190" w:rsidRDefault="00495190" w:rsidP="00495190">
      <w:pPr>
        <w:spacing w:after="0" w:line="240" w:lineRule="auto"/>
        <w:jc w:val="both"/>
        <w:rPr>
          <w:rFonts w:ascii="Times New Roman" w:hAnsi="Times New Roman" w:cs="Times New Roman"/>
          <w:sz w:val="24"/>
          <w:szCs w:val="24"/>
        </w:rPr>
      </w:pPr>
    </w:p>
    <w:p w:rsidR="00495190" w:rsidRPr="007420C4" w:rsidRDefault="005657A3" w:rsidP="004951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budoucí povinný: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budoucí oprávněný</w:t>
      </w:r>
      <w:r w:rsidR="00495190" w:rsidRPr="007420C4">
        <w:rPr>
          <w:rFonts w:ascii="Times New Roman" w:hAnsi="Times New Roman" w:cs="Times New Roman"/>
          <w:b/>
          <w:sz w:val="24"/>
          <w:szCs w:val="24"/>
        </w:rPr>
        <w:t>:</w:t>
      </w:r>
    </w:p>
    <w:p w:rsidR="007420C4" w:rsidRDefault="007420C4" w:rsidP="00495190">
      <w:pPr>
        <w:spacing w:after="0" w:line="240" w:lineRule="auto"/>
        <w:jc w:val="both"/>
        <w:rPr>
          <w:rFonts w:ascii="Times New Roman" w:hAnsi="Times New Roman" w:cs="Times New Roman"/>
          <w:sz w:val="24"/>
          <w:szCs w:val="24"/>
        </w:rPr>
      </w:pPr>
    </w:p>
    <w:p w:rsidR="00495190" w:rsidRPr="007420C4" w:rsidRDefault="00495190" w:rsidP="00495190">
      <w:pPr>
        <w:spacing w:after="0" w:line="240" w:lineRule="auto"/>
        <w:jc w:val="both"/>
        <w:rPr>
          <w:rFonts w:ascii="Times New Roman" w:hAnsi="Times New Roman" w:cs="Times New Roman"/>
          <w:sz w:val="24"/>
          <w:szCs w:val="24"/>
        </w:rPr>
      </w:pPr>
      <w:r w:rsidRPr="007420C4">
        <w:rPr>
          <w:rFonts w:ascii="Times New Roman" w:hAnsi="Times New Roman" w:cs="Times New Roman"/>
          <w:sz w:val="24"/>
          <w:szCs w:val="24"/>
        </w:rPr>
        <w:t>Město Třeboň</w:t>
      </w:r>
      <w:r w:rsidRPr="007420C4">
        <w:rPr>
          <w:rFonts w:ascii="Times New Roman" w:hAnsi="Times New Roman" w:cs="Times New Roman"/>
          <w:sz w:val="24"/>
          <w:szCs w:val="24"/>
        </w:rPr>
        <w:tab/>
      </w:r>
      <w:r w:rsidRPr="007420C4">
        <w:rPr>
          <w:rFonts w:ascii="Times New Roman" w:hAnsi="Times New Roman" w:cs="Times New Roman"/>
          <w:sz w:val="24"/>
          <w:szCs w:val="24"/>
        </w:rPr>
        <w:tab/>
      </w:r>
      <w:r w:rsidRPr="007420C4">
        <w:rPr>
          <w:rFonts w:ascii="Times New Roman" w:hAnsi="Times New Roman" w:cs="Times New Roman"/>
          <w:sz w:val="24"/>
          <w:szCs w:val="24"/>
        </w:rPr>
        <w:tab/>
      </w:r>
      <w:r w:rsidRPr="007420C4">
        <w:rPr>
          <w:rFonts w:ascii="Times New Roman" w:hAnsi="Times New Roman" w:cs="Times New Roman"/>
          <w:sz w:val="24"/>
          <w:szCs w:val="24"/>
        </w:rPr>
        <w:tab/>
      </w:r>
      <w:r w:rsidRPr="007420C4">
        <w:rPr>
          <w:rFonts w:ascii="Times New Roman" w:hAnsi="Times New Roman" w:cs="Times New Roman"/>
          <w:sz w:val="24"/>
          <w:szCs w:val="24"/>
        </w:rPr>
        <w:tab/>
      </w:r>
      <w:r w:rsidRPr="007420C4">
        <w:rPr>
          <w:rFonts w:ascii="Times New Roman" w:hAnsi="Times New Roman" w:cs="Times New Roman"/>
          <w:sz w:val="24"/>
          <w:szCs w:val="24"/>
        </w:rPr>
        <w:tab/>
      </w:r>
      <w:r w:rsidR="0000412A">
        <w:rPr>
          <w:rFonts w:ascii="Times New Roman" w:hAnsi="Times New Roman" w:cs="Times New Roman"/>
          <w:sz w:val="24"/>
          <w:szCs w:val="24"/>
        </w:rPr>
        <w:t xml:space="preserve">          </w:t>
      </w:r>
      <w:r w:rsidR="00DF4012">
        <w:rPr>
          <w:rFonts w:ascii="Times New Roman" w:hAnsi="Times New Roman" w:cs="Times New Roman"/>
          <w:sz w:val="24"/>
          <w:szCs w:val="24"/>
        </w:rPr>
        <w:t xml:space="preserve"> </w:t>
      </w:r>
      <w:r w:rsidR="0000412A">
        <w:rPr>
          <w:rFonts w:ascii="Times New Roman" w:hAnsi="Times New Roman" w:cs="Times New Roman"/>
          <w:sz w:val="24"/>
          <w:szCs w:val="24"/>
        </w:rPr>
        <w:t xml:space="preserve"> FLOSMAN a.s.</w:t>
      </w:r>
    </w:p>
    <w:p w:rsidR="00495190" w:rsidRPr="00495190" w:rsidRDefault="00495190" w:rsidP="00495190">
      <w:pPr>
        <w:spacing w:after="0" w:line="240" w:lineRule="auto"/>
        <w:jc w:val="both"/>
        <w:rPr>
          <w:rFonts w:ascii="Times New Roman" w:hAnsi="Times New Roman" w:cs="Times New Roman"/>
          <w:sz w:val="24"/>
          <w:szCs w:val="24"/>
        </w:rPr>
      </w:pPr>
    </w:p>
    <w:p w:rsidR="00495190" w:rsidRPr="00495190" w:rsidRDefault="00495190" w:rsidP="00495190">
      <w:pPr>
        <w:spacing w:after="0" w:line="240" w:lineRule="auto"/>
        <w:jc w:val="both"/>
        <w:rPr>
          <w:rFonts w:ascii="Times New Roman" w:hAnsi="Times New Roman" w:cs="Times New Roman"/>
          <w:sz w:val="24"/>
          <w:szCs w:val="24"/>
        </w:rPr>
      </w:pPr>
    </w:p>
    <w:p w:rsidR="00495190" w:rsidRPr="00495190" w:rsidRDefault="00495190" w:rsidP="00495190">
      <w:pPr>
        <w:spacing w:after="0" w:line="240" w:lineRule="auto"/>
        <w:jc w:val="both"/>
        <w:rPr>
          <w:rFonts w:ascii="Times New Roman" w:hAnsi="Times New Roman" w:cs="Times New Roman"/>
          <w:sz w:val="24"/>
          <w:szCs w:val="24"/>
        </w:rPr>
      </w:pPr>
    </w:p>
    <w:p w:rsidR="00495190" w:rsidRPr="00495190" w:rsidRDefault="00495190" w:rsidP="00495190">
      <w:pPr>
        <w:spacing w:after="0" w:line="240" w:lineRule="auto"/>
        <w:jc w:val="both"/>
        <w:rPr>
          <w:rFonts w:ascii="Times New Roman" w:hAnsi="Times New Roman" w:cs="Times New Roman"/>
          <w:sz w:val="24"/>
          <w:szCs w:val="24"/>
        </w:rPr>
      </w:pPr>
    </w:p>
    <w:p w:rsidR="00495190" w:rsidRPr="00495190" w:rsidRDefault="00495190" w:rsidP="00495190">
      <w:pPr>
        <w:spacing w:after="0" w:line="240" w:lineRule="auto"/>
        <w:jc w:val="both"/>
        <w:rPr>
          <w:rFonts w:ascii="Times New Roman" w:hAnsi="Times New Roman" w:cs="Times New Roman"/>
          <w:sz w:val="24"/>
          <w:szCs w:val="24"/>
        </w:rPr>
      </w:pPr>
      <w:r w:rsidRPr="0049519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190">
        <w:rPr>
          <w:rFonts w:ascii="Times New Roman" w:hAnsi="Times New Roman" w:cs="Times New Roman"/>
          <w:sz w:val="24"/>
          <w:szCs w:val="24"/>
        </w:rPr>
        <w:t>…………….……………</w:t>
      </w:r>
      <w:r>
        <w:rPr>
          <w:rFonts w:ascii="Times New Roman" w:hAnsi="Times New Roman" w:cs="Times New Roman"/>
          <w:sz w:val="24"/>
          <w:szCs w:val="24"/>
        </w:rPr>
        <w:t>…….</w:t>
      </w:r>
    </w:p>
    <w:p w:rsidR="00DF4012" w:rsidRDefault="00495190" w:rsidP="00976605">
      <w:pPr>
        <w:spacing w:after="0" w:line="240" w:lineRule="auto"/>
        <w:jc w:val="both"/>
        <w:rPr>
          <w:rFonts w:ascii="Times New Roman" w:hAnsi="Times New Roman" w:cs="Times New Roman"/>
          <w:sz w:val="24"/>
          <w:szCs w:val="24"/>
        </w:rPr>
      </w:pPr>
      <w:r w:rsidRPr="00495190">
        <w:rPr>
          <w:rFonts w:ascii="Times New Roman" w:hAnsi="Times New Roman" w:cs="Times New Roman"/>
          <w:sz w:val="24"/>
          <w:szCs w:val="24"/>
        </w:rPr>
        <w:t xml:space="preserve">      Mgr. Terezie </w:t>
      </w:r>
      <w:proofErr w:type="spellStart"/>
      <w:r w:rsidRPr="00495190">
        <w:rPr>
          <w:rFonts w:ascii="Times New Roman" w:hAnsi="Times New Roman" w:cs="Times New Roman"/>
          <w:sz w:val="24"/>
          <w:szCs w:val="24"/>
        </w:rPr>
        <w:t>Jenisová</w:t>
      </w:r>
      <w:proofErr w:type="spellEnd"/>
      <w:r w:rsidRPr="00495190">
        <w:rPr>
          <w:rFonts w:ascii="Times New Roman" w:hAnsi="Times New Roman" w:cs="Times New Roman"/>
          <w:sz w:val="24"/>
          <w:szCs w:val="24"/>
        </w:rPr>
        <w:t>, starostka</w:t>
      </w:r>
      <w:r w:rsidR="00DF4012">
        <w:rPr>
          <w:rFonts w:ascii="Times New Roman" w:hAnsi="Times New Roman" w:cs="Times New Roman"/>
          <w:sz w:val="24"/>
          <w:szCs w:val="24"/>
        </w:rPr>
        <w:tab/>
      </w:r>
      <w:r w:rsidR="00DF4012">
        <w:rPr>
          <w:rFonts w:ascii="Times New Roman" w:hAnsi="Times New Roman" w:cs="Times New Roman"/>
          <w:sz w:val="24"/>
          <w:szCs w:val="24"/>
        </w:rPr>
        <w:tab/>
      </w:r>
      <w:r w:rsidR="00DF4012">
        <w:rPr>
          <w:rFonts w:ascii="Times New Roman" w:hAnsi="Times New Roman" w:cs="Times New Roman"/>
          <w:sz w:val="24"/>
          <w:szCs w:val="24"/>
        </w:rPr>
        <w:tab/>
        <w:t xml:space="preserve">      </w:t>
      </w:r>
      <w:r w:rsidR="00DF401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0412A">
        <w:rPr>
          <w:rFonts w:ascii="Times New Roman" w:hAnsi="Times New Roman" w:cs="Times New Roman"/>
          <w:sz w:val="24"/>
          <w:szCs w:val="24"/>
        </w:rPr>
        <w:t xml:space="preserve">Ing. Petr </w:t>
      </w:r>
      <w:proofErr w:type="spellStart"/>
      <w:r w:rsidR="0000412A">
        <w:rPr>
          <w:rFonts w:ascii="Times New Roman" w:hAnsi="Times New Roman" w:cs="Times New Roman"/>
          <w:sz w:val="24"/>
          <w:szCs w:val="24"/>
        </w:rPr>
        <w:t>Flosman</w:t>
      </w:r>
      <w:proofErr w:type="spellEnd"/>
      <w:r w:rsidR="00DF4012">
        <w:rPr>
          <w:rFonts w:ascii="Times New Roman" w:hAnsi="Times New Roman" w:cs="Times New Roman"/>
          <w:sz w:val="24"/>
          <w:szCs w:val="24"/>
        </w:rPr>
        <w:t xml:space="preserve">, </w:t>
      </w:r>
    </w:p>
    <w:p w:rsidR="002F3B13" w:rsidRPr="00976605" w:rsidRDefault="00DF4012" w:rsidP="00DF4012">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místopředseda představenstva</w:t>
      </w:r>
    </w:p>
    <w:p w:rsidR="00FD364B" w:rsidRDefault="00FD364B" w:rsidP="005C1BEF">
      <w:pPr>
        <w:tabs>
          <w:tab w:val="left" w:pos="2550"/>
        </w:tabs>
      </w:pPr>
    </w:p>
    <w:p w:rsidR="00FD364B" w:rsidRDefault="00FD364B" w:rsidP="005C1BEF">
      <w:pPr>
        <w:tabs>
          <w:tab w:val="left" w:pos="2550"/>
        </w:tabs>
      </w:pPr>
    </w:p>
    <w:p w:rsidR="00FD364B" w:rsidRPr="005C1BEF" w:rsidRDefault="00FD364B" w:rsidP="00FD364B">
      <w:pPr>
        <w:tabs>
          <w:tab w:val="left" w:pos="2550"/>
        </w:tabs>
      </w:pPr>
    </w:p>
    <w:sectPr w:rsidR="00FD364B" w:rsidRPr="005C1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C30"/>
    <w:multiLevelType w:val="hybridMultilevel"/>
    <w:tmpl w:val="962C8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CD14A0"/>
    <w:multiLevelType w:val="hybridMultilevel"/>
    <w:tmpl w:val="A3A2E586"/>
    <w:lvl w:ilvl="0" w:tplc="65422E1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A202ED"/>
    <w:multiLevelType w:val="hybridMultilevel"/>
    <w:tmpl w:val="960A7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8E7AD4"/>
    <w:multiLevelType w:val="hybridMultilevel"/>
    <w:tmpl w:val="C8F63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001BCB"/>
    <w:multiLevelType w:val="hybridMultilevel"/>
    <w:tmpl w:val="75FCC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B479C7"/>
    <w:multiLevelType w:val="hybridMultilevel"/>
    <w:tmpl w:val="12D26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FA1055"/>
    <w:multiLevelType w:val="hybridMultilevel"/>
    <w:tmpl w:val="05003D9C"/>
    <w:lvl w:ilvl="0" w:tplc="2824395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0227EB"/>
    <w:multiLevelType w:val="hybridMultilevel"/>
    <w:tmpl w:val="2A964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FB4AEF"/>
    <w:multiLevelType w:val="hybridMultilevel"/>
    <w:tmpl w:val="3BF6D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5"/>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EF"/>
    <w:rsid w:val="0000412A"/>
    <w:rsid w:val="00093EAC"/>
    <w:rsid w:val="001759E7"/>
    <w:rsid w:val="00190526"/>
    <w:rsid w:val="001A5B3E"/>
    <w:rsid w:val="001B2FD3"/>
    <w:rsid w:val="00264DFA"/>
    <w:rsid w:val="00276B9A"/>
    <w:rsid w:val="00281030"/>
    <w:rsid w:val="00297D11"/>
    <w:rsid w:val="002F3B13"/>
    <w:rsid w:val="00495190"/>
    <w:rsid w:val="00495C69"/>
    <w:rsid w:val="005657A3"/>
    <w:rsid w:val="005C1BEF"/>
    <w:rsid w:val="005F40C5"/>
    <w:rsid w:val="006D2E5F"/>
    <w:rsid w:val="006F5469"/>
    <w:rsid w:val="007420C4"/>
    <w:rsid w:val="007A37CF"/>
    <w:rsid w:val="007B449C"/>
    <w:rsid w:val="008D344A"/>
    <w:rsid w:val="00976605"/>
    <w:rsid w:val="009F024A"/>
    <w:rsid w:val="00A2525B"/>
    <w:rsid w:val="00AD206C"/>
    <w:rsid w:val="00B120C1"/>
    <w:rsid w:val="00BF71A5"/>
    <w:rsid w:val="00C26697"/>
    <w:rsid w:val="00D17DD3"/>
    <w:rsid w:val="00D2235C"/>
    <w:rsid w:val="00DC3FA6"/>
    <w:rsid w:val="00DF4012"/>
    <w:rsid w:val="00EF13D1"/>
    <w:rsid w:val="00FD3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C1BE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90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C1BE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9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FB7B-85F6-41FE-9315-D15F273D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786</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Mojmír Vonka</dc:creator>
  <cp:lastModifiedBy>Lenka Blažková</cp:lastModifiedBy>
  <cp:revision>3</cp:revision>
  <cp:lastPrinted>2017-12-05T08:17:00Z</cp:lastPrinted>
  <dcterms:created xsi:type="dcterms:W3CDTF">2018-01-02T10:30:00Z</dcterms:created>
  <dcterms:modified xsi:type="dcterms:W3CDTF">2018-01-02T14:01:00Z</dcterms:modified>
</cp:coreProperties>
</file>