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0BD7" w:rsidRDefault="006D0BD7" w:rsidP="006D3AE9">
      <w:pPr>
        <w:spacing w:line="276" w:lineRule="auto"/>
        <w:jc w:val="center"/>
        <w:rPr>
          <w:rFonts w:asciiTheme="minorHAnsi" w:hAnsiTheme="minorHAnsi" w:cstheme="minorHAnsi"/>
          <w:b/>
          <w:caps/>
          <w:sz w:val="32"/>
          <w:szCs w:val="32"/>
          <w:lang w:eastAsia="cs-CZ"/>
        </w:rPr>
      </w:pPr>
    </w:p>
    <w:p w:rsidR="006D3AE9" w:rsidRPr="005E2B5A" w:rsidRDefault="006D3AE9" w:rsidP="006D3AE9">
      <w:pPr>
        <w:spacing w:line="276" w:lineRule="auto"/>
        <w:jc w:val="center"/>
        <w:rPr>
          <w:rFonts w:asciiTheme="minorHAnsi" w:hAnsiTheme="minorHAnsi" w:cstheme="minorHAnsi"/>
          <w:b/>
          <w:caps/>
          <w:sz w:val="36"/>
          <w:szCs w:val="36"/>
        </w:rPr>
      </w:pPr>
      <w:r w:rsidRPr="005E2B5A">
        <w:rPr>
          <w:rFonts w:asciiTheme="minorHAnsi" w:hAnsiTheme="minorHAnsi" w:cstheme="minorHAnsi"/>
          <w:b/>
          <w:caps/>
          <w:sz w:val="36"/>
          <w:szCs w:val="36"/>
          <w:lang w:eastAsia="cs-CZ"/>
        </w:rPr>
        <w:t xml:space="preserve">RÁMCOVÁ SMLOUVA </w:t>
      </w:r>
    </w:p>
    <w:p w:rsidR="006D3AE9" w:rsidRDefault="00E04FFE" w:rsidP="000A04E1">
      <w:pPr>
        <w:spacing w:line="276" w:lineRule="auto"/>
        <w:jc w:val="center"/>
        <w:rPr>
          <w:rFonts w:asciiTheme="minorHAnsi" w:hAnsiTheme="minorHAnsi" w:cstheme="minorHAnsi"/>
        </w:rPr>
      </w:pPr>
      <w:r>
        <w:rPr>
          <w:rFonts w:asciiTheme="minorHAnsi" w:hAnsiTheme="minorHAnsi" w:cstheme="minorHAnsi"/>
        </w:rPr>
        <w:t xml:space="preserve">na poskytování dodávek </w:t>
      </w:r>
      <w:r w:rsidR="006D3AE9">
        <w:rPr>
          <w:rFonts w:asciiTheme="minorHAnsi" w:hAnsiTheme="minorHAnsi" w:cstheme="minorHAnsi"/>
        </w:rPr>
        <w:t xml:space="preserve">uzavřená ve smyslu § 2079 a násl. zákona č. 89/2012 Sb., občanského zákoníku, ve znění pozdějších předpisů </w:t>
      </w:r>
    </w:p>
    <w:p w:rsidR="000A04E1" w:rsidRDefault="000A04E1" w:rsidP="000A04E1">
      <w:pPr>
        <w:spacing w:line="276" w:lineRule="auto"/>
        <w:jc w:val="center"/>
        <w:rPr>
          <w:rFonts w:asciiTheme="minorHAnsi" w:hAnsiTheme="minorHAnsi" w:cstheme="minorHAnsi"/>
        </w:rPr>
      </w:pPr>
    </w:p>
    <w:p w:rsidR="006D3AE9" w:rsidRPr="000046EC" w:rsidRDefault="006D3AE9" w:rsidP="00AA15A2">
      <w:pPr>
        <w:pStyle w:val="Nadpis1"/>
      </w:pPr>
      <w:r>
        <w:t>smluvní strany</w:t>
      </w:r>
      <w:r>
        <w:tab/>
      </w:r>
    </w:p>
    <w:p w:rsidR="006D3AE9" w:rsidRPr="006D3AE9" w:rsidRDefault="006D3AE9" w:rsidP="006D3AE9">
      <w:pPr>
        <w:pStyle w:val="Nadpis2"/>
        <w:spacing w:before="120" w:after="120"/>
      </w:pPr>
      <w:r w:rsidRPr="006D3AE9">
        <w:rPr>
          <w:rFonts w:cstheme="minorHAnsi"/>
          <w:bCs w:val="0"/>
        </w:rPr>
        <w:t>Prodávající</w:t>
      </w:r>
    </w:p>
    <w:p w:rsidR="006D3AE9" w:rsidRPr="006D3AE9" w:rsidRDefault="006D3AE9" w:rsidP="006D3AE9">
      <w:pPr>
        <w:rPr>
          <w:b/>
        </w:rPr>
      </w:pPr>
      <w:r w:rsidRPr="006D3AE9">
        <w:rPr>
          <w:rFonts w:asciiTheme="minorHAnsi" w:hAnsiTheme="minorHAnsi" w:cstheme="minorHAnsi"/>
          <w:b/>
          <w:bCs/>
        </w:rPr>
        <w:t xml:space="preserve">Název: </w:t>
      </w:r>
      <w:r w:rsidR="0092398F" w:rsidRPr="00C15314">
        <w:rPr>
          <w:rFonts w:ascii="Calibri" w:hAnsi="Calibri" w:cs="Calibri"/>
          <w:b/>
          <w:szCs w:val="22"/>
        </w:rPr>
        <w:t>KORAKO plus s.r.o.</w:t>
      </w:r>
    </w:p>
    <w:p w:rsidR="006D3AE9" w:rsidRDefault="006D3AE9" w:rsidP="006D3AE9">
      <w:pPr>
        <w:pStyle w:val="Bezmezer"/>
        <w:rPr>
          <w:rFonts w:ascii="Calibri" w:hAnsi="Calibri" w:cs="Calibri"/>
          <w:color w:val="FF0000"/>
        </w:rPr>
      </w:pPr>
      <w:r>
        <w:rPr>
          <w:rFonts w:asciiTheme="minorHAnsi" w:eastAsia="Times New Roman" w:hAnsiTheme="minorHAnsi" w:cstheme="minorHAnsi"/>
          <w:bCs/>
          <w:szCs w:val="24"/>
          <w:lang w:eastAsia="ar-SA"/>
        </w:rPr>
        <w:t xml:space="preserve">Sídlo: </w:t>
      </w:r>
      <w:proofErr w:type="spellStart"/>
      <w:r w:rsidR="0092398F" w:rsidRPr="00C15314">
        <w:rPr>
          <w:rFonts w:ascii="Calibri" w:hAnsi="Calibri" w:cs="Calibri"/>
        </w:rPr>
        <w:t>Bielická</w:t>
      </w:r>
      <w:proofErr w:type="spellEnd"/>
      <w:r w:rsidR="0092398F" w:rsidRPr="00C15314">
        <w:rPr>
          <w:rFonts w:ascii="Calibri" w:hAnsi="Calibri" w:cs="Calibri"/>
        </w:rPr>
        <w:t xml:space="preserve"> 369, 958 04 </w:t>
      </w:r>
      <w:proofErr w:type="spellStart"/>
      <w:r w:rsidR="0092398F" w:rsidRPr="00C15314">
        <w:rPr>
          <w:rFonts w:ascii="Calibri" w:hAnsi="Calibri" w:cs="Calibri"/>
        </w:rPr>
        <w:t>Partizánske</w:t>
      </w:r>
      <w:proofErr w:type="spellEnd"/>
      <w:r w:rsidR="0092398F" w:rsidRPr="00C15314">
        <w:rPr>
          <w:rFonts w:ascii="Calibri" w:hAnsi="Calibri" w:cs="Calibri"/>
        </w:rPr>
        <w:t>, Slovenská republika</w:t>
      </w:r>
    </w:p>
    <w:p w:rsidR="0092398F" w:rsidRPr="00C15314" w:rsidRDefault="0092398F" w:rsidP="0092398F">
      <w:pPr>
        <w:pStyle w:val="Bezmezer"/>
        <w:rPr>
          <w:rFonts w:asciiTheme="minorHAnsi" w:eastAsia="Times New Roman" w:hAnsiTheme="minorHAnsi" w:cstheme="minorHAnsi"/>
          <w:bCs/>
          <w:szCs w:val="24"/>
          <w:lang w:eastAsia="ar-SA"/>
        </w:rPr>
      </w:pPr>
      <w:r w:rsidRPr="00C15314">
        <w:rPr>
          <w:rFonts w:asciiTheme="minorHAnsi" w:eastAsia="Times New Roman" w:hAnsiTheme="minorHAnsi" w:cstheme="minorHAnsi"/>
          <w:bCs/>
          <w:szCs w:val="24"/>
          <w:lang w:eastAsia="ar-SA"/>
        </w:rPr>
        <w:t xml:space="preserve">IČO: </w:t>
      </w:r>
      <w:r w:rsidRPr="00C15314">
        <w:rPr>
          <w:rFonts w:ascii="Calibri" w:hAnsi="Calibri" w:cs="Calibri"/>
        </w:rPr>
        <w:t>43959954</w:t>
      </w:r>
    </w:p>
    <w:p w:rsidR="0092398F" w:rsidRPr="00C15314" w:rsidRDefault="0092398F" w:rsidP="0092398F">
      <w:pPr>
        <w:pStyle w:val="Bezmezer"/>
        <w:rPr>
          <w:rFonts w:asciiTheme="minorHAnsi" w:eastAsia="Times New Roman" w:hAnsiTheme="minorHAnsi" w:cstheme="minorHAnsi"/>
          <w:bCs/>
          <w:szCs w:val="24"/>
          <w:lang w:eastAsia="ar-SA"/>
        </w:rPr>
      </w:pPr>
      <w:r w:rsidRPr="00C15314">
        <w:rPr>
          <w:rFonts w:asciiTheme="minorHAnsi" w:eastAsia="Times New Roman" w:hAnsiTheme="minorHAnsi" w:cstheme="minorHAnsi"/>
          <w:bCs/>
          <w:szCs w:val="24"/>
          <w:lang w:eastAsia="ar-SA"/>
        </w:rPr>
        <w:t xml:space="preserve">DIČ: </w:t>
      </w:r>
      <w:r w:rsidRPr="00C15314">
        <w:rPr>
          <w:rFonts w:ascii="Calibri" w:hAnsi="Calibri" w:cs="Calibri"/>
        </w:rPr>
        <w:t>2022580813</w:t>
      </w:r>
    </w:p>
    <w:p w:rsidR="0092398F" w:rsidRPr="00C15314" w:rsidRDefault="0092398F" w:rsidP="0092398F">
      <w:pPr>
        <w:pStyle w:val="Bezmezer"/>
        <w:rPr>
          <w:rFonts w:asciiTheme="minorHAnsi" w:eastAsia="Times New Roman" w:hAnsiTheme="minorHAnsi" w:cstheme="minorHAnsi"/>
          <w:bCs/>
          <w:szCs w:val="24"/>
          <w:lang w:eastAsia="ar-SA"/>
        </w:rPr>
      </w:pPr>
      <w:r w:rsidRPr="00C15314">
        <w:rPr>
          <w:rFonts w:asciiTheme="minorHAnsi" w:eastAsia="Times New Roman" w:hAnsiTheme="minorHAnsi" w:cstheme="minorHAnsi"/>
          <w:bCs/>
          <w:szCs w:val="24"/>
          <w:lang w:eastAsia="ar-SA"/>
        </w:rPr>
        <w:t xml:space="preserve">Zápis v OR: </w:t>
      </w:r>
      <w:r w:rsidRPr="00C15314">
        <w:rPr>
          <w:rFonts w:ascii="Calibri" w:hAnsi="Calibri" w:cs="Calibri"/>
        </w:rPr>
        <w:t xml:space="preserve">OS Trenčín, oddíl </w:t>
      </w:r>
      <w:proofErr w:type="spellStart"/>
      <w:r w:rsidRPr="00C15314">
        <w:rPr>
          <w:rFonts w:ascii="Calibri" w:hAnsi="Calibri" w:cs="Calibri"/>
        </w:rPr>
        <w:t>Sro</w:t>
      </w:r>
      <w:proofErr w:type="spellEnd"/>
      <w:r w:rsidRPr="00C15314">
        <w:rPr>
          <w:rFonts w:ascii="Calibri" w:hAnsi="Calibri" w:cs="Calibri"/>
        </w:rPr>
        <w:t>, vložka 19923/R</w:t>
      </w:r>
    </w:p>
    <w:p w:rsidR="0092398F" w:rsidRPr="00C15314" w:rsidRDefault="0092398F" w:rsidP="0092398F">
      <w:pPr>
        <w:pStyle w:val="Bezmezer"/>
        <w:rPr>
          <w:rFonts w:ascii="Calibri" w:hAnsi="Calibri" w:cs="Calibri"/>
        </w:rPr>
      </w:pPr>
      <w:r w:rsidRPr="00C15314">
        <w:rPr>
          <w:rFonts w:asciiTheme="minorHAnsi" w:eastAsia="Times New Roman" w:hAnsiTheme="minorHAnsi" w:cstheme="minorHAnsi"/>
          <w:bCs/>
          <w:szCs w:val="24"/>
          <w:lang w:eastAsia="ar-SA"/>
        </w:rPr>
        <w:t xml:space="preserve">Zastoupený: </w:t>
      </w:r>
      <w:r w:rsidRPr="00C15314">
        <w:rPr>
          <w:rFonts w:ascii="Calibri" w:hAnsi="Calibri" w:cs="Calibri"/>
        </w:rPr>
        <w:t xml:space="preserve">Rudolf </w:t>
      </w:r>
      <w:proofErr w:type="spellStart"/>
      <w:r w:rsidRPr="00C15314">
        <w:rPr>
          <w:rFonts w:ascii="Calibri" w:hAnsi="Calibri" w:cs="Calibri"/>
        </w:rPr>
        <w:t>Kováčik</w:t>
      </w:r>
      <w:proofErr w:type="spellEnd"/>
    </w:p>
    <w:p w:rsidR="006D3AE9" w:rsidRPr="0092398F" w:rsidRDefault="006D3AE9" w:rsidP="006D3AE9">
      <w:pPr>
        <w:pStyle w:val="Bezmezer"/>
        <w:rPr>
          <w:rFonts w:ascii="Calibri" w:hAnsi="Calibri" w:cs="Calibri"/>
        </w:rPr>
      </w:pPr>
      <w:proofErr w:type="gramStart"/>
      <w:r>
        <w:rPr>
          <w:rFonts w:asciiTheme="minorHAnsi" w:eastAsia="Times New Roman" w:hAnsiTheme="minorHAnsi" w:cstheme="minorHAnsi"/>
          <w:bCs/>
          <w:szCs w:val="24"/>
          <w:lang w:eastAsia="ar-SA"/>
        </w:rPr>
        <w:t>E-</w:t>
      </w:r>
      <w:r w:rsidRPr="0092398F">
        <w:rPr>
          <w:rFonts w:ascii="Calibri" w:hAnsi="Calibri" w:cs="Calibri"/>
        </w:rPr>
        <w:t xml:space="preserve">mail: </w:t>
      </w:r>
      <w:r w:rsidR="00864117" w:rsidRPr="00864117">
        <w:rPr>
          <w:rFonts w:ascii="Calibri" w:hAnsi="Calibri" w:cs="Calibri"/>
          <w:highlight w:val="black"/>
        </w:rPr>
        <w:t>..........................................</w:t>
      </w:r>
      <w:proofErr w:type="gramEnd"/>
    </w:p>
    <w:p w:rsidR="006D3AE9" w:rsidRPr="0092398F" w:rsidRDefault="006D3AE9" w:rsidP="006D3AE9">
      <w:pPr>
        <w:pStyle w:val="Bezmezer"/>
        <w:rPr>
          <w:rFonts w:ascii="Calibri" w:hAnsi="Calibri" w:cs="Calibri"/>
        </w:rPr>
      </w:pPr>
      <w:proofErr w:type="gramStart"/>
      <w:r w:rsidRPr="0092398F">
        <w:rPr>
          <w:rFonts w:ascii="Calibri" w:hAnsi="Calibri" w:cs="Calibri"/>
        </w:rPr>
        <w:t xml:space="preserve">Tel.: </w:t>
      </w:r>
      <w:r w:rsidR="00864117" w:rsidRPr="00864117">
        <w:rPr>
          <w:rFonts w:ascii="Calibri" w:hAnsi="Calibri" w:cs="Calibri"/>
          <w:highlight w:val="black"/>
        </w:rPr>
        <w:t>...................................................</w:t>
      </w:r>
      <w:proofErr w:type="gramEnd"/>
    </w:p>
    <w:p w:rsidR="006D3AE9" w:rsidRPr="0092398F" w:rsidRDefault="006D3AE9" w:rsidP="006D3AE9">
      <w:pPr>
        <w:pStyle w:val="Bezmezer"/>
        <w:rPr>
          <w:rFonts w:ascii="Calibri" w:hAnsi="Calibri" w:cs="Calibri"/>
        </w:rPr>
      </w:pPr>
      <w:r w:rsidRPr="0092398F">
        <w:rPr>
          <w:rFonts w:ascii="Calibri" w:hAnsi="Calibri" w:cs="Calibri"/>
        </w:rPr>
        <w:t xml:space="preserve">Bankovní </w:t>
      </w:r>
      <w:proofErr w:type="gramStart"/>
      <w:r w:rsidRPr="0092398F">
        <w:rPr>
          <w:rFonts w:ascii="Calibri" w:hAnsi="Calibri" w:cs="Calibri"/>
        </w:rPr>
        <w:t xml:space="preserve">spojení: </w:t>
      </w:r>
      <w:r w:rsidR="00864117" w:rsidRPr="00864117">
        <w:rPr>
          <w:rFonts w:ascii="Calibri" w:hAnsi="Calibri" w:cs="Calibri"/>
          <w:highlight w:val="black"/>
        </w:rPr>
        <w:t>.......................................</w:t>
      </w:r>
      <w:proofErr w:type="gramEnd"/>
    </w:p>
    <w:p w:rsidR="00D35C31" w:rsidRPr="0092398F" w:rsidRDefault="00D35C31" w:rsidP="006D3AE9">
      <w:pPr>
        <w:pStyle w:val="Bezmezer"/>
        <w:rPr>
          <w:rFonts w:ascii="Calibri" w:hAnsi="Calibri" w:cs="Calibri"/>
        </w:rPr>
      </w:pPr>
      <w:r w:rsidRPr="00D35C31">
        <w:rPr>
          <w:rFonts w:ascii="Calibri" w:hAnsi="Calibri" w:cs="Calibri"/>
        </w:rPr>
        <w:t xml:space="preserve">Číslo </w:t>
      </w:r>
      <w:proofErr w:type="gramStart"/>
      <w:r w:rsidRPr="00D35C31">
        <w:rPr>
          <w:rFonts w:ascii="Calibri" w:hAnsi="Calibri" w:cs="Calibri"/>
        </w:rPr>
        <w:t xml:space="preserve">účtu: </w:t>
      </w:r>
      <w:r w:rsidR="00864117" w:rsidRPr="00864117">
        <w:rPr>
          <w:rFonts w:ascii="Calibri" w:hAnsi="Calibri" w:cs="Calibri"/>
          <w:highlight w:val="black"/>
        </w:rPr>
        <w:t>..............................................</w:t>
      </w:r>
      <w:proofErr w:type="gramEnd"/>
    </w:p>
    <w:p w:rsidR="006D3AE9" w:rsidRDefault="006D3AE9" w:rsidP="006D3AE9">
      <w:pPr>
        <w:spacing w:line="276" w:lineRule="auto"/>
        <w:rPr>
          <w:rFonts w:asciiTheme="minorHAnsi" w:hAnsiTheme="minorHAnsi" w:cstheme="minorHAnsi"/>
          <w:lang w:eastAsia="cs-CZ"/>
        </w:rPr>
      </w:pPr>
    </w:p>
    <w:p w:rsidR="006D3AE9" w:rsidRDefault="006D3AE9" w:rsidP="005E2B5A">
      <w:pPr>
        <w:spacing w:after="120" w:line="276" w:lineRule="auto"/>
        <w:rPr>
          <w:rFonts w:asciiTheme="minorHAnsi" w:hAnsiTheme="minorHAnsi" w:cstheme="minorHAnsi"/>
          <w:lang w:eastAsia="cs-CZ"/>
        </w:rPr>
      </w:pPr>
      <w:r>
        <w:rPr>
          <w:rFonts w:asciiTheme="minorHAnsi" w:hAnsiTheme="minorHAnsi" w:cstheme="minorHAnsi"/>
          <w:lang w:eastAsia="cs-CZ"/>
        </w:rPr>
        <w:t>(dále „Prodávající“)</w:t>
      </w:r>
    </w:p>
    <w:p w:rsidR="006D3AE9" w:rsidRDefault="006D3AE9" w:rsidP="006D3AE9">
      <w:pPr>
        <w:spacing w:line="276" w:lineRule="auto"/>
        <w:rPr>
          <w:rFonts w:asciiTheme="minorHAnsi" w:hAnsiTheme="minorHAnsi" w:cstheme="minorHAnsi"/>
          <w:lang w:eastAsia="cs-CZ"/>
        </w:rPr>
      </w:pPr>
      <w:r>
        <w:rPr>
          <w:rFonts w:asciiTheme="minorHAnsi" w:hAnsiTheme="minorHAnsi" w:cstheme="minorHAnsi"/>
          <w:lang w:eastAsia="cs-CZ"/>
        </w:rPr>
        <w:t>a</w:t>
      </w:r>
    </w:p>
    <w:p w:rsidR="006D3AE9" w:rsidRPr="006D3AE9" w:rsidRDefault="006D3AE9" w:rsidP="005E2B5A">
      <w:pPr>
        <w:pStyle w:val="Nadpis2"/>
        <w:spacing w:before="120" w:after="120"/>
        <w:rPr>
          <w:rFonts w:cstheme="minorHAnsi"/>
          <w:bCs w:val="0"/>
        </w:rPr>
      </w:pPr>
      <w:r w:rsidRPr="006D3AE9">
        <w:rPr>
          <w:rFonts w:cstheme="minorHAnsi"/>
          <w:bCs w:val="0"/>
        </w:rPr>
        <w:t>Kupující</w:t>
      </w:r>
      <w:r>
        <w:rPr>
          <w:rFonts w:cstheme="minorHAnsi"/>
          <w:bCs w:val="0"/>
        </w:rPr>
        <w:t>:</w:t>
      </w:r>
    </w:p>
    <w:p w:rsidR="006D3AE9" w:rsidRDefault="006D3AE9" w:rsidP="006D3AE9">
      <w:pPr>
        <w:pStyle w:val="Bezmezer"/>
        <w:rPr>
          <w:rFonts w:asciiTheme="minorHAnsi" w:eastAsia="Times New Roman" w:hAnsiTheme="minorHAnsi" w:cstheme="minorHAnsi"/>
          <w:b/>
          <w:bCs/>
          <w:szCs w:val="24"/>
          <w:lang w:eastAsia="ar-SA"/>
        </w:rPr>
      </w:pPr>
      <w:r>
        <w:rPr>
          <w:rFonts w:asciiTheme="minorHAnsi" w:eastAsia="Times New Roman" w:hAnsiTheme="minorHAnsi" w:cstheme="minorHAnsi"/>
          <w:b/>
          <w:bCs/>
          <w:szCs w:val="24"/>
          <w:lang w:eastAsia="ar-SA"/>
        </w:rPr>
        <w:t>Název: Centrální nákup, příspěvková organizace</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Sídlo: Vejprnická 663/56, 318 00 Plzeň</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IČO: 72046635</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Zápis v OR: KS v Plzni, oddíl </w:t>
      </w:r>
      <w:proofErr w:type="spellStart"/>
      <w:r>
        <w:rPr>
          <w:rFonts w:asciiTheme="minorHAnsi" w:eastAsia="Times New Roman" w:hAnsiTheme="minorHAnsi" w:cstheme="minorHAnsi"/>
          <w:bCs/>
          <w:szCs w:val="24"/>
          <w:lang w:eastAsia="ar-SA"/>
        </w:rPr>
        <w:t>Pr</w:t>
      </w:r>
      <w:proofErr w:type="spellEnd"/>
      <w:r>
        <w:rPr>
          <w:rFonts w:asciiTheme="minorHAnsi" w:eastAsia="Times New Roman" w:hAnsiTheme="minorHAnsi" w:cstheme="minorHAnsi"/>
          <w:bCs/>
          <w:szCs w:val="24"/>
          <w:lang w:eastAsia="ar-SA"/>
        </w:rPr>
        <w:t>, vložka 723</w:t>
      </w:r>
    </w:p>
    <w:p w:rsidR="006D3AE9" w:rsidRDefault="006D3AE9" w:rsidP="006D3AE9">
      <w:pPr>
        <w:pStyle w:val="Bezmezer"/>
        <w:rPr>
          <w:rFonts w:asciiTheme="minorHAnsi" w:eastAsia="Times New Roman" w:hAnsiTheme="minorHAnsi" w:cstheme="minorHAnsi"/>
          <w:bCs/>
          <w:szCs w:val="24"/>
          <w:lang w:eastAsia="ar-SA"/>
        </w:rPr>
      </w:pPr>
      <w:r>
        <w:rPr>
          <w:rFonts w:asciiTheme="minorHAnsi" w:eastAsia="Times New Roman" w:hAnsiTheme="minorHAnsi" w:cstheme="minorHAnsi"/>
          <w:bCs/>
          <w:szCs w:val="24"/>
          <w:lang w:eastAsia="ar-SA"/>
        </w:rPr>
        <w:t xml:space="preserve">Zastoupený: Ing. Jiřím </w:t>
      </w:r>
      <w:proofErr w:type="spellStart"/>
      <w:r>
        <w:rPr>
          <w:rFonts w:asciiTheme="minorHAnsi" w:eastAsia="Times New Roman" w:hAnsiTheme="minorHAnsi" w:cstheme="minorHAnsi"/>
          <w:bCs/>
          <w:szCs w:val="24"/>
          <w:lang w:eastAsia="ar-SA"/>
        </w:rPr>
        <w:t>Heranem</w:t>
      </w:r>
      <w:proofErr w:type="spellEnd"/>
      <w:r>
        <w:rPr>
          <w:rFonts w:asciiTheme="minorHAnsi" w:eastAsia="Times New Roman" w:hAnsiTheme="minorHAnsi" w:cstheme="minorHAnsi"/>
          <w:bCs/>
          <w:szCs w:val="24"/>
          <w:lang w:eastAsia="ar-SA"/>
        </w:rPr>
        <w:t>, ředitelem</w:t>
      </w:r>
    </w:p>
    <w:p w:rsidR="006D3AE9" w:rsidRDefault="006D3AE9" w:rsidP="006D3AE9">
      <w:pPr>
        <w:pStyle w:val="Bezmezer"/>
        <w:rPr>
          <w:rFonts w:asciiTheme="minorHAnsi" w:eastAsia="Times New Roman" w:hAnsiTheme="minorHAnsi" w:cstheme="minorHAnsi"/>
          <w:bCs/>
          <w:szCs w:val="24"/>
          <w:lang w:eastAsia="ar-SA"/>
        </w:rPr>
      </w:pPr>
      <w:proofErr w:type="gramStart"/>
      <w:r>
        <w:rPr>
          <w:rFonts w:asciiTheme="minorHAnsi" w:eastAsia="Times New Roman" w:hAnsiTheme="minorHAnsi" w:cstheme="minorHAnsi"/>
          <w:bCs/>
          <w:szCs w:val="24"/>
          <w:lang w:eastAsia="ar-SA"/>
        </w:rPr>
        <w:t xml:space="preserve">E-mail: </w:t>
      </w:r>
      <w:r w:rsidR="00864117" w:rsidRPr="00864117">
        <w:rPr>
          <w:rFonts w:ascii="Calibri" w:hAnsi="Calibri" w:cs="Calibri"/>
          <w:highlight w:val="black"/>
        </w:rPr>
        <w:t>..........................................</w:t>
      </w:r>
      <w:proofErr w:type="gramEnd"/>
    </w:p>
    <w:p w:rsidR="006D3AE9" w:rsidRDefault="006D3AE9" w:rsidP="006D3AE9">
      <w:pPr>
        <w:pStyle w:val="Bezmezer"/>
        <w:rPr>
          <w:rFonts w:asciiTheme="minorHAnsi" w:eastAsia="Times New Roman" w:hAnsiTheme="minorHAnsi" w:cstheme="minorHAnsi"/>
          <w:bCs/>
          <w:szCs w:val="24"/>
          <w:lang w:eastAsia="ar-SA"/>
        </w:rPr>
      </w:pPr>
      <w:proofErr w:type="gramStart"/>
      <w:r>
        <w:rPr>
          <w:rFonts w:asciiTheme="minorHAnsi" w:eastAsia="Times New Roman" w:hAnsiTheme="minorHAnsi" w:cstheme="minorHAnsi"/>
          <w:bCs/>
          <w:szCs w:val="24"/>
          <w:lang w:eastAsia="ar-SA"/>
        </w:rPr>
        <w:t xml:space="preserve">Tel.: </w:t>
      </w:r>
      <w:r w:rsidR="00864117" w:rsidRPr="00864117">
        <w:rPr>
          <w:rFonts w:ascii="Calibri" w:hAnsi="Calibri" w:cs="Calibri"/>
          <w:highlight w:val="black"/>
        </w:rPr>
        <w:t>..........................................</w:t>
      </w:r>
      <w:proofErr w:type="gramEnd"/>
    </w:p>
    <w:p w:rsidR="006D3AE9" w:rsidRDefault="006D3AE9" w:rsidP="006D3AE9">
      <w:pPr>
        <w:spacing w:line="276" w:lineRule="auto"/>
        <w:rPr>
          <w:rFonts w:asciiTheme="minorHAnsi" w:hAnsiTheme="minorHAnsi" w:cstheme="minorHAnsi"/>
          <w:lang w:eastAsia="cs-CZ"/>
        </w:rPr>
      </w:pPr>
    </w:p>
    <w:p w:rsidR="006D3AE9" w:rsidRDefault="006D3AE9" w:rsidP="0049661F">
      <w:pPr>
        <w:spacing w:after="120" w:line="276" w:lineRule="auto"/>
        <w:rPr>
          <w:rFonts w:asciiTheme="minorHAnsi" w:hAnsiTheme="minorHAnsi" w:cstheme="minorHAnsi"/>
          <w:lang w:eastAsia="cs-CZ"/>
        </w:rPr>
      </w:pPr>
      <w:r>
        <w:rPr>
          <w:rFonts w:asciiTheme="minorHAnsi" w:hAnsiTheme="minorHAnsi" w:cstheme="minorHAnsi"/>
          <w:lang w:eastAsia="cs-CZ"/>
        </w:rPr>
        <w:t>(dále „Kupující“)</w:t>
      </w:r>
    </w:p>
    <w:p w:rsidR="006D3AE9" w:rsidRDefault="006D3AE9" w:rsidP="005E2B5A">
      <w:pPr>
        <w:spacing w:after="360" w:line="276" w:lineRule="auto"/>
        <w:rPr>
          <w:rFonts w:asciiTheme="minorHAnsi" w:hAnsiTheme="minorHAnsi" w:cstheme="minorHAnsi"/>
          <w:lang w:eastAsia="cs-CZ"/>
        </w:rPr>
      </w:pPr>
      <w:r>
        <w:rPr>
          <w:rFonts w:ascii="Calibri" w:hAnsi="Calibri" w:cs="Calibri"/>
        </w:rPr>
        <w:t>uzavírají níže uvedeného dne, měsíce a roku tuto</w:t>
      </w:r>
      <w:r>
        <w:rPr>
          <w:rFonts w:ascii="Calibri" w:hAnsi="Calibri" w:cs="Calibri"/>
          <w:sz w:val="18"/>
          <w:szCs w:val="20"/>
        </w:rPr>
        <w:t xml:space="preserve"> </w:t>
      </w:r>
      <w:r>
        <w:rPr>
          <w:rFonts w:asciiTheme="minorHAnsi" w:hAnsiTheme="minorHAnsi" w:cstheme="minorHAnsi"/>
          <w:lang w:eastAsia="cs-CZ"/>
        </w:rPr>
        <w:t xml:space="preserve">rámcovou </w:t>
      </w:r>
      <w:r w:rsidR="00D749C9">
        <w:rPr>
          <w:rFonts w:asciiTheme="minorHAnsi" w:hAnsiTheme="minorHAnsi" w:cstheme="minorHAnsi"/>
          <w:lang w:eastAsia="cs-CZ"/>
        </w:rPr>
        <w:t xml:space="preserve">smlouvu </w:t>
      </w:r>
      <w:r>
        <w:rPr>
          <w:rFonts w:asciiTheme="minorHAnsi" w:hAnsiTheme="minorHAnsi" w:cstheme="minorHAnsi"/>
          <w:lang w:eastAsia="cs-CZ"/>
        </w:rPr>
        <w:t>(dále jen „Smlouva“).</w:t>
      </w:r>
    </w:p>
    <w:p w:rsidR="00B32F2B" w:rsidRPr="006D3AE9" w:rsidRDefault="00B32F2B" w:rsidP="00AA15A2">
      <w:pPr>
        <w:pStyle w:val="Nadpis1"/>
      </w:pPr>
      <w:r w:rsidRPr="006D3AE9">
        <w:t>úvodní ustanovení</w:t>
      </w:r>
    </w:p>
    <w:p w:rsidR="00B32F2B" w:rsidRPr="008F2B91" w:rsidRDefault="00B32F2B" w:rsidP="00B32F2B">
      <w:pPr>
        <w:pStyle w:val="Nadpis2"/>
        <w:spacing w:before="120" w:after="120"/>
        <w:rPr>
          <w:b w:val="0"/>
          <w:sz w:val="22"/>
          <w:szCs w:val="22"/>
        </w:rPr>
      </w:pPr>
      <w:r w:rsidRPr="008F2B91">
        <w:rPr>
          <w:b w:val="0"/>
          <w:sz w:val="22"/>
          <w:szCs w:val="22"/>
        </w:rPr>
        <w:t>Tato Smlouva se uzavírá na základě výsledku veřejné zakázky malého rozsahu na dodávky s názvem „</w:t>
      </w:r>
      <w:r w:rsidRPr="008F2B91">
        <w:rPr>
          <w:sz w:val="22"/>
          <w:szCs w:val="22"/>
        </w:rPr>
        <w:t>Dodávka ložního a ostatního prádla prostřednictvím e-</w:t>
      </w:r>
      <w:proofErr w:type="spellStart"/>
      <w:r w:rsidRPr="008F2B91">
        <w:rPr>
          <w:sz w:val="22"/>
          <w:szCs w:val="22"/>
        </w:rPr>
        <w:t>shopu</w:t>
      </w:r>
      <w:proofErr w:type="spellEnd"/>
      <w:r w:rsidRPr="008F2B91">
        <w:rPr>
          <w:sz w:val="22"/>
          <w:szCs w:val="22"/>
        </w:rPr>
        <w:t xml:space="preserve"> </w:t>
      </w:r>
      <w:r w:rsidR="006154DA" w:rsidRPr="008F2B91">
        <w:rPr>
          <w:sz w:val="22"/>
          <w:szCs w:val="22"/>
        </w:rPr>
        <w:t>CNPK 2018</w:t>
      </w:r>
      <w:r w:rsidRPr="008F2B91">
        <w:rPr>
          <w:b w:val="0"/>
          <w:sz w:val="22"/>
          <w:szCs w:val="22"/>
        </w:rPr>
        <w:t xml:space="preserve">“. Nabídka Prodávajícího byla Kupujícím jako zadavatelem veřejné zakázky vybrána jako nejvhodnější. </w:t>
      </w:r>
    </w:p>
    <w:p w:rsidR="00B32F2B" w:rsidRPr="008F2B91" w:rsidRDefault="00B32F2B" w:rsidP="00B32F2B">
      <w:pPr>
        <w:pStyle w:val="Nadpis2"/>
        <w:spacing w:before="0" w:after="120"/>
        <w:rPr>
          <w:b w:val="0"/>
          <w:sz w:val="22"/>
          <w:szCs w:val="22"/>
        </w:rPr>
      </w:pPr>
      <w:bookmarkStart w:id="0" w:name="_Toc356819118"/>
      <w:bookmarkStart w:id="1" w:name="_Toc332778478"/>
      <w:bookmarkStart w:id="2" w:name="_Toc332778299"/>
      <w:bookmarkStart w:id="3" w:name="_Toc332288557"/>
      <w:bookmarkStart w:id="4" w:name="_Toc332288367"/>
      <w:bookmarkStart w:id="5" w:name="_Toc332288164"/>
      <w:bookmarkStart w:id="6" w:name="_Toc332027165"/>
      <w:bookmarkStart w:id="7" w:name="_Toc331492330"/>
      <w:bookmarkStart w:id="8" w:name="_Toc331147244"/>
      <w:bookmarkStart w:id="9" w:name="_Toc331144119"/>
      <w:bookmarkStart w:id="10" w:name="_Toc328466048"/>
      <w:r w:rsidRPr="008F2B91">
        <w:rPr>
          <w:b w:val="0"/>
          <w:sz w:val="22"/>
          <w:szCs w:val="22"/>
        </w:rPr>
        <w:t>Prodávající potvrzuje, že se v plném rozsahu seznámil s rozsahem a povahou věci, jež je předmětem koupě a jež se týká předmětu veřejné zakázky, že jsou mu známy veškeré technické, kvalitativní a jiné podmínky a že disponuje takovými kapacitami a odbornými znalostmi, které jsou k plnění této Smlouvy nezbytné.</w:t>
      </w:r>
      <w:bookmarkEnd w:id="0"/>
      <w:bookmarkEnd w:id="1"/>
      <w:bookmarkEnd w:id="2"/>
      <w:bookmarkEnd w:id="3"/>
      <w:bookmarkEnd w:id="4"/>
      <w:bookmarkEnd w:id="5"/>
      <w:bookmarkEnd w:id="6"/>
      <w:bookmarkEnd w:id="7"/>
      <w:bookmarkEnd w:id="8"/>
      <w:bookmarkEnd w:id="9"/>
      <w:bookmarkEnd w:id="10"/>
    </w:p>
    <w:p w:rsidR="00B32F2B" w:rsidRDefault="00B32F2B" w:rsidP="00B32F2B">
      <w:pPr>
        <w:pStyle w:val="Nadpis2"/>
        <w:spacing w:before="0" w:after="120"/>
        <w:rPr>
          <w:b w:val="0"/>
          <w:sz w:val="22"/>
          <w:szCs w:val="22"/>
        </w:rPr>
      </w:pPr>
      <w:bookmarkStart w:id="11" w:name="_Toc356819119"/>
      <w:bookmarkStart w:id="12" w:name="_Toc332778479"/>
      <w:bookmarkStart w:id="13" w:name="_Toc332778300"/>
      <w:bookmarkStart w:id="14" w:name="_Toc332288558"/>
      <w:bookmarkStart w:id="15" w:name="_Toc332288368"/>
      <w:bookmarkStart w:id="16" w:name="_Toc332288165"/>
      <w:bookmarkStart w:id="17" w:name="_Toc332027166"/>
      <w:bookmarkStart w:id="18" w:name="_Toc331492331"/>
      <w:bookmarkStart w:id="19" w:name="_Toc331147245"/>
      <w:bookmarkStart w:id="20" w:name="_Toc331144120"/>
      <w:bookmarkStart w:id="21" w:name="_Toc328466049"/>
      <w:r w:rsidRPr="008F2B91">
        <w:rPr>
          <w:b w:val="0"/>
          <w:sz w:val="22"/>
          <w:szCs w:val="22"/>
        </w:rPr>
        <w:t>Prodávající výslovně potvrzuje, že prověřil veškeré podklady a pokyny Kupujícího, které obdržel do dne uzavření této Smlouvy i pokyny, které jsou obsaženy v zadávacích podmínkách veřejné zakázky, že je shledal vhodnými, že sjednaná cena a způsob plnění Smlouvy obsahuje a zohledňuje všechny výše uvedené podmínky a okolnosti.</w:t>
      </w:r>
      <w:bookmarkEnd w:id="11"/>
      <w:bookmarkEnd w:id="12"/>
      <w:bookmarkEnd w:id="13"/>
      <w:bookmarkEnd w:id="14"/>
      <w:bookmarkEnd w:id="15"/>
      <w:bookmarkEnd w:id="16"/>
      <w:bookmarkEnd w:id="17"/>
      <w:bookmarkEnd w:id="18"/>
      <w:bookmarkEnd w:id="19"/>
      <w:bookmarkEnd w:id="20"/>
      <w:bookmarkEnd w:id="21"/>
    </w:p>
    <w:p w:rsidR="003D1479" w:rsidRPr="003D1479" w:rsidRDefault="003D1479" w:rsidP="003D1479">
      <w:pPr>
        <w:pStyle w:val="Zkladntext"/>
      </w:pPr>
    </w:p>
    <w:p w:rsidR="002F55CF" w:rsidRDefault="00C01628" w:rsidP="00AA15A2">
      <w:pPr>
        <w:pStyle w:val="Nadpis1"/>
      </w:pPr>
      <w:r>
        <w:lastRenderedPageBreak/>
        <w:t>Předmět smlouvy</w:t>
      </w:r>
    </w:p>
    <w:p w:rsidR="00C01628" w:rsidRPr="00E76027" w:rsidRDefault="005E3162" w:rsidP="00E76027">
      <w:pPr>
        <w:pStyle w:val="Nadpis2"/>
        <w:spacing w:before="0" w:after="120"/>
        <w:rPr>
          <w:b w:val="0"/>
          <w:sz w:val="22"/>
          <w:szCs w:val="22"/>
        </w:rPr>
      </w:pPr>
      <w:r>
        <w:rPr>
          <w:b w:val="0"/>
          <w:sz w:val="22"/>
          <w:szCs w:val="22"/>
        </w:rPr>
        <w:t>Předmětem této Smlouvy jsou dodávky</w:t>
      </w:r>
      <w:r w:rsidR="00C01628" w:rsidRPr="00E76027">
        <w:rPr>
          <w:b w:val="0"/>
          <w:sz w:val="22"/>
          <w:szCs w:val="22"/>
        </w:rPr>
        <w:t xml:space="preserve"> </w:t>
      </w:r>
      <w:r>
        <w:rPr>
          <w:b w:val="0"/>
          <w:sz w:val="22"/>
          <w:szCs w:val="22"/>
        </w:rPr>
        <w:t>ložního a ostatního prádla (dále jen „</w:t>
      </w:r>
      <w:r w:rsidR="00C01628" w:rsidRPr="00E76027">
        <w:rPr>
          <w:b w:val="0"/>
          <w:sz w:val="22"/>
          <w:szCs w:val="22"/>
        </w:rPr>
        <w:t>zboží</w:t>
      </w:r>
      <w:r>
        <w:rPr>
          <w:b w:val="0"/>
          <w:sz w:val="22"/>
          <w:szCs w:val="22"/>
        </w:rPr>
        <w:t>“)</w:t>
      </w:r>
      <w:r w:rsidR="00C01628" w:rsidRPr="00E76027">
        <w:rPr>
          <w:b w:val="0"/>
          <w:sz w:val="22"/>
          <w:szCs w:val="22"/>
        </w:rPr>
        <w:t xml:space="preserve"> Kupujícímu, Plzeňskému kraji a organizacím Plzeňského kraje podle jejich aktuálních potřeb, v požadované kvalitě, vymezeném rozsahu a ve stanovených termínech. Smlouva sjednává podmínky, za kterých budou po dobu trvání Smlouvy uzavírány jednotlivé kupní</w:t>
      </w:r>
      <w:r w:rsidR="00D749C9">
        <w:rPr>
          <w:b w:val="0"/>
          <w:sz w:val="22"/>
          <w:szCs w:val="22"/>
        </w:rPr>
        <w:t xml:space="preserve"> smlouvy (</w:t>
      </w:r>
      <w:r w:rsidR="00D749C9" w:rsidRPr="005E3162">
        <w:rPr>
          <w:sz w:val="22"/>
          <w:szCs w:val="22"/>
        </w:rPr>
        <w:t>objednávky</w:t>
      </w:r>
      <w:r w:rsidR="00D749C9">
        <w:rPr>
          <w:b w:val="0"/>
          <w:sz w:val="22"/>
          <w:szCs w:val="22"/>
        </w:rPr>
        <w:t xml:space="preserve">) na </w:t>
      </w:r>
      <w:r>
        <w:rPr>
          <w:b w:val="0"/>
          <w:sz w:val="22"/>
          <w:szCs w:val="22"/>
        </w:rPr>
        <w:t>zboží</w:t>
      </w:r>
      <w:r w:rsidR="00D749C9">
        <w:rPr>
          <w:b w:val="0"/>
          <w:sz w:val="22"/>
          <w:szCs w:val="22"/>
        </w:rPr>
        <w:t xml:space="preserve"> </w:t>
      </w:r>
      <w:r w:rsidR="00C01628" w:rsidRPr="00E76027">
        <w:rPr>
          <w:b w:val="0"/>
          <w:sz w:val="22"/>
          <w:szCs w:val="22"/>
        </w:rPr>
        <w:t>v</w:t>
      </w:r>
      <w:r w:rsidR="00D749C9">
        <w:rPr>
          <w:b w:val="0"/>
          <w:sz w:val="22"/>
          <w:szCs w:val="22"/>
        </w:rPr>
        <w:t> </w:t>
      </w:r>
      <w:r w:rsidR="00C01628" w:rsidRPr="00E76027">
        <w:rPr>
          <w:b w:val="0"/>
          <w:sz w:val="22"/>
          <w:szCs w:val="22"/>
        </w:rPr>
        <w:t>požadované</w:t>
      </w:r>
      <w:r w:rsidR="00D749C9">
        <w:rPr>
          <w:b w:val="0"/>
          <w:sz w:val="22"/>
          <w:szCs w:val="22"/>
        </w:rPr>
        <w:t xml:space="preserve"> kvalitě a požadované</w:t>
      </w:r>
      <w:r w:rsidR="00C01628" w:rsidRPr="00E76027">
        <w:rPr>
          <w:b w:val="0"/>
          <w:sz w:val="22"/>
          <w:szCs w:val="22"/>
        </w:rPr>
        <w:t xml:space="preserve">m množství. Účelem Smlouvy je zajištění dodávek </w:t>
      </w:r>
      <w:r>
        <w:rPr>
          <w:b w:val="0"/>
          <w:sz w:val="22"/>
          <w:szCs w:val="22"/>
        </w:rPr>
        <w:t>zboží</w:t>
      </w:r>
      <w:r w:rsidR="00C01628" w:rsidRPr="00E76027">
        <w:rPr>
          <w:b w:val="0"/>
          <w:sz w:val="22"/>
          <w:szCs w:val="22"/>
        </w:rPr>
        <w:t xml:space="preserve"> pro Kupujícího, Plzeňský kraj a organizace PK</w:t>
      </w:r>
      <w:r>
        <w:rPr>
          <w:b w:val="0"/>
          <w:sz w:val="22"/>
          <w:szCs w:val="22"/>
        </w:rPr>
        <w:t xml:space="preserve"> (</w:t>
      </w:r>
      <w:r w:rsidR="00C356D7">
        <w:rPr>
          <w:b w:val="0"/>
          <w:sz w:val="22"/>
          <w:szCs w:val="22"/>
        </w:rPr>
        <w:t>dále „objednatelé“</w:t>
      </w:r>
      <w:r>
        <w:rPr>
          <w:b w:val="0"/>
          <w:sz w:val="22"/>
          <w:szCs w:val="22"/>
        </w:rPr>
        <w:t>)</w:t>
      </w:r>
      <w:r w:rsidR="00C01628" w:rsidRPr="00E76027">
        <w:rPr>
          <w:b w:val="0"/>
          <w:sz w:val="22"/>
          <w:szCs w:val="22"/>
        </w:rPr>
        <w:t>.</w:t>
      </w:r>
    </w:p>
    <w:p w:rsidR="005E3162" w:rsidRPr="00E76027" w:rsidRDefault="005E3162" w:rsidP="00531AE3">
      <w:pPr>
        <w:spacing w:after="120"/>
        <w:ind w:left="709" w:firstLine="0"/>
        <w:jc w:val="both"/>
        <w:rPr>
          <w:rFonts w:asciiTheme="minorHAnsi" w:eastAsiaTheme="minorEastAsia" w:hAnsiTheme="minorHAnsi" w:cstheme="minorBidi"/>
          <w:szCs w:val="22"/>
          <w:lang w:eastAsia="cs-CZ"/>
        </w:rPr>
      </w:pPr>
      <w:r>
        <w:rPr>
          <w:rFonts w:asciiTheme="minorHAnsi" w:eastAsiaTheme="minorEastAsia" w:hAnsiTheme="minorHAnsi" w:cstheme="minorBidi"/>
          <w:szCs w:val="22"/>
          <w:lang w:eastAsia="cs-CZ"/>
        </w:rPr>
        <w:t>Podrobná specifikace zboží je uvedena v</w:t>
      </w:r>
      <w:r w:rsidRPr="008660CB">
        <w:rPr>
          <w:rFonts w:asciiTheme="minorHAnsi" w:eastAsiaTheme="minorEastAsia" w:hAnsiTheme="minorHAnsi" w:cstheme="minorBidi"/>
          <w:szCs w:val="22"/>
          <w:lang w:eastAsia="cs-CZ"/>
        </w:rPr>
        <w:t> </w:t>
      </w:r>
      <w:r>
        <w:rPr>
          <w:rFonts w:asciiTheme="minorHAnsi" w:eastAsiaTheme="minorEastAsia" w:hAnsiTheme="minorHAnsi" w:cstheme="minorBidi"/>
          <w:b/>
          <w:szCs w:val="22"/>
          <w:lang w:eastAsia="cs-CZ"/>
        </w:rPr>
        <w:t>Příloze</w:t>
      </w:r>
      <w:r w:rsidRPr="00D749C9">
        <w:rPr>
          <w:rFonts w:asciiTheme="minorHAnsi" w:eastAsiaTheme="minorEastAsia" w:hAnsiTheme="minorHAnsi" w:cstheme="minorBidi"/>
          <w:b/>
          <w:szCs w:val="22"/>
          <w:lang w:eastAsia="cs-CZ"/>
        </w:rPr>
        <w:t xml:space="preserve"> č. 1 </w:t>
      </w:r>
      <w:r>
        <w:rPr>
          <w:rFonts w:asciiTheme="minorHAnsi" w:eastAsiaTheme="minorEastAsia" w:hAnsiTheme="minorHAnsi" w:cstheme="minorBidi"/>
          <w:b/>
          <w:szCs w:val="22"/>
          <w:lang w:eastAsia="cs-CZ"/>
        </w:rPr>
        <w:t xml:space="preserve">této </w:t>
      </w:r>
      <w:r w:rsidRPr="00D749C9">
        <w:rPr>
          <w:rFonts w:asciiTheme="minorHAnsi" w:eastAsiaTheme="minorEastAsia" w:hAnsiTheme="minorHAnsi" w:cstheme="minorBidi"/>
          <w:b/>
          <w:szCs w:val="22"/>
          <w:lang w:eastAsia="cs-CZ"/>
        </w:rPr>
        <w:t xml:space="preserve">Smlouvy </w:t>
      </w:r>
      <w:r>
        <w:rPr>
          <w:rFonts w:asciiTheme="minorHAnsi" w:eastAsiaTheme="minorEastAsia" w:hAnsiTheme="minorHAnsi" w:cstheme="minorBidi"/>
          <w:b/>
          <w:szCs w:val="22"/>
          <w:lang w:eastAsia="cs-CZ"/>
        </w:rPr>
        <w:t>s názvem</w:t>
      </w:r>
      <w:r w:rsidRPr="00D749C9">
        <w:rPr>
          <w:rFonts w:asciiTheme="minorHAnsi" w:eastAsiaTheme="minorEastAsia" w:hAnsiTheme="minorHAnsi" w:cstheme="minorBidi"/>
          <w:b/>
          <w:szCs w:val="22"/>
          <w:lang w:eastAsia="cs-CZ"/>
        </w:rPr>
        <w:t xml:space="preserve"> </w:t>
      </w:r>
      <w:r>
        <w:rPr>
          <w:rFonts w:asciiTheme="minorHAnsi" w:eastAsiaTheme="minorEastAsia" w:hAnsiTheme="minorHAnsi" w:cstheme="minorBidi"/>
          <w:b/>
          <w:szCs w:val="22"/>
          <w:lang w:eastAsia="cs-CZ"/>
        </w:rPr>
        <w:t>„</w:t>
      </w:r>
      <w:r w:rsidRPr="00D749C9">
        <w:rPr>
          <w:rFonts w:asciiTheme="minorHAnsi" w:eastAsiaTheme="minorEastAsia" w:hAnsiTheme="minorHAnsi" w:cstheme="minorBidi"/>
          <w:b/>
          <w:szCs w:val="22"/>
          <w:lang w:eastAsia="cs-CZ"/>
        </w:rPr>
        <w:t>Položkový seznam zboží</w:t>
      </w:r>
      <w:r>
        <w:rPr>
          <w:rFonts w:asciiTheme="minorHAnsi" w:eastAsiaTheme="minorEastAsia" w:hAnsiTheme="minorHAnsi" w:cstheme="minorBidi"/>
          <w:b/>
          <w:szCs w:val="22"/>
          <w:lang w:eastAsia="cs-CZ"/>
        </w:rPr>
        <w:t>“</w:t>
      </w:r>
      <w:r w:rsidR="00EA4EA6">
        <w:rPr>
          <w:rFonts w:asciiTheme="minorHAnsi" w:eastAsiaTheme="minorEastAsia" w:hAnsiTheme="minorHAnsi" w:cstheme="minorBidi"/>
          <w:b/>
          <w:szCs w:val="22"/>
          <w:lang w:eastAsia="cs-CZ"/>
        </w:rPr>
        <w:t>.</w:t>
      </w:r>
    </w:p>
    <w:p w:rsidR="001741C9" w:rsidRPr="00076BB3" w:rsidRDefault="001741C9" w:rsidP="00531AE3">
      <w:pPr>
        <w:pStyle w:val="Nadpis2"/>
        <w:tabs>
          <w:tab w:val="left" w:pos="709"/>
        </w:tabs>
        <w:spacing w:before="0" w:after="120"/>
        <w:ind w:left="709" w:hanging="567"/>
        <w:rPr>
          <w:b w:val="0"/>
          <w:sz w:val="22"/>
          <w:szCs w:val="22"/>
        </w:rPr>
      </w:pPr>
      <w:r w:rsidRPr="001741C9">
        <w:rPr>
          <w:rFonts w:eastAsiaTheme="minorEastAsia" w:cstheme="minorBidi"/>
          <w:b w:val="0"/>
          <w:bCs w:val="0"/>
          <w:iCs w:val="0"/>
          <w:kern w:val="0"/>
          <w:sz w:val="22"/>
          <w:szCs w:val="22"/>
          <w:lang w:eastAsia="cs-CZ"/>
        </w:rPr>
        <w:t>Prodávající zajistí průběžnou dodávku zboží prostřednictvím aplikace e-</w:t>
      </w:r>
      <w:proofErr w:type="spellStart"/>
      <w:r w:rsidRPr="001741C9">
        <w:rPr>
          <w:rFonts w:eastAsiaTheme="minorEastAsia" w:cstheme="minorBidi"/>
          <w:b w:val="0"/>
          <w:bCs w:val="0"/>
          <w:iCs w:val="0"/>
          <w:kern w:val="0"/>
          <w:sz w:val="22"/>
          <w:szCs w:val="22"/>
          <w:lang w:eastAsia="cs-CZ"/>
        </w:rPr>
        <w:t>shop</w:t>
      </w:r>
      <w:proofErr w:type="spellEnd"/>
      <w:r w:rsidRPr="001741C9">
        <w:rPr>
          <w:rFonts w:eastAsiaTheme="minorEastAsia" w:cstheme="minorBidi"/>
          <w:b w:val="0"/>
          <w:bCs w:val="0"/>
          <w:iCs w:val="0"/>
          <w:kern w:val="0"/>
          <w:sz w:val="22"/>
          <w:szCs w:val="22"/>
          <w:lang w:eastAsia="cs-CZ"/>
        </w:rPr>
        <w:t xml:space="preserve">  </w:t>
      </w:r>
      <w:r>
        <w:rPr>
          <w:rFonts w:eastAsiaTheme="minorEastAsia" w:cstheme="minorBidi"/>
          <w:b w:val="0"/>
          <w:bCs w:val="0"/>
          <w:iCs w:val="0"/>
          <w:kern w:val="0"/>
          <w:sz w:val="22"/>
          <w:szCs w:val="22"/>
          <w:lang w:eastAsia="cs-CZ"/>
        </w:rPr>
        <w:t>(</w:t>
      </w:r>
      <w:r w:rsidRPr="001741C9">
        <w:rPr>
          <w:rFonts w:eastAsiaTheme="minorEastAsia" w:cstheme="minorBidi"/>
          <w:b w:val="0"/>
          <w:bCs w:val="0"/>
          <w:iCs w:val="0"/>
          <w:kern w:val="0"/>
          <w:sz w:val="22"/>
          <w:szCs w:val="22"/>
          <w:lang w:eastAsia="cs-CZ"/>
        </w:rPr>
        <w:t>eshop.cnpk.cz</w:t>
      </w:r>
      <w:r>
        <w:rPr>
          <w:rFonts w:eastAsiaTheme="minorEastAsia" w:cstheme="minorBidi"/>
          <w:b w:val="0"/>
          <w:bCs w:val="0"/>
          <w:iCs w:val="0"/>
          <w:kern w:val="0"/>
          <w:sz w:val="22"/>
          <w:szCs w:val="22"/>
          <w:lang w:eastAsia="cs-CZ"/>
        </w:rPr>
        <w:t>)</w:t>
      </w:r>
      <w:r w:rsidRPr="001741C9">
        <w:rPr>
          <w:rFonts w:eastAsiaTheme="minorEastAsia" w:cstheme="minorBidi"/>
          <w:b w:val="0"/>
          <w:bCs w:val="0"/>
          <w:iCs w:val="0"/>
          <w:kern w:val="0"/>
          <w:sz w:val="22"/>
          <w:szCs w:val="22"/>
          <w:lang w:eastAsia="cs-CZ"/>
        </w:rPr>
        <w:t xml:space="preserve"> podle aktuálních požadavků Kupujícího, Plzeňského kraje, Krajského úřadu Plzeňského kraje a </w:t>
      </w:r>
      <w:r w:rsidRPr="00076BB3">
        <w:rPr>
          <w:rFonts w:eastAsiaTheme="minorEastAsia" w:cstheme="minorBidi"/>
          <w:b w:val="0"/>
          <w:bCs w:val="0"/>
          <w:iCs w:val="0"/>
          <w:kern w:val="0"/>
          <w:sz w:val="22"/>
          <w:szCs w:val="22"/>
          <w:lang w:eastAsia="cs-CZ"/>
        </w:rPr>
        <w:t>organizací PK, kterým jsou školy, sociální zařízení a další subjekty (objednatel/objednatelé</w:t>
      </w:r>
      <w:r w:rsidRPr="00190794">
        <w:rPr>
          <w:rFonts w:eastAsiaTheme="minorEastAsia" w:cstheme="minorBidi"/>
          <w:b w:val="0"/>
          <w:bCs w:val="0"/>
          <w:iCs w:val="0"/>
          <w:kern w:val="0"/>
          <w:sz w:val="22"/>
          <w:szCs w:val="22"/>
          <w:lang w:eastAsia="cs-CZ"/>
        </w:rPr>
        <w:t>).</w:t>
      </w:r>
      <w:r w:rsidRPr="00076BB3">
        <w:rPr>
          <w:rFonts w:eastAsiaTheme="minorEastAsia" w:cstheme="minorBidi"/>
          <w:bCs w:val="0"/>
          <w:iCs w:val="0"/>
          <w:kern w:val="0"/>
          <w:sz w:val="22"/>
          <w:szCs w:val="22"/>
          <w:lang w:eastAsia="cs-CZ"/>
        </w:rPr>
        <w:t xml:space="preserve"> Seznam organizací PK tvoří Přílohu č. 2 Smlouvy.</w:t>
      </w:r>
    </w:p>
    <w:p w:rsidR="00076BB3" w:rsidRDefault="005E3162" w:rsidP="00531AE3">
      <w:pPr>
        <w:tabs>
          <w:tab w:val="left" w:pos="709"/>
        </w:tabs>
        <w:spacing w:after="120"/>
        <w:ind w:left="709" w:firstLine="0"/>
        <w:jc w:val="both"/>
        <w:rPr>
          <w:rFonts w:asciiTheme="minorHAnsi" w:eastAsiaTheme="minorEastAsia" w:hAnsiTheme="minorHAnsi" w:cstheme="minorBidi"/>
          <w:szCs w:val="22"/>
          <w:lang w:eastAsia="cs-CZ"/>
        </w:rPr>
      </w:pPr>
      <w:r w:rsidRPr="00EA4EA6">
        <w:rPr>
          <w:rFonts w:asciiTheme="minorHAnsi" w:eastAsiaTheme="minorEastAsia" w:hAnsiTheme="minorHAnsi" w:cstheme="minorBidi"/>
          <w:szCs w:val="22"/>
          <w:lang w:eastAsia="cs-CZ"/>
        </w:rPr>
        <w:t>Součástí dodávek</w:t>
      </w:r>
      <w:r w:rsidR="001741C9" w:rsidRPr="00EA4EA6">
        <w:rPr>
          <w:rFonts w:asciiTheme="minorHAnsi" w:eastAsiaTheme="minorEastAsia" w:hAnsiTheme="minorHAnsi" w:cstheme="minorBidi"/>
          <w:szCs w:val="22"/>
          <w:lang w:eastAsia="cs-CZ"/>
        </w:rPr>
        <w:t xml:space="preserve"> a ceny</w:t>
      </w:r>
      <w:r w:rsidRPr="00EA4EA6">
        <w:rPr>
          <w:rFonts w:asciiTheme="minorHAnsi" w:eastAsiaTheme="minorEastAsia" w:hAnsiTheme="minorHAnsi" w:cstheme="minorBidi"/>
          <w:szCs w:val="22"/>
          <w:lang w:eastAsia="cs-CZ"/>
        </w:rPr>
        <w:t xml:space="preserve"> </w:t>
      </w:r>
      <w:r w:rsidRPr="00CF0B04">
        <w:rPr>
          <w:rFonts w:asciiTheme="minorHAnsi" w:eastAsiaTheme="minorEastAsia" w:hAnsiTheme="minorHAnsi" w:cstheme="minorBidi"/>
          <w:szCs w:val="22"/>
          <w:lang w:eastAsia="cs-CZ"/>
        </w:rPr>
        <w:t xml:space="preserve">bude </w:t>
      </w:r>
      <w:r w:rsidR="00EA4EA6" w:rsidRPr="00CF0B04">
        <w:rPr>
          <w:rFonts w:asciiTheme="minorHAnsi" w:eastAsiaTheme="minorEastAsia" w:hAnsiTheme="minorHAnsi" w:cstheme="minorBidi"/>
          <w:szCs w:val="22"/>
          <w:lang w:eastAsia="cs-CZ"/>
        </w:rPr>
        <w:t>také</w:t>
      </w:r>
      <w:r w:rsidRPr="00CF0B04">
        <w:rPr>
          <w:rFonts w:asciiTheme="minorHAnsi" w:eastAsiaTheme="minorEastAsia" w:hAnsiTheme="minorHAnsi" w:cstheme="minorBidi"/>
          <w:szCs w:val="22"/>
          <w:u w:val="single"/>
          <w:lang w:eastAsia="cs-CZ"/>
        </w:rPr>
        <w:t xml:space="preserve"> doprava</w:t>
      </w:r>
      <w:r w:rsidRPr="00CF0B04">
        <w:rPr>
          <w:rFonts w:asciiTheme="minorHAnsi" w:eastAsiaTheme="minorEastAsia" w:hAnsiTheme="minorHAnsi" w:cstheme="minorBidi"/>
          <w:szCs w:val="22"/>
          <w:lang w:eastAsia="cs-CZ"/>
        </w:rPr>
        <w:t xml:space="preserve"> do síd</w:t>
      </w:r>
      <w:r w:rsidR="001741C9" w:rsidRPr="00CF0B04">
        <w:rPr>
          <w:rFonts w:asciiTheme="minorHAnsi" w:eastAsiaTheme="minorEastAsia" w:hAnsiTheme="minorHAnsi" w:cstheme="minorBidi"/>
          <w:szCs w:val="22"/>
          <w:lang w:eastAsia="cs-CZ"/>
        </w:rPr>
        <w:t>la objednatele</w:t>
      </w:r>
      <w:r w:rsidR="00CF0B04" w:rsidRPr="00CF0B04">
        <w:rPr>
          <w:rFonts w:asciiTheme="minorHAnsi" w:eastAsiaTheme="minorEastAsia" w:hAnsiTheme="minorHAnsi" w:cstheme="minorBidi"/>
          <w:szCs w:val="22"/>
          <w:lang w:eastAsia="cs-CZ"/>
        </w:rPr>
        <w:t xml:space="preserve"> nebo místa blíže určeného objednatelem </w:t>
      </w:r>
      <w:r w:rsidR="00D00403">
        <w:rPr>
          <w:rFonts w:asciiTheme="minorHAnsi" w:eastAsiaTheme="minorEastAsia" w:hAnsiTheme="minorHAnsi" w:cstheme="minorBidi"/>
          <w:szCs w:val="22"/>
          <w:lang w:eastAsia="cs-CZ"/>
        </w:rPr>
        <w:t xml:space="preserve">PK </w:t>
      </w:r>
      <w:r w:rsidR="00CF0B04" w:rsidRPr="00CF0B04">
        <w:rPr>
          <w:rFonts w:asciiTheme="minorHAnsi" w:eastAsiaTheme="minorEastAsia" w:hAnsiTheme="minorHAnsi" w:cstheme="minorBidi"/>
          <w:szCs w:val="22"/>
          <w:lang w:eastAsia="cs-CZ"/>
        </w:rPr>
        <w:t>v objednávce</w:t>
      </w:r>
      <w:r w:rsidRPr="00E76027">
        <w:rPr>
          <w:rFonts w:asciiTheme="minorHAnsi" w:eastAsiaTheme="minorEastAsia" w:hAnsiTheme="minorHAnsi" w:cstheme="minorBidi"/>
          <w:szCs w:val="22"/>
          <w:lang w:eastAsia="cs-CZ"/>
        </w:rPr>
        <w:t xml:space="preserve">. </w:t>
      </w:r>
    </w:p>
    <w:p w:rsidR="00EA4EA6" w:rsidRPr="00076BB3" w:rsidRDefault="00EA4EA6" w:rsidP="00076BB3">
      <w:pPr>
        <w:pStyle w:val="Nadpis2"/>
        <w:spacing w:before="0" w:after="120"/>
        <w:rPr>
          <w:rFonts w:eastAsiaTheme="minorEastAsia" w:cstheme="minorBidi"/>
          <w:b w:val="0"/>
          <w:bCs w:val="0"/>
          <w:iCs w:val="0"/>
          <w:kern w:val="0"/>
          <w:sz w:val="22"/>
          <w:szCs w:val="22"/>
          <w:lang w:eastAsia="cs-CZ"/>
        </w:rPr>
      </w:pPr>
      <w:r w:rsidRPr="00076BB3">
        <w:rPr>
          <w:rFonts w:eastAsiaTheme="minorEastAsia" w:cstheme="minorBidi"/>
          <w:b w:val="0"/>
          <w:bCs w:val="0"/>
          <w:iCs w:val="0"/>
          <w:kern w:val="0"/>
          <w:sz w:val="22"/>
          <w:szCs w:val="22"/>
          <w:lang w:eastAsia="cs-CZ"/>
        </w:rPr>
        <w:t>Prodávající se zavazuje, že Kupujícímu, resp. příslušnému objednateli odevzdá věc, která je předmětem konkrétní objednávky. Kupující, resp. příslušný objednatel se zavazuje zaplatit Prodávajícímu kupní cenu za dodané zboží.</w:t>
      </w:r>
    </w:p>
    <w:p w:rsidR="00EA4EA6" w:rsidRDefault="00EA4EA6" w:rsidP="00531AE3">
      <w:pPr>
        <w:spacing w:after="120" w:line="276" w:lineRule="auto"/>
        <w:ind w:left="709" w:firstLine="0"/>
        <w:jc w:val="both"/>
        <w:rPr>
          <w:rFonts w:asciiTheme="minorHAnsi" w:hAnsiTheme="minorHAnsi" w:cstheme="minorHAnsi"/>
          <w:szCs w:val="22"/>
        </w:rPr>
      </w:pPr>
      <w:r w:rsidRPr="00E76027">
        <w:rPr>
          <w:rFonts w:asciiTheme="minorHAnsi" w:hAnsiTheme="minorHAnsi" w:cstheme="minorHAnsi"/>
          <w:szCs w:val="22"/>
        </w:rPr>
        <w:t>Kupující, Plzeňský kraj ani objednatelé PK se nezavazují k povinnosti odebrat určité minimální množství zboží.</w:t>
      </w:r>
    </w:p>
    <w:p w:rsidR="00911BAF" w:rsidRPr="00E76027" w:rsidRDefault="00911BAF" w:rsidP="00911BAF">
      <w:pPr>
        <w:pStyle w:val="Nadpis2"/>
        <w:spacing w:before="0" w:after="120"/>
        <w:rPr>
          <w:b w:val="0"/>
          <w:sz w:val="22"/>
          <w:szCs w:val="22"/>
        </w:rPr>
      </w:pPr>
      <w:r w:rsidRPr="00E76027">
        <w:rPr>
          <w:b w:val="0"/>
          <w:sz w:val="22"/>
          <w:szCs w:val="22"/>
        </w:rPr>
        <w:t>Předmět koupě musí být dodán ve sjednaném provedení, jakosti, místě a čase. Dodaný předmět koupě musí být také vhodný a plně použitelný pro sjednaný účel jeho použití uvedený v této Smlouvě, a v rozsahu, v jakém není tento účel konkrétně v této Smlouvě popsán, vhodný a plně použitelný pro účel, k němuž se obvykle používá. Prodávající se zavazuje splnit další své související povinnosti podle této Smlouvy a převést na Kupujícího (objednatele) vlastnické právo k předmětu koupě.</w:t>
      </w:r>
    </w:p>
    <w:p w:rsidR="00911BAF" w:rsidRDefault="00911BAF" w:rsidP="00911BAF">
      <w:pPr>
        <w:pStyle w:val="Nadpis2"/>
        <w:spacing w:before="0" w:after="120"/>
        <w:rPr>
          <w:b w:val="0"/>
          <w:sz w:val="22"/>
          <w:szCs w:val="22"/>
        </w:rPr>
      </w:pPr>
      <w:r w:rsidRPr="00E76027">
        <w:rPr>
          <w:b w:val="0"/>
          <w:sz w:val="22"/>
          <w:szCs w:val="22"/>
        </w:rPr>
        <w:t>Předmět koupě musí být nový, plně funkční a kompletní.</w:t>
      </w:r>
    </w:p>
    <w:p w:rsidR="00911BAF" w:rsidRDefault="00911BAF" w:rsidP="00911BAF">
      <w:pPr>
        <w:pStyle w:val="Nadpis2"/>
        <w:spacing w:before="0" w:after="360"/>
        <w:rPr>
          <w:b w:val="0"/>
          <w:sz w:val="22"/>
          <w:szCs w:val="22"/>
        </w:rPr>
      </w:pPr>
      <w:r w:rsidRPr="00E76027">
        <w:rPr>
          <w:b w:val="0"/>
          <w:sz w:val="22"/>
          <w:szCs w:val="22"/>
        </w:rPr>
        <w:t xml:space="preserve">Prodávající a Kupující souhlasně prohlašují, že je zboží na základě specifikace ve čl. </w:t>
      </w:r>
      <w:r>
        <w:rPr>
          <w:b w:val="0"/>
          <w:sz w:val="22"/>
          <w:szCs w:val="22"/>
        </w:rPr>
        <w:t xml:space="preserve">3.1. Smlouvy </w:t>
      </w:r>
      <w:r w:rsidRPr="00E76027">
        <w:rPr>
          <w:b w:val="0"/>
          <w:sz w:val="22"/>
          <w:szCs w:val="22"/>
        </w:rPr>
        <w:t>a dle Přílohy č. 1 dostatečně určitě a srozumitelně určeno, zejména</w:t>
      </w:r>
      <w:r>
        <w:rPr>
          <w:b w:val="0"/>
          <w:sz w:val="22"/>
          <w:szCs w:val="22"/>
        </w:rPr>
        <w:t xml:space="preserve"> co do druhu, parametrů</w:t>
      </w:r>
      <w:r w:rsidRPr="00E76027">
        <w:rPr>
          <w:b w:val="0"/>
          <w:sz w:val="22"/>
          <w:szCs w:val="22"/>
        </w:rPr>
        <w:t xml:space="preserve"> a kvality. Prodávající prohlašuje, že předmět plnění splňuje všechny požadavky Kupujícího, jak je definoval v zadávacích podmínkách veřejné zakázky uvedené ve čl. 2.1. Smlouvy.</w:t>
      </w:r>
    </w:p>
    <w:p w:rsidR="00911BAF" w:rsidRDefault="00911BAF" w:rsidP="00EA4EA6">
      <w:pPr>
        <w:spacing w:after="120" w:line="276" w:lineRule="auto"/>
        <w:ind w:left="567" w:firstLine="0"/>
        <w:jc w:val="both"/>
        <w:rPr>
          <w:rFonts w:asciiTheme="minorHAnsi" w:hAnsiTheme="minorHAnsi" w:cstheme="minorHAnsi"/>
          <w:szCs w:val="22"/>
        </w:rPr>
      </w:pPr>
    </w:p>
    <w:p w:rsidR="0049661F" w:rsidRPr="005548B6" w:rsidRDefault="0049661F" w:rsidP="00AA15A2">
      <w:pPr>
        <w:pStyle w:val="Nadpis1"/>
      </w:pPr>
      <w:r>
        <w:lastRenderedPageBreak/>
        <w:t>Objednávky</w:t>
      </w:r>
    </w:p>
    <w:p w:rsidR="0049661F" w:rsidRPr="005548B6" w:rsidRDefault="0049661F" w:rsidP="0049661F">
      <w:pPr>
        <w:pStyle w:val="Nadpis2"/>
        <w:spacing w:before="0" w:after="120"/>
        <w:rPr>
          <w:b w:val="0"/>
          <w:sz w:val="22"/>
          <w:szCs w:val="22"/>
        </w:rPr>
      </w:pPr>
      <w:r w:rsidRPr="005548B6">
        <w:rPr>
          <w:b w:val="0"/>
          <w:sz w:val="22"/>
          <w:szCs w:val="22"/>
        </w:rPr>
        <w:t>Plnění této Smlouvy bude probíhat na základě jednotlivých objednávek, které vystaví Kupující n</w:t>
      </w:r>
      <w:r>
        <w:rPr>
          <w:b w:val="0"/>
          <w:sz w:val="22"/>
          <w:szCs w:val="22"/>
        </w:rPr>
        <w:t>ebo objednatelé PK v aplikaci e-</w:t>
      </w:r>
      <w:proofErr w:type="spellStart"/>
      <w:r>
        <w:rPr>
          <w:b w:val="0"/>
          <w:sz w:val="22"/>
          <w:szCs w:val="22"/>
        </w:rPr>
        <w:t>s</w:t>
      </w:r>
      <w:r w:rsidRPr="005548B6">
        <w:rPr>
          <w:b w:val="0"/>
          <w:sz w:val="22"/>
          <w:szCs w:val="22"/>
        </w:rPr>
        <w:t>hop</w:t>
      </w:r>
      <w:proofErr w:type="spellEnd"/>
      <w:r w:rsidRPr="005548B6">
        <w:rPr>
          <w:b w:val="0"/>
          <w:sz w:val="22"/>
          <w:szCs w:val="22"/>
        </w:rPr>
        <w:t xml:space="preserve"> na </w:t>
      </w:r>
      <w:r w:rsidRPr="00087BE8">
        <w:rPr>
          <w:b w:val="0"/>
          <w:sz w:val="22"/>
          <w:szCs w:val="22"/>
        </w:rPr>
        <w:t xml:space="preserve">adrese  </w:t>
      </w:r>
      <w:hyperlink r:id="rId9" w:history="1">
        <w:r w:rsidRPr="00087BE8">
          <w:rPr>
            <w:b w:val="0"/>
            <w:sz w:val="22"/>
            <w:szCs w:val="22"/>
          </w:rPr>
          <w:t>eshop.cnpk.cz</w:t>
        </w:r>
      </w:hyperlink>
      <w:r w:rsidRPr="00087BE8">
        <w:rPr>
          <w:b w:val="0"/>
          <w:sz w:val="22"/>
          <w:szCs w:val="22"/>
        </w:rPr>
        <w:t>.</w:t>
      </w:r>
      <w:r w:rsidRPr="005548B6">
        <w:rPr>
          <w:b w:val="0"/>
          <w:sz w:val="22"/>
          <w:szCs w:val="22"/>
        </w:rPr>
        <w:t xml:space="preserve"> </w:t>
      </w:r>
    </w:p>
    <w:p w:rsidR="0049661F" w:rsidRPr="005548B6" w:rsidRDefault="0049661F" w:rsidP="0049661F">
      <w:pPr>
        <w:pStyle w:val="Nadpis2"/>
        <w:spacing w:before="0" w:after="120"/>
        <w:rPr>
          <w:b w:val="0"/>
          <w:sz w:val="22"/>
          <w:szCs w:val="22"/>
        </w:rPr>
      </w:pPr>
      <w:r w:rsidRPr="005548B6">
        <w:rPr>
          <w:b w:val="0"/>
          <w:sz w:val="22"/>
          <w:szCs w:val="22"/>
        </w:rPr>
        <w:t>Plzeňský kraj a organizace PK (objedna</w:t>
      </w:r>
      <w:r>
        <w:rPr>
          <w:b w:val="0"/>
          <w:sz w:val="22"/>
          <w:szCs w:val="22"/>
        </w:rPr>
        <w:t>telé) přistoupí k této rámcové s</w:t>
      </w:r>
      <w:r w:rsidRPr="005548B6">
        <w:rPr>
          <w:b w:val="0"/>
          <w:sz w:val="22"/>
          <w:szCs w:val="22"/>
        </w:rPr>
        <w:t>mlouvě okamžikem vy</w:t>
      </w:r>
      <w:r>
        <w:rPr>
          <w:b w:val="0"/>
          <w:sz w:val="22"/>
          <w:szCs w:val="22"/>
        </w:rPr>
        <w:t>stavení první objednávky v e-</w:t>
      </w:r>
      <w:proofErr w:type="spellStart"/>
      <w:r>
        <w:rPr>
          <w:b w:val="0"/>
          <w:sz w:val="22"/>
          <w:szCs w:val="22"/>
        </w:rPr>
        <w:t>s</w:t>
      </w:r>
      <w:r w:rsidRPr="005548B6">
        <w:rPr>
          <w:b w:val="0"/>
          <w:sz w:val="22"/>
          <w:szCs w:val="22"/>
        </w:rPr>
        <w:t>hop</w:t>
      </w:r>
      <w:r>
        <w:rPr>
          <w:b w:val="0"/>
          <w:sz w:val="22"/>
          <w:szCs w:val="22"/>
        </w:rPr>
        <w:t>u</w:t>
      </w:r>
      <w:proofErr w:type="spellEnd"/>
      <w:r w:rsidRPr="005548B6">
        <w:rPr>
          <w:b w:val="0"/>
          <w:sz w:val="22"/>
          <w:szCs w:val="22"/>
        </w:rPr>
        <w:t>. Tímto úkonem se Plzeňský kraj, resp. příslušná organizace</w:t>
      </w:r>
      <w:r>
        <w:rPr>
          <w:b w:val="0"/>
          <w:sz w:val="22"/>
          <w:szCs w:val="22"/>
        </w:rPr>
        <w:t xml:space="preserve"> PK stávají účastníkem rámcové s</w:t>
      </w:r>
      <w:r w:rsidRPr="005548B6">
        <w:rPr>
          <w:b w:val="0"/>
          <w:sz w:val="22"/>
          <w:szCs w:val="22"/>
        </w:rPr>
        <w:t xml:space="preserve">mlouvy a jsou oprávněni objednávat </w:t>
      </w:r>
      <w:r>
        <w:rPr>
          <w:b w:val="0"/>
          <w:sz w:val="22"/>
          <w:szCs w:val="22"/>
        </w:rPr>
        <w:t>zboží</w:t>
      </w:r>
      <w:r w:rsidRPr="005548B6">
        <w:rPr>
          <w:b w:val="0"/>
          <w:sz w:val="22"/>
          <w:szCs w:val="22"/>
        </w:rPr>
        <w:t xml:space="preserve"> v aplikaci e</w:t>
      </w:r>
      <w:r>
        <w:rPr>
          <w:b w:val="0"/>
          <w:sz w:val="22"/>
          <w:szCs w:val="22"/>
        </w:rPr>
        <w:t>-</w:t>
      </w:r>
      <w:proofErr w:type="spellStart"/>
      <w:r>
        <w:rPr>
          <w:b w:val="0"/>
          <w:sz w:val="22"/>
          <w:szCs w:val="22"/>
        </w:rPr>
        <w:t>s</w:t>
      </w:r>
      <w:r w:rsidRPr="005548B6">
        <w:rPr>
          <w:b w:val="0"/>
          <w:sz w:val="22"/>
          <w:szCs w:val="22"/>
        </w:rPr>
        <w:t>hop</w:t>
      </w:r>
      <w:proofErr w:type="spellEnd"/>
      <w:r w:rsidRPr="005548B6">
        <w:rPr>
          <w:b w:val="0"/>
          <w:sz w:val="22"/>
          <w:szCs w:val="22"/>
        </w:rPr>
        <w:t>.</w:t>
      </w:r>
    </w:p>
    <w:p w:rsidR="0049661F" w:rsidRPr="005548B6" w:rsidRDefault="0049661F" w:rsidP="0049661F">
      <w:pPr>
        <w:pStyle w:val="Nadpis2"/>
        <w:spacing w:before="0" w:after="120"/>
        <w:rPr>
          <w:b w:val="0"/>
          <w:sz w:val="22"/>
          <w:szCs w:val="22"/>
        </w:rPr>
      </w:pPr>
      <w:r w:rsidRPr="005548B6">
        <w:rPr>
          <w:b w:val="0"/>
          <w:sz w:val="22"/>
          <w:szCs w:val="22"/>
        </w:rPr>
        <w:t>Objednávka bude obsahovat všechny potřebné údaje, a to zejména:</w:t>
      </w:r>
    </w:p>
    <w:p w:rsidR="0049661F" w:rsidRPr="005548B6" w:rsidRDefault="0049661F" w:rsidP="0049661F">
      <w:pPr>
        <w:pStyle w:val="Nadpis2"/>
        <w:numPr>
          <w:ilvl w:val="1"/>
          <w:numId w:val="7"/>
        </w:numPr>
        <w:tabs>
          <w:tab w:val="left" w:pos="1134"/>
        </w:tabs>
        <w:spacing w:before="0" w:after="0" w:line="288" w:lineRule="auto"/>
        <w:ind w:left="851" w:firstLine="0"/>
        <w:rPr>
          <w:b w:val="0"/>
          <w:sz w:val="22"/>
          <w:szCs w:val="22"/>
        </w:rPr>
      </w:pPr>
      <w:r w:rsidRPr="005548B6">
        <w:rPr>
          <w:b w:val="0"/>
          <w:sz w:val="22"/>
          <w:szCs w:val="22"/>
        </w:rPr>
        <w:t>identifikační údaje objednatele PK vč. e-mailového kontaktu</w:t>
      </w:r>
      <w:r>
        <w:rPr>
          <w:b w:val="0"/>
          <w:sz w:val="22"/>
          <w:szCs w:val="22"/>
        </w:rPr>
        <w:t>,</w:t>
      </w:r>
    </w:p>
    <w:p w:rsidR="0049661F" w:rsidRPr="005548B6" w:rsidRDefault="0049661F" w:rsidP="0049661F">
      <w:pPr>
        <w:pStyle w:val="Nadpis2"/>
        <w:numPr>
          <w:ilvl w:val="1"/>
          <w:numId w:val="7"/>
        </w:numPr>
        <w:tabs>
          <w:tab w:val="left" w:pos="1134"/>
        </w:tabs>
        <w:spacing w:before="0" w:after="0" w:line="288" w:lineRule="auto"/>
        <w:ind w:left="851" w:firstLine="0"/>
        <w:rPr>
          <w:b w:val="0"/>
          <w:sz w:val="22"/>
          <w:szCs w:val="22"/>
        </w:rPr>
      </w:pPr>
      <w:r w:rsidRPr="005548B6">
        <w:rPr>
          <w:b w:val="0"/>
          <w:sz w:val="22"/>
          <w:szCs w:val="22"/>
        </w:rPr>
        <w:t>identifikace objednávaného zboží (kód, název)</w:t>
      </w:r>
      <w:r>
        <w:rPr>
          <w:b w:val="0"/>
          <w:sz w:val="22"/>
          <w:szCs w:val="22"/>
        </w:rPr>
        <w:t>,</w:t>
      </w:r>
    </w:p>
    <w:p w:rsidR="0049661F" w:rsidRPr="005548B6" w:rsidRDefault="0049661F" w:rsidP="0049661F">
      <w:pPr>
        <w:pStyle w:val="Nadpis2"/>
        <w:numPr>
          <w:ilvl w:val="1"/>
          <w:numId w:val="7"/>
        </w:numPr>
        <w:tabs>
          <w:tab w:val="left" w:pos="1134"/>
        </w:tabs>
        <w:spacing w:before="0" w:after="0" w:line="288" w:lineRule="auto"/>
        <w:ind w:left="851" w:firstLine="0"/>
        <w:rPr>
          <w:b w:val="0"/>
          <w:sz w:val="22"/>
          <w:szCs w:val="22"/>
        </w:rPr>
      </w:pPr>
      <w:r w:rsidRPr="005548B6">
        <w:rPr>
          <w:b w:val="0"/>
          <w:sz w:val="22"/>
          <w:szCs w:val="22"/>
        </w:rPr>
        <w:t>množství objednávaného zboží (ks)</w:t>
      </w:r>
      <w:r>
        <w:rPr>
          <w:b w:val="0"/>
          <w:sz w:val="22"/>
          <w:szCs w:val="22"/>
        </w:rPr>
        <w:t>,</w:t>
      </w:r>
    </w:p>
    <w:p w:rsidR="0049661F" w:rsidRPr="005548B6" w:rsidRDefault="0049661F" w:rsidP="0049661F">
      <w:pPr>
        <w:pStyle w:val="Nadpis2"/>
        <w:numPr>
          <w:ilvl w:val="1"/>
          <w:numId w:val="7"/>
        </w:numPr>
        <w:tabs>
          <w:tab w:val="left" w:pos="1134"/>
        </w:tabs>
        <w:spacing w:before="0" w:after="0" w:line="288" w:lineRule="auto"/>
        <w:ind w:left="851" w:firstLine="0"/>
        <w:rPr>
          <w:b w:val="0"/>
          <w:sz w:val="22"/>
          <w:szCs w:val="22"/>
        </w:rPr>
      </w:pPr>
      <w:r w:rsidRPr="005548B6">
        <w:rPr>
          <w:b w:val="0"/>
          <w:sz w:val="22"/>
          <w:szCs w:val="22"/>
        </w:rPr>
        <w:t>celková cena dílčí dodávky (Kč bez DPH)</w:t>
      </w:r>
      <w:r>
        <w:rPr>
          <w:b w:val="0"/>
          <w:sz w:val="22"/>
          <w:szCs w:val="22"/>
        </w:rPr>
        <w:t>,</w:t>
      </w:r>
    </w:p>
    <w:p w:rsidR="0049661F" w:rsidRPr="00076BB3" w:rsidRDefault="0049661F" w:rsidP="0049661F">
      <w:pPr>
        <w:pStyle w:val="Nadpis2"/>
        <w:numPr>
          <w:ilvl w:val="1"/>
          <w:numId w:val="7"/>
        </w:numPr>
        <w:tabs>
          <w:tab w:val="left" w:pos="1134"/>
        </w:tabs>
        <w:spacing w:before="0" w:after="0" w:line="288" w:lineRule="auto"/>
        <w:ind w:left="851" w:firstLine="0"/>
        <w:rPr>
          <w:b w:val="0"/>
          <w:sz w:val="22"/>
          <w:szCs w:val="22"/>
        </w:rPr>
      </w:pPr>
      <w:r w:rsidRPr="00076BB3">
        <w:rPr>
          <w:b w:val="0"/>
          <w:sz w:val="22"/>
          <w:szCs w:val="22"/>
        </w:rPr>
        <w:t>dodací lhůta</w:t>
      </w:r>
      <w:r>
        <w:rPr>
          <w:b w:val="0"/>
          <w:sz w:val="22"/>
          <w:szCs w:val="22"/>
        </w:rPr>
        <w:t>,</w:t>
      </w:r>
    </w:p>
    <w:p w:rsidR="0049661F" w:rsidRPr="005548B6" w:rsidRDefault="0049661F" w:rsidP="0049661F">
      <w:pPr>
        <w:pStyle w:val="Nadpis2"/>
        <w:numPr>
          <w:ilvl w:val="1"/>
          <w:numId w:val="7"/>
        </w:numPr>
        <w:tabs>
          <w:tab w:val="left" w:pos="1134"/>
        </w:tabs>
        <w:spacing w:before="0" w:after="0" w:line="288" w:lineRule="auto"/>
        <w:ind w:left="851" w:firstLine="0"/>
        <w:rPr>
          <w:b w:val="0"/>
          <w:sz w:val="22"/>
          <w:szCs w:val="22"/>
        </w:rPr>
      </w:pPr>
      <w:r w:rsidRPr="005548B6">
        <w:rPr>
          <w:b w:val="0"/>
          <w:sz w:val="22"/>
          <w:szCs w:val="22"/>
        </w:rPr>
        <w:t>místo dodání</w:t>
      </w:r>
      <w:r>
        <w:rPr>
          <w:b w:val="0"/>
          <w:sz w:val="22"/>
          <w:szCs w:val="22"/>
        </w:rPr>
        <w:t>.</w:t>
      </w:r>
    </w:p>
    <w:p w:rsidR="005548B6" w:rsidRDefault="005548B6" w:rsidP="00F44FD5">
      <w:pPr>
        <w:pStyle w:val="Nadpis2"/>
        <w:spacing w:before="0" w:after="120"/>
        <w:rPr>
          <w:b w:val="0"/>
          <w:sz w:val="22"/>
          <w:szCs w:val="22"/>
        </w:rPr>
      </w:pPr>
      <w:r w:rsidRPr="00F44FD5">
        <w:rPr>
          <w:b w:val="0"/>
          <w:sz w:val="22"/>
          <w:szCs w:val="22"/>
        </w:rPr>
        <w:t xml:space="preserve">Prodávající je povinen dodat objednané zboží Kupujícímu (příslušnému objednateli) nejpozději </w:t>
      </w:r>
      <w:r w:rsidRPr="000519EE">
        <w:rPr>
          <w:sz w:val="22"/>
          <w:szCs w:val="22"/>
        </w:rPr>
        <w:t xml:space="preserve">do </w:t>
      </w:r>
      <w:r w:rsidR="006C0800">
        <w:rPr>
          <w:sz w:val="22"/>
          <w:szCs w:val="22"/>
        </w:rPr>
        <w:t>20</w:t>
      </w:r>
      <w:r w:rsidR="00BA7DB1" w:rsidRPr="000519EE">
        <w:rPr>
          <w:sz w:val="22"/>
          <w:szCs w:val="22"/>
        </w:rPr>
        <w:t xml:space="preserve"> </w:t>
      </w:r>
      <w:r w:rsidRPr="000519EE">
        <w:rPr>
          <w:sz w:val="22"/>
          <w:szCs w:val="22"/>
        </w:rPr>
        <w:t>pracovních dnů</w:t>
      </w:r>
      <w:r w:rsidRPr="000519EE">
        <w:rPr>
          <w:b w:val="0"/>
          <w:sz w:val="22"/>
          <w:szCs w:val="22"/>
        </w:rPr>
        <w:t xml:space="preserve"> od zadání objednávky</w:t>
      </w:r>
      <w:r w:rsidRPr="00F44FD5">
        <w:rPr>
          <w:b w:val="0"/>
          <w:sz w:val="22"/>
          <w:szCs w:val="22"/>
        </w:rPr>
        <w:t>, nebyla-li stanovena lhůta delší.</w:t>
      </w:r>
      <w:r w:rsidR="00076BB3">
        <w:rPr>
          <w:b w:val="0"/>
          <w:sz w:val="22"/>
          <w:szCs w:val="22"/>
        </w:rPr>
        <w:t xml:space="preserve"> </w:t>
      </w:r>
    </w:p>
    <w:p w:rsidR="005548B6" w:rsidRPr="00F44FD5" w:rsidRDefault="005548B6" w:rsidP="00F44FD5">
      <w:pPr>
        <w:pStyle w:val="Nadpis2"/>
        <w:spacing w:before="0" w:after="120"/>
        <w:rPr>
          <w:b w:val="0"/>
          <w:sz w:val="22"/>
          <w:szCs w:val="22"/>
        </w:rPr>
      </w:pPr>
      <w:r w:rsidRPr="00F44FD5">
        <w:rPr>
          <w:b w:val="0"/>
          <w:sz w:val="22"/>
          <w:szCs w:val="22"/>
        </w:rPr>
        <w:t xml:space="preserve">Jednotlivá objednávka nesmí mít </w:t>
      </w:r>
      <w:r w:rsidR="00F44FD5">
        <w:rPr>
          <w:b w:val="0"/>
          <w:sz w:val="22"/>
          <w:szCs w:val="22"/>
        </w:rPr>
        <w:t xml:space="preserve">žádané plnění nižší než částku </w:t>
      </w:r>
      <w:r w:rsidR="00F44FD5" w:rsidRPr="009A50FD">
        <w:rPr>
          <w:sz w:val="22"/>
          <w:szCs w:val="22"/>
        </w:rPr>
        <w:t>1.0</w:t>
      </w:r>
      <w:r w:rsidRPr="009A50FD">
        <w:rPr>
          <w:sz w:val="22"/>
          <w:szCs w:val="22"/>
        </w:rPr>
        <w:t>00 Kč bez DPH</w:t>
      </w:r>
      <w:r w:rsidRPr="00F44FD5">
        <w:rPr>
          <w:b w:val="0"/>
          <w:sz w:val="22"/>
          <w:szCs w:val="22"/>
        </w:rPr>
        <w:t>. Prodávající není povinen dodat zboží příslušnému objednateli, pokud dodávka nedosahuje a</w:t>
      </w:r>
      <w:r w:rsidR="00F44FD5">
        <w:rPr>
          <w:b w:val="0"/>
          <w:sz w:val="22"/>
          <w:szCs w:val="22"/>
        </w:rPr>
        <w:t>le</w:t>
      </w:r>
      <w:r w:rsidRPr="00F44FD5">
        <w:rPr>
          <w:b w:val="0"/>
          <w:sz w:val="22"/>
          <w:szCs w:val="22"/>
        </w:rPr>
        <w:t>spoň této částky. Za objednávku se považuje souhrn všech dílčích objednávek, které uskutečnil jeden stejný objednatel v 1 kalendářní den. Prodávající tyto dílčí objednávky spojí, aby bylo v jednom dni dosaženo minimální částky žádaného plnění.</w:t>
      </w:r>
    </w:p>
    <w:p w:rsidR="005548B6" w:rsidRPr="00F569E4" w:rsidRDefault="005548B6" w:rsidP="00F44FD5">
      <w:pPr>
        <w:pStyle w:val="Nadpis2"/>
        <w:spacing w:before="0" w:after="120"/>
        <w:rPr>
          <w:b w:val="0"/>
          <w:sz w:val="22"/>
          <w:szCs w:val="22"/>
        </w:rPr>
      </w:pPr>
      <w:r w:rsidRPr="00F569E4">
        <w:rPr>
          <w:b w:val="0"/>
          <w:sz w:val="22"/>
          <w:szCs w:val="22"/>
        </w:rPr>
        <w:t xml:space="preserve">Objednané zboží bude </w:t>
      </w:r>
      <w:r w:rsidRPr="00BA7DB1">
        <w:rPr>
          <w:b w:val="0"/>
          <w:sz w:val="22"/>
          <w:szCs w:val="22"/>
        </w:rPr>
        <w:t xml:space="preserve">dopraveno do sídla </w:t>
      </w:r>
      <w:r w:rsidR="00C356D7" w:rsidRPr="00BA7DB1">
        <w:rPr>
          <w:b w:val="0"/>
          <w:sz w:val="22"/>
          <w:szCs w:val="22"/>
        </w:rPr>
        <w:t>organizace (objednatele)</w:t>
      </w:r>
      <w:r w:rsidR="00CF0B04" w:rsidRPr="00CF0B04">
        <w:rPr>
          <w:b w:val="0"/>
          <w:sz w:val="22"/>
          <w:szCs w:val="22"/>
        </w:rPr>
        <w:t xml:space="preserve"> nebo místa blíže určeného objednatelem PK v objednávce.</w:t>
      </w:r>
      <w:r w:rsidRPr="00BA7DB1">
        <w:rPr>
          <w:b w:val="0"/>
          <w:sz w:val="22"/>
          <w:szCs w:val="22"/>
        </w:rPr>
        <w:t xml:space="preserve"> Přesný</w:t>
      </w:r>
      <w:r w:rsidRPr="00F569E4">
        <w:rPr>
          <w:b w:val="0"/>
          <w:sz w:val="22"/>
          <w:szCs w:val="22"/>
        </w:rPr>
        <w:t xml:space="preserve"> termín dodání zboží je Prodávající povinen Kupujícímu (objednateli) oznámit alespoň 2 pracovní dny předem.</w:t>
      </w:r>
    </w:p>
    <w:p w:rsidR="005548B6" w:rsidRPr="00F569E4" w:rsidRDefault="005548B6" w:rsidP="00F44FD5">
      <w:pPr>
        <w:pStyle w:val="Nadpis2"/>
        <w:spacing w:before="0" w:after="120"/>
        <w:rPr>
          <w:b w:val="0"/>
          <w:sz w:val="22"/>
          <w:szCs w:val="22"/>
        </w:rPr>
      </w:pPr>
      <w:r w:rsidRPr="00F569E4">
        <w:rPr>
          <w:b w:val="0"/>
          <w:sz w:val="22"/>
          <w:szCs w:val="22"/>
        </w:rPr>
        <w:t xml:space="preserve">Prodávající a Kupující si dohodli režim objednávek přes </w:t>
      </w:r>
      <w:r w:rsidR="00573414" w:rsidRPr="00F569E4">
        <w:rPr>
          <w:sz w:val="22"/>
          <w:szCs w:val="22"/>
        </w:rPr>
        <w:t>webovou aplikaci</w:t>
      </w:r>
      <w:r w:rsidRPr="00F569E4">
        <w:rPr>
          <w:sz w:val="22"/>
          <w:szCs w:val="22"/>
        </w:rPr>
        <w:t xml:space="preserve"> e</w:t>
      </w:r>
      <w:r w:rsidR="00F44FD5" w:rsidRPr="00F569E4">
        <w:rPr>
          <w:sz w:val="22"/>
          <w:szCs w:val="22"/>
        </w:rPr>
        <w:t>-</w:t>
      </w:r>
      <w:proofErr w:type="spellStart"/>
      <w:r w:rsidR="00F44FD5" w:rsidRPr="00F569E4">
        <w:rPr>
          <w:sz w:val="22"/>
          <w:szCs w:val="22"/>
        </w:rPr>
        <w:t>s</w:t>
      </w:r>
      <w:r w:rsidRPr="00F569E4">
        <w:rPr>
          <w:sz w:val="22"/>
          <w:szCs w:val="22"/>
        </w:rPr>
        <w:t>hop</w:t>
      </w:r>
      <w:proofErr w:type="spellEnd"/>
      <w:r w:rsidRPr="00F569E4">
        <w:rPr>
          <w:sz w:val="22"/>
          <w:szCs w:val="22"/>
        </w:rPr>
        <w:t>.</w:t>
      </w:r>
      <w:r w:rsidRPr="00F569E4">
        <w:rPr>
          <w:b w:val="0"/>
          <w:sz w:val="22"/>
          <w:szCs w:val="22"/>
        </w:rPr>
        <w:t xml:space="preserve"> V případě nefunkčnosti nebo nevyhovujícího stavu e</w:t>
      </w:r>
      <w:r w:rsidR="00F44FD5" w:rsidRPr="00F569E4">
        <w:rPr>
          <w:b w:val="0"/>
          <w:sz w:val="22"/>
          <w:szCs w:val="22"/>
        </w:rPr>
        <w:t>-</w:t>
      </w:r>
      <w:proofErr w:type="spellStart"/>
      <w:r w:rsidR="00F44FD5" w:rsidRPr="00F569E4">
        <w:rPr>
          <w:b w:val="0"/>
          <w:sz w:val="22"/>
          <w:szCs w:val="22"/>
        </w:rPr>
        <w:t>s</w:t>
      </w:r>
      <w:r w:rsidRPr="00F569E4">
        <w:rPr>
          <w:b w:val="0"/>
          <w:sz w:val="22"/>
          <w:szCs w:val="22"/>
        </w:rPr>
        <w:t>hopu</w:t>
      </w:r>
      <w:proofErr w:type="spellEnd"/>
      <w:r w:rsidRPr="00F569E4">
        <w:rPr>
          <w:b w:val="0"/>
          <w:sz w:val="22"/>
          <w:szCs w:val="22"/>
        </w:rPr>
        <w:t xml:space="preserve"> je možné pro objednávky využít další možnosti objednávání:</w:t>
      </w:r>
    </w:p>
    <w:p w:rsidR="005548B6" w:rsidRPr="00F569E4" w:rsidRDefault="005548B6" w:rsidP="00F44FD5">
      <w:pPr>
        <w:pStyle w:val="Nadpis2"/>
        <w:numPr>
          <w:ilvl w:val="0"/>
          <w:numId w:val="0"/>
        </w:numPr>
        <w:spacing w:before="0" w:after="120"/>
        <w:ind w:left="576"/>
        <w:rPr>
          <w:b w:val="0"/>
          <w:sz w:val="22"/>
          <w:szCs w:val="22"/>
        </w:rPr>
      </w:pPr>
      <w:r w:rsidRPr="00F569E4">
        <w:rPr>
          <w:b w:val="0"/>
          <w:sz w:val="22"/>
          <w:szCs w:val="22"/>
        </w:rPr>
        <w:t>a) elektronická forma (e-mail, datová schránka)</w:t>
      </w:r>
      <w:r w:rsidR="00076BB3" w:rsidRPr="00F569E4">
        <w:rPr>
          <w:b w:val="0"/>
          <w:sz w:val="22"/>
          <w:szCs w:val="22"/>
        </w:rPr>
        <w:t>,</w:t>
      </w:r>
    </w:p>
    <w:p w:rsidR="005548B6" w:rsidRPr="00F569E4" w:rsidRDefault="005548B6" w:rsidP="00F44FD5">
      <w:pPr>
        <w:pStyle w:val="Nadpis2"/>
        <w:numPr>
          <w:ilvl w:val="0"/>
          <w:numId w:val="0"/>
        </w:numPr>
        <w:spacing w:before="0" w:after="120"/>
        <w:ind w:left="576"/>
        <w:rPr>
          <w:b w:val="0"/>
          <w:sz w:val="22"/>
          <w:szCs w:val="22"/>
        </w:rPr>
      </w:pPr>
      <w:r w:rsidRPr="00F569E4">
        <w:rPr>
          <w:b w:val="0"/>
          <w:sz w:val="22"/>
          <w:szCs w:val="22"/>
        </w:rPr>
        <w:t>b) listinná forma (dopis).</w:t>
      </w:r>
    </w:p>
    <w:p w:rsidR="00076BB3" w:rsidRPr="001C7EE9" w:rsidRDefault="00076BB3" w:rsidP="001C7EE9">
      <w:pPr>
        <w:pStyle w:val="Nadpis2"/>
        <w:rPr>
          <w:b w:val="0"/>
          <w:sz w:val="22"/>
          <w:szCs w:val="22"/>
        </w:rPr>
      </w:pPr>
      <w:r w:rsidRPr="001C7EE9">
        <w:rPr>
          <w:b w:val="0"/>
          <w:sz w:val="22"/>
          <w:szCs w:val="22"/>
        </w:rPr>
        <w:t xml:space="preserve">Kontaktním spojením </w:t>
      </w:r>
      <w:r w:rsidR="006900BB" w:rsidRPr="001C7EE9">
        <w:rPr>
          <w:b w:val="0"/>
          <w:sz w:val="22"/>
          <w:szCs w:val="22"/>
        </w:rPr>
        <w:t xml:space="preserve">prodávajícího </w:t>
      </w:r>
      <w:r w:rsidRPr="001C7EE9">
        <w:rPr>
          <w:b w:val="0"/>
          <w:sz w:val="22"/>
          <w:szCs w:val="22"/>
        </w:rPr>
        <w:t>pro zasílání objednávek přes webovou aplikaci CN e-</w:t>
      </w:r>
      <w:proofErr w:type="spellStart"/>
      <w:r w:rsidRPr="001C7EE9">
        <w:rPr>
          <w:b w:val="0"/>
          <w:sz w:val="22"/>
          <w:szCs w:val="22"/>
        </w:rPr>
        <w:t>shop</w:t>
      </w:r>
      <w:proofErr w:type="spellEnd"/>
      <w:r w:rsidRPr="001C7EE9">
        <w:rPr>
          <w:b w:val="0"/>
          <w:sz w:val="22"/>
          <w:szCs w:val="22"/>
        </w:rPr>
        <w:t xml:space="preserve"> nebo přes e</w:t>
      </w:r>
      <w:r w:rsidR="00BA7DB1" w:rsidRPr="001C7EE9">
        <w:rPr>
          <w:b w:val="0"/>
          <w:sz w:val="22"/>
          <w:szCs w:val="22"/>
        </w:rPr>
        <w:t>-</w:t>
      </w:r>
      <w:r w:rsidRPr="001C7EE9">
        <w:rPr>
          <w:b w:val="0"/>
          <w:sz w:val="22"/>
          <w:szCs w:val="22"/>
        </w:rPr>
        <w:t xml:space="preserve">mail bude </w:t>
      </w:r>
      <w:r w:rsidR="006900BB" w:rsidRPr="001C7EE9">
        <w:rPr>
          <w:b w:val="0"/>
          <w:sz w:val="22"/>
          <w:szCs w:val="22"/>
        </w:rPr>
        <w:t xml:space="preserve">elektronická </w:t>
      </w:r>
      <w:proofErr w:type="gramStart"/>
      <w:r w:rsidRPr="001C7EE9">
        <w:rPr>
          <w:b w:val="0"/>
          <w:sz w:val="22"/>
          <w:szCs w:val="22"/>
        </w:rPr>
        <w:t>adresa</w:t>
      </w:r>
      <w:r w:rsidR="006900BB" w:rsidRPr="001C7EE9">
        <w:rPr>
          <w:b w:val="0"/>
          <w:sz w:val="22"/>
          <w:szCs w:val="22"/>
        </w:rPr>
        <w:t>:</w:t>
      </w:r>
      <w:r w:rsidR="00E00BA6" w:rsidRPr="00E00BA6">
        <w:rPr>
          <w:rFonts w:eastAsiaTheme="minorHAnsi" w:cstheme="minorBidi"/>
          <w:sz w:val="22"/>
          <w:szCs w:val="22"/>
          <w:highlight w:val="black"/>
        </w:rPr>
        <w:t>........................</w:t>
      </w:r>
      <w:r w:rsidRPr="001C7EE9">
        <w:rPr>
          <w:b w:val="0"/>
          <w:sz w:val="22"/>
          <w:szCs w:val="22"/>
        </w:rPr>
        <w:t>.</w:t>
      </w:r>
      <w:proofErr w:type="gramEnd"/>
      <w:r w:rsidRPr="001C7EE9">
        <w:rPr>
          <w:b w:val="0"/>
          <w:sz w:val="22"/>
          <w:szCs w:val="22"/>
        </w:rPr>
        <w:t xml:space="preserve"> V případě objednávání e</w:t>
      </w:r>
      <w:r w:rsidR="00BA7DB1" w:rsidRPr="001C7EE9">
        <w:rPr>
          <w:b w:val="0"/>
          <w:sz w:val="22"/>
          <w:szCs w:val="22"/>
        </w:rPr>
        <w:t>-</w:t>
      </w:r>
      <w:r w:rsidRPr="001C7EE9">
        <w:rPr>
          <w:b w:val="0"/>
          <w:sz w:val="22"/>
          <w:szCs w:val="22"/>
        </w:rPr>
        <w:t xml:space="preserve">mailem je vhodné objednávku odeslat v kopii </w:t>
      </w:r>
      <w:r w:rsidR="006900BB" w:rsidRPr="001C7EE9">
        <w:rPr>
          <w:b w:val="0"/>
          <w:sz w:val="22"/>
          <w:szCs w:val="22"/>
        </w:rPr>
        <w:t xml:space="preserve">také na elektronickou adresu </w:t>
      </w:r>
      <w:proofErr w:type="gramStart"/>
      <w:r w:rsidR="006900BB" w:rsidRPr="001C7EE9">
        <w:rPr>
          <w:b w:val="0"/>
          <w:sz w:val="22"/>
          <w:szCs w:val="22"/>
        </w:rPr>
        <w:t>prodávajícího</w:t>
      </w:r>
      <w:r w:rsidR="001C4C45" w:rsidRPr="001C7EE9">
        <w:rPr>
          <w:b w:val="0"/>
          <w:sz w:val="22"/>
          <w:szCs w:val="22"/>
        </w:rPr>
        <w:t>:</w:t>
      </w:r>
      <w:r w:rsidRPr="001C7EE9">
        <w:rPr>
          <w:b w:val="0"/>
          <w:sz w:val="22"/>
          <w:szCs w:val="22"/>
        </w:rPr>
        <w:t xml:space="preserve"> </w:t>
      </w:r>
      <w:r w:rsidR="00E00BA6" w:rsidRPr="00E00BA6">
        <w:rPr>
          <w:rFonts w:eastAsiaTheme="minorHAnsi" w:cstheme="minorBidi"/>
          <w:sz w:val="22"/>
          <w:szCs w:val="22"/>
          <w:highlight w:val="black"/>
        </w:rPr>
        <w:t>..........................</w:t>
      </w:r>
      <w:r w:rsidR="001C7EE9">
        <w:rPr>
          <w:rFonts w:eastAsiaTheme="minorHAnsi" w:cstheme="minorBidi"/>
          <w:b w:val="0"/>
          <w:sz w:val="22"/>
          <w:szCs w:val="22"/>
        </w:rPr>
        <w:t xml:space="preserve"> </w:t>
      </w:r>
      <w:r w:rsidRPr="001C7EE9">
        <w:rPr>
          <w:b w:val="0"/>
          <w:sz w:val="22"/>
          <w:szCs w:val="22"/>
        </w:rPr>
        <w:t>.</w:t>
      </w:r>
      <w:proofErr w:type="gramEnd"/>
    </w:p>
    <w:p w:rsidR="00076BB3" w:rsidRPr="00375A19" w:rsidRDefault="00076BB3" w:rsidP="00076BB3">
      <w:pPr>
        <w:pStyle w:val="Nadpis2"/>
        <w:rPr>
          <w:sz w:val="22"/>
          <w:szCs w:val="22"/>
        </w:rPr>
      </w:pPr>
      <w:r w:rsidRPr="00F569E4">
        <w:rPr>
          <w:b w:val="0"/>
          <w:sz w:val="22"/>
          <w:szCs w:val="22"/>
        </w:rPr>
        <w:t>Případné listinné objed</w:t>
      </w:r>
      <w:r w:rsidR="001C7EE9">
        <w:rPr>
          <w:b w:val="0"/>
          <w:sz w:val="22"/>
          <w:szCs w:val="22"/>
        </w:rPr>
        <w:t>návky budou zasílány na adresu</w:t>
      </w:r>
      <w:r w:rsidR="001C7EE9" w:rsidRPr="00375A19">
        <w:rPr>
          <w:sz w:val="22"/>
          <w:szCs w:val="22"/>
        </w:rPr>
        <w:t xml:space="preserve">: KORAKO plus, s.r.o., </w:t>
      </w:r>
      <w:proofErr w:type="spellStart"/>
      <w:r w:rsidR="001C7EE9" w:rsidRPr="00375A19">
        <w:rPr>
          <w:sz w:val="22"/>
          <w:szCs w:val="22"/>
        </w:rPr>
        <w:t>Bielická</w:t>
      </w:r>
      <w:proofErr w:type="spellEnd"/>
      <w:r w:rsidR="001C7EE9" w:rsidRPr="00375A19">
        <w:rPr>
          <w:sz w:val="22"/>
          <w:szCs w:val="22"/>
        </w:rPr>
        <w:t xml:space="preserve"> 369, 958 04 </w:t>
      </w:r>
      <w:proofErr w:type="spellStart"/>
      <w:r w:rsidR="001C7EE9" w:rsidRPr="00375A19">
        <w:rPr>
          <w:sz w:val="22"/>
          <w:szCs w:val="22"/>
        </w:rPr>
        <w:t>Partizánske</w:t>
      </w:r>
      <w:proofErr w:type="spellEnd"/>
      <w:r w:rsidR="001C7EE9" w:rsidRPr="00375A19">
        <w:rPr>
          <w:sz w:val="22"/>
          <w:szCs w:val="22"/>
        </w:rPr>
        <w:t>, SR</w:t>
      </w:r>
      <w:r w:rsidRPr="00375A19">
        <w:rPr>
          <w:sz w:val="22"/>
          <w:szCs w:val="22"/>
        </w:rPr>
        <w:t>.</w:t>
      </w:r>
    </w:p>
    <w:p w:rsidR="00076BB3" w:rsidRPr="00F569E4" w:rsidRDefault="00076BB3" w:rsidP="00076BB3">
      <w:pPr>
        <w:pStyle w:val="Nadpis2"/>
        <w:spacing w:before="0" w:after="120"/>
        <w:rPr>
          <w:b w:val="0"/>
          <w:sz w:val="22"/>
          <w:szCs w:val="22"/>
        </w:rPr>
      </w:pPr>
      <w:r w:rsidRPr="00F569E4">
        <w:rPr>
          <w:b w:val="0"/>
          <w:sz w:val="22"/>
          <w:szCs w:val="22"/>
        </w:rPr>
        <w:t>Objednávka se považuje za doručenou prvním pracovním dnem následujícím po odeslání objednávky.</w:t>
      </w:r>
      <w:r w:rsidR="00BC5ADA">
        <w:rPr>
          <w:b w:val="0"/>
          <w:sz w:val="22"/>
          <w:szCs w:val="22"/>
        </w:rPr>
        <w:t xml:space="preserve"> </w:t>
      </w:r>
      <w:r w:rsidR="00BC5ADA" w:rsidRPr="00BC5ADA">
        <w:rPr>
          <w:b w:val="0"/>
          <w:sz w:val="22"/>
          <w:szCs w:val="22"/>
        </w:rPr>
        <w:t xml:space="preserve">Prodávající </w:t>
      </w:r>
      <w:r w:rsidR="00BC5ADA">
        <w:rPr>
          <w:b w:val="0"/>
          <w:sz w:val="22"/>
          <w:szCs w:val="22"/>
        </w:rPr>
        <w:t xml:space="preserve">bez zbytečného odkladu </w:t>
      </w:r>
      <w:r w:rsidR="00BC5ADA" w:rsidRPr="00BC5ADA">
        <w:rPr>
          <w:b w:val="0"/>
          <w:sz w:val="22"/>
          <w:szCs w:val="22"/>
        </w:rPr>
        <w:t xml:space="preserve">po obdržení objednávky toto obdržení </w:t>
      </w:r>
      <w:r w:rsidR="00BC5ADA">
        <w:rPr>
          <w:b w:val="0"/>
          <w:sz w:val="22"/>
          <w:szCs w:val="22"/>
        </w:rPr>
        <w:t>kupujícímu, resp. objednateli</w:t>
      </w:r>
      <w:r w:rsidR="00BC5ADA" w:rsidRPr="00BC5ADA">
        <w:rPr>
          <w:b w:val="0"/>
          <w:sz w:val="22"/>
          <w:szCs w:val="22"/>
        </w:rPr>
        <w:t xml:space="preserve"> potvrdí elektronickou poštou, a to na adresu elektronické pošty </w:t>
      </w:r>
      <w:r w:rsidR="00BC5ADA">
        <w:rPr>
          <w:b w:val="0"/>
          <w:sz w:val="22"/>
          <w:szCs w:val="22"/>
        </w:rPr>
        <w:t>objednatele</w:t>
      </w:r>
      <w:r w:rsidR="00BC5ADA" w:rsidRPr="00BC5ADA">
        <w:rPr>
          <w:b w:val="0"/>
          <w:sz w:val="22"/>
          <w:szCs w:val="22"/>
        </w:rPr>
        <w:t xml:space="preserve"> uvedenou v</w:t>
      </w:r>
      <w:r w:rsidR="00BC5ADA">
        <w:rPr>
          <w:b w:val="0"/>
          <w:sz w:val="22"/>
          <w:szCs w:val="22"/>
        </w:rPr>
        <w:t> </w:t>
      </w:r>
      <w:r w:rsidR="00BC5ADA" w:rsidRPr="00BC5ADA">
        <w:rPr>
          <w:b w:val="0"/>
          <w:sz w:val="22"/>
          <w:szCs w:val="22"/>
        </w:rPr>
        <w:t>objednávce</w:t>
      </w:r>
      <w:r w:rsidR="00BC5ADA">
        <w:rPr>
          <w:b w:val="0"/>
          <w:sz w:val="22"/>
          <w:szCs w:val="22"/>
        </w:rPr>
        <w:t>.</w:t>
      </w:r>
    </w:p>
    <w:p w:rsidR="00660F4B" w:rsidRDefault="00660F4B" w:rsidP="00660F4B">
      <w:pPr>
        <w:pStyle w:val="Nadpis2"/>
        <w:spacing w:before="0" w:after="360"/>
        <w:rPr>
          <w:b w:val="0"/>
          <w:sz w:val="22"/>
          <w:szCs w:val="22"/>
        </w:rPr>
      </w:pPr>
      <w:r w:rsidRPr="00F44FD5">
        <w:rPr>
          <w:b w:val="0"/>
          <w:sz w:val="22"/>
          <w:szCs w:val="22"/>
        </w:rPr>
        <w:t xml:space="preserve">Osobou oprávněnou převzít objednané zboží je pracovník příslušného objednatele, který objednávku vystavil. V pochybnostech je oprávněnou osobou ta osoba, která je oprávněná jednat jménem či za příslušného objednatele PK (viz </w:t>
      </w:r>
      <w:r w:rsidRPr="006D0BD7">
        <w:rPr>
          <w:b w:val="0"/>
          <w:sz w:val="22"/>
          <w:szCs w:val="22"/>
        </w:rPr>
        <w:t>www.epusa.cz</w:t>
      </w:r>
      <w:r w:rsidRPr="00F44FD5">
        <w:rPr>
          <w:b w:val="0"/>
          <w:sz w:val="22"/>
          <w:szCs w:val="22"/>
        </w:rPr>
        <w:t>).</w:t>
      </w:r>
    </w:p>
    <w:p w:rsidR="00911BAF" w:rsidRDefault="00911BAF">
      <w:pPr>
        <w:rPr>
          <w:rFonts w:asciiTheme="minorHAnsi" w:eastAsiaTheme="majorEastAsia" w:hAnsiTheme="minorHAnsi" w:cstheme="majorBidi"/>
          <w:b/>
          <w:bCs/>
          <w:caps/>
          <w:color w:val="000000" w:themeColor="text1"/>
          <w:kern w:val="26"/>
          <w:sz w:val="26"/>
          <w:szCs w:val="28"/>
          <w:lang w:eastAsia="cs-CZ"/>
        </w:rPr>
      </w:pPr>
      <w:r>
        <w:br w:type="page"/>
      </w:r>
    </w:p>
    <w:p w:rsidR="00544E09" w:rsidRPr="005548B6" w:rsidRDefault="00544E09" w:rsidP="00AA15A2">
      <w:pPr>
        <w:pStyle w:val="Nadpis1"/>
      </w:pPr>
      <w:r w:rsidRPr="005548B6">
        <w:lastRenderedPageBreak/>
        <w:t>KUPNÍ CENA A PLATEBNÍ PODMÍNKY</w:t>
      </w:r>
    </w:p>
    <w:p w:rsidR="00544E09" w:rsidRPr="00E97D89" w:rsidRDefault="00544E09" w:rsidP="00544E09">
      <w:pPr>
        <w:pStyle w:val="Nadpis2"/>
        <w:spacing w:after="120"/>
        <w:rPr>
          <w:b w:val="0"/>
          <w:sz w:val="22"/>
          <w:szCs w:val="22"/>
        </w:rPr>
      </w:pPr>
      <w:r w:rsidRPr="00E97D89">
        <w:rPr>
          <w:b w:val="0"/>
          <w:sz w:val="22"/>
          <w:szCs w:val="22"/>
        </w:rPr>
        <w:t xml:space="preserve">Kupní cena vychází z cenové nabídky Prodávajícího, kterou předložil v rámci veřejné zakázky </w:t>
      </w:r>
      <w:r w:rsidRPr="00660F4B">
        <w:rPr>
          <w:b w:val="0"/>
          <w:sz w:val="22"/>
          <w:szCs w:val="22"/>
        </w:rPr>
        <w:t>„Dodávka ložního a ostatního prádla prostřednictvím e-</w:t>
      </w:r>
      <w:proofErr w:type="spellStart"/>
      <w:r w:rsidRPr="00660F4B">
        <w:rPr>
          <w:b w:val="0"/>
          <w:sz w:val="22"/>
          <w:szCs w:val="22"/>
        </w:rPr>
        <w:t>shopu</w:t>
      </w:r>
      <w:proofErr w:type="spellEnd"/>
      <w:r w:rsidRPr="00660F4B">
        <w:rPr>
          <w:b w:val="0"/>
          <w:sz w:val="22"/>
          <w:szCs w:val="22"/>
        </w:rPr>
        <w:t xml:space="preserve"> CNPK 2018“.</w:t>
      </w:r>
    </w:p>
    <w:p w:rsidR="00544E09" w:rsidRPr="00E97D89" w:rsidRDefault="00544E09" w:rsidP="00544E09">
      <w:pPr>
        <w:pStyle w:val="Nadpis2"/>
        <w:spacing w:before="0" w:after="120"/>
        <w:rPr>
          <w:b w:val="0"/>
          <w:sz w:val="22"/>
          <w:szCs w:val="22"/>
        </w:rPr>
      </w:pPr>
      <w:r w:rsidRPr="00E97D89">
        <w:rPr>
          <w:b w:val="0"/>
          <w:sz w:val="22"/>
          <w:szCs w:val="22"/>
        </w:rPr>
        <w:t xml:space="preserve">Dílčí kupní cena bude uhrazena Kupujícím (příslušným objednatelem) Prodávajícímu po předání a převzetí objednané části předmětu koupě a podpisu předávacího protokolu pověřenými zástupci obou smluvních stran.  </w:t>
      </w:r>
    </w:p>
    <w:p w:rsidR="00544E09" w:rsidRPr="00F569E4" w:rsidRDefault="00544E09" w:rsidP="00544E09">
      <w:pPr>
        <w:pStyle w:val="Nadpis2"/>
        <w:spacing w:before="0" w:after="120"/>
        <w:rPr>
          <w:b w:val="0"/>
          <w:sz w:val="22"/>
          <w:szCs w:val="22"/>
        </w:rPr>
      </w:pPr>
      <w:r w:rsidRPr="00F569E4">
        <w:rPr>
          <w:b w:val="0"/>
          <w:sz w:val="22"/>
          <w:szCs w:val="22"/>
        </w:rPr>
        <w:t>Objednatel a objednatelé PK zaplatí p</w:t>
      </w:r>
      <w:r>
        <w:rPr>
          <w:b w:val="0"/>
          <w:sz w:val="22"/>
          <w:szCs w:val="22"/>
        </w:rPr>
        <w:t>rodávajícímu</w:t>
      </w:r>
      <w:r w:rsidRPr="00F569E4">
        <w:rPr>
          <w:b w:val="0"/>
          <w:sz w:val="22"/>
          <w:szCs w:val="22"/>
        </w:rPr>
        <w:t xml:space="preserve"> odměnu na základě skutečně provedených dodávek v souladu s položkovými cenami uvedenými v příloze č. 1 této smlouvy.</w:t>
      </w:r>
    </w:p>
    <w:p w:rsidR="00544E09" w:rsidRDefault="00544E09" w:rsidP="00544E09">
      <w:pPr>
        <w:pStyle w:val="Nadpis2"/>
        <w:spacing w:before="0" w:after="120"/>
        <w:rPr>
          <w:b w:val="0"/>
          <w:sz w:val="22"/>
          <w:szCs w:val="22"/>
        </w:rPr>
      </w:pPr>
      <w:r w:rsidRPr="00E97D89">
        <w:rPr>
          <w:b w:val="0"/>
          <w:sz w:val="22"/>
          <w:szCs w:val="22"/>
        </w:rPr>
        <w:t>Kupní cena je stanovena v Kč bez DPH podle zákona č. 235/2004 Sb., o dani z přidané hodnoty, ve znění pozdějších předpisů; ke Kupní ceně bude případně připočtena částka DPH, kterou bude Prodávající povinen uhradit, případně deklarovat či přiznat v jakékoli podobě podle zákona č. 235/2004 Sb., o dani z přidané hodnoty, ve znění účinném ke dni zdanitelného plnění.</w:t>
      </w:r>
    </w:p>
    <w:p w:rsidR="00544E09" w:rsidRPr="00E97D89" w:rsidRDefault="00544E09" w:rsidP="00544E09">
      <w:pPr>
        <w:pStyle w:val="Nadpis2"/>
        <w:spacing w:before="0" w:after="120"/>
        <w:rPr>
          <w:b w:val="0"/>
          <w:sz w:val="22"/>
          <w:szCs w:val="22"/>
        </w:rPr>
      </w:pPr>
      <w:r w:rsidRPr="00E97D89">
        <w:rPr>
          <w:b w:val="0"/>
          <w:sz w:val="22"/>
          <w:szCs w:val="22"/>
        </w:rPr>
        <w:t xml:space="preserve">Kupní cena je ve všech </w:t>
      </w:r>
      <w:r w:rsidRPr="00087BE8">
        <w:rPr>
          <w:b w:val="0"/>
          <w:sz w:val="22"/>
          <w:szCs w:val="22"/>
        </w:rPr>
        <w:t>položkách Přílohy č. 1 Smlouvy stanovena</w:t>
      </w:r>
      <w:r w:rsidRPr="00E97D89">
        <w:rPr>
          <w:b w:val="0"/>
          <w:sz w:val="22"/>
          <w:szCs w:val="22"/>
        </w:rPr>
        <w:t xml:space="preserve"> jako nejvýše přípustná, maximální a nepřekročitelná, přičemž zahrnuje jak pořízení věci, tak náklady </w:t>
      </w:r>
      <w:r>
        <w:rPr>
          <w:b w:val="0"/>
          <w:sz w:val="22"/>
          <w:szCs w:val="22"/>
        </w:rPr>
        <w:t>na dopravu a </w:t>
      </w:r>
      <w:r w:rsidRPr="00E97D89">
        <w:rPr>
          <w:b w:val="0"/>
          <w:sz w:val="22"/>
          <w:szCs w:val="22"/>
        </w:rPr>
        <w:t>předání. Prodávající není oprávněn účtovat žádné další částky v souvislosti s plněním dle této Smlouvy.</w:t>
      </w:r>
    </w:p>
    <w:p w:rsidR="008F2B91" w:rsidRPr="00E97D89" w:rsidRDefault="008F2B91" w:rsidP="008F2B91">
      <w:pPr>
        <w:pStyle w:val="Nadpis2"/>
        <w:spacing w:before="0" w:after="120"/>
        <w:rPr>
          <w:b w:val="0"/>
          <w:sz w:val="22"/>
          <w:szCs w:val="22"/>
        </w:rPr>
      </w:pPr>
      <w:r w:rsidRPr="00E97D89">
        <w:rPr>
          <w:b w:val="0"/>
          <w:sz w:val="22"/>
          <w:szCs w:val="22"/>
        </w:rPr>
        <w:t>Překročení kupní ceny je možné pouze, dojde-li k účinnosti změn právních předpisů, které se týkají výše daně z přidané hodnoty. V tomto případě bude celková cena upravena podle výše sazeb DPH platných v době vzniku zdanitelného plnění.</w:t>
      </w:r>
    </w:p>
    <w:p w:rsidR="00796675" w:rsidRPr="00087BE8" w:rsidRDefault="00796675" w:rsidP="00796675">
      <w:pPr>
        <w:pStyle w:val="Nadpis2"/>
        <w:spacing w:before="0" w:after="120"/>
        <w:rPr>
          <w:b w:val="0"/>
          <w:sz w:val="22"/>
          <w:szCs w:val="22"/>
        </w:rPr>
      </w:pPr>
      <w:r w:rsidRPr="00E97D89">
        <w:rPr>
          <w:b w:val="0"/>
          <w:sz w:val="22"/>
          <w:szCs w:val="22"/>
        </w:rPr>
        <w:t>Kupní cena za dodanou část předmětu koupě bude Kupujícím (objednatelem) uhrazena na základě daňového dokladu (faktury). Faktura musí být vystavena Prodávajícím a doručena Kupujícímu (</w:t>
      </w:r>
      <w:r w:rsidRPr="00087BE8">
        <w:rPr>
          <w:b w:val="0"/>
          <w:sz w:val="22"/>
          <w:szCs w:val="22"/>
        </w:rPr>
        <w:t xml:space="preserve">objednateli) do 10 kalendářních dnů od předání a převzetí předmětu koupě a řádném podpisu předávacího protokolu pověřenými zástupci obou smluvních stran. </w:t>
      </w:r>
      <w:r w:rsidRPr="00E97D89">
        <w:rPr>
          <w:b w:val="0"/>
          <w:sz w:val="22"/>
          <w:szCs w:val="22"/>
        </w:rPr>
        <w:t xml:space="preserve">Kupující (objednatel) nebude poskytovat </w:t>
      </w:r>
      <w:r w:rsidRPr="00087BE8">
        <w:rPr>
          <w:b w:val="0"/>
          <w:sz w:val="22"/>
          <w:szCs w:val="22"/>
        </w:rPr>
        <w:t>během plnění Smlouvy žádné zálohy.</w:t>
      </w:r>
    </w:p>
    <w:p w:rsidR="00796675" w:rsidRPr="00E97D89" w:rsidRDefault="00796675" w:rsidP="00796675">
      <w:pPr>
        <w:pStyle w:val="Nadpis2"/>
        <w:spacing w:before="0" w:after="120"/>
        <w:rPr>
          <w:b w:val="0"/>
          <w:sz w:val="22"/>
          <w:szCs w:val="22"/>
        </w:rPr>
      </w:pPr>
      <w:r w:rsidRPr="00087BE8">
        <w:rPr>
          <w:b w:val="0"/>
          <w:sz w:val="22"/>
          <w:szCs w:val="22"/>
        </w:rPr>
        <w:t>Splatnost faktury je 30 dnů</w:t>
      </w:r>
      <w:r w:rsidRPr="00E97D89">
        <w:rPr>
          <w:b w:val="0"/>
          <w:sz w:val="22"/>
          <w:szCs w:val="22"/>
        </w:rPr>
        <w:t xml:space="preserve"> ode dne prokazatelného doručení faktury Kupujícímu (příslušnému objednateli). Termínem úhrady se rozumí den odepsání částky z účtu Kupujícího (resp. příslušného objednatele). </w:t>
      </w:r>
    </w:p>
    <w:p w:rsidR="00796675" w:rsidRDefault="00796675" w:rsidP="00796675">
      <w:pPr>
        <w:pStyle w:val="Nadpis2"/>
        <w:spacing w:before="0" w:after="0"/>
        <w:rPr>
          <w:b w:val="0"/>
          <w:sz w:val="22"/>
          <w:szCs w:val="22"/>
        </w:rPr>
      </w:pPr>
      <w:r w:rsidRPr="00E97D89">
        <w:rPr>
          <w:b w:val="0"/>
          <w:sz w:val="22"/>
          <w:szCs w:val="22"/>
        </w:rPr>
        <w:t xml:space="preserve">Faktura musí obsahovat všechny náležitosti řádného účetního a daňového dokladu ve smyslu </w:t>
      </w:r>
      <w:r w:rsidRPr="00040BCD">
        <w:rPr>
          <w:b w:val="0"/>
          <w:sz w:val="22"/>
          <w:szCs w:val="22"/>
        </w:rPr>
        <w:t>příslušných právních předpisů, zejména, nikoliv však výlučně, zákona č. 235/2004 Sb., o dani z přidané hodnoty, ve znění pozdějších předpisů.</w:t>
      </w:r>
    </w:p>
    <w:p w:rsidR="00AD12A8" w:rsidRPr="00040BCD" w:rsidRDefault="00AD12A8" w:rsidP="00AD12A8">
      <w:pPr>
        <w:pStyle w:val="Nadpis2"/>
        <w:numPr>
          <w:ilvl w:val="0"/>
          <w:numId w:val="0"/>
        </w:numPr>
        <w:spacing w:before="120" w:after="120"/>
        <w:ind w:left="709"/>
        <w:rPr>
          <w:b w:val="0"/>
          <w:sz w:val="22"/>
          <w:szCs w:val="22"/>
        </w:rPr>
      </w:pPr>
      <w:r w:rsidRPr="00040BCD">
        <w:rPr>
          <w:b w:val="0"/>
          <w:sz w:val="22"/>
          <w:szCs w:val="22"/>
        </w:rPr>
        <w:t xml:space="preserve">V případě, že objednatelem bude organizace registrovaná k dani z přidané hodnoty (plátce DPH), bude se jednat o režim </w:t>
      </w:r>
      <w:proofErr w:type="gramStart"/>
      <w:r w:rsidRPr="00040BCD">
        <w:rPr>
          <w:b w:val="0"/>
          <w:sz w:val="22"/>
          <w:szCs w:val="22"/>
        </w:rPr>
        <w:t>reverse</w:t>
      </w:r>
      <w:proofErr w:type="gramEnd"/>
      <w:r w:rsidRPr="00040BCD">
        <w:rPr>
          <w:b w:val="0"/>
          <w:sz w:val="22"/>
          <w:szCs w:val="22"/>
        </w:rPr>
        <w:t xml:space="preserve"> </w:t>
      </w:r>
      <w:proofErr w:type="spellStart"/>
      <w:r w:rsidRPr="00040BCD">
        <w:rPr>
          <w:b w:val="0"/>
          <w:sz w:val="22"/>
          <w:szCs w:val="22"/>
        </w:rPr>
        <w:t>charge</w:t>
      </w:r>
      <w:proofErr w:type="spellEnd"/>
      <w:r w:rsidRPr="00040BCD">
        <w:rPr>
          <w:b w:val="0"/>
          <w:sz w:val="22"/>
          <w:szCs w:val="22"/>
        </w:rPr>
        <w:t xml:space="preserve"> (tzv. obrácené plnění), kdy DPH odvede objednatel v ČR. Prodávající musí ve faktuře uvést platné DIČ své i objednatele a dále poznámku „daň odvede zákazník“.</w:t>
      </w:r>
    </w:p>
    <w:p w:rsidR="00AD12A8" w:rsidRPr="004C6F63" w:rsidRDefault="00AD12A8" w:rsidP="00AD12A8">
      <w:pPr>
        <w:pStyle w:val="Nadpis2"/>
        <w:numPr>
          <w:ilvl w:val="0"/>
          <w:numId w:val="0"/>
        </w:numPr>
        <w:spacing w:before="120" w:after="120"/>
        <w:ind w:left="709"/>
        <w:rPr>
          <w:b w:val="0"/>
          <w:sz w:val="22"/>
          <w:szCs w:val="22"/>
        </w:rPr>
      </w:pPr>
      <w:r w:rsidRPr="00040BCD">
        <w:rPr>
          <w:b w:val="0"/>
          <w:sz w:val="22"/>
          <w:szCs w:val="22"/>
        </w:rPr>
        <w:t>V případě, že objednatelem bude organizace neregistrovaná k dani z přidané hodnoty (neplátce DPH), prodávající vyčíslí ve faktuře částku vč. sazby DPH (dle aktuální daňové sazby SK).</w:t>
      </w:r>
    </w:p>
    <w:p w:rsidR="00E34C46" w:rsidRDefault="00E34C46" w:rsidP="00E34C46">
      <w:pPr>
        <w:pStyle w:val="Nadpis2"/>
        <w:spacing w:before="120" w:after="120"/>
        <w:rPr>
          <w:b w:val="0"/>
          <w:sz w:val="22"/>
          <w:szCs w:val="22"/>
        </w:rPr>
      </w:pPr>
      <w:r w:rsidRPr="00E97D89">
        <w:rPr>
          <w:b w:val="0"/>
          <w:sz w:val="22"/>
          <w:szCs w:val="22"/>
        </w:rPr>
        <w:t>V</w:t>
      </w:r>
      <w:r>
        <w:rPr>
          <w:b w:val="0"/>
          <w:sz w:val="22"/>
          <w:szCs w:val="22"/>
        </w:rPr>
        <w:t> případě, že faktura</w:t>
      </w:r>
      <w:r w:rsidRPr="00E97D89">
        <w:rPr>
          <w:b w:val="0"/>
          <w:sz w:val="22"/>
          <w:szCs w:val="22"/>
        </w:rPr>
        <w:t xml:space="preserve"> nebude mít odpovídající náležitosti, je Kupující (objednatel) oprávněn ji vrátit ve lhůtě splatnosti zpět Prodávajícímu k doplnění, aniž se tak dostane do prodlení se splatností. Lhůta splatnosti počíná běžet znovu od opětovného zaslání náležitě doplněného či opraveného dokladu. </w:t>
      </w:r>
    </w:p>
    <w:p w:rsidR="00E34C46" w:rsidRPr="00636C22" w:rsidRDefault="00E34C46" w:rsidP="00E34C46">
      <w:pPr>
        <w:pStyle w:val="Nadpis2"/>
        <w:spacing w:before="120" w:after="0"/>
        <w:rPr>
          <w:b w:val="0"/>
          <w:sz w:val="22"/>
          <w:szCs w:val="22"/>
        </w:rPr>
      </w:pPr>
      <w:r w:rsidRPr="00636C22">
        <w:rPr>
          <w:b w:val="0"/>
          <w:sz w:val="22"/>
          <w:szCs w:val="22"/>
        </w:rPr>
        <w:t xml:space="preserve">V případě, že budou prováděny platby na účet vedený v zahraničí, nebudou kupujícímu (příslušnému objednateli) vznikat náklady na pořízení zboží a veškeré </w:t>
      </w:r>
      <w:r w:rsidR="00573995" w:rsidRPr="00636C22">
        <w:rPr>
          <w:b w:val="0"/>
          <w:sz w:val="22"/>
          <w:szCs w:val="22"/>
        </w:rPr>
        <w:t xml:space="preserve">případné </w:t>
      </w:r>
      <w:r w:rsidRPr="00636C22">
        <w:rPr>
          <w:b w:val="0"/>
          <w:sz w:val="22"/>
          <w:szCs w:val="22"/>
        </w:rPr>
        <w:t>poplatky spojené s platbou do zahraniční budou hrazeny dodavatelem.</w:t>
      </w:r>
    </w:p>
    <w:p w:rsidR="00E34C46" w:rsidRDefault="00E34C46" w:rsidP="00911BAF">
      <w:pPr>
        <w:pStyle w:val="Zkladntext"/>
        <w:spacing w:after="0"/>
      </w:pPr>
    </w:p>
    <w:p w:rsidR="00E34C46" w:rsidRPr="00A07ED3" w:rsidRDefault="00E34C46" w:rsidP="00AA15A2">
      <w:pPr>
        <w:pStyle w:val="Nadpis1"/>
        <w:rPr>
          <w:sz w:val="28"/>
        </w:rPr>
      </w:pPr>
      <w:r w:rsidRPr="00A07ED3">
        <w:lastRenderedPageBreak/>
        <w:t>MÍSTO DODÁNÍ, PŘEVZETÍ PŘEDMĚTU KOUPĚ</w:t>
      </w:r>
    </w:p>
    <w:p w:rsidR="00E34C46" w:rsidRPr="00A07ED3" w:rsidRDefault="00E34C46" w:rsidP="00E34C46">
      <w:pPr>
        <w:pStyle w:val="Nadpis2"/>
        <w:spacing w:before="0" w:after="120"/>
        <w:rPr>
          <w:b w:val="0"/>
          <w:sz w:val="22"/>
          <w:szCs w:val="22"/>
        </w:rPr>
      </w:pPr>
      <w:r w:rsidRPr="00A07ED3">
        <w:rPr>
          <w:b w:val="0"/>
          <w:sz w:val="22"/>
          <w:szCs w:val="22"/>
        </w:rPr>
        <w:t xml:space="preserve">Prodávající se zavazuje předat Kupujícímu (příslušnému objednateli) dílčí předmět koupě na vlastní </w:t>
      </w:r>
      <w:r w:rsidRPr="003236AD">
        <w:rPr>
          <w:b w:val="0"/>
          <w:sz w:val="22"/>
          <w:szCs w:val="22"/>
        </w:rPr>
        <w:t>náklady do sídla objednatele nebo místa blíže určeného objednatelem PK v objednávce.</w:t>
      </w:r>
      <w:r w:rsidRPr="00A07ED3">
        <w:rPr>
          <w:b w:val="0"/>
          <w:sz w:val="22"/>
          <w:szCs w:val="22"/>
        </w:rPr>
        <w:t xml:space="preserve"> </w:t>
      </w:r>
    </w:p>
    <w:p w:rsidR="00E34C46" w:rsidRPr="00087BE8" w:rsidRDefault="00E34C46" w:rsidP="00E34C46">
      <w:pPr>
        <w:pStyle w:val="Nadpis2"/>
        <w:spacing w:before="0" w:after="120"/>
        <w:rPr>
          <w:b w:val="0"/>
          <w:sz w:val="22"/>
          <w:szCs w:val="22"/>
        </w:rPr>
      </w:pPr>
      <w:r w:rsidRPr="00087BE8">
        <w:rPr>
          <w:b w:val="0"/>
          <w:sz w:val="22"/>
          <w:szCs w:val="22"/>
        </w:rPr>
        <w:t xml:space="preserve">O předání a převzetí předmětu koupě bude sepsán předávací protokol, který bude podepsán pověřenými zástupci obou smluvních stran. Náklady spojené s odevzdáním zboží v místě plnění nese Prodávající. </w:t>
      </w:r>
    </w:p>
    <w:p w:rsidR="00E34C46" w:rsidRPr="00E97D89" w:rsidRDefault="00E34C46" w:rsidP="00E34C46">
      <w:pPr>
        <w:pStyle w:val="Nadpis2"/>
        <w:spacing w:before="0" w:after="360"/>
        <w:rPr>
          <w:b w:val="0"/>
          <w:sz w:val="22"/>
          <w:szCs w:val="22"/>
        </w:rPr>
      </w:pPr>
      <w:r w:rsidRPr="00E97D89">
        <w:rPr>
          <w:b w:val="0"/>
          <w:sz w:val="22"/>
          <w:szCs w:val="22"/>
        </w:rPr>
        <w:t>Kupující (příslušný objednatel) není povinen převzít objednaný předmět koupě vykazující jakoukoliv vadu či nedodělek. Prodávající je povinen při předání objednaného předmětu koupě předat Kupujícímu (objednateli) rovněž doklady potřebné k řádnému předání a následnému užívání předmětu koupě.</w:t>
      </w:r>
    </w:p>
    <w:p w:rsidR="00E34C46" w:rsidRPr="00E97D89" w:rsidRDefault="00E34C46" w:rsidP="00AA15A2">
      <w:pPr>
        <w:pStyle w:val="Nadpis1"/>
      </w:pPr>
      <w:r w:rsidRPr="00E97D89">
        <w:t>DOBA DODÁNÍ A TERMÍNY</w:t>
      </w:r>
    </w:p>
    <w:p w:rsidR="00E34C46" w:rsidRPr="00E97D89" w:rsidRDefault="00E34C46" w:rsidP="00E34C46">
      <w:pPr>
        <w:pStyle w:val="Nadpis2"/>
        <w:spacing w:before="0" w:after="120"/>
        <w:rPr>
          <w:b w:val="0"/>
          <w:sz w:val="22"/>
          <w:szCs w:val="22"/>
        </w:rPr>
      </w:pPr>
      <w:r w:rsidRPr="00E97D89">
        <w:rPr>
          <w:b w:val="0"/>
          <w:sz w:val="22"/>
          <w:szCs w:val="22"/>
        </w:rPr>
        <w:t>Prodávající se zavazuje zahájit plnění předmětu koupě dnem nabytí účinnosti této Smlouvy. Prodávající je povinen při realizaci této Smlouvy dodržet následující termíny:</w:t>
      </w:r>
    </w:p>
    <w:p w:rsidR="00E34C46" w:rsidRPr="00E97D89" w:rsidRDefault="00E34C46" w:rsidP="00E34C46">
      <w:pPr>
        <w:pStyle w:val="Nadpis3"/>
        <w:tabs>
          <w:tab w:val="left" w:pos="993"/>
        </w:tabs>
        <w:spacing w:before="0" w:line="288" w:lineRule="auto"/>
        <w:ind w:left="851" w:hanging="436"/>
        <w:rPr>
          <w:b w:val="0"/>
        </w:rPr>
      </w:pPr>
      <w:r w:rsidRPr="00E97D89">
        <w:rPr>
          <w:b w:val="0"/>
        </w:rPr>
        <w:t>Účinnost Smlouvy</w:t>
      </w:r>
      <w:r w:rsidRPr="007E4C30">
        <w:rPr>
          <w:b w:val="0"/>
        </w:rPr>
        <w:t xml:space="preserve">: </w:t>
      </w:r>
      <w:r w:rsidRPr="007E4C30">
        <w:t xml:space="preserve">od </w:t>
      </w:r>
      <w:r w:rsidR="00D46E06">
        <w:t>8</w:t>
      </w:r>
      <w:r w:rsidRPr="007E4C30">
        <w:t>. 1. 2018</w:t>
      </w:r>
    </w:p>
    <w:p w:rsidR="00E34C46" w:rsidRPr="007E4C30" w:rsidRDefault="00E34C46" w:rsidP="00E34C46">
      <w:pPr>
        <w:pStyle w:val="Nadpis3"/>
        <w:tabs>
          <w:tab w:val="left" w:pos="993"/>
        </w:tabs>
        <w:spacing w:before="0" w:line="288" w:lineRule="auto"/>
        <w:ind w:left="993" w:hanging="567"/>
        <w:rPr>
          <w:b w:val="0"/>
        </w:rPr>
      </w:pPr>
      <w:r w:rsidRPr="00E97D89">
        <w:rPr>
          <w:b w:val="0"/>
        </w:rPr>
        <w:t>Doba</w:t>
      </w:r>
      <w:r>
        <w:rPr>
          <w:b w:val="0"/>
        </w:rPr>
        <w:t xml:space="preserve"> trvání Smlouvy: </w:t>
      </w:r>
      <w:r w:rsidRPr="007E4C30">
        <w:t xml:space="preserve">do 31. 12. 2018, nebo </w:t>
      </w:r>
      <w:r w:rsidRPr="007E4C30">
        <w:rPr>
          <w:rFonts w:cs="Arial"/>
        </w:rPr>
        <w:t>do okamžiku naplnění částky 1 900 000 v Kč bez DPH</w:t>
      </w:r>
    </w:p>
    <w:p w:rsidR="00E34C46" w:rsidRPr="00E97D89" w:rsidRDefault="00E34C46" w:rsidP="00E34C46">
      <w:pPr>
        <w:pStyle w:val="Nadpis3"/>
        <w:tabs>
          <w:tab w:val="left" w:pos="993"/>
        </w:tabs>
        <w:spacing w:before="0" w:line="288" w:lineRule="auto"/>
        <w:ind w:left="851" w:hanging="436"/>
        <w:rPr>
          <w:b w:val="0"/>
        </w:rPr>
      </w:pPr>
      <w:r w:rsidRPr="00E97D89">
        <w:rPr>
          <w:b w:val="0"/>
        </w:rPr>
        <w:t xml:space="preserve">Dodací </w:t>
      </w:r>
      <w:r w:rsidRPr="00F569E4">
        <w:rPr>
          <w:b w:val="0"/>
        </w:rPr>
        <w:t>lhůta</w:t>
      </w:r>
      <w:r w:rsidRPr="00D30818">
        <w:rPr>
          <w:b w:val="0"/>
        </w:rPr>
        <w:t>: max. 20 pracovních dní od</w:t>
      </w:r>
      <w:r w:rsidRPr="00F569E4">
        <w:rPr>
          <w:b w:val="0"/>
        </w:rPr>
        <w:t xml:space="preserve"> zaslání</w:t>
      </w:r>
      <w:r w:rsidRPr="00E97D89">
        <w:rPr>
          <w:b w:val="0"/>
        </w:rPr>
        <w:t xml:space="preserve"> objednávky do e</w:t>
      </w:r>
      <w:r>
        <w:rPr>
          <w:b w:val="0"/>
        </w:rPr>
        <w:t>-</w:t>
      </w:r>
      <w:proofErr w:type="spellStart"/>
      <w:r>
        <w:rPr>
          <w:b w:val="0"/>
        </w:rPr>
        <w:t>s</w:t>
      </w:r>
      <w:r w:rsidRPr="00E97D89">
        <w:rPr>
          <w:b w:val="0"/>
        </w:rPr>
        <w:t>hopu</w:t>
      </w:r>
      <w:proofErr w:type="spellEnd"/>
      <w:r w:rsidRPr="00E97D89">
        <w:rPr>
          <w:b w:val="0"/>
        </w:rPr>
        <w:t>; s příslušným objednatelem lze dohodnout delší dodací lhůtu dílčí dodávky</w:t>
      </w:r>
    </w:p>
    <w:p w:rsidR="00E34C46" w:rsidRPr="00E97D89" w:rsidRDefault="00E34C46" w:rsidP="00E34C46">
      <w:pPr>
        <w:pStyle w:val="Nadpis2"/>
        <w:spacing w:before="0" w:after="120"/>
        <w:rPr>
          <w:b w:val="0"/>
          <w:sz w:val="22"/>
          <w:szCs w:val="22"/>
        </w:rPr>
      </w:pPr>
      <w:r w:rsidRPr="00E97D89">
        <w:rPr>
          <w:b w:val="0"/>
          <w:sz w:val="22"/>
          <w:szCs w:val="22"/>
        </w:rPr>
        <w:t>Změna doby trvání Smlouvy je možná pouze na základě oboustranně podepsaného dodatku k této Smlouvě.</w:t>
      </w:r>
    </w:p>
    <w:p w:rsidR="00E34C46" w:rsidRPr="00E97D89" w:rsidRDefault="00E34C46" w:rsidP="00E34C46">
      <w:pPr>
        <w:pStyle w:val="Nadpis2"/>
        <w:spacing w:before="0"/>
        <w:rPr>
          <w:b w:val="0"/>
          <w:sz w:val="22"/>
          <w:szCs w:val="22"/>
        </w:rPr>
      </w:pPr>
      <w:r w:rsidRPr="00E97D89">
        <w:rPr>
          <w:b w:val="0"/>
          <w:sz w:val="22"/>
          <w:szCs w:val="22"/>
        </w:rPr>
        <w:t>Smlouva bude ukončena také okamžikem, pokud celkové množství zboží odebraného Kupujícím a ostatními objednateli dosáhne částky 1 9</w:t>
      </w:r>
      <w:r>
        <w:rPr>
          <w:b w:val="0"/>
          <w:sz w:val="22"/>
          <w:szCs w:val="22"/>
        </w:rPr>
        <w:t>0</w:t>
      </w:r>
      <w:r w:rsidRPr="00E97D89">
        <w:rPr>
          <w:b w:val="0"/>
          <w:sz w:val="22"/>
          <w:szCs w:val="22"/>
        </w:rPr>
        <w:t>0 000,- Kč bez DPH. Kupující písemně oznámí Prodávajícímu s předstihem, že se blíží dosažení limitní hodnoty dodávek.</w:t>
      </w:r>
    </w:p>
    <w:p w:rsidR="008F2B91" w:rsidRPr="008159A9" w:rsidRDefault="008F2B91" w:rsidP="00AA15A2">
      <w:pPr>
        <w:pStyle w:val="Nadpis1"/>
      </w:pPr>
      <w:r w:rsidRPr="008159A9">
        <w:t>PŘECHOD VLASTNICKÉHO PRÁVA</w:t>
      </w:r>
    </w:p>
    <w:p w:rsidR="008F2B91" w:rsidRPr="008159A9" w:rsidRDefault="008F2B91" w:rsidP="008F2B91">
      <w:pPr>
        <w:pStyle w:val="Nadpis2"/>
        <w:spacing w:before="120" w:after="120"/>
        <w:rPr>
          <w:b w:val="0"/>
          <w:sz w:val="22"/>
          <w:szCs w:val="22"/>
        </w:rPr>
      </w:pPr>
      <w:r w:rsidRPr="008159A9">
        <w:rPr>
          <w:b w:val="0"/>
          <w:sz w:val="22"/>
          <w:szCs w:val="22"/>
        </w:rPr>
        <w:t>Vlastnické právo k předmětu koupě přechází na Kupujícího (příslušného objednatele) dnem řádného předání a převzetí dílčí dodávky, která byla objednána. Příslušná dodávka musí být bez vad a nedodělků na základě předávacího protokolu, který podepíše Prodávající a příslušný objednatel. Tímto okamžikem přechází na Kupujícího (příslušného objednatele) rovněž nebezpečí škody na předmětu koupě.</w:t>
      </w:r>
    </w:p>
    <w:p w:rsidR="008F2B91" w:rsidRDefault="008F2B91" w:rsidP="008F2B91">
      <w:pPr>
        <w:pStyle w:val="Nadpis2"/>
        <w:spacing w:before="0"/>
        <w:rPr>
          <w:b w:val="0"/>
          <w:sz w:val="22"/>
          <w:szCs w:val="22"/>
        </w:rPr>
      </w:pPr>
      <w:r w:rsidRPr="008159A9">
        <w:rPr>
          <w:b w:val="0"/>
          <w:sz w:val="22"/>
          <w:szCs w:val="22"/>
        </w:rPr>
        <w:t>Odpovědnost za škody a ztráty, které vzniknou na předmětu plnění této Smlouv</w:t>
      </w:r>
      <w:r>
        <w:rPr>
          <w:b w:val="0"/>
          <w:sz w:val="22"/>
          <w:szCs w:val="22"/>
        </w:rPr>
        <w:t>y, rizika a </w:t>
      </w:r>
      <w:r w:rsidRPr="008159A9">
        <w:rPr>
          <w:b w:val="0"/>
          <w:sz w:val="22"/>
          <w:szCs w:val="22"/>
        </w:rPr>
        <w:t>nebezpečí nese Prodávající do okamžiku, kdy Kupující (příslušný objednatel) převezme předmět objednanou část plnění dle této Smlouvy.</w:t>
      </w:r>
    </w:p>
    <w:p w:rsidR="00B32F2B" w:rsidRPr="00087BE8" w:rsidRDefault="00B32F2B" w:rsidP="00AA15A2">
      <w:pPr>
        <w:pStyle w:val="Nadpis1"/>
      </w:pPr>
      <w:r w:rsidRPr="00087BE8">
        <w:t>ZÁRUKA</w:t>
      </w:r>
    </w:p>
    <w:p w:rsidR="00B32F2B" w:rsidRPr="00087BE8" w:rsidRDefault="00B32F2B" w:rsidP="00253063">
      <w:pPr>
        <w:pStyle w:val="Nadpis2"/>
        <w:spacing w:after="120"/>
        <w:rPr>
          <w:b w:val="0"/>
          <w:i/>
          <w:sz w:val="22"/>
          <w:szCs w:val="22"/>
        </w:rPr>
      </w:pPr>
      <w:r w:rsidRPr="00087BE8">
        <w:rPr>
          <w:b w:val="0"/>
          <w:sz w:val="22"/>
          <w:szCs w:val="22"/>
        </w:rPr>
        <w:t>Prodávající poskytuje Kupujícímu (objednateli) záruční lhůtu v délce</w:t>
      </w:r>
      <w:r w:rsidRPr="00375A19">
        <w:rPr>
          <w:b w:val="0"/>
          <w:sz w:val="22"/>
          <w:szCs w:val="22"/>
        </w:rPr>
        <w:t xml:space="preserve"> </w:t>
      </w:r>
      <w:r w:rsidR="00375A19" w:rsidRPr="00375A19">
        <w:rPr>
          <w:sz w:val="22"/>
          <w:szCs w:val="22"/>
        </w:rPr>
        <w:t xml:space="preserve">24 </w:t>
      </w:r>
      <w:r w:rsidRPr="00087BE8">
        <w:rPr>
          <w:sz w:val="22"/>
          <w:szCs w:val="22"/>
        </w:rPr>
        <w:t>měsíců</w:t>
      </w:r>
      <w:r w:rsidR="00375A19">
        <w:rPr>
          <w:b w:val="0"/>
          <w:sz w:val="22"/>
          <w:szCs w:val="22"/>
        </w:rPr>
        <w:t>.</w:t>
      </w:r>
    </w:p>
    <w:p w:rsidR="00B32F2B" w:rsidRPr="00087BE8" w:rsidRDefault="00B32F2B" w:rsidP="00375A19">
      <w:pPr>
        <w:pStyle w:val="Nadpis2"/>
        <w:numPr>
          <w:ilvl w:val="0"/>
          <w:numId w:val="0"/>
        </w:numPr>
        <w:spacing w:before="0" w:after="120"/>
        <w:ind w:left="709"/>
        <w:rPr>
          <w:b w:val="0"/>
          <w:sz w:val="22"/>
          <w:szCs w:val="22"/>
        </w:rPr>
      </w:pPr>
      <w:r w:rsidRPr="00087BE8">
        <w:rPr>
          <w:b w:val="0"/>
          <w:sz w:val="22"/>
          <w:szCs w:val="22"/>
        </w:rPr>
        <w:t>Prodávající se poskytnutím záruky zavazuje, že předmět koupě dodaný na základě objednávky bude po celou záruční dobu způsobilý pro použití ke smluvenému, jinak k obvyklému účelu, nebo že si zachová smluvené, jinak obvyklé vlastnosti.</w:t>
      </w:r>
    </w:p>
    <w:p w:rsidR="00253063" w:rsidRDefault="00253063" w:rsidP="00253063">
      <w:pPr>
        <w:pStyle w:val="Nadpis2"/>
        <w:spacing w:before="0" w:after="120"/>
        <w:rPr>
          <w:b w:val="0"/>
          <w:sz w:val="22"/>
          <w:szCs w:val="22"/>
        </w:rPr>
      </w:pPr>
      <w:r w:rsidRPr="00087BE8">
        <w:rPr>
          <w:b w:val="0"/>
          <w:sz w:val="22"/>
          <w:szCs w:val="22"/>
        </w:rPr>
        <w:t>Prodávající poskytuje</w:t>
      </w:r>
      <w:r w:rsidRPr="00253063">
        <w:rPr>
          <w:b w:val="0"/>
          <w:sz w:val="22"/>
          <w:szCs w:val="22"/>
        </w:rPr>
        <w:t xml:space="preserve"> ve smyslu § 2113 zákona č. 89/2012 Sb., občanského zákoníku, kupujícímu záruku za jakost předmětu koupě spočívající v tom, že dodaný předmět koupě bude po celou záruční dobu způsobilé pro použití ke smluvenému, jinak k obvyklému účelu, nebo že si zachová smluvené, jinak obvyklé vlastnosti.</w:t>
      </w:r>
    </w:p>
    <w:p w:rsidR="00253063" w:rsidRPr="008159A9" w:rsidRDefault="00253063" w:rsidP="00253063">
      <w:pPr>
        <w:pStyle w:val="Nadpis2"/>
        <w:spacing w:before="0" w:after="360"/>
        <w:rPr>
          <w:b w:val="0"/>
          <w:sz w:val="22"/>
          <w:szCs w:val="22"/>
        </w:rPr>
      </w:pPr>
      <w:r w:rsidRPr="008159A9">
        <w:rPr>
          <w:b w:val="0"/>
          <w:sz w:val="22"/>
          <w:szCs w:val="22"/>
        </w:rPr>
        <w:t xml:space="preserve">Záruční doba začíná běžet </w:t>
      </w:r>
      <w:r w:rsidRPr="00087BE8">
        <w:rPr>
          <w:b w:val="0"/>
          <w:sz w:val="22"/>
          <w:szCs w:val="22"/>
        </w:rPr>
        <w:t>ode dne řádného předání a převzetí předmětu koupě od Prodávajícího na základě řádně podepsaného předávacího protokolu.</w:t>
      </w:r>
    </w:p>
    <w:p w:rsidR="005548B6" w:rsidRPr="008159A9" w:rsidRDefault="005548B6" w:rsidP="00AA15A2">
      <w:pPr>
        <w:pStyle w:val="Nadpis1"/>
      </w:pPr>
      <w:r w:rsidRPr="008159A9">
        <w:lastRenderedPageBreak/>
        <w:t>PRÁVA Z VADNÉHO PLNĚNÍ</w:t>
      </w:r>
    </w:p>
    <w:p w:rsidR="005548B6" w:rsidRPr="008159A9" w:rsidRDefault="005548B6" w:rsidP="008159A9">
      <w:pPr>
        <w:pStyle w:val="Nadpis2"/>
        <w:spacing w:before="0" w:after="120"/>
        <w:rPr>
          <w:b w:val="0"/>
          <w:sz w:val="22"/>
          <w:szCs w:val="22"/>
        </w:rPr>
      </w:pPr>
      <w:r w:rsidRPr="008159A9">
        <w:rPr>
          <w:b w:val="0"/>
          <w:sz w:val="22"/>
          <w:szCs w:val="22"/>
        </w:rPr>
        <w:t xml:space="preserve">Prodávající odevzdá Kupujícímu (příslušnému objednateli) objednanou dílčí část předmětu koupě v ujednaném množství, jakosti a provedení, bez právních či faktických vad, současně provede veškeré související činnosti dle </w:t>
      </w:r>
      <w:proofErr w:type="gramStart"/>
      <w:r w:rsidRPr="008159A9">
        <w:rPr>
          <w:b w:val="0"/>
          <w:sz w:val="22"/>
          <w:szCs w:val="22"/>
        </w:rPr>
        <w:t>čl.3.1</w:t>
      </w:r>
      <w:proofErr w:type="gramEnd"/>
      <w:r w:rsidRPr="008159A9">
        <w:rPr>
          <w:b w:val="0"/>
          <w:sz w:val="22"/>
          <w:szCs w:val="22"/>
        </w:rPr>
        <w:t>. Smlouvy. Prodávající odpovídá za vady předmětu koupě v plném rozsahu dle příslušných ustanovení § 2099 a násl. zákona č. 89/2012 Sb., občanského zákoníku.</w:t>
      </w:r>
    </w:p>
    <w:p w:rsidR="005548B6" w:rsidRPr="008159A9" w:rsidRDefault="005548B6" w:rsidP="008159A9">
      <w:pPr>
        <w:pStyle w:val="Nadpis2"/>
        <w:spacing w:before="0" w:after="120"/>
        <w:rPr>
          <w:b w:val="0"/>
          <w:sz w:val="22"/>
          <w:szCs w:val="22"/>
        </w:rPr>
      </w:pPr>
      <w:r w:rsidRPr="008159A9">
        <w:rPr>
          <w:b w:val="0"/>
          <w:sz w:val="22"/>
          <w:szCs w:val="22"/>
        </w:rPr>
        <w:t>Vadou se rozumí odchylka v množství, jakosti a provedení předmětu koupě, jež určuje tato Smlouva nebo obecně závazné právní předpisy. Prodávající odpovídá za</w:t>
      </w:r>
      <w:r w:rsidR="00974DC0">
        <w:rPr>
          <w:b w:val="0"/>
          <w:sz w:val="22"/>
          <w:szCs w:val="22"/>
        </w:rPr>
        <w:t xml:space="preserve"> vady zjevné, skryté i </w:t>
      </w:r>
      <w:r w:rsidRPr="008159A9">
        <w:rPr>
          <w:b w:val="0"/>
          <w:sz w:val="22"/>
          <w:szCs w:val="22"/>
        </w:rPr>
        <w:t>právní, které má předmět koupě v době jeho předání Kupujícímu (objednateli) a dále za ty, které se na předmětu koupě vyskytnou v záruční době. Právo Kupujícího (objednatele) z vadného plnění zakládá vada, kterou má předmět koupě při přechodu nebezpečí škody na Kupujícího (objednatele), byť se projeví až později. Právo Ku</w:t>
      </w:r>
      <w:r w:rsidR="00974DC0">
        <w:rPr>
          <w:b w:val="0"/>
          <w:sz w:val="22"/>
          <w:szCs w:val="22"/>
        </w:rPr>
        <w:t>pujícího (objednatele) založí i </w:t>
      </w:r>
      <w:r w:rsidRPr="008159A9">
        <w:rPr>
          <w:b w:val="0"/>
          <w:sz w:val="22"/>
          <w:szCs w:val="22"/>
        </w:rPr>
        <w:t>později vzniklá vada, kterou Prodávající způsobil porušením své povinnosti.</w:t>
      </w:r>
    </w:p>
    <w:p w:rsidR="005548B6" w:rsidRPr="008159A9" w:rsidRDefault="005548B6" w:rsidP="008159A9">
      <w:pPr>
        <w:pStyle w:val="Nadpis2"/>
        <w:spacing w:before="0" w:after="120"/>
        <w:rPr>
          <w:b w:val="0"/>
          <w:sz w:val="22"/>
          <w:szCs w:val="22"/>
        </w:rPr>
      </w:pPr>
      <w:r w:rsidRPr="008159A9">
        <w:rPr>
          <w:b w:val="0"/>
          <w:sz w:val="22"/>
          <w:szCs w:val="22"/>
        </w:rPr>
        <w:t xml:space="preserve">Prodávající prohlašuje, že je výlučným vlastníkem předmětu koupě, že na předmětu koupě neváznou žádná práva třetích osob a že není dána žádná překážka, která by mu bránila s předmětem koupě podle této Smlouvy disponovat. Prodávající dále prohlašuje, že předmět koupě nemá žádné vady. </w:t>
      </w:r>
    </w:p>
    <w:p w:rsidR="005548B6" w:rsidRPr="008159A9" w:rsidRDefault="005548B6" w:rsidP="008159A9">
      <w:pPr>
        <w:pStyle w:val="Nadpis2"/>
        <w:spacing w:before="0" w:after="120"/>
        <w:rPr>
          <w:b w:val="0"/>
          <w:sz w:val="22"/>
          <w:szCs w:val="22"/>
        </w:rPr>
      </w:pPr>
      <w:r w:rsidRPr="008159A9">
        <w:rPr>
          <w:b w:val="0"/>
          <w:sz w:val="22"/>
          <w:szCs w:val="22"/>
        </w:rPr>
        <w:t>Kupující (příslušný objednatel) je povinen dodanou část předmětu koupě zkontrolovat bezprostředně po jeho převzetí tak, aby zjistil vady, které je možné zjistit při vynaložení odborné péče. Zjevné kvalitativní a kvantitativní vady musí být oznámeny při převzetí části předmětu koupě za účasti zástupce nebo dopravce Prodávajícího, který tuto skutečnost potvrdí. Kupující (objednatel) při oznámení vady, nebo bez zbytečného odkladu po oznámení vady, zvolí postup v souladu s § 2106 odst. 1 zák. č. 89/2012 Sb., občanského zákoníku. Za podstatnou vadu se považují i vady v dokladech, jež jsou nutné k převzetí a k užívání předmětu koupě, jakož i v dalších dokladech, pokud jsou stanoveny ve Smlouvě.</w:t>
      </w:r>
    </w:p>
    <w:p w:rsidR="005548B6" w:rsidRDefault="005548B6" w:rsidP="008F2B91">
      <w:pPr>
        <w:pStyle w:val="Nadpis2"/>
        <w:spacing w:before="0" w:after="0"/>
        <w:rPr>
          <w:b w:val="0"/>
          <w:sz w:val="22"/>
          <w:szCs w:val="22"/>
        </w:rPr>
      </w:pPr>
      <w:r w:rsidRPr="00974DC0">
        <w:rPr>
          <w:b w:val="0"/>
          <w:sz w:val="22"/>
          <w:szCs w:val="22"/>
        </w:rPr>
        <w:t xml:space="preserve">Práva z vadného plnění a záruky za jakost musí být uplatněna v písemné formě na místě při převzetí objednané části předmětu koupě anebo prostřednictvím e-mailu, s popisem vady. Prodávající je povinen potvrdit přijetí tohoto oznámení obratem a vyřídit ho způsobem, který Kupující (příslušný objednatel) zvolí v souladu s § 2106 odst. 1 zák. č. 89/2012 Sb., občanského zákoníku. V případě </w:t>
      </w:r>
      <w:r w:rsidRPr="00D30818">
        <w:rPr>
          <w:b w:val="0"/>
          <w:sz w:val="22"/>
          <w:szCs w:val="22"/>
        </w:rPr>
        <w:t>odstranění vady se sjednává lhůta na nastoupení k odstranění vady v délce 2 pracovních dnů od nahlášení</w:t>
      </w:r>
      <w:r w:rsidRPr="00974DC0">
        <w:rPr>
          <w:b w:val="0"/>
          <w:sz w:val="22"/>
          <w:szCs w:val="22"/>
        </w:rPr>
        <w:t xml:space="preserve"> vady Kupujícím (objednatelem). Vada musí být odstraněna bezplatně a bezodkladně, nejpozději však ve lhůtě stanovené Kupujícím (objednatelem). Pokud Prodávající svoji povinnost nesplní, má Kupující (objednatel) právo požadovat přiměřenou slevu z kupní ceny za objednanou část předmětu koupě či odstoupit od konkrétní dílčí objednávky.</w:t>
      </w:r>
    </w:p>
    <w:p w:rsidR="00E34C46" w:rsidRPr="00E34C46" w:rsidRDefault="00E34C46" w:rsidP="00E34C46">
      <w:pPr>
        <w:pStyle w:val="Zkladntext"/>
      </w:pPr>
    </w:p>
    <w:p w:rsidR="005548B6" w:rsidRPr="00974DC0" w:rsidRDefault="005548B6" w:rsidP="00AA15A2">
      <w:pPr>
        <w:pStyle w:val="Nadpis1"/>
      </w:pPr>
      <w:r w:rsidRPr="00974DC0">
        <w:t xml:space="preserve">  UKONČENÍ SMLOUVY</w:t>
      </w:r>
    </w:p>
    <w:p w:rsidR="005548B6" w:rsidRPr="00974DC0" w:rsidRDefault="005548B6" w:rsidP="008F2B91">
      <w:pPr>
        <w:pStyle w:val="Nadpis2"/>
        <w:spacing w:before="0" w:after="0"/>
        <w:rPr>
          <w:b w:val="0"/>
          <w:sz w:val="22"/>
          <w:szCs w:val="22"/>
        </w:rPr>
      </w:pPr>
      <w:r w:rsidRPr="00974DC0">
        <w:rPr>
          <w:b w:val="0"/>
          <w:sz w:val="22"/>
          <w:szCs w:val="22"/>
        </w:rPr>
        <w:t xml:space="preserve">Tato Smlouva může být ukončena: </w:t>
      </w:r>
    </w:p>
    <w:p w:rsidR="005548B6" w:rsidRDefault="005548B6" w:rsidP="00A75041">
      <w:pPr>
        <w:pStyle w:val="Odstavecseseznamem"/>
        <w:numPr>
          <w:ilvl w:val="0"/>
          <w:numId w:val="4"/>
        </w:numPr>
        <w:suppressAutoHyphens/>
        <w:spacing w:before="0" w:after="0" w:line="276" w:lineRule="auto"/>
        <w:rPr>
          <w:rFonts w:asciiTheme="minorHAnsi" w:hAnsiTheme="minorHAnsi" w:cstheme="minorHAnsi"/>
          <w:lang w:eastAsia="cs-CZ"/>
        </w:rPr>
      </w:pPr>
      <w:r>
        <w:rPr>
          <w:rFonts w:asciiTheme="minorHAnsi" w:hAnsiTheme="minorHAnsi" w:cstheme="minorHAnsi"/>
          <w:lang w:eastAsia="cs-CZ"/>
        </w:rPr>
        <w:t>písemnou dohodou smluvních stran;</w:t>
      </w:r>
    </w:p>
    <w:p w:rsidR="005548B6" w:rsidRDefault="005548B6" w:rsidP="00A75041">
      <w:pPr>
        <w:pStyle w:val="Odstavecseseznamem"/>
        <w:numPr>
          <w:ilvl w:val="0"/>
          <w:numId w:val="4"/>
        </w:numPr>
        <w:suppressAutoHyphens/>
        <w:spacing w:before="0" w:after="120" w:line="276" w:lineRule="auto"/>
        <w:rPr>
          <w:rFonts w:asciiTheme="minorHAnsi" w:eastAsia="Lucida Sans Unicode" w:hAnsiTheme="minorHAnsi" w:cstheme="minorHAnsi"/>
          <w:kern w:val="2"/>
          <w:lang w:eastAsia="cs-CZ"/>
        </w:rPr>
      </w:pPr>
      <w:r>
        <w:rPr>
          <w:rFonts w:asciiTheme="minorHAnsi" w:hAnsiTheme="minorHAnsi" w:cstheme="minorHAnsi"/>
          <w:lang w:eastAsia="cs-CZ"/>
        </w:rPr>
        <w:t>o</w:t>
      </w:r>
      <w:r>
        <w:rPr>
          <w:rFonts w:asciiTheme="minorHAnsi" w:hAnsiTheme="minorHAnsi" w:cstheme="minorHAnsi"/>
        </w:rPr>
        <w:t>dstoupením od Smlouvy z důvodů stanovených v této Smlouvě nebo zákonem.</w:t>
      </w:r>
    </w:p>
    <w:p w:rsidR="005548B6" w:rsidRPr="004A0FAB" w:rsidRDefault="005548B6" w:rsidP="008F2B91">
      <w:pPr>
        <w:pStyle w:val="Nadpis2"/>
        <w:spacing w:before="0" w:after="0"/>
        <w:rPr>
          <w:b w:val="0"/>
          <w:sz w:val="22"/>
          <w:szCs w:val="22"/>
        </w:rPr>
      </w:pPr>
      <w:r w:rsidRPr="004A0FAB">
        <w:rPr>
          <w:b w:val="0"/>
          <w:sz w:val="22"/>
          <w:szCs w:val="22"/>
        </w:rPr>
        <w:t>Od této Smlouvy může smluvní strana odstoupit pro podstatné porušení smluvní povinnosti druhou stranou. Za podstatné porušení smluvní povinnosti se zejména považuje:</w:t>
      </w:r>
    </w:p>
    <w:p w:rsidR="005548B6" w:rsidRDefault="005548B6" w:rsidP="008F2B91">
      <w:pPr>
        <w:pStyle w:val="Odstavecseseznamem"/>
        <w:numPr>
          <w:ilvl w:val="0"/>
          <w:numId w:val="5"/>
        </w:numPr>
        <w:suppressAutoHyphens/>
        <w:spacing w:before="0" w:after="0" w:line="276" w:lineRule="auto"/>
        <w:rPr>
          <w:rFonts w:asciiTheme="minorHAnsi" w:hAnsiTheme="minorHAnsi" w:cstheme="minorHAnsi"/>
        </w:rPr>
      </w:pPr>
      <w:r>
        <w:rPr>
          <w:rFonts w:asciiTheme="minorHAnsi" w:hAnsiTheme="minorHAnsi" w:cstheme="minorHAnsi"/>
        </w:rPr>
        <w:t xml:space="preserve">na straně Prodávajícího, jestliže ve své nabídce v rámci veřejné zakázky dle </w:t>
      </w:r>
      <w:proofErr w:type="gramStart"/>
      <w:r>
        <w:rPr>
          <w:rFonts w:asciiTheme="minorHAnsi" w:hAnsiTheme="minorHAnsi" w:cstheme="minorHAnsi"/>
        </w:rPr>
        <w:t>čl.2.1</w:t>
      </w:r>
      <w:proofErr w:type="gramEnd"/>
      <w:r>
        <w:rPr>
          <w:rFonts w:asciiTheme="minorHAnsi" w:hAnsiTheme="minorHAnsi" w:cstheme="minorHAnsi"/>
        </w:rPr>
        <w:t>. Smlouvy uvedl informace nebo doklady, které neodpovídají skutečnosti a měly nebo mohly mít vliv na výsledek poptávkového řízení,</w:t>
      </w:r>
    </w:p>
    <w:p w:rsidR="005548B6" w:rsidRDefault="005548B6" w:rsidP="008F2B91">
      <w:pPr>
        <w:pStyle w:val="Odstavecseseznamem"/>
        <w:numPr>
          <w:ilvl w:val="0"/>
          <w:numId w:val="5"/>
        </w:numPr>
        <w:suppressAutoHyphens/>
        <w:spacing w:before="0" w:after="120" w:line="276" w:lineRule="auto"/>
        <w:rPr>
          <w:rFonts w:asciiTheme="minorHAnsi" w:hAnsiTheme="minorHAnsi" w:cstheme="minorHAnsi"/>
        </w:rPr>
      </w:pPr>
      <w:r>
        <w:rPr>
          <w:rFonts w:asciiTheme="minorHAnsi" w:hAnsiTheme="minorHAnsi" w:cstheme="minorHAnsi"/>
        </w:rPr>
        <w:t>na straně Prodávajícího, jestliže bude zahájeno insolvenční řízení u Prodávajícího.</w:t>
      </w:r>
    </w:p>
    <w:p w:rsidR="005548B6" w:rsidRPr="004A0FAB" w:rsidRDefault="005548B6" w:rsidP="000A04E1">
      <w:pPr>
        <w:pStyle w:val="Nadpis2"/>
        <w:spacing w:before="0" w:after="0"/>
        <w:rPr>
          <w:b w:val="0"/>
          <w:sz w:val="22"/>
          <w:szCs w:val="22"/>
        </w:rPr>
      </w:pPr>
      <w:r w:rsidRPr="004A0FAB">
        <w:rPr>
          <w:b w:val="0"/>
          <w:sz w:val="22"/>
          <w:szCs w:val="22"/>
        </w:rPr>
        <w:t>Kupující (příslušný objednatel) je oprávněn odstoupit od učiněné dílčí objednávky, pokud:</w:t>
      </w:r>
    </w:p>
    <w:p w:rsidR="005548B6" w:rsidRDefault="005548B6" w:rsidP="00253063">
      <w:pPr>
        <w:pStyle w:val="Odstavecseseznamem"/>
        <w:numPr>
          <w:ilvl w:val="0"/>
          <w:numId w:val="6"/>
        </w:numPr>
        <w:spacing w:before="0" w:after="0" w:line="276" w:lineRule="auto"/>
        <w:rPr>
          <w:rFonts w:asciiTheme="minorHAnsi" w:hAnsiTheme="minorHAnsi" w:cstheme="minorHAnsi"/>
        </w:rPr>
      </w:pPr>
      <w:r>
        <w:rPr>
          <w:rFonts w:asciiTheme="minorHAnsi" w:hAnsiTheme="minorHAnsi" w:cstheme="minorHAnsi"/>
        </w:rPr>
        <w:t xml:space="preserve">objednaná část předmětu koupě, nebude řádně dodána v dohodnutém termínu tak, aby Prodávajícímu vzniklo právo na úhradu části kupní ceny vystavením příslušné faktury, </w:t>
      </w:r>
    </w:p>
    <w:p w:rsidR="005548B6" w:rsidRDefault="005548B6" w:rsidP="00253063">
      <w:pPr>
        <w:pStyle w:val="Odstavecseseznamem"/>
        <w:numPr>
          <w:ilvl w:val="0"/>
          <w:numId w:val="6"/>
        </w:numPr>
        <w:suppressAutoHyphens/>
        <w:spacing w:before="0" w:after="0" w:line="276" w:lineRule="auto"/>
        <w:rPr>
          <w:rFonts w:asciiTheme="minorHAnsi" w:hAnsiTheme="minorHAnsi" w:cstheme="minorHAnsi"/>
        </w:rPr>
      </w:pPr>
      <w:r>
        <w:rPr>
          <w:rFonts w:asciiTheme="minorHAnsi" w:hAnsiTheme="minorHAnsi" w:cstheme="minorHAnsi"/>
        </w:rPr>
        <w:lastRenderedPageBreak/>
        <w:t>objednaná část předmětu koupě nebude mít vlastnosti deklarované Prodávajícím v této Smlouvě či vlastnosti z této Smlouvy vyplývající, zejména bude-li dodáno zboží s nevyhovujícími technickými parametry požadovanými Kupujícím (objednatelem),</w:t>
      </w:r>
    </w:p>
    <w:p w:rsidR="00E34C46" w:rsidRDefault="005548B6" w:rsidP="00E34C46">
      <w:pPr>
        <w:pStyle w:val="Odstavecseseznamem"/>
        <w:numPr>
          <w:ilvl w:val="0"/>
          <w:numId w:val="6"/>
        </w:numPr>
        <w:suppressAutoHyphens/>
        <w:spacing w:before="0" w:after="0" w:line="276" w:lineRule="auto"/>
        <w:rPr>
          <w:rFonts w:asciiTheme="minorHAnsi" w:hAnsiTheme="minorHAnsi" w:cstheme="minorHAnsi"/>
        </w:rPr>
      </w:pPr>
      <w:r>
        <w:rPr>
          <w:rFonts w:asciiTheme="minorHAnsi" w:hAnsiTheme="minorHAnsi" w:cstheme="minorHAnsi"/>
        </w:rPr>
        <w:t>Prodávající neodstraní závadu do 30 dnů ode dne, kdy byl na ni Kupujícím (objednatelem) prokazatelně upozorněn.</w:t>
      </w:r>
    </w:p>
    <w:p w:rsidR="00E34C46" w:rsidRDefault="00E34C46" w:rsidP="00E34C46">
      <w:pPr>
        <w:pStyle w:val="Odstavecseseznamem"/>
        <w:numPr>
          <w:ilvl w:val="0"/>
          <w:numId w:val="0"/>
        </w:numPr>
        <w:suppressAutoHyphens/>
        <w:spacing w:before="0" w:after="0" w:line="276" w:lineRule="auto"/>
        <w:ind w:left="720"/>
        <w:rPr>
          <w:rFonts w:asciiTheme="minorHAnsi" w:hAnsiTheme="minorHAnsi" w:cstheme="minorHAnsi"/>
        </w:rPr>
      </w:pPr>
    </w:p>
    <w:p w:rsidR="00E34C46" w:rsidRPr="00C258C0" w:rsidRDefault="00E34C46" w:rsidP="00E34C46">
      <w:pPr>
        <w:pStyle w:val="Nadpis2"/>
        <w:spacing w:before="0" w:after="120"/>
        <w:rPr>
          <w:b w:val="0"/>
          <w:sz w:val="22"/>
          <w:szCs w:val="22"/>
        </w:rPr>
      </w:pPr>
      <w:r w:rsidRPr="00C258C0">
        <w:rPr>
          <w:b w:val="0"/>
          <w:sz w:val="22"/>
          <w:szCs w:val="22"/>
        </w:rPr>
        <w:t xml:space="preserve">Prodávající je oprávněn odstoupit od učiněné dílčí objednávky, pokud Kupující (příslušný objednatel) nezaplatí dílčí kupní cenu za objednané zboží podle této Smlouvy ve lhůtě delší 60 dní po dni splatnosti příslušné faktury, </w:t>
      </w:r>
    </w:p>
    <w:p w:rsidR="00E34C46" w:rsidRPr="00C258C0" w:rsidRDefault="00E34C46" w:rsidP="00E34C46">
      <w:pPr>
        <w:pStyle w:val="Nadpis2"/>
        <w:spacing w:before="0" w:after="120"/>
        <w:rPr>
          <w:b w:val="0"/>
          <w:sz w:val="22"/>
          <w:szCs w:val="22"/>
        </w:rPr>
      </w:pPr>
      <w:r w:rsidRPr="00C258C0">
        <w:rPr>
          <w:b w:val="0"/>
          <w:sz w:val="22"/>
          <w:szCs w:val="22"/>
        </w:rPr>
        <w:t>Odstoupení od této Smlouvy musí smluvní strana učinit písemně, bez zbytečného odkladu poté, co se o porušení dověděla. Účinky odstoupení od Smlouvy nastanou dnem, kdy bude písemné odstoupení doručeno druhé straně.</w:t>
      </w:r>
    </w:p>
    <w:p w:rsidR="00E34C46" w:rsidRPr="00C258C0" w:rsidRDefault="00E34C46" w:rsidP="00E34C46">
      <w:pPr>
        <w:pStyle w:val="Nadpis2"/>
        <w:spacing w:before="0" w:after="120"/>
        <w:rPr>
          <w:b w:val="0"/>
          <w:sz w:val="22"/>
          <w:szCs w:val="22"/>
        </w:rPr>
      </w:pPr>
      <w:r w:rsidRPr="00C258C0">
        <w:rPr>
          <w:b w:val="0"/>
          <w:sz w:val="22"/>
          <w:szCs w:val="22"/>
        </w:rPr>
        <w:t xml:space="preserve">V případě odstoupení od této Smlouvy jsou smluvní strany povinny vypořádat své vzájemné závazky a pohledávky stanovené v zákoně nebo v této Smlouvě, a to do 30 dnů od právních účinků odstoupení, nebo v dohodnuté lhůtě. Odstoupením od Smlouvy se závazek zrušuje ke dni odstoupení. </w:t>
      </w:r>
    </w:p>
    <w:p w:rsidR="00E34C46" w:rsidRPr="00C258C0" w:rsidRDefault="00E34C46" w:rsidP="00E34C46">
      <w:pPr>
        <w:pStyle w:val="Nadpis2"/>
        <w:spacing w:before="0" w:after="0"/>
        <w:rPr>
          <w:b w:val="0"/>
          <w:sz w:val="22"/>
          <w:szCs w:val="22"/>
        </w:rPr>
      </w:pPr>
      <w:r w:rsidRPr="00C258C0">
        <w:rPr>
          <w:b w:val="0"/>
          <w:sz w:val="22"/>
          <w:szCs w:val="22"/>
        </w:rPr>
        <w:t>V případě odstoupení od této Smlouvy Kupujícím pro podstatné porušení smluvní povinnosti Prodávajícím, je Prodávající povinen uhradit Kupujícímu případnou vzniklou újmu (majetkovou i nemajetkovou).</w:t>
      </w:r>
    </w:p>
    <w:p w:rsidR="00E34C46" w:rsidRDefault="00E34C46">
      <w:pPr>
        <w:rPr>
          <w:rFonts w:asciiTheme="minorHAnsi" w:eastAsiaTheme="majorEastAsia" w:hAnsiTheme="minorHAnsi" w:cstheme="majorBidi"/>
          <w:b/>
          <w:bCs/>
          <w:caps/>
          <w:color w:val="000000" w:themeColor="text1"/>
          <w:kern w:val="26"/>
          <w:sz w:val="26"/>
          <w:szCs w:val="28"/>
          <w:lang w:eastAsia="cs-CZ"/>
        </w:rPr>
      </w:pPr>
    </w:p>
    <w:p w:rsidR="00024867" w:rsidRPr="004A0FAB" w:rsidRDefault="00024867" w:rsidP="00AA15A2">
      <w:pPr>
        <w:pStyle w:val="Nadpis1"/>
      </w:pPr>
      <w:r w:rsidRPr="004A0FAB">
        <w:t>SANKČNÍ USTANOVENÍ</w:t>
      </w:r>
    </w:p>
    <w:p w:rsidR="00024867" w:rsidRPr="003F5DD5" w:rsidRDefault="00024867" w:rsidP="00024867">
      <w:pPr>
        <w:pStyle w:val="Nadpis2"/>
        <w:spacing w:before="0" w:after="120"/>
        <w:rPr>
          <w:b w:val="0"/>
          <w:sz w:val="22"/>
          <w:szCs w:val="22"/>
        </w:rPr>
      </w:pPr>
      <w:r w:rsidRPr="003F5DD5">
        <w:rPr>
          <w:b w:val="0"/>
          <w:sz w:val="22"/>
          <w:szCs w:val="22"/>
        </w:rPr>
        <w:t>V případě prodlení Prodávajícího s termínem jednotlivé dodávky zboží, je Prodávající povinen uhradit Kupujícímu (příslušnému objed</w:t>
      </w:r>
      <w:r>
        <w:rPr>
          <w:b w:val="0"/>
          <w:sz w:val="22"/>
          <w:szCs w:val="22"/>
        </w:rPr>
        <w:t xml:space="preserve">nateli) smluvní </w:t>
      </w:r>
      <w:r w:rsidRPr="00087BE8">
        <w:rPr>
          <w:b w:val="0"/>
          <w:sz w:val="22"/>
          <w:szCs w:val="22"/>
        </w:rPr>
        <w:t xml:space="preserve">pokutu ve výši </w:t>
      </w:r>
      <w:r>
        <w:rPr>
          <w:b w:val="0"/>
          <w:sz w:val="22"/>
          <w:szCs w:val="22"/>
        </w:rPr>
        <w:t>1</w:t>
      </w:r>
      <w:r w:rsidRPr="00087BE8">
        <w:rPr>
          <w:b w:val="0"/>
          <w:sz w:val="22"/>
          <w:szCs w:val="22"/>
        </w:rPr>
        <w:t xml:space="preserve"> % z ceny této dílčí dodávky za každý (i započatý) den prodlení, maximálně však do 100 %</w:t>
      </w:r>
      <w:r w:rsidRPr="003F5DD5">
        <w:rPr>
          <w:b w:val="0"/>
          <w:sz w:val="22"/>
          <w:szCs w:val="22"/>
        </w:rPr>
        <w:t xml:space="preserve"> ceny této dílčí dodávky.</w:t>
      </w:r>
    </w:p>
    <w:p w:rsidR="00024867" w:rsidRPr="003F5DD5" w:rsidRDefault="00024867" w:rsidP="00024867">
      <w:pPr>
        <w:pStyle w:val="Nadpis2"/>
        <w:spacing w:before="0" w:after="120"/>
        <w:rPr>
          <w:b w:val="0"/>
          <w:sz w:val="22"/>
          <w:szCs w:val="22"/>
        </w:rPr>
      </w:pPr>
      <w:r w:rsidRPr="003F5DD5">
        <w:rPr>
          <w:b w:val="0"/>
          <w:sz w:val="22"/>
          <w:szCs w:val="22"/>
        </w:rPr>
        <w:t xml:space="preserve">V případě prodlení Kupujícího (příslušného objednatele) s úhradou jednotlivé faktury, je Prodávající oprávněn uplatnit vůči Kupujícímu (příslušnému objednateli) smluvní pokutu ve výši 100,- Kč za každý (i započatý) den prodlení s úhradou faktury, maximálně však do 100 % ceny příslušné dílčí dodávky. </w:t>
      </w:r>
    </w:p>
    <w:p w:rsidR="00024867" w:rsidRPr="003F5DD5" w:rsidRDefault="00024867" w:rsidP="00024867">
      <w:pPr>
        <w:pStyle w:val="Nadpis2"/>
        <w:spacing w:before="0" w:after="120"/>
        <w:rPr>
          <w:b w:val="0"/>
          <w:sz w:val="22"/>
          <w:szCs w:val="22"/>
        </w:rPr>
      </w:pPr>
      <w:r w:rsidRPr="003F5DD5">
        <w:rPr>
          <w:b w:val="0"/>
          <w:sz w:val="22"/>
          <w:szCs w:val="22"/>
        </w:rPr>
        <w:t>V případě prodlení Prodávajícího s nástupem k odstranění vad, nahlášených Kupujícím (objednatelem), je Prodávající povinen uhradit Kupujícímu (příslušnému objednateli) smluvní pokutu ve výši 100,- Kč za každý (i započatý) den prodlení, maximálně však do 100 % ceny příslušné dílčí dodávky.</w:t>
      </w:r>
    </w:p>
    <w:p w:rsidR="00024867" w:rsidRPr="003F5DD5" w:rsidRDefault="00024867" w:rsidP="00024867">
      <w:pPr>
        <w:pStyle w:val="Nadpis2"/>
        <w:spacing w:before="0" w:after="120"/>
        <w:rPr>
          <w:b w:val="0"/>
          <w:sz w:val="22"/>
          <w:szCs w:val="22"/>
        </w:rPr>
      </w:pPr>
      <w:r w:rsidRPr="003F5DD5">
        <w:rPr>
          <w:b w:val="0"/>
          <w:sz w:val="22"/>
          <w:szCs w:val="22"/>
        </w:rPr>
        <w:t xml:space="preserve">Jestliže Prodávající změní poddodavatele bez předchozího písemného souhlasu Kupujícího </w:t>
      </w:r>
      <w:r w:rsidRPr="000A04E1">
        <w:rPr>
          <w:b w:val="0"/>
          <w:sz w:val="22"/>
          <w:szCs w:val="22"/>
        </w:rPr>
        <w:t>(čl.</w:t>
      </w:r>
      <w:r>
        <w:rPr>
          <w:b w:val="0"/>
          <w:sz w:val="22"/>
          <w:szCs w:val="22"/>
        </w:rPr>
        <w:t> </w:t>
      </w:r>
      <w:r w:rsidRPr="000A04E1">
        <w:rPr>
          <w:b w:val="0"/>
          <w:sz w:val="22"/>
          <w:szCs w:val="22"/>
        </w:rPr>
        <w:t>13.</w:t>
      </w:r>
      <w:r>
        <w:rPr>
          <w:b w:val="0"/>
          <w:sz w:val="22"/>
          <w:szCs w:val="22"/>
        </w:rPr>
        <w:t xml:space="preserve"> </w:t>
      </w:r>
      <w:r w:rsidRPr="000A04E1">
        <w:rPr>
          <w:b w:val="0"/>
          <w:sz w:val="22"/>
          <w:szCs w:val="22"/>
        </w:rPr>
        <w:t>1. Smlouvy</w:t>
      </w:r>
      <w:r w:rsidRPr="003F5DD5">
        <w:rPr>
          <w:b w:val="0"/>
          <w:sz w:val="22"/>
          <w:szCs w:val="22"/>
        </w:rPr>
        <w:t>), uhradí Kupujícímu smluvní pokutu ve výši 3000,- Kč za každý zjištěný případ.</w:t>
      </w:r>
    </w:p>
    <w:p w:rsidR="000A04E1" w:rsidRPr="003F5DD5" w:rsidRDefault="000A04E1" w:rsidP="000A04E1">
      <w:pPr>
        <w:pStyle w:val="Nadpis2"/>
        <w:spacing w:before="0" w:after="120"/>
        <w:rPr>
          <w:b w:val="0"/>
          <w:sz w:val="22"/>
          <w:szCs w:val="22"/>
        </w:rPr>
      </w:pPr>
      <w:r w:rsidRPr="003F5DD5">
        <w:rPr>
          <w:b w:val="0"/>
          <w:sz w:val="22"/>
          <w:szCs w:val="22"/>
        </w:rPr>
        <w:t>Strana povinná musí uhradit straně oprávněné smluvní sankce (smluvní pokuty) nejpozději do 15 kalendářních dnů ode dne obdržení příslušného vyúčtování od druhé smluvní strany.</w:t>
      </w:r>
    </w:p>
    <w:p w:rsidR="000A04E1" w:rsidRPr="003F5DD5" w:rsidRDefault="000A04E1" w:rsidP="000A04E1">
      <w:pPr>
        <w:pStyle w:val="Nadpis2"/>
        <w:spacing w:before="0" w:after="120"/>
        <w:rPr>
          <w:b w:val="0"/>
          <w:sz w:val="22"/>
          <w:szCs w:val="22"/>
        </w:rPr>
      </w:pPr>
      <w:r w:rsidRPr="003F5DD5">
        <w:rPr>
          <w:b w:val="0"/>
          <w:sz w:val="22"/>
          <w:szCs w:val="22"/>
        </w:rPr>
        <w:t>Zaplacením smluvní pokuty nezaniká povinnost Prodávajícího závazek splnit a není tím dotčeno právo Kupujícího (objednatele) na náhradu škody, která nesplněním povinnosti vznikla. Při porušení několika povinností lze nárokovat více smluvních pokut vedle sebe.</w:t>
      </w:r>
    </w:p>
    <w:p w:rsidR="00B32F2B" w:rsidRDefault="000A04E1" w:rsidP="00911BAF">
      <w:pPr>
        <w:pStyle w:val="Nadpis2"/>
        <w:spacing w:before="0" w:after="120"/>
        <w:rPr>
          <w:b w:val="0"/>
          <w:sz w:val="22"/>
          <w:szCs w:val="22"/>
        </w:rPr>
      </w:pPr>
      <w:r w:rsidRPr="003F5DD5">
        <w:rPr>
          <w:b w:val="0"/>
          <w:sz w:val="22"/>
          <w:szCs w:val="22"/>
        </w:rPr>
        <w:t>Po zaplacení smluvních sankcí dle této Smlouvy není dotčen nárok Kupujícího (objednatele) na náhradu škody v částce převyšující zaplacenou smluvní pokutu. Zaplacení smluvní pokuty nemá vliv na trvání závazků, které vyplývají ze Smlouvy.</w:t>
      </w:r>
    </w:p>
    <w:p w:rsidR="00911BAF" w:rsidRDefault="00911BAF" w:rsidP="00911BAF">
      <w:pPr>
        <w:pStyle w:val="Zkladntext"/>
      </w:pPr>
    </w:p>
    <w:p w:rsidR="00911BAF" w:rsidRPr="00696971" w:rsidRDefault="00911BAF" w:rsidP="00AA15A2">
      <w:pPr>
        <w:pStyle w:val="Nadpis1"/>
      </w:pPr>
      <w:r w:rsidRPr="00696971">
        <w:lastRenderedPageBreak/>
        <w:t>OSTATNÍ USTANOVENÍ</w:t>
      </w:r>
    </w:p>
    <w:p w:rsidR="00911BAF" w:rsidRPr="00696971" w:rsidRDefault="00911BAF" w:rsidP="00911BAF">
      <w:pPr>
        <w:pStyle w:val="Nadpis2"/>
        <w:spacing w:before="0" w:after="120"/>
        <w:rPr>
          <w:b w:val="0"/>
          <w:sz w:val="22"/>
          <w:szCs w:val="22"/>
        </w:rPr>
      </w:pPr>
      <w:r w:rsidRPr="00696971">
        <w:rPr>
          <w:b w:val="0"/>
          <w:sz w:val="22"/>
          <w:szCs w:val="22"/>
        </w:rPr>
        <w:t>Prodávající je povinen k plnění této Smlouvy využít pouze těch poddodavatelů, které uvedl v nabídce na veřejnou zakázku dle čl.</w:t>
      </w:r>
      <w:r>
        <w:rPr>
          <w:b w:val="0"/>
          <w:sz w:val="22"/>
          <w:szCs w:val="22"/>
        </w:rPr>
        <w:t xml:space="preserve"> </w:t>
      </w:r>
      <w:r w:rsidRPr="00696971">
        <w:rPr>
          <w:b w:val="0"/>
          <w:sz w:val="22"/>
          <w:szCs w:val="22"/>
        </w:rPr>
        <w:t>2.</w:t>
      </w:r>
      <w:r>
        <w:rPr>
          <w:b w:val="0"/>
          <w:sz w:val="22"/>
          <w:szCs w:val="22"/>
        </w:rPr>
        <w:t xml:space="preserve"> </w:t>
      </w:r>
      <w:r w:rsidRPr="00696971">
        <w:rPr>
          <w:b w:val="0"/>
          <w:sz w:val="22"/>
          <w:szCs w:val="22"/>
        </w:rPr>
        <w:t>1. Smlouvy. Změna poddodavatele je možná pouze s předchozím písemným souhlasem Kupujícího.</w:t>
      </w:r>
    </w:p>
    <w:p w:rsidR="00911BAF" w:rsidRDefault="00911BAF" w:rsidP="00911BAF">
      <w:pPr>
        <w:pStyle w:val="Nadpis2"/>
        <w:spacing w:before="0" w:after="360"/>
        <w:rPr>
          <w:b w:val="0"/>
          <w:sz w:val="22"/>
          <w:szCs w:val="22"/>
        </w:rPr>
      </w:pPr>
      <w:r w:rsidRPr="00696971">
        <w:rPr>
          <w:b w:val="0"/>
          <w:sz w:val="22"/>
          <w:szCs w:val="22"/>
        </w:rPr>
        <w:t xml:space="preserve">Odpovědnost za škodu se řídí ustanoveními zákona č. 89/2012 Sb., občanský zákoník. </w:t>
      </w:r>
    </w:p>
    <w:p w:rsidR="00911BAF" w:rsidRPr="00911BAF" w:rsidRDefault="00911BAF" w:rsidP="00BF406B">
      <w:pPr>
        <w:pStyle w:val="Zkladntext"/>
        <w:spacing w:after="0"/>
      </w:pPr>
    </w:p>
    <w:p w:rsidR="00E34C46" w:rsidRPr="0091500B" w:rsidRDefault="00E34C46" w:rsidP="00AA15A2">
      <w:pPr>
        <w:pStyle w:val="Nadpis1"/>
      </w:pPr>
      <w:r w:rsidRPr="0091500B">
        <w:t>KOMUNIKACE</w:t>
      </w:r>
    </w:p>
    <w:p w:rsidR="00E34C46" w:rsidRPr="0091500B" w:rsidRDefault="00E34C46" w:rsidP="00E34C46">
      <w:pPr>
        <w:pStyle w:val="Nadpis2"/>
        <w:spacing w:before="0" w:after="120"/>
        <w:rPr>
          <w:b w:val="0"/>
          <w:sz w:val="22"/>
          <w:szCs w:val="22"/>
        </w:rPr>
      </w:pPr>
      <w:r w:rsidRPr="0091500B">
        <w:rPr>
          <w:b w:val="0"/>
          <w:sz w:val="22"/>
          <w:szCs w:val="22"/>
        </w:rPr>
        <w:t>Veškerá sdělení či jiná jednání smluvních stran podle této Smlouvy budou adresovány níže uvedeným zástupcům smluvních stran, a to v českém jazyce.</w:t>
      </w:r>
    </w:p>
    <w:p w:rsidR="00E34C46" w:rsidRPr="0091500B" w:rsidRDefault="00E34C46" w:rsidP="00E34C46">
      <w:pPr>
        <w:pStyle w:val="Nadpis2"/>
        <w:spacing w:before="0" w:after="120"/>
        <w:rPr>
          <w:b w:val="0"/>
          <w:sz w:val="22"/>
          <w:szCs w:val="22"/>
        </w:rPr>
      </w:pPr>
      <w:r w:rsidRPr="0091500B">
        <w:rPr>
          <w:b w:val="0"/>
          <w:sz w:val="22"/>
          <w:szCs w:val="22"/>
        </w:rPr>
        <w:t xml:space="preserve">Pokud tato Smlouva vyžaduje pro určité sdělení či jiné jednání smluvních stran písemnou formu, bude takové sdělení zasláno prostřednictvím e-mailu opatřeného zaručeným elektronickým podpisem zástupce smluvní strany na e-mail kontaktní osoby druhé smluvní strany, popř. zasláno prostřednictvím poskytovatele poštovních služeb na adresu sídla příslušné smluvní strany k rukám zástupce této strany podle této Smlouvy. Upozornění na porušení Smlouvy a odstoupení od Smlouvy musí mít písemnou formu a musí být zaslány poštou jako doporučené zásilky a současně elektronicky kontaktní osobě dle </w:t>
      </w:r>
      <w:proofErr w:type="gramStart"/>
      <w:r w:rsidRPr="0091500B">
        <w:rPr>
          <w:b w:val="0"/>
          <w:sz w:val="22"/>
          <w:szCs w:val="22"/>
        </w:rPr>
        <w:t>čl.14.4</w:t>
      </w:r>
      <w:proofErr w:type="gramEnd"/>
      <w:r w:rsidRPr="0091500B">
        <w:rPr>
          <w:b w:val="0"/>
          <w:sz w:val="22"/>
          <w:szCs w:val="22"/>
        </w:rPr>
        <w:t>. Smlouvy.</w:t>
      </w:r>
    </w:p>
    <w:p w:rsidR="00E34C46" w:rsidRPr="0091500B" w:rsidRDefault="00E34C46" w:rsidP="00E34C46">
      <w:pPr>
        <w:pStyle w:val="Nadpis2"/>
        <w:spacing w:before="0" w:after="120"/>
        <w:rPr>
          <w:b w:val="0"/>
          <w:sz w:val="22"/>
          <w:szCs w:val="22"/>
        </w:rPr>
      </w:pPr>
      <w:r w:rsidRPr="0091500B">
        <w:rPr>
          <w:b w:val="0"/>
          <w:sz w:val="22"/>
          <w:szCs w:val="22"/>
        </w:rPr>
        <w:t>Vyžaduje-li tato Smlouva, aby určité sdělení či jiné jednání smluvních stran bylo učiněno písemně v určité lhůtě, je tato lhůta zachována, pokud je sdělení nebo úkon doručeno elektronicky na e-mail zástupce druhé smluvní strany podle této Smlouvy. Pokud smluvní strana nepotvrdí doručení, má se za to, že zpráva byla doručena třetí pracovní den po odeslání e-mailu.</w:t>
      </w:r>
    </w:p>
    <w:p w:rsidR="005548B6" w:rsidRPr="0091500B" w:rsidRDefault="005548B6" w:rsidP="00775FA8">
      <w:pPr>
        <w:pStyle w:val="Nadpis2"/>
        <w:spacing w:before="0" w:after="0"/>
        <w:rPr>
          <w:b w:val="0"/>
          <w:sz w:val="22"/>
          <w:szCs w:val="22"/>
        </w:rPr>
      </w:pPr>
      <w:r w:rsidRPr="0091500B">
        <w:rPr>
          <w:b w:val="0"/>
          <w:sz w:val="22"/>
          <w:szCs w:val="22"/>
        </w:rPr>
        <w:t xml:space="preserve">Smluvní strany dohodly, že v komunikaci ve věcech plnění této Smlouvy je budou zastupovat následující osoby: </w:t>
      </w:r>
    </w:p>
    <w:p w:rsidR="005548B6" w:rsidRDefault="005548B6" w:rsidP="00087BE8">
      <w:pPr>
        <w:pStyle w:val="smlouvaheading3"/>
        <w:tabs>
          <w:tab w:val="left" w:pos="1560"/>
        </w:tabs>
        <w:spacing w:after="0" w:line="276" w:lineRule="auto"/>
        <w:ind w:left="709" w:firstLine="0"/>
        <w:rPr>
          <w:rFonts w:asciiTheme="minorHAnsi" w:hAnsiTheme="minorHAnsi" w:cstheme="minorHAnsi"/>
          <w:color w:val="auto"/>
        </w:rPr>
      </w:pPr>
      <w:r>
        <w:rPr>
          <w:rFonts w:asciiTheme="minorHAnsi" w:hAnsiTheme="minorHAnsi" w:cstheme="minorHAnsi"/>
          <w:color w:val="auto"/>
        </w:rPr>
        <w:t>Prodávající prohlašuje, že pověřil níže uvedenou osobu k  jednání svým jménem ve věcech souvisejících s realizací této Smlouvy včetně předání předmětu koupě:</w:t>
      </w:r>
    </w:p>
    <w:p w:rsidR="005548B6" w:rsidRDefault="00F569E4" w:rsidP="00C258C0">
      <w:pPr>
        <w:pStyle w:val="smlouvaheading3"/>
        <w:tabs>
          <w:tab w:val="left" w:pos="1560"/>
        </w:tabs>
        <w:spacing w:before="0" w:after="0" w:line="276" w:lineRule="auto"/>
        <w:ind w:left="1416"/>
        <w:rPr>
          <w:rFonts w:asciiTheme="minorHAnsi" w:hAnsiTheme="minorHAnsi" w:cstheme="minorHAnsi"/>
          <w:color w:val="auto"/>
        </w:rPr>
      </w:pPr>
      <w:r>
        <w:rPr>
          <w:rFonts w:asciiTheme="minorHAnsi" w:hAnsiTheme="minorHAnsi" w:cstheme="minorHAnsi"/>
          <w:color w:val="auto"/>
        </w:rPr>
        <w:t xml:space="preserve">Jméno: </w:t>
      </w:r>
      <w:r>
        <w:rPr>
          <w:rFonts w:asciiTheme="minorHAnsi" w:hAnsiTheme="minorHAnsi" w:cstheme="minorHAnsi"/>
          <w:color w:val="auto"/>
        </w:rPr>
        <w:tab/>
      </w:r>
      <w:r>
        <w:rPr>
          <w:rFonts w:asciiTheme="minorHAnsi" w:hAnsiTheme="minorHAnsi" w:cstheme="minorHAnsi"/>
          <w:color w:val="auto"/>
        </w:rPr>
        <w:tab/>
      </w:r>
      <w:r w:rsidR="00D25070" w:rsidRPr="00D25070">
        <w:rPr>
          <w:rFonts w:asciiTheme="minorHAnsi" w:hAnsiTheme="minorHAnsi" w:cstheme="minorHAnsi"/>
          <w:color w:val="auto"/>
        </w:rPr>
        <w:t xml:space="preserve">Rudolf </w:t>
      </w:r>
      <w:proofErr w:type="spellStart"/>
      <w:r w:rsidR="00D25070">
        <w:rPr>
          <w:rFonts w:asciiTheme="minorHAnsi" w:hAnsiTheme="minorHAnsi" w:cstheme="minorHAnsi"/>
          <w:color w:val="auto"/>
        </w:rPr>
        <w:t>Kováč</w:t>
      </w:r>
      <w:r w:rsidR="00D25070" w:rsidRPr="00D25070">
        <w:rPr>
          <w:rFonts w:asciiTheme="minorHAnsi" w:hAnsiTheme="minorHAnsi" w:cstheme="minorHAnsi"/>
          <w:color w:val="auto"/>
        </w:rPr>
        <w:t>ik</w:t>
      </w:r>
      <w:proofErr w:type="spellEnd"/>
      <w:r w:rsidR="00D25070" w:rsidRPr="00D25070">
        <w:rPr>
          <w:rFonts w:asciiTheme="minorHAnsi" w:hAnsiTheme="minorHAnsi" w:cstheme="minorHAnsi"/>
          <w:color w:val="auto"/>
        </w:rPr>
        <w:t>, jednatel</w:t>
      </w:r>
    </w:p>
    <w:p w:rsidR="005548B6" w:rsidRDefault="00F569E4" w:rsidP="00C258C0">
      <w:pPr>
        <w:pStyle w:val="smlouvaheading3"/>
        <w:tabs>
          <w:tab w:val="left" w:pos="1560"/>
        </w:tabs>
        <w:spacing w:before="0" w:after="0" w:line="276" w:lineRule="auto"/>
        <w:ind w:left="1416"/>
        <w:rPr>
          <w:rFonts w:asciiTheme="minorHAnsi" w:hAnsiTheme="minorHAnsi" w:cstheme="minorHAnsi"/>
          <w:color w:val="auto"/>
        </w:rPr>
      </w:pPr>
      <w:proofErr w:type="gramStart"/>
      <w:r>
        <w:rPr>
          <w:rFonts w:asciiTheme="minorHAnsi" w:hAnsiTheme="minorHAnsi" w:cstheme="minorHAnsi"/>
          <w:color w:val="auto"/>
        </w:rPr>
        <w:t xml:space="preserve">E-mail: </w:t>
      </w:r>
      <w:r>
        <w:rPr>
          <w:rFonts w:asciiTheme="minorHAnsi" w:hAnsiTheme="minorHAnsi" w:cstheme="minorHAnsi"/>
          <w:color w:val="auto"/>
        </w:rPr>
        <w:tab/>
      </w:r>
      <w:r>
        <w:rPr>
          <w:rFonts w:asciiTheme="minorHAnsi" w:hAnsiTheme="minorHAnsi" w:cstheme="minorHAnsi"/>
          <w:color w:val="auto"/>
        </w:rPr>
        <w:tab/>
      </w:r>
      <w:r w:rsidR="00285DE7" w:rsidRPr="00864117">
        <w:rPr>
          <w:rFonts w:ascii="Calibri" w:hAnsi="Calibri" w:cs="Calibri"/>
          <w:highlight w:val="black"/>
        </w:rPr>
        <w:t>..........................................</w:t>
      </w:r>
      <w:proofErr w:type="gramEnd"/>
    </w:p>
    <w:p w:rsidR="005548B6" w:rsidRDefault="00F569E4" w:rsidP="00C258C0">
      <w:pPr>
        <w:pStyle w:val="smlouvaheading3"/>
        <w:tabs>
          <w:tab w:val="left" w:pos="1560"/>
        </w:tabs>
        <w:spacing w:before="0" w:after="0" w:line="276" w:lineRule="auto"/>
        <w:ind w:left="1416"/>
        <w:rPr>
          <w:rFonts w:asciiTheme="minorHAnsi" w:hAnsiTheme="minorHAnsi" w:cstheme="minorHAnsi"/>
          <w:color w:val="auto"/>
        </w:rPr>
      </w:pPr>
      <w:proofErr w:type="gramStart"/>
      <w:r>
        <w:rPr>
          <w:rFonts w:asciiTheme="minorHAnsi" w:hAnsiTheme="minorHAnsi" w:cstheme="minorHAnsi"/>
          <w:color w:val="auto"/>
        </w:rPr>
        <w:t xml:space="preserve">Tel.: </w:t>
      </w:r>
      <w:r>
        <w:rPr>
          <w:rFonts w:asciiTheme="minorHAnsi" w:hAnsiTheme="minorHAnsi" w:cstheme="minorHAnsi"/>
          <w:color w:val="auto"/>
        </w:rPr>
        <w:tab/>
      </w:r>
      <w:r>
        <w:rPr>
          <w:rFonts w:asciiTheme="minorHAnsi" w:hAnsiTheme="minorHAnsi" w:cstheme="minorHAnsi"/>
          <w:color w:val="auto"/>
        </w:rPr>
        <w:tab/>
      </w:r>
      <w:r w:rsidR="00285DE7" w:rsidRPr="00864117">
        <w:rPr>
          <w:rFonts w:ascii="Calibri" w:hAnsi="Calibri" w:cs="Calibri"/>
          <w:highlight w:val="black"/>
        </w:rPr>
        <w:t>..........................................</w:t>
      </w:r>
      <w:proofErr w:type="gramEnd"/>
    </w:p>
    <w:p w:rsidR="005548B6" w:rsidRPr="00087BE8" w:rsidRDefault="005548B6" w:rsidP="00087BE8">
      <w:pPr>
        <w:pStyle w:val="smlouvaheading3"/>
        <w:tabs>
          <w:tab w:val="left" w:pos="1560"/>
        </w:tabs>
        <w:spacing w:after="0" w:line="276" w:lineRule="auto"/>
        <w:ind w:left="709" w:firstLine="0"/>
        <w:rPr>
          <w:rFonts w:asciiTheme="minorHAnsi" w:hAnsiTheme="minorHAnsi" w:cstheme="minorHAnsi"/>
          <w:color w:val="auto"/>
        </w:rPr>
      </w:pPr>
      <w:r w:rsidRPr="00087BE8">
        <w:rPr>
          <w:rFonts w:asciiTheme="minorHAnsi" w:hAnsiTheme="minorHAnsi" w:cstheme="minorHAnsi"/>
          <w:color w:val="auto"/>
        </w:rPr>
        <w:t>Kupující prohlašuje, že pověřil níže uvedenou osobu k  jednání svým jménem ve věcech souvisejících s realizací této Smlouvy, včetně záležitostí ostatních objednatelů:</w:t>
      </w:r>
    </w:p>
    <w:p w:rsidR="005548B6" w:rsidRPr="00087BE8" w:rsidRDefault="00BF1D6D" w:rsidP="00C258C0">
      <w:pPr>
        <w:pStyle w:val="smlouvaheading3"/>
        <w:tabs>
          <w:tab w:val="left" w:pos="1560"/>
        </w:tabs>
        <w:spacing w:before="0" w:after="0" w:line="276" w:lineRule="auto"/>
        <w:ind w:left="1416"/>
        <w:rPr>
          <w:rFonts w:asciiTheme="minorHAnsi" w:hAnsiTheme="minorHAnsi" w:cstheme="minorHAnsi"/>
          <w:color w:val="auto"/>
        </w:rPr>
      </w:pPr>
      <w:r>
        <w:rPr>
          <w:rFonts w:asciiTheme="minorHAnsi" w:hAnsiTheme="minorHAnsi" w:cstheme="minorHAnsi"/>
          <w:color w:val="auto"/>
        </w:rPr>
        <w:t xml:space="preserve">Jméno: </w:t>
      </w:r>
      <w:r>
        <w:rPr>
          <w:rFonts w:asciiTheme="minorHAnsi" w:hAnsiTheme="minorHAnsi" w:cstheme="minorHAnsi"/>
          <w:color w:val="auto"/>
        </w:rPr>
        <w:tab/>
      </w:r>
      <w:r>
        <w:rPr>
          <w:rFonts w:asciiTheme="minorHAnsi" w:hAnsiTheme="minorHAnsi" w:cstheme="minorHAnsi"/>
          <w:color w:val="auto"/>
        </w:rPr>
        <w:tab/>
      </w:r>
      <w:r w:rsidR="00CB2119">
        <w:rPr>
          <w:rFonts w:asciiTheme="minorHAnsi" w:hAnsiTheme="minorHAnsi" w:cstheme="minorHAnsi"/>
          <w:color w:val="auto"/>
        </w:rPr>
        <w:t>Ing. Pavlína Vokurková</w:t>
      </w:r>
    </w:p>
    <w:p w:rsidR="005548B6" w:rsidRDefault="005548B6" w:rsidP="00C258C0">
      <w:pPr>
        <w:pStyle w:val="smlouvaheading3"/>
        <w:tabs>
          <w:tab w:val="left" w:pos="1560"/>
        </w:tabs>
        <w:spacing w:before="0" w:after="0" w:line="276" w:lineRule="auto"/>
        <w:ind w:left="1416"/>
        <w:rPr>
          <w:rFonts w:asciiTheme="minorHAnsi" w:hAnsiTheme="minorHAnsi" w:cstheme="minorHAnsi"/>
          <w:color w:val="auto"/>
        </w:rPr>
      </w:pPr>
      <w:proofErr w:type="gramStart"/>
      <w:r w:rsidRPr="00087BE8">
        <w:rPr>
          <w:rFonts w:asciiTheme="minorHAnsi" w:hAnsiTheme="minorHAnsi" w:cstheme="minorHAnsi"/>
          <w:color w:val="auto"/>
        </w:rPr>
        <w:t>E-mail</w:t>
      </w:r>
      <w:r w:rsidR="00BF1D6D">
        <w:rPr>
          <w:rFonts w:asciiTheme="minorHAnsi" w:hAnsiTheme="minorHAnsi" w:cstheme="minorHAnsi"/>
          <w:color w:val="auto"/>
        </w:rPr>
        <w:t xml:space="preserve">: </w:t>
      </w:r>
      <w:r w:rsidR="00BF1D6D">
        <w:rPr>
          <w:rFonts w:asciiTheme="minorHAnsi" w:hAnsiTheme="minorHAnsi" w:cstheme="minorHAnsi"/>
          <w:color w:val="auto"/>
        </w:rPr>
        <w:tab/>
        <w:t xml:space="preserve">              </w:t>
      </w:r>
      <w:r w:rsidR="00285DE7" w:rsidRPr="00864117">
        <w:rPr>
          <w:rFonts w:ascii="Calibri" w:hAnsi="Calibri" w:cs="Calibri"/>
          <w:highlight w:val="black"/>
        </w:rPr>
        <w:t>..........................................</w:t>
      </w:r>
      <w:proofErr w:type="gramEnd"/>
    </w:p>
    <w:p w:rsidR="00A738E9" w:rsidRPr="00087BE8" w:rsidRDefault="00A738E9" w:rsidP="00A738E9">
      <w:pPr>
        <w:pStyle w:val="Nadpis2"/>
        <w:numPr>
          <w:ilvl w:val="0"/>
          <w:numId w:val="0"/>
        </w:numPr>
        <w:spacing w:before="0" w:after="120"/>
        <w:ind w:left="1560" w:firstLine="567"/>
        <w:rPr>
          <w:b w:val="0"/>
          <w:sz w:val="22"/>
          <w:szCs w:val="22"/>
        </w:rPr>
      </w:pPr>
      <w:proofErr w:type="gramStart"/>
      <w:r>
        <w:rPr>
          <w:rFonts w:cstheme="minorHAnsi"/>
          <w:b w:val="0"/>
          <w:sz w:val="22"/>
          <w:szCs w:val="22"/>
        </w:rPr>
        <w:t xml:space="preserve">Tel.: </w:t>
      </w:r>
      <w:r>
        <w:rPr>
          <w:rFonts w:cstheme="minorHAnsi"/>
          <w:b w:val="0"/>
          <w:sz w:val="22"/>
          <w:szCs w:val="22"/>
        </w:rPr>
        <w:tab/>
      </w:r>
      <w:r>
        <w:rPr>
          <w:rFonts w:cstheme="minorHAnsi"/>
          <w:b w:val="0"/>
          <w:sz w:val="22"/>
          <w:szCs w:val="22"/>
        </w:rPr>
        <w:tab/>
      </w:r>
      <w:r w:rsidR="00285DE7" w:rsidRPr="00864117">
        <w:rPr>
          <w:rFonts w:ascii="Calibri" w:hAnsi="Calibri" w:cs="Calibri"/>
          <w:highlight w:val="black"/>
        </w:rPr>
        <w:t>..........................................</w:t>
      </w:r>
      <w:proofErr w:type="gramEnd"/>
    </w:p>
    <w:p w:rsidR="00A738E9" w:rsidRDefault="00A738E9" w:rsidP="00AA15A2">
      <w:pPr>
        <w:pStyle w:val="Nadpis2"/>
        <w:spacing w:before="0" w:after="0"/>
        <w:rPr>
          <w:b w:val="0"/>
          <w:sz w:val="22"/>
          <w:szCs w:val="22"/>
        </w:rPr>
      </w:pPr>
      <w:r w:rsidRPr="006E333E">
        <w:rPr>
          <w:b w:val="0"/>
          <w:sz w:val="22"/>
          <w:szCs w:val="22"/>
        </w:rPr>
        <w:t>Za Plzeňský kraj a organizace PK jsou oprávněni objednávat a přebírat zboží jejich zaměstnanci, kteří vystavili objednávku v aplikaci e</w:t>
      </w:r>
      <w:r>
        <w:rPr>
          <w:b w:val="0"/>
          <w:sz w:val="22"/>
          <w:szCs w:val="22"/>
        </w:rPr>
        <w:t>-</w:t>
      </w:r>
      <w:proofErr w:type="spellStart"/>
      <w:r>
        <w:rPr>
          <w:b w:val="0"/>
          <w:sz w:val="22"/>
          <w:szCs w:val="22"/>
        </w:rPr>
        <w:t>s</w:t>
      </w:r>
      <w:r w:rsidRPr="006E333E">
        <w:rPr>
          <w:b w:val="0"/>
          <w:sz w:val="22"/>
          <w:szCs w:val="22"/>
        </w:rPr>
        <w:t>hop</w:t>
      </w:r>
      <w:proofErr w:type="spellEnd"/>
      <w:r w:rsidRPr="006E333E">
        <w:rPr>
          <w:b w:val="0"/>
          <w:sz w:val="22"/>
          <w:szCs w:val="22"/>
        </w:rPr>
        <w:t>, v případě pochybností oprávněný zástupce příslušné organizace.</w:t>
      </w:r>
    </w:p>
    <w:p w:rsidR="00AA15A2" w:rsidRDefault="00AA15A2" w:rsidP="00AA15A2">
      <w:pPr>
        <w:pStyle w:val="Zkladntext"/>
        <w:spacing w:after="240"/>
      </w:pPr>
    </w:p>
    <w:p w:rsidR="00AA15A2" w:rsidRPr="006E333E" w:rsidRDefault="00AA15A2" w:rsidP="00AA15A2">
      <w:pPr>
        <w:pStyle w:val="Nadpis1"/>
      </w:pPr>
      <w:r w:rsidRPr="006E333E">
        <w:t>ZÁVĚREČNÁ USTANOVENÍ</w:t>
      </w:r>
    </w:p>
    <w:p w:rsidR="00AA15A2" w:rsidRPr="006E333E" w:rsidRDefault="00AA15A2" w:rsidP="00AA15A2">
      <w:pPr>
        <w:pStyle w:val="Nadpis2"/>
        <w:spacing w:before="0" w:after="120"/>
        <w:rPr>
          <w:b w:val="0"/>
          <w:sz w:val="22"/>
          <w:szCs w:val="22"/>
        </w:rPr>
      </w:pPr>
      <w:r w:rsidRPr="006E333E">
        <w:rPr>
          <w:b w:val="0"/>
          <w:sz w:val="22"/>
          <w:szCs w:val="22"/>
        </w:rPr>
        <w:t>Tato Smlouva se řídí českým právem. Otázky v této Smlouvě neupravené se řídí příslušnými ustanoveními zákona č. 89/2012 Sb., občanského zákoníku, ve znění pozdějších předpisů. Jakýkoliv spor vzniklý z této Smlouvy nebo v souvislosti s ní bude spadat do soudní pravomoci českého soudu místně příslušného dle sídla Kupujícího.</w:t>
      </w:r>
    </w:p>
    <w:p w:rsidR="00AA15A2" w:rsidRDefault="00AA15A2" w:rsidP="00AA15A2">
      <w:pPr>
        <w:pStyle w:val="Zkladntext"/>
        <w:spacing w:after="0"/>
      </w:pPr>
    </w:p>
    <w:p w:rsidR="00911BAF" w:rsidRPr="006E333E" w:rsidRDefault="00911BAF" w:rsidP="00911BAF">
      <w:pPr>
        <w:pStyle w:val="Nadpis2"/>
        <w:spacing w:before="0" w:after="120"/>
        <w:rPr>
          <w:b w:val="0"/>
          <w:sz w:val="22"/>
          <w:szCs w:val="22"/>
        </w:rPr>
      </w:pPr>
      <w:r w:rsidRPr="006E333E">
        <w:rPr>
          <w:b w:val="0"/>
          <w:sz w:val="22"/>
          <w:szCs w:val="22"/>
        </w:rPr>
        <w:t xml:space="preserve">Veškeré informace sdělené druhé smluvní straně v souvislosti s plněním této Smlouvy jsou považovány za obchodní tajemství. Smluvní strany se zavazují k mlčenlivosti o všech </w:t>
      </w:r>
      <w:r w:rsidRPr="006E333E">
        <w:rPr>
          <w:b w:val="0"/>
          <w:sz w:val="22"/>
          <w:szCs w:val="22"/>
        </w:rPr>
        <w:lastRenderedPageBreak/>
        <w:t>informacích, o kterých se dozvěděly v souvislosti s plněním této Smlouvy po dobu 5 let po ukončení účinnosti Smlouvy.</w:t>
      </w:r>
    </w:p>
    <w:p w:rsidR="00911BAF" w:rsidRPr="006E333E" w:rsidRDefault="00911BAF" w:rsidP="00911BAF">
      <w:pPr>
        <w:pStyle w:val="Nadpis2"/>
        <w:spacing w:before="0" w:after="120"/>
        <w:rPr>
          <w:b w:val="0"/>
          <w:sz w:val="22"/>
          <w:szCs w:val="22"/>
        </w:rPr>
      </w:pPr>
      <w:r w:rsidRPr="006E333E">
        <w:rPr>
          <w:b w:val="0"/>
          <w:sz w:val="22"/>
          <w:szCs w:val="22"/>
        </w:rPr>
        <w:t>Smlouva je vypracována ve třech vyhotoveních s platností originálu, z nichž po dvou obdrží Kupující a po jednom Prodávající.</w:t>
      </w:r>
    </w:p>
    <w:p w:rsidR="00911BAF" w:rsidRPr="006E333E" w:rsidRDefault="00911BAF" w:rsidP="00911BAF">
      <w:pPr>
        <w:pStyle w:val="Nadpis2"/>
        <w:spacing w:before="0" w:after="120"/>
        <w:rPr>
          <w:b w:val="0"/>
          <w:sz w:val="22"/>
          <w:szCs w:val="22"/>
        </w:rPr>
      </w:pPr>
      <w:r w:rsidRPr="006E333E">
        <w:rPr>
          <w:b w:val="0"/>
          <w:sz w:val="22"/>
          <w:szCs w:val="22"/>
        </w:rPr>
        <w:t>Smlouvu lze měnit či doplňovat pouze písemnými, vzestupně a souvisle číslovanými dodatky podepsanými oběma smluvními stranami.</w:t>
      </w:r>
    </w:p>
    <w:p w:rsidR="00911BAF" w:rsidRPr="006E333E" w:rsidRDefault="00911BAF" w:rsidP="00AA15A2">
      <w:pPr>
        <w:pStyle w:val="Nadpis2"/>
        <w:spacing w:before="0" w:after="120"/>
        <w:rPr>
          <w:b w:val="0"/>
          <w:sz w:val="22"/>
          <w:szCs w:val="22"/>
        </w:rPr>
      </w:pPr>
      <w:r w:rsidRPr="006E333E">
        <w:rPr>
          <w:b w:val="0"/>
          <w:sz w:val="22"/>
          <w:szCs w:val="22"/>
        </w:rPr>
        <w:t>Pokud by kterékoli ustanovení této Smlouvy bylo shledáno neplatným či nevykonatelným, ostatní ustanovení Smlouvy tím zůstávají nedotčena.</w:t>
      </w:r>
    </w:p>
    <w:p w:rsidR="005F432B" w:rsidRPr="00087BE8" w:rsidRDefault="005F432B" w:rsidP="005F432B">
      <w:pPr>
        <w:pStyle w:val="Nadpis2"/>
        <w:spacing w:before="0" w:after="120"/>
        <w:rPr>
          <w:b w:val="0"/>
          <w:sz w:val="22"/>
          <w:szCs w:val="22"/>
        </w:rPr>
      </w:pPr>
      <w:r w:rsidRPr="00087BE8">
        <w:rPr>
          <w:b w:val="0"/>
          <w:sz w:val="22"/>
          <w:szCs w:val="22"/>
        </w:rPr>
        <w:t>Smlouva nabývá platnosti dnem jejího uzavření, tj. dnem podpisu Smlouvy oprávněnými zástupci obou smluvních stran, a účinnosti dnem uveřejnění v Registru smluv.</w:t>
      </w:r>
    </w:p>
    <w:p w:rsidR="005F432B" w:rsidRPr="006E333E" w:rsidRDefault="005F432B" w:rsidP="005F432B">
      <w:pPr>
        <w:pStyle w:val="Nadpis2"/>
        <w:spacing w:before="0" w:after="120"/>
        <w:rPr>
          <w:b w:val="0"/>
          <w:sz w:val="22"/>
          <w:szCs w:val="22"/>
        </w:rPr>
      </w:pPr>
      <w:r w:rsidRPr="006E333E">
        <w:rPr>
          <w:b w:val="0"/>
          <w:sz w:val="22"/>
          <w:szCs w:val="22"/>
        </w:rPr>
        <w:t>Smluvní strany souhlasí s tím, že tato Smlouva včetně příloh a případných dodatků bude uveřejněna v Registru smluv s odkazem na profilu zadavatele (Kupujícího) v elektronickém nástroji E-ZAK. Uveřejnění v Registru smluv zajistí Kupující.</w:t>
      </w:r>
    </w:p>
    <w:p w:rsidR="005F432B" w:rsidRDefault="005F432B" w:rsidP="005F432B">
      <w:pPr>
        <w:pStyle w:val="Nadpis2"/>
        <w:spacing w:before="0" w:after="120"/>
        <w:rPr>
          <w:b w:val="0"/>
          <w:sz w:val="22"/>
          <w:szCs w:val="22"/>
        </w:rPr>
      </w:pPr>
      <w:r w:rsidRPr="006E333E">
        <w:rPr>
          <w:b w:val="0"/>
          <w:sz w:val="22"/>
          <w:szCs w:val="22"/>
        </w:rPr>
        <w:t>Nastanou-li u některé ze stran skutečnosti bránící řádnému plnění této Smlouvy, je povinna to ihned bez zbytečného odkladu oznámit druhé straně a vyvolat jednání zástupců Kupujícího a Prodávajícího.</w:t>
      </w:r>
    </w:p>
    <w:p w:rsidR="005F432B" w:rsidRPr="006E333E" w:rsidRDefault="005F432B" w:rsidP="005F432B">
      <w:pPr>
        <w:pStyle w:val="Nadpis2"/>
        <w:spacing w:before="0" w:after="120"/>
        <w:rPr>
          <w:b w:val="0"/>
          <w:sz w:val="22"/>
          <w:szCs w:val="22"/>
        </w:rPr>
      </w:pPr>
      <w:r w:rsidRPr="006E333E">
        <w:rPr>
          <w:b w:val="0"/>
          <w:sz w:val="22"/>
          <w:szCs w:val="22"/>
        </w:rPr>
        <w:t>Veškeré případné dohody učiněné před podpisem této Smlouvy a v jejím obsahu nezahrnuté pozbývají dnem uzavření této Smlouvy platnosti.</w:t>
      </w:r>
    </w:p>
    <w:p w:rsidR="005F432B" w:rsidRDefault="005F432B" w:rsidP="005F432B">
      <w:pPr>
        <w:pStyle w:val="Nadpis2"/>
        <w:spacing w:before="0" w:after="120"/>
        <w:rPr>
          <w:b w:val="0"/>
          <w:sz w:val="22"/>
          <w:szCs w:val="22"/>
        </w:rPr>
      </w:pPr>
      <w:r w:rsidRPr="0077445D">
        <w:rPr>
          <w:b w:val="0"/>
          <w:sz w:val="22"/>
          <w:szCs w:val="22"/>
        </w:rPr>
        <w:t>Smluvní strany prohlašují, že si text Smlouvy řádně přečetly, souhlasí s jejím obsahem, Smlouva byla sepsána určitě, srozumitelně, na základě jejich pravé a svobodné vůle a na důkaz toho obě smluvní strany připojují své podpisy.</w:t>
      </w:r>
    </w:p>
    <w:p w:rsidR="008F2B91" w:rsidRPr="006E333E" w:rsidRDefault="008F2B91" w:rsidP="00DD74C6">
      <w:pPr>
        <w:pStyle w:val="Nadpis2"/>
        <w:spacing w:before="0" w:after="120"/>
        <w:rPr>
          <w:b w:val="0"/>
          <w:sz w:val="22"/>
          <w:szCs w:val="22"/>
        </w:rPr>
      </w:pPr>
      <w:r w:rsidRPr="006E333E">
        <w:rPr>
          <w:b w:val="0"/>
          <w:sz w:val="22"/>
          <w:szCs w:val="22"/>
        </w:rPr>
        <w:t xml:space="preserve">Nedílnou součástí této Smlouvy je následující příloha: </w:t>
      </w:r>
    </w:p>
    <w:p w:rsidR="005548B6" w:rsidRPr="008F2B91" w:rsidRDefault="008F2B91" w:rsidP="00DD74C6">
      <w:pPr>
        <w:pStyle w:val="Zkladntext"/>
        <w:ind w:left="567" w:firstLine="0"/>
      </w:pPr>
      <w:r w:rsidRPr="00087BE8">
        <w:rPr>
          <w:rFonts w:asciiTheme="minorHAnsi" w:hAnsiTheme="minorHAnsi" w:cstheme="minorHAnsi"/>
          <w:lang w:eastAsia="cs-CZ"/>
        </w:rPr>
        <w:t xml:space="preserve">Příloha č. 1: </w:t>
      </w:r>
      <w:r w:rsidRPr="00087BE8">
        <w:rPr>
          <w:rFonts w:asciiTheme="minorHAnsi" w:hAnsiTheme="minorHAnsi" w:cstheme="minorHAnsi"/>
          <w:b/>
          <w:lang w:eastAsia="cs-CZ"/>
        </w:rPr>
        <w:t>Položkový seznam</w:t>
      </w:r>
      <w:r w:rsidRPr="00087BE8">
        <w:rPr>
          <w:rFonts w:asciiTheme="minorHAnsi" w:hAnsiTheme="minorHAnsi" w:cstheme="minorHAnsi"/>
          <w:b/>
          <w:sz w:val="20"/>
          <w:szCs w:val="20"/>
          <w:lang w:eastAsia="cs-CZ"/>
        </w:rPr>
        <w:t xml:space="preserve"> </w:t>
      </w:r>
    </w:p>
    <w:p w:rsidR="005548B6" w:rsidRDefault="005548B6" w:rsidP="00775FA8">
      <w:pPr>
        <w:pStyle w:val="Bezmezer"/>
        <w:spacing w:line="276" w:lineRule="auto"/>
        <w:ind w:left="567" w:firstLine="0"/>
        <w:jc w:val="left"/>
        <w:rPr>
          <w:rFonts w:asciiTheme="minorHAnsi" w:hAnsiTheme="minorHAnsi" w:cstheme="minorHAnsi"/>
          <w:b/>
          <w:sz w:val="20"/>
          <w:szCs w:val="20"/>
          <w:lang w:eastAsia="cs-CZ"/>
        </w:rPr>
      </w:pPr>
      <w:r w:rsidRPr="00087BE8">
        <w:rPr>
          <w:rFonts w:asciiTheme="minorHAnsi" w:hAnsiTheme="minorHAnsi" w:cstheme="minorHAnsi"/>
          <w:lang w:eastAsia="cs-CZ"/>
        </w:rPr>
        <w:t xml:space="preserve">Příloha č. 2: </w:t>
      </w:r>
      <w:r w:rsidRPr="00C35D7D">
        <w:rPr>
          <w:rFonts w:asciiTheme="minorHAnsi" w:hAnsiTheme="minorHAnsi" w:cstheme="minorHAnsi"/>
          <w:b/>
          <w:lang w:eastAsia="cs-CZ"/>
        </w:rPr>
        <w:t>Se</w:t>
      </w:r>
      <w:r w:rsidR="00775FA8" w:rsidRPr="00C35D7D">
        <w:rPr>
          <w:rFonts w:asciiTheme="minorHAnsi" w:hAnsiTheme="minorHAnsi" w:cstheme="minorHAnsi"/>
          <w:b/>
          <w:lang w:eastAsia="cs-CZ"/>
        </w:rPr>
        <w:t>znam organizací Plzeňského kraj</w:t>
      </w:r>
      <w:r w:rsidR="00B058A0" w:rsidRPr="00C35D7D">
        <w:rPr>
          <w:rFonts w:asciiTheme="minorHAnsi" w:hAnsiTheme="minorHAnsi" w:cstheme="minorHAnsi"/>
          <w:b/>
          <w:lang w:eastAsia="cs-CZ"/>
        </w:rPr>
        <w:t>e</w:t>
      </w:r>
      <w:r w:rsidR="00775FA8" w:rsidRPr="00087BE8">
        <w:rPr>
          <w:rFonts w:asciiTheme="minorHAnsi" w:hAnsiTheme="minorHAnsi" w:cstheme="minorHAnsi"/>
          <w:b/>
          <w:sz w:val="20"/>
          <w:szCs w:val="20"/>
          <w:lang w:eastAsia="cs-CZ"/>
        </w:rPr>
        <w:t xml:space="preserve"> </w:t>
      </w:r>
    </w:p>
    <w:p w:rsidR="005816A8" w:rsidRPr="00775FA8" w:rsidRDefault="005816A8" w:rsidP="00775FA8">
      <w:pPr>
        <w:pStyle w:val="Bezmezer"/>
        <w:spacing w:line="276" w:lineRule="auto"/>
        <w:ind w:left="567" w:firstLine="0"/>
        <w:jc w:val="left"/>
        <w:rPr>
          <w:rFonts w:asciiTheme="minorHAnsi" w:hAnsiTheme="minorHAnsi" w:cstheme="minorHAnsi"/>
          <w:sz w:val="20"/>
          <w:szCs w:val="20"/>
          <w:lang w:eastAsia="cs-CZ"/>
        </w:rPr>
      </w:pPr>
    </w:p>
    <w:p w:rsidR="005548B6" w:rsidRDefault="005548B6" w:rsidP="005548B6">
      <w:pPr>
        <w:spacing w:line="276" w:lineRule="auto"/>
        <w:rPr>
          <w:rFonts w:asciiTheme="minorHAnsi" w:hAnsiTheme="minorHAnsi" w:cstheme="minorHAnsi"/>
          <w:szCs w:val="22"/>
          <w:lang w:eastAsia="cs-CZ"/>
        </w:rPr>
      </w:pPr>
    </w:p>
    <w:p w:rsidR="005548B6" w:rsidRPr="00A37F1D" w:rsidRDefault="005548B6" w:rsidP="00327472">
      <w:pPr>
        <w:spacing w:before="120" w:line="276" w:lineRule="auto"/>
        <w:ind w:firstLine="567"/>
        <w:rPr>
          <w:rFonts w:asciiTheme="minorHAnsi" w:hAnsiTheme="minorHAnsi" w:cstheme="minorHAnsi"/>
          <w:szCs w:val="22"/>
          <w:lang w:eastAsia="cs-CZ"/>
        </w:rPr>
      </w:pPr>
      <w:r w:rsidRPr="00A37F1D">
        <w:rPr>
          <w:rFonts w:asciiTheme="minorHAnsi" w:hAnsiTheme="minorHAnsi" w:cstheme="minorHAnsi"/>
          <w:szCs w:val="22"/>
          <w:lang w:eastAsia="cs-CZ"/>
        </w:rPr>
        <w:t>V </w:t>
      </w:r>
      <w:proofErr w:type="spellStart"/>
      <w:r w:rsidR="00A37F1D" w:rsidRPr="00A37F1D">
        <w:rPr>
          <w:rFonts w:asciiTheme="minorHAnsi" w:eastAsiaTheme="minorHAnsi" w:hAnsiTheme="minorHAnsi" w:cstheme="minorBidi"/>
        </w:rPr>
        <w:t>Partizánskom</w:t>
      </w:r>
      <w:proofErr w:type="spellEnd"/>
      <w:r w:rsidR="0077445D" w:rsidRPr="00A37F1D">
        <w:rPr>
          <w:rFonts w:asciiTheme="minorHAnsi" w:hAnsiTheme="minorHAnsi" w:cstheme="minorHAnsi"/>
          <w:szCs w:val="22"/>
          <w:lang w:eastAsia="cs-CZ"/>
        </w:rPr>
        <w:t xml:space="preserve"> </w:t>
      </w:r>
      <w:r w:rsidRPr="00A37F1D">
        <w:rPr>
          <w:rFonts w:asciiTheme="minorHAnsi" w:hAnsiTheme="minorHAnsi" w:cstheme="minorHAnsi"/>
          <w:szCs w:val="22"/>
          <w:lang w:eastAsia="cs-CZ"/>
        </w:rPr>
        <w:t xml:space="preserve">dne </w:t>
      </w:r>
      <w:r w:rsidR="00A37F1D" w:rsidRPr="00A37F1D">
        <w:rPr>
          <w:rFonts w:asciiTheme="minorHAnsi" w:eastAsiaTheme="minorHAnsi" w:hAnsiTheme="minorHAnsi" w:cstheme="minorBidi"/>
        </w:rPr>
        <w:t>27. 12. 2017</w:t>
      </w:r>
      <w:r w:rsidR="005816A8" w:rsidRPr="00A37F1D">
        <w:rPr>
          <w:rFonts w:asciiTheme="minorHAnsi" w:eastAsiaTheme="minorHAnsi" w:hAnsiTheme="minorHAnsi" w:cstheme="minorBidi"/>
        </w:rPr>
        <w:t xml:space="preserve">    </w:t>
      </w:r>
      <w:r w:rsidR="000A600A" w:rsidRPr="00A37F1D">
        <w:rPr>
          <w:rFonts w:asciiTheme="minorHAnsi" w:hAnsiTheme="minorHAnsi" w:cstheme="minorHAnsi"/>
          <w:szCs w:val="22"/>
          <w:lang w:eastAsia="cs-CZ"/>
        </w:rPr>
        <w:t xml:space="preserve">   </w:t>
      </w:r>
      <w:r w:rsidR="00B26FD9" w:rsidRPr="00A37F1D">
        <w:rPr>
          <w:rFonts w:asciiTheme="minorHAnsi" w:hAnsiTheme="minorHAnsi" w:cstheme="minorHAnsi"/>
          <w:szCs w:val="22"/>
          <w:lang w:eastAsia="cs-CZ"/>
        </w:rPr>
        <w:t xml:space="preserve">   </w:t>
      </w:r>
      <w:r w:rsidR="00250E0E" w:rsidRPr="00A37F1D">
        <w:rPr>
          <w:rFonts w:asciiTheme="minorHAnsi" w:hAnsiTheme="minorHAnsi" w:cstheme="minorHAnsi"/>
          <w:szCs w:val="22"/>
          <w:lang w:eastAsia="cs-CZ"/>
        </w:rPr>
        <w:t xml:space="preserve">       </w:t>
      </w:r>
      <w:r w:rsidR="00E61644">
        <w:rPr>
          <w:rFonts w:asciiTheme="minorHAnsi" w:hAnsiTheme="minorHAnsi" w:cstheme="minorHAnsi"/>
          <w:szCs w:val="22"/>
          <w:lang w:eastAsia="cs-CZ"/>
        </w:rPr>
        <w:tab/>
      </w:r>
      <w:r w:rsidR="00E61644">
        <w:rPr>
          <w:rFonts w:asciiTheme="minorHAnsi" w:hAnsiTheme="minorHAnsi" w:cstheme="minorHAnsi"/>
          <w:szCs w:val="22"/>
          <w:lang w:eastAsia="cs-CZ"/>
        </w:rPr>
        <w:tab/>
      </w:r>
      <w:r w:rsidR="00E61644">
        <w:rPr>
          <w:rFonts w:asciiTheme="minorHAnsi" w:hAnsiTheme="minorHAnsi" w:cstheme="minorHAnsi"/>
          <w:szCs w:val="22"/>
          <w:lang w:eastAsia="cs-CZ"/>
        </w:rPr>
        <w:tab/>
      </w:r>
      <w:bookmarkStart w:id="22" w:name="_GoBack"/>
      <w:bookmarkEnd w:id="22"/>
      <w:r w:rsidRPr="00A37F1D">
        <w:rPr>
          <w:rFonts w:asciiTheme="minorHAnsi" w:hAnsiTheme="minorHAnsi" w:cstheme="minorHAnsi"/>
          <w:szCs w:val="22"/>
          <w:lang w:eastAsia="cs-CZ"/>
        </w:rPr>
        <w:t>V Plzni dne</w:t>
      </w:r>
      <w:r w:rsidR="00A37F1D" w:rsidRPr="00A37F1D">
        <w:rPr>
          <w:rFonts w:asciiTheme="minorHAnsi" w:hAnsiTheme="minorHAnsi" w:cstheme="minorHAnsi"/>
          <w:szCs w:val="22"/>
          <w:lang w:eastAsia="cs-CZ"/>
        </w:rPr>
        <w:t xml:space="preserve"> 2. 1. 2018</w:t>
      </w:r>
    </w:p>
    <w:p w:rsidR="00775FA8" w:rsidRDefault="00775FA8" w:rsidP="00327472">
      <w:pPr>
        <w:spacing w:line="276" w:lineRule="auto"/>
        <w:ind w:firstLine="567"/>
        <w:rPr>
          <w:rFonts w:asciiTheme="minorHAnsi" w:hAnsiTheme="minorHAnsi" w:cstheme="minorHAnsi"/>
          <w:szCs w:val="22"/>
          <w:lang w:eastAsia="cs-CZ"/>
        </w:rPr>
      </w:pPr>
    </w:p>
    <w:p w:rsidR="005548B6" w:rsidRDefault="005548B6" w:rsidP="00327472">
      <w:pPr>
        <w:spacing w:line="276" w:lineRule="auto"/>
        <w:ind w:firstLine="567"/>
        <w:rPr>
          <w:rFonts w:asciiTheme="minorHAnsi" w:hAnsiTheme="minorHAnsi" w:cstheme="minorHAnsi"/>
          <w:szCs w:val="22"/>
          <w:highlight w:val="yellow"/>
        </w:rPr>
      </w:pPr>
    </w:p>
    <w:p w:rsidR="005548B6" w:rsidRPr="00087BE8" w:rsidRDefault="005548B6" w:rsidP="00327472">
      <w:pPr>
        <w:spacing w:line="276" w:lineRule="auto"/>
        <w:ind w:firstLine="567"/>
        <w:rPr>
          <w:rFonts w:asciiTheme="minorHAnsi" w:hAnsiTheme="minorHAnsi" w:cstheme="minorHAnsi"/>
          <w:szCs w:val="22"/>
          <w:highlight w:val="yellow"/>
        </w:rPr>
      </w:pPr>
    </w:p>
    <w:p w:rsidR="005548B6" w:rsidRPr="00087BE8" w:rsidRDefault="005548B6" w:rsidP="00327472">
      <w:pPr>
        <w:spacing w:line="276" w:lineRule="auto"/>
        <w:ind w:firstLine="567"/>
        <w:rPr>
          <w:rFonts w:asciiTheme="minorHAnsi" w:hAnsiTheme="minorHAnsi" w:cstheme="minorHAnsi"/>
          <w:szCs w:val="22"/>
          <w:lang w:eastAsia="cs-CZ"/>
        </w:rPr>
      </w:pPr>
      <w:r w:rsidRPr="00087BE8">
        <w:rPr>
          <w:rFonts w:asciiTheme="minorHAnsi" w:hAnsiTheme="minorHAnsi" w:cstheme="minorHAnsi"/>
          <w:szCs w:val="22"/>
          <w:lang w:eastAsia="cs-CZ"/>
        </w:rPr>
        <w:t xml:space="preserve">  ……………………………………….. </w:t>
      </w:r>
      <w:r w:rsidRPr="00087BE8">
        <w:rPr>
          <w:rFonts w:asciiTheme="minorHAnsi" w:hAnsiTheme="minorHAnsi" w:cstheme="minorHAnsi"/>
          <w:szCs w:val="22"/>
          <w:lang w:eastAsia="cs-CZ"/>
        </w:rPr>
        <w:tab/>
      </w:r>
      <w:r w:rsidRPr="00087BE8">
        <w:rPr>
          <w:rFonts w:asciiTheme="minorHAnsi" w:hAnsiTheme="minorHAnsi" w:cstheme="minorHAnsi"/>
          <w:szCs w:val="22"/>
          <w:lang w:eastAsia="cs-CZ"/>
        </w:rPr>
        <w:tab/>
        <w:t xml:space="preserve">            </w:t>
      </w:r>
      <w:r w:rsidR="000A600A">
        <w:rPr>
          <w:rFonts w:asciiTheme="minorHAnsi" w:hAnsiTheme="minorHAnsi" w:cstheme="minorHAnsi"/>
          <w:szCs w:val="22"/>
          <w:lang w:eastAsia="cs-CZ"/>
        </w:rPr>
        <w:t xml:space="preserve">                        </w:t>
      </w:r>
      <w:r w:rsidRPr="00087BE8">
        <w:rPr>
          <w:rFonts w:asciiTheme="minorHAnsi" w:hAnsiTheme="minorHAnsi" w:cstheme="minorHAnsi"/>
          <w:szCs w:val="22"/>
          <w:lang w:eastAsia="cs-CZ"/>
        </w:rPr>
        <w:t>………........…………………………..</w:t>
      </w:r>
    </w:p>
    <w:p w:rsidR="00250E0E" w:rsidRDefault="00250E0E" w:rsidP="00250E0E">
      <w:pPr>
        <w:pStyle w:val="Zkladntext21"/>
        <w:tabs>
          <w:tab w:val="left" w:pos="6237"/>
          <w:tab w:val="center" w:pos="6663"/>
        </w:tabs>
        <w:ind w:firstLine="567"/>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sidRPr="00250E0E">
        <w:rPr>
          <w:rFonts w:asciiTheme="minorHAnsi" w:eastAsiaTheme="minorHAnsi" w:hAnsiTheme="minorHAnsi" w:cstheme="minorBidi"/>
          <w:b/>
          <w:sz w:val="22"/>
          <w:szCs w:val="22"/>
        </w:rPr>
        <w:t xml:space="preserve">Rudolf </w:t>
      </w:r>
      <w:proofErr w:type="spellStart"/>
      <w:r w:rsidRPr="00250E0E">
        <w:rPr>
          <w:rFonts w:asciiTheme="minorHAnsi" w:eastAsiaTheme="minorHAnsi" w:hAnsiTheme="minorHAnsi" w:cstheme="minorBidi"/>
          <w:b/>
          <w:sz w:val="22"/>
          <w:szCs w:val="22"/>
        </w:rPr>
        <w:t>Kováčik</w:t>
      </w:r>
      <w:proofErr w:type="spellEnd"/>
      <w:r w:rsidRPr="00250E0E">
        <w:rPr>
          <w:rFonts w:asciiTheme="minorHAnsi" w:eastAsiaTheme="minorHAnsi" w:hAnsiTheme="minorHAnsi" w:cstheme="minorBidi"/>
          <w:b/>
          <w:sz w:val="22"/>
          <w:szCs w:val="22"/>
        </w:rPr>
        <w:t>, jednatel</w:t>
      </w:r>
      <w:r w:rsidR="005548B6" w:rsidRPr="00250E0E">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Pr="00087BE8">
        <w:rPr>
          <w:rFonts w:asciiTheme="minorHAnsi" w:hAnsiTheme="minorHAnsi" w:cstheme="minorHAnsi"/>
          <w:b/>
          <w:sz w:val="22"/>
          <w:szCs w:val="22"/>
        </w:rPr>
        <w:t>Ing. Jiří Heran</w:t>
      </w:r>
      <w:r>
        <w:rPr>
          <w:rFonts w:asciiTheme="minorHAnsi" w:hAnsiTheme="minorHAnsi" w:cstheme="minorHAnsi"/>
          <w:b/>
          <w:sz w:val="22"/>
          <w:szCs w:val="22"/>
        </w:rPr>
        <w:t>, ředitel</w:t>
      </w:r>
    </w:p>
    <w:p w:rsidR="005548B6" w:rsidRPr="00087BE8" w:rsidRDefault="00250E0E" w:rsidP="00250E0E">
      <w:pPr>
        <w:pStyle w:val="Zkladntext21"/>
        <w:tabs>
          <w:tab w:val="left" w:pos="6237"/>
          <w:tab w:val="center" w:pos="6663"/>
        </w:tabs>
        <w:ind w:firstLine="567"/>
        <w:rPr>
          <w:rFonts w:asciiTheme="minorHAnsi" w:hAnsiTheme="minorHAnsi" w:cstheme="minorHAnsi"/>
          <w:sz w:val="22"/>
          <w:szCs w:val="22"/>
          <w:lang w:eastAsia="cs-CZ"/>
        </w:rPr>
      </w:pPr>
      <w:r>
        <w:rPr>
          <w:rFonts w:asciiTheme="minorHAnsi" w:hAnsiTheme="minorHAnsi" w:cstheme="minorHAnsi"/>
          <w:sz w:val="22"/>
          <w:szCs w:val="22"/>
          <w:lang w:eastAsia="cs-CZ"/>
        </w:rPr>
        <w:t xml:space="preserve">       </w:t>
      </w:r>
      <w:r w:rsidR="005548B6" w:rsidRPr="00250E0E">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KORAKO plus, s.r.o.</w:t>
      </w:r>
      <w:r w:rsidR="005548B6" w:rsidRPr="00250E0E">
        <w:rPr>
          <w:rFonts w:asciiTheme="minorHAnsi" w:hAnsiTheme="minorHAnsi" w:cstheme="minorHAnsi"/>
          <w:sz w:val="22"/>
          <w:szCs w:val="22"/>
          <w:lang w:eastAsia="cs-CZ"/>
        </w:rPr>
        <w:t xml:space="preserve">              </w:t>
      </w:r>
      <w:r w:rsidRPr="00250E0E">
        <w:rPr>
          <w:rFonts w:asciiTheme="minorHAnsi" w:hAnsiTheme="minorHAnsi" w:cstheme="minorHAnsi"/>
          <w:sz w:val="22"/>
          <w:szCs w:val="22"/>
          <w:lang w:eastAsia="cs-CZ"/>
        </w:rPr>
        <w:t xml:space="preserve">                  </w:t>
      </w:r>
      <w:r>
        <w:rPr>
          <w:rFonts w:asciiTheme="minorHAnsi" w:hAnsiTheme="minorHAnsi" w:cstheme="minorHAnsi"/>
          <w:sz w:val="22"/>
          <w:szCs w:val="22"/>
          <w:lang w:eastAsia="cs-CZ"/>
        </w:rPr>
        <w:tab/>
      </w:r>
      <w:r w:rsidRPr="00250E0E">
        <w:rPr>
          <w:rFonts w:asciiTheme="minorHAnsi" w:hAnsiTheme="minorHAnsi" w:cstheme="minorHAnsi"/>
          <w:sz w:val="22"/>
          <w:szCs w:val="22"/>
          <w:lang w:eastAsia="cs-CZ"/>
        </w:rPr>
        <w:t xml:space="preserve">Centrální nákup, p. o.                                                                                                                                                                                                                                                                                                                                                     </w:t>
      </w:r>
    </w:p>
    <w:p w:rsidR="00250E0E" w:rsidRPr="00087BE8" w:rsidRDefault="005548B6" w:rsidP="00250E0E">
      <w:pPr>
        <w:pStyle w:val="Bezmezer"/>
        <w:ind w:left="708" w:right="-284" w:firstLine="426"/>
        <w:rPr>
          <w:rFonts w:asciiTheme="minorHAnsi" w:eastAsiaTheme="minorEastAsia" w:hAnsiTheme="minorHAnsi" w:cstheme="minorBidi"/>
          <w:lang w:eastAsia="cs-CZ"/>
        </w:rPr>
      </w:pPr>
      <w:r w:rsidRPr="00087BE8">
        <w:rPr>
          <w:rFonts w:asciiTheme="minorHAnsi" w:hAnsiTheme="minorHAnsi" w:cstheme="minorHAnsi"/>
          <w:lang w:eastAsia="cs-CZ"/>
        </w:rPr>
        <w:t xml:space="preserve">za Prodávajícího                       </w:t>
      </w:r>
      <w:r w:rsidR="00250E0E">
        <w:rPr>
          <w:rFonts w:asciiTheme="minorHAnsi" w:hAnsiTheme="minorHAnsi" w:cstheme="minorHAnsi"/>
          <w:lang w:eastAsia="cs-CZ"/>
        </w:rPr>
        <w:tab/>
      </w:r>
      <w:r w:rsidR="00250E0E">
        <w:rPr>
          <w:rFonts w:asciiTheme="minorHAnsi" w:hAnsiTheme="minorHAnsi" w:cstheme="minorHAnsi"/>
          <w:lang w:eastAsia="cs-CZ"/>
        </w:rPr>
        <w:tab/>
      </w:r>
      <w:r w:rsidR="00250E0E">
        <w:rPr>
          <w:rFonts w:asciiTheme="minorHAnsi" w:hAnsiTheme="minorHAnsi" w:cstheme="minorHAnsi"/>
          <w:lang w:eastAsia="cs-CZ"/>
        </w:rPr>
        <w:tab/>
      </w:r>
      <w:r w:rsidR="00250E0E">
        <w:rPr>
          <w:rFonts w:asciiTheme="minorHAnsi" w:hAnsiTheme="minorHAnsi" w:cstheme="minorHAnsi"/>
          <w:lang w:eastAsia="cs-CZ"/>
        </w:rPr>
        <w:tab/>
        <w:t xml:space="preserve">   </w:t>
      </w:r>
      <w:r w:rsidRPr="00087BE8">
        <w:rPr>
          <w:rFonts w:asciiTheme="minorHAnsi" w:hAnsiTheme="minorHAnsi" w:cstheme="minorHAnsi"/>
          <w:lang w:eastAsia="cs-CZ"/>
        </w:rPr>
        <w:t xml:space="preserve"> </w:t>
      </w:r>
      <w:r w:rsidR="00250E0E" w:rsidRPr="00087BE8">
        <w:rPr>
          <w:rFonts w:asciiTheme="minorHAnsi" w:hAnsiTheme="minorHAnsi" w:cstheme="minorHAnsi"/>
          <w:lang w:eastAsia="cs-CZ"/>
        </w:rPr>
        <w:t xml:space="preserve">za Kupujícího       </w:t>
      </w:r>
      <w:r w:rsidR="00250E0E" w:rsidRPr="00087BE8">
        <w:rPr>
          <w:rFonts w:asciiTheme="minorHAnsi" w:eastAsiaTheme="minorEastAsia" w:hAnsiTheme="minorHAnsi" w:cstheme="minorBidi"/>
          <w:lang w:eastAsia="cs-CZ"/>
        </w:rPr>
        <w:t xml:space="preserve">                                                                                </w:t>
      </w:r>
      <w:r w:rsidR="00250E0E">
        <w:rPr>
          <w:rFonts w:asciiTheme="minorHAnsi" w:eastAsiaTheme="minorEastAsia" w:hAnsiTheme="minorHAnsi" w:cstheme="minorBidi"/>
          <w:lang w:eastAsia="cs-CZ"/>
        </w:rPr>
        <w:t xml:space="preserve">   </w:t>
      </w:r>
      <w:r w:rsidR="00250E0E" w:rsidRPr="00087BE8">
        <w:rPr>
          <w:rFonts w:asciiTheme="minorHAnsi" w:eastAsiaTheme="minorEastAsia" w:hAnsiTheme="minorHAnsi" w:cstheme="minorBidi"/>
          <w:lang w:eastAsia="cs-CZ"/>
        </w:rPr>
        <w:t xml:space="preserve"> </w:t>
      </w:r>
    </w:p>
    <w:p w:rsidR="005548B6" w:rsidRPr="00087BE8" w:rsidRDefault="005548B6" w:rsidP="00327472">
      <w:pPr>
        <w:ind w:firstLine="567"/>
        <w:rPr>
          <w:rFonts w:asciiTheme="minorHAnsi" w:hAnsiTheme="minorHAnsi" w:cstheme="minorHAnsi"/>
          <w:szCs w:val="22"/>
        </w:rPr>
      </w:pPr>
      <w:r w:rsidRPr="00087BE8">
        <w:rPr>
          <w:rFonts w:asciiTheme="minorHAnsi" w:hAnsiTheme="minorHAnsi" w:cstheme="minorHAnsi"/>
          <w:szCs w:val="22"/>
        </w:rPr>
        <w:tab/>
      </w:r>
      <w:r w:rsidRPr="00087BE8">
        <w:rPr>
          <w:rFonts w:asciiTheme="minorHAnsi" w:hAnsiTheme="minorHAnsi" w:cstheme="minorHAnsi"/>
          <w:szCs w:val="22"/>
        </w:rPr>
        <w:tab/>
        <w:t xml:space="preserve">                </w:t>
      </w:r>
      <w:r w:rsidR="000A600A">
        <w:rPr>
          <w:rFonts w:asciiTheme="minorHAnsi" w:hAnsiTheme="minorHAnsi" w:cstheme="minorHAnsi"/>
          <w:szCs w:val="22"/>
          <w:lang w:eastAsia="cs-CZ"/>
        </w:rPr>
        <w:tab/>
      </w:r>
      <w:r w:rsidRPr="00087BE8">
        <w:rPr>
          <w:rFonts w:asciiTheme="minorHAnsi" w:eastAsiaTheme="minorEastAsia" w:hAnsiTheme="minorHAnsi" w:cstheme="minorBidi"/>
          <w:szCs w:val="22"/>
          <w:lang w:eastAsia="cs-CZ"/>
        </w:rPr>
        <w:t xml:space="preserve"> </w:t>
      </w:r>
    </w:p>
    <w:p w:rsidR="005548B6" w:rsidRPr="00087BE8" w:rsidRDefault="000A600A" w:rsidP="00327472">
      <w:pPr>
        <w:tabs>
          <w:tab w:val="center" w:pos="6663"/>
        </w:tabs>
        <w:ind w:left="5673" w:firstLine="567"/>
        <w:rPr>
          <w:rFonts w:asciiTheme="minorHAnsi" w:hAnsiTheme="minorHAnsi" w:cstheme="minorHAnsi"/>
          <w:szCs w:val="22"/>
        </w:rPr>
      </w:pPr>
      <w:r>
        <w:rPr>
          <w:rFonts w:asciiTheme="minorHAnsi" w:hAnsiTheme="minorHAnsi" w:cstheme="minorHAnsi"/>
          <w:szCs w:val="22"/>
          <w:lang w:eastAsia="cs-CZ"/>
        </w:rPr>
        <w:t xml:space="preserve">    </w:t>
      </w:r>
    </w:p>
    <w:sectPr w:rsidR="005548B6" w:rsidRPr="00087BE8" w:rsidSect="00AD12A8">
      <w:headerReference w:type="default" r:id="rId10"/>
      <w:footerReference w:type="default" r:id="rId11"/>
      <w:pgSz w:w="11906" w:h="16838"/>
      <w:pgMar w:top="993" w:right="1274" w:bottom="709" w:left="1417" w:header="39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163C5" w:rsidRDefault="005163C5" w:rsidP="000A04E1">
      <w:r>
        <w:separator/>
      </w:r>
    </w:p>
  </w:endnote>
  <w:endnote w:type="continuationSeparator" w:id="0">
    <w:p w:rsidR="005163C5" w:rsidRDefault="005163C5" w:rsidP="000A0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Verdana">
    <w:panose1 w:val="020B0604030504040204"/>
    <w:charset w:val="EE"/>
    <w:family w:val="swiss"/>
    <w:pitch w:val="variable"/>
    <w:sig w:usb0="A10006FF" w:usb1="4000205B" w:usb2="00000010" w:usb3="00000000" w:csb0="0000019F"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9693657"/>
      <w:docPartObj>
        <w:docPartGallery w:val="Page Numbers (Bottom of Page)"/>
        <w:docPartUnique/>
      </w:docPartObj>
    </w:sdtPr>
    <w:sdtEndPr>
      <w:rPr>
        <w:rFonts w:asciiTheme="minorHAnsi" w:hAnsiTheme="minorHAnsi"/>
      </w:rPr>
    </w:sdtEndPr>
    <w:sdtContent>
      <w:p w:rsidR="000A04E1" w:rsidRPr="000A600A" w:rsidRDefault="000A04E1" w:rsidP="00C258C0">
        <w:pPr>
          <w:pStyle w:val="Zpat"/>
          <w:jc w:val="center"/>
          <w:rPr>
            <w:rFonts w:asciiTheme="minorHAnsi" w:hAnsiTheme="minorHAnsi"/>
          </w:rPr>
        </w:pPr>
        <w:r w:rsidRPr="000A600A">
          <w:rPr>
            <w:rFonts w:asciiTheme="minorHAnsi" w:hAnsiTheme="minorHAnsi"/>
          </w:rPr>
          <w:fldChar w:fldCharType="begin"/>
        </w:r>
        <w:r w:rsidRPr="000A600A">
          <w:rPr>
            <w:rFonts w:asciiTheme="minorHAnsi" w:hAnsiTheme="minorHAnsi"/>
          </w:rPr>
          <w:instrText>PAGE   \* MERGEFORMAT</w:instrText>
        </w:r>
        <w:r w:rsidRPr="000A600A">
          <w:rPr>
            <w:rFonts w:asciiTheme="minorHAnsi" w:hAnsiTheme="minorHAnsi"/>
          </w:rPr>
          <w:fldChar w:fldCharType="separate"/>
        </w:r>
        <w:r w:rsidR="00E61644">
          <w:rPr>
            <w:rFonts w:asciiTheme="minorHAnsi" w:hAnsiTheme="minorHAnsi"/>
            <w:noProof/>
          </w:rPr>
          <w:t>9</w:t>
        </w:r>
        <w:r w:rsidRPr="000A600A">
          <w:rPr>
            <w:rFonts w:asciiTheme="minorHAnsi" w:hAnsiTheme="minorHAnsi"/>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163C5" w:rsidRDefault="005163C5" w:rsidP="000A04E1">
      <w:r>
        <w:separator/>
      </w:r>
    </w:p>
  </w:footnote>
  <w:footnote w:type="continuationSeparator" w:id="0">
    <w:p w:rsidR="005163C5" w:rsidRDefault="005163C5" w:rsidP="000A04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04E1" w:rsidRPr="00E17551" w:rsidRDefault="000A04E1" w:rsidP="000A04E1">
    <w:pPr>
      <w:pStyle w:val="Zhlav"/>
      <w:jc w:val="right"/>
      <w:rPr>
        <w:rFonts w:asciiTheme="minorHAnsi" w:hAnsiTheme="minorHAnsi"/>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243FCA"/>
    <w:multiLevelType w:val="multilevel"/>
    <w:tmpl w:val="4FA25002"/>
    <w:lvl w:ilvl="0">
      <w:start w:val="1"/>
      <w:numFmt w:val="decimal"/>
      <w:pStyle w:val="Odstavecseseznamem"/>
      <w:lvlText w:val="%1."/>
      <w:lvlJc w:val="left"/>
      <w:pPr>
        <w:ind w:left="360" w:hanging="360"/>
      </w:pPr>
      <w:rPr>
        <w:b w:val="0"/>
      </w:rPr>
    </w:lvl>
    <w:lvl w:ilvl="1">
      <w:start w:val="1"/>
      <w:numFmt w:val="decimal"/>
      <w:isLgl/>
      <w:lvlText w:val="%1.%2."/>
      <w:lvlJc w:val="left"/>
      <w:pPr>
        <w:ind w:left="360" w:hanging="36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800" w:hanging="1800"/>
      </w:pPr>
    </w:lvl>
  </w:abstractNum>
  <w:abstractNum w:abstractNumId="1">
    <w:nsid w:val="225D6FC2"/>
    <w:multiLevelType w:val="hybridMultilevel"/>
    <w:tmpl w:val="B2DE91F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nsid w:val="2E3852C4"/>
    <w:multiLevelType w:val="hybridMultilevel"/>
    <w:tmpl w:val="2B8E6D74"/>
    <w:lvl w:ilvl="0" w:tplc="AA0E54F6">
      <w:start w:val="1"/>
      <w:numFmt w:val="lowerLetter"/>
      <w:lvlText w:val="%1)"/>
      <w:lvlJc w:val="left"/>
      <w:pPr>
        <w:ind w:left="720" w:hanging="360"/>
      </w:pPr>
    </w:lvl>
    <w:lvl w:ilvl="1" w:tplc="04050003">
      <w:start w:val="3"/>
      <w:numFmt w:val="decimal"/>
      <w:lvlText w:val="%2."/>
      <w:lvlJc w:val="left"/>
      <w:pPr>
        <w:tabs>
          <w:tab w:val="num" w:pos="397"/>
        </w:tabs>
        <w:ind w:left="397" w:hanging="397"/>
      </w:pPr>
      <w:rPr>
        <w:rFonts w:ascii="Arial" w:hAnsi="Arial" w:cs="Times New Roman" w:hint="default"/>
        <w:b w:val="0"/>
        <w:i w:val="0"/>
        <w:sz w:val="24"/>
        <w:szCs w:val="22"/>
      </w:rPr>
    </w:lvl>
    <w:lvl w:ilvl="2" w:tplc="04050005">
      <w:start w:val="1"/>
      <w:numFmt w:val="lowerRoman"/>
      <w:lvlText w:val="%3."/>
      <w:lvlJc w:val="right"/>
      <w:pPr>
        <w:ind w:left="2160" w:hanging="180"/>
      </w:pPr>
    </w:lvl>
    <w:lvl w:ilvl="3" w:tplc="04050001">
      <w:start w:val="1"/>
      <w:numFmt w:val="decimal"/>
      <w:lvlText w:val="%4."/>
      <w:lvlJc w:val="left"/>
      <w:pPr>
        <w:ind w:left="2880" w:hanging="360"/>
      </w:pPr>
    </w:lvl>
    <w:lvl w:ilvl="4" w:tplc="04050003">
      <w:start w:val="1"/>
      <w:numFmt w:val="lowerLetter"/>
      <w:lvlText w:val="%5."/>
      <w:lvlJc w:val="left"/>
      <w:pPr>
        <w:ind w:left="3600" w:hanging="360"/>
      </w:pPr>
    </w:lvl>
    <w:lvl w:ilvl="5" w:tplc="04050005">
      <w:start w:val="1"/>
      <w:numFmt w:val="lowerRoman"/>
      <w:lvlText w:val="%6."/>
      <w:lvlJc w:val="right"/>
      <w:pPr>
        <w:ind w:left="4320" w:hanging="180"/>
      </w:pPr>
    </w:lvl>
    <w:lvl w:ilvl="6" w:tplc="04050001">
      <w:start w:val="1"/>
      <w:numFmt w:val="decimal"/>
      <w:lvlText w:val="%7."/>
      <w:lvlJc w:val="left"/>
      <w:pPr>
        <w:ind w:left="5040" w:hanging="360"/>
      </w:pPr>
    </w:lvl>
    <w:lvl w:ilvl="7" w:tplc="04050003">
      <w:start w:val="1"/>
      <w:numFmt w:val="lowerLetter"/>
      <w:lvlText w:val="%8."/>
      <w:lvlJc w:val="left"/>
      <w:pPr>
        <w:ind w:left="5760" w:hanging="360"/>
      </w:pPr>
    </w:lvl>
    <w:lvl w:ilvl="8" w:tplc="04050005">
      <w:start w:val="1"/>
      <w:numFmt w:val="lowerRoman"/>
      <w:lvlText w:val="%9."/>
      <w:lvlJc w:val="right"/>
      <w:pPr>
        <w:ind w:left="6480" w:hanging="180"/>
      </w:pPr>
    </w:lvl>
  </w:abstractNum>
  <w:abstractNum w:abstractNumId="3">
    <w:nsid w:val="42975BA2"/>
    <w:multiLevelType w:val="hybridMultilevel"/>
    <w:tmpl w:val="15A25CE2"/>
    <w:lvl w:ilvl="0" w:tplc="04050005">
      <w:start w:val="1"/>
      <w:numFmt w:val="lowerLetter"/>
      <w:lvlText w:val="%1)"/>
      <w:lvlJc w:val="left"/>
      <w:pPr>
        <w:ind w:left="720" w:hanging="360"/>
      </w:pPr>
    </w:lvl>
    <w:lvl w:ilvl="1" w:tplc="04050019">
      <w:start w:val="2"/>
      <w:numFmt w:val="decimal"/>
      <w:lvlText w:val="%2."/>
      <w:lvlJc w:val="left"/>
      <w:pPr>
        <w:tabs>
          <w:tab w:val="num" w:pos="397"/>
        </w:tabs>
        <w:ind w:left="397" w:hanging="397"/>
      </w:pPr>
      <w:rPr>
        <w:rFonts w:ascii="Arial" w:hAnsi="Arial" w:cs="Times New Roman" w:hint="default"/>
        <w:b w:val="0"/>
        <w:i w:val="0"/>
        <w:sz w:val="24"/>
        <w:szCs w:val="22"/>
      </w:r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45650015"/>
    <w:multiLevelType w:val="hybridMultilevel"/>
    <w:tmpl w:val="CCDA7A7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
    <w:nsid w:val="63AB5312"/>
    <w:multiLevelType w:val="multilevel"/>
    <w:tmpl w:val="644C14E4"/>
    <w:lvl w:ilvl="0">
      <w:start w:val="1"/>
      <w:numFmt w:val="decimal"/>
      <w:lvlText w:val="%1"/>
      <w:lvlJc w:val="left"/>
      <w:pPr>
        <w:ind w:left="432" w:hanging="432"/>
      </w:pPr>
      <w:rPr>
        <w:rFonts w:hint="default"/>
      </w:rPr>
    </w:lvl>
    <w:lvl w:ilvl="1">
      <w:start w:val="1"/>
      <w:numFmt w:val="lowerLetter"/>
      <w:lvlText w:val="%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nsid w:val="66866C89"/>
    <w:multiLevelType w:val="multilevel"/>
    <w:tmpl w:val="99799376"/>
    <w:lvl w:ilvl="0">
      <w:start w:val="1"/>
      <w:numFmt w:val="decimal"/>
      <w:pStyle w:val="rove1"/>
      <w:lvlText w:val="%1."/>
      <w:lvlJc w:val="left"/>
      <w:pPr>
        <w:tabs>
          <w:tab w:val="num" w:pos="360"/>
        </w:tabs>
        <w:ind w:left="360" w:hanging="360"/>
      </w:pPr>
      <w:rPr>
        <w:rFonts w:cs="Times New Roman"/>
      </w:rPr>
    </w:lvl>
    <w:lvl w:ilvl="1">
      <w:start w:val="1"/>
      <w:numFmt w:val="decimal"/>
      <w:pStyle w:val="rove2"/>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7">
    <w:nsid w:val="70FD6579"/>
    <w:multiLevelType w:val="hybridMultilevel"/>
    <w:tmpl w:val="7A243180"/>
    <w:lvl w:ilvl="0" w:tplc="01A0B4F4">
      <w:start w:val="1"/>
      <w:numFmt w:val="decimal"/>
      <w:lvlText w:val="%1."/>
      <w:lvlJc w:val="left"/>
      <w:pPr>
        <w:ind w:left="720" w:hanging="360"/>
      </w:pPr>
      <w:rPr>
        <w:b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8">
    <w:nsid w:val="76B55FFE"/>
    <w:multiLevelType w:val="multilevel"/>
    <w:tmpl w:val="CFB62442"/>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718" w:hanging="576"/>
      </w:pPr>
      <w:rPr>
        <w:b w:val="0"/>
        <w:i w:val="0"/>
        <w:sz w:val="22"/>
        <w:szCs w:val="22"/>
      </w:r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8"/>
  </w:num>
  <w:num w:numId="11">
    <w:abstractNumId w:val="8"/>
  </w:num>
  <w:num w:numId="12">
    <w:abstractNumId w:val="8"/>
  </w:num>
  <w:num w:numId="1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num>
  <w:num w:numId="19">
    <w:abstractNumId w:val="8"/>
  </w:num>
  <w:num w:numId="20">
    <w:abstractNumId w:val="8"/>
  </w:num>
  <w:num w:numId="21">
    <w:abstractNumId w:val="8"/>
  </w:num>
  <w:num w:numId="22">
    <w:abstractNumId w:val="8"/>
  </w:num>
  <w:num w:numId="23">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AE9"/>
    <w:rsid w:val="00024867"/>
    <w:rsid w:val="000519EE"/>
    <w:rsid w:val="00076BB3"/>
    <w:rsid w:val="00084B57"/>
    <w:rsid w:val="00087BE8"/>
    <w:rsid w:val="00092B67"/>
    <w:rsid w:val="000A04E1"/>
    <w:rsid w:val="000A600A"/>
    <w:rsid w:val="00110EE5"/>
    <w:rsid w:val="0014279E"/>
    <w:rsid w:val="0015683F"/>
    <w:rsid w:val="001741C9"/>
    <w:rsid w:val="00190794"/>
    <w:rsid w:val="001B2CDE"/>
    <w:rsid w:val="001C4C45"/>
    <w:rsid w:val="001C7EE9"/>
    <w:rsid w:val="001D7C76"/>
    <w:rsid w:val="001E1884"/>
    <w:rsid w:val="001F2534"/>
    <w:rsid w:val="00224124"/>
    <w:rsid w:val="00250E0E"/>
    <w:rsid w:val="00253063"/>
    <w:rsid w:val="002729B6"/>
    <w:rsid w:val="00285DE7"/>
    <w:rsid w:val="002E1785"/>
    <w:rsid w:val="002F55CF"/>
    <w:rsid w:val="003236AD"/>
    <w:rsid w:val="00327472"/>
    <w:rsid w:val="003716B0"/>
    <w:rsid w:val="00375A19"/>
    <w:rsid w:val="003901BB"/>
    <w:rsid w:val="003915A6"/>
    <w:rsid w:val="003D1479"/>
    <w:rsid w:val="003E6635"/>
    <w:rsid w:val="003F5DD5"/>
    <w:rsid w:val="00446B8C"/>
    <w:rsid w:val="00462DAC"/>
    <w:rsid w:val="0047504B"/>
    <w:rsid w:val="0049661F"/>
    <w:rsid w:val="004A0FAB"/>
    <w:rsid w:val="004A369A"/>
    <w:rsid w:val="004B4E32"/>
    <w:rsid w:val="005163C5"/>
    <w:rsid w:val="00525801"/>
    <w:rsid w:val="00531AE3"/>
    <w:rsid w:val="00544E09"/>
    <w:rsid w:val="005548B6"/>
    <w:rsid w:val="00573414"/>
    <w:rsid w:val="00573995"/>
    <w:rsid w:val="005808B4"/>
    <w:rsid w:val="005816A8"/>
    <w:rsid w:val="00597E5A"/>
    <w:rsid w:val="005B70B7"/>
    <w:rsid w:val="005C55D7"/>
    <w:rsid w:val="005D4A0C"/>
    <w:rsid w:val="005E2B5A"/>
    <w:rsid w:val="005E3162"/>
    <w:rsid w:val="005E347B"/>
    <w:rsid w:val="005E6E7F"/>
    <w:rsid w:val="005F432B"/>
    <w:rsid w:val="00612CC6"/>
    <w:rsid w:val="006154DA"/>
    <w:rsid w:val="00636C22"/>
    <w:rsid w:val="00660F4B"/>
    <w:rsid w:val="006778BC"/>
    <w:rsid w:val="00677E79"/>
    <w:rsid w:val="00686A53"/>
    <w:rsid w:val="006900BB"/>
    <w:rsid w:val="00696971"/>
    <w:rsid w:val="006C0800"/>
    <w:rsid w:val="006D0BD7"/>
    <w:rsid w:val="006D3AE9"/>
    <w:rsid w:val="006E333E"/>
    <w:rsid w:val="006E573D"/>
    <w:rsid w:val="006F007F"/>
    <w:rsid w:val="007102DB"/>
    <w:rsid w:val="00723A34"/>
    <w:rsid w:val="0074713E"/>
    <w:rsid w:val="007605BD"/>
    <w:rsid w:val="007669B4"/>
    <w:rsid w:val="0077445D"/>
    <w:rsid w:val="00775FA8"/>
    <w:rsid w:val="00796675"/>
    <w:rsid w:val="007A30F5"/>
    <w:rsid w:val="007E4C30"/>
    <w:rsid w:val="007F1D97"/>
    <w:rsid w:val="008159A9"/>
    <w:rsid w:val="00864117"/>
    <w:rsid w:val="008660CB"/>
    <w:rsid w:val="008C2B26"/>
    <w:rsid w:val="008E7E22"/>
    <w:rsid w:val="008F2B91"/>
    <w:rsid w:val="00911BAF"/>
    <w:rsid w:val="0091500B"/>
    <w:rsid w:val="0092398F"/>
    <w:rsid w:val="00931837"/>
    <w:rsid w:val="009551AD"/>
    <w:rsid w:val="00971E80"/>
    <w:rsid w:val="00974DC0"/>
    <w:rsid w:val="00977A8F"/>
    <w:rsid w:val="0099119B"/>
    <w:rsid w:val="009A50FD"/>
    <w:rsid w:val="009B0DDC"/>
    <w:rsid w:val="00A07ED3"/>
    <w:rsid w:val="00A37F1D"/>
    <w:rsid w:val="00A738E9"/>
    <w:rsid w:val="00A75041"/>
    <w:rsid w:val="00AA15A2"/>
    <w:rsid w:val="00AD12A8"/>
    <w:rsid w:val="00AD757F"/>
    <w:rsid w:val="00B03094"/>
    <w:rsid w:val="00B058A0"/>
    <w:rsid w:val="00B26FD9"/>
    <w:rsid w:val="00B32F2B"/>
    <w:rsid w:val="00B34FAA"/>
    <w:rsid w:val="00BA7DB1"/>
    <w:rsid w:val="00BC5ADA"/>
    <w:rsid w:val="00BC7342"/>
    <w:rsid w:val="00BF1D6D"/>
    <w:rsid w:val="00BF406B"/>
    <w:rsid w:val="00C01628"/>
    <w:rsid w:val="00C20C3D"/>
    <w:rsid w:val="00C2323C"/>
    <w:rsid w:val="00C258C0"/>
    <w:rsid w:val="00C27FC5"/>
    <w:rsid w:val="00C3198E"/>
    <w:rsid w:val="00C356D7"/>
    <w:rsid w:val="00C35D7D"/>
    <w:rsid w:val="00CB2119"/>
    <w:rsid w:val="00CF0B04"/>
    <w:rsid w:val="00CF6E71"/>
    <w:rsid w:val="00D00403"/>
    <w:rsid w:val="00D04B3A"/>
    <w:rsid w:val="00D25070"/>
    <w:rsid w:val="00D27ABD"/>
    <w:rsid w:val="00D30818"/>
    <w:rsid w:val="00D35C31"/>
    <w:rsid w:val="00D46E06"/>
    <w:rsid w:val="00D6454E"/>
    <w:rsid w:val="00D674C0"/>
    <w:rsid w:val="00D749C9"/>
    <w:rsid w:val="00D85BAA"/>
    <w:rsid w:val="00DD2C20"/>
    <w:rsid w:val="00DD74C6"/>
    <w:rsid w:val="00E00BA6"/>
    <w:rsid w:val="00E04FFE"/>
    <w:rsid w:val="00E122F4"/>
    <w:rsid w:val="00E17551"/>
    <w:rsid w:val="00E34C46"/>
    <w:rsid w:val="00E61644"/>
    <w:rsid w:val="00E66DAE"/>
    <w:rsid w:val="00E7219A"/>
    <w:rsid w:val="00E76027"/>
    <w:rsid w:val="00E97D89"/>
    <w:rsid w:val="00EA4EA6"/>
    <w:rsid w:val="00ED137C"/>
    <w:rsid w:val="00EE1C2B"/>
    <w:rsid w:val="00EE2E60"/>
    <w:rsid w:val="00F34C9C"/>
    <w:rsid w:val="00F44FD5"/>
    <w:rsid w:val="00F569E4"/>
    <w:rsid w:val="00F956F6"/>
    <w:rsid w:val="00F96E54"/>
    <w:rsid w:val="00FC188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AE9"/>
    <w:rPr>
      <w:rFonts w:ascii="Arial" w:eastAsia="Times New Roman" w:hAnsi="Arial" w:cs="Times New Roman"/>
      <w:szCs w:val="24"/>
      <w:lang w:eastAsia="ar-SA"/>
    </w:rPr>
  </w:style>
  <w:style w:type="paragraph" w:styleId="Nadpis1">
    <w:name w:val="heading 1"/>
    <w:basedOn w:val="Normln"/>
    <w:next w:val="Normln"/>
    <w:link w:val="Nadpis1Char"/>
    <w:autoRedefine/>
    <w:uiPriority w:val="9"/>
    <w:qFormat/>
    <w:rsid w:val="00AA15A2"/>
    <w:pPr>
      <w:keepNext/>
      <w:keepLines/>
      <w:numPr>
        <w:numId w:val="2"/>
      </w:numPr>
      <w:pBdr>
        <w:top w:val="single" w:sz="4" w:space="1" w:color="auto"/>
        <w:left w:val="single" w:sz="4" w:space="4" w:color="auto"/>
        <w:bottom w:val="single" w:sz="4" w:space="0" w:color="auto"/>
        <w:right w:val="single" w:sz="4" w:space="4" w:color="auto"/>
      </w:pBdr>
      <w:shd w:val="clear" w:color="auto" w:fill="F2F2F2" w:themeFill="background1" w:themeFillShade="F2"/>
      <w:spacing w:after="120"/>
      <w:ind w:left="431" w:hanging="431"/>
      <w:outlineLvl w:val="0"/>
    </w:pPr>
    <w:rPr>
      <w:rFonts w:asciiTheme="minorHAnsi" w:eastAsiaTheme="majorEastAsia" w:hAnsiTheme="minorHAnsi" w:cstheme="majorBidi"/>
      <w:b/>
      <w:bCs/>
      <w:caps/>
      <w:color w:val="000000" w:themeColor="text1"/>
      <w:kern w:val="26"/>
      <w:sz w:val="26"/>
      <w:szCs w:val="28"/>
      <w:lang w:eastAsia="cs-CZ"/>
    </w:rPr>
  </w:style>
  <w:style w:type="paragraph" w:styleId="Nadpis2">
    <w:name w:val="heading 2"/>
    <w:basedOn w:val="Normln"/>
    <w:next w:val="Zkladntext"/>
    <w:link w:val="Nadpis2Char"/>
    <w:uiPriority w:val="9"/>
    <w:qFormat/>
    <w:rsid w:val="006D3AE9"/>
    <w:pPr>
      <w:keepNext/>
      <w:numPr>
        <w:ilvl w:val="1"/>
        <w:numId w:val="2"/>
      </w:numPr>
      <w:spacing w:before="240" w:after="240"/>
      <w:jc w:val="both"/>
      <w:outlineLvl w:val="1"/>
    </w:pPr>
    <w:rPr>
      <w:rFonts w:asciiTheme="minorHAnsi" w:hAnsiTheme="minorHAnsi" w:cs="Arial"/>
      <w:b/>
      <w:bCs/>
      <w:iCs/>
      <w:kern w:val="1"/>
      <w:sz w:val="24"/>
      <w:szCs w:val="28"/>
    </w:rPr>
  </w:style>
  <w:style w:type="paragraph" w:styleId="Nadpis3">
    <w:name w:val="heading 3"/>
    <w:basedOn w:val="Normln"/>
    <w:next w:val="Normln"/>
    <w:link w:val="Nadpis3Char"/>
    <w:uiPriority w:val="9"/>
    <w:unhideWhenUsed/>
    <w:qFormat/>
    <w:rsid w:val="006D3AE9"/>
    <w:pPr>
      <w:keepNext/>
      <w:keepLines/>
      <w:numPr>
        <w:ilvl w:val="2"/>
        <w:numId w:val="2"/>
      </w:numPr>
      <w:spacing w:before="200"/>
      <w:jc w:val="both"/>
      <w:outlineLvl w:val="2"/>
    </w:pPr>
    <w:rPr>
      <w:rFonts w:asciiTheme="minorHAnsi" w:eastAsiaTheme="majorEastAsia" w:hAnsiTheme="minorHAnsi" w:cstheme="majorBidi"/>
      <w:b/>
      <w:bCs/>
      <w:color w:val="000000" w:themeColor="text1"/>
      <w:kern w:val="1"/>
      <w:szCs w:val="22"/>
      <w:lang w:eastAsia="cs-CZ"/>
    </w:rPr>
  </w:style>
  <w:style w:type="paragraph" w:styleId="Nadpis4">
    <w:name w:val="heading 4"/>
    <w:basedOn w:val="Normln"/>
    <w:next w:val="Normln"/>
    <w:link w:val="Nadpis4Char"/>
    <w:uiPriority w:val="9"/>
    <w:semiHidden/>
    <w:unhideWhenUsed/>
    <w:qFormat/>
    <w:rsid w:val="006D3AE9"/>
    <w:pPr>
      <w:keepNext/>
      <w:keepLines/>
      <w:numPr>
        <w:ilvl w:val="3"/>
        <w:numId w:val="2"/>
      </w:numPr>
      <w:spacing w:before="200"/>
      <w:jc w:val="both"/>
      <w:outlineLvl w:val="3"/>
    </w:pPr>
    <w:rPr>
      <w:rFonts w:asciiTheme="majorHAnsi" w:eastAsiaTheme="majorEastAsia" w:hAnsiTheme="majorHAnsi" w:cstheme="majorBidi"/>
      <w:b/>
      <w:bCs/>
      <w:i/>
      <w:iCs/>
      <w:color w:val="4F81BD" w:themeColor="accent1"/>
      <w:kern w:val="1"/>
      <w:szCs w:val="22"/>
      <w:lang w:eastAsia="cs-CZ"/>
    </w:rPr>
  </w:style>
  <w:style w:type="paragraph" w:styleId="Nadpis5">
    <w:name w:val="heading 5"/>
    <w:basedOn w:val="Normln"/>
    <w:next w:val="Normln"/>
    <w:link w:val="Nadpis5Char"/>
    <w:uiPriority w:val="9"/>
    <w:semiHidden/>
    <w:unhideWhenUsed/>
    <w:qFormat/>
    <w:rsid w:val="006D3AE9"/>
    <w:pPr>
      <w:keepNext/>
      <w:keepLines/>
      <w:numPr>
        <w:ilvl w:val="4"/>
        <w:numId w:val="2"/>
      </w:numPr>
      <w:spacing w:before="200"/>
      <w:jc w:val="both"/>
      <w:outlineLvl w:val="4"/>
    </w:pPr>
    <w:rPr>
      <w:rFonts w:asciiTheme="majorHAnsi" w:eastAsiaTheme="majorEastAsia" w:hAnsiTheme="majorHAnsi" w:cstheme="majorBidi"/>
      <w:color w:val="243F60" w:themeColor="accent1" w:themeShade="7F"/>
      <w:kern w:val="1"/>
      <w:szCs w:val="22"/>
      <w:lang w:eastAsia="cs-CZ"/>
    </w:rPr>
  </w:style>
  <w:style w:type="paragraph" w:styleId="Nadpis6">
    <w:name w:val="heading 6"/>
    <w:basedOn w:val="Normln"/>
    <w:next w:val="Normln"/>
    <w:link w:val="Nadpis6Char"/>
    <w:uiPriority w:val="9"/>
    <w:semiHidden/>
    <w:unhideWhenUsed/>
    <w:qFormat/>
    <w:rsid w:val="006D3AE9"/>
    <w:pPr>
      <w:keepNext/>
      <w:keepLines/>
      <w:numPr>
        <w:ilvl w:val="5"/>
        <w:numId w:val="2"/>
      </w:numPr>
      <w:spacing w:before="200"/>
      <w:jc w:val="both"/>
      <w:outlineLvl w:val="5"/>
    </w:pPr>
    <w:rPr>
      <w:rFonts w:asciiTheme="majorHAnsi" w:eastAsiaTheme="majorEastAsia" w:hAnsiTheme="majorHAnsi" w:cstheme="majorBidi"/>
      <w:i/>
      <w:iCs/>
      <w:color w:val="243F60" w:themeColor="accent1" w:themeShade="7F"/>
      <w:kern w:val="1"/>
      <w:szCs w:val="22"/>
      <w:lang w:eastAsia="cs-CZ"/>
    </w:rPr>
  </w:style>
  <w:style w:type="paragraph" w:styleId="Nadpis7">
    <w:name w:val="heading 7"/>
    <w:basedOn w:val="Normln"/>
    <w:next w:val="Normln"/>
    <w:link w:val="Nadpis7Char"/>
    <w:uiPriority w:val="9"/>
    <w:semiHidden/>
    <w:unhideWhenUsed/>
    <w:qFormat/>
    <w:rsid w:val="006D3AE9"/>
    <w:pPr>
      <w:keepNext/>
      <w:keepLines/>
      <w:numPr>
        <w:ilvl w:val="6"/>
        <w:numId w:val="2"/>
      </w:numPr>
      <w:spacing w:before="200"/>
      <w:jc w:val="both"/>
      <w:outlineLvl w:val="6"/>
    </w:pPr>
    <w:rPr>
      <w:rFonts w:asciiTheme="majorHAnsi" w:eastAsiaTheme="majorEastAsia" w:hAnsiTheme="majorHAnsi" w:cstheme="majorBidi"/>
      <w:i/>
      <w:iCs/>
      <w:color w:val="404040" w:themeColor="text1" w:themeTint="BF"/>
      <w:kern w:val="1"/>
      <w:szCs w:val="22"/>
      <w:lang w:eastAsia="cs-CZ"/>
    </w:rPr>
  </w:style>
  <w:style w:type="paragraph" w:styleId="Nadpis8">
    <w:name w:val="heading 8"/>
    <w:basedOn w:val="Normln"/>
    <w:next w:val="Normln"/>
    <w:link w:val="Nadpis8Char"/>
    <w:uiPriority w:val="9"/>
    <w:semiHidden/>
    <w:unhideWhenUsed/>
    <w:qFormat/>
    <w:rsid w:val="006D3AE9"/>
    <w:pPr>
      <w:keepNext/>
      <w:keepLines/>
      <w:numPr>
        <w:ilvl w:val="7"/>
        <w:numId w:val="2"/>
      </w:numPr>
      <w:spacing w:before="200"/>
      <w:jc w:val="both"/>
      <w:outlineLvl w:val="7"/>
    </w:pPr>
    <w:rPr>
      <w:rFonts w:asciiTheme="majorHAnsi" w:eastAsiaTheme="majorEastAsia" w:hAnsiTheme="majorHAnsi" w:cstheme="majorBidi"/>
      <w:color w:val="404040" w:themeColor="text1" w:themeTint="BF"/>
      <w:kern w:val="1"/>
      <w:sz w:val="20"/>
      <w:szCs w:val="20"/>
      <w:lang w:eastAsia="cs-CZ"/>
    </w:rPr>
  </w:style>
  <w:style w:type="paragraph" w:styleId="Nadpis9">
    <w:name w:val="heading 9"/>
    <w:basedOn w:val="Normln"/>
    <w:next w:val="Normln"/>
    <w:link w:val="Nadpis9Char"/>
    <w:uiPriority w:val="9"/>
    <w:semiHidden/>
    <w:unhideWhenUsed/>
    <w:qFormat/>
    <w:rsid w:val="006D3AE9"/>
    <w:pPr>
      <w:keepNext/>
      <w:keepLines/>
      <w:numPr>
        <w:ilvl w:val="8"/>
        <w:numId w:val="2"/>
      </w:numPr>
      <w:spacing w:before="200"/>
      <w:jc w:val="both"/>
      <w:outlineLvl w:val="8"/>
    </w:pPr>
    <w:rPr>
      <w:rFonts w:asciiTheme="majorHAnsi" w:eastAsiaTheme="majorEastAsia" w:hAnsiTheme="majorHAnsi" w:cstheme="majorBidi"/>
      <w:i/>
      <w:iCs/>
      <w:color w:val="404040" w:themeColor="text1" w:themeTint="BF"/>
      <w:kern w:val="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6D3AE9"/>
    <w:rPr>
      <w:color w:val="0000FF"/>
      <w:u w:val="single"/>
    </w:rPr>
  </w:style>
  <w:style w:type="character" w:customStyle="1" w:styleId="BezmezerChar">
    <w:name w:val="Bez mezer Char"/>
    <w:link w:val="Bezmezer"/>
    <w:uiPriority w:val="1"/>
    <w:locked/>
    <w:rsid w:val="006D3AE9"/>
    <w:rPr>
      <w:rFonts w:ascii="Arial" w:eastAsia="Calibri" w:hAnsi="Arial" w:cs="Times New Roman"/>
    </w:rPr>
  </w:style>
  <w:style w:type="paragraph" w:styleId="Bezmezer">
    <w:name w:val="No Spacing"/>
    <w:link w:val="BezmezerChar"/>
    <w:uiPriority w:val="1"/>
    <w:qFormat/>
    <w:rsid w:val="006D3AE9"/>
    <w:pPr>
      <w:jc w:val="both"/>
    </w:pPr>
    <w:rPr>
      <w:rFonts w:ascii="Arial" w:eastAsia="Calibri" w:hAnsi="Arial" w:cs="Times New Roman"/>
    </w:rPr>
  </w:style>
  <w:style w:type="paragraph" w:styleId="Odstavecseseznamem">
    <w:name w:val="List Paragraph"/>
    <w:aliases w:val="Smlouva-Odst."/>
    <w:basedOn w:val="Normln"/>
    <w:link w:val="OdstavecseseznamemChar"/>
    <w:uiPriority w:val="99"/>
    <w:qFormat/>
    <w:rsid w:val="006D3AE9"/>
    <w:pPr>
      <w:numPr>
        <w:numId w:val="1"/>
      </w:numPr>
      <w:spacing w:before="120" w:after="240"/>
      <w:jc w:val="both"/>
    </w:pPr>
    <w:rPr>
      <w:rFonts w:eastAsia="Calibri"/>
      <w:szCs w:val="22"/>
      <w:lang w:eastAsia="en-US"/>
    </w:rPr>
  </w:style>
  <w:style w:type="character" w:customStyle="1" w:styleId="Nadpis1Char">
    <w:name w:val="Nadpis 1 Char"/>
    <w:basedOn w:val="Standardnpsmoodstavce"/>
    <w:link w:val="Nadpis1"/>
    <w:uiPriority w:val="9"/>
    <w:rsid w:val="00AA15A2"/>
    <w:rPr>
      <w:rFonts w:eastAsiaTheme="majorEastAsia" w:cstheme="majorBidi"/>
      <w:b/>
      <w:bCs/>
      <w:caps/>
      <w:color w:val="000000" w:themeColor="text1"/>
      <w:kern w:val="26"/>
      <w:sz w:val="26"/>
      <w:szCs w:val="28"/>
      <w:shd w:val="clear" w:color="auto" w:fill="F2F2F2" w:themeFill="background1" w:themeFillShade="F2"/>
      <w:lang w:eastAsia="cs-CZ"/>
    </w:rPr>
  </w:style>
  <w:style w:type="character" w:customStyle="1" w:styleId="Nadpis2Char">
    <w:name w:val="Nadpis 2 Char"/>
    <w:basedOn w:val="Standardnpsmoodstavce"/>
    <w:link w:val="Nadpis2"/>
    <w:uiPriority w:val="9"/>
    <w:rsid w:val="006D3AE9"/>
    <w:rPr>
      <w:rFonts w:eastAsia="Times New Roman" w:cs="Arial"/>
      <w:b/>
      <w:bCs/>
      <w:iCs/>
      <w:kern w:val="1"/>
      <w:sz w:val="24"/>
      <w:szCs w:val="28"/>
      <w:lang w:eastAsia="ar-SA"/>
    </w:rPr>
  </w:style>
  <w:style w:type="character" w:customStyle="1" w:styleId="Nadpis3Char">
    <w:name w:val="Nadpis 3 Char"/>
    <w:basedOn w:val="Standardnpsmoodstavce"/>
    <w:link w:val="Nadpis3"/>
    <w:uiPriority w:val="9"/>
    <w:rsid w:val="006D3AE9"/>
    <w:rPr>
      <w:rFonts w:eastAsiaTheme="majorEastAsia" w:cstheme="majorBidi"/>
      <w:b/>
      <w:bCs/>
      <w:color w:val="000000" w:themeColor="text1"/>
      <w:kern w:val="1"/>
      <w:lang w:eastAsia="cs-CZ"/>
    </w:rPr>
  </w:style>
  <w:style w:type="character" w:customStyle="1" w:styleId="Nadpis4Char">
    <w:name w:val="Nadpis 4 Char"/>
    <w:basedOn w:val="Standardnpsmoodstavce"/>
    <w:link w:val="Nadpis4"/>
    <w:uiPriority w:val="9"/>
    <w:semiHidden/>
    <w:rsid w:val="006D3AE9"/>
    <w:rPr>
      <w:rFonts w:asciiTheme="majorHAnsi" w:eastAsiaTheme="majorEastAsia" w:hAnsiTheme="majorHAnsi" w:cstheme="majorBidi"/>
      <w:b/>
      <w:bCs/>
      <w:i/>
      <w:iCs/>
      <w:color w:val="4F81BD" w:themeColor="accent1"/>
      <w:kern w:val="1"/>
      <w:lang w:eastAsia="cs-CZ"/>
    </w:rPr>
  </w:style>
  <w:style w:type="character" w:customStyle="1" w:styleId="Nadpis5Char">
    <w:name w:val="Nadpis 5 Char"/>
    <w:basedOn w:val="Standardnpsmoodstavce"/>
    <w:link w:val="Nadpis5"/>
    <w:uiPriority w:val="9"/>
    <w:semiHidden/>
    <w:rsid w:val="006D3AE9"/>
    <w:rPr>
      <w:rFonts w:asciiTheme="majorHAnsi" w:eastAsiaTheme="majorEastAsia" w:hAnsiTheme="majorHAnsi" w:cstheme="majorBidi"/>
      <w:color w:val="243F60" w:themeColor="accent1" w:themeShade="7F"/>
      <w:kern w:val="1"/>
      <w:lang w:eastAsia="cs-CZ"/>
    </w:rPr>
  </w:style>
  <w:style w:type="character" w:customStyle="1" w:styleId="Nadpis6Char">
    <w:name w:val="Nadpis 6 Char"/>
    <w:basedOn w:val="Standardnpsmoodstavce"/>
    <w:link w:val="Nadpis6"/>
    <w:uiPriority w:val="9"/>
    <w:semiHidden/>
    <w:rsid w:val="006D3AE9"/>
    <w:rPr>
      <w:rFonts w:asciiTheme="majorHAnsi" w:eastAsiaTheme="majorEastAsia" w:hAnsiTheme="majorHAnsi" w:cstheme="majorBidi"/>
      <w:i/>
      <w:iCs/>
      <w:color w:val="243F60" w:themeColor="accent1" w:themeShade="7F"/>
      <w:kern w:val="1"/>
      <w:lang w:eastAsia="cs-CZ"/>
    </w:rPr>
  </w:style>
  <w:style w:type="character" w:customStyle="1" w:styleId="Nadpis7Char">
    <w:name w:val="Nadpis 7 Char"/>
    <w:basedOn w:val="Standardnpsmoodstavce"/>
    <w:link w:val="Nadpis7"/>
    <w:uiPriority w:val="9"/>
    <w:semiHidden/>
    <w:rsid w:val="006D3AE9"/>
    <w:rPr>
      <w:rFonts w:asciiTheme="majorHAnsi" w:eastAsiaTheme="majorEastAsia" w:hAnsiTheme="majorHAnsi" w:cstheme="majorBidi"/>
      <w:i/>
      <w:iCs/>
      <w:color w:val="404040" w:themeColor="text1" w:themeTint="BF"/>
      <w:kern w:val="1"/>
      <w:lang w:eastAsia="cs-CZ"/>
    </w:rPr>
  </w:style>
  <w:style w:type="character" w:customStyle="1" w:styleId="Nadpis8Char">
    <w:name w:val="Nadpis 8 Char"/>
    <w:basedOn w:val="Standardnpsmoodstavce"/>
    <w:link w:val="Nadpis8"/>
    <w:uiPriority w:val="9"/>
    <w:semiHidden/>
    <w:rsid w:val="006D3AE9"/>
    <w:rPr>
      <w:rFonts w:asciiTheme="majorHAnsi" w:eastAsiaTheme="majorEastAsia" w:hAnsiTheme="majorHAnsi" w:cstheme="majorBidi"/>
      <w:color w:val="404040" w:themeColor="text1" w:themeTint="BF"/>
      <w:kern w:val="1"/>
      <w:sz w:val="20"/>
      <w:szCs w:val="20"/>
      <w:lang w:eastAsia="cs-CZ"/>
    </w:rPr>
  </w:style>
  <w:style w:type="character" w:customStyle="1" w:styleId="Nadpis9Char">
    <w:name w:val="Nadpis 9 Char"/>
    <w:basedOn w:val="Standardnpsmoodstavce"/>
    <w:link w:val="Nadpis9"/>
    <w:uiPriority w:val="9"/>
    <w:semiHidden/>
    <w:rsid w:val="006D3AE9"/>
    <w:rPr>
      <w:rFonts w:asciiTheme="majorHAnsi" w:eastAsiaTheme="majorEastAsia" w:hAnsiTheme="majorHAnsi" w:cstheme="majorBidi"/>
      <w:i/>
      <w:iCs/>
      <w:color w:val="404040" w:themeColor="text1" w:themeTint="BF"/>
      <w:kern w:val="1"/>
      <w:sz w:val="20"/>
      <w:szCs w:val="20"/>
      <w:lang w:eastAsia="cs-CZ"/>
    </w:rPr>
  </w:style>
  <w:style w:type="paragraph" w:styleId="Zkladntext">
    <w:name w:val="Body Text"/>
    <w:basedOn w:val="Normln"/>
    <w:link w:val="ZkladntextChar"/>
    <w:uiPriority w:val="99"/>
    <w:unhideWhenUsed/>
    <w:rsid w:val="006D3AE9"/>
    <w:pPr>
      <w:spacing w:after="120"/>
    </w:pPr>
  </w:style>
  <w:style w:type="character" w:customStyle="1" w:styleId="ZkladntextChar">
    <w:name w:val="Základní text Char"/>
    <w:basedOn w:val="Standardnpsmoodstavce"/>
    <w:link w:val="Zkladntext"/>
    <w:uiPriority w:val="99"/>
    <w:rsid w:val="006D3AE9"/>
    <w:rPr>
      <w:rFonts w:ascii="Arial" w:eastAsia="Times New Roman" w:hAnsi="Arial" w:cs="Times New Roman"/>
      <w:szCs w:val="24"/>
      <w:lang w:eastAsia="ar-SA"/>
    </w:rPr>
  </w:style>
  <w:style w:type="character" w:customStyle="1" w:styleId="Zstupntext1">
    <w:name w:val="Zástupný text1"/>
    <w:uiPriority w:val="99"/>
    <w:semiHidden/>
    <w:rsid w:val="005548B6"/>
    <w:rPr>
      <w:rFonts w:ascii="Times New Roman" w:hAnsi="Times New Roman" w:cs="Times New Roman" w:hint="default"/>
      <w:color w:val="808080"/>
    </w:rPr>
  </w:style>
  <w:style w:type="paragraph" w:customStyle="1" w:styleId="Zkladntext21">
    <w:name w:val="Základní text 21"/>
    <w:basedOn w:val="Normln"/>
    <w:rsid w:val="005548B6"/>
    <w:pPr>
      <w:jc w:val="both"/>
    </w:pPr>
    <w:rPr>
      <w:rFonts w:ascii="Verdana" w:hAnsi="Verdana"/>
      <w:sz w:val="20"/>
    </w:rPr>
  </w:style>
  <w:style w:type="paragraph" w:customStyle="1" w:styleId="smlouvaheading3">
    <w:name w:val="smlouva heading 3"/>
    <w:basedOn w:val="Normln"/>
    <w:qFormat/>
    <w:rsid w:val="005548B6"/>
    <w:pPr>
      <w:tabs>
        <w:tab w:val="left" w:pos="794"/>
      </w:tabs>
      <w:spacing w:before="120" w:after="120"/>
      <w:jc w:val="both"/>
    </w:pPr>
    <w:rPr>
      <w:color w:val="000000"/>
      <w:szCs w:val="22"/>
      <w:lang w:eastAsia="en-US"/>
    </w:rPr>
  </w:style>
  <w:style w:type="paragraph" w:customStyle="1" w:styleId="rove2">
    <w:name w:val="úroveň 2"/>
    <w:basedOn w:val="Normln"/>
    <w:rsid w:val="005548B6"/>
    <w:pPr>
      <w:numPr>
        <w:ilvl w:val="1"/>
        <w:numId w:val="3"/>
      </w:numPr>
      <w:spacing w:after="120"/>
      <w:jc w:val="both"/>
    </w:pPr>
    <w:rPr>
      <w:rFonts w:ascii="Times New Roman" w:hAnsi="Times New Roman"/>
      <w:sz w:val="24"/>
      <w:lang w:eastAsia="cs-CZ"/>
    </w:rPr>
  </w:style>
  <w:style w:type="paragraph" w:customStyle="1" w:styleId="rove1">
    <w:name w:val="úroveň 1"/>
    <w:basedOn w:val="Normln"/>
    <w:next w:val="rove2"/>
    <w:rsid w:val="005548B6"/>
    <w:pPr>
      <w:numPr>
        <w:numId w:val="3"/>
      </w:numPr>
      <w:spacing w:before="480" w:after="240"/>
    </w:pPr>
    <w:rPr>
      <w:rFonts w:ascii="Times New Roman" w:hAnsi="Times New Roman"/>
      <w:b/>
      <w:bCs/>
      <w:sz w:val="24"/>
      <w:lang w:eastAsia="cs-CZ"/>
    </w:rPr>
  </w:style>
  <w:style w:type="paragraph" w:styleId="Zhlav">
    <w:name w:val="header"/>
    <w:basedOn w:val="Normln"/>
    <w:link w:val="ZhlavChar"/>
    <w:uiPriority w:val="99"/>
    <w:unhideWhenUsed/>
    <w:rsid w:val="000A04E1"/>
    <w:pPr>
      <w:tabs>
        <w:tab w:val="center" w:pos="4536"/>
        <w:tab w:val="right" w:pos="9072"/>
      </w:tabs>
    </w:pPr>
  </w:style>
  <w:style w:type="character" w:customStyle="1" w:styleId="ZhlavChar">
    <w:name w:val="Záhlaví Char"/>
    <w:basedOn w:val="Standardnpsmoodstavce"/>
    <w:link w:val="Zhlav"/>
    <w:uiPriority w:val="99"/>
    <w:rsid w:val="000A04E1"/>
    <w:rPr>
      <w:rFonts w:ascii="Arial" w:eastAsia="Times New Roman" w:hAnsi="Arial" w:cs="Times New Roman"/>
      <w:szCs w:val="24"/>
      <w:lang w:eastAsia="ar-SA"/>
    </w:rPr>
  </w:style>
  <w:style w:type="paragraph" w:styleId="Zpat">
    <w:name w:val="footer"/>
    <w:basedOn w:val="Normln"/>
    <w:link w:val="ZpatChar"/>
    <w:uiPriority w:val="99"/>
    <w:unhideWhenUsed/>
    <w:rsid w:val="000A04E1"/>
    <w:pPr>
      <w:tabs>
        <w:tab w:val="center" w:pos="4536"/>
        <w:tab w:val="right" w:pos="9072"/>
      </w:tabs>
    </w:pPr>
  </w:style>
  <w:style w:type="character" w:customStyle="1" w:styleId="ZpatChar">
    <w:name w:val="Zápatí Char"/>
    <w:basedOn w:val="Standardnpsmoodstavce"/>
    <w:link w:val="Zpat"/>
    <w:uiPriority w:val="99"/>
    <w:rsid w:val="000A04E1"/>
    <w:rPr>
      <w:rFonts w:ascii="Arial" w:eastAsia="Times New Roman" w:hAnsi="Arial" w:cs="Times New Roman"/>
      <w:szCs w:val="24"/>
      <w:lang w:eastAsia="ar-SA"/>
    </w:rPr>
  </w:style>
  <w:style w:type="character" w:customStyle="1" w:styleId="OdstavecseseznamemChar">
    <w:name w:val="Odstavec se seznamem Char"/>
    <w:aliases w:val="Smlouva-Odst. Char"/>
    <w:basedOn w:val="Standardnpsmoodstavce"/>
    <w:link w:val="Odstavecseseznamem"/>
    <w:uiPriority w:val="99"/>
    <w:locked/>
    <w:rsid w:val="00D749C9"/>
    <w:rPr>
      <w:rFonts w:ascii="Arial" w:eastAsia="Calibri" w:hAnsi="Arial"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ind w:firstLine="709"/>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D3AE9"/>
    <w:rPr>
      <w:rFonts w:ascii="Arial" w:eastAsia="Times New Roman" w:hAnsi="Arial" w:cs="Times New Roman"/>
      <w:szCs w:val="24"/>
      <w:lang w:eastAsia="ar-SA"/>
    </w:rPr>
  </w:style>
  <w:style w:type="paragraph" w:styleId="Nadpis1">
    <w:name w:val="heading 1"/>
    <w:basedOn w:val="Normln"/>
    <w:next w:val="Normln"/>
    <w:link w:val="Nadpis1Char"/>
    <w:autoRedefine/>
    <w:uiPriority w:val="9"/>
    <w:qFormat/>
    <w:rsid w:val="00AA15A2"/>
    <w:pPr>
      <w:keepNext/>
      <w:keepLines/>
      <w:numPr>
        <w:numId w:val="2"/>
      </w:numPr>
      <w:pBdr>
        <w:top w:val="single" w:sz="4" w:space="1" w:color="auto"/>
        <w:left w:val="single" w:sz="4" w:space="4" w:color="auto"/>
        <w:bottom w:val="single" w:sz="4" w:space="0" w:color="auto"/>
        <w:right w:val="single" w:sz="4" w:space="4" w:color="auto"/>
      </w:pBdr>
      <w:shd w:val="clear" w:color="auto" w:fill="F2F2F2" w:themeFill="background1" w:themeFillShade="F2"/>
      <w:spacing w:after="120"/>
      <w:ind w:left="431" w:hanging="431"/>
      <w:outlineLvl w:val="0"/>
    </w:pPr>
    <w:rPr>
      <w:rFonts w:asciiTheme="minorHAnsi" w:eastAsiaTheme="majorEastAsia" w:hAnsiTheme="minorHAnsi" w:cstheme="majorBidi"/>
      <w:b/>
      <w:bCs/>
      <w:caps/>
      <w:color w:val="000000" w:themeColor="text1"/>
      <w:kern w:val="26"/>
      <w:sz w:val="26"/>
      <w:szCs w:val="28"/>
      <w:lang w:eastAsia="cs-CZ"/>
    </w:rPr>
  </w:style>
  <w:style w:type="paragraph" w:styleId="Nadpis2">
    <w:name w:val="heading 2"/>
    <w:basedOn w:val="Normln"/>
    <w:next w:val="Zkladntext"/>
    <w:link w:val="Nadpis2Char"/>
    <w:uiPriority w:val="9"/>
    <w:qFormat/>
    <w:rsid w:val="006D3AE9"/>
    <w:pPr>
      <w:keepNext/>
      <w:numPr>
        <w:ilvl w:val="1"/>
        <w:numId w:val="2"/>
      </w:numPr>
      <w:spacing w:before="240" w:after="240"/>
      <w:jc w:val="both"/>
      <w:outlineLvl w:val="1"/>
    </w:pPr>
    <w:rPr>
      <w:rFonts w:asciiTheme="minorHAnsi" w:hAnsiTheme="minorHAnsi" w:cs="Arial"/>
      <w:b/>
      <w:bCs/>
      <w:iCs/>
      <w:kern w:val="1"/>
      <w:sz w:val="24"/>
      <w:szCs w:val="28"/>
    </w:rPr>
  </w:style>
  <w:style w:type="paragraph" w:styleId="Nadpis3">
    <w:name w:val="heading 3"/>
    <w:basedOn w:val="Normln"/>
    <w:next w:val="Normln"/>
    <w:link w:val="Nadpis3Char"/>
    <w:uiPriority w:val="9"/>
    <w:unhideWhenUsed/>
    <w:qFormat/>
    <w:rsid w:val="006D3AE9"/>
    <w:pPr>
      <w:keepNext/>
      <w:keepLines/>
      <w:numPr>
        <w:ilvl w:val="2"/>
        <w:numId w:val="2"/>
      </w:numPr>
      <w:spacing w:before="200"/>
      <w:jc w:val="both"/>
      <w:outlineLvl w:val="2"/>
    </w:pPr>
    <w:rPr>
      <w:rFonts w:asciiTheme="minorHAnsi" w:eastAsiaTheme="majorEastAsia" w:hAnsiTheme="minorHAnsi" w:cstheme="majorBidi"/>
      <w:b/>
      <w:bCs/>
      <w:color w:val="000000" w:themeColor="text1"/>
      <w:kern w:val="1"/>
      <w:szCs w:val="22"/>
      <w:lang w:eastAsia="cs-CZ"/>
    </w:rPr>
  </w:style>
  <w:style w:type="paragraph" w:styleId="Nadpis4">
    <w:name w:val="heading 4"/>
    <w:basedOn w:val="Normln"/>
    <w:next w:val="Normln"/>
    <w:link w:val="Nadpis4Char"/>
    <w:uiPriority w:val="9"/>
    <w:semiHidden/>
    <w:unhideWhenUsed/>
    <w:qFormat/>
    <w:rsid w:val="006D3AE9"/>
    <w:pPr>
      <w:keepNext/>
      <w:keepLines/>
      <w:numPr>
        <w:ilvl w:val="3"/>
        <w:numId w:val="2"/>
      </w:numPr>
      <w:spacing w:before="200"/>
      <w:jc w:val="both"/>
      <w:outlineLvl w:val="3"/>
    </w:pPr>
    <w:rPr>
      <w:rFonts w:asciiTheme="majorHAnsi" w:eastAsiaTheme="majorEastAsia" w:hAnsiTheme="majorHAnsi" w:cstheme="majorBidi"/>
      <w:b/>
      <w:bCs/>
      <w:i/>
      <w:iCs/>
      <w:color w:val="4F81BD" w:themeColor="accent1"/>
      <w:kern w:val="1"/>
      <w:szCs w:val="22"/>
      <w:lang w:eastAsia="cs-CZ"/>
    </w:rPr>
  </w:style>
  <w:style w:type="paragraph" w:styleId="Nadpis5">
    <w:name w:val="heading 5"/>
    <w:basedOn w:val="Normln"/>
    <w:next w:val="Normln"/>
    <w:link w:val="Nadpis5Char"/>
    <w:uiPriority w:val="9"/>
    <w:semiHidden/>
    <w:unhideWhenUsed/>
    <w:qFormat/>
    <w:rsid w:val="006D3AE9"/>
    <w:pPr>
      <w:keepNext/>
      <w:keepLines/>
      <w:numPr>
        <w:ilvl w:val="4"/>
        <w:numId w:val="2"/>
      </w:numPr>
      <w:spacing w:before="200"/>
      <w:jc w:val="both"/>
      <w:outlineLvl w:val="4"/>
    </w:pPr>
    <w:rPr>
      <w:rFonts w:asciiTheme="majorHAnsi" w:eastAsiaTheme="majorEastAsia" w:hAnsiTheme="majorHAnsi" w:cstheme="majorBidi"/>
      <w:color w:val="243F60" w:themeColor="accent1" w:themeShade="7F"/>
      <w:kern w:val="1"/>
      <w:szCs w:val="22"/>
      <w:lang w:eastAsia="cs-CZ"/>
    </w:rPr>
  </w:style>
  <w:style w:type="paragraph" w:styleId="Nadpis6">
    <w:name w:val="heading 6"/>
    <w:basedOn w:val="Normln"/>
    <w:next w:val="Normln"/>
    <w:link w:val="Nadpis6Char"/>
    <w:uiPriority w:val="9"/>
    <w:semiHidden/>
    <w:unhideWhenUsed/>
    <w:qFormat/>
    <w:rsid w:val="006D3AE9"/>
    <w:pPr>
      <w:keepNext/>
      <w:keepLines/>
      <w:numPr>
        <w:ilvl w:val="5"/>
        <w:numId w:val="2"/>
      </w:numPr>
      <w:spacing w:before="200"/>
      <w:jc w:val="both"/>
      <w:outlineLvl w:val="5"/>
    </w:pPr>
    <w:rPr>
      <w:rFonts w:asciiTheme="majorHAnsi" w:eastAsiaTheme="majorEastAsia" w:hAnsiTheme="majorHAnsi" w:cstheme="majorBidi"/>
      <w:i/>
      <w:iCs/>
      <w:color w:val="243F60" w:themeColor="accent1" w:themeShade="7F"/>
      <w:kern w:val="1"/>
      <w:szCs w:val="22"/>
      <w:lang w:eastAsia="cs-CZ"/>
    </w:rPr>
  </w:style>
  <w:style w:type="paragraph" w:styleId="Nadpis7">
    <w:name w:val="heading 7"/>
    <w:basedOn w:val="Normln"/>
    <w:next w:val="Normln"/>
    <w:link w:val="Nadpis7Char"/>
    <w:uiPriority w:val="9"/>
    <w:semiHidden/>
    <w:unhideWhenUsed/>
    <w:qFormat/>
    <w:rsid w:val="006D3AE9"/>
    <w:pPr>
      <w:keepNext/>
      <w:keepLines/>
      <w:numPr>
        <w:ilvl w:val="6"/>
        <w:numId w:val="2"/>
      </w:numPr>
      <w:spacing w:before="200"/>
      <w:jc w:val="both"/>
      <w:outlineLvl w:val="6"/>
    </w:pPr>
    <w:rPr>
      <w:rFonts w:asciiTheme="majorHAnsi" w:eastAsiaTheme="majorEastAsia" w:hAnsiTheme="majorHAnsi" w:cstheme="majorBidi"/>
      <w:i/>
      <w:iCs/>
      <w:color w:val="404040" w:themeColor="text1" w:themeTint="BF"/>
      <w:kern w:val="1"/>
      <w:szCs w:val="22"/>
      <w:lang w:eastAsia="cs-CZ"/>
    </w:rPr>
  </w:style>
  <w:style w:type="paragraph" w:styleId="Nadpis8">
    <w:name w:val="heading 8"/>
    <w:basedOn w:val="Normln"/>
    <w:next w:val="Normln"/>
    <w:link w:val="Nadpis8Char"/>
    <w:uiPriority w:val="9"/>
    <w:semiHidden/>
    <w:unhideWhenUsed/>
    <w:qFormat/>
    <w:rsid w:val="006D3AE9"/>
    <w:pPr>
      <w:keepNext/>
      <w:keepLines/>
      <w:numPr>
        <w:ilvl w:val="7"/>
        <w:numId w:val="2"/>
      </w:numPr>
      <w:spacing w:before="200"/>
      <w:jc w:val="both"/>
      <w:outlineLvl w:val="7"/>
    </w:pPr>
    <w:rPr>
      <w:rFonts w:asciiTheme="majorHAnsi" w:eastAsiaTheme="majorEastAsia" w:hAnsiTheme="majorHAnsi" w:cstheme="majorBidi"/>
      <w:color w:val="404040" w:themeColor="text1" w:themeTint="BF"/>
      <w:kern w:val="1"/>
      <w:sz w:val="20"/>
      <w:szCs w:val="20"/>
      <w:lang w:eastAsia="cs-CZ"/>
    </w:rPr>
  </w:style>
  <w:style w:type="paragraph" w:styleId="Nadpis9">
    <w:name w:val="heading 9"/>
    <w:basedOn w:val="Normln"/>
    <w:next w:val="Normln"/>
    <w:link w:val="Nadpis9Char"/>
    <w:uiPriority w:val="9"/>
    <w:semiHidden/>
    <w:unhideWhenUsed/>
    <w:qFormat/>
    <w:rsid w:val="006D3AE9"/>
    <w:pPr>
      <w:keepNext/>
      <w:keepLines/>
      <w:numPr>
        <w:ilvl w:val="8"/>
        <w:numId w:val="2"/>
      </w:numPr>
      <w:spacing w:before="200"/>
      <w:jc w:val="both"/>
      <w:outlineLvl w:val="8"/>
    </w:pPr>
    <w:rPr>
      <w:rFonts w:asciiTheme="majorHAnsi" w:eastAsiaTheme="majorEastAsia" w:hAnsiTheme="majorHAnsi" w:cstheme="majorBidi"/>
      <w:i/>
      <w:iCs/>
      <w:color w:val="404040" w:themeColor="text1" w:themeTint="BF"/>
      <w:kern w:val="1"/>
      <w:sz w:val="20"/>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unhideWhenUsed/>
    <w:rsid w:val="006D3AE9"/>
    <w:rPr>
      <w:color w:val="0000FF"/>
      <w:u w:val="single"/>
    </w:rPr>
  </w:style>
  <w:style w:type="character" w:customStyle="1" w:styleId="BezmezerChar">
    <w:name w:val="Bez mezer Char"/>
    <w:link w:val="Bezmezer"/>
    <w:uiPriority w:val="1"/>
    <w:locked/>
    <w:rsid w:val="006D3AE9"/>
    <w:rPr>
      <w:rFonts w:ascii="Arial" w:eastAsia="Calibri" w:hAnsi="Arial" w:cs="Times New Roman"/>
    </w:rPr>
  </w:style>
  <w:style w:type="paragraph" w:styleId="Bezmezer">
    <w:name w:val="No Spacing"/>
    <w:link w:val="BezmezerChar"/>
    <w:uiPriority w:val="1"/>
    <w:qFormat/>
    <w:rsid w:val="006D3AE9"/>
    <w:pPr>
      <w:jc w:val="both"/>
    </w:pPr>
    <w:rPr>
      <w:rFonts w:ascii="Arial" w:eastAsia="Calibri" w:hAnsi="Arial" w:cs="Times New Roman"/>
    </w:rPr>
  </w:style>
  <w:style w:type="paragraph" w:styleId="Odstavecseseznamem">
    <w:name w:val="List Paragraph"/>
    <w:aliases w:val="Smlouva-Odst."/>
    <w:basedOn w:val="Normln"/>
    <w:link w:val="OdstavecseseznamemChar"/>
    <w:uiPriority w:val="99"/>
    <w:qFormat/>
    <w:rsid w:val="006D3AE9"/>
    <w:pPr>
      <w:numPr>
        <w:numId w:val="1"/>
      </w:numPr>
      <w:spacing w:before="120" w:after="240"/>
      <w:jc w:val="both"/>
    </w:pPr>
    <w:rPr>
      <w:rFonts w:eastAsia="Calibri"/>
      <w:szCs w:val="22"/>
      <w:lang w:eastAsia="en-US"/>
    </w:rPr>
  </w:style>
  <w:style w:type="character" w:customStyle="1" w:styleId="Nadpis1Char">
    <w:name w:val="Nadpis 1 Char"/>
    <w:basedOn w:val="Standardnpsmoodstavce"/>
    <w:link w:val="Nadpis1"/>
    <w:uiPriority w:val="9"/>
    <w:rsid w:val="00AA15A2"/>
    <w:rPr>
      <w:rFonts w:eastAsiaTheme="majorEastAsia" w:cstheme="majorBidi"/>
      <w:b/>
      <w:bCs/>
      <w:caps/>
      <w:color w:val="000000" w:themeColor="text1"/>
      <w:kern w:val="26"/>
      <w:sz w:val="26"/>
      <w:szCs w:val="28"/>
      <w:shd w:val="clear" w:color="auto" w:fill="F2F2F2" w:themeFill="background1" w:themeFillShade="F2"/>
      <w:lang w:eastAsia="cs-CZ"/>
    </w:rPr>
  </w:style>
  <w:style w:type="character" w:customStyle="1" w:styleId="Nadpis2Char">
    <w:name w:val="Nadpis 2 Char"/>
    <w:basedOn w:val="Standardnpsmoodstavce"/>
    <w:link w:val="Nadpis2"/>
    <w:uiPriority w:val="9"/>
    <w:rsid w:val="006D3AE9"/>
    <w:rPr>
      <w:rFonts w:eastAsia="Times New Roman" w:cs="Arial"/>
      <w:b/>
      <w:bCs/>
      <w:iCs/>
      <w:kern w:val="1"/>
      <w:sz w:val="24"/>
      <w:szCs w:val="28"/>
      <w:lang w:eastAsia="ar-SA"/>
    </w:rPr>
  </w:style>
  <w:style w:type="character" w:customStyle="1" w:styleId="Nadpis3Char">
    <w:name w:val="Nadpis 3 Char"/>
    <w:basedOn w:val="Standardnpsmoodstavce"/>
    <w:link w:val="Nadpis3"/>
    <w:uiPriority w:val="9"/>
    <w:rsid w:val="006D3AE9"/>
    <w:rPr>
      <w:rFonts w:eastAsiaTheme="majorEastAsia" w:cstheme="majorBidi"/>
      <w:b/>
      <w:bCs/>
      <w:color w:val="000000" w:themeColor="text1"/>
      <w:kern w:val="1"/>
      <w:lang w:eastAsia="cs-CZ"/>
    </w:rPr>
  </w:style>
  <w:style w:type="character" w:customStyle="1" w:styleId="Nadpis4Char">
    <w:name w:val="Nadpis 4 Char"/>
    <w:basedOn w:val="Standardnpsmoodstavce"/>
    <w:link w:val="Nadpis4"/>
    <w:uiPriority w:val="9"/>
    <w:semiHidden/>
    <w:rsid w:val="006D3AE9"/>
    <w:rPr>
      <w:rFonts w:asciiTheme="majorHAnsi" w:eastAsiaTheme="majorEastAsia" w:hAnsiTheme="majorHAnsi" w:cstheme="majorBidi"/>
      <w:b/>
      <w:bCs/>
      <w:i/>
      <w:iCs/>
      <w:color w:val="4F81BD" w:themeColor="accent1"/>
      <w:kern w:val="1"/>
      <w:lang w:eastAsia="cs-CZ"/>
    </w:rPr>
  </w:style>
  <w:style w:type="character" w:customStyle="1" w:styleId="Nadpis5Char">
    <w:name w:val="Nadpis 5 Char"/>
    <w:basedOn w:val="Standardnpsmoodstavce"/>
    <w:link w:val="Nadpis5"/>
    <w:uiPriority w:val="9"/>
    <w:semiHidden/>
    <w:rsid w:val="006D3AE9"/>
    <w:rPr>
      <w:rFonts w:asciiTheme="majorHAnsi" w:eastAsiaTheme="majorEastAsia" w:hAnsiTheme="majorHAnsi" w:cstheme="majorBidi"/>
      <w:color w:val="243F60" w:themeColor="accent1" w:themeShade="7F"/>
      <w:kern w:val="1"/>
      <w:lang w:eastAsia="cs-CZ"/>
    </w:rPr>
  </w:style>
  <w:style w:type="character" w:customStyle="1" w:styleId="Nadpis6Char">
    <w:name w:val="Nadpis 6 Char"/>
    <w:basedOn w:val="Standardnpsmoodstavce"/>
    <w:link w:val="Nadpis6"/>
    <w:uiPriority w:val="9"/>
    <w:semiHidden/>
    <w:rsid w:val="006D3AE9"/>
    <w:rPr>
      <w:rFonts w:asciiTheme="majorHAnsi" w:eastAsiaTheme="majorEastAsia" w:hAnsiTheme="majorHAnsi" w:cstheme="majorBidi"/>
      <w:i/>
      <w:iCs/>
      <w:color w:val="243F60" w:themeColor="accent1" w:themeShade="7F"/>
      <w:kern w:val="1"/>
      <w:lang w:eastAsia="cs-CZ"/>
    </w:rPr>
  </w:style>
  <w:style w:type="character" w:customStyle="1" w:styleId="Nadpis7Char">
    <w:name w:val="Nadpis 7 Char"/>
    <w:basedOn w:val="Standardnpsmoodstavce"/>
    <w:link w:val="Nadpis7"/>
    <w:uiPriority w:val="9"/>
    <w:semiHidden/>
    <w:rsid w:val="006D3AE9"/>
    <w:rPr>
      <w:rFonts w:asciiTheme="majorHAnsi" w:eastAsiaTheme="majorEastAsia" w:hAnsiTheme="majorHAnsi" w:cstheme="majorBidi"/>
      <w:i/>
      <w:iCs/>
      <w:color w:val="404040" w:themeColor="text1" w:themeTint="BF"/>
      <w:kern w:val="1"/>
      <w:lang w:eastAsia="cs-CZ"/>
    </w:rPr>
  </w:style>
  <w:style w:type="character" w:customStyle="1" w:styleId="Nadpis8Char">
    <w:name w:val="Nadpis 8 Char"/>
    <w:basedOn w:val="Standardnpsmoodstavce"/>
    <w:link w:val="Nadpis8"/>
    <w:uiPriority w:val="9"/>
    <w:semiHidden/>
    <w:rsid w:val="006D3AE9"/>
    <w:rPr>
      <w:rFonts w:asciiTheme="majorHAnsi" w:eastAsiaTheme="majorEastAsia" w:hAnsiTheme="majorHAnsi" w:cstheme="majorBidi"/>
      <w:color w:val="404040" w:themeColor="text1" w:themeTint="BF"/>
      <w:kern w:val="1"/>
      <w:sz w:val="20"/>
      <w:szCs w:val="20"/>
      <w:lang w:eastAsia="cs-CZ"/>
    </w:rPr>
  </w:style>
  <w:style w:type="character" w:customStyle="1" w:styleId="Nadpis9Char">
    <w:name w:val="Nadpis 9 Char"/>
    <w:basedOn w:val="Standardnpsmoodstavce"/>
    <w:link w:val="Nadpis9"/>
    <w:uiPriority w:val="9"/>
    <w:semiHidden/>
    <w:rsid w:val="006D3AE9"/>
    <w:rPr>
      <w:rFonts w:asciiTheme="majorHAnsi" w:eastAsiaTheme="majorEastAsia" w:hAnsiTheme="majorHAnsi" w:cstheme="majorBidi"/>
      <w:i/>
      <w:iCs/>
      <w:color w:val="404040" w:themeColor="text1" w:themeTint="BF"/>
      <w:kern w:val="1"/>
      <w:sz w:val="20"/>
      <w:szCs w:val="20"/>
      <w:lang w:eastAsia="cs-CZ"/>
    </w:rPr>
  </w:style>
  <w:style w:type="paragraph" w:styleId="Zkladntext">
    <w:name w:val="Body Text"/>
    <w:basedOn w:val="Normln"/>
    <w:link w:val="ZkladntextChar"/>
    <w:uiPriority w:val="99"/>
    <w:unhideWhenUsed/>
    <w:rsid w:val="006D3AE9"/>
    <w:pPr>
      <w:spacing w:after="120"/>
    </w:pPr>
  </w:style>
  <w:style w:type="character" w:customStyle="1" w:styleId="ZkladntextChar">
    <w:name w:val="Základní text Char"/>
    <w:basedOn w:val="Standardnpsmoodstavce"/>
    <w:link w:val="Zkladntext"/>
    <w:uiPriority w:val="99"/>
    <w:rsid w:val="006D3AE9"/>
    <w:rPr>
      <w:rFonts w:ascii="Arial" w:eastAsia="Times New Roman" w:hAnsi="Arial" w:cs="Times New Roman"/>
      <w:szCs w:val="24"/>
      <w:lang w:eastAsia="ar-SA"/>
    </w:rPr>
  </w:style>
  <w:style w:type="character" w:customStyle="1" w:styleId="Zstupntext1">
    <w:name w:val="Zástupný text1"/>
    <w:uiPriority w:val="99"/>
    <w:semiHidden/>
    <w:rsid w:val="005548B6"/>
    <w:rPr>
      <w:rFonts w:ascii="Times New Roman" w:hAnsi="Times New Roman" w:cs="Times New Roman" w:hint="default"/>
      <w:color w:val="808080"/>
    </w:rPr>
  </w:style>
  <w:style w:type="paragraph" w:customStyle="1" w:styleId="Zkladntext21">
    <w:name w:val="Základní text 21"/>
    <w:basedOn w:val="Normln"/>
    <w:rsid w:val="005548B6"/>
    <w:pPr>
      <w:jc w:val="both"/>
    </w:pPr>
    <w:rPr>
      <w:rFonts w:ascii="Verdana" w:hAnsi="Verdana"/>
      <w:sz w:val="20"/>
    </w:rPr>
  </w:style>
  <w:style w:type="paragraph" w:customStyle="1" w:styleId="smlouvaheading3">
    <w:name w:val="smlouva heading 3"/>
    <w:basedOn w:val="Normln"/>
    <w:qFormat/>
    <w:rsid w:val="005548B6"/>
    <w:pPr>
      <w:tabs>
        <w:tab w:val="left" w:pos="794"/>
      </w:tabs>
      <w:spacing w:before="120" w:after="120"/>
      <w:jc w:val="both"/>
    </w:pPr>
    <w:rPr>
      <w:color w:val="000000"/>
      <w:szCs w:val="22"/>
      <w:lang w:eastAsia="en-US"/>
    </w:rPr>
  </w:style>
  <w:style w:type="paragraph" w:customStyle="1" w:styleId="rove2">
    <w:name w:val="úroveň 2"/>
    <w:basedOn w:val="Normln"/>
    <w:rsid w:val="005548B6"/>
    <w:pPr>
      <w:numPr>
        <w:ilvl w:val="1"/>
        <w:numId w:val="3"/>
      </w:numPr>
      <w:spacing w:after="120"/>
      <w:jc w:val="both"/>
    </w:pPr>
    <w:rPr>
      <w:rFonts w:ascii="Times New Roman" w:hAnsi="Times New Roman"/>
      <w:sz w:val="24"/>
      <w:lang w:eastAsia="cs-CZ"/>
    </w:rPr>
  </w:style>
  <w:style w:type="paragraph" w:customStyle="1" w:styleId="rove1">
    <w:name w:val="úroveň 1"/>
    <w:basedOn w:val="Normln"/>
    <w:next w:val="rove2"/>
    <w:rsid w:val="005548B6"/>
    <w:pPr>
      <w:numPr>
        <w:numId w:val="3"/>
      </w:numPr>
      <w:spacing w:before="480" w:after="240"/>
    </w:pPr>
    <w:rPr>
      <w:rFonts w:ascii="Times New Roman" w:hAnsi="Times New Roman"/>
      <w:b/>
      <w:bCs/>
      <w:sz w:val="24"/>
      <w:lang w:eastAsia="cs-CZ"/>
    </w:rPr>
  </w:style>
  <w:style w:type="paragraph" w:styleId="Zhlav">
    <w:name w:val="header"/>
    <w:basedOn w:val="Normln"/>
    <w:link w:val="ZhlavChar"/>
    <w:uiPriority w:val="99"/>
    <w:unhideWhenUsed/>
    <w:rsid w:val="000A04E1"/>
    <w:pPr>
      <w:tabs>
        <w:tab w:val="center" w:pos="4536"/>
        <w:tab w:val="right" w:pos="9072"/>
      </w:tabs>
    </w:pPr>
  </w:style>
  <w:style w:type="character" w:customStyle="1" w:styleId="ZhlavChar">
    <w:name w:val="Záhlaví Char"/>
    <w:basedOn w:val="Standardnpsmoodstavce"/>
    <w:link w:val="Zhlav"/>
    <w:uiPriority w:val="99"/>
    <w:rsid w:val="000A04E1"/>
    <w:rPr>
      <w:rFonts w:ascii="Arial" w:eastAsia="Times New Roman" w:hAnsi="Arial" w:cs="Times New Roman"/>
      <w:szCs w:val="24"/>
      <w:lang w:eastAsia="ar-SA"/>
    </w:rPr>
  </w:style>
  <w:style w:type="paragraph" w:styleId="Zpat">
    <w:name w:val="footer"/>
    <w:basedOn w:val="Normln"/>
    <w:link w:val="ZpatChar"/>
    <w:uiPriority w:val="99"/>
    <w:unhideWhenUsed/>
    <w:rsid w:val="000A04E1"/>
    <w:pPr>
      <w:tabs>
        <w:tab w:val="center" w:pos="4536"/>
        <w:tab w:val="right" w:pos="9072"/>
      </w:tabs>
    </w:pPr>
  </w:style>
  <w:style w:type="character" w:customStyle="1" w:styleId="ZpatChar">
    <w:name w:val="Zápatí Char"/>
    <w:basedOn w:val="Standardnpsmoodstavce"/>
    <w:link w:val="Zpat"/>
    <w:uiPriority w:val="99"/>
    <w:rsid w:val="000A04E1"/>
    <w:rPr>
      <w:rFonts w:ascii="Arial" w:eastAsia="Times New Roman" w:hAnsi="Arial" w:cs="Times New Roman"/>
      <w:szCs w:val="24"/>
      <w:lang w:eastAsia="ar-SA"/>
    </w:rPr>
  </w:style>
  <w:style w:type="character" w:customStyle="1" w:styleId="OdstavecseseznamemChar">
    <w:name w:val="Odstavec se seznamem Char"/>
    <w:aliases w:val="Smlouva-Odst. Char"/>
    <w:basedOn w:val="Standardnpsmoodstavce"/>
    <w:link w:val="Odstavecseseznamem"/>
    <w:uiPriority w:val="99"/>
    <w:locked/>
    <w:rsid w:val="00D749C9"/>
    <w:rPr>
      <w:rFonts w:ascii="Arial" w:eastAsia="Calibri" w:hAnsi="Arial"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5799780">
      <w:bodyDiv w:val="1"/>
      <w:marLeft w:val="0"/>
      <w:marRight w:val="0"/>
      <w:marTop w:val="0"/>
      <w:marBottom w:val="0"/>
      <w:divBdr>
        <w:top w:val="none" w:sz="0" w:space="0" w:color="auto"/>
        <w:left w:val="none" w:sz="0" w:space="0" w:color="auto"/>
        <w:bottom w:val="none" w:sz="0" w:space="0" w:color="auto"/>
        <w:right w:val="none" w:sz="0" w:space="0" w:color="auto"/>
      </w:divBdr>
    </w:div>
    <w:div w:id="281768474">
      <w:bodyDiv w:val="1"/>
      <w:marLeft w:val="0"/>
      <w:marRight w:val="0"/>
      <w:marTop w:val="0"/>
      <w:marBottom w:val="0"/>
      <w:divBdr>
        <w:top w:val="none" w:sz="0" w:space="0" w:color="auto"/>
        <w:left w:val="none" w:sz="0" w:space="0" w:color="auto"/>
        <w:bottom w:val="none" w:sz="0" w:space="0" w:color="auto"/>
        <w:right w:val="none" w:sz="0" w:space="0" w:color="auto"/>
      </w:divBdr>
    </w:div>
    <w:div w:id="385220828">
      <w:bodyDiv w:val="1"/>
      <w:marLeft w:val="0"/>
      <w:marRight w:val="0"/>
      <w:marTop w:val="0"/>
      <w:marBottom w:val="0"/>
      <w:divBdr>
        <w:top w:val="none" w:sz="0" w:space="0" w:color="auto"/>
        <w:left w:val="none" w:sz="0" w:space="0" w:color="auto"/>
        <w:bottom w:val="none" w:sz="0" w:space="0" w:color="auto"/>
        <w:right w:val="none" w:sz="0" w:space="0" w:color="auto"/>
      </w:divBdr>
    </w:div>
    <w:div w:id="686444556">
      <w:bodyDiv w:val="1"/>
      <w:marLeft w:val="0"/>
      <w:marRight w:val="0"/>
      <w:marTop w:val="0"/>
      <w:marBottom w:val="0"/>
      <w:divBdr>
        <w:top w:val="none" w:sz="0" w:space="0" w:color="auto"/>
        <w:left w:val="none" w:sz="0" w:space="0" w:color="auto"/>
        <w:bottom w:val="none" w:sz="0" w:space="0" w:color="auto"/>
        <w:right w:val="none" w:sz="0" w:space="0" w:color="auto"/>
      </w:divBdr>
    </w:div>
    <w:div w:id="1186601958">
      <w:bodyDiv w:val="1"/>
      <w:marLeft w:val="0"/>
      <w:marRight w:val="0"/>
      <w:marTop w:val="0"/>
      <w:marBottom w:val="0"/>
      <w:divBdr>
        <w:top w:val="none" w:sz="0" w:space="0" w:color="auto"/>
        <w:left w:val="none" w:sz="0" w:space="0" w:color="auto"/>
        <w:bottom w:val="none" w:sz="0" w:space="0" w:color="auto"/>
        <w:right w:val="none" w:sz="0" w:space="0" w:color="auto"/>
      </w:divBdr>
    </w:div>
    <w:div w:id="1207376224">
      <w:bodyDiv w:val="1"/>
      <w:marLeft w:val="0"/>
      <w:marRight w:val="0"/>
      <w:marTop w:val="0"/>
      <w:marBottom w:val="0"/>
      <w:divBdr>
        <w:top w:val="none" w:sz="0" w:space="0" w:color="auto"/>
        <w:left w:val="none" w:sz="0" w:space="0" w:color="auto"/>
        <w:bottom w:val="none" w:sz="0" w:space="0" w:color="auto"/>
        <w:right w:val="none" w:sz="0" w:space="0" w:color="auto"/>
      </w:divBdr>
    </w:div>
    <w:div w:id="1627202627">
      <w:bodyDiv w:val="1"/>
      <w:marLeft w:val="0"/>
      <w:marRight w:val="0"/>
      <w:marTop w:val="0"/>
      <w:marBottom w:val="0"/>
      <w:divBdr>
        <w:top w:val="none" w:sz="0" w:space="0" w:color="auto"/>
        <w:left w:val="none" w:sz="0" w:space="0" w:color="auto"/>
        <w:bottom w:val="none" w:sz="0" w:space="0" w:color="auto"/>
        <w:right w:val="none" w:sz="0" w:space="0" w:color="auto"/>
      </w:divBdr>
    </w:div>
    <w:div w:id="1695842253">
      <w:bodyDiv w:val="1"/>
      <w:marLeft w:val="0"/>
      <w:marRight w:val="0"/>
      <w:marTop w:val="0"/>
      <w:marBottom w:val="0"/>
      <w:divBdr>
        <w:top w:val="none" w:sz="0" w:space="0" w:color="auto"/>
        <w:left w:val="none" w:sz="0" w:space="0" w:color="auto"/>
        <w:bottom w:val="none" w:sz="0" w:space="0" w:color="auto"/>
        <w:right w:val="none" w:sz="0" w:space="0" w:color="auto"/>
      </w:divBdr>
    </w:div>
    <w:div w:id="1792161720">
      <w:bodyDiv w:val="1"/>
      <w:marLeft w:val="0"/>
      <w:marRight w:val="0"/>
      <w:marTop w:val="0"/>
      <w:marBottom w:val="0"/>
      <w:divBdr>
        <w:top w:val="none" w:sz="0" w:space="0" w:color="auto"/>
        <w:left w:val="none" w:sz="0" w:space="0" w:color="auto"/>
        <w:bottom w:val="none" w:sz="0" w:space="0" w:color="auto"/>
        <w:right w:val="none" w:sz="0" w:space="0" w:color="auto"/>
      </w:divBdr>
    </w:div>
    <w:div w:id="1797602080">
      <w:bodyDiv w:val="1"/>
      <w:marLeft w:val="0"/>
      <w:marRight w:val="0"/>
      <w:marTop w:val="0"/>
      <w:marBottom w:val="0"/>
      <w:divBdr>
        <w:top w:val="none" w:sz="0" w:space="0" w:color="auto"/>
        <w:left w:val="none" w:sz="0" w:space="0" w:color="auto"/>
        <w:bottom w:val="none" w:sz="0" w:space="0" w:color="auto"/>
        <w:right w:val="none" w:sz="0" w:space="0" w:color="auto"/>
      </w:divBdr>
    </w:div>
    <w:div w:id="1825927955">
      <w:bodyDiv w:val="1"/>
      <w:marLeft w:val="0"/>
      <w:marRight w:val="0"/>
      <w:marTop w:val="0"/>
      <w:marBottom w:val="0"/>
      <w:divBdr>
        <w:top w:val="none" w:sz="0" w:space="0" w:color="auto"/>
        <w:left w:val="none" w:sz="0" w:space="0" w:color="auto"/>
        <w:bottom w:val="none" w:sz="0" w:space="0" w:color="auto"/>
        <w:right w:val="none" w:sz="0" w:space="0" w:color="auto"/>
      </w:divBdr>
    </w:div>
    <w:div w:id="1932397379">
      <w:bodyDiv w:val="1"/>
      <w:marLeft w:val="0"/>
      <w:marRight w:val="0"/>
      <w:marTop w:val="0"/>
      <w:marBottom w:val="0"/>
      <w:divBdr>
        <w:top w:val="none" w:sz="0" w:space="0" w:color="auto"/>
        <w:left w:val="none" w:sz="0" w:space="0" w:color="auto"/>
        <w:bottom w:val="none" w:sz="0" w:space="0" w:color="auto"/>
        <w:right w:val="none" w:sz="0" w:space="0" w:color="auto"/>
      </w:divBdr>
    </w:div>
    <w:div w:id="1955600161">
      <w:bodyDiv w:val="1"/>
      <w:marLeft w:val="0"/>
      <w:marRight w:val="0"/>
      <w:marTop w:val="0"/>
      <w:marBottom w:val="0"/>
      <w:divBdr>
        <w:top w:val="none" w:sz="0" w:space="0" w:color="auto"/>
        <w:left w:val="none" w:sz="0" w:space="0" w:color="auto"/>
        <w:bottom w:val="none" w:sz="0" w:space="0" w:color="auto"/>
        <w:right w:val="none" w:sz="0" w:space="0" w:color="auto"/>
      </w:divBdr>
    </w:div>
    <w:div w:id="1996640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shop.cnpk.cz/nabytek/"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35395-35DB-4338-898A-142EB73239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3679</Words>
  <Characters>21710</Characters>
  <Application>Microsoft Office Word</Application>
  <DocSecurity>0</DocSecurity>
  <Lines>180</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25339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Pavlína Vokurková</dc:creator>
  <cp:lastModifiedBy>Wohlmuthova</cp:lastModifiedBy>
  <cp:revision>3</cp:revision>
  <dcterms:created xsi:type="dcterms:W3CDTF">2018-01-03T08:21:00Z</dcterms:created>
  <dcterms:modified xsi:type="dcterms:W3CDTF">2018-01-03T08:31:00Z</dcterms:modified>
</cp:coreProperties>
</file>