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68" w:rsidRDefault="00ED7868" w:rsidP="00ED78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1 </w:t>
      </w:r>
    </w:p>
    <w:p w:rsidR="00ED7868" w:rsidRDefault="00ED7868" w:rsidP="00ED7868">
      <w:pPr>
        <w:jc w:val="center"/>
        <w:rPr>
          <w:rFonts w:ascii="Arial" w:hAnsi="Arial" w:cs="Arial"/>
          <w:b/>
          <w:sz w:val="24"/>
          <w:szCs w:val="24"/>
        </w:rPr>
      </w:pPr>
    </w:p>
    <w:p w:rsidR="00ED7868" w:rsidRDefault="00ED7868" w:rsidP="00ED78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 VEŘEJNOPRÁVNÍ SMLOUVĚ </w:t>
      </w:r>
    </w:p>
    <w:p w:rsidR="00ED7868" w:rsidRDefault="00ED7868" w:rsidP="00ED7868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24"/>
          <w:szCs w:val="24"/>
        </w:rPr>
        <w:t>O POSKYTNUTÍ NEINVESTIČNÍ DOTACE č. KT/1/9012/16</w:t>
      </w:r>
    </w:p>
    <w:p w:rsidR="00ED7868" w:rsidRDefault="00ED7868" w:rsidP="00ED7868">
      <w:pPr>
        <w:jc w:val="center"/>
        <w:rPr>
          <w:rFonts w:ascii="Arial" w:hAnsi="Arial" w:cs="Arial"/>
          <w:sz w:val="16"/>
          <w:szCs w:val="16"/>
        </w:rPr>
      </w:pPr>
    </w:p>
    <w:p w:rsidR="00ED7868" w:rsidRDefault="00ED7868" w:rsidP="00ED786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uzavřený ve smyslu obecně závazných platných právních předpisů, níže uvedeného dne, měsíce a roku, </w:t>
      </w:r>
    </w:p>
    <w:p w:rsidR="00ED7868" w:rsidRDefault="00ED7868" w:rsidP="00ED786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mezi těmito smluvními stranami:</w:t>
      </w:r>
    </w:p>
    <w:p w:rsidR="00ED7868" w:rsidRDefault="00ED7868" w:rsidP="00ED7868">
      <w:pPr>
        <w:jc w:val="center"/>
        <w:rPr>
          <w:rFonts w:ascii="Arial" w:hAnsi="Arial" w:cs="Arial"/>
        </w:rPr>
      </w:pPr>
    </w:p>
    <w:p w:rsidR="00ED7868" w:rsidRDefault="00ED7868" w:rsidP="00ED78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1. </w:t>
      </w:r>
    </w:p>
    <w:p w:rsidR="00ED7868" w:rsidRDefault="00ED7868" w:rsidP="00ED7868">
      <w:pPr>
        <w:jc w:val="center"/>
      </w:pPr>
      <w:r>
        <w:rPr>
          <w:rFonts w:ascii="Arial" w:hAnsi="Arial" w:cs="Arial"/>
          <w:b/>
          <w:sz w:val="22"/>
          <w:szCs w:val="22"/>
        </w:rPr>
        <w:t>Smluvní strany</w:t>
      </w:r>
    </w:p>
    <w:p w:rsidR="00ED7868" w:rsidRDefault="00ED7868" w:rsidP="00ED786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D7868" w:rsidRDefault="00ED7868" w:rsidP="00ED78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Město Litvínov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Kamilou Bláhovou, starostkou města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Městský úřad Litvínov, 436 01 Litvínov, náměstí Míru 11</w:t>
      </w: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00266027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CZ000266027</w:t>
      </w:r>
    </w:p>
    <w:p w:rsidR="00ED7868" w:rsidRDefault="00ED7868" w:rsidP="00ED7868">
      <w:pPr>
        <w:ind w:left="2832" w:hanging="28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a.s., expozitura Litvínov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90050001326491/0100</w:t>
      </w:r>
    </w:p>
    <w:p w:rsidR="00ED7868" w:rsidRDefault="00ED7868" w:rsidP="00ED7868">
      <w:r>
        <w:rPr>
          <w:rFonts w:ascii="Arial" w:hAnsi="Arial" w:cs="Arial"/>
          <w:sz w:val="22"/>
          <w:szCs w:val="22"/>
        </w:rPr>
        <w:t>(dále také jako „</w:t>
      </w:r>
      <w:r>
        <w:rPr>
          <w:rFonts w:ascii="Arial" w:hAnsi="Arial" w:cs="Arial"/>
          <w:i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“)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center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HC Litvínov, sportovní spolek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Kamilem Havelkou, předsedou spolku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Miroslavem Micalem, místopředsedou spolku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436 01 Litvínov, Zimní stadion Ivana Hlinky, S. K. Neumanna </w:t>
      </w:r>
    </w:p>
    <w:p w:rsidR="00ED7868" w:rsidRDefault="00ED7868" w:rsidP="00ED7868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čp. 1598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00554782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CZ00554782 plátce DPH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0EB5">
        <w:rPr>
          <w:rFonts w:ascii="Arial" w:hAnsi="Arial" w:cs="Arial"/>
          <w:sz w:val="22"/>
          <w:szCs w:val="22"/>
        </w:rPr>
        <w:t>xxxxxxxxxx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0EB5">
        <w:rPr>
          <w:rFonts w:ascii="Arial" w:hAnsi="Arial" w:cs="Arial"/>
          <w:sz w:val="22"/>
          <w:szCs w:val="22"/>
        </w:rPr>
        <w:t>xxxxxxxxxxxx</w:t>
      </w:r>
      <w:bookmarkStart w:id="0" w:name="_GoBack"/>
      <w:bookmarkEnd w:id="0"/>
    </w:p>
    <w:p w:rsidR="00ED7868" w:rsidRDefault="00ED7868" w:rsidP="00ED7868">
      <w:pPr>
        <w:tabs>
          <w:tab w:val="left" w:pos="360"/>
        </w:tabs>
        <w:ind w:right="51"/>
      </w:pPr>
      <w:r>
        <w:rPr>
          <w:rFonts w:ascii="Arial" w:hAnsi="Arial" w:cs="Arial"/>
          <w:sz w:val="22"/>
          <w:szCs w:val="22"/>
        </w:rPr>
        <w:t>(dále také jako „</w:t>
      </w:r>
      <w:r>
        <w:rPr>
          <w:rFonts w:ascii="Arial" w:hAnsi="Arial" w:cs="Arial"/>
          <w:i/>
          <w:sz w:val="22"/>
          <w:szCs w:val="22"/>
        </w:rPr>
        <w:t>příjemce</w:t>
      </w:r>
      <w:r>
        <w:rPr>
          <w:rFonts w:ascii="Arial" w:hAnsi="Arial" w:cs="Arial"/>
          <w:sz w:val="22"/>
          <w:szCs w:val="22"/>
        </w:rPr>
        <w:t>“)</w:t>
      </w: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Takto:</w:t>
      </w:r>
    </w:p>
    <w:p w:rsidR="00ED7868" w:rsidRDefault="00ED7868" w:rsidP="00ED7868">
      <w:pPr>
        <w:tabs>
          <w:tab w:val="left" w:pos="360"/>
        </w:tabs>
        <w:ind w:right="51"/>
        <w:jc w:val="center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2.</w:t>
      </w:r>
    </w:p>
    <w:p w:rsidR="00ED7868" w:rsidRDefault="00ED7868" w:rsidP="00ED7868">
      <w:pPr>
        <w:tabs>
          <w:tab w:val="left" w:pos="360"/>
        </w:tabs>
        <w:ind w:right="5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dodatku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1.  Usnesením Zastupitelstva města Litvínova č. Z/629/22 ze dne 15.12.2016 bylo schváleno uzavření smlouvy na poskytnutí neinvestiční dotace č. KT/9012/16 (dále také jako Smlouva) ve výši 3 352 000 Kč.</w:t>
      </w:r>
    </w:p>
    <w:p w:rsidR="00ED7868" w:rsidRDefault="00ED7868" w:rsidP="00ED7868">
      <w:pPr>
        <w:pStyle w:val="Zkladntext"/>
        <w:rPr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Smluvní strany se dohodly na poskytnutí další neinvestiční dotace ve výši 345 000 Kč.</w:t>
      </w:r>
    </w:p>
    <w:p w:rsidR="00ED7868" w:rsidRDefault="00ED7868" w:rsidP="00ED7868">
      <w:pPr>
        <w:pStyle w:val="Zkladntext"/>
        <w:rPr>
          <w:rFonts w:ascii="Arial" w:hAnsi="Arial" w:cs="Arial"/>
          <w:color w:val="000000" w:themeColor="text1"/>
          <w:sz w:val="22"/>
          <w:szCs w:val="22"/>
        </w:rPr>
      </w:pPr>
    </w:p>
    <w:p w:rsidR="00ED7868" w:rsidRDefault="00ED7868" w:rsidP="00ED7868">
      <w:pPr>
        <w:pStyle w:val="Zkladntext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 Na základě výslovné dohody smluvních stran se tedy tímto dodatkem v souladu s článkem 5, odst. 5.1 Smlouvy mění článek 3, odst. 3.2 Závazky města, a to takto:</w:t>
      </w:r>
    </w:p>
    <w:p w:rsidR="00ED7868" w:rsidRDefault="00ED7868" w:rsidP="00ED786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Nové znění </w:t>
      </w:r>
      <w:r>
        <w:rPr>
          <w:rFonts w:ascii="Arial" w:hAnsi="Arial" w:cs="Arial"/>
          <w:sz w:val="22"/>
          <w:szCs w:val="22"/>
        </w:rPr>
        <w:t>článku 3, odst. 3.2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Závazky města:</w:t>
      </w: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 Finanční prostředky ve výši </w:t>
      </w:r>
      <w:r>
        <w:rPr>
          <w:rFonts w:ascii="Arial" w:hAnsi="Arial" w:cs="Arial"/>
          <w:b/>
          <w:sz w:val="22"/>
          <w:szCs w:val="22"/>
        </w:rPr>
        <w:t>3 69</w:t>
      </w:r>
      <w:r w:rsidR="0069385D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 000 Kč </w:t>
      </w:r>
      <w:r>
        <w:rPr>
          <w:rFonts w:ascii="Arial" w:hAnsi="Arial" w:cs="Arial"/>
          <w:sz w:val="22"/>
          <w:szCs w:val="22"/>
        </w:rPr>
        <w:t xml:space="preserve">(slovy třimilony šest set devadesát </w:t>
      </w:r>
      <w:r w:rsidR="0069385D">
        <w:rPr>
          <w:rFonts w:ascii="Arial" w:hAnsi="Arial" w:cs="Arial"/>
          <w:sz w:val="22"/>
          <w:szCs w:val="22"/>
        </w:rPr>
        <w:t>sedm</w:t>
      </w:r>
      <w:r>
        <w:rPr>
          <w:rFonts w:ascii="Arial" w:hAnsi="Arial" w:cs="Arial"/>
          <w:sz w:val="22"/>
          <w:szCs w:val="22"/>
        </w:rPr>
        <w:t xml:space="preserve"> tisíc korun českých)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poskytovatel zavazuje příjemci poskytnout takto:</w:t>
      </w: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</w:t>
      </w:r>
      <w:r>
        <w:rPr>
          <w:rFonts w:ascii="Arial" w:hAnsi="Arial" w:cs="Arial"/>
          <w:sz w:val="22"/>
          <w:szCs w:val="22"/>
        </w:rPr>
        <w:tab/>
        <w:t>3 69</w:t>
      </w:r>
      <w:r w:rsidR="0069385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000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 splátkách, a to vždy na základě faktury (mající náležitosti daňového dokladu), kterou město Litvínov jako vlastník budovy čp. 1598, která je součástí pozemku p. č. 1561/2 (hlavní hala) a budovy bez čísla popisného nebo evidenčního, která je součástí pozemku p. č. 1530/1 (tréninková hala), vystaví za každý měsíc příjemci na uhrazení dále uvedených nákladů.</w:t>
      </w: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31. října 2017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2 552 100 Kč – vyplaceno</w:t>
      </w:r>
    </w:p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31. prosince 2017             1 14</w:t>
      </w:r>
      <w:r w:rsidR="0069385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900 Kč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 V ostatních ujednáních zůstává Smlouva nezměněna.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č. 3</w:t>
      </w:r>
    </w:p>
    <w:p w:rsidR="00ED7868" w:rsidRDefault="00ED7868" w:rsidP="00ED786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:rsidR="00ED7868" w:rsidRDefault="00ED7868" w:rsidP="00ED7868">
      <w:pPr>
        <w:jc w:val="center"/>
        <w:rPr>
          <w:rFonts w:ascii="Arial" w:hAnsi="Arial" w:cs="Arial"/>
          <w:b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Vztahy, neupravené touto smlouvou se řídí příslušnými ustanoveními obecně závazných platných právních předpisů.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Dodatek č. 1 ke Smlouvě o poskytnutí neinvestiční dotace byl schválen usnesením Zastupitelstva města Litvínova dne xxxxxx, číslo Z/xxx. Jakékoliv změny této smlouvy lze provádět pouze formou písemných, postupně číslovaných dodatků, na základě dohody smluvních stran.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 Smluvní strany souhlasí s tím, aby tento Dodatek KT/1/9012/16 byl veden v evidenci smluv vedené městem Litvínov, která bude přístupná dle zákona č. 106/1999 Sb., o svobodném přístupu k informacím, a která obsahuje údaje o smluvních stranách, předmětu dodatku, číselné označení dodatku a datum jeho uzavření. 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 Smluvní strany prohlašují, že skutečnosti uvedené v tomto Dodatku nepovažují za obchodní tajemství a udělují svolení k jejich zpřístupnění ve smyslu zákona č. 106/1999 Sb., o svobodném přístupu k informacím. 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 Tento Dodatek bude v plném rozsahu uveřejněn v informačním systému registru smluv dle zákona č. 340/2015 Sb., zákona o registru smluv.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3.6 Tento Dodatek nabývá účinnosti dnem, kdy město Litvínov uveřejní Dodatek v informačním systému registru smluv.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 Tento Dodatek nabývá platnosti dnem podpisu smluvních stran a zahájením poskytování dotace dle splátkového kalendáře, uvedeného v článku 2 tohoto Dodatku. Je vyhotoven ve třech stejnopisech, z nichž dvě vyhotovení obdrží poskytovatel a jedno vyhotovení příjemce.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3.8 Poskytovatel si vyhrazuje právo provedení finanční kontroly použití a dodržení účelovosti poskytnuté neinvestiční dotace, provedené v souladu s platnými právními předpisy a příslušnými normami města.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3.9 Pokud příjemce neinvestiční dotace nepředloží řádné vyúčtování poskytnutých finančních prostředků, neobdrží v následujících 5 letech v dalších dotačních řízeních žádné finanční prostředky z rozpočtu města.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3.10 Smluvní strany prohlašují, že si Dodatek před jejím podpisem přečetly a že byl uzavřen po vzájemném projednání podle jejich pravé a svobodné vůle určitě, vážně a srozumitelně, nikoliv v tísni za nápadně nevýhodných podmínek, což stvrzují svými podpisy.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Litvínově dne 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Litvínově dne ……………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………………………………..          …………………………..</w:t>
      </w:r>
    </w:p>
    <w:p w:rsidR="00ED7868" w:rsidRDefault="00ED7868" w:rsidP="00ED78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Kamil Havelka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Miroslav Mical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Kamila Bláhová</w:t>
      </w:r>
    </w:p>
    <w:p w:rsidR="00ED7868" w:rsidRDefault="00ED7868" w:rsidP="00ED78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předseda spolku</w:t>
      </w:r>
      <w:r>
        <w:rPr>
          <w:rFonts w:ascii="Arial" w:hAnsi="Arial" w:cs="Arial"/>
          <w:sz w:val="22"/>
          <w:szCs w:val="22"/>
        </w:rPr>
        <w:tab/>
        <w:t xml:space="preserve">                      místopředseda spolku</w:t>
      </w:r>
      <w:r>
        <w:rPr>
          <w:rFonts w:ascii="Arial" w:hAnsi="Arial" w:cs="Arial"/>
          <w:sz w:val="22"/>
          <w:szCs w:val="22"/>
        </w:rPr>
        <w:tab/>
        <w:t xml:space="preserve">            starostka města                 </w:t>
      </w:r>
      <w:r>
        <w:rPr>
          <w:rFonts w:ascii="Arial" w:hAnsi="Arial" w:cs="Arial"/>
          <w:sz w:val="22"/>
          <w:szCs w:val="22"/>
        </w:rPr>
        <w:tab/>
      </w:r>
    </w:p>
    <w:p w:rsidR="00ED7868" w:rsidRDefault="00ED7868" w:rsidP="00ED7868">
      <w:pPr>
        <w:jc w:val="both"/>
        <w:rPr>
          <w:rFonts w:ascii="Arial" w:hAnsi="Arial"/>
          <w:sz w:val="22"/>
        </w:rPr>
      </w:pPr>
    </w:p>
    <w:p w:rsidR="00ED7868" w:rsidRDefault="00ED7868" w:rsidP="00ED7868">
      <w:pPr>
        <w:jc w:val="both"/>
        <w:rPr>
          <w:rFonts w:ascii="Arial" w:hAnsi="Arial"/>
          <w:sz w:val="22"/>
        </w:rPr>
      </w:pPr>
    </w:p>
    <w:p w:rsidR="00ED7868" w:rsidRDefault="00ED7868" w:rsidP="00ED7868">
      <w:pPr>
        <w:jc w:val="both"/>
        <w:rPr>
          <w:rFonts w:ascii="Arial" w:hAnsi="Arial"/>
          <w:sz w:val="22"/>
        </w:rPr>
      </w:pPr>
    </w:p>
    <w:p w:rsidR="00ED7868" w:rsidRDefault="00ED7868" w:rsidP="00ED7868">
      <w:pPr>
        <w:jc w:val="both"/>
        <w:rPr>
          <w:rFonts w:ascii="Arial" w:hAnsi="Arial"/>
          <w:sz w:val="22"/>
        </w:rPr>
      </w:pPr>
    </w:p>
    <w:p w:rsidR="00ED7868" w:rsidRDefault="00ED7868" w:rsidP="00ED786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Dodatek číslo: KT/1/9012/16</w:t>
      </w:r>
    </w:p>
    <w:p w:rsidR="00ED7868" w:rsidRDefault="00ED7868" w:rsidP="00ED7868">
      <w:pPr>
        <w:rPr>
          <w:rFonts w:ascii="Arial" w:hAnsi="Arial" w:cs="Arial"/>
        </w:rPr>
      </w:pPr>
    </w:p>
    <w:tbl>
      <w:tblPr>
        <w:tblW w:w="5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7"/>
        <w:gridCol w:w="1313"/>
        <w:gridCol w:w="2124"/>
        <w:gridCol w:w="1758"/>
        <w:gridCol w:w="2272"/>
      </w:tblGrid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Datum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Jméno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Funkce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Podpis</w:t>
            </w: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Zpracoval:  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20.10.2017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Kateřina Malčeková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referentka odboru sociálních věcí a školství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Schválil: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Mgr. Veronika Knoblochová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vedoucí odboru sociálních věcí a školství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Správce rozpočtu: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Libuše Eichlerová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ekonomka odboru sociálních věcí a školství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Právní oddělení: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JUDr. Jan Pulda, LL.M.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právník</w:t>
            </w:r>
          </w:p>
        </w:tc>
        <w:tc>
          <w:tcPr>
            <w:tcW w:w="227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Schváleno - RM: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Číslo usnesení:   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R/</w:t>
            </w:r>
          </w:p>
        </w:tc>
        <w:tc>
          <w:tcPr>
            <w:tcW w:w="2272" w:type="dxa"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                   ZM: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Číslo usnesení: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Z/</w:t>
            </w:r>
          </w:p>
        </w:tc>
        <w:tc>
          <w:tcPr>
            <w:tcW w:w="2272" w:type="dxa"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Zveřejněno: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Od: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Do:</w:t>
            </w:r>
          </w:p>
        </w:tc>
        <w:tc>
          <w:tcPr>
            <w:tcW w:w="1758" w:type="dxa"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72" w:type="dxa"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ED7868" w:rsidTr="00ED7868">
        <w:trPr>
          <w:trHeight w:val="454"/>
        </w:trPr>
        <w:tc>
          <w:tcPr>
            <w:tcW w:w="2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Vedení města: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Erika Sedláčková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místostarostka</w:t>
            </w:r>
          </w:p>
        </w:tc>
        <w:tc>
          <w:tcPr>
            <w:tcW w:w="227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868" w:rsidRDefault="00ED7868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ED7868" w:rsidRDefault="00ED7868" w:rsidP="00ED7868">
      <w:pPr>
        <w:rPr>
          <w:rFonts w:ascii="Arial" w:hAnsi="Arial" w:cs="Arial"/>
          <w:vertAlign w:val="superscript"/>
        </w:rPr>
      </w:pPr>
    </w:p>
    <w:p w:rsidR="00ED7868" w:rsidRDefault="00ED7868" w:rsidP="00ED7868"/>
    <w:p w:rsidR="00ED7868" w:rsidRDefault="00ED7868" w:rsidP="00ED7868"/>
    <w:p w:rsidR="00ED7868" w:rsidRDefault="00ED7868" w:rsidP="00ED7868"/>
    <w:p w:rsidR="00ED7868" w:rsidRDefault="00ED7868" w:rsidP="00ED7868"/>
    <w:p w:rsidR="00ED7868" w:rsidRDefault="00ED7868" w:rsidP="00ED7868">
      <w:pPr>
        <w:tabs>
          <w:tab w:val="left" w:pos="360"/>
        </w:tabs>
        <w:ind w:right="51"/>
        <w:rPr>
          <w:rFonts w:ascii="Arial" w:hAnsi="Arial" w:cs="Arial"/>
          <w:sz w:val="22"/>
          <w:szCs w:val="22"/>
        </w:rPr>
      </w:pPr>
    </w:p>
    <w:p w:rsidR="00ED7868" w:rsidRDefault="00ED7868" w:rsidP="00ED7868"/>
    <w:p w:rsidR="00ED7868" w:rsidRDefault="00ED7868" w:rsidP="00ED7868"/>
    <w:p w:rsidR="00BD4490" w:rsidRPr="00ED7868" w:rsidRDefault="00BD4490" w:rsidP="00ED7868"/>
    <w:sectPr w:rsidR="00BD4490" w:rsidRPr="00ED7868" w:rsidSect="00F03F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14" w:rsidRDefault="00C86814" w:rsidP="000D7AF7">
      <w:r>
        <w:separator/>
      </w:r>
    </w:p>
  </w:endnote>
  <w:endnote w:type="continuationSeparator" w:id="0">
    <w:p w:rsidR="00C86814" w:rsidRDefault="00C86814" w:rsidP="000D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405701"/>
      <w:docPartObj>
        <w:docPartGallery w:val="Page Numbers (Bottom of Page)"/>
        <w:docPartUnique/>
      </w:docPartObj>
    </w:sdtPr>
    <w:sdtEndPr/>
    <w:sdtContent>
      <w:p w:rsidR="00F03F07" w:rsidRDefault="00F03F0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C74">
          <w:rPr>
            <w:noProof/>
          </w:rPr>
          <w:t>2</w:t>
        </w:r>
        <w:r>
          <w:fldChar w:fldCharType="end"/>
        </w:r>
      </w:p>
    </w:sdtContent>
  </w:sdt>
  <w:p w:rsidR="00F03F07" w:rsidRDefault="00F03F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14" w:rsidRDefault="00C86814" w:rsidP="000D7AF7">
      <w:r>
        <w:separator/>
      </w:r>
    </w:p>
  </w:footnote>
  <w:footnote w:type="continuationSeparator" w:id="0">
    <w:p w:rsidR="00C86814" w:rsidRDefault="00C86814" w:rsidP="000D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07" w:rsidRDefault="005C0D87">
    <w:pPr>
      <w:pStyle w:val="Zhlav"/>
    </w:pPr>
    <w:r>
      <w:tab/>
    </w:r>
    <w:r>
      <w:tab/>
      <w:t>KT/1/9012/16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208"/>
    <w:multiLevelType w:val="hybridMultilevel"/>
    <w:tmpl w:val="E444ACB8"/>
    <w:lvl w:ilvl="0" w:tplc="7C74DDE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0091"/>
    <w:multiLevelType w:val="hybridMultilevel"/>
    <w:tmpl w:val="BAAE1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F7"/>
    <w:rsid w:val="000D7AF7"/>
    <w:rsid w:val="00137AF5"/>
    <w:rsid w:val="001634EE"/>
    <w:rsid w:val="00181DAC"/>
    <w:rsid w:val="001A1FD4"/>
    <w:rsid w:val="001A30AC"/>
    <w:rsid w:val="001E3C90"/>
    <w:rsid w:val="002B0CC8"/>
    <w:rsid w:val="00396326"/>
    <w:rsid w:val="00417B1D"/>
    <w:rsid w:val="00477290"/>
    <w:rsid w:val="004B1921"/>
    <w:rsid w:val="004B3C74"/>
    <w:rsid w:val="00523246"/>
    <w:rsid w:val="005C0D87"/>
    <w:rsid w:val="005D1A39"/>
    <w:rsid w:val="00633109"/>
    <w:rsid w:val="00663D35"/>
    <w:rsid w:val="0069385D"/>
    <w:rsid w:val="007A38B0"/>
    <w:rsid w:val="00860EB5"/>
    <w:rsid w:val="008C439C"/>
    <w:rsid w:val="008D0678"/>
    <w:rsid w:val="00A304D6"/>
    <w:rsid w:val="00A45E39"/>
    <w:rsid w:val="00A860C5"/>
    <w:rsid w:val="00B32AF8"/>
    <w:rsid w:val="00BD4490"/>
    <w:rsid w:val="00C06EB4"/>
    <w:rsid w:val="00C86814"/>
    <w:rsid w:val="00DC5D90"/>
    <w:rsid w:val="00DE2BB1"/>
    <w:rsid w:val="00E543B9"/>
    <w:rsid w:val="00EC031C"/>
    <w:rsid w:val="00ED7868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A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Zstylkapitol">
    <w:name w:val="DZ styl kapitol"/>
    <w:basedOn w:val="Odstavecseseznamem"/>
    <w:link w:val="DZstylkapitolChar"/>
    <w:qFormat/>
    <w:rsid w:val="00C06EB4"/>
    <w:pPr>
      <w:spacing w:before="240" w:after="240"/>
      <w:ind w:left="0" w:hanging="357"/>
      <w:jc w:val="both"/>
    </w:pPr>
    <w:rPr>
      <w:rFonts w:ascii="Arial" w:hAnsi="Arial" w:cs="Arial"/>
      <w:b/>
      <w:sz w:val="24"/>
      <w:szCs w:val="24"/>
    </w:rPr>
  </w:style>
  <w:style w:type="character" w:customStyle="1" w:styleId="DZstylkapitolChar">
    <w:name w:val="DZ styl kapitol Char"/>
    <w:basedOn w:val="OdstavecseseznamemChar"/>
    <w:link w:val="DZstylkapitol"/>
    <w:rsid w:val="00C06EB4"/>
    <w:rPr>
      <w:rFonts w:ascii="Arial" w:hAnsi="Arial" w:cs="Arial"/>
      <w:b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C06EB4"/>
    <w:pPr>
      <w:ind w:left="720"/>
      <w:contextualSpacing/>
    </w:pPr>
  </w:style>
  <w:style w:type="paragraph" w:customStyle="1" w:styleId="DZHlavnnadpis">
    <w:name w:val="DZ Hlavní nadpis"/>
    <w:basedOn w:val="Normln"/>
    <w:link w:val="DZHlavnnadpisChar"/>
    <w:qFormat/>
    <w:rsid w:val="00C06EB4"/>
    <w:pPr>
      <w:spacing w:after="240"/>
      <w:jc w:val="center"/>
    </w:pPr>
    <w:rPr>
      <w:rFonts w:ascii="Arial" w:hAnsi="Arial" w:cs="Arial"/>
      <w:b/>
      <w:sz w:val="28"/>
      <w:u w:val="single"/>
    </w:rPr>
  </w:style>
  <w:style w:type="character" w:customStyle="1" w:styleId="DZHlavnnadpisChar">
    <w:name w:val="DZ Hlavní nadpis Char"/>
    <w:basedOn w:val="Standardnpsmoodstavce"/>
    <w:link w:val="DZHlavnnadpis"/>
    <w:rsid w:val="00C06EB4"/>
    <w:rPr>
      <w:rFonts w:ascii="Arial" w:hAnsi="Arial" w:cs="Arial"/>
      <w:b/>
      <w:sz w:val="28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06EB4"/>
  </w:style>
  <w:style w:type="paragraph" w:styleId="Zkladntext">
    <w:name w:val="Body Text"/>
    <w:basedOn w:val="Normln"/>
    <w:link w:val="ZkladntextChar"/>
    <w:rsid w:val="000D7AF7"/>
    <w:pPr>
      <w:suppressAutoHyphens w:val="0"/>
      <w:jc w:val="both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D7A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7A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A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7A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AF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7A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Zstylkapitol">
    <w:name w:val="DZ styl kapitol"/>
    <w:basedOn w:val="Odstavecseseznamem"/>
    <w:link w:val="DZstylkapitolChar"/>
    <w:qFormat/>
    <w:rsid w:val="00C06EB4"/>
    <w:pPr>
      <w:spacing w:before="240" w:after="240"/>
      <w:ind w:left="0" w:hanging="357"/>
      <w:jc w:val="both"/>
    </w:pPr>
    <w:rPr>
      <w:rFonts w:ascii="Arial" w:hAnsi="Arial" w:cs="Arial"/>
      <w:b/>
      <w:sz w:val="24"/>
      <w:szCs w:val="24"/>
    </w:rPr>
  </w:style>
  <w:style w:type="character" w:customStyle="1" w:styleId="DZstylkapitolChar">
    <w:name w:val="DZ styl kapitol Char"/>
    <w:basedOn w:val="OdstavecseseznamemChar"/>
    <w:link w:val="DZstylkapitol"/>
    <w:rsid w:val="00C06EB4"/>
    <w:rPr>
      <w:rFonts w:ascii="Arial" w:hAnsi="Arial" w:cs="Arial"/>
      <w:b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C06EB4"/>
    <w:pPr>
      <w:ind w:left="720"/>
      <w:contextualSpacing/>
    </w:pPr>
  </w:style>
  <w:style w:type="paragraph" w:customStyle="1" w:styleId="DZHlavnnadpis">
    <w:name w:val="DZ Hlavní nadpis"/>
    <w:basedOn w:val="Normln"/>
    <w:link w:val="DZHlavnnadpisChar"/>
    <w:qFormat/>
    <w:rsid w:val="00C06EB4"/>
    <w:pPr>
      <w:spacing w:after="240"/>
      <w:jc w:val="center"/>
    </w:pPr>
    <w:rPr>
      <w:rFonts w:ascii="Arial" w:hAnsi="Arial" w:cs="Arial"/>
      <w:b/>
      <w:sz w:val="28"/>
      <w:u w:val="single"/>
    </w:rPr>
  </w:style>
  <w:style w:type="character" w:customStyle="1" w:styleId="DZHlavnnadpisChar">
    <w:name w:val="DZ Hlavní nadpis Char"/>
    <w:basedOn w:val="Standardnpsmoodstavce"/>
    <w:link w:val="DZHlavnnadpis"/>
    <w:rsid w:val="00C06EB4"/>
    <w:rPr>
      <w:rFonts w:ascii="Arial" w:hAnsi="Arial" w:cs="Arial"/>
      <w:b/>
      <w:sz w:val="28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06EB4"/>
  </w:style>
  <w:style w:type="paragraph" w:styleId="Zkladntext">
    <w:name w:val="Body Text"/>
    <w:basedOn w:val="Normln"/>
    <w:link w:val="ZkladntextChar"/>
    <w:rsid w:val="000D7AF7"/>
    <w:pPr>
      <w:suppressAutoHyphens w:val="0"/>
      <w:jc w:val="both"/>
      <w:textAlignment w:val="auto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D7A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7A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A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7A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7AF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Malcekova Katerina</dc:creator>
  <cp:lastModifiedBy>Sieberova Miroslava</cp:lastModifiedBy>
  <cp:revision>2</cp:revision>
  <dcterms:created xsi:type="dcterms:W3CDTF">2018-01-03T07:29:00Z</dcterms:created>
  <dcterms:modified xsi:type="dcterms:W3CDTF">2018-01-03T07:29:00Z</dcterms:modified>
</cp:coreProperties>
</file>