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4C" w:rsidRDefault="0037454C" w:rsidP="0037454C">
      <w:pPr>
        <w:pStyle w:val="Nadpis1"/>
      </w:pPr>
      <w:r>
        <w:t>SMLOUVA</w:t>
      </w:r>
    </w:p>
    <w:p w:rsidR="0037454C" w:rsidRDefault="0037454C" w:rsidP="0037454C">
      <w:pPr>
        <w:jc w:val="center"/>
      </w:pPr>
    </w:p>
    <w:p w:rsidR="0037454C" w:rsidRDefault="0037454C" w:rsidP="0037454C">
      <w:pPr>
        <w:jc w:val="center"/>
      </w:pPr>
      <w:r>
        <w:t>Číslo smlouvy dodavatele</w:t>
      </w:r>
      <w:r>
        <w:t xml:space="preserve"> 21217</w:t>
      </w:r>
    </w:p>
    <w:p w:rsidR="0037454C" w:rsidRDefault="0037454C" w:rsidP="0037454C"/>
    <w:p w:rsidR="0037454C" w:rsidRDefault="0037454C" w:rsidP="0037454C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uzavřená dle zákona č. 89/2012 Sb.,</w:t>
      </w:r>
    </w:p>
    <w:p w:rsidR="0037454C" w:rsidRDefault="0037454C" w:rsidP="0037454C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občanského zákoníku, v platném znění</w:t>
      </w:r>
    </w:p>
    <w:p w:rsidR="0037454C" w:rsidRDefault="0037454C" w:rsidP="0037454C">
      <w:pPr>
        <w:pBdr>
          <w:bottom w:val="single" w:sz="6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t>mezi:</w:t>
      </w:r>
      <w:proofErr w:type="gramEnd"/>
    </w:p>
    <w:p w:rsidR="0037454C" w:rsidRDefault="0037454C" w:rsidP="0037454C">
      <w:pPr>
        <w:jc w:val="center"/>
        <w:rPr>
          <w:b/>
          <w:sz w:val="32"/>
        </w:rPr>
      </w:pPr>
    </w:p>
    <w:p w:rsidR="0037454C" w:rsidRDefault="0037454C" w:rsidP="0037454C">
      <w:pPr>
        <w:rPr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37454C" w:rsidRDefault="0037454C" w:rsidP="0037454C">
      <w:pPr>
        <w:jc w:val="center"/>
        <w:rPr>
          <w:sz w:val="22"/>
        </w:rPr>
      </w:pPr>
      <w:r>
        <w:rPr>
          <w:b/>
          <w:sz w:val="22"/>
        </w:rPr>
        <w:t>Smluvní strany</w:t>
      </w:r>
    </w:p>
    <w:p w:rsidR="0037454C" w:rsidRDefault="0037454C" w:rsidP="0037454C">
      <w:pPr>
        <w:rPr>
          <w:sz w:val="22"/>
        </w:rPr>
      </w:pPr>
      <w:r>
        <w:rPr>
          <w:b/>
          <w:sz w:val="22"/>
        </w:rPr>
        <w:t>Zadavatel:</w:t>
      </w:r>
      <w:r>
        <w:rPr>
          <w:b/>
          <w:sz w:val="22"/>
        </w:rPr>
        <w:tab/>
      </w:r>
      <w:r>
        <w:rPr>
          <w:b/>
          <w:bCs/>
          <w:sz w:val="22"/>
        </w:rPr>
        <w:t>Domov seniorů Břeclav, příspěvková organizace</w:t>
      </w:r>
    </w:p>
    <w:p w:rsidR="0037454C" w:rsidRDefault="0037454C" w:rsidP="0037454C">
      <w:pPr>
        <w:ind w:left="708" w:firstLine="708"/>
        <w:rPr>
          <w:sz w:val="22"/>
        </w:rPr>
      </w:pPr>
      <w:r>
        <w:rPr>
          <w:sz w:val="22"/>
        </w:rPr>
        <w:t>se sídlem: Na Pěšině 2842/13, 690 03 Břeclav</w:t>
      </w:r>
    </w:p>
    <w:p w:rsidR="0037454C" w:rsidRDefault="0037454C" w:rsidP="0037454C">
      <w:pPr>
        <w:ind w:left="708" w:firstLine="708"/>
        <w:rPr>
          <w:bCs/>
          <w:sz w:val="22"/>
        </w:rPr>
      </w:pPr>
      <w:r>
        <w:rPr>
          <w:sz w:val="22"/>
        </w:rPr>
        <w:t xml:space="preserve">IČ: </w:t>
      </w:r>
      <w:r>
        <w:rPr>
          <w:bCs/>
          <w:sz w:val="22"/>
        </w:rPr>
        <w:t>484 52 734</w:t>
      </w:r>
    </w:p>
    <w:p w:rsidR="0037454C" w:rsidRDefault="0037454C" w:rsidP="0037454C">
      <w:pPr>
        <w:ind w:left="708" w:firstLine="708"/>
        <w:rPr>
          <w:sz w:val="22"/>
        </w:rPr>
      </w:pPr>
      <w:r>
        <w:rPr>
          <w:bCs/>
          <w:sz w:val="22"/>
        </w:rPr>
        <w:t>DIČ: CZ48452734</w:t>
      </w:r>
    </w:p>
    <w:p w:rsidR="0037454C" w:rsidRDefault="0037454C" w:rsidP="003745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zastoupena:</w:t>
      </w:r>
      <w:r>
        <w:rPr>
          <w:sz w:val="22"/>
        </w:rPr>
        <w:t xml:space="preserve"> PhDr. David </w:t>
      </w:r>
      <w:proofErr w:type="spellStart"/>
      <w:r>
        <w:rPr>
          <w:sz w:val="22"/>
        </w:rPr>
        <w:t>Malinkovič</w:t>
      </w:r>
      <w:proofErr w:type="spellEnd"/>
      <w:r>
        <w:rPr>
          <w:sz w:val="22"/>
        </w:rPr>
        <w:t>, ředitel</w:t>
      </w:r>
    </w:p>
    <w:p w:rsidR="0037454C" w:rsidRDefault="0037454C" w:rsidP="003745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tel.   519 373 087</w:t>
      </w:r>
      <w:proofErr w:type="gramEnd"/>
      <w:r>
        <w:rPr>
          <w:sz w:val="22"/>
        </w:rPr>
        <w:t>, 731 541 326</w:t>
      </w:r>
    </w:p>
    <w:p w:rsidR="0037454C" w:rsidRDefault="0037454C" w:rsidP="0037454C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reditel@dsbreclav.cz          </w:t>
      </w:r>
    </w:p>
    <w:p w:rsidR="0037454C" w:rsidRDefault="0037454C" w:rsidP="0037454C">
      <w:pPr>
        <w:rPr>
          <w:sz w:val="22"/>
        </w:rPr>
      </w:pPr>
    </w:p>
    <w:p w:rsidR="0037454C" w:rsidRDefault="0037454C" w:rsidP="0037454C">
      <w:pPr>
        <w:rPr>
          <w:sz w:val="22"/>
        </w:rPr>
      </w:pPr>
    </w:p>
    <w:p w:rsidR="0037454C" w:rsidRPr="009F34F9" w:rsidRDefault="0037454C" w:rsidP="0037454C">
      <w:pPr>
        <w:rPr>
          <w:sz w:val="22"/>
        </w:rPr>
      </w:pPr>
      <w:r>
        <w:rPr>
          <w:b/>
          <w:sz w:val="22"/>
        </w:rPr>
        <w:t>Dodavatel:</w:t>
      </w:r>
      <w:r>
        <w:rPr>
          <w:b/>
          <w:sz w:val="22"/>
        </w:rPr>
        <w:tab/>
        <w:t>APOS BRNO s.r.o.</w:t>
      </w:r>
      <w:r w:rsidRPr="009F34F9">
        <w:rPr>
          <w:b/>
          <w:sz w:val="22"/>
        </w:rPr>
        <w:t xml:space="preserve">     </w:t>
      </w:r>
    </w:p>
    <w:p w:rsidR="0037454C" w:rsidRPr="009F34F9" w:rsidRDefault="0037454C" w:rsidP="0037454C">
      <w:pPr>
        <w:ind w:left="708" w:firstLine="708"/>
        <w:rPr>
          <w:sz w:val="22"/>
        </w:rPr>
      </w:pPr>
      <w:r w:rsidRPr="009F34F9">
        <w:rPr>
          <w:sz w:val="22"/>
        </w:rPr>
        <w:t>se sídlem:</w:t>
      </w:r>
      <w:r>
        <w:rPr>
          <w:sz w:val="22"/>
        </w:rPr>
        <w:t xml:space="preserve"> </w:t>
      </w:r>
      <w:r>
        <w:rPr>
          <w:sz w:val="22"/>
        </w:rPr>
        <w:tab/>
        <w:t>Kotlanova 3, 628 00 Brno</w:t>
      </w:r>
      <w:r w:rsidRPr="009F34F9">
        <w:rPr>
          <w:sz w:val="22"/>
        </w:rPr>
        <w:tab/>
      </w:r>
    </w:p>
    <w:p w:rsidR="0037454C" w:rsidRPr="009F34F9" w:rsidRDefault="0037454C" w:rsidP="0037454C">
      <w:pPr>
        <w:ind w:left="708" w:firstLine="708"/>
        <w:rPr>
          <w:sz w:val="22"/>
        </w:rPr>
      </w:pPr>
      <w:r w:rsidRPr="009F34F9">
        <w:rPr>
          <w:sz w:val="22"/>
        </w:rPr>
        <w:t xml:space="preserve">IČ: </w:t>
      </w:r>
      <w:r w:rsidRPr="009F34F9">
        <w:rPr>
          <w:sz w:val="22"/>
        </w:rPr>
        <w:tab/>
      </w:r>
      <w:r>
        <w:rPr>
          <w:sz w:val="22"/>
        </w:rPr>
        <w:tab/>
        <w:t>46980709</w:t>
      </w:r>
    </w:p>
    <w:p w:rsidR="0037454C" w:rsidRPr="009F34F9" w:rsidRDefault="0037454C" w:rsidP="0037454C">
      <w:pPr>
        <w:ind w:left="708" w:firstLine="708"/>
        <w:rPr>
          <w:sz w:val="22"/>
        </w:rPr>
      </w:pPr>
      <w:r w:rsidRPr="009F34F9"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  <w:t>CZ46980709</w:t>
      </w:r>
      <w:r w:rsidRPr="009F34F9">
        <w:rPr>
          <w:sz w:val="22"/>
        </w:rPr>
        <w:tab/>
      </w:r>
    </w:p>
    <w:p w:rsidR="0037454C" w:rsidRPr="009F34F9" w:rsidRDefault="0037454C" w:rsidP="0037454C">
      <w:pPr>
        <w:ind w:left="708" w:firstLine="708"/>
        <w:rPr>
          <w:sz w:val="22"/>
        </w:rPr>
      </w:pPr>
      <w:r w:rsidRPr="009F34F9">
        <w:rPr>
          <w:sz w:val="22"/>
        </w:rPr>
        <w:t xml:space="preserve">bankovní spojení: </w:t>
      </w:r>
      <w:r>
        <w:rPr>
          <w:sz w:val="22"/>
        </w:rPr>
        <w:t>ČSOB Brno</w:t>
      </w:r>
    </w:p>
    <w:p w:rsidR="0037454C" w:rsidRPr="009F34F9" w:rsidRDefault="0037454C" w:rsidP="0037454C">
      <w:pPr>
        <w:rPr>
          <w:sz w:val="22"/>
        </w:rPr>
      </w:pPr>
      <w:r w:rsidRPr="009F34F9">
        <w:rPr>
          <w:sz w:val="22"/>
        </w:rPr>
        <w:t xml:space="preserve">       </w:t>
      </w:r>
      <w:r w:rsidRPr="009F34F9">
        <w:rPr>
          <w:sz w:val="22"/>
        </w:rPr>
        <w:tab/>
      </w:r>
      <w:r w:rsidRPr="009F34F9">
        <w:rPr>
          <w:sz w:val="22"/>
        </w:rPr>
        <w:tab/>
        <w:t xml:space="preserve">účet č.: </w:t>
      </w:r>
      <w:r>
        <w:rPr>
          <w:sz w:val="22"/>
        </w:rPr>
        <w:tab/>
      </w:r>
      <w:r>
        <w:rPr>
          <w:sz w:val="22"/>
        </w:rPr>
        <w:tab/>
        <w:t>372546143/0300</w:t>
      </w:r>
    </w:p>
    <w:p w:rsidR="0037454C" w:rsidRPr="009F34F9" w:rsidRDefault="0037454C" w:rsidP="0037454C">
      <w:pPr>
        <w:rPr>
          <w:sz w:val="22"/>
        </w:rPr>
      </w:pPr>
      <w:r w:rsidRPr="009F34F9">
        <w:rPr>
          <w:sz w:val="22"/>
        </w:rPr>
        <w:tab/>
      </w:r>
      <w:r w:rsidRPr="009F34F9">
        <w:rPr>
          <w:sz w:val="22"/>
        </w:rPr>
        <w:tab/>
        <w:t xml:space="preserve">zapsán: </w:t>
      </w:r>
      <w:r>
        <w:rPr>
          <w:sz w:val="22"/>
        </w:rPr>
        <w:tab/>
        <w:t>KS Brno, oddíl C, vložka 8115</w:t>
      </w:r>
    </w:p>
    <w:p w:rsidR="0037454C" w:rsidRPr="009F34F9" w:rsidRDefault="0037454C" w:rsidP="0037454C">
      <w:pPr>
        <w:ind w:left="708" w:firstLine="708"/>
        <w:rPr>
          <w:sz w:val="22"/>
        </w:rPr>
      </w:pPr>
      <w:r w:rsidRPr="009F34F9">
        <w:rPr>
          <w:b/>
          <w:sz w:val="22"/>
        </w:rPr>
        <w:t>zastoupen:</w:t>
      </w:r>
      <w:r w:rsidRPr="009F34F9">
        <w:rPr>
          <w:sz w:val="22"/>
        </w:rPr>
        <w:t xml:space="preserve"> </w:t>
      </w:r>
      <w:r>
        <w:rPr>
          <w:sz w:val="22"/>
        </w:rPr>
        <w:tab/>
        <w:t>RNDr. Vladimírem Valou, jednatelem</w:t>
      </w:r>
    </w:p>
    <w:p w:rsidR="0037454C" w:rsidRPr="009F34F9" w:rsidRDefault="0037454C" w:rsidP="0037454C">
      <w:pPr>
        <w:ind w:left="707" w:firstLine="709"/>
        <w:jc w:val="left"/>
        <w:rPr>
          <w:sz w:val="22"/>
        </w:rPr>
      </w:pPr>
      <w:r w:rsidRPr="009F34F9"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  <w:t>541 217 820</w:t>
      </w:r>
    </w:p>
    <w:p w:rsidR="0037454C" w:rsidRPr="009F34F9" w:rsidRDefault="0037454C" w:rsidP="0037454C">
      <w:pPr>
        <w:jc w:val="left"/>
        <w:rPr>
          <w:sz w:val="22"/>
        </w:rPr>
      </w:pPr>
      <w:r w:rsidRPr="009F34F9">
        <w:rPr>
          <w:sz w:val="22"/>
        </w:rPr>
        <w:tab/>
      </w:r>
      <w:r w:rsidRPr="009F34F9">
        <w:rPr>
          <w:sz w:val="22"/>
        </w:rPr>
        <w:tab/>
        <w:t xml:space="preserve">e-mail:   </w:t>
      </w:r>
      <w:r>
        <w:rPr>
          <w:sz w:val="22"/>
        </w:rPr>
        <w:tab/>
        <w:t>info@aposbrno.cz</w:t>
      </w:r>
    </w:p>
    <w:p w:rsidR="0037454C" w:rsidRPr="009F34F9" w:rsidRDefault="0037454C" w:rsidP="0037454C">
      <w:pPr>
        <w:jc w:val="left"/>
        <w:rPr>
          <w:sz w:val="22"/>
        </w:rPr>
      </w:pPr>
    </w:p>
    <w:p w:rsidR="0037454C" w:rsidRPr="009F34F9" w:rsidRDefault="0037454C" w:rsidP="0037454C">
      <w:pPr>
        <w:jc w:val="left"/>
        <w:rPr>
          <w:sz w:val="22"/>
        </w:rPr>
      </w:pPr>
      <w:r w:rsidRPr="009F34F9">
        <w:rPr>
          <w:sz w:val="22"/>
        </w:rPr>
        <w:tab/>
      </w:r>
      <w:r w:rsidRPr="009F34F9">
        <w:rPr>
          <w:sz w:val="22"/>
        </w:rPr>
        <w:tab/>
      </w:r>
      <w:r>
        <w:rPr>
          <w:sz w:val="22"/>
        </w:rPr>
        <w:t>kontaktní osoba:       RNDr. Vladimír Vala</w:t>
      </w:r>
      <w:r w:rsidRPr="009F34F9">
        <w:rPr>
          <w:sz w:val="22"/>
        </w:rPr>
        <w:t xml:space="preserve">          </w:t>
      </w:r>
    </w:p>
    <w:p w:rsidR="0037454C" w:rsidRPr="009F34F9" w:rsidRDefault="0037454C" w:rsidP="0037454C">
      <w:pPr>
        <w:ind w:left="707" w:firstLine="709"/>
        <w:jc w:val="left"/>
        <w:rPr>
          <w:sz w:val="22"/>
        </w:rPr>
      </w:pPr>
      <w:r w:rsidRPr="009F34F9"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541 217 820</w:t>
      </w:r>
    </w:p>
    <w:p w:rsidR="0037454C" w:rsidRDefault="0037454C" w:rsidP="0037454C">
      <w:pPr>
        <w:rPr>
          <w:sz w:val="22"/>
        </w:rPr>
      </w:pPr>
      <w:r w:rsidRPr="009F34F9">
        <w:rPr>
          <w:sz w:val="22"/>
        </w:rPr>
        <w:tab/>
      </w:r>
      <w:r w:rsidRPr="009F34F9">
        <w:rPr>
          <w:sz w:val="22"/>
        </w:rPr>
        <w:tab/>
        <w:t xml:space="preserve">e-mail:   </w:t>
      </w:r>
      <w:r>
        <w:rPr>
          <w:sz w:val="22"/>
        </w:rPr>
        <w:tab/>
        <w:t xml:space="preserve"> vala@aposbrno.cz</w:t>
      </w:r>
    </w:p>
    <w:p w:rsidR="0037454C" w:rsidRDefault="0037454C" w:rsidP="0037454C">
      <w:pPr>
        <w:rPr>
          <w:sz w:val="22"/>
        </w:rPr>
      </w:pPr>
      <w:r>
        <w:rPr>
          <w:sz w:val="22"/>
        </w:rPr>
        <w:t xml:space="preserve">     </w:t>
      </w: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37454C" w:rsidRDefault="0037454C" w:rsidP="0037454C">
      <w:pPr>
        <w:pStyle w:val="Nadpis4"/>
        <w:jc w:val="center"/>
      </w:pPr>
      <w:r>
        <w:t>Předmět zakázky</w:t>
      </w:r>
    </w:p>
    <w:p w:rsidR="0037454C" w:rsidRDefault="0037454C" w:rsidP="0037454C">
      <w:pPr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Dodavatel se zavazuje, že za níže stanovených dodacích podmínek dodá zadavateli komponenty pro přivolání pomoci specifikované v příloze této smlouvy, tato byla též přílohou zadávací dokumentace a zadavatel se zavazuje zaplatit uvedenou cenu na základě daňového dokladu vystaveného Dodavatelem. </w:t>
      </w:r>
    </w:p>
    <w:p w:rsidR="0037454C" w:rsidRDefault="0037454C" w:rsidP="0037454C">
      <w:pPr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Součástí předmětu zakázky je dodávka a zajištění provozu. </w:t>
      </w:r>
    </w:p>
    <w:p w:rsidR="0037454C" w:rsidRDefault="0037454C" w:rsidP="0037454C">
      <w:pPr>
        <w:ind w:left="709"/>
        <w:rPr>
          <w:snapToGrid w:val="0"/>
          <w:sz w:val="22"/>
          <w:szCs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Termín</w:t>
      </w:r>
    </w:p>
    <w:p w:rsidR="0037454C" w:rsidRDefault="0037454C" w:rsidP="0037454C">
      <w:pPr>
        <w:pStyle w:val="Sezna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Nejzazší termín předání je </w:t>
      </w:r>
      <w:proofErr w:type="gramStart"/>
      <w:r>
        <w:rPr>
          <w:sz w:val="22"/>
          <w:szCs w:val="22"/>
        </w:rPr>
        <w:t>31.12.2017</w:t>
      </w:r>
      <w:proofErr w:type="gramEnd"/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  <w:szCs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:rsidR="0037454C" w:rsidRDefault="0037454C" w:rsidP="0037454C">
      <w:pPr>
        <w:pStyle w:val="Seznam"/>
        <w:numPr>
          <w:ilvl w:val="0"/>
          <w:numId w:val="4"/>
        </w:numPr>
        <w:rPr>
          <w:sz w:val="22"/>
        </w:rPr>
      </w:pPr>
      <w:r>
        <w:rPr>
          <w:sz w:val="22"/>
        </w:rPr>
        <w:t>Celková cena komponentů v počtech a cenách uvedených ve specifikaci, která je přílohou této smlouvy.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b/>
          <w:sz w:val="22"/>
        </w:rPr>
      </w:pPr>
      <w:r>
        <w:rPr>
          <w:b/>
          <w:sz w:val="22"/>
        </w:rPr>
        <w:lastRenderedPageBreak/>
        <w:t>Cena celkem bez DPH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1,198.757,- </w:t>
      </w:r>
      <w:r>
        <w:rPr>
          <w:b/>
          <w:sz w:val="22"/>
        </w:rPr>
        <w:t>Kč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  <w:r>
        <w:rPr>
          <w:b/>
          <w:sz w:val="22"/>
        </w:rPr>
        <w:t>DPH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251.739,-</w:t>
      </w:r>
      <w:r>
        <w:rPr>
          <w:b/>
          <w:sz w:val="22"/>
        </w:rPr>
        <w:t xml:space="preserve"> Kč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  <w:r>
        <w:rPr>
          <w:b/>
          <w:sz w:val="22"/>
        </w:rPr>
        <w:t>Cena včetně DPH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>1,450.496,-</w:t>
      </w:r>
      <w:r>
        <w:rPr>
          <w:b/>
          <w:sz w:val="22"/>
        </w:rPr>
        <w:t xml:space="preserve"> Kč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rPr>
          <w:sz w:val="22"/>
        </w:rPr>
      </w:pPr>
      <w:r>
        <w:rPr>
          <w:sz w:val="22"/>
        </w:rPr>
        <w:t>Výše uvedená sjednaná cena obsahuje DPH platné ke dni podpisu smlouvy. Dojde-li ke změně zákonné výše DPH k datu předání je zadavatel povinen uhradit takto změněnou celkovou cenu.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rPr>
          <w:sz w:val="22"/>
        </w:rPr>
      </w:pP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rPr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 xml:space="preserve">Splatnost ceny </w:t>
      </w:r>
    </w:p>
    <w:p w:rsidR="0037454C" w:rsidRDefault="0037454C" w:rsidP="0037454C">
      <w:pPr>
        <w:pStyle w:val="Seznam"/>
        <w:numPr>
          <w:ilvl w:val="0"/>
          <w:numId w:val="5"/>
        </w:numPr>
        <w:rPr>
          <w:sz w:val="22"/>
        </w:rPr>
      </w:pPr>
      <w:r>
        <w:rPr>
          <w:sz w:val="22"/>
        </w:rPr>
        <w:t>Splatnost faktury je 21 dnů ode dne doručení faktury objednateli.</w:t>
      </w:r>
    </w:p>
    <w:p w:rsidR="0037454C" w:rsidRDefault="0037454C" w:rsidP="0037454C">
      <w:pPr>
        <w:pStyle w:val="Seznam"/>
        <w:numPr>
          <w:ilvl w:val="0"/>
          <w:numId w:val="5"/>
        </w:numPr>
        <w:jc w:val="left"/>
        <w:rPr>
          <w:b/>
          <w:sz w:val="22"/>
        </w:rPr>
      </w:pPr>
      <w:r>
        <w:rPr>
          <w:sz w:val="22"/>
        </w:rPr>
        <w:t>Kupující neposkytuje zálohy.</w:t>
      </w: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rPr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Servis a Záruka na dílo</w:t>
      </w:r>
    </w:p>
    <w:p w:rsidR="0037454C" w:rsidRDefault="0037454C" w:rsidP="0037454C">
      <w:pPr>
        <w:pStyle w:val="Seznam"/>
        <w:numPr>
          <w:ilvl w:val="0"/>
          <w:numId w:val="6"/>
        </w:numPr>
        <w:rPr>
          <w:sz w:val="22"/>
        </w:rPr>
      </w:pPr>
      <w:r>
        <w:rPr>
          <w:sz w:val="22"/>
        </w:rPr>
        <w:t>Prodávající se zavazuje držet záruku po dobu 24 měsíců.</w:t>
      </w:r>
    </w:p>
    <w:p w:rsidR="0037454C" w:rsidRDefault="0037454C" w:rsidP="0037454C">
      <w:pPr>
        <w:pStyle w:val="Seznam"/>
        <w:numPr>
          <w:ilvl w:val="0"/>
          <w:numId w:val="6"/>
        </w:numPr>
        <w:rPr>
          <w:sz w:val="22"/>
        </w:rPr>
      </w:pPr>
      <w:r>
        <w:rPr>
          <w:sz w:val="22"/>
        </w:rPr>
        <w:t>Opravy budou odstraněny do 48 hodin.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</w:p>
    <w:p w:rsidR="0037454C" w:rsidRDefault="0037454C" w:rsidP="0037454C">
      <w:pPr>
        <w:ind w:firstLine="709"/>
        <w:rPr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VII.</w:t>
      </w: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Odstoupení od smlouvy</w:t>
      </w:r>
    </w:p>
    <w:p w:rsidR="0037454C" w:rsidRDefault="0037454C" w:rsidP="0037454C">
      <w:pPr>
        <w:pStyle w:val="Seznam"/>
        <w:numPr>
          <w:ilvl w:val="0"/>
          <w:numId w:val="7"/>
        </w:numPr>
        <w:jc w:val="left"/>
        <w:rPr>
          <w:sz w:val="22"/>
        </w:rPr>
      </w:pPr>
      <w:r>
        <w:rPr>
          <w:sz w:val="22"/>
        </w:rPr>
        <w:t>Kupující je oprávněn odstoupit od smlouvy pro její podstatné porušení.</w:t>
      </w:r>
    </w:p>
    <w:p w:rsidR="0037454C" w:rsidRDefault="0037454C" w:rsidP="0037454C">
      <w:pPr>
        <w:pStyle w:val="Seznam"/>
        <w:numPr>
          <w:ilvl w:val="0"/>
          <w:numId w:val="7"/>
        </w:numPr>
        <w:jc w:val="left"/>
        <w:rPr>
          <w:sz w:val="22"/>
        </w:rPr>
      </w:pPr>
      <w:r>
        <w:rPr>
          <w:sz w:val="22"/>
        </w:rPr>
        <w:t>Podstatným porušením smlouvy se rozumí nedodržení termínu dodání.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jc w:val="left"/>
        <w:rPr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VIII.</w:t>
      </w:r>
    </w:p>
    <w:p w:rsidR="0037454C" w:rsidRDefault="0037454C" w:rsidP="0037454C">
      <w:pPr>
        <w:pStyle w:val="Nadpis3"/>
        <w:rPr>
          <w:sz w:val="22"/>
        </w:rPr>
      </w:pPr>
      <w:r>
        <w:rPr>
          <w:sz w:val="22"/>
        </w:rPr>
        <w:t>Sankce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  <w:r>
        <w:rPr>
          <w:sz w:val="22"/>
        </w:rPr>
        <w:t xml:space="preserve"> </w:t>
      </w:r>
    </w:p>
    <w:p w:rsidR="0037454C" w:rsidRDefault="0037454C" w:rsidP="0037454C">
      <w:pPr>
        <w:pStyle w:val="Seznam"/>
        <w:jc w:val="left"/>
        <w:rPr>
          <w:sz w:val="22"/>
        </w:rPr>
      </w:pPr>
      <w:r>
        <w:rPr>
          <w:sz w:val="22"/>
        </w:rPr>
        <w:t>Smluvní strany sjednali při nedodržení termínu dodání na úrok z prodlení 0,05% z ceny díla.</w:t>
      </w:r>
    </w:p>
    <w:p w:rsidR="0037454C" w:rsidRDefault="0037454C" w:rsidP="0037454C">
      <w:pPr>
        <w:pStyle w:val="Seznam"/>
        <w:rPr>
          <w:sz w:val="22"/>
        </w:rPr>
      </w:pPr>
      <w:r>
        <w:rPr>
          <w:sz w:val="22"/>
        </w:rPr>
        <w:t>Smluvní strany sjednali úrok z prodlení úhrady ve výši 0,05% z dlužné částky denně.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</w:p>
    <w:p w:rsidR="0037454C" w:rsidRDefault="0037454C" w:rsidP="0037454C">
      <w:pPr>
        <w:jc w:val="center"/>
        <w:rPr>
          <w:b/>
          <w:sz w:val="22"/>
        </w:rPr>
      </w:pPr>
      <w:r>
        <w:rPr>
          <w:b/>
          <w:sz w:val="22"/>
        </w:rPr>
        <w:t>IX.</w:t>
      </w:r>
    </w:p>
    <w:p w:rsidR="0037454C" w:rsidRDefault="0037454C" w:rsidP="0037454C">
      <w:pPr>
        <w:pStyle w:val="Nadpis3"/>
        <w:rPr>
          <w:sz w:val="22"/>
        </w:rPr>
      </w:pPr>
      <w:r>
        <w:rPr>
          <w:sz w:val="22"/>
        </w:rPr>
        <w:t>Závěrečná ustanovení</w:t>
      </w:r>
    </w:p>
    <w:p w:rsidR="0037454C" w:rsidRDefault="0037454C" w:rsidP="0037454C">
      <w:pPr>
        <w:pStyle w:val="Zkladntext"/>
        <w:widowControl/>
        <w:numPr>
          <w:ilvl w:val="0"/>
          <w:numId w:val="8"/>
        </w:numPr>
        <w:rPr>
          <w:color w:val="auto"/>
          <w:sz w:val="22"/>
        </w:rPr>
      </w:pPr>
      <w:r>
        <w:rPr>
          <w:color w:val="auto"/>
          <w:sz w:val="22"/>
          <w:szCs w:val="22"/>
        </w:rPr>
        <w:t>Obě strany se dohodly, že pro vztahy plynoucí z této smlouvy a neupravené v záhlaví této smlouvy se použijí ostatní ustanovení občanského zákoníku.</w:t>
      </w:r>
    </w:p>
    <w:p w:rsidR="0037454C" w:rsidRDefault="0037454C" w:rsidP="0037454C">
      <w:pPr>
        <w:pStyle w:val="Zkladntext"/>
        <w:widowControl/>
        <w:numPr>
          <w:ilvl w:val="0"/>
          <w:numId w:val="8"/>
        </w:numPr>
        <w:rPr>
          <w:color w:val="auto"/>
          <w:sz w:val="22"/>
        </w:rPr>
      </w:pPr>
      <w:r>
        <w:rPr>
          <w:color w:val="auto"/>
          <w:sz w:val="22"/>
          <w:szCs w:val="22"/>
        </w:rPr>
        <w:t>Tato smlouva bude zveřejněná jako povinně zveřejňovaná smlouva ve smyslu zákona 340/2015 Sb., o zvláštních podmínkách účinnosti některých smluv, uveřejňování těchto smluv a o registru smluv, ve znění pozdějších předpisů.</w:t>
      </w:r>
      <w:r>
        <w:rPr>
          <w:color w:val="auto"/>
          <w:sz w:val="22"/>
          <w:szCs w:val="22"/>
        </w:rPr>
        <w:tab/>
        <w:t>Smluvní strany vysloveně souhlasí se zveřejněním této smlouvy v jejím plném rozsahu, včetně příloh a dodatků v registru smluv vedeném Ministerstvem vnitra ve smyslu zákona o registru smluv.</w:t>
      </w:r>
    </w:p>
    <w:p w:rsidR="0037454C" w:rsidRDefault="0037454C" w:rsidP="0037454C">
      <w:pPr>
        <w:pStyle w:val="Zkladntext"/>
        <w:widowControl/>
        <w:numPr>
          <w:ilvl w:val="0"/>
          <w:numId w:val="8"/>
        </w:numPr>
        <w:rPr>
          <w:color w:val="auto"/>
          <w:sz w:val="22"/>
        </w:rPr>
      </w:pPr>
      <w:r>
        <w:rPr>
          <w:color w:val="auto"/>
          <w:sz w:val="22"/>
          <w:szCs w:val="22"/>
        </w:rPr>
        <w:t>Tuto smlouvu lze měnit pouze číslovanými dodatky, podepsanými oběma smluvními</w:t>
      </w:r>
      <w:r>
        <w:rPr>
          <w:color w:val="auto"/>
          <w:sz w:val="22"/>
        </w:rPr>
        <w:t xml:space="preserve"> stranami.</w:t>
      </w:r>
    </w:p>
    <w:p w:rsidR="0037454C" w:rsidRDefault="0037454C" w:rsidP="0037454C">
      <w:pPr>
        <w:pStyle w:val="Zkladntext"/>
        <w:widowControl/>
        <w:numPr>
          <w:ilvl w:val="0"/>
          <w:numId w:val="8"/>
        </w:numPr>
        <w:rPr>
          <w:color w:val="auto"/>
          <w:sz w:val="22"/>
        </w:rPr>
      </w:pPr>
      <w:r>
        <w:rPr>
          <w:color w:val="auto"/>
          <w:sz w:val="22"/>
        </w:rPr>
        <w:t>Smlouva nabývá platnosti dnem jejího podpisu oběma smluvními stranami a účinnosti</w:t>
      </w:r>
      <w:r>
        <w:rPr>
          <w:color w:val="auto"/>
          <w:sz w:val="22"/>
          <w:lang w:val="cs-CZ"/>
        </w:rPr>
        <w:t xml:space="preserve"> dnem zveřejnění v registru smluv</w:t>
      </w:r>
      <w:r>
        <w:rPr>
          <w:color w:val="auto"/>
          <w:sz w:val="22"/>
        </w:rPr>
        <w:t>.</w:t>
      </w:r>
    </w:p>
    <w:p w:rsidR="0037454C" w:rsidRDefault="0037454C" w:rsidP="0037454C">
      <w:pPr>
        <w:pStyle w:val="Zkladntext"/>
        <w:widowControl/>
        <w:numPr>
          <w:ilvl w:val="0"/>
          <w:numId w:val="8"/>
        </w:numPr>
        <w:rPr>
          <w:color w:val="auto"/>
          <w:sz w:val="22"/>
        </w:rPr>
      </w:pPr>
      <w:r>
        <w:rPr>
          <w:color w:val="auto"/>
          <w:sz w:val="22"/>
        </w:rPr>
        <w:t xml:space="preserve">Obě strany prohlašují, že si smlouvu přečetly, s jejím obsahem souhlasí a že byla sepsána </w:t>
      </w:r>
      <w:r>
        <w:rPr>
          <w:color w:val="auto"/>
          <w:sz w:val="22"/>
        </w:rPr>
        <w:br/>
        <w:t>na základě jejich pravé a svobodné vůle, prosté omylu.</w:t>
      </w:r>
    </w:p>
    <w:p w:rsidR="0037454C" w:rsidRDefault="0037454C" w:rsidP="0037454C">
      <w:pPr>
        <w:pStyle w:val="Zkladntext"/>
        <w:widowControl/>
        <w:numPr>
          <w:ilvl w:val="0"/>
          <w:numId w:val="8"/>
        </w:numPr>
        <w:rPr>
          <w:color w:val="auto"/>
          <w:sz w:val="22"/>
        </w:rPr>
      </w:pPr>
      <w:r>
        <w:rPr>
          <w:color w:val="auto"/>
          <w:sz w:val="22"/>
        </w:rPr>
        <w:t xml:space="preserve">Smlouva je vyhotovena ve </w:t>
      </w:r>
      <w:r>
        <w:rPr>
          <w:color w:val="auto"/>
          <w:sz w:val="22"/>
          <w:lang w:val="cs-CZ"/>
        </w:rPr>
        <w:t>dvou</w:t>
      </w:r>
      <w:r>
        <w:rPr>
          <w:color w:val="auto"/>
          <w:sz w:val="22"/>
        </w:rPr>
        <w:t xml:space="preserve"> exemplářích, z nichž každý má platnost originálu a každá smluvní strana obdrží po </w:t>
      </w:r>
      <w:r>
        <w:rPr>
          <w:color w:val="auto"/>
          <w:sz w:val="22"/>
          <w:lang w:val="cs-CZ"/>
        </w:rPr>
        <w:t>jednom</w:t>
      </w:r>
      <w:r>
        <w:rPr>
          <w:color w:val="auto"/>
          <w:sz w:val="22"/>
        </w:rPr>
        <w:t>.</w:t>
      </w:r>
    </w:p>
    <w:p w:rsidR="0037454C" w:rsidRDefault="0037454C" w:rsidP="0037454C">
      <w:pPr>
        <w:pStyle w:val="Seznam"/>
        <w:rPr>
          <w:sz w:val="22"/>
        </w:rPr>
      </w:pPr>
      <w:r>
        <w:rPr>
          <w:sz w:val="22"/>
        </w:rPr>
        <w:t>Nedílnou součástí smlouvy jsou přílohy dle textu smlouvy.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</w:p>
    <w:p w:rsidR="0037454C" w:rsidRDefault="0037454C" w:rsidP="0037454C">
      <w:pPr>
        <w:rPr>
          <w:sz w:val="22"/>
        </w:rPr>
      </w:pPr>
      <w:r>
        <w:rPr>
          <w:sz w:val="22"/>
        </w:rPr>
        <w:lastRenderedPageBreak/>
        <w:t xml:space="preserve">Příloha č. 1: Specifikace </w:t>
      </w:r>
    </w:p>
    <w:p w:rsidR="0037454C" w:rsidRDefault="0037454C" w:rsidP="0037454C">
      <w:pPr>
        <w:pStyle w:val="Seznam"/>
        <w:numPr>
          <w:ilvl w:val="0"/>
          <w:numId w:val="0"/>
        </w:numPr>
        <w:tabs>
          <w:tab w:val="left" w:pos="708"/>
        </w:tabs>
        <w:ind w:left="709"/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>Za zhotovitele:</w:t>
      </w: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</w:p>
    <w:p w:rsidR="0037454C" w:rsidRDefault="0037454C" w:rsidP="0037454C">
      <w:pPr>
        <w:tabs>
          <w:tab w:val="left" w:pos="4962"/>
        </w:tabs>
        <w:rPr>
          <w:sz w:val="22"/>
        </w:rPr>
      </w:pPr>
      <w:r>
        <w:rPr>
          <w:sz w:val="22"/>
        </w:rPr>
        <w:t xml:space="preserve">V Břeclavi  dne </w:t>
      </w:r>
      <w:proofErr w:type="gramStart"/>
      <w:r>
        <w:rPr>
          <w:sz w:val="22"/>
        </w:rPr>
        <w:t>18.12.2017</w:t>
      </w:r>
      <w:proofErr w:type="gramEnd"/>
      <w:r>
        <w:rPr>
          <w:sz w:val="22"/>
        </w:rPr>
        <w:tab/>
        <w:t>V</w:t>
      </w:r>
      <w:r>
        <w:rPr>
          <w:sz w:val="22"/>
        </w:rPr>
        <w:t> Brně,</w:t>
      </w:r>
      <w:r>
        <w:rPr>
          <w:sz w:val="22"/>
        </w:rPr>
        <w:t xml:space="preserve"> dne </w:t>
      </w:r>
      <w:r>
        <w:rPr>
          <w:sz w:val="22"/>
        </w:rPr>
        <w:t>7.12.2017</w:t>
      </w:r>
    </w:p>
    <w:p w:rsidR="0037454C" w:rsidRDefault="0037454C" w:rsidP="0037454C">
      <w:pPr>
        <w:rPr>
          <w:sz w:val="22"/>
        </w:rPr>
      </w:pPr>
    </w:p>
    <w:p w:rsidR="002E7FBE" w:rsidRDefault="002E7FBE">
      <w:bookmarkStart w:id="0" w:name="_GoBack"/>
      <w:bookmarkEnd w:id="0"/>
    </w:p>
    <w:sectPr w:rsidR="002E7FBE" w:rsidSect="0037454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A1C0CABC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>
    <w:nsid w:val="1D393DBD"/>
    <w:multiLevelType w:val="singleLevel"/>
    <w:tmpl w:val="9034C0C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2ACE62EB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>
    <w:nsid w:val="37143D7B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4">
    <w:nsid w:val="3A614F54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5">
    <w:nsid w:val="4488490C"/>
    <w:multiLevelType w:val="singleLevel"/>
    <w:tmpl w:val="EA986CDC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45B02BF1"/>
    <w:multiLevelType w:val="hybridMultilevel"/>
    <w:tmpl w:val="910AB028"/>
    <w:lvl w:ilvl="0" w:tplc="74EA985C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D1DAD"/>
    <w:multiLevelType w:val="hybridMultilevel"/>
    <w:tmpl w:val="6680B186"/>
    <w:lvl w:ilvl="0" w:tplc="E138DD1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4C"/>
    <w:rsid w:val="002E7FBE"/>
    <w:rsid w:val="003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454C"/>
    <w:pPr>
      <w:keepNext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454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454C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454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745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7454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Seznam">
    <w:name w:val="List"/>
    <w:basedOn w:val="Normln"/>
    <w:semiHidden/>
    <w:unhideWhenUsed/>
    <w:rsid w:val="0037454C"/>
    <w:pPr>
      <w:numPr>
        <w:numId w:val="1"/>
      </w:numPr>
    </w:pPr>
  </w:style>
  <w:style w:type="paragraph" w:styleId="Zkladntext">
    <w:name w:val="Body Text"/>
    <w:basedOn w:val="Normln"/>
    <w:link w:val="ZkladntextChar"/>
    <w:semiHidden/>
    <w:unhideWhenUsed/>
    <w:rsid w:val="0037454C"/>
    <w:pPr>
      <w:widowControl w:val="0"/>
      <w:snapToGrid w:val="0"/>
    </w:pPr>
    <w:rPr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7454C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454C"/>
    <w:pPr>
      <w:keepNext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454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454C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454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745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7454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Seznam">
    <w:name w:val="List"/>
    <w:basedOn w:val="Normln"/>
    <w:semiHidden/>
    <w:unhideWhenUsed/>
    <w:rsid w:val="0037454C"/>
    <w:pPr>
      <w:numPr>
        <w:numId w:val="1"/>
      </w:numPr>
    </w:pPr>
  </w:style>
  <w:style w:type="paragraph" w:styleId="Zkladntext">
    <w:name w:val="Body Text"/>
    <w:basedOn w:val="Normln"/>
    <w:link w:val="ZkladntextChar"/>
    <w:semiHidden/>
    <w:unhideWhenUsed/>
    <w:rsid w:val="0037454C"/>
    <w:pPr>
      <w:widowControl w:val="0"/>
      <w:snapToGrid w:val="0"/>
    </w:pPr>
    <w:rPr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7454C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2017-12-20T06:27:00Z</dcterms:created>
  <dcterms:modified xsi:type="dcterms:W3CDTF">2017-12-20T06:34:00Z</dcterms:modified>
</cp:coreProperties>
</file>