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D6419F">
      <w:pPr>
        <w:pStyle w:val="TITRE"/>
        <w:spacing w:before="0" w:after="0"/>
        <w:rPr>
          <w:sz w:val="24"/>
          <w:szCs w:val="24"/>
          <w:lang w:val="cs-CZ"/>
        </w:rPr>
      </w:pPr>
      <w:r>
        <w:rPr>
          <w:sz w:val="24"/>
          <w:szCs w:val="24"/>
          <w:lang w:val="cs-CZ"/>
        </w:rPr>
        <w:t xml:space="preserve">SMLOUVA O ZAJIŠTĚNÍ ČINNOSTI TECHNICKÉHO DOZORU STAVEBNÍKA </w:t>
      </w:r>
    </w:p>
    <w:p w:rsidR="00D6419F">
      <w:pPr>
        <w:pStyle w:val="TITRE"/>
        <w:spacing w:before="0" w:after="0"/>
        <w:rPr>
          <w:b w:val="0"/>
          <w:bCs w:val="0"/>
          <w:sz w:val="20"/>
          <w:szCs w:val="20"/>
          <w:lang w:val="cs-CZ"/>
        </w:rPr>
      </w:pPr>
      <w:r>
        <w:rPr>
          <w:b w:val="0"/>
          <w:bCs w:val="0"/>
          <w:sz w:val="20"/>
          <w:szCs w:val="20"/>
          <w:lang w:val="cs-CZ"/>
        </w:rPr>
        <w:t xml:space="preserve"> </w:t>
      </w:r>
      <w:r w:rsidRPr="00B41306">
        <w:rPr>
          <w:b w:val="0"/>
          <w:bCs w:val="0"/>
          <w:sz w:val="20"/>
          <w:szCs w:val="20"/>
          <w:lang w:val="cs-CZ"/>
        </w:rPr>
        <w:t>(dále jen „smlouva“)</w:t>
      </w:r>
    </w:p>
    <w:p w:rsidR="00D6419F">
      <w:pPr>
        <w:pStyle w:val="TITRE"/>
        <w:spacing w:before="0" w:after="0"/>
        <w:jc w:val="left"/>
        <w:rPr>
          <w:b w:val="0"/>
          <w:bCs w:val="0"/>
          <w:sz w:val="20"/>
          <w:szCs w:val="20"/>
          <w:lang w:val="cs-CZ" w:eastAsia="cs-CZ"/>
        </w:rPr>
      </w:pPr>
    </w:p>
    <w:p w:rsidR="00D6419F">
      <w:pPr>
        <w:pStyle w:val="TITRE"/>
        <w:spacing w:before="0" w:after="0"/>
        <w:jc w:val="left"/>
        <w:rPr>
          <w:b w:val="0"/>
          <w:bCs w:val="0"/>
          <w:sz w:val="20"/>
          <w:szCs w:val="20"/>
          <w:lang w:val="cs-CZ" w:eastAsia="cs-CZ"/>
        </w:rPr>
      </w:pPr>
      <w:bookmarkStart w:id="0" w:name="_Ref263260513"/>
      <w:r>
        <w:rPr>
          <w:b w:val="0"/>
          <w:bCs w:val="0"/>
          <w:sz w:val="20"/>
          <w:szCs w:val="20"/>
          <w:lang w:val="cs-CZ" w:eastAsia="cs-CZ"/>
        </w:rPr>
        <w:t>č. smlouvy objednatele</w:t>
      </w:r>
      <w:r w:rsidR="005B7B4A">
        <w:rPr>
          <w:b w:val="0"/>
          <w:bCs w:val="0"/>
          <w:sz w:val="20"/>
          <w:szCs w:val="20"/>
          <w:lang w:val="cs-CZ" w:eastAsia="cs-CZ"/>
        </w:rPr>
        <w:t xml:space="preserve"> </w:t>
      </w:r>
      <w:r w:rsidR="005B7B4A">
        <w:rPr>
          <w:b w:val="0"/>
          <w:bCs w:val="0"/>
          <w:sz w:val="20"/>
          <w:szCs w:val="20"/>
          <w:lang w:val="cs-CZ" w:eastAsia="cs-CZ"/>
        </w:rPr>
        <w:t>č.1</w:t>
      </w:r>
      <w:r>
        <w:rPr>
          <w:b w:val="0"/>
          <w:bCs w:val="0"/>
          <w:sz w:val="20"/>
          <w:szCs w:val="20"/>
          <w:lang w:val="cs-CZ" w:eastAsia="cs-CZ"/>
        </w:rPr>
        <w:t>:</w:t>
      </w:r>
      <w:r>
        <w:rPr>
          <w:b w:val="0"/>
          <w:bCs w:val="0"/>
          <w:sz w:val="20"/>
          <w:szCs w:val="20"/>
          <w:lang w:val="cs-CZ" w:eastAsia="cs-CZ"/>
        </w:rPr>
        <w:t xml:space="preserve"> </w:t>
      </w:r>
      <w:bookmarkStart w:id="1" w:name="Text2"/>
      <w:r>
        <w:rPr>
          <w:b w:val="0"/>
          <w:bCs w:val="0"/>
          <w:sz w:val="20"/>
          <w:szCs w:val="20"/>
          <w:lang w:val="cs-CZ" w:eastAsia="cs-CZ"/>
        </w:rPr>
        <w:tab/>
      </w:r>
      <w:bookmarkStart w:id="2" w:name="Text41"/>
      <w:bookmarkEnd w:id="1"/>
      <w:r w:rsidR="00070FFF">
        <w:rPr>
          <w:b w:val="0"/>
          <w:bCs w:val="0"/>
          <w:sz w:val="20"/>
          <w:szCs w:val="20"/>
          <w:lang w:val="cs-CZ" w:eastAsia="cs-CZ"/>
        </w:rPr>
        <w:t>S1231/16</w:t>
      </w:r>
      <w:bookmarkEnd w:id="2"/>
    </w:p>
    <w:p w:rsidR="005B7B4A" w:rsidRPr="005B7B4A" w:rsidP="005B7B4A">
      <w:pPr>
        <w:rPr>
          <w:lang w:eastAsia="cs-CZ"/>
        </w:rPr>
      </w:pPr>
      <w:r>
        <w:rPr>
          <w:lang w:eastAsia="cs-CZ"/>
        </w:rPr>
        <w:t xml:space="preserve">č. smlouvy objednatele </w:t>
      </w:r>
      <w:r>
        <w:rPr>
          <w:lang w:eastAsia="cs-CZ"/>
        </w:rPr>
        <w:t>č.2:</w:t>
      </w:r>
      <w:r>
        <w:rPr>
          <w:lang w:eastAsia="cs-CZ"/>
        </w:rPr>
        <w:tab/>
        <w:t>…</w:t>
      </w:r>
      <w:r>
        <w:rPr>
          <w:lang w:eastAsia="cs-CZ"/>
        </w:rPr>
        <w:t>…………………</w:t>
      </w:r>
    </w:p>
    <w:p w:rsidR="00D6419F">
      <w:pPr>
        <w:pStyle w:val="TITRE"/>
        <w:spacing w:before="0" w:after="0"/>
        <w:jc w:val="left"/>
        <w:rPr>
          <w:b w:val="0"/>
          <w:bCs w:val="0"/>
          <w:sz w:val="20"/>
          <w:szCs w:val="20"/>
          <w:lang w:val="cs-CZ" w:eastAsia="cs-CZ"/>
        </w:rPr>
      </w:pPr>
      <w:r>
        <w:rPr>
          <w:b w:val="0"/>
          <w:bCs w:val="0"/>
          <w:sz w:val="20"/>
          <w:szCs w:val="20"/>
          <w:lang w:val="cs-CZ" w:eastAsia="cs-CZ"/>
        </w:rPr>
        <w:t xml:space="preserve">č. smlouvy poskytovatele: </w:t>
      </w:r>
      <w:r>
        <w:rPr>
          <w:b w:val="0"/>
          <w:bCs w:val="0"/>
          <w:sz w:val="20"/>
          <w:szCs w:val="20"/>
          <w:lang w:val="cs-CZ" w:eastAsia="cs-CZ"/>
        </w:rPr>
        <w:tab/>
      </w:r>
      <w:r w:rsidR="0003252B">
        <w:rPr>
          <w:b w:val="0"/>
          <w:bCs w:val="0"/>
          <w:sz w:val="20"/>
          <w:szCs w:val="20"/>
          <w:lang w:val="cs-CZ" w:eastAsia="cs-CZ"/>
        </w:rPr>
        <w:t xml:space="preserve">093AS – TDI – 16 </w:t>
      </w:r>
    </w:p>
    <w:p w:rsidR="00F63836" w:rsidP="00F63836">
      <w:pPr>
        <w:jc w:val="both"/>
        <w:rPr>
          <w:rFonts w:ascii="Arial" w:eastAsia="Arial" w:hAnsi="Arial" w:cs="Arial"/>
          <w:sz w:val="20"/>
          <w:szCs w:val="20"/>
        </w:rPr>
      </w:pPr>
      <w:r>
        <w:rPr>
          <w:rFonts w:ascii="Arial" w:eastAsia="Arial" w:hAnsi="Arial" w:cs="Arial"/>
          <w:sz w:val="20"/>
          <w:szCs w:val="20"/>
        </w:rPr>
        <w:t>Smlouva je uzavřena na základě výsledku výběrového řízení veřejné zakázky malého rozsahu realizovaného mimo režim zák. č. 137/2006 Sb., o veřejných zakázkách (dále jen „</w:t>
      </w:r>
      <w:r w:rsidR="002F7966">
        <w:rPr>
          <w:rFonts w:ascii="Arial" w:eastAsia="Arial" w:hAnsi="Arial" w:cs="Arial"/>
          <w:sz w:val="20"/>
          <w:szCs w:val="20"/>
        </w:rPr>
        <w:t>ZVZ“) – VZMR I. skupiny</w:t>
      </w:r>
    </w:p>
    <w:p w:rsidR="00D6419F">
      <w:pPr>
        <w:pStyle w:val="Nadpis11"/>
        <w:rPr>
          <w:rFonts w:ascii="Arial" w:eastAsia="Arial" w:hAnsi="Arial" w:cs="Arial"/>
          <w:sz w:val="20"/>
          <w:szCs w:val="20"/>
        </w:rPr>
      </w:pPr>
      <w:r>
        <w:rPr>
          <w:rFonts w:ascii="Arial" w:eastAsia="Arial" w:hAnsi="Arial" w:cs="Arial"/>
          <w:sz w:val="20"/>
          <w:szCs w:val="20"/>
        </w:rPr>
        <w:t>Smluvní strany:</w:t>
      </w:r>
    </w:p>
    <w:p w:rsidR="0008572A" w:rsidRPr="0019056B" w:rsidP="00924208">
      <w:pPr>
        <w:spacing w:before="120" w:after="120" w:line="264" w:lineRule="auto"/>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w:t>
      </w:r>
      <w:r>
        <w:rPr>
          <w:rFonts w:ascii="Arial" w:hAnsi="Arial" w:cs="Arial"/>
          <w:sz w:val="20"/>
          <w:szCs w:val="20"/>
        </w:rPr>
        <w:t>č.1</w:t>
      </w:r>
      <w:r w:rsidRPr="0019056B">
        <w:rPr>
          <w:rFonts w:ascii="Arial" w:hAnsi="Arial" w:cs="Arial"/>
          <w:sz w:val="20"/>
          <w:szCs w:val="20"/>
        </w:rPr>
        <w:t>:</w:t>
      </w:r>
    </w:p>
    <w:p w:rsidR="0008572A" w:rsidRPr="0019056B" w:rsidP="0008572A">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08572A" w:rsidRPr="0019056B" w:rsidP="0008572A">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r w:rsidRPr="0019056B">
        <w:rPr>
          <w:rFonts w:ascii="Arial" w:hAnsi="Arial" w:cs="Arial"/>
          <w:sz w:val="20"/>
          <w:szCs w:val="20"/>
        </w:rPr>
        <w:t>sp</w:t>
      </w:r>
      <w:r w:rsidRPr="0019056B">
        <w:rPr>
          <w:rFonts w:ascii="Arial" w:hAnsi="Arial" w:cs="Arial"/>
          <w:sz w:val="20"/>
          <w:szCs w:val="20"/>
        </w:rPr>
        <w:t xml:space="preserve">. zn.: </w:t>
      </w:r>
      <w:r w:rsidRPr="0019056B">
        <w:rPr>
          <w:rFonts w:ascii="Arial" w:hAnsi="Arial" w:cs="Arial"/>
          <w:sz w:val="20"/>
          <w:szCs w:val="20"/>
        </w:rPr>
        <w:t>Pr</w:t>
      </w:r>
      <w:r w:rsidRPr="0019056B">
        <w:rPr>
          <w:rFonts w:ascii="Arial" w:hAnsi="Arial" w:cs="Arial"/>
          <w:sz w:val="20"/>
          <w:szCs w:val="20"/>
        </w:rPr>
        <w:t xml:space="preserve"> 737 vedenou u Krajského soudu v Plzni</w:t>
      </w:r>
    </w:p>
    <w:p w:rsidR="0008572A" w:rsidRPr="007A17FD" w:rsidP="0008572A">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Pr="007A17FD">
        <w:rPr>
          <w:rFonts w:ascii="Arial" w:hAnsi="Arial" w:cs="Arial"/>
          <w:sz w:val="20"/>
          <w:szCs w:val="20"/>
        </w:rPr>
        <w:t>Škroupova 18, 306 13 Plzeň</w:t>
      </w:r>
    </w:p>
    <w:p w:rsidR="0008572A" w:rsidRPr="007A17FD" w:rsidP="0008572A">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Bc. Pavel Panuška, generální ředitel </w:t>
      </w:r>
    </w:p>
    <w:p w:rsidR="0008572A" w:rsidRPr="007A17FD" w:rsidP="0008572A">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Pr="007A17FD">
        <w:rPr>
          <w:rFonts w:ascii="Arial" w:hAnsi="Arial" w:cs="Arial"/>
          <w:sz w:val="20"/>
          <w:szCs w:val="20"/>
        </w:rPr>
        <w:t>DIČ: CZ72053119</w:t>
      </w:r>
    </w:p>
    <w:p w:rsidR="0008572A" w:rsidRPr="007A17FD" w:rsidP="0008572A">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9F2B5E">
        <w:rPr>
          <w:rFonts w:ascii="Arial" w:hAnsi="Arial" w:cs="Arial"/>
          <w:sz w:val="20"/>
          <w:szCs w:val="20"/>
        </w:rPr>
        <w:t>XXX</w:t>
      </w:r>
    </w:p>
    <w:p w:rsidR="0008572A" w:rsidRPr="007A17FD" w:rsidP="0008572A">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08572A" w:rsidRPr="007A17FD" w:rsidP="0008572A">
      <w:pPr>
        <w:spacing w:after="0"/>
        <w:ind w:left="567"/>
        <w:jc w:val="both"/>
        <w:rPr>
          <w:rFonts w:ascii="Arial" w:hAnsi="Arial" w:cs="Arial"/>
          <w:sz w:val="20"/>
          <w:szCs w:val="20"/>
        </w:rPr>
      </w:pPr>
      <w:r>
        <w:rPr>
          <w:rFonts w:ascii="Arial" w:hAnsi="Arial" w:cs="Arial"/>
          <w:sz w:val="20"/>
          <w:szCs w:val="20"/>
        </w:rPr>
        <w:t>t</w:t>
      </w:r>
      <w:r w:rsidR="009F2B5E">
        <w:rPr>
          <w:rFonts w:ascii="Arial" w:hAnsi="Arial" w:cs="Arial"/>
          <w:sz w:val="20"/>
          <w:szCs w:val="20"/>
        </w:rPr>
        <w:t>elefon: +XXX</w:t>
      </w:r>
    </w:p>
    <w:p w:rsidR="0008572A" w:rsidRPr="003E5DE5" w:rsidP="0008572A">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08572A" w:rsidRPr="00DF2665" w:rsidP="0008572A">
      <w:pPr>
        <w:spacing w:after="0"/>
        <w:ind w:left="567"/>
        <w:jc w:val="both"/>
        <w:rPr>
          <w:rFonts w:ascii="Arial" w:hAnsi="Arial" w:cs="Arial"/>
          <w:sz w:val="20"/>
          <w:szCs w:val="20"/>
        </w:rPr>
      </w:pPr>
      <w:r w:rsidRPr="00DF2665">
        <w:rPr>
          <w:rFonts w:ascii="Arial" w:hAnsi="Arial" w:cs="Arial"/>
          <w:bCs/>
          <w:sz w:val="20"/>
          <w:szCs w:val="20"/>
        </w:rPr>
        <w:t>Ing. Jana Mrázová</w:t>
      </w:r>
      <w:r w:rsidR="009F2B5E">
        <w:rPr>
          <w:rFonts w:ascii="Arial" w:hAnsi="Arial" w:cs="Arial"/>
          <w:sz w:val="20"/>
          <w:szCs w:val="20"/>
        </w:rPr>
        <w:t>, tel XXX</w:t>
      </w:r>
      <w:r w:rsidRPr="00DF2665">
        <w:rPr>
          <w:rFonts w:ascii="Arial" w:hAnsi="Arial" w:cs="Arial"/>
          <w:sz w:val="20"/>
          <w:szCs w:val="20"/>
        </w:rPr>
        <w:t xml:space="preserve">, </w:t>
      </w:r>
    </w:p>
    <w:p w:rsidR="0008572A" w:rsidRPr="0008572A" w:rsidP="0008572A">
      <w:pPr>
        <w:spacing w:after="0"/>
        <w:ind w:left="567"/>
        <w:jc w:val="both"/>
        <w:rPr>
          <w:rFonts w:ascii="Arial" w:hAnsi="Arial" w:cs="Arial"/>
          <w:sz w:val="20"/>
          <w:szCs w:val="20"/>
        </w:rPr>
      </w:pPr>
      <w:r w:rsidRPr="0008572A">
        <w:rPr>
          <w:rFonts w:ascii="Arial" w:hAnsi="Arial" w:cs="Arial"/>
          <w:sz w:val="20"/>
          <w:szCs w:val="20"/>
        </w:rPr>
        <w:t xml:space="preserve">e-mail: </w:t>
      </w:r>
      <w:r w:rsidR="009F2B5E">
        <w:rPr>
          <w:rFonts w:ascii="Arial" w:hAnsi="Arial" w:cs="Arial"/>
          <w:bCs/>
          <w:sz w:val="20"/>
          <w:szCs w:val="20"/>
        </w:rPr>
        <w:t>XXX</w:t>
      </w:r>
      <w:r w:rsidRPr="0008572A">
        <w:rPr>
          <w:rFonts w:ascii="Arial" w:hAnsi="Arial" w:cs="Arial"/>
          <w:bCs/>
          <w:sz w:val="20"/>
          <w:szCs w:val="20"/>
        </w:rPr>
        <w:t xml:space="preserve">  </w:t>
      </w:r>
      <w:r w:rsidRPr="0008572A">
        <w:rPr>
          <w:rFonts w:ascii="Arial" w:hAnsi="Arial" w:cs="Arial"/>
          <w:sz w:val="20"/>
          <w:szCs w:val="20"/>
        </w:rPr>
        <w:t xml:space="preserve">(dále jen „kontaktní osoba objednatele </w:t>
      </w:r>
      <w:r w:rsidRPr="0008572A">
        <w:rPr>
          <w:rFonts w:ascii="Arial" w:hAnsi="Arial" w:cs="Arial"/>
          <w:sz w:val="20"/>
          <w:szCs w:val="20"/>
        </w:rPr>
        <w:t>č.1“)</w:t>
      </w:r>
    </w:p>
    <w:p w:rsidR="0008572A" w:rsidRPr="00E14A23" w:rsidP="0008572A">
      <w:pPr>
        <w:spacing w:after="120"/>
        <w:ind w:left="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08572A" w:rsidRPr="0019056B" w:rsidP="00924208">
      <w:pPr>
        <w:spacing w:before="120" w:after="120" w:line="264" w:lineRule="auto"/>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w:t>
      </w:r>
      <w:r>
        <w:rPr>
          <w:rFonts w:ascii="Arial" w:hAnsi="Arial" w:cs="Arial"/>
          <w:sz w:val="20"/>
          <w:szCs w:val="20"/>
        </w:rPr>
        <w:t>č.2</w:t>
      </w:r>
      <w:r w:rsidRPr="0019056B">
        <w:rPr>
          <w:rFonts w:ascii="Arial" w:hAnsi="Arial" w:cs="Arial"/>
          <w:sz w:val="20"/>
          <w:szCs w:val="20"/>
        </w:rPr>
        <w:t>:</w:t>
      </w:r>
    </w:p>
    <w:p w:rsidR="0008572A" w:rsidRPr="007A7E9E" w:rsidP="0008572A">
      <w:pPr>
        <w:spacing w:after="0"/>
        <w:ind w:left="567"/>
        <w:jc w:val="both"/>
        <w:rPr>
          <w:rFonts w:ascii="Arial" w:hAnsi="Arial" w:cs="Arial"/>
          <w:b/>
          <w:sz w:val="20"/>
          <w:szCs w:val="20"/>
        </w:rPr>
      </w:pPr>
      <w:r>
        <w:rPr>
          <w:rFonts w:ascii="Arial" w:hAnsi="Arial" w:cs="Arial"/>
          <w:b/>
          <w:bCs/>
        </w:rPr>
        <w:t>Město Rokycany</w:t>
      </w:r>
    </w:p>
    <w:p w:rsidR="0008572A" w:rsidRPr="00F829DB" w:rsidP="0008572A">
      <w:pPr>
        <w:spacing w:after="0"/>
        <w:ind w:left="567"/>
        <w:jc w:val="both"/>
        <w:rPr>
          <w:rFonts w:ascii="Arial" w:hAnsi="Arial" w:cs="Arial"/>
          <w:sz w:val="20"/>
          <w:szCs w:val="20"/>
        </w:rPr>
      </w:pPr>
      <w:r w:rsidRPr="00F829DB">
        <w:rPr>
          <w:rFonts w:ascii="Arial" w:hAnsi="Arial" w:cs="Arial"/>
          <w:sz w:val="20"/>
          <w:szCs w:val="20"/>
        </w:rPr>
        <w:t xml:space="preserve">sídlo: </w:t>
      </w:r>
      <w:r>
        <w:rPr>
          <w:rFonts w:ascii="Arial" w:hAnsi="Arial" w:cs="Arial"/>
          <w:sz w:val="20"/>
          <w:szCs w:val="20"/>
        </w:rPr>
        <w:t>Masarykovo náměstí 1, 337 01 Rokycany - Střed</w:t>
      </w:r>
    </w:p>
    <w:p w:rsidR="0008572A" w:rsidP="0008572A">
      <w:pPr>
        <w:spacing w:after="0"/>
        <w:ind w:left="567"/>
        <w:jc w:val="both"/>
        <w:rPr>
          <w:rFonts w:ascii="Arial" w:hAnsi="Arial" w:cs="Arial"/>
          <w:bCs/>
        </w:rPr>
      </w:pPr>
      <w:r w:rsidRPr="00F829DB">
        <w:rPr>
          <w:rFonts w:ascii="Arial" w:hAnsi="Arial" w:cs="Arial"/>
          <w:sz w:val="20"/>
          <w:szCs w:val="20"/>
        </w:rPr>
        <w:t xml:space="preserve">zastoupený: </w:t>
      </w:r>
      <w:r>
        <w:rPr>
          <w:rFonts w:ascii="Arial" w:hAnsi="Arial" w:cs="Arial"/>
          <w:bCs/>
        </w:rPr>
        <w:t>Václavem Kočím, starostou</w:t>
      </w:r>
    </w:p>
    <w:p w:rsidR="0008572A" w:rsidRPr="00F829DB" w:rsidP="0008572A">
      <w:pPr>
        <w:spacing w:after="0"/>
        <w:ind w:left="567"/>
        <w:jc w:val="both"/>
        <w:rPr>
          <w:rFonts w:ascii="Arial" w:hAnsi="Arial" w:cs="Arial"/>
          <w:sz w:val="20"/>
          <w:szCs w:val="20"/>
        </w:rPr>
      </w:pPr>
      <w:r w:rsidRPr="00F829DB">
        <w:rPr>
          <w:rFonts w:ascii="Arial" w:hAnsi="Arial" w:cs="Arial"/>
          <w:sz w:val="20"/>
          <w:szCs w:val="20"/>
        </w:rPr>
        <w:t xml:space="preserve">IČO: </w:t>
      </w:r>
      <w:r>
        <w:rPr>
          <w:rFonts w:ascii="Arial" w:hAnsi="Arial" w:cs="Arial"/>
          <w:sz w:val="20"/>
          <w:szCs w:val="20"/>
        </w:rPr>
        <w:t>00259047</w:t>
      </w:r>
      <w:r>
        <w:rPr>
          <w:rFonts w:ascii="Arial" w:hAnsi="Arial" w:cs="Arial"/>
          <w:bCs/>
        </w:rPr>
        <w:tab/>
      </w:r>
      <w:r w:rsidRPr="00F829DB">
        <w:rPr>
          <w:rFonts w:ascii="Arial" w:hAnsi="Arial" w:cs="Arial"/>
          <w:sz w:val="20"/>
          <w:szCs w:val="20"/>
        </w:rPr>
        <w:t xml:space="preserve">DIČ: </w:t>
      </w:r>
      <w:r>
        <w:rPr>
          <w:rFonts w:ascii="Arial" w:hAnsi="Arial" w:cs="Arial"/>
          <w:bCs/>
        </w:rPr>
        <w:t>CZ00259047</w:t>
      </w:r>
    </w:p>
    <w:p w:rsidR="0008572A" w:rsidRPr="001D61FC" w:rsidP="0008572A">
      <w:pPr>
        <w:spacing w:after="0"/>
        <w:ind w:left="567"/>
        <w:jc w:val="both"/>
        <w:rPr>
          <w:rFonts w:ascii="Arial" w:hAnsi="Arial" w:cs="Arial"/>
          <w:sz w:val="20"/>
          <w:szCs w:val="20"/>
        </w:rPr>
      </w:pPr>
      <w:r w:rsidRPr="001D61FC">
        <w:rPr>
          <w:rFonts w:ascii="Arial" w:hAnsi="Arial" w:cs="Arial"/>
          <w:sz w:val="20"/>
          <w:szCs w:val="20"/>
        </w:rPr>
        <w:t>te</w:t>
      </w:r>
      <w:r>
        <w:rPr>
          <w:rFonts w:ascii="Arial" w:hAnsi="Arial" w:cs="Arial"/>
          <w:sz w:val="20"/>
          <w:szCs w:val="20"/>
        </w:rPr>
        <w:t>l:  371 706 111</w:t>
      </w:r>
    </w:p>
    <w:p w:rsidR="0008572A" w:rsidRPr="001D61FC" w:rsidP="0008572A">
      <w:pPr>
        <w:spacing w:after="0"/>
        <w:ind w:left="567"/>
        <w:jc w:val="both"/>
        <w:rPr>
          <w:rFonts w:ascii="Arial" w:hAnsi="Arial" w:cs="Arial"/>
          <w:sz w:val="20"/>
          <w:szCs w:val="20"/>
        </w:rPr>
      </w:pPr>
      <w:r w:rsidRPr="001D61FC">
        <w:rPr>
          <w:rFonts w:ascii="Arial" w:hAnsi="Arial" w:cs="Arial"/>
          <w:sz w:val="20"/>
          <w:szCs w:val="20"/>
        </w:rPr>
        <w:t>datová schránk</w:t>
      </w:r>
      <w:r>
        <w:rPr>
          <w:rFonts w:ascii="Arial" w:hAnsi="Arial" w:cs="Arial"/>
          <w:sz w:val="20"/>
          <w:szCs w:val="20"/>
        </w:rPr>
        <w:t>a: mmfb7hp</w:t>
      </w:r>
    </w:p>
    <w:p w:rsidR="0008572A" w:rsidRPr="001D61FC" w:rsidP="0008572A">
      <w:pPr>
        <w:spacing w:after="0"/>
        <w:ind w:left="567"/>
        <w:jc w:val="both"/>
        <w:rPr>
          <w:rFonts w:ascii="Arial" w:hAnsi="Arial" w:cs="Arial"/>
          <w:sz w:val="20"/>
          <w:szCs w:val="20"/>
        </w:rPr>
      </w:pPr>
      <w:r w:rsidRPr="001D61FC">
        <w:rPr>
          <w:rFonts w:ascii="Arial" w:hAnsi="Arial" w:cs="Arial"/>
          <w:sz w:val="20"/>
          <w:szCs w:val="20"/>
        </w:rPr>
        <w:t xml:space="preserve">kontaktní osoba ve věcech technických: </w:t>
      </w:r>
    </w:p>
    <w:p w:rsidR="0008572A" w:rsidRPr="001D61FC" w:rsidP="0008572A">
      <w:pPr>
        <w:spacing w:after="0"/>
        <w:ind w:left="567"/>
        <w:jc w:val="both"/>
        <w:rPr>
          <w:rFonts w:ascii="Arial" w:hAnsi="Arial" w:cs="Arial"/>
          <w:sz w:val="20"/>
          <w:szCs w:val="20"/>
        </w:rPr>
      </w:pPr>
      <w:r>
        <w:rPr>
          <w:rFonts w:ascii="Arial" w:hAnsi="Arial" w:cs="Arial"/>
          <w:bCs/>
          <w:sz w:val="20"/>
          <w:szCs w:val="20"/>
        </w:rPr>
        <w:t>Šárka Kozlerová</w:t>
      </w:r>
      <w:r w:rsidRPr="001D61FC">
        <w:rPr>
          <w:rFonts w:ascii="Arial" w:hAnsi="Arial" w:cs="Arial"/>
          <w:sz w:val="20"/>
          <w:szCs w:val="20"/>
        </w:rPr>
        <w:t>, tel.: +420</w:t>
      </w:r>
      <w:r>
        <w:rPr>
          <w:rFonts w:ascii="Arial" w:hAnsi="Arial" w:cs="Arial"/>
          <w:sz w:val="20"/>
          <w:szCs w:val="20"/>
        </w:rPr>
        <w:t xml:space="preserve"> 371 706 153</w:t>
      </w:r>
      <w:r w:rsidRPr="001D61FC">
        <w:rPr>
          <w:rFonts w:ascii="Arial" w:hAnsi="Arial" w:cs="Arial"/>
          <w:sz w:val="20"/>
          <w:szCs w:val="20"/>
        </w:rPr>
        <w:t>, e-mail:</w:t>
      </w:r>
      <w:r>
        <w:rPr>
          <w:rFonts w:ascii="Arial" w:hAnsi="Arial" w:cs="Arial"/>
          <w:sz w:val="20"/>
          <w:szCs w:val="20"/>
        </w:rPr>
        <w:t xml:space="preserve"> </w:t>
      </w:r>
      <w:r>
        <w:fldChar w:fldCharType="begin"/>
      </w:r>
      <w:r>
        <w:instrText xml:space="preserve"> HYPERLINK "mailto:sarka.kozlerova@rokycany.cz" </w:instrText>
      </w:r>
      <w:r>
        <w:fldChar w:fldCharType="separate"/>
      </w:r>
      <w:r w:rsidRPr="00EC4565">
        <w:rPr>
          <w:rStyle w:val="Hyperlink"/>
          <w:rFonts w:ascii="Arial" w:hAnsi="Arial" w:cs="Arial"/>
          <w:sz w:val="20"/>
          <w:szCs w:val="20"/>
        </w:rPr>
        <w:t>sarka.kozlerova@rokycany.cz</w:t>
      </w:r>
      <w:r>
        <w:fldChar w:fldCharType="end"/>
      </w:r>
      <w:r>
        <w:rPr>
          <w:rFonts w:ascii="Arial" w:hAnsi="Arial" w:cs="Arial"/>
          <w:sz w:val="20"/>
          <w:szCs w:val="20"/>
        </w:rPr>
        <w:t xml:space="preserve"> </w:t>
      </w:r>
      <w:r w:rsidRPr="001D61FC">
        <w:rPr>
          <w:rFonts w:ascii="Arial" w:hAnsi="Arial" w:cs="Arial"/>
          <w:sz w:val="20"/>
          <w:szCs w:val="20"/>
        </w:rPr>
        <w:t xml:space="preserve"> </w:t>
      </w:r>
      <w:r>
        <w:fldChar w:fldCharType="begin"/>
      </w:r>
      <w:r>
        <w:instrText xml:space="preserve"> HYPERLINK "mailto:radek.kadlec@suspk.eu" </w:instrText>
      </w:r>
      <w:r>
        <w:fldChar w:fldCharType="separate"/>
      </w:r>
      <w:r>
        <w:fldChar w:fldCharType="end"/>
      </w:r>
      <w:r w:rsidRPr="001D61FC">
        <w:rPr>
          <w:rFonts w:ascii="Arial" w:hAnsi="Arial" w:cs="Arial"/>
          <w:sz w:val="20"/>
          <w:szCs w:val="20"/>
        </w:rPr>
        <w:t xml:space="preserve"> (dále jen „kontaktní osoba objednatele </w:t>
      </w:r>
      <w:r w:rsidRPr="001D61FC">
        <w:rPr>
          <w:rFonts w:ascii="Arial" w:hAnsi="Arial" w:cs="Arial"/>
          <w:sz w:val="20"/>
          <w:szCs w:val="20"/>
        </w:rPr>
        <w:t>č.2“)</w:t>
      </w:r>
    </w:p>
    <w:p w:rsidR="0008572A" w:rsidRPr="001D61FC" w:rsidP="0008572A">
      <w:pPr>
        <w:spacing w:after="120"/>
        <w:ind w:left="567"/>
        <w:jc w:val="both"/>
        <w:rPr>
          <w:rFonts w:ascii="Arial" w:hAnsi="Arial" w:cs="Arial"/>
          <w:sz w:val="20"/>
          <w:szCs w:val="20"/>
        </w:rPr>
      </w:pPr>
      <w:r w:rsidRPr="001D61FC">
        <w:rPr>
          <w:rFonts w:ascii="Arial" w:hAnsi="Arial" w:cs="Arial"/>
          <w:sz w:val="20"/>
          <w:szCs w:val="20"/>
        </w:rPr>
        <w:t xml:space="preserve">korespondenční adresa, je-li odlišná od sídla: </w:t>
      </w:r>
      <w:r>
        <w:rPr>
          <w:rFonts w:ascii="Arial" w:hAnsi="Arial" w:cs="Arial"/>
          <w:sz w:val="20"/>
          <w:szCs w:val="20"/>
        </w:rPr>
        <w:t>-----------</w:t>
      </w:r>
    </w:p>
    <w:p w:rsidR="0008572A" w:rsidP="0008572A">
      <w:pPr>
        <w:spacing w:after="0" w:line="264" w:lineRule="auto"/>
        <w:jc w:val="both"/>
        <w:rPr>
          <w:rFonts w:ascii="Arial" w:hAnsi="Arial" w:cs="Arial"/>
          <w:sz w:val="20"/>
          <w:szCs w:val="20"/>
        </w:rPr>
      </w:pPr>
      <w:r w:rsidRPr="001D61FC">
        <w:rPr>
          <w:rFonts w:ascii="Arial" w:hAnsi="Arial" w:cs="Arial"/>
          <w:sz w:val="20"/>
          <w:szCs w:val="20"/>
        </w:rPr>
        <w:t xml:space="preserve">Pod pojmem </w:t>
      </w:r>
      <w:r w:rsidRPr="001D61FC">
        <w:rPr>
          <w:rFonts w:ascii="Arial" w:hAnsi="Arial" w:cs="Arial"/>
          <w:b/>
          <w:sz w:val="20"/>
          <w:szCs w:val="20"/>
        </w:rPr>
        <w:t xml:space="preserve">„objednatel“ </w:t>
      </w:r>
      <w:r w:rsidRPr="001D61FC">
        <w:rPr>
          <w:rFonts w:ascii="Arial" w:hAnsi="Arial" w:cs="Arial"/>
          <w:sz w:val="20"/>
          <w:szCs w:val="20"/>
        </w:rPr>
        <w:t>uvedeným níže se rozumí oba objednatelé, není-li výslovně uvedeno jinak.</w:t>
      </w:r>
    </w:p>
    <w:p w:rsidR="00D6419F">
      <w:pPr>
        <w:spacing w:before="240"/>
        <w:rPr>
          <w:rFonts w:ascii="Arial" w:eastAsia="Arial" w:hAnsi="Arial" w:cs="Arial"/>
          <w:sz w:val="20"/>
          <w:szCs w:val="20"/>
        </w:rPr>
      </w:pPr>
      <w:r>
        <w:rPr>
          <w:rFonts w:ascii="Arial" w:eastAsia="Arial" w:hAnsi="Arial" w:cs="Arial"/>
          <w:sz w:val="20"/>
          <w:szCs w:val="20"/>
        </w:rPr>
        <w:t>a</w:t>
      </w:r>
    </w:p>
    <w:p w:rsidR="00D6419F">
      <w:pPr>
        <w:spacing w:after="0"/>
        <w:rPr>
          <w:rFonts w:ascii="Arial" w:eastAsia="Arial" w:hAnsi="Arial" w:cs="Arial"/>
          <w:b/>
          <w:bCs/>
          <w:i/>
          <w:iCs/>
          <w:sz w:val="20"/>
          <w:szCs w:val="20"/>
        </w:rPr>
      </w:pPr>
      <w:r>
        <w:rPr>
          <w:rFonts w:ascii="Arial" w:eastAsia="Arial" w:hAnsi="Arial" w:cs="Arial"/>
          <w:b/>
          <w:bCs/>
          <w:i/>
          <w:iCs/>
          <w:sz w:val="20"/>
          <w:szCs w:val="20"/>
        </w:rPr>
        <w:t>Poskytovatel:</w:t>
      </w:r>
    </w:p>
    <w:p w:rsidR="009619A4" w:rsidP="009619A4">
      <w:pPr>
        <w:spacing w:after="0"/>
        <w:rPr>
          <w:rFonts w:ascii="Arial" w:eastAsia="Arial" w:hAnsi="Arial" w:cs="Arial"/>
          <w:b/>
          <w:bCs/>
          <w:i/>
          <w:iCs/>
          <w:sz w:val="20"/>
          <w:szCs w:val="20"/>
        </w:rPr>
      </w:pPr>
      <w:r>
        <w:rPr>
          <w:rFonts w:ascii="Arial" w:eastAsia="Arial" w:hAnsi="Arial" w:cs="Arial"/>
          <w:b/>
          <w:bCs/>
          <w:i/>
          <w:iCs/>
          <w:sz w:val="20"/>
          <w:szCs w:val="20"/>
        </w:rPr>
        <w:t>Poskytovatel:</w:t>
      </w:r>
    </w:p>
    <w:p w:rsidR="009619A4" w:rsidRPr="004E7157" w:rsidP="009619A4">
      <w:pPr>
        <w:tabs>
          <w:tab w:val="left" w:pos="2268"/>
        </w:tabs>
        <w:spacing w:after="0" w:line="240" w:lineRule="auto"/>
        <w:rPr>
          <w:rFonts w:ascii="Arial" w:eastAsia="Arial" w:hAnsi="Arial" w:cs="Arial"/>
          <w:b/>
          <w:bCs/>
          <w:sz w:val="20"/>
          <w:szCs w:val="20"/>
        </w:rPr>
      </w:pPr>
      <w:r w:rsidRPr="004E7157">
        <w:rPr>
          <w:rFonts w:ascii="Arial" w:eastAsia="Arial" w:hAnsi="Arial" w:cs="Arial"/>
          <w:sz w:val="20"/>
          <w:szCs w:val="20"/>
        </w:rPr>
        <w:t>obchodní firma:</w:t>
      </w:r>
      <w:r w:rsidRPr="004E7157">
        <w:rPr>
          <w:rFonts w:ascii="Arial" w:eastAsia="Arial" w:hAnsi="Arial" w:cs="Arial"/>
          <w:sz w:val="20"/>
          <w:szCs w:val="20"/>
        </w:rPr>
        <w:tab/>
      </w:r>
      <w:r w:rsidRPr="004E7157">
        <w:rPr>
          <w:rFonts w:ascii="Arial" w:eastAsia="Arial" w:hAnsi="Arial" w:cs="Arial"/>
          <w:b/>
          <w:sz w:val="20"/>
          <w:szCs w:val="20"/>
        </w:rPr>
        <w:t>INGEM a.s.</w:t>
      </w:r>
      <w:r w:rsidRPr="004E7157">
        <w:rPr>
          <w:rFonts w:ascii="Arial" w:eastAsia="Arial" w:hAnsi="Arial" w:cs="Arial"/>
          <w:b/>
          <w:sz w:val="20"/>
          <w:szCs w:val="20"/>
        </w:rPr>
        <w:tab/>
      </w:r>
      <w:bookmarkStart w:id="3" w:name="Text6"/>
      <w:r w:rsidRPr="004E7157">
        <w:rPr>
          <w:rFonts w:ascii="Arial" w:eastAsia="Arial" w:hAnsi="Arial" w:cs="Arial"/>
          <w:b/>
          <w:bCs/>
          <w:sz w:val="20"/>
          <w:szCs w:val="20"/>
        </w:rPr>
        <w:fldChar w:fldCharType="begin">
          <w:ffData>
            <w:name w:val="Text6"/>
            <w:enabled/>
            <w:calcOnExit w:val="0"/>
            <w:textInput>
              <w:format w:val="None"/>
            </w:textInput>
          </w:ffData>
        </w:fldChar>
      </w:r>
      <w:r w:rsidRPr="004E7157">
        <w:rPr>
          <w:rFonts w:ascii="Arial" w:eastAsia="Arial" w:hAnsi="Arial" w:cs="Arial"/>
          <w:b/>
          <w:bCs/>
          <w:sz w:val="20"/>
          <w:szCs w:val="20"/>
        </w:rPr>
        <w:instrText>FORMTEXT</w:instrText>
      </w:r>
      <w:r w:rsidRPr="004E7157">
        <w:rPr>
          <w:rFonts w:ascii="Arial" w:eastAsia="Arial" w:hAnsi="Arial" w:cs="Arial"/>
          <w:b/>
          <w:bCs/>
          <w:sz w:val="20"/>
          <w:szCs w:val="20"/>
        </w:rPr>
        <w:fldChar w:fldCharType="separate"/>
      </w:r>
      <w:r w:rsidRPr="004E7157">
        <w:rPr>
          <w:rFonts w:ascii="Arial" w:eastAsia="Arial" w:hAnsi="Arial" w:cs="Arial"/>
          <w:b/>
          <w:bCs/>
          <w:noProof/>
          <w:sz w:val="20"/>
          <w:szCs w:val="20"/>
        </w:rPr>
        <w:t>     </w:t>
      </w:r>
      <w:r w:rsidRPr="004E7157">
        <w:rPr>
          <w:rFonts w:ascii="Arial" w:eastAsia="Arial" w:hAnsi="Arial" w:cs="Arial"/>
          <w:b/>
          <w:bCs/>
          <w:sz w:val="20"/>
          <w:szCs w:val="20"/>
        </w:rPr>
        <w:fldChar w:fldCharType="end"/>
      </w:r>
      <w:bookmarkEnd w:id="3"/>
    </w:p>
    <w:p w:rsidR="009619A4" w:rsidRPr="004E7157" w:rsidP="009619A4">
      <w:pPr>
        <w:tabs>
          <w:tab w:val="left" w:pos="2268"/>
        </w:tabs>
        <w:spacing w:after="0" w:line="240" w:lineRule="auto"/>
        <w:rPr>
          <w:rFonts w:ascii="Arial" w:eastAsia="Arial" w:hAnsi="Arial" w:cs="Arial"/>
          <w:sz w:val="20"/>
          <w:szCs w:val="20"/>
        </w:rPr>
      </w:pPr>
      <w:r w:rsidRPr="004E7157">
        <w:rPr>
          <w:rFonts w:ascii="Arial" w:eastAsia="Arial" w:hAnsi="Arial" w:cs="Arial"/>
          <w:sz w:val="20"/>
          <w:szCs w:val="20"/>
        </w:rPr>
        <w:t>zapsaná:</w:t>
      </w:r>
      <w:r w:rsidRPr="004E7157">
        <w:rPr>
          <w:rFonts w:ascii="Arial" w:eastAsia="Arial" w:hAnsi="Arial" w:cs="Arial"/>
          <w:sz w:val="20"/>
          <w:szCs w:val="20"/>
        </w:rPr>
        <w:tab/>
      </w:r>
      <w:bookmarkStart w:id="4" w:name="Text13"/>
      <w:r w:rsidRPr="004E7157">
        <w:rPr>
          <w:rFonts w:ascii="Arial" w:eastAsia="Arial" w:hAnsi="Arial" w:cs="Arial"/>
          <w:sz w:val="20"/>
          <w:szCs w:val="20"/>
        </w:rPr>
        <w:t>v OR vedeném Krajským soudem v Plzni, oddíl B, vložka 465</w:t>
      </w:r>
      <w:r w:rsidRPr="004E7157">
        <w:rPr>
          <w:rFonts w:ascii="Arial" w:eastAsia="Arial" w:hAnsi="Arial" w:cs="Arial"/>
          <w:sz w:val="20"/>
          <w:szCs w:val="20"/>
        </w:rPr>
        <w:fldChar w:fldCharType="begin">
          <w:ffData>
            <w:name w:val="Text13"/>
            <w:enabled/>
            <w:calcOnExit w:val="0"/>
            <w:textInput>
              <w:format w:val="None"/>
            </w:textInput>
          </w:ffData>
        </w:fldChar>
      </w:r>
      <w:r w:rsidRPr="004E7157">
        <w:rPr>
          <w:rFonts w:ascii="Arial" w:eastAsia="Arial" w:hAnsi="Arial" w:cs="Arial"/>
          <w:sz w:val="20"/>
          <w:szCs w:val="20"/>
        </w:rPr>
        <w:instrText>FORMTEXT</w:instrText>
      </w:r>
      <w:r w:rsidRPr="004E7157">
        <w:rPr>
          <w:rFonts w:ascii="Arial" w:eastAsia="Arial" w:hAnsi="Arial" w:cs="Arial"/>
          <w:sz w:val="20"/>
          <w:szCs w:val="20"/>
        </w:rPr>
        <w:fldChar w:fldCharType="separate"/>
      </w:r>
      <w:r w:rsidRPr="004E7157">
        <w:rPr>
          <w:rFonts w:ascii="Arial" w:eastAsia="Arial" w:hAnsi="Arial" w:cs="Arial"/>
          <w:noProof/>
          <w:sz w:val="20"/>
          <w:szCs w:val="20"/>
        </w:rPr>
        <w:t>     </w:t>
      </w:r>
      <w:r w:rsidRPr="004E7157">
        <w:rPr>
          <w:rFonts w:ascii="Arial" w:eastAsia="Arial" w:hAnsi="Arial" w:cs="Arial"/>
          <w:sz w:val="20"/>
          <w:szCs w:val="20"/>
        </w:rPr>
        <w:fldChar w:fldCharType="end"/>
      </w:r>
      <w:bookmarkEnd w:id="4"/>
    </w:p>
    <w:p w:rsidR="009619A4" w:rsidRPr="004E7157" w:rsidP="009619A4">
      <w:pPr>
        <w:tabs>
          <w:tab w:val="left" w:pos="2268"/>
        </w:tabs>
        <w:spacing w:after="0" w:line="240" w:lineRule="auto"/>
        <w:rPr>
          <w:rFonts w:ascii="Arial" w:eastAsia="Arial" w:hAnsi="Arial" w:cs="Arial"/>
          <w:sz w:val="20"/>
          <w:szCs w:val="20"/>
        </w:rPr>
      </w:pPr>
      <w:r w:rsidRPr="004E7157">
        <w:rPr>
          <w:rFonts w:ascii="Arial" w:eastAsia="Arial" w:hAnsi="Arial" w:cs="Arial"/>
          <w:sz w:val="20"/>
          <w:szCs w:val="20"/>
        </w:rPr>
        <w:t>sídlo:</w:t>
      </w:r>
      <w:r w:rsidRPr="004E7157">
        <w:rPr>
          <w:rFonts w:ascii="Arial" w:eastAsia="Arial" w:hAnsi="Arial" w:cs="Arial"/>
          <w:sz w:val="20"/>
          <w:szCs w:val="20"/>
        </w:rPr>
        <w:tab/>
      </w:r>
      <w:bookmarkStart w:id="5" w:name="Text7"/>
      <w:r w:rsidRPr="004E7157">
        <w:rPr>
          <w:rFonts w:ascii="Arial" w:eastAsia="Arial" w:hAnsi="Arial" w:cs="Arial"/>
          <w:sz w:val="20"/>
          <w:szCs w:val="20"/>
        </w:rPr>
        <w:t xml:space="preserve">Barrandova 366/26, </w:t>
      </w:r>
      <w:r w:rsidRPr="004E7157">
        <w:rPr>
          <w:rFonts w:ascii="Arial" w:eastAsia="Arial" w:hAnsi="Arial" w:cs="Arial"/>
          <w:sz w:val="20"/>
          <w:szCs w:val="20"/>
        </w:rPr>
        <w:t>326 00  Plzeň</w:t>
      </w:r>
      <w:r w:rsidRPr="004E7157">
        <w:rPr>
          <w:rStyle w:val="Zstupntext1"/>
          <w:rFonts w:ascii="Arial" w:eastAsia="Arial" w:hAnsi="Arial" w:cs="Arial"/>
          <w:sz w:val="20"/>
          <w:szCs w:val="20"/>
        </w:rPr>
        <w:fldChar w:fldCharType="begin">
          <w:ffData>
            <w:name w:val="Text7"/>
            <w:enabled/>
            <w:calcOnExit w:val="0"/>
            <w:textInput>
              <w:format w:val="None"/>
            </w:textInput>
          </w:ffData>
        </w:fldChar>
      </w:r>
      <w:r w:rsidRPr="004E7157">
        <w:rPr>
          <w:rStyle w:val="Zstupntext1"/>
          <w:rFonts w:ascii="Arial" w:eastAsia="Arial" w:hAnsi="Arial" w:cs="Arial"/>
          <w:sz w:val="20"/>
          <w:szCs w:val="20"/>
        </w:rPr>
        <w:instrText>FORMTEXT</w:instrText>
      </w:r>
      <w:r w:rsidRPr="004E7157">
        <w:rPr>
          <w:rStyle w:val="Zstupntext1"/>
          <w:rFonts w:ascii="Arial" w:eastAsia="Arial" w:hAnsi="Arial" w:cs="Arial"/>
          <w:sz w:val="20"/>
          <w:szCs w:val="20"/>
        </w:rPr>
        <w:fldChar w:fldCharType="separate"/>
      </w:r>
      <w:r w:rsidRPr="004E7157">
        <w:rPr>
          <w:rStyle w:val="Zstupntext1"/>
          <w:rFonts w:ascii="Arial" w:eastAsia="Arial" w:hAnsi="Arial" w:cs="Arial"/>
          <w:noProof/>
          <w:sz w:val="20"/>
          <w:szCs w:val="20"/>
        </w:rPr>
        <w:t>     </w:t>
      </w:r>
      <w:r w:rsidRPr="004E7157">
        <w:rPr>
          <w:rStyle w:val="Zstupntext1"/>
          <w:rFonts w:ascii="Arial" w:eastAsia="Arial" w:hAnsi="Arial" w:cs="Arial"/>
          <w:sz w:val="20"/>
          <w:szCs w:val="20"/>
        </w:rPr>
        <w:fldChar w:fldCharType="end"/>
      </w:r>
      <w:bookmarkEnd w:id="5"/>
    </w:p>
    <w:p w:rsidR="009619A4" w:rsidRPr="004E7157" w:rsidP="009619A4">
      <w:pPr>
        <w:tabs>
          <w:tab w:val="left" w:pos="2268"/>
        </w:tabs>
        <w:spacing w:after="0" w:line="240" w:lineRule="auto"/>
        <w:rPr>
          <w:rFonts w:ascii="Arial" w:eastAsia="Arial" w:hAnsi="Arial" w:cs="Arial"/>
          <w:sz w:val="20"/>
          <w:szCs w:val="20"/>
        </w:rPr>
      </w:pPr>
      <w:r w:rsidRPr="004E7157">
        <w:rPr>
          <w:rFonts w:ascii="Arial" w:eastAsia="Arial" w:hAnsi="Arial" w:cs="Arial"/>
          <w:sz w:val="20"/>
          <w:szCs w:val="20"/>
        </w:rPr>
        <w:t>jednající/zastoupená:</w:t>
      </w:r>
      <w:r w:rsidRPr="004E7157">
        <w:rPr>
          <w:rFonts w:ascii="Arial" w:eastAsia="Arial" w:hAnsi="Arial" w:cs="Arial"/>
          <w:sz w:val="20"/>
          <w:szCs w:val="20"/>
        </w:rPr>
        <w:tab/>
      </w:r>
      <w:bookmarkStart w:id="6" w:name="Text8"/>
      <w:r w:rsidRPr="004E7157">
        <w:rPr>
          <w:rFonts w:ascii="Arial" w:eastAsia="Arial" w:hAnsi="Arial" w:cs="Arial"/>
          <w:sz w:val="20"/>
          <w:szCs w:val="20"/>
        </w:rPr>
        <w:t>Ing. Janem Michálkem, členem představenstva</w:t>
      </w:r>
      <w:r w:rsidRPr="004E7157">
        <w:rPr>
          <w:rStyle w:val="Zstupntext1"/>
          <w:rFonts w:ascii="Arial" w:eastAsia="Arial" w:hAnsi="Arial" w:cs="Arial"/>
          <w:sz w:val="20"/>
          <w:szCs w:val="20"/>
        </w:rPr>
        <w:fldChar w:fldCharType="begin">
          <w:ffData>
            <w:name w:val="Text8"/>
            <w:enabled/>
            <w:calcOnExit w:val="0"/>
            <w:textInput>
              <w:format w:val="None"/>
            </w:textInput>
          </w:ffData>
        </w:fldChar>
      </w:r>
      <w:r w:rsidRPr="004E7157">
        <w:rPr>
          <w:rStyle w:val="Zstupntext1"/>
          <w:rFonts w:ascii="Arial" w:eastAsia="Arial" w:hAnsi="Arial" w:cs="Arial"/>
          <w:sz w:val="20"/>
          <w:szCs w:val="20"/>
        </w:rPr>
        <w:instrText>FORMTEXT</w:instrText>
      </w:r>
      <w:r w:rsidRPr="004E7157">
        <w:rPr>
          <w:rStyle w:val="Zstupntext1"/>
          <w:rFonts w:ascii="Arial" w:eastAsia="Arial" w:hAnsi="Arial" w:cs="Arial"/>
          <w:sz w:val="20"/>
          <w:szCs w:val="20"/>
        </w:rPr>
        <w:fldChar w:fldCharType="separate"/>
      </w:r>
      <w:r w:rsidRPr="004E7157">
        <w:rPr>
          <w:rStyle w:val="Zstupntext1"/>
          <w:rFonts w:ascii="Arial" w:eastAsia="Arial" w:hAnsi="Arial" w:cs="Arial"/>
          <w:noProof/>
          <w:sz w:val="20"/>
          <w:szCs w:val="20"/>
        </w:rPr>
        <w:t>     </w:t>
      </w:r>
      <w:r w:rsidRPr="004E7157">
        <w:rPr>
          <w:rStyle w:val="Zstupntext1"/>
          <w:rFonts w:ascii="Arial" w:eastAsia="Arial" w:hAnsi="Arial" w:cs="Arial"/>
          <w:sz w:val="20"/>
          <w:szCs w:val="20"/>
        </w:rPr>
        <w:fldChar w:fldCharType="end"/>
      </w:r>
      <w:bookmarkEnd w:id="6"/>
    </w:p>
    <w:p w:rsidR="009619A4" w:rsidRPr="004E7157" w:rsidP="009619A4">
      <w:pPr>
        <w:tabs>
          <w:tab w:val="left" w:pos="2268"/>
        </w:tabs>
        <w:spacing w:after="0" w:line="240" w:lineRule="auto"/>
        <w:rPr>
          <w:rStyle w:val="Zstupntext1"/>
          <w:rFonts w:ascii="Arial" w:eastAsia="Arial" w:hAnsi="Arial" w:cs="Arial"/>
          <w:sz w:val="20"/>
          <w:szCs w:val="20"/>
        </w:rPr>
      </w:pPr>
      <w:r w:rsidRPr="004E7157">
        <w:rPr>
          <w:rFonts w:ascii="Arial" w:eastAsia="Arial" w:hAnsi="Arial" w:cs="Arial"/>
          <w:sz w:val="20"/>
          <w:szCs w:val="20"/>
        </w:rPr>
        <w:t>IČ:</w:t>
      </w:r>
      <w:r w:rsidRPr="004E7157">
        <w:rPr>
          <w:rFonts w:ascii="Arial" w:eastAsia="Arial" w:hAnsi="Arial" w:cs="Arial"/>
          <w:sz w:val="20"/>
          <w:szCs w:val="20"/>
        </w:rPr>
        <w:tab/>
      </w:r>
      <w:bookmarkStart w:id="7" w:name="Text9"/>
      <w:r w:rsidRPr="004E7157">
        <w:rPr>
          <w:rFonts w:ascii="Arial" w:eastAsia="Arial" w:hAnsi="Arial" w:cs="Arial"/>
          <w:sz w:val="20"/>
          <w:szCs w:val="20"/>
        </w:rPr>
        <w:t>63504006</w:t>
      </w:r>
      <w:r w:rsidRPr="004E7157">
        <w:rPr>
          <w:rStyle w:val="Zstupntext1"/>
          <w:rFonts w:ascii="Arial" w:eastAsia="Arial" w:hAnsi="Arial" w:cs="Arial"/>
          <w:sz w:val="20"/>
          <w:szCs w:val="20"/>
        </w:rPr>
        <w:fldChar w:fldCharType="begin">
          <w:ffData>
            <w:name w:val="Text9"/>
            <w:enabled/>
            <w:calcOnExit w:val="0"/>
            <w:textInput>
              <w:format w:val="None"/>
            </w:textInput>
          </w:ffData>
        </w:fldChar>
      </w:r>
      <w:r w:rsidRPr="004E7157">
        <w:rPr>
          <w:rStyle w:val="Zstupntext1"/>
          <w:rFonts w:ascii="Arial" w:eastAsia="Arial" w:hAnsi="Arial" w:cs="Arial"/>
          <w:sz w:val="20"/>
          <w:szCs w:val="20"/>
        </w:rPr>
        <w:instrText>FORMTEXT</w:instrText>
      </w:r>
      <w:r w:rsidRPr="004E7157">
        <w:rPr>
          <w:rStyle w:val="Zstupntext1"/>
          <w:rFonts w:ascii="Arial" w:eastAsia="Arial" w:hAnsi="Arial" w:cs="Arial"/>
          <w:sz w:val="20"/>
          <w:szCs w:val="20"/>
        </w:rPr>
        <w:fldChar w:fldCharType="separate"/>
      </w:r>
      <w:r w:rsidRPr="004E7157">
        <w:rPr>
          <w:rStyle w:val="Zstupntext1"/>
          <w:rFonts w:ascii="Arial" w:eastAsia="Arial" w:hAnsi="Arial" w:cs="Arial"/>
          <w:noProof/>
          <w:sz w:val="20"/>
          <w:szCs w:val="20"/>
        </w:rPr>
        <w:t>     </w:t>
      </w:r>
      <w:r w:rsidRPr="004E7157">
        <w:rPr>
          <w:rStyle w:val="Zstupntext1"/>
          <w:rFonts w:ascii="Arial" w:eastAsia="Arial" w:hAnsi="Arial" w:cs="Arial"/>
          <w:sz w:val="20"/>
          <w:szCs w:val="20"/>
        </w:rPr>
        <w:fldChar w:fldCharType="end"/>
      </w:r>
      <w:bookmarkEnd w:id="7"/>
      <w:r w:rsidRPr="004E7157">
        <w:rPr>
          <w:rStyle w:val="Zstupntext1"/>
          <w:rFonts w:ascii="Arial" w:eastAsia="Arial" w:hAnsi="Arial" w:cs="Arial"/>
          <w:sz w:val="20"/>
          <w:szCs w:val="20"/>
        </w:rPr>
        <w:t xml:space="preserve"> </w:t>
      </w:r>
    </w:p>
    <w:p w:rsidR="009619A4" w:rsidRPr="004E7157" w:rsidP="009619A4">
      <w:pPr>
        <w:tabs>
          <w:tab w:val="left" w:pos="2268"/>
        </w:tabs>
        <w:spacing w:after="0" w:line="240" w:lineRule="auto"/>
        <w:rPr>
          <w:rStyle w:val="Zstupntext1"/>
          <w:rFonts w:ascii="Arial" w:eastAsia="Arial" w:hAnsi="Arial" w:cs="Arial"/>
          <w:sz w:val="20"/>
          <w:szCs w:val="20"/>
        </w:rPr>
      </w:pPr>
      <w:r w:rsidRPr="004E7157">
        <w:rPr>
          <w:rFonts w:ascii="Arial" w:eastAsia="Arial" w:hAnsi="Arial" w:cs="Arial"/>
          <w:sz w:val="20"/>
          <w:szCs w:val="20"/>
        </w:rPr>
        <w:t>DIČ:</w:t>
      </w:r>
      <w:r w:rsidRPr="004E7157">
        <w:rPr>
          <w:rFonts w:ascii="Arial" w:eastAsia="Arial" w:hAnsi="Arial" w:cs="Arial"/>
          <w:sz w:val="20"/>
          <w:szCs w:val="20"/>
        </w:rPr>
        <w:tab/>
      </w:r>
      <w:bookmarkStart w:id="8" w:name="Text10"/>
      <w:r w:rsidRPr="004E7157">
        <w:rPr>
          <w:rFonts w:ascii="Arial" w:eastAsia="Arial" w:hAnsi="Arial" w:cs="Arial"/>
          <w:sz w:val="20"/>
          <w:szCs w:val="20"/>
        </w:rPr>
        <w:t>CZ63504006</w:t>
      </w:r>
      <w:r w:rsidRPr="004E7157">
        <w:rPr>
          <w:rStyle w:val="Zstupntext1"/>
          <w:rFonts w:ascii="Arial" w:eastAsia="Arial" w:hAnsi="Arial" w:cs="Arial"/>
          <w:sz w:val="20"/>
          <w:szCs w:val="20"/>
        </w:rPr>
        <w:fldChar w:fldCharType="begin">
          <w:ffData>
            <w:name w:val="Text10"/>
            <w:enabled/>
            <w:calcOnExit w:val="0"/>
            <w:textInput>
              <w:format w:val="None"/>
            </w:textInput>
          </w:ffData>
        </w:fldChar>
      </w:r>
      <w:r w:rsidRPr="004E7157">
        <w:rPr>
          <w:rStyle w:val="Zstupntext1"/>
          <w:rFonts w:ascii="Arial" w:eastAsia="Arial" w:hAnsi="Arial" w:cs="Arial"/>
          <w:sz w:val="20"/>
          <w:szCs w:val="20"/>
        </w:rPr>
        <w:instrText>FORMTEXT</w:instrText>
      </w:r>
      <w:r w:rsidRPr="004E7157">
        <w:rPr>
          <w:rStyle w:val="Zstupntext1"/>
          <w:rFonts w:ascii="Arial" w:eastAsia="Arial" w:hAnsi="Arial" w:cs="Arial"/>
          <w:sz w:val="20"/>
          <w:szCs w:val="20"/>
        </w:rPr>
        <w:fldChar w:fldCharType="separate"/>
      </w:r>
      <w:r w:rsidRPr="004E7157">
        <w:rPr>
          <w:rStyle w:val="Zstupntext1"/>
          <w:rFonts w:ascii="Arial" w:eastAsia="Arial" w:hAnsi="Arial" w:cs="Arial"/>
          <w:noProof/>
          <w:sz w:val="20"/>
          <w:szCs w:val="20"/>
        </w:rPr>
        <w:t>     </w:t>
      </w:r>
      <w:r w:rsidRPr="004E7157">
        <w:rPr>
          <w:rStyle w:val="Zstupntext1"/>
          <w:rFonts w:ascii="Arial" w:eastAsia="Arial" w:hAnsi="Arial" w:cs="Arial"/>
          <w:sz w:val="20"/>
          <w:szCs w:val="20"/>
        </w:rPr>
        <w:fldChar w:fldCharType="end"/>
      </w:r>
      <w:bookmarkEnd w:id="8"/>
      <w:r w:rsidRPr="004E7157">
        <w:rPr>
          <w:rStyle w:val="Zstupntext1"/>
          <w:rFonts w:ascii="Arial" w:eastAsia="Arial" w:hAnsi="Arial" w:cs="Arial"/>
          <w:sz w:val="20"/>
          <w:szCs w:val="20"/>
        </w:rPr>
        <w:t xml:space="preserve"> </w:t>
      </w:r>
    </w:p>
    <w:p w:rsidR="009619A4" w:rsidRPr="004E7157" w:rsidP="009619A4">
      <w:pPr>
        <w:tabs>
          <w:tab w:val="left" w:pos="2268"/>
        </w:tabs>
        <w:spacing w:after="0" w:line="240" w:lineRule="auto"/>
        <w:rPr>
          <w:rFonts w:ascii="Arial" w:eastAsia="Arial" w:hAnsi="Arial" w:cs="Arial"/>
          <w:sz w:val="20"/>
          <w:szCs w:val="20"/>
        </w:rPr>
      </w:pPr>
      <w:r w:rsidRPr="004E7157">
        <w:rPr>
          <w:rFonts w:ascii="Arial" w:eastAsia="Arial" w:hAnsi="Arial" w:cs="Arial"/>
          <w:sz w:val="20"/>
          <w:szCs w:val="20"/>
        </w:rPr>
        <w:t xml:space="preserve">Telefon, fax:  </w:t>
      </w:r>
      <w:r w:rsidRPr="004E7157">
        <w:rPr>
          <w:rFonts w:ascii="Arial" w:eastAsia="Arial" w:hAnsi="Arial" w:cs="Arial"/>
          <w:sz w:val="20"/>
          <w:szCs w:val="20"/>
        </w:rPr>
        <w:t>ústř</w:t>
      </w:r>
      <w:r w:rsidRPr="004E7157">
        <w:rPr>
          <w:rFonts w:ascii="Arial" w:eastAsia="Arial" w:hAnsi="Arial" w:cs="Arial"/>
          <w:sz w:val="20"/>
          <w:szCs w:val="20"/>
        </w:rPr>
        <w:t>.</w:t>
      </w:r>
      <w:r w:rsidRPr="004E7157">
        <w:rPr>
          <w:rFonts w:ascii="Arial" w:eastAsia="Arial" w:hAnsi="Arial" w:cs="Arial"/>
          <w:sz w:val="20"/>
          <w:szCs w:val="20"/>
        </w:rPr>
        <w:tab/>
      </w:r>
      <w:r w:rsidR="009F2B5E">
        <w:rPr>
          <w:rFonts w:ascii="Arial" w:eastAsia="Arial" w:hAnsi="Arial" w:cs="Arial"/>
          <w:sz w:val="20"/>
          <w:szCs w:val="20"/>
        </w:rPr>
        <w:t>XXX</w:t>
      </w:r>
    </w:p>
    <w:p w:rsidR="009619A4" w:rsidRPr="004E7157" w:rsidP="009619A4">
      <w:pPr>
        <w:tabs>
          <w:tab w:val="left" w:pos="2268"/>
        </w:tabs>
        <w:spacing w:after="0" w:line="240" w:lineRule="auto"/>
        <w:rPr>
          <w:rFonts w:ascii="Arial" w:eastAsia="Arial" w:hAnsi="Arial" w:cs="Arial"/>
          <w:sz w:val="20"/>
          <w:szCs w:val="20"/>
        </w:rPr>
      </w:pPr>
      <w:r w:rsidRPr="004E7157">
        <w:rPr>
          <w:rFonts w:ascii="Arial" w:eastAsia="Arial" w:hAnsi="Arial" w:cs="Arial"/>
          <w:sz w:val="20"/>
          <w:szCs w:val="20"/>
        </w:rPr>
        <w:t>E-mail:</w:t>
      </w:r>
      <w:r w:rsidRPr="004E7157">
        <w:rPr>
          <w:rFonts w:ascii="Arial" w:eastAsia="Arial" w:hAnsi="Arial" w:cs="Arial"/>
          <w:sz w:val="20"/>
          <w:szCs w:val="20"/>
        </w:rPr>
        <w:tab/>
      </w:r>
      <w:r w:rsidR="009F2B5E">
        <w:rPr>
          <w:rFonts w:ascii="Arial" w:eastAsia="Arial" w:hAnsi="Arial" w:cs="Arial"/>
          <w:sz w:val="20"/>
          <w:szCs w:val="20"/>
        </w:rPr>
        <w:t>XXX</w:t>
      </w:r>
    </w:p>
    <w:p w:rsidR="009619A4" w:rsidRPr="004E7157" w:rsidP="009619A4">
      <w:pPr>
        <w:tabs>
          <w:tab w:val="left" w:pos="2268"/>
        </w:tabs>
        <w:spacing w:after="0" w:line="240" w:lineRule="auto"/>
        <w:rPr>
          <w:rFonts w:ascii="Arial" w:eastAsia="Arial" w:hAnsi="Arial" w:cs="Arial"/>
          <w:sz w:val="20"/>
          <w:szCs w:val="20"/>
        </w:rPr>
      </w:pPr>
      <w:r w:rsidRPr="004E7157">
        <w:rPr>
          <w:rFonts w:ascii="Arial" w:eastAsia="Arial" w:hAnsi="Arial" w:cs="Arial"/>
          <w:sz w:val="20"/>
          <w:szCs w:val="20"/>
        </w:rPr>
        <w:t>Datová schránka:</w:t>
      </w:r>
      <w:r w:rsidRPr="004E7157">
        <w:rPr>
          <w:rFonts w:ascii="Arial" w:eastAsia="Arial" w:hAnsi="Arial" w:cs="Arial"/>
          <w:sz w:val="20"/>
          <w:szCs w:val="20"/>
        </w:rPr>
        <w:tab/>
      </w:r>
      <w:bookmarkStart w:id="9" w:name="Text14"/>
      <w:r w:rsidRPr="004E7157">
        <w:rPr>
          <w:rFonts w:ascii="Arial" w:eastAsia="Arial" w:hAnsi="Arial" w:cs="Arial"/>
          <w:sz w:val="20"/>
          <w:szCs w:val="20"/>
        </w:rPr>
        <w:t>stbeizp</w:t>
      </w:r>
      <w:r w:rsidRPr="004E7157">
        <w:rPr>
          <w:rStyle w:val="Zstupntext1"/>
          <w:rFonts w:ascii="Arial" w:eastAsia="Arial" w:hAnsi="Arial" w:cs="Arial"/>
          <w:sz w:val="20"/>
          <w:szCs w:val="20"/>
        </w:rPr>
        <w:fldChar w:fldCharType="begin">
          <w:ffData>
            <w:name w:val="Text14"/>
            <w:enabled/>
            <w:calcOnExit w:val="0"/>
            <w:textInput>
              <w:format w:val="None"/>
            </w:textInput>
          </w:ffData>
        </w:fldChar>
      </w:r>
      <w:r w:rsidRPr="004E7157">
        <w:rPr>
          <w:rStyle w:val="Zstupntext1"/>
          <w:rFonts w:ascii="Arial" w:eastAsia="Arial" w:hAnsi="Arial" w:cs="Arial"/>
          <w:sz w:val="20"/>
          <w:szCs w:val="20"/>
        </w:rPr>
        <w:instrText>FORMTEXT</w:instrText>
      </w:r>
      <w:r w:rsidRPr="004E7157">
        <w:rPr>
          <w:rStyle w:val="Zstupntext1"/>
          <w:rFonts w:ascii="Arial" w:eastAsia="Arial" w:hAnsi="Arial" w:cs="Arial"/>
          <w:sz w:val="20"/>
          <w:szCs w:val="20"/>
        </w:rPr>
        <w:fldChar w:fldCharType="separate"/>
      </w:r>
      <w:r w:rsidRPr="004E7157">
        <w:rPr>
          <w:rStyle w:val="Zstupntext1"/>
          <w:rFonts w:ascii="Arial" w:eastAsia="Arial" w:hAnsi="Arial" w:cs="Arial"/>
          <w:noProof/>
          <w:sz w:val="20"/>
          <w:szCs w:val="20"/>
        </w:rPr>
        <w:t>     </w:t>
      </w:r>
      <w:r w:rsidRPr="004E7157">
        <w:rPr>
          <w:rStyle w:val="Zstupntext1"/>
          <w:rFonts w:ascii="Arial" w:eastAsia="Arial" w:hAnsi="Arial" w:cs="Arial"/>
          <w:sz w:val="20"/>
          <w:szCs w:val="20"/>
        </w:rPr>
        <w:fldChar w:fldCharType="end"/>
      </w:r>
      <w:bookmarkEnd w:id="9"/>
    </w:p>
    <w:p w:rsidR="009619A4" w:rsidRPr="004E7157" w:rsidP="009619A4">
      <w:pPr>
        <w:tabs>
          <w:tab w:val="left" w:pos="2268"/>
        </w:tabs>
        <w:spacing w:after="0" w:line="240" w:lineRule="auto"/>
        <w:rPr>
          <w:rFonts w:ascii="Arial" w:eastAsia="Arial" w:hAnsi="Arial" w:cs="Arial"/>
          <w:sz w:val="20"/>
          <w:szCs w:val="20"/>
        </w:rPr>
      </w:pPr>
      <w:r w:rsidRPr="004E7157">
        <w:rPr>
          <w:rFonts w:ascii="Arial" w:eastAsia="Arial" w:hAnsi="Arial" w:cs="Arial"/>
          <w:sz w:val="20"/>
          <w:szCs w:val="20"/>
        </w:rPr>
        <w:t>Kontaktní os., tel. e-mail:</w:t>
      </w:r>
      <w:r w:rsidRPr="004E7157">
        <w:rPr>
          <w:rFonts w:ascii="Arial" w:eastAsia="Arial" w:hAnsi="Arial" w:cs="Arial"/>
          <w:sz w:val="20"/>
          <w:szCs w:val="20"/>
        </w:rPr>
        <w:tab/>
      </w:r>
      <w:bookmarkStart w:id="10" w:name="Text15"/>
      <w:r w:rsidR="009F2B5E">
        <w:rPr>
          <w:rFonts w:ascii="Arial" w:eastAsia="Arial" w:hAnsi="Arial" w:cs="Arial"/>
          <w:sz w:val="20"/>
          <w:szCs w:val="20"/>
        </w:rPr>
        <w:t xml:space="preserve">Karel </w:t>
      </w:r>
      <w:r w:rsidR="009F2B5E">
        <w:rPr>
          <w:rFonts w:ascii="Arial" w:eastAsia="Arial" w:hAnsi="Arial" w:cs="Arial"/>
          <w:sz w:val="20"/>
          <w:szCs w:val="20"/>
        </w:rPr>
        <w:t>Kotrc</w:t>
      </w:r>
      <w:r w:rsidR="009F2B5E">
        <w:rPr>
          <w:rFonts w:ascii="Arial" w:eastAsia="Arial" w:hAnsi="Arial" w:cs="Arial"/>
          <w:sz w:val="20"/>
          <w:szCs w:val="20"/>
        </w:rPr>
        <w:t>, tel XXX</w:t>
      </w:r>
      <w:bookmarkStart w:id="11" w:name="_GoBack"/>
      <w:bookmarkEnd w:id="11"/>
      <w:r w:rsidRPr="004E7157">
        <w:rPr>
          <w:rFonts w:ascii="Arial" w:eastAsia="Arial" w:hAnsi="Arial" w:cs="Arial"/>
          <w:sz w:val="20"/>
          <w:szCs w:val="20"/>
        </w:rPr>
        <w:t xml:space="preserve">, e-mail: </w:t>
      </w:r>
      <w:bookmarkEnd w:id="10"/>
      <w:r w:rsidR="009F2B5E">
        <w:rPr>
          <w:rFonts w:ascii="Arial" w:eastAsia="Arial" w:hAnsi="Arial" w:cs="Arial"/>
          <w:sz w:val="20"/>
          <w:szCs w:val="20"/>
        </w:rPr>
        <w:t>XXX</w:t>
      </w:r>
    </w:p>
    <w:p w:rsidR="00D6419F" w:rsidP="004C5031">
      <w:pPr>
        <w:tabs>
          <w:tab w:val="left" w:pos="2268"/>
        </w:tabs>
        <w:spacing w:after="0" w:line="240" w:lineRule="auto"/>
        <w:jc w:val="center"/>
        <w:rPr>
          <w:rFonts w:ascii="Arial" w:eastAsia="Arial" w:hAnsi="Arial" w:cs="Arial"/>
          <w:b/>
          <w:sz w:val="20"/>
          <w:szCs w:val="20"/>
        </w:rPr>
      </w:pPr>
      <w:r>
        <w:rPr>
          <w:rFonts w:ascii="Arial" w:eastAsia="Arial" w:hAnsi="Arial" w:cs="Arial"/>
          <w:sz w:val="20"/>
          <w:szCs w:val="20"/>
        </w:rPr>
        <w:br w:type="page"/>
      </w:r>
      <w:r w:rsidRPr="004C5031">
        <w:rPr>
          <w:rFonts w:ascii="Arial" w:eastAsia="Arial" w:hAnsi="Arial" w:cs="Arial"/>
          <w:b/>
          <w:sz w:val="20"/>
          <w:szCs w:val="20"/>
        </w:rPr>
        <w:t>Čl. I.</w:t>
      </w:r>
      <w:bookmarkEnd w:id="0"/>
      <w:r w:rsidRPr="004C5031">
        <w:rPr>
          <w:rFonts w:ascii="Arial" w:eastAsia="Arial" w:hAnsi="Arial" w:cs="Arial"/>
          <w:b/>
          <w:sz w:val="20"/>
          <w:szCs w:val="20"/>
        </w:rPr>
        <w:t xml:space="preserve"> Předmět smlouvy</w:t>
      </w:r>
    </w:p>
    <w:p w:rsidR="004C5031" w:rsidRPr="004C5031" w:rsidP="004C5031">
      <w:pPr>
        <w:tabs>
          <w:tab w:val="left" w:pos="2268"/>
        </w:tabs>
        <w:spacing w:after="0" w:line="240" w:lineRule="auto"/>
        <w:jc w:val="center"/>
        <w:rPr>
          <w:rFonts w:ascii="Arial" w:eastAsia="Arial" w:hAnsi="Arial" w:cs="Arial"/>
          <w:b/>
          <w:sz w:val="20"/>
          <w:szCs w:val="20"/>
        </w:rPr>
      </w:pPr>
    </w:p>
    <w:p w:rsidR="003F2C37" w:rsidP="001571C0">
      <w:pPr>
        <w:pStyle w:val="BodyTextIndent"/>
        <w:numPr>
          <w:ilvl w:val="1"/>
          <w:numId w:val="3"/>
        </w:numPr>
        <w:ind w:left="360" w:hanging="360"/>
        <w:jc w:val="both"/>
        <w:rPr>
          <w:rFonts w:ascii="Arial" w:eastAsia="Arial" w:hAnsi="Arial" w:cs="Arial"/>
        </w:rPr>
      </w:pPr>
      <w:r>
        <w:rPr>
          <w:rFonts w:ascii="Arial" w:eastAsia="Arial" w:hAnsi="Arial" w:cs="Arial"/>
        </w:rPr>
        <w:t>Předmětem této smlouvy je závazek poskytovatele vykonávat pro objednatele všechny nezbytné a obvyklé inženýrské a jiné činnosti ve funkci technického dozoru stavebníka, který zahrnuje zejména (nikoli však výlučně) výkon dozoru ve smyslu § 152 odst. 4 zákona č. 183/2006 Sb., o územním plánování a stavebním řádu (stavební zákon), nad prováděním staveb, pro stavbu pod názvem</w:t>
      </w:r>
      <w:r w:rsidRPr="003F2C37">
        <w:rPr>
          <w:rFonts w:ascii="Arial" w:eastAsia="Arial" w:hAnsi="Arial" w:cs="Arial"/>
        </w:rPr>
        <w:t xml:space="preserve">: </w:t>
      </w:r>
      <w:r w:rsidRPr="003F2C37">
        <w:rPr>
          <w:rFonts w:ascii="Arial" w:eastAsia="Arial" w:hAnsi="Arial" w:cs="Arial"/>
          <w:b/>
        </w:rPr>
        <w:t>„</w:t>
      </w:r>
      <w:r w:rsidRPr="003F2C37">
        <w:rPr>
          <w:rFonts w:ascii="Arial" w:eastAsia="Arial" w:hAnsi="Arial" w:cs="Arial"/>
          <w:b/>
          <w:bCs/>
        </w:rPr>
        <w:t>Rokycany</w:t>
      </w:r>
      <w:r>
        <w:rPr>
          <w:rFonts w:ascii="Arial" w:eastAsia="Arial" w:hAnsi="Arial" w:cs="Arial"/>
          <w:b/>
          <w:bCs/>
        </w:rPr>
        <w:t xml:space="preserve"> -</w:t>
      </w:r>
      <w:r w:rsidRPr="003F2C37">
        <w:rPr>
          <w:rFonts w:ascii="Arial" w:eastAsia="Arial" w:hAnsi="Arial" w:cs="Arial"/>
          <w:b/>
          <w:bCs/>
        </w:rPr>
        <w:t xml:space="preserve"> silnice II/605 ulice Soukenická“</w:t>
      </w:r>
      <w:r>
        <w:rPr>
          <w:rFonts w:ascii="Arial" w:eastAsia="Arial" w:hAnsi="Arial" w:cs="Arial"/>
          <w:b/>
          <w:bCs/>
        </w:rPr>
        <w:t xml:space="preserve"> </w:t>
      </w:r>
      <w:r w:rsidRPr="003F2C37">
        <w:rPr>
          <w:rFonts w:ascii="Arial" w:eastAsia="Arial" w:hAnsi="Arial" w:cs="Arial"/>
        </w:rPr>
        <w:t xml:space="preserve">realizované dle smlouvy o dílo, uzavřené mezi objednatelem a zhotovitelem stavby a </w:t>
      </w:r>
      <w:r w:rsidRPr="003F2C37">
        <w:rPr>
          <w:rFonts w:ascii="Arial" w:eastAsia="Arial" w:hAnsi="Arial" w:cs="Arial"/>
        </w:rPr>
        <w:t>dle</w:t>
      </w:r>
      <w:r w:rsidRPr="003F2C37">
        <w:rPr>
          <w:rFonts w:ascii="Arial" w:eastAsia="Arial" w:hAnsi="Arial" w:cs="Arial"/>
        </w:rPr>
        <w:t>:</w:t>
      </w:r>
      <w:r w:rsidRPr="003F2C37">
        <w:rPr>
          <w:rFonts w:ascii="Arial" w:eastAsia="Arial" w:hAnsi="Arial" w:cs="Arial"/>
        </w:rPr>
        <w:t xml:space="preserve"> </w:t>
      </w:r>
    </w:p>
    <w:p w:rsidR="003F2C37" w:rsidP="003F2C37">
      <w:pPr>
        <w:pStyle w:val="BodyTextIndent"/>
        <w:ind w:left="360" w:firstLine="0"/>
        <w:jc w:val="both"/>
        <w:rPr>
          <w:rFonts w:ascii="Arial" w:hAnsi="Arial" w:cs="Arial"/>
          <w:bCs/>
        </w:rPr>
      </w:pPr>
      <w:r w:rsidRPr="003F2C37">
        <w:rPr>
          <w:rFonts w:ascii="Arial" w:hAnsi="Arial" w:cs="Arial"/>
          <w:bCs/>
        </w:rPr>
        <w:t>projektov</w:t>
      </w:r>
      <w:r>
        <w:rPr>
          <w:rFonts w:ascii="Arial" w:hAnsi="Arial" w:cs="Arial"/>
          <w:bCs/>
        </w:rPr>
        <w:t>é</w:t>
      </w:r>
      <w:r w:rsidRPr="003F2C37">
        <w:rPr>
          <w:rFonts w:ascii="Arial" w:hAnsi="Arial" w:cs="Arial"/>
          <w:bCs/>
        </w:rPr>
        <w:t xml:space="preserve"> dokumentac</w:t>
      </w:r>
      <w:r>
        <w:rPr>
          <w:rFonts w:ascii="Arial" w:hAnsi="Arial" w:cs="Arial"/>
          <w:bCs/>
        </w:rPr>
        <w:t>e</w:t>
      </w:r>
      <w:r w:rsidRPr="003F2C37">
        <w:rPr>
          <w:rFonts w:ascii="Arial" w:hAnsi="Arial" w:cs="Arial"/>
          <w:bCs/>
        </w:rPr>
        <w:t xml:space="preserve"> zpracovan</w:t>
      </w:r>
      <w:r>
        <w:rPr>
          <w:rFonts w:ascii="Arial" w:hAnsi="Arial" w:cs="Arial"/>
          <w:bCs/>
        </w:rPr>
        <w:t>é</w:t>
      </w:r>
      <w:r w:rsidRPr="003F2C37">
        <w:rPr>
          <w:rFonts w:ascii="Arial" w:hAnsi="Arial" w:cs="Arial"/>
          <w:bCs/>
        </w:rPr>
        <w:t xml:space="preserve"> společností Zítek – IP Projekt, s.r.o., se sídlem: Částkova 55, 326 00 Plzeň, IČO: 290 83 036, zpracovanou </w:t>
      </w:r>
      <w:r w:rsidRPr="003F2C37">
        <w:rPr>
          <w:rFonts w:ascii="Arial" w:hAnsi="Arial" w:cs="Arial"/>
        </w:rPr>
        <w:t xml:space="preserve">03/2016 </w:t>
      </w:r>
      <w:r w:rsidRPr="003F2C37">
        <w:rPr>
          <w:rFonts w:ascii="Arial" w:hAnsi="Arial" w:cs="Arial"/>
          <w:bCs/>
        </w:rPr>
        <w:t>(dále jen „PDPS“, „projektová dokum</w:t>
      </w:r>
      <w:r>
        <w:rPr>
          <w:rFonts w:ascii="Arial" w:hAnsi="Arial" w:cs="Arial"/>
          <w:bCs/>
        </w:rPr>
        <w:t>entace“ nebo „projekt stavby“)</w:t>
      </w:r>
    </w:p>
    <w:p w:rsidR="00E026C8" w:rsidRPr="00E026C8" w:rsidP="00E026C8">
      <w:r>
        <w:tab/>
        <w:t xml:space="preserve">a </w:t>
      </w:r>
      <w:r>
        <w:t>dle</w:t>
      </w:r>
    </w:p>
    <w:p w:rsidR="003F2C37" w:rsidRPr="00E026C8" w:rsidP="00E026C8">
      <w:pPr>
        <w:pStyle w:val="ListParagraph"/>
        <w:numPr>
          <w:ilvl w:val="0"/>
          <w:numId w:val="19"/>
        </w:numPr>
        <w:rPr>
          <w:rFonts w:ascii="Arial" w:hAnsi="Arial" w:cs="Arial"/>
          <w:sz w:val="20"/>
        </w:rPr>
      </w:pPr>
      <w:r w:rsidRPr="00E026C8">
        <w:rPr>
          <w:rFonts w:ascii="Arial" w:hAnsi="Arial" w:cs="Arial"/>
          <w:i/>
          <w:sz w:val="20"/>
        </w:rPr>
        <w:t>Stavebního</w:t>
      </w:r>
      <w:r w:rsidRPr="00E026C8">
        <w:rPr>
          <w:rFonts w:ascii="Arial" w:hAnsi="Arial" w:cs="Arial"/>
          <w:i/>
          <w:sz w:val="20"/>
        </w:rPr>
        <w:t xml:space="preserve"> povolení</w:t>
      </w:r>
      <w:r w:rsidRPr="00E026C8">
        <w:rPr>
          <w:rFonts w:ascii="Arial" w:hAnsi="Arial" w:cs="Arial"/>
          <w:i/>
          <w:sz w:val="20"/>
        </w:rPr>
        <w:t xml:space="preserve"> vydaného</w:t>
      </w:r>
      <w:r w:rsidRPr="00E026C8">
        <w:rPr>
          <w:rFonts w:ascii="Arial" w:hAnsi="Arial" w:cs="Arial"/>
          <w:i/>
          <w:sz w:val="20"/>
        </w:rPr>
        <w:t xml:space="preserve"> Městským úřadem Rokycany, odbor dopravy dne 13. 8.</w:t>
      </w:r>
      <w:r w:rsidRPr="00E026C8">
        <w:rPr>
          <w:rFonts w:ascii="Arial" w:hAnsi="Arial" w:cs="Arial"/>
          <w:sz w:val="20"/>
        </w:rPr>
        <w:t xml:space="preserve"> 2013 pod spis. </w:t>
      </w:r>
      <w:r w:rsidRPr="00E026C8">
        <w:rPr>
          <w:rFonts w:ascii="Arial" w:hAnsi="Arial" w:cs="Arial"/>
          <w:sz w:val="20"/>
        </w:rPr>
        <w:t>zn.</w:t>
      </w:r>
      <w:r w:rsidRPr="00E026C8">
        <w:rPr>
          <w:rFonts w:ascii="Arial" w:hAnsi="Arial" w:cs="Arial"/>
          <w:sz w:val="20"/>
        </w:rPr>
        <w:t xml:space="preserve"> </w:t>
      </w:r>
      <w:r w:rsidRPr="00E026C8">
        <w:rPr>
          <w:rFonts w:ascii="Arial" w:hAnsi="Arial" w:cs="Arial"/>
          <w:sz w:val="20"/>
        </w:rPr>
        <w:t>MeRo</w:t>
      </w:r>
      <w:r w:rsidRPr="00E026C8">
        <w:rPr>
          <w:rFonts w:ascii="Arial" w:hAnsi="Arial" w:cs="Arial"/>
          <w:sz w:val="20"/>
        </w:rPr>
        <w:t>/12754/OD/12 Ant a ro</w:t>
      </w:r>
      <w:r w:rsidRPr="00E026C8">
        <w:rPr>
          <w:rFonts w:ascii="Arial" w:hAnsi="Arial" w:cs="Arial"/>
          <w:sz w:val="20"/>
        </w:rPr>
        <w:t>zhodnutí</w:t>
      </w:r>
      <w:r w:rsidRPr="00E026C8">
        <w:rPr>
          <w:rFonts w:ascii="Arial" w:hAnsi="Arial" w:cs="Arial"/>
          <w:sz w:val="20"/>
        </w:rPr>
        <w:t xml:space="preserve"> o prodloužení jeho platnosti ze dne 18. 3. 2016 pod spis. zn. </w:t>
      </w:r>
      <w:r w:rsidRPr="00E026C8">
        <w:rPr>
          <w:rFonts w:ascii="Arial" w:hAnsi="Arial" w:cs="Arial"/>
          <w:sz w:val="20"/>
        </w:rPr>
        <w:t>MeRo</w:t>
      </w:r>
      <w:r w:rsidRPr="00E026C8">
        <w:rPr>
          <w:rFonts w:ascii="Arial" w:hAnsi="Arial" w:cs="Arial"/>
          <w:sz w:val="20"/>
        </w:rPr>
        <w:t xml:space="preserve">/716/OD/16 Ant do 31. 12. 2018 na stavbu „Rokycany - silnice II/605 ulice Soukenická“. </w:t>
      </w:r>
    </w:p>
    <w:p w:rsidR="003F2C37" w:rsidRPr="003F2C37" w:rsidP="003F2C37">
      <w:pPr>
        <w:pStyle w:val="ListParagraph"/>
        <w:numPr>
          <w:ilvl w:val="0"/>
          <w:numId w:val="19"/>
        </w:numPr>
        <w:spacing w:after="120" w:line="240" w:lineRule="auto"/>
        <w:contextualSpacing w:val="0"/>
        <w:rPr>
          <w:rFonts w:ascii="Arial" w:hAnsi="Arial" w:cs="Arial"/>
          <w:sz w:val="20"/>
        </w:rPr>
      </w:pPr>
      <w:r w:rsidRPr="003F2C37">
        <w:rPr>
          <w:rFonts w:ascii="Arial" w:hAnsi="Arial" w:cs="Arial"/>
          <w:sz w:val="20"/>
        </w:rPr>
        <w:t>Stavebn</w:t>
      </w:r>
      <w:r w:rsidR="00E026C8">
        <w:rPr>
          <w:rFonts w:ascii="Arial" w:hAnsi="Arial" w:cs="Arial"/>
          <w:sz w:val="20"/>
        </w:rPr>
        <w:t>ího</w:t>
      </w:r>
      <w:r w:rsidRPr="003F2C37">
        <w:rPr>
          <w:rFonts w:ascii="Arial" w:hAnsi="Arial" w:cs="Arial"/>
          <w:sz w:val="20"/>
        </w:rPr>
        <w:t xml:space="preserve"> povolení</w:t>
      </w:r>
      <w:r w:rsidR="00E026C8">
        <w:rPr>
          <w:rFonts w:ascii="Arial" w:hAnsi="Arial" w:cs="Arial"/>
          <w:sz w:val="20"/>
        </w:rPr>
        <w:t xml:space="preserve"> vydaného</w:t>
      </w:r>
      <w:r w:rsidRPr="003F2C37">
        <w:rPr>
          <w:rFonts w:ascii="Arial" w:hAnsi="Arial" w:cs="Arial"/>
          <w:sz w:val="20"/>
        </w:rPr>
        <w:t xml:space="preserve"> Městským úřadem Rokycany, odbor stavební dne 3. 4. 2013 pod spis. zn</w:t>
      </w:r>
      <w:r w:rsidR="00E026C8">
        <w:rPr>
          <w:rFonts w:ascii="Arial" w:hAnsi="Arial" w:cs="Arial"/>
          <w:sz w:val="20"/>
        </w:rPr>
        <w:t>. 10395/OST/12 Bas a rozhodnutí</w:t>
      </w:r>
      <w:r w:rsidRPr="003F2C37">
        <w:rPr>
          <w:rFonts w:ascii="Arial" w:hAnsi="Arial" w:cs="Arial"/>
          <w:sz w:val="20"/>
        </w:rPr>
        <w:t xml:space="preserve"> o prodloužení jeho platnosti </w:t>
      </w:r>
      <w:r w:rsidRPr="003F2C37">
        <w:rPr>
          <w:rFonts w:ascii="Arial" w:hAnsi="Arial" w:cs="Arial"/>
          <w:sz w:val="20"/>
        </w:rPr>
        <w:t>č.j.</w:t>
      </w:r>
      <w:r w:rsidRPr="003F2C37">
        <w:rPr>
          <w:rFonts w:ascii="Arial" w:hAnsi="Arial" w:cs="Arial"/>
          <w:sz w:val="20"/>
        </w:rPr>
        <w:t xml:space="preserve"> </w:t>
      </w:r>
      <w:r w:rsidRPr="003F2C37">
        <w:rPr>
          <w:rFonts w:ascii="Arial" w:hAnsi="Arial" w:cs="Arial"/>
          <w:sz w:val="20"/>
        </w:rPr>
        <w:t>MeRo</w:t>
      </w:r>
      <w:r w:rsidRPr="003F2C37">
        <w:rPr>
          <w:rFonts w:ascii="Arial" w:hAnsi="Arial" w:cs="Arial"/>
          <w:sz w:val="20"/>
        </w:rPr>
        <w:t>/2766/OST/15 Bas ze dne 30.11. 2015 na veřejné osvětlení.</w:t>
      </w:r>
    </w:p>
    <w:p w:rsidR="003F2C37" w:rsidRPr="003F2C37" w:rsidP="003F2C37">
      <w:pPr>
        <w:pStyle w:val="ListParagraph"/>
        <w:numPr>
          <w:ilvl w:val="0"/>
          <w:numId w:val="19"/>
        </w:numPr>
        <w:spacing w:after="120" w:line="240" w:lineRule="auto"/>
        <w:contextualSpacing w:val="0"/>
        <w:rPr>
          <w:rFonts w:ascii="Arial" w:hAnsi="Arial" w:cs="Arial"/>
          <w:sz w:val="20"/>
        </w:rPr>
      </w:pPr>
      <w:r>
        <w:rPr>
          <w:rFonts w:ascii="Arial" w:hAnsi="Arial" w:cs="Arial"/>
          <w:sz w:val="20"/>
        </w:rPr>
        <w:t>Vodoprávního povolení vydaného</w:t>
      </w:r>
      <w:r w:rsidRPr="003F2C37">
        <w:rPr>
          <w:rFonts w:ascii="Arial" w:hAnsi="Arial" w:cs="Arial"/>
          <w:sz w:val="20"/>
        </w:rPr>
        <w:t xml:space="preserve"> Městským úřadem Rokycany, odbor životní prostředí dne 11. 2. 2013 pod č. j. 5826-2/OŽP/12 a r</w:t>
      </w:r>
      <w:r>
        <w:rPr>
          <w:rFonts w:ascii="Arial" w:hAnsi="Arial" w:cs="Arial"/>
          <w:sz w:val="20"/>
        </w:rPr>
        <w:t>ozhodnutí</w:t>
      </w:r>
      <w:r w:rsidRPr="003F2C37">
        <w:rPr>
          <w:rFonts w:ascii="Arial" w:hAnsi="Arial" w:cs="Arial"/>
          <w:sz w:val="20"/>
        </w:rPr>
        <w:t xml:space="preserve"> o prodloužení jeho platnosti </w:t>
      </w:r>
      <w:r w:rsidRPr="003F2C37">
        <w:rPr>
          <w:rFonts w:ascii="Arial" w:hAnsi="Arial" w:cs="Arial"/>
          <w:sz w:val="20"/>
        </w:rPr>
        <w:t>č.j.</w:t>
      </w:r>
      <w:r w:rsidRPr="003F2C37">
        <w:rPr>
          <w:rFonts w:ascii="Arial" w:hAnsi="Arial" w:cs="Arial"/>
          <w:sz w:val="20"/>
        </w:rPr>
        <w:t xml:space="preserve"> </w:t>
      </w:r>
      <w:r w:rsidRPr="003F2C37">
        <w:rPr>
          <w:rFonts w:ascii="Arial" w:hAnsi="Arial" w:cs="Arial"/>
          <w:sz w:val="20"/>
        </w:rPr>
        <w:t>MeRo</w:t>
      </w:r>
      <w:r w:rsidRPr="003F2C37">
        <w:rPr>
          <w:rFonts w:ascii="Arial" w:hAnsi="Arial" w:cs="Arial"/>
          <w:sz w:val="20"/>
        </w:rPr>
        <w:t xml:space="preserve">/524/OŽP/15-2 ze dne 6. 3. 2015.  (Přílohy ZD </w:t>
      </w:r>
      <w:r w:rsidRPr="003F2C37">
        <w:rPr>
          <w:rFonts w:ascii="Arial" w:hAnsi="Arial" w:cs="Arial"/>
          <w:sz w:val="20"/>
        </w:rPr>
        <w:t>12 a) – c) ).</w:t>
      </w:r>
      <w:r w:rsidRPr="003F2C37">
        <w:rPr>
          <w:rFonts w:ascii="Arial" w:hAnsi="Arial" w:cs="Arial"/>
          <w:sz w:val="20"/>
        </w:rPr>
        <w:t xml:space="preserve">   </w:t>
      </w:r>
    </w:p>
    <w:p w:rsidR="003F2C37" w:rsidRPr="003F2C37" w:rsidP="00E026C8">
      <w:pPr>
        <w:spacing w:before="120" w:after="120" w:line="264" w:lineRule="auto"/>
        <w:ind w:left="1062"/>
        <w:jc w:val="both"/>
        <w:rPr>
          <w:rFonts w:ascii="Arial" w:hAnsi="Arial" w:cs="Arial"/>
          <w:sz w:val="20"/>
          <w:szCs w:val="20"/>
        </w:rPr>
      </w:pPr>
      <w:r w:rsidRPr="003F2C37">
        <w:rPr>
          <w:rFonts w:ascii="Arial" w:hAnsi="Arial" w:cs="Arial"/>
          <w:bCs/>
          <w:sz w:val="20"/>
          <w:szCs w:val="20"/>
        </w:rPr>
        <w:t>(všechny uvedené doklady dále jen jako „podklady pro provedení díla“).</w:t>
      </w:r>
    </w:p>
    <w:p w:rsidR="00D6419F" w:rsidP="003F2C37">
      <w:pPr>
        <w:pStyle w:val="BodyTextIndent"/>
        <w:ind w:left="360" w:firstLine="0"/>
        <w:jc w:val="both"/>
        <w:rPr>
          <w:rFonts w:ascii="Arial" w:eastAsia="Arial" w:hAnsi="Arial" w:cs="Arial"/>
        </w:rPr>
      </w:pPr>
      <w:r>
        <w:rPr>
          <w:rFonts w:ascii="Arial" w:eastAsia="Arial" w:hAnsi="Arial" w:cs="Arial"/>
        </w:rPr>
        <w:t>Poskytovatel svým podpisem této smlouvy stvrzuje, že mu byly před uzavřením smlouvy předány kopie všech dokumentů uvedených v čl. I. odst. 1.1 této smlouvy a že se s nimi seznámil.</w:t>
      </w:r>
    </w:p>
    <w:p w:rsidR="00D6419F" w:rsidP="001571C0">
      <w:pPr>
        <w:pStyle w:val="BodyTextIndent"/>
        <w:numPr>
          <w:ilvl w:val="1"/>
          <w:numId w:val="3"/>
        </w:numPr>
        <w:ind w:left="426" w:hanging="426"/>
        <w:jc w:val="both"/>
        <w:rPr>
          <w:rFonts w:ascii="Arial" w:eastAsia="Arial" w:hAnsi="Arial" w:cs="Arial"/>
        </w:rPr>
      </w:pPr>
      <w:bookmarkStart w:id="12" w:name="_Ref263260072"/>
      <w:r>
        <w:rPr>
          <w:rFonts w:ascii="Arial" w:eastAsia="Arial" w:hAnsi="Arial" w:cs="Arial"/>
        </w:rPr>
        <w:t>Poskytovatel se zavazuje provádět činnosti potřebné při realizaci stavby až do stádia jejího bezvadného převzetí objednatele</w:t>
      </w:r>
      <w:r w:rsidR="001571C0">
        <w:rPr>
          <w:rFonts w:ascii="Arial" w:eastAsia="Arial" w:hAnsi="Arial" w:cs="Arial"/>
        </w:rPr>
        <w:t>m od zhotovitele stavby. Součas</w:t>
      </w:r>
      <w:r>
        <w:rPr>
          <w:rFonts w:ascii="Arial" w:eastAsia="Arial" w:hAnsi="Arial" w:cs="Arial"/>
        </w:rPr>
        <w:t xml:space="preserve">ně se zavazuje k součinnosti při uvedení stavby do užívání a v případě, podléhá-li stavba vydání kolaudačního souhlasu ve smyslu stavebního zákona, tak až do jeho vydání, a to i v případě, že stavba nebo její část byla před tím uvedena do předčasného užívání nebo zkušebního provozu. Dále se zavazuje vykonávat i další smlouvou nespecifikované, ale s předmětem smlouvy související a nezbytné činnosti, a to dle pokynů a s vědomím objednatele. Předmět této smlouvy je dále specifikován v čl. II. této smlouvy. </w:t>
      </w:r>
    </w:p>
    <w:p w:rsidR="00D6419F">
      <w:pPr>
        <w:pStyle w:val="BodyTextIndent"/>
        <w:numPr>
          <w:ilvl w:val="1"/>
          <w:numId w:val="3"/>
        </w:numPr>
        <w:ind w:left="426"/>
        <w:jc w:val="both"/>
        <w:rPr>
          <w:rFonts w:ascii="Arial" w:eastAsia="Arial" w:hAnsi="Arial" w:cs="Arial"/>
        </w:rPr>
      </w:pPr>
      <w:r>
        <w:rPr>
          <w:rFonts w:ascii="Arial" w:eastAsia="Arial" w:hAnsi="Arial" w:cs="Arial"/>
        </w:rPr>
        <w:t>Poskytovatel je povinen postupovat při výkonu svých činností dle této smlouvy s odbornou péčí a v souladu s platnými právní předpisy.</w:t>
      </w:r>
    </w:p>
    <w:p w:rsidR="00D6419F">
      <w:pPr>
        <w:pStyle w:val="Nadpis11"/>
        <w:jc w:val="center"/>
        <w:rPr>
          <w:rFonts w:ascii="Arial" w:eastAsia="Arial" w:hAnsi="Arial" w:cs="Arial"/>
          <w:sz w:val="20"/>
          <w:szCs w:val="20"/>
        </w:rPr>
      </w:pPr>
      <w:r>
        <w:rPr>
          <w:rFonts w:ascii="Arial" w:eastAsia="Arial" w:hAnsi="Arial" w:cs="Arial"/>
          <w:sz w:val="20"/>
          <w:szCs w:val="20"/>
        </w:rPr>
        <w:t>Čl. II.</w:t>
      </w:r>
      <w:bookmarkEnd w:id="12"/>
      <w:r>
        <w:rPr>
          <w:rFonts w:ascii="Arial" w:eastAsia="Arial" w:hAnsi="Arial" w:cs="Arial"/>
          <w:sz w:val="20"/>
          <w:szCs w:val="20"/>
        </w:rPr>
        <w:t xml:space="preserve"> Rozsah činnosti poskytovatele</w:t>
      </w:r>
    </w:p>
    <w:p w:rsidR="00D6419F">
      <w:pPr>
        <w:pStyle w:val="BodyTextIndent3"/>
        <w:numPr>
          <w:ilvl w:val="1"/>
          <w:numId w:val="8"/>
        </w:numPr>
        <w:rPr>
          <w:rFonts w:ascii="Arial" w:eastAsia="Arial" w:hAnsi="Arial" w:cs="Arial"/>
        </w:rPr>
      </w:pPr>
      <w:bookmarkStart w:id="13" w:name="_Ref263259956"/>
      <w:r>
        <w:rPr>
          <w:rFonts w:ascii="Arial" w:eastAsia="Arial" w:hAnsi="Arial" w:cs="Arial"/>
        </w:rPr>
        <w:t>Poskytovatel se zavazuje vykonávat pro objednatele v jeho zastoupení technický dozor stavebníka (dále jen „TDS“) nad prováděním stavby, tj. zejména:</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předávat staveniště zhotoviteli stavby a po dokončení stavby, jejího protokolární předání a převzetí, převzít vyklizené staveniště stavby od zhotovitele. Účastnit se předání a převzetí dokončené stavby,</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 xml:space="preserve">kontrolovat a odsouhlasovat technologické předpisy a kontrolní zkušební plán stavby před zahájením stavebních prací,   </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 xml:space="preserve">kontrolovat průběh stavby, její kvalitu a postup prováděných prací z hlediska dodržování technologických postupů, odsouhlasených technologických předpisů a kontrolního zkušebního plánu, kontrolovat dodržování obecných technických a kvalitativních podmínek, kontrolovat </w:t>
      </w:r>
      <w:r>
        <w:rPr>
          <w:rFonts w:ascii="Arial" w:eastAsia="Arial" w:hAnsi="Arial" w:cs="Arial"/>
        </w:rPr>
        <w:t>průběh stavby ve vztahu k podmínkám vydaných správních rozhodnutí, ochraně přírody a krajiny, projektové dokumentaci a vydaných správních rozhodnutí, účastnit se kontrolních zaměření terénu ze strany zhotovitele před zahájením i v průběhu stavebních prací, kontrolovat správnost zpracování stavebních hmot, v případě potřeby odebírat vzorky hmot a materiálů k provedení předepsaných anebo kontrolních zkoušek, pořizovat fotodokumentaci z průběhu realizace stavby, dohlížet nad řádným vedením stavebního deníku a provádět příslušné zápisy do stavebního deníku ohledně svých zjištění v zájmu objednatele,</w:t>
      </w:r>
      <w:bookmarkEnd w:id="13"/>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provádět kontrolu provedených prací na stavbě a zajistit věcnou kontrolu správnosti soupisu provedených prací na stavbě jakožto podkladu pro fakturaci,</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kontrolovat věcnou oprávněnost fakturace zhotovitele stavby za stavební práce, dodávky a služby a tuto kontrolu věcné správnosti stvrdit svým podpisem na dílčí či konečné faktuře, popř. na soupisu provedených prací,</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písemnou formou anebo elektronicky svolávat kontrolní dny dle potřeby objednatele z hlediska prováděné stavební činnosti, přičemž kontrolní dny budou svolány min. 1x za měsíc,</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 xml:space="preserve">pořídit písemný zápis z každého kontrolního dne včetně zajištění prezenční listiny účastníků, kopii provedeného zápisu z kontrolního dne následně poskytnout účastníkům (elektronicky), </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koordinovat anebo řídit případné pracovní porady stavby svolávané mezi kontrolními dny stavby a o těchto poradách vést zápis,</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originály provedených zápisů z kontrolních dnů, resp. pracovních porad stavby, včetně originálů prezenčních listin, uchovávat a předat objednateli spolu se závěrečnou zprávou TDS nebo nejpozději do 3 dnů na žádost objednatele,</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 xml:space="preserve">spolupracovat s autorským dozorem stavby a koordinátorem bezpečnosti práce, </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v případě ohrožení života nebo zdraví osob a v případě ohrožení majetku nebo památkových hodnot, stavební práce neprodleně zastavit a informovat telefonicky a současně písemně objednatele a provést příslušný zápis do stavebního deníku,</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kontrolovat dokumentaci skutečného provedení stavebních prací zhotovenou zhotovitelem stavby z hlediska úplnosti, splnění technických a jiných příslušných předpisů a pokynů objednatele a to včetně vyznačení provedených a odsouhlasených změn oproti projektové dokumentaci pro provedení stavby,</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 xml:space="preserve">zpracovat písemnou formou závěrečnou zprávu TDS, jejíž přílohou budou originály zápisů z kontrolních dnů stavby, případně pracovních porad stavby, včetně prezenčních listin, kontrolní zkušební plán, pořízená fotodokumentace z průběhu stavby na CD/DVD a stručné zhodnocení stavby, tuto závěrečnou zprávu předat objednateli do 10 kalendářních dnů po ukončení své činnosti, </w:t>
      </w:r>
    </w:p>
    <w:p w:rsidR="00D6419F" w:rsidP="00A61371">
      <w:pPr>
        <w:pStyle w:val="BodyText"/>
        <w:widowControl w:val="0"/>
        <w:numPr>
          <w:ilvl w:val="2"/>
          <w:numId w:val="8"/>
        </w:numPr>
        <w:autoSpaceDE w:val="0"/>
        <w:autoSpaceDN w:val="0"/>
        <w:adjustRightInd w:val="0"/>
        <w:jc w:val="both"/>
        <w:rPr>
          <w:rFonts w:ascii="Arial" w:eastAsia="Arial" w:hAnsi="Arial" w:cs="Arial"/>
        </w:rPr>
      </w:pPr>
      <w:bookmarkStart w:id="14" w:name="_Ref263640692"/>
      <w:r>
        <w:rPr>
          <w:rFonts w:ascii="Arial" w:eastAsia="Arial" w:hAnsi="Arial" w:cs="Arial"/>
        </w:rPr>
        <w:t>vynakládat maximální úsilí k tomu, aby stavba byla dokončena bez vad a nedodělků,</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zajistit zhotovení úplného a řádného soupisu vad a nedodělků stavby,</w:t>
      </w:r>
      <w:bookmarkEnd w:id="14"/>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 xml:space="preserve">účastnit se kontrolních prohlídek a místních šetření stavby svolávaných příslušnými správními orgány a stavebními úřady ve vztahu ke stavbě a její realizaci jako je např. předčasné užívání, zkušební provoz, závěrečná kontrolní prohlídka stavby atd., </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zastupovat objednatele jakožto stavebníka ve správních řízeních souvisejících s realizací stavby, pokud tak objednatel uzná za vhodné na základě pověření nebo plné moci, a o výsledcích těchto jednání objednatele neprodleně informovat min. elektronicky e-mailem,</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k výzvě objednatele organizovat provedení stavebních průzkumů a sond,</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sledovat harmonogram probíhajících stavebních prací a jeho aktuálnost, v případě prodlení stavebních prací upozornit zhotovitele stavby a neprodleně informovat objednatele,</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na žádost objednatele se vyjádřit k rozsahu, vhodnosti, technickému řešení a ekonomické výhodnosti navržených dodatečných prací bez toho, že by schvaloval, toto je výhradně v kompetenci objednatele,</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plné šíři zabezpečovat povinnosti objednatele jakožto stavebníka při individuálním vyzkoušení a komplexních zkouškách technologických dodávek a organizačně zabezpečovat účast dotčených osob na těchto zkouškách,</w:t>
      </w:r>
    </w:p>
    <w:p w:rsidR="00D6419F" w:rsidP="00A61371">
      <w:pPr>
        <w:pStyle w:val="BodyText"/>
        <w:widowControl w:val="0"/>
        <w:numPr>
          <w:ilvl w:val="2"/>
          <w:numId w:val="8"/>
        </w:numPr>
        <w:autoSpaceDE w:val="0"/>
        <w:autoSpaceDN w:val="0"/>
        <w:adjustRightInd w:val="0"/>
        <w:jc w:val="both"/>
        <w:rPr>
          <w:rFonts w:ascii="Arial" w:eastAsia="Arial" w:hAnsi="Arial" w:cs="Arial"/>
        </w:rPr>
      </w:pPr>
      <w:r>
        <w:rPr>
          <w:rFonts w:ascii="Arial" w:eastAsia="Arial" w:hAnsi="Arial" w:cs="Arial"/>
        </w:rPr>
        <w:t>provádět výkon technického dozoru stavebníka při odstraňování všech vytčených vad a nedodělků uvedených v protokolu o předání díla zhotovitelem stavby,</w:t>
      </w:r>
    </w:p>
    <w:p w:rsidR="00D6419F" w:rsidP="00A61371">
      <w:pPr>
        <w:pStyle w:val="BodyTextIndent3"/>
        <w:numPr>
          <w:ilvl w:val="1"/>
          <w:numId w:val="8"/>
        </w:numPr>
        <w:spacing w:after="120"/>
        <w:rPr>
          <w:rFonts w:ascii="Arial" w:eastAsia="Arial" w:hAnsi="Arial" w:cs="Arial"/>
        </w:rPr>
      </w:pPr>
      <w:r>
        <w:rPr>
          <w:rFonts w:ascii="Arial" w:eastAsia="Arial" w:hAnsi="Arial" w:cs="Arial"/>
        </w:rPr>
        <w:t xml:space="preserve">Minimální fyzická přítomnost poskytovatele na stavbě musí být taková, aby v důsledku jeho nečinnosti nemohlo dojít ke zpoždění prováděného díla ze strany zhotovitele, např. při pokládce a přebírání jednotlivých konstrukčních vrstev atd. </w:t>
      </w:r>
    </w:p>
    <w:p w:rsidR="00D6419F" w:rsidP="00A61371">
      <w:pPr>
        <w:pStyle w:val="BodyTextIndent3"/>
        <w:numPr>
          <w:ilvl w:val="1"/>
          <w:numId w:val="8"/>
        </w:numPr>
        <w:spacing w:after="120"/>
        <w:rPr>
          <w:rFonts w:ascii="Arial" w:eastAsia="Arial" w:hAnsi="Arial" w:cs="Arial"/>
        </w:rPr>
      </w:pPr>
      <w:r>
        <w:rPr>
          <w:rFonts w:ascii="Arial" w:eastAsia="Arial" w:hAnsi="Arial" w:cs="Arial"/>
        </w:rPr>
        <w:t>Poskytovatel se zavazuje obstarávat i další inženýrské činnosti nezbytné pro řádné splnění účelu této smlouvy dle pokynů objednatele.</w:t>
      </w:r>
    </w:p>
    <w:p w:rsidR="00D6419F">
      <w:pPr>
        <w:pStyle w:val="Nadpis11"/>
        <w:jc w:val="center"/>
        <w:rPr>
          <w:rFonts w:ascii="Arial" w:eastAsia="Arial" w:hAnsi="Arial" w:cs="Arial"/>
          <w:sz w:val="20"/>
          <w:szCs w:val="20"/>
        </w:rPr>
      </w:pPr>
      <w:r>
        <w:rPr>
          <w:rFonts w:ascii="Arial" w:eastAsia="Arial" w:hAnsi="Arial" w:cs="Arial"/>
          <w:sz w:val="20"/>
          <w:szCs w:val="20"/>
        </w:rPr>
        <w:t>Čl. III. Termín plnění</w:t>
      </w:r>
    </w:p>
    <w:p w:rsidR="00D6419F">
      <w:pPr>
        <w:numPr>
          <w:ilvl w:val="1"/>
          <w:numId w:val="13"/>
        </w:numPr>
        <w:tabs>
          <w:tab w:val="num" w:pos="-142"/>
          <w:tab w:val="clear" w:pos="360"/>
        </w:tabs>
        <w:ind w:left="426" w:hanging="426"/>
        <w:jc w:val="both"/>
        <w:rPr>
          <w:rFonts w:ascii="Arial" w:eastAsia="Arial" w:hAnsi="Arial" w:cs="Arial"/>
          <w:sz w:val="20"/>
          <w:szCs w:val="20"/>
        </w:rPr>
      </w:pPr>
      <w:r>
        <w:rPr>
          <w:rFonts w:ascii="Arial" w:eastAsia="Arial" w:hAnsi="Arial" w:cs="Arial"/>
          <w:sz w:val="20"/>
          <w:szCs w:val="20"/>
        </w:rPr>
        <w:t>Zahájení výkonu činnosti dle čl. I. a II. této smlouvy: dnem nabytí účinnosti této smlouvy.</w:t>
      </w:r>
    </w:p>
    <w:p w:rsidR="00D6419F">
      <w:pPr>
        <w:numPr>
          <w:ilvl w:val="1"/>
          <w:numId w:val="13"/>
        </w:numPr>
        <w:tabs>
          <w:tab w:val="num" w:pos="0"/>
          <w:tab w:val="num" w:pos="142"/>
          <w:tab w:val="clear" w:pos="360"/>
        </w:tabs>
        <w:ind w:left="426" w:hanging="426"/>
        <w:jc w:val="both"/>
        <w:rPr>
          <w:rFonts w:ascii="Arial" w:eastAsia="Arial" w:hAnsi="Arial" w:cs="Arial"/>
          <w:sz w:val="20"/>
          <w:szCs w:val="20"/>
        </w:rPr>
      </w:pPr>
      <w:r>
        <w:rPr>
          <w:rFonts w:ascii="Arial" w:eastAsia="Arial" w:hAnsi="Arial" w:cs="Arial"/>
          <w:sz w:val="20"/>
          <w:szCs w:val="20"/>
        </w:rPr>
        <w:t xml:space="preserve">Činnost TDS vykonává poskytovatel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D6419F">
      <w:pPr>
        <w:numPr>
          <w:ilvl w:val="1"/>
          <w:numId w:val="13"/>
        </w:numPr>
        <w:tabs>
          <w:tab w:val="num" w:pos="0"/>
          <w:tab w:val="num" w:pos="142"/>
          <w:tab w:val="clear" w:pos="360"/>
        </w:tabs>
        <w:ind w:left="426" w:hanging="426"/>
        <w:jc w:val="both"/>
        <w:rPr>
          <w:rFonts w:ascii="Arial" w:eastAsia="Arial" w:hAnsi="Arial" w:cs="Arial"/>
          <w:sz w:val="20"/>
          <w:szCs w:val="20"/>
        </w:rPr>
      </w:pPr>
      <w:r>
        <w:rPr>
          <w:rFonts w:ascii="Arial" w:eastAsia="Arial" w:hAnsi="Arial" w:cs="Arial"/>
          <w:sz w:val="20"/>
          <w:szCs w:val="20"/>
        </w:rPr>
        <w:t xml:space="preserve">Ukončení činnosti TDS: předáním závěrečné zprávy TDS a všech souvisejících dokladů dle čl. II. odst. </w:t>
      </w:r>
      <w:r>
        <w:rPr>
          <w:rFonts w:ascii="Arial" w:eastAsia="Arial" w:hAnsi="Arial" w:cs="Arial"/>
          <w:sz w:val="20"/>
          <w:szCs w:val="20"/>
        </w:rPr>
        <w:t>2.1.13</w:t>
      </w:r>
      <w:r>
        <w:rPr>
          <w:rFonts w:ascii="Arial" w:eastAsia="Arial" w:hAnsi="Arial" w:cs="Arial"/>
          <w:sz w:val="20"/>
          <w:szCs w:val="20"/>
        </w:rPr>
        <w:t xml:space="preserve">, nejpozději však do 10 pracovních dnů od řádného protokolárního předání a převzetí dokončené stavby objednatelem od zhotovitele. </w:t>
      </w:r>
    </w:p>
    <w:p w:rsidR="00D6419F">
      <w:pPr>
        <w:pStyle w:val="Nadpis11"/>
        <w:jc w:val="center"/>
        <w:rPr>
          <w:rFonts w:ascii="Arial" w:eastAsia="Arial" w:hAnsi="Arial" w:cs="Arial"/>
          <w:sz w:val="20"/>
          <w:szCs w:val="20"/>
        </w:rPr>
      </w:pPr>
      <w:r>
        <w:rPr>
          <w:rFonts w:ascii="Arial" w:eastAsia="Arial" w:hAnsi="Arial" w:cs="Arial"/>
          <w:sz w:val="20"/>
          <w:szCs w:val="20"/>
        </w:rPr>
        <w:t>Čl. IV. Povinnosti smluvních stran</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Poskytovatel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poskytovatele na splnění pokynů trvá, neodpovídá poskytovatel za škodu takto vzniklou.</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Poskytovatel je povinen provádět právní úkony a činnosti v rámci plnění předmětu této smlouvy včas, řádně a informovat objednatele o stavu obstarávaných záležitostí a vyžadovat jeho pokyny v případech, kdy nejde o věci běžné a obvyklé.</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Poskytovatel vykonává činnosti dle této smlouvy osobně, popřípadě prostřednictvím subdodavatele uvedeného v nabídce dodavatele, ev. subdodavatele předem písemně odsouhlaseného objednatelem. Seznam pověřených osob poskytovatelem tvoří přílohu č. 1 této smlouvy a je její nedílnou součástí.</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 xml:space="preserve">Poskytovatel je povinen průběžně a pravidelně kontrolovat povinnosti zhotovitele stavby a předkládat objednateli písemné návrhy na případné sankční postihy zhotovitele. </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 xml:space="preserve">Poskytovatel je oprávněn písemně navrhovat objednateli změny věcného rozsahu stavby oproti pravomocným správním rozhodnutím včetně schválené projektové dokumentace, termíny realizace, či navrhovat vícepráce zvyšující náklady stavby, přičemž vždy musí být respektováno stanovisko autorského dozoru. V takovém návrhu musí poskytovatel uvést podrobný rozbor </w:t>
      </w:r>
      <w:r>
        <w:rPr>
          <w:rFonts w:ascii="Arial" w:eastAsia="Arial" w:hAnsi="Arial" w:cs="Arial"/>
        </w:rPr>
        <w:t>příčin, vedoucích ke změnám a k navrhovanému zvýšení celkových nákladů, včetně zdůvodnění proč nebylo navrhované řešení možné zahrnout do projektu, poskytovatel musí návrh doplnit také o stanovisko autorského dozoru. Bez souhlasu autorského dozoru nemůže být nikterak zasahováno do projektové dokumentace. Návrh je poskytovatel povinen doručit objednateli nejpozději 2 týdny přede dnem uvažované změny, v odůvodněných případech může být tato lhůta kratší.</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Poskytovatel vyzve objednatele k účasti na všech důležitých jednáních a vyžádá si jeho stanovisko ke všem důležitým rozhodnutím (např. při změnách a nesrovnalostech v projektech, projednávání více a méně prací).</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Před uzavřením dodatku smlouvy se zhotovitelem stavby je poskytovatel povinen zkontrolovat na pokyn objednatele tento dodatek z hlediska věcné správnosti.</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Poskytovatel je při výkonu činnosti dle této smlouvy povinen dodržovat veškeré právní předpisy vztahující se k jeho činnosti dle této smlouvy.</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Objednatel je povinen předat poskytovateli bez zbytečného odkladu věci a informace, které poskytovatel potřebuje k plnění svých povinností, pokud z jejich povahy nevyplývá, že je má obstarat poskytovatel.</w:t>
      </w:r>
    </w:p>
    <w:p w:rsidR="00D6419F">
      <w:pPr>
        <w:pStyle w:val="BodyTextIndent3"/>
        <w:numPr>
          <w:ilvl w:val="1"/>
          <w:numId w:val="5"/>
        </w:numPr>
        <w:tabs>
          <w:tab w:val="clear" w:pos="360"/>
        </w:tabs>
        <w:ind w:left="567" w:hanging="567"/>
        <w:rPr>
          <w:rFonts w:ascii="Arial" w:eastAsia="Arial" w:hAnsi="Arial" w:cs="Arial"/>
        </w:rPr>
      </w:pPr>
      <w:r>
        <w:rPr>
          <w:rFonts w:ascii="Arial" w:eastAsia="Arial" w:hAnsi="Arial" w:cs="Arial"/>
        </w:rPr>
        <w:t>Objednatel je povinen předat poskytovateli tyto doklady:</w:t>
      </w:r>
    </w:p>
    <w:p w:rsidR="00B41306" w:rsidRPr="00B41306" w:rsidP="00B41306">
      <w:pPr>
        <w:numPr>
          <w:ilvl w:val="0"/>
          <w:numId w:val="10"/>
        </w:numPr>
        <w:spacing w:after="0"/>
        <w:rPr>
          <w:rFonts w:ascii="Arial" w:eastAsia="Arial" w:hAnsi="Arial" w:cs="Arial"/>
          <w:noProof/>
          <w:sz w:val="20"/>
          <w:szCs w:val="20"/>
        </w:rPr>
      </w:pPr>
      <w:r>
        <w:rPr>
          <w:rFonts w:ascii="Arial" w:eastAsia="Arial" w:hAnsi="Arial" w:cs="Arial"/>
          <w:sz w:val="20"/>
          <w:szCs w:val="20"/>
        </w:rPr>
        <w:fldChar w:fldCharType="begin">
          <w:ffData>
            <w:name w:val="Text74"/>
            <w:enabled/>
            <w:calcOnExit w:val="0"/>
            <w:textInput/>
          </w:ffData>
        </w:fldChar>
      </w:r>
      <w:bookmarkStart w:id="15" w:name="Text74"/>
      <w:r>
        <w:rPr>
          <w:rFonts w:ascii="Arial" w:eastAsia="Arial" w:hAnsi="Arial" w:cs="Arial"/>
          <w:sz w:val="20"/>
          <w:szCs w:val="20"/>
        </w:rPr>
        <w:instrText xml:space="preserve"> FORMTEXT </w:instrText>
      </w:r>
      <w:r>
        <w:rPr>
          <w:rFonts w:ascii="Arial" w:eastAsia="Arial" w:hAnsi="Arial" w:cs="Arial"/>
          <w:sz w:val="20"/>
          <w:szCs w:val="20"/>
        </w:rPr>
        <w:fldChar w:fldCharType="separate"/>
      </w:r>
      <w:r w:rsidRPr="00B41306">
        <w:rPr>
          <w:rFonts w:ascii="Arial" w:eastAsia="Arial" w:hAnsi="Arial" w:cs="Arial"/>
          <w:noProof/>
          <w:sz w:val="20"/>
          <w:szCs w:val="20"/>
        </w:rPr>
        <w:t>speciální plnou moc pro poskytovatele v případě, že to bude pro zajištění řádného plnění dle této smlouvy v konkrétním případě nezbytné</w:t>
      </w:r>
    </w:p>
    <w:p w:rsidR="00B41306" w:rsidRPr="00B41306"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projektovou dokumentaci stavby</w:t>
      </w:r>
    </w:p>
    <w:p w:rsidR="00B41306" w:rsidRPr="00B41306"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vydaných správních rozhodnutí</w:t>
      </w:r>
    </w:p>
    <w:p w:rsidR="00B41306" w:rsidRPr="00B41306"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vyjádření dotčených úřadů a organizací souvisejících s předmětem plnění dle této smlouvy nejsou-li součástí projektové dokumentace</w:t>
      </w:r>
    </w:p>
    <w:p w:rsidR="00B41306" w:rsidRPr="00B41306" w:rsidP="00B41306">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výsledků průzkumů a sondážních prací souvisejících s předmětem plnění této smlouvy nejsou-li součástí projektové dokumentace</w:t>
      </w:r>
    </w:p>
    <w:p w:rsidR="00D6419F" w:rsidP="00B41306">
      <w:pPr>
        <w:numPr>
          <w:ilvl w:val="0"/>
          <w:numId w:val="10"/>
        </w:numPr>
        <w:spacing w:after="0"/>
        <w:rPr>
          <w:rFonts w:ascii="Arial" w:eastAsia="Arial" w:hAnsi="Arial" w:cs="Arial"/>
          <w:sz w:val="20"/>
          <w:szCs w:val="20"/>
        </w:rPr>
      </w:pPr>
      <w:r w:rsidRPr="00B41306">
        <w:rPr>
          <w:rFonts w:ascii="Arial" w:eastAsia="Arial" w:hAnsi="Arial" w:cs="Arial"/>
          <w:noProof/>
          <w:sz w:val="20"/>
          <w:szCs w:val="20"/>
        </w:rPr>
        <w:t>kopii smlouvy o dílo uzavřené se zhotovitelem stavby včetně všech dodatků</w:t>
      </w:r>
      <w:r>
        <w:rPr>
          <w:rFonts w:ascii="Arial" w:eastAsia="Arial" w:hAnsi="Arial" w:cs="Arial"/>
          <w:sz w:val="20"/>
          <w:szCs w:val="20"/>
        </w:rPr>
        <w:fldChar w:fldCharType="end"/>
      </w:r>
      <w:bookmarkEnd w:id="15"/>
    </w:p>
    <w:p w:rsidR="00D6419F">
      <w:pPr>
        <w:pStyle w:val="Nadpis11"/>
        <w:jc w:val="center"/>
        <w:rPr>
          <w:rFonts w:ascii="Arial" w:eastAsia="Arial" w:hAnsi="Arial" w:cs="Arial"/>
          <w:sz w:val="20"/>
          <w:szCs w:val="20"/>
        </w:rPr>
      </w:pPr>
      <w:r>
        <w:rPr>
          <w:rFonts w:ascii="Arial" w:eastAsia="Arial" w:hAnsi="Arial" w:cs="Arial"/>
          <w:sz w:val="20"/>
          <w:szCs w:val="20"/>
        </w:rPr>
        <w:t>ČI. V. Odměna</w:t>
      </w:r>
    </w:p>
    <w:p w:rsidR="00B414C6" w:rsidRPr="00B20F3F" w:rsidP="00B414C6">
      <w:pPr>
        <w:pStyle w:val="BodyTextIndent3"/>
        <w:numPr>
          <w:ilvl w:val="1"/>
          <w:numId w:val="6"/>
        </w:numPr>
        <w:ind w:left="567" w:hanging="567"/>
        <w:rPr>
          <w:rFonts w:ascii="Arial" w:eastAsia="Arial" w:hAnsi="Arial" w:cs="Arial"/>
          <w:b/>
        </w:rPr>
      </w:pPr>
      <w:r>
        <w:rPr>
          <w:rFonts w:ascii="Arial" w:eastAsia="Arial" w:hAnsi="Arial" w:cs="Arial"/>
        </w:rPr>
        <w:t xml:space="preserve">Poskytovateli přísluší za řádný výkon činností dle čl. I. a II. této smlouvy celková odměna ve </w:t>
      </w:r>
      <w:r>
        <w:rPr>
          <w:rFonts w:ascii="Arial" w:eastAsia="Arial" w:hAnsi="Arial" w:cs="Arial"/>
        </w:rPr>
        <w:t xml:space="preserve">výši  </w:t>
      </w:r>
      <w:r>
        <w:rPr>
          <w:rFonts w:ascii="Arial" w:eastAsia="Arial" w:hAnsi="Arial" w:cs="Arial"/>
          <w:b/>
        </w:rPr>
        <w:t>199 900</w:t>
      </w:r>
      <w:r w:rsidRPr="00B20F3F">
        <w:rPr>
          <w:rFonts w:ascii="Arial" w:eastAsia="Arial" w:hAnsi="Arial" w:cs="Arial"/>
          <w:b/>
        </w:rPr>
        <w:t>,</w:t>
      </w:r>
      <w:r w:rsidRPr="00B20F3F">
        <w:rPr>
          <w:rFonts w:ascii="Arial" w:eastAsia="Arial" w:hAnsi="Arial" w:cs="Arial"/>
          <w:b/>
        </w:rPr>
        <w:t xml:space="preserve">- Kč bez DPH,  </w:t>
      </w:r>
      <w:r>
        <w:rPr>
          <w:rFonts w:ascii="Arial" w:eastAsia="Arial" w:hAnsi="Arial" w:cs="Arial"/>
        </w:rPr>
        <w:t>241 879</w:t>
      </w:r>
      <w:r w:rsidRPr="00B20F3F">
        <w:rPr>
          <w:rFonts w:ascii="Arial" w:eastAsia="Arial" w:hAnsi="Arial" w:cs="Arial"/>
        </w:rPr>
        <w:t>,- Kč včetně DPH</w:t>
      </w:r>
      <w:r>
        <w:rPr>
          <w:rFonts w:ascii="Arial" w:eastAsia="Arial" w:hAnsi="Arial" w:cs="Arial"/>
          <w:b/>
        </w:rPr>
        <w:t xml:space="preserve">  </w:t>
      </w:r>
      <w:r>
        <w:rPr>
          <w:rFonts w:ascii="Arial" w:eastAsia="Arial" w:hAnsi="Arial" w:cs="Arial"/>
        </w:rPr>
        <w:t>z toho:</w:t>
      </w:r>
    </w:p>
    <w:p w:rsidR="00B414C6" w:rsidRPr="006B15FA" w:rsidP="003C06E7">
      <w:pPr>
        <w:pStyle w:val="BodyTextIndent3"/>
        <w:spacing w:after="0" w:line="360" w:lineRule="auto"/>
        <w:ind w:left="567" w:firstLine="0"/>
        <w:rPr>
          <w:rFonts w:ascii="Arial" w:eastAsia="Arial" w:hAnsi="Arial" w:cs="Arial"/>
        </w:rPr>
      </w:pPr>
      <w:r w:rsidRPr="0031351C">
        <w:rPr>
          <w:rFonts w:ascii="Arial" w:eastAsia="Arial" w:hAnsi="Arial" w:cs="Arial"/>
          <w:b/>
          <w:u w:val="single"/>
        </w:rPr>
        <w:t xml:space="preserve">Město </w:t>
      </w:r>
      <w:r w:rsidRPr="003C06E7" w:rsidR="003C06E7">
        <w:rPr>
          <w:rFonts w:ascii="Arial" w:eastAsia="Arial" w:hAnsi="Arial" w:cs="Arial"/>
          <w:b/>
        </w:rPr>
        <w:t>Rokycany</w:t>
      </w:r>
      <w:r w:rsidR="003C06E7">
        <w:rPr>
          <w:rFonts w:ascii="Arial" w:eastAsia="Arial" w:hAnsi="Arial" w:cs="Arial"/>
          <w:b/>
        </w:rPr>
        <w:t xml:space="preserve">   </w:t>
      </w:r>
      <w:r w:rsidR="003C06E7">
        <w:rPr>
          <w:rFonts w:ascii="Arial" w:eastAsia="Arial" w:hAnsi="Arial" w:cs="Arial"/>
          <w:b/>
        </w:rPr>
        <w:tab/>
        <w:t>119 940</w:t>
      </w:r>
      <w:r w:rsidRPr="006B15FA">
        <w:rPr>
          <w:rFonts w:ascii="Arial" w:eastAsia="Arial" w:hAnsi="Arial" w:cs="Arial"/>
          <w:b/>
        </w:rPr>
        <w:t>,</w:t>
      </w:r>
      <w:r w:rsidR="003C06E7">
        <w:rPr>
          <w:rFonts w:ascii="Arial" w:eastAsia="Arial" w:hAnsi="Arial" w:cs="Arial"/>
          <w:b/>
        </w:rPr>
        <w:t>00</w:t>
      </w:r>
      <w:r w:rsidRPr="006B15FA">
        <w:rPr>
          <w:rFonts w:ascii="Arial" w:eastAsia="Arial" w:hAnsi="Arial" w:cs="Arial"/>
          <w:b/>
        </w:rPr>
        <w:t xml:space="preserve"> </w:t>
      </w:r>
      <w:r w:rsidRPr="006B15FA">
        <w:rPr>
          <w:rFonts w:ascii="Arial" w:eastAsia="Arial" w:hAnsi="Arial" w:cs="Arial"/>
          <w:b/>
          <w:lang w:eastAsia="cs-CZ"/>
        </w:rPr>
        <w:t>Kč</w:t>
      </w:r>
      <w:r>
        <w:rPr>
          <w:rFonts w:ascii="Arial" w:eastAsia="Arial" w:hAnsi="Arial" w:cs="Arial"/>
          <w:lang w:eastAsia="cs-CZ"/>
        </w:rPr>
        <w:t xml:space="preserve">   bez</w:t>
      </w:r>
      <w:r>
        <w:rPr>
          <w:rFonts w:ascii="Arial" w:eastAsia="Arial" w:hAnsi="Arial" w:cs="Arial"/>
          <w:lang w:eastAsia="cs-CZ"/>
        </w:rPr>
        <w:t xml:space="preserve">  DPH</w:t>
      </w:r>
      <w:r>
        <w:rPr>
          <w:rFonts w:ascii="Arial" w:eastAsia="Arial" w:hAnsi="Arial" w:cs="Arial"/>
          <w:lang w:eastAsia="cs-CZ"/>
        </w:rPr>
        <w:tab/>
      </w:r>
      <w:r>
        <w:rPr>
          <w:rFonts w:ascii="Arial" w:eastAsia="Arial" w:hAnsi="Arial" w:cs="Arial"/>
          <w:lang w:eastAsia="cs-CZ"/>
        </w:rPr>
        <w:tab/>
      </w:r>
    </w:p>
    <w:p w:rsidR="00B414C6" w:rsidP="003C06E7">
      <w:pPr>
        <w:pStyle w:val="Bezmezer1"/>
        <w:spacing w:line="360" w:lineRule="auto"/>
        <w:ind w:left="1418"/>
        <w:jc w:val="both"/>
        <w:rPr>
          <w:rFonts w:ascii="Arial" w:eastAsia="Arial" w:hAnsi="Arial" w:cs="Arial"/>
          <w:sz w:val="20"/>
          <w:szCs w:val="20"/>
          <w:lang w:eastAsia="cs-CZ"/>
        </w:rPr>
      </w:pPr>
      <w:r>
        <w:rPr>
          <w:rStyle w:val="Zstupntext1"/>
          <w:rFonts w:ascii="Arial" w:eastAsia="Arial" w:hAnsi="Arial" w:cs="Arial"/>
          <w:color w:val="auto"/>
          <w:sz w:val="20"/>
          <w:szCs w:val="20"/>
        </w:rPr>
        <w:tab/>
      </w:r>
      <w:r w:rsidR="003C06E7">
        <w:rPr>
          <w:rStyle w:val="Zstupntext1"/>
          <w:rFonts w:ascii="Arial" w:eastAsia="Arial" w:hAnsi="Arial" w:cs="Arial"/>
          <w:color w:val="auto"/>
          <w:sz w:val="20"/>
          <w:szCs w:val="20"/>
        </w:rPr>
        <w:t xml:space="preserve">    </w:t>
      </w:r>
      <w:r w:rsidR="003C06E7">
        <w:rPr>
          <w:rStyle w:val="Zstupntext1"/>
          <w:rFonts w:ascii="Arial" w:eastAsia="Arial" w:hAnsi="Arial" w:cs="Arial"/>
          <w:color w:val="auto"/>
          <w:sz w:val="20"/>
          <w:szCs w:val="20"/>
        </w:rPr>
        <w:tab/>
        <w:t xml:space="preserve">  25 187</w:t>
      </w:r>
      <w:r w:rsidRPr="0031351C">
        <w:rPr>
          <w:rStyle w:val="Zstupntext1"/>
          <w:rFonts w:ascii="Arial" w:eastAsia="Arial" w:hAnsi="Arial" w:cs="Arial"/>
          <w:color w:val="auto"/>
          <w:sz w:val="20"/>
          <w:szCs w:val="20"/>
        </w:rPr>
        <w:t>,</w:t>
      </w:r>
      <w:r w:rsidR="003C06E7">
        <w:rPr>
          <w:rStyle w:val="Zstupntext1"/>
          <w:rFonts w:ascii="Arial" w:eastAsia="Arial" w:hAnsi="Arial" w:cs="Arial"/>
          <w:color w:val="auto"/>
          <w:sz w:val="20"/>
          <w:szCs w:val="20"/>
        </w:rPr>
        <w:t>40</w:t>
      </w:r>
      <w:r w:rsidRPr="0031351C">
        <w:rPr>
          <w:rStyle w:val="Zstupntext1"/>
          <w:rFonts w:ascii="Arial" w:eastAsia="Arial" w:hAnsi="Arial" w:cs="Arial"/>
          <w:color w:val="auto"/>
          <w:sz w:val="20"/>
          <w:szCs w:val="20"/>
        </w:rPr>
        <w:t xml:space="preserve"> </w:t>
      </w:r>
      <w:r w:rsidRPr="0031351C">
        <w:rPr>
          <w:rStyle w:val="Zstupntext1"/>
          <w:rFonts w:ascii="Arial" w:eastAsia="Arial" w:hAnsi="Arial" w:cs="Arial"/>
          <w:color w:val="auto"/>
          <w:sz w:val="20"/>
          <w:szCs w:val="20"/>
        </w:rPr>
        <w:t xml:space="preserve">Kč </w:t>
      </w:r>
      <w:r>
        <w:rPr>
          <w:rStyle w:val="Zstupntext1"/>
          <w:rFonts w:ascii="Arial" w:eastAsia="Arial" w:hAnsi="Arial" w:cs="Arial"/>
          <w:color w:val="auto"/>
          <w:sz w:val="20"/>
          <w:szCs w:val="20"/>
        </w:rPr>
        <w:t xml:space="preserve">  </w:t>
      </w:r>
      <w:r w:rsidRPr="0031351C">
        <w:rPr>
          <w:rStyle w:val="Zstupntext1"/>
          <w:rFonts w:ascii="Arial" w:eastAsia="Arial" w:hAnsi="Arial" w:cs="Arial"/>
          <w:color w:val="auto"/>
          <w:sz w:val="20"/>
          <w:szCs w:val="20"/>
        </w:rPr>
        <w:t>21</w:t>
      </w:r>
      <w:r>
        <w:rPr>
          <w:rFonts w:ascii="Arial" w:eastAsia="Arial" w:hAnsi="Arial" w:cs="Arial"/>
          <w:sz w:val="20"/>
          <w:szCs w:val="20"/>
          <w:lang w:eastAsia="cs-CZ"/>
        </w:rPr>
        <w:t>%</w:t>
      </w:r>
      <w:r>
        <w:rPr>
          <w:rFonts w:ascii="Arial" w:eastAsia="Arial" w:hAnsi="Arial" w:cs="Arial"/>
          <w:sz w:val="20"/>
          <w:szCs w:val="20"/>
          <w:lang w:eastAsia="cs-CZ"/>
        </w:rPr>
        <w:t xml:space="preserve"> DPH </w:t>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p>
    <w:p w:rsidR="00B414C6" w:rsidRPr="00B41306" w:rsidP="003C06E7">
      <w:pPr>
        <w:pStyle w:val="Bezmezer1"/>
        <w:spacing w:line="360" w:lineRule="auto"/>
        <w:ind w:left="1418"/>
        <w:jc w:val="both"/>
        <w:rPr>
          <w:rFonts w:ascii="Arial" w:eastAsia="Arial" w:hAnsi="Arial" w:cs="Arial"/>
          <w:sz w:val="20"/>
          <w:szCs w:val="20"/>
          <w:lang w:eastAsia="cs-CZ"/>
        </w:rPr>
      </w:pPr>
      <w:r>
        <w:rPr>
          <w:rFonts w:ascii="Arial" w:eastAsia="Arial" w:hAnsi="Arial" w:cs="Arial"/>
          <w:sz w:val="20"/>
          <w:szCs w:val="20"/>
          <w:lang w:eastAsia="cs-CZ"/>
        </w:rPr>
        <w:tab/>
      </w:r>
      <w:r w:rsidR="003C06E7">
        <w:rPr>
          <w:rFonts w:ascii="Arial" w:eastAsia="Arial" w:hAnsi="Arial" w:cs="Arial"/>
          <w:sz w:val="20"/>
          <w:szCs w:val="20"/>
          <w:lang w:eastAsia="cs-CZ"/>
        </w:rPr>
        <w:tab/>
        <w:t>145 127</w:t>
      </w:r>
      <w:r>
        <w:rPr>
          <w:rFonts w:ascii="Arial" w:eastAsia="Arial" w:hAnsi="Arial" w:cs="Arial"/>
          <w:sz w:val="20"/>
          <w:szCs w:val="20"/>
          <w:lang w:eastAsia="cs-CZ"/>
        </w:rPr>
        <w:t>,</w:t>
      </w:r>
      <w:r w:rsidR="003C06E7">
        <w:rPr>
          <w:rFonts w:ascii="Arial" w:eastAsia="Arial" w:hAnsi="Arial" w:cs="Arial"/>
          <w:sz w:val="20"/>
          <w:szCs w:val="20"/>
          <w:lang w:eastAsia="cs-CZ"/>
        </w:rPr>
        <w:t>40</w:t>
      </w:r>
      <w:r>
        <w:rPr>
          <w:rFonts w:ascii="Arial" w:eastAsia="Arial" w:hAnsi="Arial" w:cs="Arial"/>
          <w:sz w:val="20"/>
          <w:szCs w:val="20"/>
          <w:lang w:eastAsia="cs-CZ"/>
        </w:rPr>
        <w:t xml:space="preserve"> </w:t>
      </w:r>
      <w:r>
        <w:rPr>
          <w:rFonts w:ascii="Arial" w:eastAsia="Arial" w:hAnsi="Arial" w:cs="Arial"/>
          <w:sz w:val="20"/>
          <w:szCs w:val="20"/>
          <w:lang w:eastAsia="cs-CZ"/>
        </w:rPr>
        <w:t>Kč   vč.</w:t>
      </w:r>
      <w:r>
        <w:rPr>
          <w:rFonts w:ascii="Arial" w:eastAsia="Arial" w:hAnsi="Arial" w:cs="Arial"/>
          <w:sz w:val="20"/>
          <w:szCs w:val="20"/>
          <w:lang w:eastAsia="cs-CZ"/>
        </w:rPr>
        <w:t>   DPH</w:t>
      </w:r>
      <w:r w:rsidR="003C06E7">
        <w:rPr>
          <w:rFonts w:ascii="Arial" w:eastAsia="Arial" w:hAnsi="Arial" w:cs="Arial"/>
          <w:sz w:val="20"/>
          <w:szCs w:val="20"/>
          <w:lang w:eastAsia="cs-CZ"/>
        </w:rPr>
        <w:tab/>
      </w:r>
      <w:r w:rsidR="003C06E7">
        <w:rPr>
          <w:rFonts w:ascii="Arial" w:eastAsia="Arial" w:hAnsi="Arial" w:cs="Arial"/>
          <w:sz w:val="20"/>
          <w:szCs w:val="20"/>
          <w:lang w:eastAsia="cs-CZ"/>
        </w:rPr>
        <w:tab/>
      </w:r>
      <w:r w:rsidR="003C06E7">
        <w:rPr>
          <w:rFonts w:ascii="Arial" w:eastAsia="Arial" w:hAnsi="Arial" w:cs="Arial"/>
          <w:sz w:val="20"/>
          <w:szCs w:val="20"/>
          <w:lang w:eastAsia="cs-CZ"/>
        </w:rPr>
        <w:tab/>
      </w:r>
    </w:p>
    <w:p w:rsidR="000C3F08" w:rsidP="001B59D6">
      <w:pPr>
        <w:pStyle w:val="Bezmezer1"/>
        <w:spacing w:before="120"/>
        <w:ind w:left="705" w:firstLine="4"/>
        <w:jc w:val="both"/>
        <w:rPr>
          <w:rFonts w:ascii="Arial" w:eastAsia="Arial" w:hAnsi="Arial" w:cs="Arial"/>
          <w:sz w:val="20"/>
          <w:szCs w:val="20"/>
          <w:lang w:eastAsia="cs-CZ"/>
        </w:rPr>
      </w:pPr>
    </w:p>
    <w:p w:rsidR="003C06E7" w:rsidRPr="003C06E7" w:rsidP="003C06E7">
      <w:pPr>
        <w:pStyle w:val="Bezmezer1"/>
        <w:spacing w:before="120"/>
        <w:ind w:firstLine="567"/>
        <w:jc w:val="both"/>
        <w:rPr>
          <w:rFonts w:ascii="Arial" w:eastAsia="Arial" w:hAnsi="Arial" w:cs="Arial"/>
          <w:sz w:val="20"/>
          <w:szCs w:val="20"/>
          <w:lang w:eastAsia="cs-CZ"/>
        </w:rPr>
      </w:pPr>
      <w:r w:rsidRPr="003C06E7">
        <w:rPr>
          <w:rFonts w:ascii="Arial" w:eastAsia="Arial" w:hAnsi="Arial" w:cs="Arial"/>
          <w:b/>
          <w:sz w:val="20"/>
          <w:szCs w:val="20"/>
          <w:u w:val="single"/>
          <w:lang w:eastAsia="cs-CZ"/>
        </w:rPr>
        <w:t xml:space="preserve">SÚS </w:t>
      </w:r>
      <w:r w:rsidRPr="003C06E7">
        <w:rPr>
          <w:rFonts w:ascii="Arial" w:eastAsia="Arial" w:hAnsi="Arial" w:cs="Arial"/>
          <w:b/>
          <w:sz w:val="20"/>
          <w:szCs w:val="20"/>
          <w:lang w:eastAsia="cs-CZ"/>
        </w:rPr>
        <w:t xml:space="preserve">PK   </w:t>
      </w:r>
      <w:r w:rsidRPr="003C06E7">
        <w:rPr>
          <w:rFonts w:ascii="Arial" w:eastAsia="Arial" w:hAnsi="Arial" w:cs="Arial"/>
          <w:b/>
          <w:sz w:val="20"/>
          <w:szCs w:val="20"/>
          <w:lang w:eastAsia="cs-CZ"/>
        </w:rPr>
        <w:tab/>
      </w:r>
      <w:r w:rsidRPr="003C06E7">
        <w:rPr>
          <w:rFonts w:ascii="Arial" w:eastAsia="Arial" w:hAnsi="Arial" w:cs="Arial"/>
          <w:b/>
          <w:sz w:val="20"/>
          <w:szCs w:val="20"/>
          <w:lang w:eastAsia="cs-CZ"/>
        </w:rPr>
        <w:tab/>
      </w:r>
      <w:r w:rsidR="00B16B5E">
        <w:rPr>
          <w:rFonts w:ascii="Arial" w:eastAsia="Arial" w:hAnsi="Arial" w:cs="Arial"/>
          <w:b/>
          <w:sz w:val="20"/>
          <w:szCs w:val="20"/>
          <w:lang w:eastAsia="cs-CZ"/>
        </w:rPr>
        <w:t xml:space="preserve"> </w:t>
      </w:r>
      <w:r w:rsidRPr="003C06E7">
        <w:rPr>
          <w:rFonts w:ascii="Arial" w:eastAsia="Arial" w:hAnsi="Arial" w:cs="Arial"/>
          <w:b/>
          <w:sz w:val="20"/>
          <w:szCs w:val="20"/>
          <w:lang w:eastAsia="cs-CZ"/>
        </w:rPr>
        <w:t>79 960,00 Kč</w:t>
      </w:r>
      <w:r w:rsidRPr="003C06E7">
        <w:rPr>
          <w:rFonts w:ascii="Arial" w:eastAsia="Arial" w:hAnsi="Arial" w:cs="Arial"/>
          <w:b/>
          <w:sz w:val="20"/>
          <w:szCs w:val="20"/>
          <w:lang w:eastAsia="cs-CZ"/>
        </w:rPr>
        <w:tab/>
      </w:r>
      <w:r w:rsidR="00B16B5E">
        <w:rPr>
          <w:rFonts w:ascii="Arial" w:eastAsia="Arial" w:hAnsi="Arial" w:cs="Arial"/>
          <w:b/>
          <w:sz w:val="20"/>
          <w:szCs w:val="20"/>
          <w:lang w:eastAsia="cs-CZ"/>
        </w:rPr>
        <w:t xml:space="preserve"> </w:t>
      </w:r>
      <w:r w:rsidRPr="003C06E7">
        <w:rPr>
          <w:rFonts w:ascii="Arial" w:eastAsia="Arial" w:hAnsi="Arial" w:cs="Arial"/>
          <w:sz w:val="20"/>
          <w:szCs w:val="20"/>
          <w:lang w:eastAsia="cs-CZ"/>
        </w:rPr>
        <w:t>bez  DPH</w:t>
      </w:r>
    </w:p>
    <w:p w:rsidR="003C06E7" w:rsidRPr="003C06E7" w:rsidP="003C06E7">
      <w:pPr>
        <w:pStyle w:val="Bezmezer1"/>
        <w:spacing w:before="120"/>
        <w:ind w:left="2832" w:firstLine="4"/>
        <w:jc w:val="both"/>
        <w:rPr>
          <w:rFonts w:ascii="Arial" w:eastAsia="Arial" w:hAnsi="Arial" w:cs="Arial"/>
          <w:sz w:val="20"/>
          <w:szCs w:val="20"/>
          <w:lang w:eastAsia="cs-CZ"/>
        </w:rPr>
      </w:pPr>
      <w:r>
        <w:rPr>
          <w:rFonts w:ascii="Arial" w:eastAsia="Arial" w:hAnsi="Arial" w:cs="Arial"/>
          <w:sz w:val="20"/>
          <w:szCs w:val="20"/>
          <w:lang w:eastAsia="cs-CZ"/>
        </w:rPr>
        <w:t xml:space="preserve"> </w:t>
      </w:r>
      <w:r w:rsidRPr="003C06E7">
        <w:rPr>
          <w:rFonts w:ascii="Arial" w:eastAsia="Arial" w:hAnsi="Arial" w:cs="Arial"/>
          <w:sz w:val="20"/>
          <w:szCs w:val="20"/>
          <w:lang w:eastAsia="cs-CZ"/>
        </w:rPr>
        <w:t xml:space="preserve">16 791,60,- </w:t>
      </w:r>
      <w:r w:rsidRPr="003C06E7">
        <w:rPr>
          <w:rFonts w:ascii="Arial" w:eastAsia="Arial" w:hAnsi="Arial" w:cs="Arial"/>
          <w:sz w:val="20"/>
          <w:szCs w:val="20"/>
          <w:lang w:eastAsia="cs-CZ"/>
        </w:rPr>
        <w:t xml:space="preserve">Kč </w:t>
      </w:r>
      <w:r>
        <w:rPr>
          <w:rFonts w:ascii="Arial" w:eastAsia="Arial" w:hAnsi="Arial" w:cs="Arial"/>
          <w:sz w:val="20"/>
          <w:szCs w:val="20"/>
          <w:lang w:eastAsia="cs-CZ"/>
        </w:rPr>
        <w:t xml:space="preserve"> </w:t>
      </w:r>
      <w:r w:rsidRPr="003C06E7">
        <w:rPr>
          <w:rFonts w:ascii="Arial" w:eastAsia="Arial" w:hAnsi="Arial" w:cs="Arial"/>
          <w:sz w:val="20"/>
          <w:szCs w:val="20"/>
          <w:lang w:eastAsia="cs-CZ"/>
        </w:rPr>
        <w:t>21%</w:t>
      </w:r>
      <w:r w:rsidRPr="003C06E7">
        <w:rPr>
          <w:rFonts w:ascii="Arial" w:eastAsia="Arial" w:hAnsi="Arial" w:cs="Arial"/>
          <w:sz w:val="20"/>
          <w:szCs w:val="20"/>
          <w:lang w:eastAsia="cs-CZ"/>
        </w:rPr>
        <w:t xml:space="preserve"> DPH</w:t>
      </w:r>
    </w:p>
    <w:p w:rsidR="003C06E7" w:rsidP="003C06E7">
      <w:pPr>
        <w:pStyle w:val="Bezmezer1"/>
        <w:spacing w:before="120"/>
        <w:ind w:left="2828" w:firstLine="4"/>
        <w:jc w:val="both"/>
        <w:rPr>
          <w:rFonts w:ascii="Arial" w:eastAsia="Arial" w:hAnsi="Arial" w:cs="Arial"/>
          <w:sz w:val="20"/>
          <w:szCs w:val="20"/>
          <w:lang w:eastAsia="cs-CZ"/>
        </w:rPr>
      </w:pPr>
      <w:r>
        <w:rPr>
          <w:rFonts w:ascii="Arial" w:eastAsia="Arial" w:hAnsi="Arial" w:cs="Arial"/>
          <w:sz w:val="20"/>
          <w:szCs w:val="20"/>
          <w:lang w:eastAsia="cs-CZ"/>
        </w:rPr>
        <w:t xml:space="preserve"> </w:t>
      </w:r>
      <w:r>
        <w:rPr>
          <w:rFonts w:ascii="Arial" w:eastAsia="Arial" w:hAnsi="Arial" w:cs="Arial"/>
          <w:sz w:val="20"/>
          <w:szCs w:val="20"/>
          <w:lang w:eastAsia="cs-CZ"/>
        </w:rPr>
        <w:t>96 751,60,- Kč</w:t>
      </w:r>
      <w:r>
        <w:rPr>
          <w:rFonts w:ascii="Arial" w:eastAsia="Arial" w:hAnsi="Arial" w:cs="Arial"/>
          <w:sz w:val="20"/>
          <w:szCs w:val="20"/>
          <w:lang w:eastAsia="cs-CZ"/>
        </w:rPr>
        <w:tab/>
      </w:r>
      <w:r>
        <w:rPr>
          <w:rFonts w:ascii="Arial" w:eastAsia="Arial" w:hAnsi="Arial" w:cs="Arial"/>
          <w:sz w:val="20"/>
          <w:szCs w:val="20"/>
          <w:lang w:eastAsia="cs-CZ"/>
        </w:rPr>
        <w:t xml:space="preserve"> </w:t>
      </w:r>
      <w:r>
        <w:rPr>
          <w:rFonts w:ascii="Arial" w:eastAsia="Arial" w:hAnsi="Arial" w:cs="Arial"/>
          <w:sz w:val="20"/>
          <w:szCs w:val="20"/>
          <w:lang w:eastAsia="cs-CZ"/>
        </w:rPr>
        <w:t>vč.</w:t>
      </w:r>
      <w:r>
        <w:rPr>
          <w:rFonts w:ascii="Arial" w:eastAsia="Arial" w:hAnsi="Arial" w:cs="Arial"/>
          <w:sz w:val="20"/>
          <w:szCs w:val="20"/>
          <w:lang w:eastAsia="cs-CZ"/>
        </w:rPr>
        <w:t xml:space="preserve"> </w:t>
      </w:r>
      <w:r>
        <w:rPr>
          <w:rFonts w:ascii="Arial" w:eastAsia="Arial" w:hAnsi="Arial" w:cs="Arial"/>
          <w:sz w:val="20"/>
          <w:szCs w:val="20"/>
          <w:lang w:eastAsia="cs-CZ"/>
        </w:rPr>
        <w:t xml:space="preserve">  DPH</w:t>
      </w:r>
    </w:p>
    <w:p w:rsidR="003C06E7" w:rsidRPr="001B59D6" w:rsidP="001B59D6">
      <w:pPr>
        <w:pStyle w:val="Bezmezer1"/>
        <w:spacing w:before="120"/>
        <w:ind w:left="705" w:firstLine="4"/>
        <w:jc w:val="both"/>
        <w:rPr>
          <w:rFonts w:ascii="Arial" w:eastAsia="Arial" w:hAnsi="Arial" w:cs="Arial"/>
          <w:sz w:val="20"/>
          <w:szCs w:val="20"/>
          <w:lang w:eastAsia="cs-CZ"/>
        </w:rPr>
      </w:pPr>
    </w:p>
    <w:p w:rsidR="00D6419F">
      <w:pPr>
        <w:pStyle w:val="BodyTextIndent"/>
        <w:spacing w:before="240" w:after="60"/>
        <w:ind w:left="705" w:firstLine="0"/>
        <w:jc w:val="both"/>
        <w:rPr>
          <w:rFonts w:ascii="Arial" w:eastAsia="Arial" w:hAnsi="Arial" w:cs="Arial"/>
        </w:rPr>
      </w:pPr>
      <w:r>
        <w:rPr>
          <w:rFonts w:ascii="Arial" w:eastAsia="Arial" w:hAnsi="Arial" w:cs="Arial"/>
        </w:rPr>
        <w:t>Celková výše odměny dle odst. 5.1 tohoto článku, dle této smlouvy, je nepřekročitelná, zahrnuje veškeré náklady poskytovatele přímo související s výkonem činnosti poskytovatele. Zvýšení předpokládaných investičních nákladů, cen materiálů a stavebních prací není důvodem pro zvýšení odměny poskytovatele.</w:t>
      </w:r>
    </w:p>
    <w:p w:rsidR="00D6419F">
      <w:pPr>
        <w:pStyle w:val="BodyTextIndent3"/>
        <w:numPr>
          <w:ilvl w:val="1"/>
          <w:numId w:val="6"/>
        </w:numPr>
        <w:ind w:left="709" w:hanging="709"/>
        <w:rPr>
          <w:rFonts w:ascii="Arial" w:eastAsia="Arial" w:hAnsi="Arial" w:cs="Arial"/>
        </w:rPr>
      </w:pPr>
      <w:r>
        <w:rPr>
          <w:rFonts w:ascii="Arial" w:eastAsia="Arial" w:hAnsi="Arial" w:cs="Arial"/>
        </w:rPr>
        <w:t>Zjistí-li objednatel v průběhu plnění této smlouvy její porušení nebo další nedostatky v činnosti poskytovatele, je oprávněn uplatnit nárok na smluvní pokuty dle čl. VIII. této smlouvy a tento jednostranně započíst na nárok poskytovatele na zaplacení odměny či její části.</w:t>
      </w:r>
    </w:p>
    <w:p w:rsidR="00D6419F">
      <w:pPr>
        <w:pStyle w:val="BodyTextIndent3"/>
        <w:numPr>
          <w:ilvl w:val="1"/>
          <w:numId w:val="6"/>
        </w:numPr>
        <w:ind w:left="709" w:hanging="709"/>
        <w:rPr>
          <w:rFonts w:ascii="Arial" w:eastAsia="Arial" w:hAnsi="Arial" w:cs="Arial"/>
        </w:rPr>
      </w:pPr>
      <w:r>
        <w:rPr>
          <w:rFonts w:ascii="Arial" w:eastAsia="Arial" w:hAnsi="Arial" w:cs="Arial"/>
        </w:rPr>
        <w:t>Objednatel neposkytuje žádné zálohy na odměnu poskytovatele.</w:t>
      </w:r>
    </w:p>
    <w:p w:rsidR="00D6419F">
      <w:pPr>
        <w:pStyle w:val="Nadpis11"/>
        <w:jc w:val="center"/>
        <w:rPr>
          <w:rFonts w:ascii="Arial" w:eastAsia="Arial" w:hAnsi="Arial" w:cs="Arial"/>
          <w:sz w:val="20"/>
          <w:szCs w:val="20"/>
        </w:rPr>
      </w:pPr>
      <w:r>
        <w:rPr>
          <w:rFonts w:ascii="Arial" w:eastAsia="Arial" w:hAnsi="Arial" w:cs="Arial"/>
          <w:sz w:val="20"/>
          <w:szCs w:val="20"/>
        </w:rPr>
        <w:t>Čl. VI. Odpovědnost poskytovatele</w:t>
      </w:r>
    </w:p>
    <w:p w:rsidR="00D6419F">
      <w:pPr>
        <w:pStyle w:val="BodyTextIndent"/>
        <w:numPr>
          <w:ilvl w:val="1"/>
          <w:numId w:val="15"/>
        </w:numPr>
        <w:ind w:left="567" w:hanging="567"/>
        <w:jc w:val="both"/>
        <w:rPr>
          <w:rFonts w:ascii="Arial" w:eastAsia="Arial" w:hAnsi="Arial" w:cs="Arial"/>
        </w:rPr>
      </w:pPr>
      <w:r>
        <w:rPr>
          <w:rFonts w:ascii="Arial" w:eastAsia="Arial" w:hAnsi="Arial" w:cs="Arial"/>
        </w:rPr>
        <w:t>Poskytovatel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D6419F">
      <w:pPr>
        <w:pStyle w:val="BodyTextIndent"/>
        <w:numPr>
          <w:ilvl w:val="1"/>
          <w:numId w:val="15"/>
        </w:numPr>
        <w:ind w:left="567" w:hanging="567"/>
        <w:jc w:val="both"/>
        <w:rPr>
          <w:rFonts w:ascii="Arial" w:eastAsia="Arial" w:hAnsi="Arial" w:cs="Arial"/>
        </w:rPr>
      </w:pPr>
      <w:r>
        <w:rPr>
          <w:rFonts w:ascii="Arial" w:eastAsia="Arial" w:hAnsi="Arial" w:cs="Arial"/>
        </w:rPr>
        <w:t xml:space="preserve">Poskytovatel prohlašuje, že má sjednané pojištění odpovědnosti za škodu způsobenou při výkonu své činnosti a činnosti jím pověřených osob ve výši </w:t>
      </w:r>
      <w:r w:rsidR="004E4051">
        <w:rPr>
          <w:rStyle w:val="Zstupntext1"/>
          <w:rFonts w:ascii="Arial" w:eastAsia="Arial" w:hAnsi="Arial" w:cs="Arial"/>
          <w:color w:val="auto"/>
        </w:rPr>
        <w:t>1 mil.</w:t>
      </w:r>
      <w:r>
        <w:rPr>
          <w:rStyle w:val="Zstupntext1"/>
          <w:rFonts w:ascii="Arial" w:eastAsia="Arial" w:hAnsi="Arial" w:cs="Arial"/>
          <w:color w:val="auto"/>
        </w:rPr>
        <w:t xml:space="preserve"> Kč pro jednu pojistnou událost.</w:t>
      </w:r>
    </w:p>
    <w:p w:rsidR="00D6419F">
      <w:pPr>
        <w:pStyle w:val="BodyTextIndent"/>
        <w:numPr>
          <w:ilvl w:val="1"/>
          <w:numId w:val="15"/>
        </w:numPr>
        <w:ind w:left="567" w:hanging="567"/>
        <w:jc w:val="both"/>
        <w:rPr>
          <w:rFonts w:ascii="Arial" w:eastAsia="Arial" w:hAnsi="Arial" w:cs="Arial"/>
        </w:rPr>
      </w:pPr>
      <w:r>
        <w:rPr>
          <w:rFonts w:ascii="Arial" w:eastAsia="Arial" w:hAnsi="Arial" w:cs="Arial"/>
        </w:rPr>
        <w:t>Poskytovatel je povinen udržovat pojistnou smlouvu dle odst. 6.2 tohoto článku smlouvy v platnosti a účinnosti po celou dobu účinnosti této smlouvy. Pojistnou smlouvu a certifikát dokládající účinnost pojistné smlouvy, je poskytovatel povinen kdykoliv během účinnosti této smlouvy na požádání předložit objednateli k nahlédnutí, a to nejpozději do 3 kalendářních dnů ode dne, v němž jej o to objednatel požádal.</w:t>
      </w:r>
    </w:p>
    <w:p w:rsidR="00D6419F">
      <w:pPr>
        <w:pStyle w:val="BodyTextIndent"/>
        <w:numPr>
          <w:ilvl w:val="1"/>
          <w:numId w:val="15"/>
        </w:numPr>
        <w:ind w:left="567" w:hanging="567"/>
        <w:jc w:val="both"/>
        <w:rPr>
          <w:rFonts w:ascii="Arial" w:eastAsia="Arial" w:hAnsi="Arial" w:cs="Arial"/>
        </w:rPr>
      </w:pPr>
      <w:r>
        <w:rPr>
          <w:rFonts w:ascii="Arial" w:eastAsia="Arial" w:hAnsi="Arial" w:cs="Arial"/>
        </w:rPr>
        <w:t>Poskytovatel odpovídá ve smyslu čl. VI., odst. 6.1 této smlouvy za škody způsobené objednateli odsouhlasením vadného plnění zhotovitele stavby, přičemž vadným plněním se rozumí práce fakturované zhotovitelem stavby jako provedené, které však prokazatelně  nebyly zhotovitelem stavby řádně provedeny či byly provedeny v objemu menším, než bylo fakturováno.</w:t>
      </w:r>
    </w:p>
    <w:p w:rsidR="00D6419F">
      <w:pPr>
        <w:pStyle w:val="BodyTextIndent"/>
        <w:numPr>
          <w:ilvl w:val="1"/>
          <w:numId w:val="15"/>
        </w:numPr>
        <w:ind w:left="567" w:hanging="567"/>
        <w:jc w:val="both"/>
        <w:rPr>
          <w:rFonts w:ascii="Arial" w:eastAsia="Arial" w:hAnsi="Arial" w:cs="Arial"/>
        </w:rPr>
      </w:pPr>
      <w:r>
        <w:rPr>
          <w:rFonts w:ascii="Arial" w:eastAsia="Arial" w:hAnsi="Arial" w:cs="Arial"/>
        </w:rPr>
        <w:t xml:space="preserve">Poskytovatel nese odpovědnost za vady díla společně a nerozdílně se zhotovitelem stavby ve smyslu § 2630 odst. 1 </w:t>
      </w:r>
      <w:r>
        <w:rPr>
          <w:rFonts w:ascii="Arial" w:eastAsia="Arial" w:hAnsi="Arial" w:cs="Arial"/>
        </w:rPr>
        <w:t xml:space="preserve">písm. c) </w:t>
      </w:r>
      <w:r>
        <w:rPr>
          <w:rFonts w:ascii="Arial" w:eastAsia="Arial" w:hAnsi="Arial" w:cs="Arial"/>
        </w:rPr>
        <w:t>z.č</w:t>
      </w:r>
      <w:r>
        <w:rPr>
          <w:rFonts w:ascii="Arial" w:eastAsia="Arial" w:hAnsi="Arial" w:cs="Arial"/>
        </w:rPr>
        <w:t>.</w:t>
      </w:r>
      <w:r>
        <w:rPr>
          <w:rFonts w:ascii="Arial" w:eastAsia="Arial" w:hAnsi="Arial" w:cs="Arial"/>
        </w:rPr>
        <w:t xml:space="preserve"> 89/2012 Sb., občanského zákoníku. Současně dle § 2630 odst. 2 občanského zákoníku platí, že zhotovitel stavby se zprostí odpovědnosti za vadu díla, kterou způsobilo selhání dozoru nad stavbou.</w:t>
      </w:r>
    </w:p>
    <w:p w:rsidR="00D6419F">
      <w:pPr>
        <w:pStyle w:val="Nadpis11"/>
        <w:jc w:val="center"/>
        <w:rPr>
          <w:rFonts w:ascii="Arial" w:eastAsia="Arial" w:hAnsi="Arial" w:cs="Arial"/>
          <w:sz w:val="20"/>
          <w:szCs w:val="20"/>
        </w:rPr>
      </w:pPr>
      <w:r>
        <w:rPr>
          <w:rFonts w:ascii="Arial" w:eastAsia="Arial" w:hAnsi="Arial" w:cs="Arial"/>
          <w:sz w:val="20"/>
          <w:szCs w:val="20"/>
        </w:rPr>
        <w:t>Čl. VII. Platební podmínky</w:t>
      </w:r>
    </w:p>
    <w:p w:rsidR="00A555BF" w:rsidRPr="008710C1" w:rsidP="00A555BF">
      <w:pPr>
        <w:pStyle w:val="BodyTextIndent3"/>
        <w:numPr>
          <w:ilvl w:val="1"/>
          <w:numId w:val="4"/>
        </w:numPr>
        <w:ind w:left="567" w:hanging="567"/>
        <w:rPr>
          <w:rFonts w:ascii="Arial" w:eastAsia="Arial" w:hAnsi="Arial" w:cs="Arial"/>
          <w:u w:val="single"/>
        </w:rPr>
      </w:pPr>
      <w:r>
        <w:rPr>
          <w:rFonts w:ascii="Arial" w:eastAsia="Arial" w:hAnsi="Arial" w:cs="Arial"/>
        </w:rPr>
        <w:t xml:space="preserve">Příslušná část odměny dle odst. 7.2 tohoto článku bude poskytovateli hrazena měsíčně vždy na základě řádně vystavené faktury, a to převodem z bankovního účtu objednatele na bankovní účet poskytovatele. Faktury budou vždy vystaveny zvlášť na každého z objednatelů v poměru vypočteném podle celkové nabídkové ceny zakázky, v tomto případě v poměru 40 % ceny pro SÚS PK a zbývajících 60 % pro Město Rokycany. </w:t>
      </w:r>
      <w:r w:rsidRPr="008710C1">
        <w:rPr>
          <w:rFonts w:ascii="Arial" w:eastAsia="Arial" w:hAnsi="Arial" w:cs="Arial"/>
          <w:u w:val="single"/>
        </w:rPr>
        <w:t>Níže uvedené povinnosti se vztahují k oběma objednatelům na každého zvlášť.</w:t>
      </w:r>
    </w:p>
    <w:p w:rsidR="00D6419F">
      <w:pPr>
        <w:pStyle w:val="BodyTextIndent3"/>
        <w:numPr>
          <w:ilvl w:val="1"/>
          <w:numId w:val="4"/>
        </w:numPr>
        <w:ind w:left="567" w:hanging="567"/>
        <w:rPr>
          <w:rFonts w:ascii="Arial" w:eastAsia="Arial" w:hAnsi="Arial" w:cs="Arial"/>
        </w:rPr>
      </w:pPr>
      <w:r>
        <w:rPr>
          <w:rFonts w:ascii="Arial" w:eastAsia="Arial" w:hAnsi="Arial" w:cs="Arial"/>
        </w:rPr>
        <w:t xml:space="preserve">Výše měsíční odměny, kterou je poskytovatel za příslušný kalendářní měsíc oprávněn vyúčtovat, se stanovuje jako poměrná část celkové výše odměny dle čl. V. odst. </w:t>
      </w:r>
      <w:r>
        <w:rPr>
          <w:rFonts w:ascii="Arial" w:eastAsia="Arial" w:hAnsi="Arial" w:cs="Arial"/>
        </w:rPr>
        <w:t>5.1. této</w:t>
      </w:r>
      <w:r>
        <w:rPr>
          <w:rFonts w:ascii="Arial" w:eastAsia="Arial" w:hAnsi="Arial" w:cs="Arial"/>
        </w:rPr>
        <w:t xml:space="preserve"> smlouvy, bude stanovena platebním kalendářem, který je poskytovatel povinen předat objednateli nejpozději do 15 dnů od předání staveniště stavby zhotoviteli. </w:t>
      </w:r>
    </w:p>
    <w:p w:rsidR="00D6419F">
      <w:pPr>
        <w:numPr>
          <w:ilvl w:val="1"/>
          <w:numId w:val="4"/>
        </w:numPr>
        <w:ind w:left="567" w:hanging="567"/>
        <w:jc w:val="both"/>
        <w:rPr>
          <w:rFonts w:ascii="Arial" w:eastAsia="Arial" w:hAnsi="Arial" w:cs="Arial"/>
          <w:sz w:val="20"/>
          <w:szCs w:val="20"/>
        </w:rPr>
      </w:pPr>
      <w:r>
        <w:rPr>
          <w:rFonts w:ascii="Arial" w:eastAsia="Arial" w:hAnsi="Arial" w:cs="Arial"/>
          <w:sz w:val="20"/>
          <w:szCs w:val="20"/>
        </w:rPr>
        <w:t>Jednotlivé f</w:t>
      </w:r>
      <w:r>
        <w:rPr>
          <w:rFonts w:ascii="Arial" w:eastAsia="Arial" w:hAnsi="Arial" w:cs="Arial"/>
          <w:snapToGrid w:val="0"/>
          <w:sz w:val="20"/>
          <w:szCs w:val="20"/>
        </w:rPr>
        <w:t xml:space="preserve">aktury budou hrazeny v plné výši, v souhrnu však pouze do výše 90 % z odměny dle čl. V. odst. 5.1 této smlouvy (bez DPH). </w:t>
      </w:r>
      <w:r>
        <w:rPr>
          <w:rFonts w:ascii="Arial" w:eastAsia="Arial" w:hAnsi="Arial" w:cs="Arial"/>
          <w:sz w:val="20"/>
          <w:szCs w:val="20"/>
        </w:rPr>
        <w:t xml:space="preserve">Smluvní strany si sjednávají zádržné (pozastávku) ve výši 10% z odměny </w:t>
      </w:r>
      <w:r>
        <w:rPr>
          <w:rFonts w:ascii="Arial" w:eastAsia="Arial" w:hAnsi="Arial" w:cs="Arial"/>
          <w:snapToGrid w:val="0"/>
          <w:sz w:val="20"/>
          <w:szCs w:val="20"/>
        </w:rPr>
        <w:t xml:space="preserve">dle čl. V. odst. 5.1 této smlouvy </w:t>
      </w:r>
      <w:r>
        <w:rPr>
          <w:rFonts w:ascii="Arial" w:eastAsia="Arial" w:hAnsi="Arial" w:cs="Arial"/>
          <w:sz w:val="20"/>
          <w:szCs w:val="20"/>
        </w:rPr>
        <w:t>(bez DPH). Sjednané zádržné bude uvolněno po ukončení výkonu činnosti poskytovatele ve smyslu odst. III. odst. 3.3 této smlouvy.</w:t>
      </w:r>
    </w:p>
    <w:p w:rsidR="00D6419F">
      <w:pPr>
        <w:numPr>
          <w:ilvl w:val="1"/>
          <w:numId w:val="4"/>
        </w:numPr>
        <w:ind w:left="567" w:hanging="567"/>
        <w:jc w:val="both"/>
        <w:rPr>
          <w:rFonts w:ascii="Arial" w:eastAsia="Arial" w:hAnsi="Arial" w:cs="Arial"/>
          <w:sz w:val="20"/>
          <w:szCs w:val="20"/>
        </w:rPr>
      </w:pPr>
      <w:r>
        <w:rPr>
          <w:rFonts w:ascii="Arial" w:eastAsia="Arial" w:hAnsi="Arial" w:cs="Arial"/>
          <w:sz w:val="20"/>
          <w:szCs w:val="20"/>
        </w:rPr>
        <w:t xml:space="preserve">Účetní a daňový doklad - faktura musí obsahovat veškeré náležitosti daňového a účetního dokladu dle zákona č. 235/2004 Sb., o dani z přidané hodnoty, v platném znění, a zákona č. 563/1991 Sb., o účetnictví, v platném znění. Kromě náležitostí stanovených právními předpisy je poskytovatel povinen uvést v každé faktuře i tyto údaje: </w:t>
      </w:r>
    </w:p>
    <w:p w:rsidR="00D6419F">
      <w:pPr>
        <w:pStyle w:val="BodyTextIndent3"/>
        <w:numPr>
          <w:ilvl w:val="0"/>
          <w:numId w:val="11"/>
        </w:numPr>
        <w:tabs>
          <w:tab w:val="left" w:pos="-3969"/>
        </w:tabs>
        <w:spacing w:after="0"/>
        <w:ind w:left="993" w:firstLine="0"/>
        <w:rPr>
          <w:rFonts w:ascii="Arial" w:eastAsia="Arial" w:hAnsi="Arial" w:cs="Arial"/>
        </w:rPr>
      </w:pPr>
      <w:r>
        <w:rPr>
          <w:rFonts w:ascii="Arial" w:eastAsia="Arial" w:hAnsi="Arial" w:cs="Arial"/>
        </w:rPr>
        <w:t>číslo a datum vystavení faktury</w:t>
      </w:r>
    </w:p>
    <w:p w:rsidR="00D6419F">
      <w:pPr>
        <w:pStyle w:val="BodyTextIndent3"/>
        <w:numPr>
          <w:ilvl w:val="0"/>
          <w:numId w:val="11"/>
        </w:numPr>
        <w:spacing w:after="0"/>
        <w:ind w:left="993" w:firstLine="0"/>
        <w:rPr>
          <w:rFonts w:ascii="Arial" w:eastAsia="Arial" w:hAnsi="Arial" w:cs="Arial"/>
        </w:rPr>
      </w:pPr>
      <w:r>
        <w:rPr>
          <w:rFonts w:ascii="Arial" w:eastAsia="Arial" w:hAnsi="Arial" w:cs="Arial"/>
        </w:rPr>
        <w:t xml:space="preserve">přesný název akce a registrační číslo projektu: </w:t>
      </w:r>
      <w:bookmarkStart w:id="16" w:name="Text73"/>
      <w:r>
        <w:rPr>
          <w:rFonts w:ascii="Arial" w:eastAsia="Arial" w:hAnsi="Arial" w:cs="Arial"/>
        </w:rPr>
        <w:fldChar w:fldCharType="begin">
          <w:ffData>
            <w:name w:val="Text73"/>
            <w:enabled/>
            <w:calcOnExit w:val="0"/>
            <w:textInput>
              <w:format w:val="None"/>
            </w:textInput>
          </w:ffData>
        </w:fldChar>
      </w:r>
      <w:r>
        <w:rPr>
          <w:rFonts w:ascii="Arial" w:eastAsia="Arial" w:hAnsi="Arial" w:cs="Arial"/>
        </w:rPr>
        <w:instrText>FORMTEXT</w:instrText>
      </w:r>
      <w:r>
        <w:rPr>
          <w:rFonts w:ascii="Arial" w:eastAsia="Arial" w:hAnsi="Arial" w:cs="Arial"/>
        </w:rPr>
        <w:fldChar w:fldCharType="separate"/>
      </w:r>
      <w:r>
        <w:rPr>
          <w:rFonts w:ascii="Arial" w:eastAsia="Arial" w:hAnsi="Arial" w:cs="Arial"/>
          <w:noProof/>
        </w:rPr>
        <w:t>     </w:t>
      </w:r>
      <w:r>
        <w:rPr>
          <w:rFonts w:ascii="Arial" w:eastAsia="Arial" w:hAnsi="Arial" w:cs="Arial"/>
        </w:rPr>
        <w:fldChar w:fldCharType="end"/>
      </w:r>
      <w:bookmarkEnd w:id="16"/>
    </w:p>
    <w:p w:rsidR="00D6419F">
      <w:pPr>
        <w:pStyle w:val="BodyTextIndent3"/>
        <w:numPr>
          <w:ilvl w:val="0"/>
          <w:numId w:val="11"/>
        </w:numPr>
        <w:tabs>
          <w:tab w:val="left" w:pos="-3969"/>
        </w:tabs>
        <w:spacing w:after="0"/>
        <w:ind w:left="993" w:firstLine="0"/>
        <w:rPr>
          <w:rFonts w:ascii="Arial" w:eastAsia="Arial" w:hAnsi="Arial" w:cs="Arial"/>
        </w:rPr>
      </w:pPr>
      <w:r>
        <w:rPr>
          <w:rFonts w:ascii="Arial" w:eastAsia="Arial" w:hAnsi="Arial" w:cs="Arial"/>
        </w:rPr>
        <w:t xml:space="preserve">číslo smlouvy </w:t>
      </w:r>
    </w:p>
    <w:p w:rsidR="00D6419F">
      <w:pPr>
        <w:pStyle w:val="BodyTextIndent3"/>
        <w:numPr>
          <w:ilvl w:val="0"/>
          <w:numId w:val="11"/>
        </w:numPr>
        <w:spacing w:after="0"/>
        <w:ind w:left="993" w:firstLine="0"/>
        <w:rPr>
          <w:rFonts w:ascii="Arial" w:eastAsia="Arial" w:hAnsi="Arial" w:cs="Arial"/>
        </w:rPr>
      </w:pPr>
      <w:r>
        <w:rPr>
          <w:rFonts w:ascii="Arial" w:eastAsia="Arial" w:hAnsi="Arial" w:cs="Arial"/>
        </w:rPr>
        <w:t>vlastnoruční podpis osoby, která fakturu vyhotovila, včetně kontaktního telefonu,</w:t>
      </w:r>
    </w:p>
    <w:p w:rsidR="00D6419F">
      <w:pPr>
        <w:pStyle w:val="BodyTextIndent3"/>
        <w:numPr>
          <w:ilvl w:val="0"/>
          <w:numId w:val="11"/>
        </w:numPr>
        <w:spacing w:after="0"/>
        <w:ind w:left="993" w:firstLine="0"/>
        <w:rPr>
          <w:rFonts w:ascii="Arial" w:eastAsia="Arial" w:hAnsi="Arial" w:cs="Arial"/>
        </w:rPr>
      </w:pPr>
      <w:r>
        <w:rPr>
          <w:rFonts w:ascii="Arial" w:eastAsia="Arial" w:hAnsi="Arial" w:cs="Arial"/>
        </w:rPr>
        <w:t>rozsah provedené části díla – (fakturace za měsíc XX/XX)</w:t>
      </w:r>
    </w:p>
    <w:p w:rsidR="00D6419F">
      <w:pPr>
        <w:pStyle w:val="BodyTextIndent3"/>
        <w:numPr>
          <w:ilvl w:val="0"/>
          <w:numId w:val="11"/>
        </w:numPr>
        <w:spacing w:after="0"/>
        <w:ind w:left="1418" w:hanging="425"/>
        <w:rPr>
          <w:rFonts w:ascii="Arial" w:eastAsia="Arial" w:hAnsi="Arial" w:cs="Arial"/>
        </w:rPr>
      </w:pPr>
      <w:r>
        <w:rPr>
          <w:rFonts w:ascii="Arial" w:eastAsia="Arial" w:hAnsi="Arial" w:cs="Arial"/>
        </w:rPr>
        <w:t>označení banky a číslo tuzemského účtu zveřejněného v „Registru plátců DPH a identifikovaných osob“ (dle § 96 ZDPH)</w:t>
      </w:r>
    </w:p>
    <w:p w:rsidR="00D6419F">
      <w:pPr>
        <w:pStyle w:val="BodyTextIndent3"/>
        <w:numPr>
          <w:ilvl w:val="0"/>
          <w:numId w:val="11"/>
        </w:numPr>
        <w:spacing w:after="0"/>
        <w:ind w:left="993" w:firstLine="0"/>
        <w:rPr>
          <w:rFonts w:ascii="Arial" w:eastAsia="Arial" w:hAnsi="Arial" w:cs="Arial"/>
        </w:rPr>
      </w:pPr>
      <w:r>
        <w:rPr>
          <w:rFonts w:ascii="Arial" w:eastAsia="Arial" w:hAnsi="Arial" w:cs="Arial"/>
        </w:rPr>
        <w:t>lhůta splatnosti faktury 30 dní</w:t>
      </w:r>
    </w:p>
    <w:p w:rsidR="00D6419F">
      <w:pPr>
        <w:pStyle w:val="BodyTextIndent3"/>
        <w:numPr>
          <w:ilvl w:val="0"/>
          <w:numId w:val="11"/>
        </w:numPr>
        <w:tabs>
          <w:tab w:val="left" w:pos="-3969"/>
        </w:tabs>
        <w:spacing w:after="0"/>
        <w:ind w:left="993" w:firstLine="0"/>
        <w:rPr>
          <w:rFonts w:ascii="Arial" w:eastAsia="Arial" w:hAnsi="Arial" w:cs="Arial"/>
        </w:rPr>
      </w:pPr>
      <w:r>
        <w:rPr>
          <w:rFonts w:ascii="Arial" w:eastAsia="Arial" w:hAnsi="Arial" w:cs="Arial"/>
        </w:rPr>
        <w:t>IČ a DIČ objednatele a poskytovatele, jejich přesné názvy a sídlo</w:t>
      </w:r>
    </w:p>
    <w:p w:rsidR="00D6419F">
      <w:pPr>
        <w:pStyle w:val="BodyTextIndent3"/>
        <w:numPr>
          <w:ilvl w:val="0"/>
          <w:numId w:val="11"/>
        </w:numPr>
        <w:tabs>
          <w:tab w:val="left" w:pos="-3969"/>
        </w:tabs>
        <w:spacing w:after="0"/>
        <w:ind w:left="993" w:firstLine="0"/>
        <w:rPr>
          <w:rFonts w:ascii="Arial" w:eastAsia="Arial" w:hAnsi="Arial" w:cs="Arial"/>
        </w:rPr>
      </w:pPr>
      <w:r>
        <w:rPr>
          <w:rFonts w:ascii="Arial" w:eastAsia="Arial" w:hAnsi="Arial" w:cs="Arial"/>
        </w:rPr>
        <w:t>přílohou faktury bude kopie platebního kalendáře</w:t>
      </w:r>
    </w:p>
    <w:p w:rsidR="00D6419F">
      <w:pPr>
        <w:spacing w:after="0"/>
        <w:ind w:left="720" w:hanging="360"/>
        <w:jc w:val="both"/>
        <w:rPr>
          <w:rFonts w:ascii="Arial" w:eastAsia="Arial" w:hAnsi="Arial" w:cs="Arial"/>
          <w:sz w:val="20"/>
          <w:szCs w:val="20"/>
        </w:rPr>
      </w:pPr>
    </w:p>
    <w:p w:rsidR="00D6419F">
      <w:pPr>
        <w:spacing w:after="0"/>
        <w:ind w:left="927" w:hanging="360"/>
        <w:jc w:val="both"/>
        <w:rPr>
          <w:rFonts w:ascii="Arial" w:eastAsia="Arial" w:hAnsi="Arial" w:cs="Arial"/>
          <w:sz w:val="20"/>
          <w:szCs w:val="20"/>
        </w:rPr>
      </w:pPr>
      <w:r>
        <w:rPr>
          <w:rFonts w:ascii="Arial" w:eastAsia="Arial" w:hAnsi="Arial" w:cs="Arial"/>
          <w:sz w:val="20"/>
          <w:szCs w:val="20"/>
        </w:rPr>
        <w:t>Fakturovaná částka bude vyčíslena na dvě desetinná čísla bez zaokrouhlení.</w:t>
      </w:r>
    </w:p>
    <w:p w:rsidR="00D6419F">
      <w:pPr>
        <w:spacing w:after="0"/>
        <w:ind w:left="927" w:hanging="360"/>
        <w:jc w:val="both"/>
        <w:rPr>
          <w:rFonts w:ascii="Arial" w:eastAsia="Arial" w:hAnsi="Arial" w:cs="Arial"/>
          <w:sz w:val="20"/>
          <w:szCs w:val="20"/>
        </w:rPr>
      </w:pPr>
    </w:p>
    <w:p w:rsidR="00D6419F">
      <w:pPr>
        <w:spacing w:after="0"/>
        <w:ind w:left="927" w:hanging="360"/>
        <w:jc w:val="both"/>
        <w:rPr>
          <w:rFonts w:ascii="Arial" w:eastAsia="Arial" w:hAnsi="Arial" w:cs="Arial"/>
          <w:sz w:val="20"/>
          <w:szCs w:val="20"/>
        </w:rPr>
      </w:pPr>
      <w:r>
        <w:rPr>
          <w:rFonts w:ascii="Arial" w:eastAsia="Arial" w:hAnsi="Arial" w:cs="Arial"/>
          <w:sz w:val="20"/>
          <w:szCs w:val="20"/>
        </w:rPr>
        <w:t>Faktura bude vystavena a doručena objednateli v jednom originálu a v jednom stejnopisu.</w:t>
      </w:r>
    </w:p>
    <w:p w:rsidR="00D6419F">
      <w:pPr>
        <w:spacing w:after="0"/>
        <w:ind w:left="927" w:hanging="360"/>
        <w:jc w:val="both"/>
        <w:rPr>
          <w:rFonts w:ascii="Arial" w:eastAsia="Arial" w:hAnsi="Arial" w:cs="Arial"/>
          <w:sz w:val="20"/>
          <w:szCs w:val="20"/>
        </w:rPr>
      </w:pPr>
      <w:r>
        <w:rPr>
          <w:rFonts w:ascii="Arial" w:eastAsia="Arial" w:hAnsi="Arial" w:cs="Arial"/>
          <w:sz w:val="20"/>
          <w:szCs w:val="20"/>
        </w:rPr>
        <w:t xml:space="preserve"> </w:t>
      </w:r>
    </w:p>
    <w:p w:rsidR="00D6419F">
      <w:pPr>
        <w:pStyle w:val="BodyTextIndent3"/>
        <w:ind w:left="567" w:firstLine="0"/>
        <w:rPr>
          <w:rFonts w:ascii="Arial" w:eastAsia="Arial" w:hAnsi="Arial" w:cs="Arial"/>
        </w:rPr>
      </w:pPr>
      <w:r>
        <w:rPr>
          <w:rFonts w:ascii="Arial" w:eastAsia="Arial" w:hAnsi="Arial" w:cs="Arial"/>
        </w:rPr>
        <w:t xml:space="preserve">V případě, že faktura tyto náležitosti splňovat nebude, je objednatel oprávněn vrátit fakturu poskytovateli k doplnění, přičemž lhůta splatnosti počne běžet až doručením opraveného daňového dokladu objednateli. </w:t>
      </w:r>
    </w:p>
    <w:p w:rsidR="00D6419F">
      <w:pPr>
        <w:pStyle w:val="BodyTextIndent3"/>
        <w:numPr>
          <w:ilvl w:val="1"/>
          <w:numId w:val="4"/>
        </w:numPr>
        <w:ind w:left="567" w:hanging="567"/>
        <w:rPr>
          <w:rFonts w:ascii="Arial" w:eastAsia="Arial" w:hAnsi="Arial" w:cs="Arial"/>
        </w:rPr>
      </w:pPr>
      <w:r>
        <w:rPr>
          <w:rFonts w:ascii="Arial" w:eastAsia="Arial" w:hAnsi="Arial" w:cs="Arial"/>
        </w:rPr>
        <w:t>Poskytovatel je povinen doručit faktury za jednotlivé kalendářní měsíce objednateli vždy nejpozději do 10. dne kalendářního měsíce následujícího po kalendářním měsíci, za který je předmětná faktura vystavena.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Poskytovatel je v takovém případě oprávněn uplatnit tuto fakturaci společně s fakturací za následující měsíc.</w:t>
      </w:r>
    </w:p>
    <w:p w:rsidR="003862B4" w:rsidP="003862B4">
      <w:pPr>
        <w:numPr>
          <w:ilvl w:val="1"/>
          <w:numId w:val="4"/>
        </w:numPr>
        <w:ind w:left="567" w:hanging="567"/>
        <w:jc w:val="both"/>
        <w:rPr>
          <w:rFonts w:ascii="Arial" w:eastAsia="Arial" w:hAnsi="Arial" w:cs="Arial"/>
          <w:sz w:val="20"/>
          <w:szCs w:val="20"/>
        </w:rPr>
      </w:pPr>
      <w:r>
        <w:rPr>
          <w:rFonts w:ascii="Arial" w:eastAsia="Arial" w:hAnsi="Arial" w:cs="Arial"/>
          <w:sz w:val="20"/>
          <w:szCs w:val="20"/>
        </w:rPr>
        <w:t xml:space="preserve">Faktury vystavené poskytovatelem musí být doručeny na </w:t>
      </w:r>
      <w:r w:rsidRPr="00824B3F">
        <w:rPr>
          <w:rFonts w:ascii="Arial" w:eastAsia="Arial" w:hAnsi="Arial" w:cs="Arial"/>
          <w:b/>
          <w:sz w:val="20"/>
          <w:szCs w:val="20"/>
        </w:rPr>
        <w:t>doručovací adresy objednatelů</w:t>
      </w:r>
      <w:r>
        <w:rPr>
          <w:rFonts w:ascii="Arial" w:eastAsia="Arial" w:hAnsi="Arial" w:cs="Arial"/>
          <w:sz w:val="20"/>
          <w:szCs w:val="20"/>
        </w:rPr>
        <w:t xml:space="preserve"> uvedené v záhlaví smlouvy, nedohodnou-li se písemně smluvní strany jinak.</w:t>
      </w:r>
    </w:p>
    <w:p w:rsidR="00D6419F">
      <w:pPr>
        <w:numPr>
          <w:ilvl w:val="1"/>
          <w:numId w:val="4"/>
        </w:numPr>
        <w:ind w:left="567" w:hanging="567"/>
        <w:jc w:val="both"/>
        <w:rPr>
          <w:rFonts w:ascii="Arial" w:eastAsia="Arial" w:hAnsi="Arial" w:cs="Arial"/>
          <w:sz w:val="20"/>
          <w:szCs w:val="20"/>
        </w:rPr>
      </w:pPr>
      <w:r>
        <w:rPr>
          <w:rFonts w:ascii="Arial" w:eastAsia="Arial" w:hAnsi="Arial" w:cs="Arial"/>
          <w:sz w:val="20"/>
          <w:szCs w:val="20"/>
        </w:rPr>
        <w:t xml:space="preserve">V případě, že poslední den splatnosti faktury připadne na den pracovního klidu nebo volna, je posledním dnem splatnosti následující pracovní den. </w:t>
      </w:r>
    </w:p>
    <w:p w:rsidR="00D6419F">
      <w:pPr>
        <w:numPr>
          <w:ilvl w:val="1"/>
          <w:numId w:val="4"/>
        </w:numPr>
        <w:ind w:left="567" w:hanging="567"/>
        <w:jc w:val="both"/>
        <w:rPr>
          <w:rFonts w:ascii="Arial" w:eastAsia="Arial" w:hAnsi="Arial" w:cs="Arial"/>
          <w:sz w:val="20"/>
          <w:szCs w:val="20"/>
        </w:rPr>
      </w:pPr>
      <w:r>
        <w:rPr>
          <w:rFonts w:ascii="Arial" w:eastAsia="Arial" w:hAnsi="Arial" w:cs="Arial"/>
          <w:sz w:val="20"/>
          <w:szCs w:val="20"/>
        </w:rPr>
        <w:t>Objednatel je oprávněn před uplynutím lhůty splatnosti vrátit fakturu bez zaplacení v případě, že  byla vystavena v rozporu s touto smlouvou. Při vrácení faktury musí objednatel uvést písemně důvod jejího vrácení. Do doby doručení opravené či doplněné faktury není objednatel v prodlení s plněním této smlouvy.</w:t>
      </w:r>
    </w:p>
    <w:p w:rsidR="00D6419F">
      <w:pPr>
        <w:numPr>
          <w:ilvl w:val="1"/>
          <w:numId w:val="4"/>
        </w:numPr>
        <w:ind w:left="567" w:hanging="567"/>
        <w:jc w:val="both"/>
        <w:rPr>
          <w:rFonts w:ascii="Arial" w:eastAsia="Arial" w:hAnsi="Arial" w:cs="Arial"/>
          <w:sz w:val="20"/>
          <w:szCs w:val="20"/>
        </w:rPr>
      </w:pPr>
      <w:r>
        <w:rPr>
          <w:rFonts w:ascii="Arial" w:eastAsia="Arial" w:hAnsi="Arial" w:cs="Arial"/>
          <w:sz w:val="20"/>
          <w:szCs w:val="20"/>
        </w:rPr>
        <w:t xml:space="preserve">Veškeré bankovní výlohy a poplatky banky objednatele spojené s platbami objednatele poskytovateli hradí objednatel, ostatní bankovní výlohy a poplatky hradí poskytovatel a jsou zahrnuty ve smluvní ceně dle čl. V. této smlouvy. </w:t>
      </w:r>
    </w:p>
    <w:p w:rsidR="00D6419F">
      <w:pPr>
        <w:numPr>
          <w:ilvl w:val="1"/>
          <w:numId w:val="4"/>
        </w:numPr>
        <w:ind w:left="567" w:hanging="567"/>
        <w:jc w:val="both"/>
        <w:rPr>
          <w:rFonts w:ascii="Arial" w:eastAsia="Arial" w:hAnsi="Arial" w:cs="Arial"/>
          <w:sz w:val="20"/>
          <w:szCs w:val="20"/>
        </w:rPr>
      </w:pPr>
      <w:r>
        <w:rPr>
          <w:rFonts w:ascii="Arial" w:eastAsia="Arial" w:hAnsi="Arial" w:cs="Arial"/>
          <w:sz w:val="20"/>
          <w:szCs w:val="20"/>
        </w:rPr>
        <w:t>Poskytovatel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objednatel v souladu s ustanovením § 109a ZDPH.</w:t>
      </w:r>
    </w:p>
    <w:p w:rsidR="00D6419F" w:rsidRPr="00B41306" w:rsidP="00B41306">
      <w:pPr>
        <w:numPr>
          <w:ilvl w:val="1"/>
          <w:numId w:val="4"/>
        </w:numPr>
        <w:ind w:left="567" w:hanging="567"/>
        <w:jc w:val="both"/>
        <w:rPr>
          <w:rFonts w:ascii="Arial" w:eastAsia="Arial" w:hAnsi="Arial" w:cs="Arial"/>
          <w:sz w:val="20"/>
          <w:szCs w:val="20"/>
        </w:rPr>
      </w:pPr>
      <w:r>
        <w:rPr>
          <w:rFonts w:ascii="Arial" w:eastAsia="Arial" w:hAnsi="Arial" w:cs="Arial"/>
          <w:sz w:val="20"/>
          <w:szCs w:val="20"/>
        </w:rPr>
        <w:t xml:space="preserve">V případě, že se poskytovatel stane tzv. nespolehlivým plátcem DPH ve smyslu § 106a ZDPH, je objednatel oprávněn odvést částku DPH z příslušného plnění přímo na účet finančnímu </w:t>
      </w:r>
      <w:r>
        <w:rPr>
          <w:rFonts w:ascii="Arial" w:eastAsia="Arial" w:hAnsi="Arial" w:cs="Arial"/>
          <w:sz w:val="20"/>
          <w:szCs w:val="20"/>
        </w:rPr>
        <w:t>úřadu, a to v návaznosti na § 109 a 109a ZDPH. V takovém případě tuto skutečnost objednatel oznámí poskytovateli a úhradou DPH na účet finančního úřadu se pohledávka objednatele vůči poskytovateli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p w:rsidR="00D6419F">
      <w:pPr>
        <w:pStyle w:val="Nadpis11"/>
        <w:jc w:val="center"/>
        <w:rPr>
          <w:rFonts w:ascii="Arial" w:eastAsia="Arial" w:hAnsi="Arial" w:cs="Arial"/>
          <w:sz w:val="20"/>
          <w:szCs w:val="20"/>
        </w:rPr>
      </w:pPr>
      <w:r>
        <w:rPr>
          <w:rFonts w:ascii="Arial" w:eastAsia="Arial" w:hAnsi="Arial" w:cs="Arial"/>
          <w:sz w:val="20"/>
          <w:szCs w:val="20"/>
        </w:rPr>
        <w:t>Čl. VIII. Smluvní pokuty</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 xml:space="preserve">V případě, že v průběhu plnění této smlouvy poskytovatel poruší některou z povinností stanovenou v čl. I odst. </w:t>
      </w:r>
      <w:r>
        <w:rPr>
          <w:rFonts w:ascii="Arial" w:eastAsia="Arial" w:hAnsi="Arial" w:cs="Arial"/>
          <w:sz w:val="20"/>
          <w:szCs w:val="20"/>
        </w:rPr>
        <w:t>1.3., čl.</w:t>
      </w:r>
      <w:r>
        <w:rPr>
          <w:rFonts w:ascii="Arial" w:eastAsia="Arial" w:hAnsi="Arial" w:cs="Arial"/>
          <w:sz w:val="20"/>
          <w:szCs w:val="20"/>
        </w:rPr>
        <w:t xml:space="preserve"> II. odst. 2.1.1. až 2.1.22 nebo čl. VI. odst. 6.3 druhá věta této smlouvy je poskytovatel povinen zaplatit objednateli smluvní pokutu ve výši 1 % z ceny díla bez DPH dle čl. V. odst. 5.1 této smlouvy, a to za každé porušení každé jednotlivé povinnosti.</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IV., této smlouvy je poskytovatel povinen zaplatit objednateli smluvní pokutu ve výši 1 % z ceny díla bez DPH dle čl. V. odst. 5.1 této smlouvy, a to za každé jednotlivé porušení takové povinnosti.</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X. odst. 10.2 věta první a druhá, odst. 10.3, odst. 10.4 této smlouvy, je poskytovatel povinen zaplatit objednateli smluvní pokutu ve výši 50.000,- Kč, a to za každé jednotlivé porušení takové povinnosti.</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 xml:space="preserve">Poskytovatel je povinen uhradit objednateli smluvní pokutu ve výši 1% z hodnoty pojistného limitu uvedeného v čl. VI. odst. 6.2 této smlouvy, v případě, že pojistná smlouva dle článku VI. odst. 6.2 této smlouvy v době účinnosti této smlouvy pozbyde platnosti či účinnosti, a to za každý den trvání porušení povinnosti dle čl. VI. odst. 6.3 věta první této smlouvy. </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Poskytovatel je povinen uhradit objednateli smluvní pokutu ve výši 10.000,-Kč v případě, že poruší povinnost předložit pojistnou smlouvu či certifikát k výzvě objednatele dle článku VI. odst. 6.3 věta druhá této smlouvy, a to za každý byť i jen započatý den prodlení se splněním povinnosti.</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V případě, že poskytovatel odsouhlasí jako provedené práce fakturované zhotovitelem stavby, které prokazatelně  nebyly vůbec provedeny nebo byly provedeny v nižším objemu, než zhotovitel stavby účtoval a poruší tak některou z povinností uvedených v čl. II. odst. 2.1.5 této smlouvy, je povinen zaplatit objednateli smluvní pokutu ve výši 100.000,-Kč za každý jednotlivý případ porušení povinnosti.</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 xml:space="preserve">Smluvní pokuty dle této smlouvy jsou splatné do </w:t>
      </w:r>
      <w:r>
        <w:rPr>
          <w:rFonts w:ascii="Arial" w:eastAsia="Arial" w:hAnsi="Arial" w:cs="Arial"/>
          <w:sz w:val="20"/>
          <w:szCs w:val="20"/>
        </w:rPr>
        <w:t>10-ti</w:t>
      </w:r>
      <w:r>
        <w:rPr>
          <w:rFonts w:ascii="Arial" w:eastAsia="Arial" w:hAnsi="Arial" w:cs="Arial"/>
          <w:sz w:val="20"/>
          <w:szCs w:val="20"/>
        </w:rPr>
        <w:t xml:space="preserve"> kalendářních dnů od okamžiku porušení každého jednotlivého ustanovení této smlouvy, popřípadě každého oznámeného nedostatku při nesjednání nápravy tohoto nedostatku.</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 xml:space="preserve">Ustanovením čl. VIII. této smlouvy není dotčeno právo objednatele domáhat se náhrady případné škody způsobené porušením této smlouvy poskytovatelem. </w:t>
      </w:r>
    </w:p>
    <w:p w:rsidR="00D6419F">
      <w:pPr>
        <w:numPr>
          <w:ilvl w:val="1"/>
          <w:numId w:val="7"/>
        </w:numPr>
        <w:ind w:left="567" w:hanging="567"/>
        <w:jc w:val="both"/>
        <w:rPr>
          <w:rFonts w:ascii="Arial" w:eastAsia="Arial" w:hAnsi="Arial" w:cs="Arial"/>
          <w:sz w:val="20"/>
          <w:szCs w:val="20"/>
        </w:rPr>
      </w:pPr>
      <w:r>
        <w:rPr>
          <w:rFonts w:ascii="Arial" w:eastAsia="Arial" w:hAnsi="Arial" w:cs="Arial"/>
          <w:sz w:val="20"/>
          <w:szCs w:val="20"/>
        </w:rPr>
        <w:t>Smluvní pokuty dle této smlouvy lze kumulovat (sčítat), a to bez omezení.</w:t>
      </w:r>
    </w:p>
    <w:p w:rsidR="00D6419F" w:rsidP="00496FE0">
      <w:pPr>
        <w:keepNext/>
        <w:spacing w:after="0" w:line="240" w:lineRule="auto"/>
        <w:jc w:val="center"/>
        <w:rPr>
          <w:rFonts w:ascii="Arial" w:eastAsia="Arial" w:hAnsi="Arial" w:cs="Arial"/>
          <w:b/>
          <w:bCs/>
          <w:sz w:val="20"/>
          <w:szCs w:val="20"/>
        </w:rPr>
      </w:pPr>
      <w:r>
        <w:rPr>
          <w:rFonts w:ascii="Arial" w:eastAsia="Arial" w:hAnsi="Arial" w:cs="Arial"/>
          <w:b/>
          <w:bCs/>
          <w:sz w:val="20"/>
          <w:szCs w:val="20"/>
        </w:rPr>
        <w:t>Čl. IX. Výpověď smlouvy</w:t>
      </w:r>
    </w:p>
    <w:p w:rsidR="00D6419F">
      <w:pPr>
        <w:numPr>
          <w:ilvl w:val="1"/>
          <w:numId w:val="14"/>
        </w:numPr>
        <w:ind w:left="567" w:hanging="567"/>
        <w:jc w:val="both"/>
        <w:rPr>
          <w:rFonts w:ascii="Arial" w:eastAsia="Arial" w:hAnsi="Arial" w:cs="Arial"/>
          <w:sz w:val="20"/>
          <w:szCs w:val="20"/>
        </w:rPr>
      </w:pPr>
      <w:r>
        <w:rPr>
          <w:rFonts w:ascii="Arial" w:eastAsia="Arial" w:hAnsi="Arial" w:cs="Arial"/>
          <w:sz w:val="20"/>
          <w:szCs w:val="20"/>
        </w:rPr>
        <w:t xml:space="preserve">Objednatel je oprávněn tuto smlouvu vypovědět z důvodů opakovaného porušování povinností poskytovatele uvedených v čl. II. této smlouvy, dále z důvodu porušení povinnosti dle čl. VI. odst. 6.3 věta první této smlouvy anebo z důvodu zjištění nepravdivosti prohlášení poskytovatele v čl. X. odst. 10.8 této smlouvy. </w:t>
      </w:r>
    </w:p>
    <w:p w:rsidR="00D6419F">
      <w:pPr>
        <w:numPr>
          <w:ilvl w:val="1"/>
          <w:numId w:val="14"/>
        </w:numPr>
        <w:ind w:left="567" w:hanging="567"/>
        <w:jc w:val="both"/>
        <w:rPr>
          <w:rFonts w:ascii="Arial" w:eastAsia="Arial" w:hAnsi="Arial" w:cs="Arial"/>
          <w:sz w:val="20"/>
          <w:szCs w:val="20"/>
        </w:rPr>
      </w:pPr>
      <w:r>
        <w:rPr>
          <w:rFonts w:ascii="Arial" w:eastAsia="Arial" w:hAnsi="Arial" w:cs="Arial"/>
          <w:sz w:val="20"/>
          <w:szCs w:val="20"/>
        </w:rPr>
        <w:t>Výpověď objednatele nabývá účinnosti dnem, kdy byla doručena poskytovateli, nebylo-li ve výpovědi stanoveno jiné datum.</w:t>
      </w:r>
    </w:p>
    <w:p w:rsidR="00D6419F">
      <w:pPr>
        <w:numPr>
          <w:ilvl w:val="1"/>
          <w:numId w:val="14"/>
        </w:numPr>
        <w:ind w:left="567" w:hanging="567"/>
        <w:jc w:val="both"/>
        <w:rPr>
          <w:rFonts w:ascii="Arial" w:eastAsia="Arial" w:hAnsi="Arial" w:cs="Arial"/>
          <w:sz w:val="20"/>
          <w:szCs w:val="20"/>
        </w:rPr>
      </w:pPr>
      <w:r>
        <w:rPr>
          <w:rFonts w:ascii="Arial" w:eastAsia="Arial" w:hAnsi="Arial" w:cs="Arial"/>
          <w:sz w:val="20"/>
          <w:szCs w:val="20"/>
        </w:rPr>
        <w:t xml:space="preserve">Poskytovatel je oprávněn tuto smlouvu vypovědět s účinností k poslednímu dni v kalendářním měsíci, následujícímu po kalendářním měsíci, v němž byla výpověď doručena objednateli, a to pouze z důvodu prodlení objednatele s úhradou faktur dle čl. VII. odst. 7.1 této smlouvy delším než 30 kalendářních dní. </w:t>
      </w:r>
    </w:p>
    <w:p w:rsidR="00D6419F">
      <w:pPr>
        <w:numPr>
          <w:ilvl w:val="1"/>
          <w:numId w:val="14"/>
        </w:numPr>
        <w:ind w:left="567" w:hanging="567"/>
        <w:jc w:val="both"/>
        <w:rPr>
          <w:rFonts w:ascii="Arial" w:eastAsia="Arial" w:hAnsi="Arial" w:cs="Arial"/>
          <w:sz w:val="20"/>
          <w:szCs w:val="20"/>
        </w:rPr>
      </w:pPr>
      <w:r>
        <w:rPr>
          <w:rFonts w:ascii="Arial" w:eastAsia="Arial" w:hAnsi="Arial" w:cs="Arial"/>
          <w:sz w:val="20"/>
          <w:szCs w:val="20"/>
        </w:rPr>
        <w:t>Ke dni účinnosti výpovědi zaniká závazek poskytovatele uskutečňovat činnost, ke které se zavázal. Jestliže tímto přerušením činnosti by vznikla objednateli škoda, je poskytovatel povinen jej písemně upozornit, jaká opatření je třeba učinit k jejímu odvrácení. Jestliže tato opatření objednatel nemůže učinit ani pomocí jiných osob a požádá poskytovatele, aby je učinil sám, je poskytovatel k tomu povinen.</w:t>
      </w:r>
    </w:p>
    <w:p w:rsidR="00D6419F" w:rsidP="00496FE0">
      <w:pPr>
        <w:keepNext/>
        <w:spacing w:after="0" w:line="240" w:lineRule="auto"/>
        <w:jc w:val="center"/>
        <w:rPr>
          <w:rFonts w:ascii="Arial" w:eastAsia="Arial" w:hAnsi="Arial" w:cs="Arial"/>
          <w:b/>
          <w:bCs/>
          <w:sz w:val="20"/>
          <w:szCs w:val="20"/>
        </w:rPr>
      </w:pPr>
      <w:r>
        <w:rPr>
          <w:rFonts w:ascii="Arial" w:eastAsia="Arial" w:hAnsi="Arial" w:cs="Arial"/>
          <w:b/>
          <w:bCs/>
          <w:sz w:val="20"/>
          <w:szCs w:val="20"/>
        </w:rPr>
        <w:t>Čl. X. Ostatní ujednání</w:t>
      </w:r>
    </w:p>
    <w:p w:rsidR="001E7DFD" w:rsidRPr="001E7DFD" w:rsidP="001E7DFD">
      <w:pPr>
        <w:numPr>
          <w:ilvl w:val="1"/>
          <w:numId w:val="12"/>
        </w:numPr>
        <w:spacing w:before="120" w:after="120"/>
        <w:ind w:left="567" w:hanging="567"/>
        <w:jc w:val="both"/>
        <w:rPr>
          <w:rFonts w:ascii="Arial" w:eastAsia="Arial" w:hAnsi="Arial" w:cs="Arial"/>
          <w:sz w:val="20"/>
          <w:szCs w:val="20"/>
        </w:rPr>
      </w:pPr>
      <w:r w:rsidRPr="001E7DFD">
        <w:rPr>
          <w:rFonts w:ascii="Arial" w:eastAsia="Arial" w:hAnsi="Arial" w:cs="Arial"/>
          <w:sz w:val="20"/>
          <w:szCs w:val="20"/>
        </w:rPr>
        <w:t>Tuto smlouvu lze měnit pouze písemným oboustranně potvrzeným ujednáním výslovně nazvaným „Dodatek ke smlouvě“ a očíslovaným podle pořadových čísel.</w:t>
      </w:r>
    </w:p>
    <w:p w:rsidR="00D6419F"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není oprávněn postoupit práva, povinnosti a závazky z této smlouvy třetí osobě nebo jiným osobám bez předchozího písemného souhlasu objednatele.</w:t>
      </w:r>
    </w:p>
    <w:p w:rsidR="00D6419F"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D6419F"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prohlašuje, že není v žádném právním či jiném vztahu či propojení ke zhotoviteli stavby, a to s ohledem na charakter a účel výkonu činností dle této smlouvy. Dále poskytovatel prohlašuje, že není ve vztahu ekonomické závislosti na zhotoviteli stavby ani on ani žádný z jeho poddodavatelů.</w:t>
      </w:r>
    </w:p>
    <w:p w:rsidR="001E7DFD" w:rsidRPr="0052031B"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w:t>
      </w:r>
      <w:r w:rsidRPr="0052031B">
        <w:rPr>
          <w:rFonts w:ascii="Arial" w:eastAsia="Arial" w:hAnsi="Arial" w:cs="Arial"/>
          <w:sz w:val="20"/>
          <w:szCs w:val="20"/>
        </w:rPr>
        <w:t>el bere na vědomí, že objednatel má povinnost tuto smlouvu včetně všech jejích příloh změn a dodatků zveřejnit v souladu s </w:t>
      </w:r>
      <w:r w:rsidRPr="0052031B">
        <w:rPr>
          <w:rFonts w:ascii="Arial" w:eastAsia="Arial" w:hAnsi="Arial" w:cs="Arial"/>
          <w:sz w:val="20"/>
          <w:szCs w:val="20"/>
        </w:rPr>
        <w:t>ust</w:t>
      </w:r>
      <w:r w:rsidRPr="0052031B">
        <w:rPr>
          <w:rFonts w:ascii="Arial" w:eastAsia="Arial" w:hAnsi="Arial" w:cs="Arial"/>
          <w:sz w:val="20"/>
          <w:szCs w:val="20"/>
        </w:rPr>
        <w:t>. § 147a ZVZ a v souladu se zákonem č. 340/2015 Sb., zákon o registru smluv.</w:t>
      </w:r>
    </w:p>
    <w:p w:rsidR="001E7DFD" w:rsidRPr="0052031B"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w:t>
      </w:r>
      <w:r w:rsidRPr="0052031B">
        <w:rPr>
          <w:rFonts w:ascii="Arial" w:eastAsia="Arial" w:hAnsi="Arial" w:cs="Arial"/>
          <w:sz w:val="20"/>
          <w:szCs w:val="20"/>
        </w:rPr>
        <w:t xml:space="preserve"> výslovně souhlasí s tím, že objednatel zveřejní úplné znění této smlouvy vč. příloh, tj. tato smlouva bude uveřejněna v podobě obsahující i případné osobní údaje nebo údaje naplňující parametry obchodního tajemství, pokud </w:t>
      </w:r>
      <w:r>
        <w:rPr>
          <w:rFonts w:ascii="Arial" w:eastAsia="Arial" w:hAnsi="Arial" w:cs="Arial"/>
          <w:sz w:val="20"/>
          <w:szCs w:val="20"/>
        </w:rPr>
        <w:t>poskytovat</w:t>
      </w:r>
      <w:r w:rsidRPr="0052031B">
        <w:rPr>
          <w:rFonts w:ascii="Arial" w:eastAsia="Arial" w:hAnsi="Arial" w:cs="Arial"/>
          <w:sz w:val="20"/>
          <w:szCs w:val="20"/>
        </w:rPr>
        <w:t xml:space="preserve">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1E7DFD" w:rsidRPr="001E7DFD" w:rsidP="001E7DFD">
      <w:pPr>
        <w:numPr>
          <w:ilvl w:val="1"/>
          <w:numId w:val="12"/>
        </w:numPr>
        <w:spacing w:before="120" w:after="120"/>
        <w:ind w:left="567" w:hanging="567"/>
        <w:jc w:val="both"/>
        <w:rPr>
          <w:rFonts w:ascii="Arial" w:eastAsia="Arial" w:hAnsi="Arial" w:cs="Arial"/>
          <w:sz w:val="20"/>
          <w:szCs w:val="20"/>
        </w:rPr>
      </w:pPr>
      <w:r w:rsidRPr="0052031B">
        <w:rPr>
          <w:rFonts w:ascii="Arial" w:eastAsia="Arial" w:hAnsi="Arial" w:cs="Arial"/>
          <w:sz w:val="20"/>
          <w:szCs w:val="20"/>
        </w:rPr>
        <w:t>Splnění povinnosti uveřejnit</w:t>
      </w:r>
      <w:r w:rsidRPr="001E7DFD">
        <w:rPr>
          <w:rFonts w:ascii="Arial" w:eastAsia="Arial" w:hAnsi="Arial" w:cs="Arial"/>
          <w:sz w:val="20"/>
          <w:szCs w:val="20"/>
        </w:rPr>
        <w:t xml:space="preserve"> smlouvu dle zák. č. 340/2015 Sb. zajistí objednatel.</w:t>
      </w:r>
    </w:p>
    <w:p w:rsidR="001E7DFD"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Tato smlouva se řídí právním řádem České republiky, zejména zák. č. 89/2012 Sb., občanský zákoník.</w:t>
      </w:r>
    </w:p>
    <w:p w:rsidR="001E7DFD"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1E7DFD"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poskytovatel je povinen takový převod bez výhrad respektovat.</w:t>
      </w:r>
    </w:p>
    <w:p w:rsidR="001E7DFD" w:rsidP="001E7DFD">
      <w:pPr>
        <w:numPr>
          <w:ilvl w:val="1"/>
          <w:numId w:val="12"/>
        </w:numPr>
        <w:spacing w:before="120" w:after="120"/>
        <w:ind w:left="567" w:hanging="567"/>
        <w:jc w:val="both"/>
        <w:rPr>
          <w:rFonts w:ascii="Arial" w:eastAsia="Arial" w:hAnsi="Arial" w:cs="Arial"/>
          <w:sz w:val="20"/>
          <w:szCs w:val="20"/>
        </w:rPr>
      </w:pPr>
      <w:r w:rsidRPr="002D3167">
        <w:rPr>
          <w:rFonts w:ascii="Arial" w:eastAsia="Arial" w:hAnsi="Arial" w:cs="Arial"/>
          <w:sz w:val="20"/>
          <w:szCs w:val="20"/>
        </w:rPr>
        <w:t xml:space="preserve">Odpověď strany této smlouvy, podle § 1740 odst. 3 </w:t>
      </w:r>
      <w:r w:rsidRPr="002D3167">
        <w:rPr>
          <w:rFonts w:ascii="Arial" w:eastAsia="Arial" w:hAnsi="Arial" w:cs="Arial"/>
          <w:sz w:val="20"/>
          <w:szCs w:val="20"/>
        </w:rPr>
        <w:t>o.z</w:t>
      </w:r>
      <w:r w:rsidRPr="002D3167">
        <w:rPr>
          <w:rFonts w:ascii="Arial" w:eastAsia="Arial" w:hAnsi="Arial" w:cs="Arial"/>
          <w:sz w:val="20"/>
          <w:szCs w:val="20"/>
        </w:rPr>
        <w:t>., s dodatkem</w:t>
      </w:r>
      <w:r w:rsidRPr="002D3167">
        <w:rPr>
          <w:rFonts w:ascii="Arial" w:eastAsia="Arial" w:hAnsi="Arial" w:cs="Arial"/>
          <w:sz w:val="20"/>
          <w:szCs w:val="20"/>
        </w:rPr>
        <w:t xml:space="preserve"> nebo odchylkou, není přijetím nabídky na uzavření této smlouvy, ani když podstatně nemění podmínky nabídky</w:t>
      </w:r>
      <w:r>
        <w:rPr>
          <w:rFonts w:ascii="Arial" w:eastAsia="Arial" w:hAnsi="Arial" w:cs="Arial"/>
          <w:sz w:val="20"/>
          <w:szCs w:val="20"/>
        </w:rPr>
        <w:t>.</w:t>
      </w:r>
    </w:p>
    <w:p w:rsidR="00596821" w:rsidP="00596821">
      <w:pPr>
        <w:spacing w:before="120" w:after="120"/>
        <w:jc w:val="both"/>
        <w:rPr>
          <w:rFonts w:ascii="Arial" w:eastAsia="Arial" w:hAnsi="Arial" w:cs="Arial"/>
          <w:sz w:val="20"/>
          <w:szCs w:val="20"/>
        </w:rPr>
      </w:pPr>
    </w:p>
    <w:p w:rsidR="00596821" w:rsidP="00596821">
      <w:pPr>
        <w:spacing w:before="120" w:after="120"/>
        <w:jc w:val="both"/>
        <w:rPr>
          <w:rFonts w:ascii="Arial" w:eastAsia="Arial" w:hAnsi="Arial" w:cs="Arial"/>
          <w:sz w:val="20"/>
          <w:szCs w:val="20"/>
        </w:rPr>
      </w:pPr>
    </w:p>
    <w:p w:rsidR="00596821" w:rsidP="00596821">
      <w:pPr>
        <w:spacing w:before="120" w:after="120"/>
        <w:jc w:val="both"/>
        <w:rPr>
          <w:rFonts w:ascii="Arial" w:eastAsia="Arial" w:hAnsi="Arial" w:cs="Arial"/>
          <w:sz w:val="20"/>
          <w:szCs w:val="20"/>
        </w:rPr>
      </w:pPr>
    </w:p>
    <w:p w:rsidR="001E7DFD" w:rsidP="001E7DFD">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Tato smlouva je vyhotovena </w:t>
      </w:r>
      <w:r w:rsidR="00596821">
        <w:rPr>
          <w:rFonts w:ascii="Arial" w:eastAsia="Arial" w:hAnsi="Arial" w:cs="Arial"/>
          <w:sz w:val="20"/>
          <w:szCs w:val="20"/>
        </w:rPr>
        <w:t>v sedmi</w:t>
      </w:r>
      <w:r w:rsidRPr="00D4063E">
        <w:rPr>
          <w:rFonts w:ascii="Arial" w:eastAsia="Arial" w:hAnsi="Arial" w:cs="Arial"/>
          <w:sz w:val="20"/>
          <w:szCs w:val="20"/>
        </w:rPr>
        <w:t xml:space="preserve"> stejnopisec</w:t>
      </w:r>
      <w:r w:rsidR="00D9654B">
        <w:rPr>
          <w:rFonts w:ascii="Arial" w:eastAsia="Arial" w:hAnsi="Arial" w:cs="Arial"/>
          <w:sz w:val="20"/>
          <w:szCs w:val="20"/>
        </w:rPr>
        <w:t>h, z nichž objednatel</w:t>
      </w:r>
      <w:r w:rsidR="00596821">
        <w:rPr>
          <w:rFonts w:ascii="Arial" w:eastAsia="Arial" w:hAnsi="Arial" w:cs="Arial"/>
          <w:sz w:val="20"/>
          <w:szCs w:val="20"/>
        </w:rPr>
        <w:t xml:space="preserve"> </w:t>
      </w:r>
      <w:r w:rsidR="00596821">
        <w:rPr>
          <w:rFonts w:ascii="Arial" w:eastAsia="Arial" w:hAnsi="Arial" w:cs="Arial"/>
          <w:sz w:val="20"/>
          <w:szCs w:val="20"/>
        </w:rPr>
        <w:t>č.1</w:t>
      </w:r>
      <w:r w:rsidR="00D9654B">
        <w:rPr>
          <w:rFonts w:ascii="Arial" w:eastAsia="Arial" w:hAnsi="Arial" w:cs="Arial"/>
          <w:sz w:val="20"/>
          <w:szCs w:val="20"/>
        </w:rPr>
        <w:t xml:space="preserve"> obdrží</w:t>
      </w:r>
      <w:r w:rsidR="00D9654B">
        <w:rPr>
          <w:rFonts w:ascii="Arial" w:eastAsia="Arial" w:hAnsi="Arial" w:cs="Arial"/>
          <w:sz w:val="20"/>
          <w:szCs w:val="20"/>
        </w:rPr>
        <w:t xml:space="preserve"> tři</w:t>
      </w:r>
      <w:r w:rsidR="00596821">
        <w:rPr>
          <w:rFonts w:ascii="Arial" w:eastAsia="Arial" w:hAnsi="Arial" w:cs="Arial"/>
          <w:sz w:val="20"/>
          <w:szCs w:val="20"/>
        </w:rPr>
        <w:t xml:space="preserve"> vyhotovení, objednatel č.2 dvě vyhotovení </w:t>
      </w:r>
      <w:r w:rsidRPr="00D4063E">
        <w:rPr>
          <w:rFonts w:ascii="Arial" w:eastAsia="Arial" w:hAnsi="Arial" w:cs="Arial"/>
          <w:sz w:val="20"/>
          <w:szCs w:val="20"/>
        </w:rPr>
        <w:t xml:space="preserve"> a </w:t>
      </w:r>
      <w:r>
        <w:rPr>
          <w:rFonts w:ascii="Arial" w:eastAsia="Arial" w:hAnsi="Arial" w:cs="Arial"/>
          <w:sz w:val="20"/>
          <w:szCs w:val="20"/>
        </w:rPr>
        <w:t>poskytova</w:t>
      </w:r>
      <w:r w:rsidRPr="00D4063E">
        <w:rPr>
          <w:rFonts w:ascii="Arial" w:eastAsia="Arial" w:hAnsi="Arial" w:cs="Arial"/>
          <w:sz w:val="20"/>
          <w:szCs w:val="20"/>
        </w:rPr>
        <w:t>tel</w:t>
      </w:r>
      <w:r w:rsidR="00D9654B">
        <w:rPr>
          <w:rFonts w:ascii="Arial" w:eastAsia="Arial" w:hAnsi="Arial" w:cs="Arial"/>
          <w:sz w:val="20"/>
          <w:szCs w:val="20"/>
        </w:rPr>
        <w:t xml:space="preserve"> dvě</w:t>
      </w:r>
      <w:r>
        <w:rPr>
          <w:rFonts w:ascii="Arial" w:eastAsia="Arial" w:hAnsi="Arial" w:cs="Arial"/>
          <w:sz w:val="20"/>
          <w:szCs w:val="20"/>
        </w:rPr>
        <w:t xml:space="preserve"> vyhotovení.</w:t>
      </w:r>
    </w:p>
    <w:p w:rsidR="001E7DFD" w:rsidRPr="0019056B" w:rsidP="001E7DFD">
      <w:pPr>
        <w:numPr>
          <w:ilvl w:val="1"/>
          <w:numId w:val="12"/>
        </w:numPr>
        <w:spacing w:before="120" w:after="120"/>
        <w:ind w:left="567" w:hanging="567"/>
        <w:jc w:val="both"/>
        <w:rPr>
          <w:rFonts w:ascii="Arial" w:hAnsi="Arial" w:cs="Arial"/>
          <w:sz w:val="20"/>
          <w:szCs w:val="20"/>
        </w:rPr>
      </w:pPr>
      <w:r w:rsidRPr="002D3167">
        <w:rPr>
          <w:rFonts w:ascii="Arial" w:eastAsia="Arial" w:hAnsi="Arial" w:cs="Arial"/>
          <w:sz w:val="20"/>
          <w:szCs w:val="20"/>
        </w:rPr>
        <w:t>Smlouva nabývá</w:t>
      </w:r>
      <w:r w:rsidRPr="001E7DFD">
        <w:rPr>
          <w:rFonts w:ascii="Arial" w:eastAsia="Arial" w:hAnsi="Arial" w:cs="Arial"/>
          <w:sz w:val="20"/>
          <w:szCs w:val="20"/>
        </w:rPr>
        <w:t xml:space="preserve"> platnosti a účinnosti dnem uzavření</w:t>
      </w:r>
      <w:r w:rsidRPr="0019056B">
        <w:rPr>
          <w:rFonts w:ascii="Arial" w:hAnsi="Arial" w:cs="Arial"/>
          <w:sz w:val="20"/>
          <w:szCs w:val="20"/>
        </w:rPr>
        <w:t>.</w:t>
      </w:r>
    </w:p>
    <w:p w:rsidR="00D6419F" w:rsidP="00B41306">
      <w:pPr>
        <w:spacing w:after="0"/>
        <w:ind w:left="993" w:hanging="993"/>
        <w:rPr>
          <w:rFonts w:ascii="Arial" w:eastAsia="Arial" w:hAnsi="Arial" w:cs="Arial"/>
          <w:sz w:val="20"/>
          <w:szCs w:val="20"/>
        </w:rPr>
      </w:pPr>
    </w:p>
    <w:p w:rsidR="00B41306" w:rsidP="00B41306">
      <w:pPr>
        <w:ind w:left="993" w:hanging="993"/>
        <w:rPr>
          <w:rFonts w:ascii="Arial" w:eastAsia="Arial" w:hAnsi="Arial" w:cs="Arial"/>
          <w:sz w:val="20"/>
          <w:szCs w:val="20"/>
        </w:rPr>
      </w:pPr>
      <w:r>
        <w:rPr>
          <w:rFonts w:ascii="Arial" w:eastAsia="Arial" w:hAnsi="Arial" w:cs="Arial"/>
          <w:sz w:val="20"/>
          <w:szCs w:val="20"/>
        </w:rPr>
        <w:t>Příloha č. 1 - Oprávněné osoby poskytovatele</w:t>
      </w:r>
    </w:p>
    <w:p w:rsidR="00596821" w:rsidP="00A61371">
      <w:pPr>
        <w:tabs>
          <w:tab w:val="center" w:pos="2268"/>
          <w:tab w:val="center" w:pos="6804"/>
        </w:tabs>
        <w:rPr>
          <w:rFonts w:ascii="Arial" w:eastAsia="Arial" w:hAnsi="Arial" w:cs="Arial"/>
          <w:i/>
          <w:sz w:val="20"/>
          <w:szCs w:val="20"/>
        </w:rPr>
      </w:pPr>
    </w:p>
    <w:p w:rsidR="00596821" w:rsidP="00A61371">
      <w:pPr>
        <w:tabs>
          <w:tab w:val="center" w:pos="2268"/>
          <w:tab w:val="center" w:pos="6804"/>
        </w:tabs>
        <w:rPr>
          <w:rFonts w:ascii="Arial" w:eastAsia="Arial" w:hAnsi="Arial" w:cs="Arial"/>
          <w:i/>
          <w:sz w:val="20"/>
          <w:szCs w:val="20"/>
        </w:rPr>
      </w:pPr>
    </w:p>
    <w:p w:rsidR="00596821" w:rsidP="00A61371">
      <w:pPr>
        <w:tabs>
          <w:tab w:val="center" w:pos="2268"/>
          <w:tab w:val="center" w:pos="6804"/>
        </w:tabs>
        <w:rPr>
          <w:rFonts w:ascii="Arial" w:eastAsia="Arial" w:hAnsi="Arial" w:cs="Arial"/>
          <w:i/>
          <w:sz w:val="20"/>
          <w:szCs w:val="20"/>
        </w:rPr>
      </w:pPr>
    </w:p>
    <w:p w:rsidR="00A61371" w:rsidRPr="00A61371" w:rsidP="00A61371">
      <w:pPr>
        <w:tabs>
          <w:tab w:val="center" w:pos="2268"/>
          <w:tab w:val="center" w:pos="6804"/>
        </w:tabs>
        <w:rPr>
          <w:rFonts w:ascii="Arial" w:eastAsia="Arial" w:hAnsi="Arial" w:cs="Arial"/>
          <w:i/>
          <w:sz w:val="20"/>
          <w:szCs w:val="20"/>
        </w:rPr>
      </w:pPr>
      <w:r w:rsidRPr="00A61371">
        <w:rPr>
          <w:rFonts w:ascii="Arial" w:eastAsia="Arial" w:hAnsi="Arial" w:cs="Arial"/>
          <w:i/>
          <w:sz w:val="20"/>
          <w:szCs w:val="20"/>
        </w:rPr>
        <w:t xml:space="preserve">Objednatel: </w:t>
      </w:r>
      <w:r>
        <w:rPr>
          <w:rFonts w:ascii="Arial" w:eastAsia="Arial" w:hAnsi="Arial" w:cs="Arial"/>
          <w:i/>
          <w:sz w:val="20"/>
          <w:szCs w:val="20"/>
        </w:rPr>
        <w:tab/>
        <w:t xml:space="preserve">             ...................................................................</w:t>
      </w:r>
      <w:r w:rsidRPr="00A61371">
        <w:rPr>
          <w:rFonts w:ascii="Arial" w:eastAsia="Arial" w:hAnsi="Arial" w:cs="Arial"/>
          <w:i/>
          <w:sz w:val="20"/>
          <w:szCs w:val="20"/>
        </w:rPr>
        <w:t>Poskytovatel</w:t>
      </w:r>
      <w:r w:rsidRPr="00A61371">
        <w:rPr>
          <w:rFonts w:ascii="Arial" w:eastAsia="Arial" w:hAnsi="Arial" w:cs="Arial"/>
          <w:i/>
          <w:sz w:val="20"/>
          <w:szCs w:val="20"/>
        </w:rPr>
        <w:t>:</w:t>
      </w:r>
    </w:p>
    <w:p w:rsidR="00596821" w:rsidP="00B41306">
      <w:pPr>
        <w:ind w:left="993" w:hanging="993"/>
        <w:rPr>
          <w:rFonts w:ascii="Arial" w:eastAsia="Arial" w:hAnsi="Arial" w:cs="Arial"/>
          <w:sz w:val="20"/>
          <w:szCs w:val="20"/>
        </w:rPr>
      </w:pPr>
    </w:p>
    <w:p w:rsidR="00596821" w:rsidP="00B41306">
      <w:pPr>
        <w:ind w:left="993" w:hanging="993"/>
        <w:rPr>
          <w:rFonts w:ascii="Arial" w:eastAsia="Arial" w:hAnsi="Arial" w:cs="Arial"/>
          <w:sz w:val="20"/>
          <w:szCs w:val="20"/>
        </w:rPr>
      </w:pPr>
    </w:p>
    <w:p w:rsidR="00D6419F" w:rsidP="00B41306">
      <w:pPr>
        <w:ind w:left="993" w:hanging="993"/>
        <w:rPr>
          <w:rFonts w:ascii="Arial" w:eastAsia="Arial" w:hAnsi="Arial" w:cs="Arial"/>
          <w:sz w:val="20"/>
          <w:szCs w:val="20"/>
        </w:rPr>
      </w:pPr>
      <w:r>
        <w:rPr>
          <w:rFonts w:ascii="Arial" w:eastAsia="Arial" w:hAnsi="Arial" w:cs="Arial"/>
          <w:sz w:val="20"/>
          <w:szCs w:val="20"/>
        </w:rPr>
        <w:t>V Plzni dne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 </w:t>
      </w:r>
      <w:r w:rsidR="00596821">
        <w:rPr>
          <w:rFonts w:ascii="Arial" w:eastAsia="Arial" w:hAnsi="Arial" w:cs="Arial"/>
          <w:sz w:val="20"/>
          <w:szCs w:val="20"/>
        </w:rPr>
        <w:t>Plzni</w:t>
      </w:r>
      <w:r>
        <w:rPr>
          <w:rFonts w:ascii="Arial" w:eastAsia="Arial" w:hAnsi="Arial" w:cs="Arial"/>
          <w:sz w:val="20"/>
          <w:szCs w:val="20"/>
        </w:rPr>
        <w:tab/>
        <w:t xml:space="preserve"> dne </w:t>
      </w:r>
      <w:r>
        <w:rPr>
          <w:rFonts w:ascii="Arial" w:eastAsia="Arial" w:hAnsi="Arial" w:cs="Arial"/>
          <w:sz w:val="20"/>
          <w:szCs w:val="20"/>
        </w:rPr>
        <w:tab/>
      </w:r>
    </w:p>
    <w:p w:rsidR="001E7DFD" w:rsidP="00B41306">
      <w:pPr>
        <w:ind w:left="993" w:hanging="993"/>
        <w:rPr>
          <w:rFonts w:ascii="Arial" w:eastAsia="Arial" w:hAnsi="Arial" w:cs="Arial"/>
          <w:sz w:val="20"/>
          <w:szCs w:val="20"/>
        </w:rPr>
      </w:pPr>
    </w:p>
    <w:p w:rsidR="00596821" w:rsidP="00B41306">
      <w:pPr>
        <w:ind w:left="993" w:hanging="993"/>
        <w:rPr>
          <w:rFonts w:ascii="Arial" w:eastAsia="Arial" w:hAnsi="Arial" w:cs="Arial"/>
          <w:sz w:val="20"/>
          <w:szCs w:val="20"/>
        </w:rPr>
      </w:pPr>
    </w:p>
    <w:p w:rsidR="00596821" w:rsidP="00B41306">
      <w:pPr>
        <w:ind w:left="993" w:hanging="993"/>
        <w:rPr>
          <w:rFonts w:ascii="Arial" w:eastAsia="Arial" w:hAnsi="Arial" w:cs="Arial"/>
          <w:sz w:val="20"/>
          <w:szCs w:val="20"/>
        </w:rPr>
      </w:pPr>
    </w:p>
    <w:p w:rsidR="00596821" w:rsidP="00B41306">
      <w:pPr>
        <w:ind w:left="993" w:hanging="993"/>
        <w:rPr>
          <w:rFonts w:ascii="Arial" w:eastAsia="Arial" w:hAnsi="Arial" w:cs="Arial"/>
          <w:sz w:val="20"/>
          <w:szCs w:val="20"/>
        </w:rPr>
      </w:pPr>
    </w:p>
    <w:p w:rsidR="00D6419F" w:rsidP="001E7DFD">
      <w:pPr>
        <w:tabs>
          <w:tab w:val="center" w:pos="2268"/>
          <w:tab w:val="center" w:pos="6804"/>
        </w:tabs>
        <w:spacing w:before="120" w:after="120"/>
        <w:rPr>
          <w:rFonts w:ascii="Arial" w:eastAsia="Arial" w:hAnsi="Arial" w:cs="Arial"/>
          <w:sz w:val="20"/>
          <w:szCs w:val="20"/>
        </w:rPr>
      </w:pPr>
      <w:r>
        <w:rPr>
          <w:rFonts w:ascii="Arial" w:eastAsia="Arial" w:hAnsi="Arial" w:cs="Arial"/>
          <w:sz w:val="20"/>
          <w:szCs w:val="20"/>
        </w:rPr>
        <w:t>.............................................................................             .........................................................................</w:t>
      </w:r>
    </w:p>
    <w:p w:rsidR="00247738" w:rsidRPr="00091F87" w:rsidP="00247738">
      <w:pPr>
        <w:tabs>
          <w:tab w:val="center" w:pos="2268"/>
          <w:tab w:val="center" w:pos="6804"/>
        </w:tabs>
        <w:spacing w:after="0"/>
        <w:rPr>
          <w:rFonts w:ascii="Arial" w:eastAsia="Arial" w:hAnsi="Arial" w:cs="Arial"/>
          <w:b/>
          <w:sz w:val="20"/>
          <w:szCs w:val="20"/>
        </w:rPr>
      </w:pPr>
      <w:r w:rsidRPr="00091F87">
        <w:rPr>
          <w:rFonts w:ascii="Arial" w:eastAsia="Arial" w:hAnsi="Arial" w:cs="Arial"/>
          <w:b/>
          <w:sz w:val="20"/>
          <w:szCs w:val="20"/>
        </w:rPr>
        <w:t xml:space="preserve">Správa a údržba silnic Plzeňského kraje, </w:t>
      </w:r>
      <w:r w:rsidRPr="00091F87">
        <w:rPr>
          <w:rFonts w:ascii="Arial" w:eastAsia="Arial" w:hAnsi="Arial" w:cs="Arial"/>
          <w:b/>
          <w:sz w:val="20"/>
          <w:szCs w:val="20"/>
        </w:rPr>
        <w:t>p.o</w:t>
      </w:r>
      <w:r w:rsidRPr="00091F87">
        <w:rPr>
          <w:rFonts w:ascii="Arial" w:eastAsia="Arial" w:hAnsi="Arial" w:cs="Arial"/>
          <w:b/>
          <w:sz w:val="20"/>
          <w:szCs w:val="20"/>
        </w:rPr>
        <w:t>.</w:t>
      </w:r>
      <w:r w:rsidRPr="00091F87">
        <w:rPr>
          <w:rFonts w:ascii="Arial" w:eastAsia="Arial" w:hAnsi="Arial" w:cs="Arial"/>
          <w:b/>
          <w:sz w:val="20"/>
          <w:szCs w:val="20"/>
        </w:rPr>
        <w:tab/>
      </w:r>
      <w:bookmarkStart w:id="17" w:name="Text54"/>
      <w:r>
        <w:rPr>
          <w:rFonts w:ascii="Arial" w:eastAsia="Arial" w:hAnsi="Arial" w:cs="Arial"/>
          <w:b/>
          <w:sz w:val="20"/>
          <w:szCs w:val="20"/>
        </w:rPr>
        <w:t>INGEM a.s.</w:t>
      </w:r>
    </w:p>
    <w:p w:rsidR="00247738" w:rsidP="00247738">
      <w:pPr>
        <w:tabs>
          <w:tab w:val="center" w:pos="2268"/>
          <w:tab w:val="center" w:pos="6804"/>
        </w:tabs>
        <w:spacing w:after="0"/>
        <w:rPr>
          <w:rFonts w:ascii="Arial" w:eastAsia="Arial" w:hAnsi="Arial" w:cs="Arial"/>
          <w:sz w:val="20"/>
          <w:szCs w:val="20"/>
        </w:rPr>
      </w:pPr>
      <w:r>
        <w:rPr>
          <w:rFonts w:ascii="Arial" w:eastAsia="Arial" w:hAnsi="Arial" w:cs="Arial"/>
          <w:sz w:val="20"/>
          <w:szCs w:val="20"/>
        </w:rPr>
        <w:tab/>
      </w:r>
      <w:bookmarkEnd w:id="17"/>
      <w:r>
        <w:rPr>
          <w:rFonts w:ascii="Arial" w:eastAsia="Arial" w:hAnsi="Arial" w:cs="Arial"/>
          <w:sz w:val="20"/>
          <w:szCs w:val="20"/>
        </w:rPr>
        <w:t>Bc. Pavel Panuška</w:t>
      </w:r>
      <w:r>
        <w:rPr>
          <w:rFonts w:ascii="Arial" w:eastAsia="Arial" w:hAnsi="Arial" w:cs="Arial"/>
          <w:sz w:val="20"/>
          <w:szCs w:val="20"/>
        </w:rPr>
        <w:tab/>
      </w:r>
      <w:r w:rsidRPr="006A3D39">
        <w:rPr>
          <w:rFonts w:ascii="Arial" w:eastAsia="Arial" w:hAnsi="Arial" w:cs="Arial"/>
          <w:sz w:val="20"/>
          <w:szCs w:val="20"/>
        </w:rPr>
        <w:t>Ing. Jan Michálek</w:t>
      </w:r>
    </w:p>
    <w:p w:rsidR="00247738" w:rsidP="00247738">
      <w:pPr>
        <w:tabs>
          <w:tab w:val="center" w:pos="2268"/>
          <w:tab w:val="center" w:pos="6804"/>
        </w:tabs>
        <w:spacing w:after="0"/>
        <w:rPr>
          <w:rFonts w:ascii="Arial" w:eastAsia="Arial" w:hAnsi="Arial" w:cs="Arial"/>
          <w:b/>
          <w:bCs/>
          <w:sz w:val="20"/>
          <w:szCs w:val="20"/>
        </w:rPr>
      </w:pPr>
      <w:bookmarkStart w:id="18" w:name="Text57"/>
      <w:r>
        <w:rPr>
          <w:rFonts w:ascii="Arial" w:eastAsia="Arial" w:hAnsi="Arial" w:cs="Arial"/>
          <w:sz w:val="20"/>
          <w:szCs w:val="20"/>
        </w:rPr>
        <w:tab/>
      </w:r>
      <w:bookmarkEnd w:id="18"/>
      <w:r>
        <w:rPr>
          <w:rFonts w:ascii="Arial" w:eastAsia="Arial" w:hAnsi="Arial" w:cs="Arial"/>
          <w:sz w:val="20"/>
          <w:szCs w:val="20"/>
        </w:rPr>
        <w:t>generální ředitel</w:t>
      </w:r>
      <w:r>
        <w:rPr>
          <w:rFonts w:ascii="Arial" w:eastAsia="Arial" w:hAnsi="Arial" w:cs="Arial"/>
          <w:sz w:val="20"/>
          <w:szCs w:val="20"/>
        </w:rPr>
        <w:tab/>
        <w:t>člen představenstva</w:t>
      </w:r>
    </w:p>
    <w:p w:rsidR="00B41306"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7167DF" w:rsidP="00B41306">
      <w:pPr>
        <w:spacing w:after="0"/>
        <w:rPr>
          <w:rFonts w:ascii="Arial" w:eastAsia="Arial" w:hAnsi="Arial" w:cs="Arial"/>
          <w:b/>
          <w:bCs/>
          <w:sz w:val="20"/>
          <w:szCs w:val="20"/>
        </w:rPr>
      </w:pPr>
    </w:p>
    <w:p w:rsidR="007167DF"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7167DF" w:rsidRPr="007167DF" w:rsidP="007167DF">
      <w:pPr>
        <w:tabs>
          <w:tab w:val="center" w:pos="2268"/>
          <w:tab w:val="center" w:pos="6804"/>
        </w:tabs>
        <w:spacing w:after="0"/>
        <w:rPr>
          <w:rFonts w:ascii="Arial" w:eastAsia="Arial" w:hAnsi="Arial" w:cs="Arial"/>
          <w:sz w:val="20"/>
          <w:szCs w:val="20"/>
        </w:rPr>
      </w:pPr>
      <w:r w:rsidRPr="007167DF">
        <w:rPr>
          <w:rFonts w:ascii="Arial" w:eastAsia="Arial" w:hAnsi="Arial" w:cs="Arial"/>
          <w:sz w:val="20"/>
          <w:szCs w:val="20"/>
        </w:rPr>
        <w:t>.....................................................</w:t>
      </w:r>
    </w:p>
    <w:p w:rsidR="007167DF" w:rsidRPr="007167DF" w:rsidP="007167DF">
      <w:pPr>
        <w:tabs>
          <w:tab w:val="center" w:pos="2268"/>
          <w:tab w:val="center" w:pos="6804"/>
        </w:tabs>
        <w:spacing w:after="0"/>
        <w:rPr>
          <w:rFonts w:ascii="Arial" w:eastAsia="Arial" w:hAnsi="Arial" w:cs="Arial"/>
          <w:b/>
          <w:sz w:val="20"/>
          <w:szCs w:val="20"/>
        </w:rPr>
      </w:pPr>
      <w:r>
        <w:rPr>
          <w:rFonts w:ascii="Arial" w:eastAsia="Arial" w:hAnsi="Arial" w:cs="Arial"/>
          <w:b/>
          <w:sz w:val="20"/>
          <w:szCs w:val="20"/>
        </w:rPr>
        <w:t xml:space="preserve">           </w:t>
      </w:r>
      <w:r w:rsidRPr="007167DF">
        <w:rPr>
          <w:rFonts w:ascii="Arial" w:eastAsia="Arial" w:hAnsi="Arial" w:cs="Arial"/>
          <w:b/>
          <w:sz w:val="20"/>
          <w:szCs w:val="20"/>
        </w:rPr>
        <w:t>Město Rokycany</w:t>
      </w:r>
    </w:p>
    <w:p w:rsidR="007167DF" w:rsidRPr="007167DF" w:rsidP="007167DF">
      <w:pPr>
        <w:tabs>
          <w:tab w:val="center" w:pos="2268"/>
          <w:tab w:val="center" w:pos="6804"/>
        </w:tabs>
        <w:spacing w:after="0"/>
        <w:rPr>
          <w:rFonts w:ascii="Arial" w:eastAsia="Arial" w:hAnsi="Arial" w:cs="Arial"/>
          <w:sz w:val="20"/>
          <w:szCs w:val="20"/>
        </w:rPr>
      </w:pPr>
      <w:r>
        <w:rPr>
          <w:rFonts w:ascii="Arial" w:eastAsia="Arial" w:hAnsi="Arial" w:cs="Arial"/>
          <w:sz w:val="20"/>
          <w:szCs w:val="20"/>
        </w:rPr>
        <w:t xml:space="preserve">             </w:t>
      </w:r>
      <w:r w:rsidRPr="007167DF">
        <w:rPr>
          <w:rFonts w:ascii="Arial" w:eastAsia="Arial" w:hAnsi="Arial" w:cs="Arial"/>
          <w:sz w:val="20"/>
          <w:szCs w:val="20"/>
        </w:rPr>
        <w:t>Václav Kočí</w:t>
      </w:r>
    </w:p>
    <w:p w:rsidR="007167DF" w:rsidRPr="007167DF" w:rsidP="007167DF">
      <w:pPr>
        <w:tabs>
          <w:tab w:val="center" w:pos="2268"/>
          <w:tab w:val="center" w:pos="6804"/>
        </w:tabs>
        <w:spacing w:after="0"/>
        <w:rPr>
          <w:rFonts w:ascii="Arial" w:eastAsia="Arial" w:hAnsi="Arial" w:cs="Arial"/>
          <w:b/>
          <w:bCs/>
          <w:sz w:val="20"/>
          <w:szCs w:val="20"/>
        </w:rPr>
      </w:pPr>
      <w:r>
        <w:rPr>
          <w:rFonts w:ascii="Arial" w:eastAsia="Arial" w:hAnsi="Arial" w:cs="Arial"/>
          <w:sz w:val="20"/>
          <w:szCs w:val="20"/>
        </w:rPr>
        <w:t xml:space="preserve">               </w:t>
      </w:r>
      <w:r w:rsidRPr="007167DF">
        <w:rPr>
          <w:rFonts w:ascii="Arial" w:eastAsia="Arial" w:hAnsi="Arial" w:cs="Arial"/>
          <w:sz w:val="20"/>
          <w:szCs w:val="20"/>
        </w:rPr>
        <w:t>starosta</w:t>
      </w:r>
    </w:p>
    <w:p w:rsidR="007167DF" w:rsidP="007167DF">
      <w:pPr>
        <w:tabs>
          <w:tab w:val="num" w:pos="426"/>
        </w:tabs>
        <w:ind w:left="426" w:hanging="426"/>
        <w:jc w:val="both"/>
        <w:rPr>
          <w:rFonts w:ascii="Arial" w:eastAsia="Arial" w:hAnsi="Arial" w:cs="Arial"/>
          <w:sz w:val="20"/>
          <w:szCs w:val="20"/>
        </w:rPr>
      </w:pPr>
    </w:p>
    <w:p w:rsidR="00596821"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596821" w:rsidP="00B41306">
      <w:pPr>
        <w:spacing w:after="0"/>
        <w:rPr>
          <w:rFonts w:ascii="Arial" w:eastAsia="Arial" w:hAnsi="Arial" w:cs="Arial"/>
          <w:b/>
          <w:bCs/>
          <w:sz w:val="20"/>
          <w:szCs w:val="20"/>
        </w:rPr>
      </w:pPr>
    </w:p>
    <w:p w:rsidR="00B41306" w:rsidRPr="00091F87" w:rsidP="00B41306">
      <w:pPr>
        <w:spacing w:after="0"/>
        <w:rPr>
          <w:rFonts w:ascii="Arial" w:eastAsia="Arial" w:hAnsi="Arial" w:cs="Arial"/>
          <w:b/>
          <w:bCs/>
          <w:sz w:val="16"/>
          <w:szCs w:val="16"/>
        </w:rPr>
      </w:pPr>
    </w:p>
    <w:p w:rsidR="00470054" w:rsidRPr="00696E1B" w:rsidP="00470054">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00596821">
        <w:rPr>
          <w:rFonts w:ascii="Arial" w:eastAsia="Arial" w:hAnsi="Arial" w:cs="Arial"/>
          <w:bCs/>
          <w:i/>
          <w:sz w:val="16"/>
          <w:szCs w:val="16"/>
        </w:rPr>
        <w:t xml:space="preserve">: Luďka Kašparová, </w:t>
      </w:r>
      <w:r w:rsidRPr="002A7DD5">
        <w:rPr>
          <w:rFonts w:ascii="Arial" w:eastAsia="Arial" w:hAnsi="Arial" w:cs="Arial"/>
          <w:sz w:val="16"/>
          <w:szCs w:val="16"/>
        </w:rPr>
        <w:t xml:space="preserve">dne </w:t>
      </w:r>
      <w:r w:rsidR="00596821">
        <w:rPr>
          <w:rFonts w:ascii="Arial" w:eastAsia="Arial" w:hAnsi="Arial" w:cs="Arial"/>
          <w:sz w:val="16"/>
          <w:szCs w:val="16"/>
        </w:rPr>
        <w:t>15.9.2016</w:t>
      </w:r>
    </w:p>
    <w:p w:rsidR="00D6419F">
      <w:pPr>
        <w:rPr>
          <w:rFonts w:ascii="Arial" w:eastAsia="Arial" w:hAnsi="Arial" w:cs="Arial"/>
          <w:b/>
          <w:bCs/>
          <w:sz w:val="20"/>
          <w:szCs w:val="20"/>
        </w:rPr>
      </w:pPr>
    </w:p>
    <w:p w:rsidR="00D6419F">
      <w:pPr>
        <w:rPr>
          <w:rFonts w:ascii="Arial" w:eastAsia="Arial" w:hAnsi="Arial" w:cs="Arial"/>
          <w:b/>
          <w:bCs/>
          <w:sz w:val="20"/>
          <w:szCs w:val="20"/>
        </w:rPr>
      </w:pPr>
      <w:r>
        <w:rPr>
          <w:rFonts w:ascii="Arial" w:eastAsia="Arial" w:hAnsi="Arial" w:cs="Arial"/>
          <w:b/>
          <w:bCs/>
          <w:sz w:val="20"/>
          <w:szCs w:val="20"/>
        </w:rPr>
        <w:t>Příloha č. 1.</w:t>
      </w:r>
    </w:p>
    <w:p w:rsidR="00D6419F">
      <w:pPr>
        <w:rPr>
          <w:rFonts w:ascii="Arial" w:eastAsia="Arial" w:hAnsi="Arial" w:cs="Arial"/>
          <w:b/>
          <w:bCs/>
          <w:sz w:val="20"/>
          <w:szCs w:val="20"/>
        </w:rPr>
      </w:pPr>
      <w:r>
        <w:rPr>
          <w:rFonts w:ascii="Arial" w:eastAsia="Arial" w:hAnsi="Arial" w:cs="Arial"/>
          <w:b/>
          <w:bCs/>
          <w:sz w:val="20"/>
          <w:szCs w:val="20"/>
        </w:rPr>
        <w:t>Osoby pověřené poskytovatelem</w:t>
      </w:r>
    </w:p>
    <w:p w:rsidR="00D6419F">
      <w:pPr>
        <w:rPr>
          <w:rFonts w:ascii="Arial" w:eastAsia="Arial" w:hAnsi="Arial" w:cs="Arial"/>
          <w:sz w:val="20"/>
          <w:szCs w:val="20"/>
        </w:rPr>
      </w:pPr>
      <w:r>
        <w:rPr>
          <w:rFonts w:ascii="Arial" w:eastAsia="Arial" w:hAnsi="Arial" w:cs="Arial"/>
          <w:sz w:val="20"/>
          <w:szCs w:val="20"/>
        </w:rPr>
        <w:t>Osoby pověřené výkonem činností dle čl. IV. odst. 4.3 této smlouvy:</w:t>
      </w:r>
    </w:p>
    <w:p w:rsidR="00D6419F">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vedoucí realizačního týmu</w:t>
      </w:r>
    </w:p>
    <w:p w:rsidR="00D6419F">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t>Karel Kotrc</w:t>
      </w:r>
      <w:r w:rsidR="007C2469">
        <w:rPr>
          <w:rFonts w:ascii="Arial" w:eastAsia="Arial" w:hAnsi="Arial" w:cs="Arial"/>
          <w:sz w:val="20"/>
          <w:szCs w:val="20"/>
        </w:rPr>
        <w:tab/>
      </w:r>
      <w:bookmarkStart w:id="19" w:name="Text58"/>
      <w:r w:rsidR="007C2469">
        <w:rPr>
          <w:rFonts w:ascii="Arial" w:eastAsia="Arial" w:hAnsi="Arial" w:cs="Arial"/>
          <w:sz w:val="20"/>
          <w:szCs w:val="20"/>
        </w:rPr>
        <w:fldChar w:fldCharType="begin">
          <w:ffData>
            <w:name w:val="Text58"/>
            <w:enabled/>
            <w:calcOnExit w:val="0"/>
            <w:textInput>
              <w:format w:val="None"/>
            </w:textInput>
          </w:ffData>
        </w:fldChar>
      </w:r>
      <w:r w:rsidR="007C2469">
        <w:rPr>
          <w:rFonts w:ascii="Arial" w:eastAsia="Arial" w:hAnsi="Arial" w:cs="Arial"/>
          <w:sz w:val="20"/>
          <w:szCs w:val="20"/>
        </w:rPr>
        <w:instrText>FORMTEXT</w:instrText>
      </w:r>
      <w:r w:rsidR="007C2469">
        <w:rPr>
          <w:rFonts w:ascii="Arial" w:eastAsia="Arial" w:hAnsi="Arial" w:cs="Arial"/>
          <w:sz w:val="20"/>
          <w:szCs w:val="20"/>
        </w:rPr>
        <w:fldChar w:fldCharType="separate"/>
      </w:r>
      <w:r w:rsidR="007C2469">
        <w:rPr>
          <w:rFonts w:ascii="Arial" w:eastAsia="Arial" w:hAnsi="Arial" w:cs="Arial"/>
          <w:noProof/>
          <w:sz w:val="20"/>
          <w:szCs w:val="20"/>
        </w:rPr>
        <w:t>     </w:t>
      </w:r>
      <w:r w:rsidR="007C2469">
        <w:rPr>
          <w:rFonts w:ascii="Arial" w:eastAsia="Arial" w:hAnsi="Arial" w:cs="Arial"/>
          <w:sz w:val="20"/>
          <w:szCs w:val="20"/>
        </w:rPr>
        <w:fldChar w:fldCharType="end"/>
      </w:r>
      <w:bookmarkEnd w:id="19"/>
    </w:p>
    <w:p w:rsidR="00D6419F">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zástupce vedoucího realizačního týmu</w:t>
      </w:r>
    </w:p>
    <w:p w:rsidR="00D6419F">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t>Ing. Karel Zíka</w:t>
      </w:r>
      <w:r w:rsidR="007C2469">
        <w:rPr>
          <w:rFonts w:ascii="Arial" w:eastAsia="Arial" w:hAnsi="Arial" w:cs="Arial"/>
          <w:sz w:val="20"/>
          <w:szCs w:val="20"/>
        </w:rPr>
        <w:tab/>
      </w:r>
      <w:bookmarkStart w:id="20" w:name="Text59"/>
      <w:r w:rsidR="007C2469">
        <w:rPr>
          <w:rFonts w:ascii="Arial" w:eastAsia="Arial" w:hAnsi="Arial" w:cs="Arial"/>
          <w:sz w:val="20"/>
          <w:szCs w:val="20"/>
        </w:rPr>
        <w:fldChar w:fldCharType="begin">
          <w:ffData>
            <w:name w:val="Text59"/>
            <w:enabled/>
            <w:calcOnExit w:val="0"/>
            <w:textInput>
              <w:format w:val="None"/>
            </w:textInput>
          </w:ffData>
        </w:fldChar>
      </w:r>
      <w:r w:rsidR="007C2469">
        <w:rPr>
          <w:rFonts w:ascii="Arial" w:eastAsia="Arial" w:hAnsi="Arial" w:cs="Arial"/>
          <w:sz w:val="20"/>
          <w:szCs w:val="20"/>
        </w:rPr>
        <w:instrText>FORMTEXT</w:instrText>
      </w:r>
      <w:r w:rsidR="007C2469">
        <w:rPr>
          <w:rFonts w:ascii="Arial" w:eastAsia="Arial" w:hAnsi="Arial" w:cs="Arial"/>
          <w:sz w:val="20"/>
          <w:szCs w:val="20"/>
        </w:rPr>
        <w:fldChar w:fldCharType="separate"/>
      </w:r>
      <w:r w:rsidR="007C2469">
        <w:rPr>
          <w:rFonts w:ascii="Arial" w:eastAsia="Arial" w:hAnsi="Arial" w:cs="Arial"/>
          <w:noProof/>
          <w:sz w:val="20"/>
          <w:szCs w:val="20"/>
        </w:rPr>
        <w:t>     </w:t>
      </w:r>
      <w:r w:rsidR="007C2469">
        <w:rPr>
          <w:rFonts w:ascii="Arial" w:eastAsia="Arial" w:hAnsi="Arial" w:cs="Arial"/>
          <w:sz w:val="20"/>
          <w:szCs w:val="20"/>
        </w:rPr>
        <w:fldChar w:fldCharType="end"/>
      </w:r>
      <w:bookmarkEnd w:id="20"/>
    </w:p>
    <w:p w:rsidR="00D6419F">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člen realizačního týmu</w:t>
      </w:r>
      <w:r>
        <w:rPr>
          <w:rFonts w:ascii="Arial" w:eastAsia="Arial" w:hAnsi="Arial" w:cs="Arial"/>
          <w:sz w:val="20"/>
          <w:szCs w:val="20"/>
        </w:rPr>
        <w:tab/>
      </w:r>
    </w:p>
    <w:p w:rsidR="00D6419F">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t>Ing. Petr Aubrecht</w:t>
      </w:r>
      <w:r w:rsidR="007C2469">
        <w:rPr>
          <w:rFonts w:ascii="Arial" w:eastAsia="Arial" w:hAnsi="Arial" w:cs="Arial"/>
          <w:sz w:val="20"/>
          <w:szCs w:val="20"/>
        </w:rPr>
        <w:tab/>
      </w:r>
      <w:bookmarkStart w:id="21" w:name="Text60"/>
      <w:r w:rsidR="007C2469">
        <w:rPr>
          <w:rFonts w:ascii="Arial" w:eastAsia="Arial" w:hAnsi="Arial" w:cs="Arial"/>
          <w:sz w:val="20"/>
          <w:szCs w:val="20"/>
        </w:rPr>
        <w:fldChar w:fldCharType="begin">
          <w:ffData>
            <w:name w:val="Text60"/>
            <w:enabled/>
            <w:calcOnExit w:val="0"/>
            <w:textInput>
              <w:format w:val="None"/>
            </w:textInput>
          </w:ffData>
        </w:fldChar>
      </w:r>
      <w:r w:rsidR="007C2469">
        <w:rPr>
          <w:rFonts w:ascii="Arial" w:eastAsia="Arial" w:hAnsi="Arial" w:cs="Arial"/>
          <w:sz w:val="20"/>
          <w:szCs w:val="20"/>
        </w:rPr>
        <w:instrText>FORMTEXT</w:instrText>
      </w:r>
      <w:r w:rsidR="007C2469">
        <w:rPr>
          <w:rFonts w:ascii="Arial" w:eastAsia="Arial" w:hAnsi="Arial" w:cs="Arial"/>
          <w:sz w:val="20"/>
          <w:szCs w:val="20"/>
        </w:rPr>
        <w:fldChar w:fldCharType="separate"/>
      </w:r>
      <w:r w:rsidR="007C2469">
        <w:rPr>
          <w:rFonts w:ascii="Arial" w:eastAsia="Arial" w:hAnsi="Arial" w:cs="Arial"/>
          <w:noProof/>
          <w:sz w:val="20"/>
          <w:szCs w:val="20"/>
        </w:rPr>
        <w:t>     </w:t>
      </w:r>
      <w:r w:rsidR="007C2469">
        <w:rPr>
          <w:rFonts w:ascii="Arial" w:eastAsia="Arial" w:hAnsi="Arial" w:cs="Arial"/>
          <w:sz w:val="20"/>
          <w:szCs w:val="20"/>
        </w:rPr>
        <w:fldChar w:fldCharType="end"/>
      </w:r>
      <w:bookmarkEnd w:id="21"/>
    </w:p>
    <w:p w:rsidR="00D6419F">
      <w:pPr>
        <w:pStyle w:val="Odstavecseseznamem1"/>
        <w:numPr>
          <w:ilvl w:val="0"/>
          <w:numId w:val="9"/>
        </w:numPr>
        <w:tabs>
          <w:tab w:val="left" w:pos="1260"/>
        </w:tabs>
        <w:spacing w:after="240" w:line="240" w:lineRule="auto"/>
        <w:ind w:left="714" w:hanging="357"/>
      </w:pPr>
      <w:r>
        <w:t>člen realizačního týmu</w:t>
      </w:r>
      <w:r>
        <w:tab/>
      </w:r>
    </w:p>
    <w:p w:rsidR="00D6419F" w:rsidRPr="006A3D39">
      <w:pPr>
        <w:pStyle w:val="Odstavecseseznamem1"/>
        <w:tabs>
          <w:tab w:val="left" w:pos="1260"/>
        </w:tabs>
        <w:spacing w:after="240" w:line="240" w:lineRule="auto"/>
        <w:ind w:left="357"/>
        <w:rPr>
          <w:rFonts w:ascii="Arial" w:eastAsia="Arial" w:hAnsi="Arial" w:cs="Arial"/>
          <w:sz w:val="20"/>
          <w:szCs w:val="20"/>
        </w:rPr>
      </w:pPr>
      <w:r>
        <w:tab/>
      </w:r>
      <w:r w:rsidRPr="006A3D39">
        <w:rPr>
          <w:rFonts w:ascii="Arial" w:eastAsia="Arial" w:hAnsi="Arial" w:cs="Arial"/>
          <w:sz w:val="20"/>
          <w:szCs w:val="20"/>
        </w:rPr>
        <w:t>Pavel Keller</w:t>
      </w:r>
      <w:r w:rsidRPr="006A3D39" w:rsidR="007C2469">
        <w:rPr>
          <w:rFonts w:ascii="Arial" w:eastAsia="Arial" w:hAnsi="Arial" w:cs="Arial"/>
          <w:sz w:val="20"/>
          <w:szCs w:val="20"/>
        </w:rPr>
        <w:tab/>
      </w:r>
      <w:bookmarkStart w:id="22" w:name="Text61"/>
      <w:r w:rsidRPr="006A3D39" w:rsidR="007C2469">
        <w:rPr>
          <w:rFonts w:ascii="Arial" w:eastAsia="Arial" w:hAnsi="Arial" w:cs="Arial"/>
          <w:sz w:val="20"/>
          <w:szCs w:val="20"/>
        </w:rPr>
        <w:fldChar w:fldCharType="begin">
          <w:ffData>
            <w:name w:val="Text61"/>
            <w:enabled/>
            <w:calcOnExit w:val="0"/>
            <w:textInput>
              <w:format w:val="None"/>
            </w:textInput>
          </w:ffData>
        </w:fldChar>
      </w:r>
      <w:r w:rsidRPr="006A3D39" w:rsidR="007C2469">
        <w:rPr>
          <w:rFonts w:ascii="Arial" w:eastAsia="Arial" w:hAnsi="Arial" w:cs="Arial"/>
          <w:sz w:val="20"/>
          <w:szCs w:val="20"/>
        </w:rPr>
        <w:instrText>FORMTEXT</w:instrText>
      </w:r>
      <w:r w:rsidRPr="006A3D39" w:rsidR="007C2469">
        <w:rPr>
          <w:rFonts w:ascii="Arial" w:eastAsia="Arial" w:hAnsi="Arial" w:cs="Arial"/>
          <w:sz w:val="20"/>
          <w:szCs w:val="20"/>
        </w:rPr>
        <w:fldChar w:fldCharType="separate"/>
      </w:r>
      <w:r w:rsidRPr="006A3D39" w:rsidR="007C2469">
        <w:rPr>
          <w:rFonts w:ascii="Arial" w:eastAsia="Arial" w:hAnsi="Arial" w:cs="Arial"/>
          <w:sz w:val="20"/>
          <w:szCs w:val="20"/>
        </w:rPr>
        <w:t>     </w:t>
      </w:r>
      <w:r w:rsidRPr="006A3D39" w:rsidR="007C2469">
        <w:rPr>
          <w:rFonts w:ascii="Arial" w:eastAsia="Arial" w:hAnsi="Arial" w:cs="Arial"/>
          <w:sz w:val="20"/>
          <w:szCs w:val="20"/>
        </w:rPr>
        <w:fldChar w:fldCharType="end"/>
      </w:r>
      <w:bookmarkEnd w:id="22"/>
    </w:p>
    <w:sectPr w:rsidSect="008B559C">
      <w:footerReference w:type="default" r:id="rId4"/>
      <w:pgSz w:w="11906" w:h="16838"/>
      <w:pgMar w:top="1418" w:right="1418" w:bottom="1418" w:left="1418" w:header="357" w:footer="2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371">
    <w:pPr>
      <w:pStyle w:val="Zpat1"/>
      <w:jc w:val="center"/>
    </w:pPr>
    <w:r>
      <w:t xml:space="preserve">Strana </w:t>
    </w:r>
    <w:r>
      <w:fldChar w:fldCharType="begin"/>
    </w:r>
    <w:r>
      <w:instrText>PAGE</w:instrText>
    </w:r>
    <w:r>
      <w:fldChar w:fldCharType="separate"/>
    </w:r>
    <w:r>
      <w:t>11</w:t>
    </w:r>
    <w:r>
      <w:rPr>
        <w:noProof/>
      </w:rPr>
      <w:fldChar w:fldCharType="end"/>
    </w:r>
    <w:r>
      <w:t xml:space="preserve"> (celkem </w:t>
    </w:r>
    <w:r w:rsidR="009F2B5E">
      <w:fldChar w:fldCharType="begin"/>
    </w:r>
    <w:r w:rsidR="009F2B5E">
      <w:instrText xml:space="preserve"> NUMPAGES </w:instrText>
    </w:r>
    <w:r w:rsidR="009F2B5E">
      <w:fldChar w:fldCharType="separate"/>
    </w:r>
    <w:r w:rsidR="009F2B5E">
      <w:t>11</w:t>
    </w:r>
    <w:r w:rsidR="009F2B5E">
      <w:rPr>
        <w:noProof/>
      </w:rPr>
      <w:fldChar w:fldCharType="end"/>
    </w:r>
    <w: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0501C"/>
    <w:multiLevelType w:val="multilevel"/>
    <w:tmpl w:val="19623CD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98856AE"/>
    <w:multiLevelType w:val="multilevel"/>
    <w:tmpl w:val="4D9CB7C4"/>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0E65C2"/>
    <w:multiLevelType w:val="multilevel"/>
    <w:tmpl w:val="ED7416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5AE5C29"/>
    <w:multiLevelType w:val="multilevel"/>
    <w:tmpl w:val="913E9420"/>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5847934"/>
    <w:multiLevelType w:val="multilevel"/>
    <w:tmpl w:val="1B1A3214"/>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36CC6001"/>
    <w:multiLevelType w:val="multilevel"/>
    <w:tmpl w:val="BAF26BE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7003334"/>
    <w:multiLevelType w:val="multilevel"/>
    <w:tmpl w:val="35208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D36486"/>
    <w:multiLevelType w:val="multilevel"/>
    <w:tmpl w:val="533EE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46637498"/>
    <w:multiLevelType w:val="multilevel"/>
    <w:tmpl w:val="759E9C30"/>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11">
    <w:nsid w:val="4C063F68"/>
    <w:multiLevelType w:val="multilevel"/>
    <w:tmpl w:val="71C035F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1BD1F18"/>
    <w:multiLevelType w:val="multilevel"/>
    <w:tmpl w:val="14AEA54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207498A"/>
    <w:multiLevelType w:val="multilevel"/>
    <w:tmpl w:val="FF66B63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7BCF062D"/>
    <w:multiLevelType w:val="multilevel"/>
    <w:tmpl w:val="39CCD76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7D4A6319"/>
    <w:multiLevelType w:val="hybridMultilevel"/>
    <w:tmpl w:val="BCEC23CE"/>
    <w:lvl w:ilvl="0">
      <w:start w:val="1"/>
      <w:numFmt w:val="lowerLetter"/>
      <w:lvlText w:val="%1)"/>
      <w:lvlJc w:val="left"/>
      <w:pPr>
        <w:ind w:left="1062" w:hanging="360"/>
      </w:pPr>
      <w:rPr>
        <w:rFonts w:hint="default"/>
      </w:r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num w:numId="1">
    <w:abstractNumId w:val="3"/>
  </w:num>
  <w:num w:numId="2">
    <w:abstractNumId w:val="9"/>
  </w:num>
  <w:num w:numId="3">
    <w:abstractNumId w:val="2"/>
  </w:num>
  <w:num w:numId="4">
    <w:abstractNumId w:val="4"/>
  </w:num>
  <w:num w:numId="5">
    <w:abstractNumId w:val="17"/>
  </w:num>
  <w:num w:numId="6">
    <w:abstractNumId w:val="15"/>
  </w:num>
  <w:num w:numId="7">
    <w:abstractNumId w:val="11"/>
  </w:num>
  <w:num w:numId="8">
    <w:abstractNumId w:val="1"/>
  </w:num>
  <w:num w:numId="9">
    <w:abstractNumId w:val="8"/>
  </w:num>
  <w:num w:numId="10">
    <w:abstractNumId w:val="10"/>
  </w:num>
  <w:num w:numId="11">
    <w:abstractNumId w:val="5"/>
  </w:num>
  <w:num w:numId="12">
    <w:abstractNumId w:val="12"/>
  </w:num>
  <w:num w:numId="13">
    <w:abstractNumId w:val="16"/>
  </w:num>
  <w:num w:numId="14">
    <w:abstractNumId w:val="0"/>
  </w:num>
  <w:num w:numId="15">
    <w:abstractNumId w:val="7"/>
  </w:num>
  <w:num w:numId="16">
    <w:abstractNumId w:val="6"/>
  </w:num>
  <w:num w:numId="17">
    <w:abstractNumId w:val="14"/>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9"/>
  <w:hyphenationZone w:val="425"/>
  <w:doNotHyphenateCaps/>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9F"/>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41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al"/>
    <w:next w:val="Normal"/>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DefaultParagraphFont"/>
    <w:link w:val="Nadpis11"/>
    <w:rsid w:val="00D6419F"/>
    <w:rPr>
      <w:rFonts w:ascii="Cambria" w:eastAsia="Cambria" w:hAnsi="Cambria" w:cs="Cambria"/>
      <w:b/>
      <w:bCs/>
      <w:kern w:val="32"/>
      <w:sz w:val="32"/>
      <w:szCs w:val="32"/>
    </w:rPr>
  </w:style>
  <w:style w:type="paragraph" w:customStyle="1" w:styleId="Identifikace">
    <w:name w:val="Identifikace"/>
    <w:basedOn w:val="Normal"/>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BodyTextIndent">
    <w:name w:val="Body Text Indent"/>
    <w:basedOn w:val="Normal"/>
    <w:next w:val="Normal"/>
    <w:link w:val="ZkladntextodsazenChar"/>
    <w:rsid w:val="00D6419F"/>
    <w:pPr>
      <w:ind w:left="993" w:hanging="993"/>
    </w:pPr>
    <w:rPr>
      <w:sz w:val="20"/>
      <w:szCs w:val="20"/>
    </w:rPr>
  </w:style>
  <w:style w:type="character" w:customStyle="1" w:styleId="ZkladntextodsazenChar">
    <w:name w:val="Základní text odsazený Char"/>
    <w:basedOn w:val="DefaultParagraphFont"/>
    <w:link w:val="BodyTextIndent"/>
    <w:rsid w:val="00D6419F"/>
    <w:rPr>
      <w:rFonts w:ascii="Calibri" w:eastAsia="Calibri" w:hAnsi="Calibri" w:cs="Calibri"/>
    </w:rPr>
  </w:style>
  <w:style w:type="paragraph" w:customStyle="1" w:styleId="Zpat1">
    <w:name w:val="Zápatí1"/>
    <w:basedOn w:val="Normal"/>
    <w:next w:val="Normal"/>
    <w:link w:val="FooterChar"/>
    <w:rsid w:val="00D6419F"/>
    <w:pPr>
      <w:tabs>
        <w:tab w:val="center" w:pos="4536"/>
        <w:tab w:val="right" w:pos="9072"/>
      </w:tabs>
    </w:pPr>
    <w:rPr>
      <w:sz w:val="20"/>
      <w:szCs w:val="20"/>
    </w:rPr>
  </w:style>
  <w:style w:type="character" w:customStyle="1" w:styleId="FooterChar">
    <w:name w:val="Footer Char"/>
    <w:basedOn w:val="DefaultParagraphFont"/>
    <w:link w:val="Zpat1"/>
    <w:rsid w:val="00D6419F"/>
    <w:rPr>
      <w:rFonts w:ascii="Calibri" w:eastAsia="Calibri" w:hAnsi="Calibri" w:cs="Calibri"/>
    </w:rPr>
  </w:style>
  <w:style w:type="paragraph" w:styleId="BodyTextIndent3">
    <w:name w:val="Body Text Indent 3"/>
    <w:basedOn w:val="Normal"/>
    <w:next w:val="Normal"/>
    <w:link w:val="Zkladntextodsazen3Char"/>
    <w:rsid w:val="00D6419F"/>
    <w:pPr>
      <w:ind w:hanging="993"/>
      <w:jc w:val="both"/>
    </w:pPr>
    <w:rPr>
      <w:sz w:val="20"/>
      <w:szCs w:val="20"/>
    </w:rPr>
  </w:style>
  <w:style w:type="character" w:customStyle="1" w:styleId="Zkladntextodsazen3Char">
    <w:name w:val="Základní text odsazený 3 Char"/>
    <w:basedOn w:val="DefaultParagraphFont"/>
    <w:link w:val="BodyTextIndent3"/>
    <w:rsid w:val="00D6419F"/>
    <w:rPr>
      <w:rFonts w:ascii="Calibri" w:eastAsia="Calibri" w:hAnsi="Calibri" w:cs="Calibri"/>
    </w:rPr>
  </w:style>
  <w:style w:type="character" w:customStyle="1" w:styleId="Odkaznakoment1">
    <w:name w:val="Odkaz na komentář1"/>
    <w:basedOn w:val="DefaultParagraphFont"/>
    <w:semiHidden/>
    <w:rsid w:val="00D6419F"/>
    <w:rPr>
      <w:sz w:val="16"/>
      <w:szCs w:val="16"/>
    </w:rPr>
  </w:style>
  <w:style w:type="paragraph" w:customStyle="1" w:styleId="Textkomente1">
    <w:name w:val="Text komentáře1"/>
    <w:basedOn w:val="Normal"/>
    <w:semiHidden/>
    <w:rsid w:val="00D6419F"/>
    <w:rPr>
      <w:sz w:val="20"/>
      <w:szCs w:val="20"/>
    </w:rPr>
  </w:style>
  <w:style w:type="character" w:customStyle="1" w:styleId="CommentTextChar">
    <w:name w:val="Comment Text Char"/>
    <w:basedOn w:val="DefaultParagraphFont"/>
    <w:semiHidden/>
    <w:rsid w:val="00D6419F"/>
    <w:rPr>
      <w:rFonts w:ascii="Calibri" w:eastAsia="Calibri" w:hAnsi="Calibri" w:cs="Calibri"/>
    </w:rPr>
  </w:style>
  <w:style w:type="paragraph" w:customStyle="1" w:styleId="Odstavecseseznamem1">
    <w:name w:val="Odstavec se seznamem1"/>
    <w:basedOn w:val="Normal"/>
    <w:qFormat/>
    <w:rsid w:val="00D6419F"/>
    <w:pPr>
      <w:ind w:left="720"/>
    </w:pPr>
  </w:style>
  <w:style w:type="paragraph" w:customStyle="1" w:styleId="TITRE">
    <w:name w:val="TITRE"/>
    <w:basedOn w:val="Normal"/>
    <w:next w:val="Normal"/>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DefaultParagraphFont"/>
    <w:semiHidden/>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BodyText">
    <w:name w:val="Body Text"/>
    <w:basedOn w:val="Normal"/>
    <w:next w:val="Normal"/>
    <w:link w:val="ZkladntextChar"/>
    <w:semiHidden/>
    <w:rsid w:val="00D6419F"/>
    <w:pPr>
      <w:spacing w:after="120"/>
    </w:pPr>
    <w:rPr>
      <w:sz w:val="20"/>
      <w:szCs w:val="20"/>
    </w:rPr>
  </w:style>
  <w:style w:type="character" w:customStyle="1" w:styleId="ZkladntextChar">
    <w:name w:val="Základní text Char"/>
    <w:basedOn w:val="DefaultParagraphFont"/>
    <w:link w:val="Body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BalloonText">
    <w:name w:val="Balloon Text"/>
    <w:basedOn w:val="Normal"/>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DefaultParagraphFont"/>
    <w:link w:val="BalloonText"/>
    <w:semiHidden/>
    <w:rsid w:val="00D6419F"/>
    <w:rPr>
      <w:rFonts w:ascii="Tahoma" w:eastAsia="Tahoma" w:hAnsi="Tahoma" w:cs="Tahoma"/>
      <w:sz w:val="16"/>
      <w:szCs w:val="16"/>
    </w:rPr>
  </w:style>
  <w:style w:type="paragraph" w:customStyle="1" w:styleId="Normln1">
    <w:name w:val="Normální1"/>
    <w:next w:val="Normal"/>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al"/>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CommentText">
    <w:name w:val="annotation text"/>
    <w:basedOn w:val="Normal"/>
    <w:link w:val="TextkomenteChar"/>
    <w:uiPriority w:val="99"/>
    <w:locked/>
    <w:rsid w:val="00094F38"/>
    <w:pPr>
      <w:spacing w:line="240" w:lineRule="auto"/>
    </w:pPr>
    <w:rPr>
      <w:sz w:val="20"/>
      <w:szCs w:val="20"/>
    </w:rPr>
  </w:style>
  <w:style w:type="character" w:customStyle="1" w:styleId="TextkomenteChar">
    <w:name w:val="Text komentáře Char"/>
    <w:basedOn w:val="DefaultParagraphFont"/>
    <w:link w:val="CommentText"/>
    <w:uiPriority w:val="99"/>
    <w:rsid w:val="00094F38"/>
    <w:rPr>
      <w:rFonts w:ascii="Calibri" w:eastAsia="Calibri" w:hAnsi="Calibri" w:cs="Calibri"/>
      <w:sz w:val="20"/>
      <w:szCs w:val="20"/>
    </w:rPr>
  </w:style>
  <w:style w:type="character" w:styleId="CommentReference">
    <w:name w:val="annotation reference"/>
    <w:basedOn w:val="DefaultParagraphFont"/>
    <w:uiPriority w:val="99"/>
    <w:locked/>
    <w:rsid w:val="00094F38"/>
    <w:rPr>
      <w:sz w:val="16"/>
      <w:szCs w:val="16"/>
    </w:rPr>
  </w:style>
  <w:style w:type="paragraph" w:customStyle="1" w:styleId="Odstavecseseznamem2">
    <w:name w:val="Odstavec se seznamem2"/>
    <w:basedOn w:val="Normal"/>
    <w:uiPriority w:val="99"/>
    <w:qFormat/>
    <w:rsid w:val="001E7DFD"/>
    <w:pPr>
      <w:spacing w:after="0" w:line="264" w:lineRule="auto"/>
      <w:ind w:left="720"/>
      <w:jc w:val="both"/>
    </w:pPr>
    <w:rPr>
      <w:rFonts w:ascii="Times New Roman" w:eastAsia="Times New Roman" w:hAnsi="Times New Roman" w:cs="Times New Roman"/>
      <w:sz w:val="24"/>
      <w:szCs w:val="24"/>
    </w:rPr>
  </w:style>
  <w:style w:type="character" w:styleId="Hyperlink">
    <w:name w:val="Hyperlink"/>
    <w:uiPriority w:val="99"/>
    <w:rsid w:val="005018EE"/>
    <w:rPr>
      <w:rFonts w:cs="Times New Roman"/>
      <w:color w:val="0000FF"/>
      <w:u w:val="single"/>
    </w:rPr>
  </w:style>
  <w:style w:type="paragraph" w:styleId="ListParagraph">
    <w:name w:val="List Paragraph"/>
    <w:basedOn w:val="Normal"/>
    <w:uiPriority w:val="34"/>
    <w:qFormat/>
    <w:rsid w:val="003F2C37"/>
    <w:pPr>
      <w:spacing w:after="0" w:line="264" w:lineRule="auto"/>
      <w:ind w:left="720"/>
      <w:contextualSpacing/>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4158</Words>
  <Characters>25082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jtomaskova</cp:lastModifiedBy>
  <cp:revision>8</cp:revision>
  <cp:lastPrinted>2016-09-21T08:45:00Z</cp:lastPrinted>
  <dcterms:created xsi:type="dcterms:W3CDTF">2016-09-19T06:33:00Z</dcterms:created>
  <dcterms:modified xsi:type="dcterms:W3CDTF">2016-10-18T06:21:00Z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Athena:ID_SlozkaSablona_DokumentSablona">
    <vt:lpwstr>2951167</vt:lpwstr>
  </property>
  <property fmtid="{D5CDD505-2E9C-101B-9397-08002B2CF9AE}" pid="4" name="CJ">
    <vt:lpwstr>MeRo/4964/OSP/16</vt:lpwstr>
  </property>
  <property fmtid="{D5CDD505-2E9C-101B-9397-08002B2CF9AE}" pid="5" name="CJ_Spis_Pisemnost">
    <vt:lpwstr>MeRo/3282/OSP/16</vt:lpwstr>
  </property>
  <property fmtid="{D5CDD505-2E9C-101B-9397-08002B2CF9AE}" pid="6" name="Contact_PostaOdes_All">
    <vt:lpwstr>ROZDĚLOVNÍK...</vt:lpwstr>
  </property>
  <property fmtid="{D5CDD505-2E9C-101B-9397-08002B2CF9AE}" pid="7" name="DatumPlatnosti_PisemnostTypZpristupneniInformaciZOSZ_Pisemnost">
    <vt:lpwstr>ZOSZ_DatumPlatnosti</vt:lpwstr>
  </property>
  <property fmtid="{D5CDD505-2E9C-101B-9397-08002B2CF9AE}" pid="8" name="DatumPoriz_Pisemnost">
    <vt:lpwstr>18.10.2016</vt:lpwstr>
  </property>
  <property fmtid="{D5CDD505-2E9C-101B-9397-08002B2CF9AE}" pid="9" name="DisplayName_SpisovyUzel_PoziceZodpo_Pisemnost">
    <vt:lpwstr>Správní</vt:lpwstr>
  </property>
  <property fmtid="{D5CDD505-2E9C-101B-9397-08002B2CF9AE}" pid="10" name="DisplayName_UserPoriz_Pisemnost">
    <vt:lpwstr>Jana Tomášková</vt:lpwstr>
  </property>
  <property fmtid="{D5CDD505-2E9C-101B-9397-08002B2CF9AE}" pid="11" name="EC_Pisemnost">
    <vt:lpwstr>52119/16</vt:lpwstr>
  </property>
  <property fmtid="{D5CDD505-2E9C-101B-9397-08002B2CF9AE}" pid="12" name="Key_BarCode_Pisemnost">
    <vt:lpwstr>*B001485580*</vt:lpwstr>
  </property>
  <property fmtid="{D5CDD505-2E9C-101B-9397-08002B2CF9AE}" pid="13" name="KRukam">
    <vt:lpwstr>{KRukam}</vt:lpwstr>
  </property>
  <property fmtid="{D5CDD505-2E9C-101B-9397-08002B2CF9AE}" pid="14" name="Odkaz">
    <vt:lpwstr>ODKAZ</vt:lpwstr>
  </property>
  <property fmtid="{D5CDD505-2E9C-101B-9397-08002B2CF9AE}" pid="15" name="Password_PisemnostTypZpristupneniInformaciZOSZ_Pisemnost">
    <vt:lpwstr>ZOSZ_Password</vt:lpwstr>
  </property>
  <property fmtid="{D5CDD505-2E9C-101B-9397-08002B2CF9AE}" pid="16" name="PocetListuDokumentu_Pisemnost">
    <vt:lpwstr>1</vt:lpwstr>
  </property>
  <property fmtid="{D5CDD505-2E9C-101B-9397-08002B2CF9AE}" pid="17" name="PocetListu_Pisemnost">
    <vt:lpwstr>1</vt:lpwstr>
  </property>
  <property fmtid="{D5CDD505-2E9C-101B-9397-08002B2CF9AE}" pid="18" name="PocetPriloh_Pisemnost">
    <vt:lpwstr>0</vt:lpwstr>
  </property>
  <property fmtid="{D5CDD505-2E9C-101B-9397-08002B2CF9AE}" pid="19" name="Podpis">
    <vt:lpwstr/>
  </property>
  <property fmtid="{D5CDD505-2E9C-101B-9397-08002B2CF9AE}" pid="20" name="SkartacniZnakLhuta_PisemnostZnak">
    <vt:lpwstr>V/5</vt:lpwstr>
  </property>
  <property fmtid="{D5CDD505-2E9C-101B-9397-08002B2CF9AE}" pid="21" name="SmlouvaCislo">
    <vt:lpwstr>ČÍSLO SMLOUVY</vt:lpwstr>
  </property>
  <property fmtid="{D5CDD505-2E9C-101B-9397-08002B2CF9AE}" pid="22" name="SZ_Spis_Pisemnost">
    <vt:lpwstr>6359/16</vt:lpwstr>
  </property>
  <property fmtid="{D5CDD505-2E9C-101B-9397-08002B2CF9AE}" pid="23" name="TEST">
    <vt:lpwstr>testovací pole</vt:lpwstr>
  </property>
  <property fmtid="{D5CDD505-2E9C-101B-9397-08002B2CF9AE}" pid="24" name="TypPrilohy_Pisemnost">
    <vt:lpwstr>TYP PŘÍLOHY</vt:lpwstr>
  </property>
  <property fmtid="{D5CDD505-2E9C-101B-9397-08002B2CF9AE}" pid="25" name="UserName_PisemnostTypZpristupneniInformaciZOSZ_Pisemnost">
    <vt:lpwstr>ZOSZ_UserName</vt:lpwstr>
  </property>
  <property fmtid="{D5CDD505-2E9C-101B-9397-08002B2CF9AE}" pid="26" name="Vec_Pisemnost">
    <vt:lpwstr>Smlouva o technickém dozoru - Soukenická</vt:lpwstr>
  </property>
  <property fmtid="{D5CDD505-2E9C-101B-9397-08002B2CF9AE}" pid="27" name="Zkratka_SpisovyUzel_PoziceZodpo_Pisemnost">
    <vt:lpwstr>OSP</vt:lpwstr>
  </property>
</Properties>
</file>