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DA" w:rsidRDefault="00841B86">
      <w:pPr>
        <w:spacing w:after="338" w:line="259" w:lineRule="auto"/>
        <w:ind w:left="3027" w:hanging="10"/>
        <w:jc w:val="center"/>
      </w:pPr>
      <w:r>
        <w:t>PROVÁDĚCÍ SMLOUVA (SMLOUVA) mezi</w:t>
      </w:r>
    </w:p>
    <w:p w:rsidR="00C70551" w:rsidRPr="00C70551" w:rsidRDefault="00C70551">
      <w:pPr>
        <w:spacing w:after="27"/>
        <w:ind w:left="202" w:right="3605"/>
        <w:rPr>
          <w:b/>
        </w:rPr>
      </w:pPr>
      <w:r>
        <w:t xml:space="preserve">objednatelem: </w:t>
      </w:r>
      <w:r w:rsidRPr="00C70551">
        <w:rPr>
          <w:b/>
        </w:rPr>
        <w:t>Ředitelství silnic a dálnic Č</w:t>
      </w:r>
      <w:r w:rsidR="00841B86" w:rsidRPr="00C70551">
        <w:rPr>
          <w:b/>
        </w:rPr>
        <w:t xml:space="preserve">R </w:t>
      </w:r>
    </w:p>
    <w:p w:rsidR="00C70551" w:rsidRPr="00C70551" w:rsidRDefault="00841B86">
      <w:pPr>
        <w:spacing w:after="27"/>
        <w:ind w:left="202" w:right="3605"/>
        <w:rPr>
          <w:b/>
        </w:rPr>
      </w:pPr>
      <w:r>
        <w:t>se sídlem</w:t>
      </w:r>
      <w:r w:rsidRPr="00C70551">
        <w:t>:</w:t>
      </w:r>
      <w:r w:rsidRPr="00C70551">
        <w:rPr>
          <w:b/>
        </w:rPr>
        <w:t xml:space="preserve"> Na Pankráci 546/56, 140 OO Praha 4 </w:t>
      </w:r>
    </w:p>
    <w:p w:rsidR="00C70551" w:rsidRDefault="00841B86">
      <w:pPr>
        <w:spacing w:after="27"/>
        <w:ind w:left="202" w:right="3605"/>
      </w:pPr>
      <w:r>
        <w:t xml:space="preserve">zastoupeným: </w:t>
      </w:r>
      <w:r w:rsidRPr="00C70551">
        <w:rPr>
          <w:highlight w:val="black"/>
        </w:rPr>
        <w:t>Ing. Jan Kroupa, generální ředitel</w:t>
      </w:r>
      <w:r>
        <w:t xml:space="preserve"> </w:t>
      </w:r>
    </w:p>
    <w:p w:rsidR="00C70551" w:rsidRDefault="00841B86">
      <w:pPr>
        <w:spacing w:after="27"/>
        <w:ind w:left="202" w:right="3605"/>
      </w:pPr>
      <w:r>
        <w:t xml:space="preserve">ve věci této zakázky: </w:t>
      </w:r>
      <w:r w:rsidRPr="00C70551">
        <w:rPr>
          <w:highlight w:val="black"/>
        </w:rPr>
        <w:t>Ing. Zdeněk Kuťák, pověřený řízením</w:t>
      </w:r>
      <w:r>
        <w:t xml:space="preserve"> Správy Plzeň bankovní spojení</w:t>
      </w:r>
      <w:r w:rsidRPr="00C70551">
        <w:rPr>
          <w:highlight w:val="black"/>
        </w:rPr>
        <w:t>: ČNB, č. ú. 20001-15937031/07</w:t>
      </w:r>
      <w:r w:rsidRPr="00C70551">
        <w:rPr>
          <w:highlight w:val="black"/>
        </w:rPr>
        <w:t>10</w:t>
      </w:r>
      <w:r>
        <w:t xml:space="preserve"> </w:t>
      </w:r>
    </w:p>
    <w:p w:rsidR="006450DA" w:rsidRDefault="00841B86">
      <w:pPr>
        <w:spacing w:after="27"/>
        <w:ind w:left="202" w:right="3605"/>
      </w:pPr>
      <w:r>
        <w:t xml:space="preserve">IČO: 65993390 </w:t>
      </w:r>
      <w:r w:rsidR="00C70551">
        <w:t xml:space="preserve"> </w:t>
      </w:r>
      <w:r>
        <w:t>DIČ: CZ65993390</w:t>
      </w:r>
    </w:p>
    <w:p w:rsidR="00C70551" w:rsidRDefault="00841B86">
      <w:pPr>
        <w:spacing w:after="39"/>
        <w:ind w:left="197" w:right="4700"/>
      </w:pPr>
      <w:r>
        <w:t xml:space="preserve">(dále jen „objednatel”) na straně jedné </w:t>
      </w:r>
    </w:p>
    <w:p w:rsidR="00C70551" w:rsidRDefault="00841B86">
      <w:pPr>
        <w:spacing w:after="39"/>
        <w:ind w:left="197" w:right="4700"/>
      </w:pPr>
      <w:r>
        <w:t xml:space="preserve">a </w:t>
      </w:r>
    </w:p>
    <w:p w:rsidR="006450DA" w:rsidRDefault="00841B86">
      <w:pPr>
        <w:spacing w:after="39"/>
        <w:ind w:left="197" w:right="4700"/>
      </w:pPr>
      <w:r>
        <w:t>konzultantem: PRAGOPROJEKT, a.s.</w:t>
      </w:r>
    </w:p>
    <w:p w:rsidR="006450DA" w:rsidRDefault="00841B86">
      <w:pPr>
        <w:spacing w:after="287" w:line="308" w:lineRule="auto"/>
        <w:ind w:left="187" w:right="864" w:firstLine="19"/>
        <w:jc w:val="left"/>
      </w:pPr>
      <w:r>
        <w:t xml:space="preserve">se sídlem v Praze 4, K Ryšánce 1668/16, PSČ 147 54 </w:t>
      </w:r>
      <w:r w:rsidR="00C70551">
        <w:t xml:space="preserve">                                                                                       </w:t>
      </w:r>
      <w:r>
        <w:t xml:space="preserve">zastoupeným </w:t>
      </w:r>
      <w:r w:rsidRPr="00C70551">
        <w:rPr>
          <w:highlight w:val="black"/>
        </w:rPr>
        <w:t>Ing. Markem Svobodou, předsedou představenstva</w:t>
      </w:r>
      <w:r>
        <w:t xml:space="preserve"> </w:t>
      </w:r>
      <w:r w:rsidR="00C70551">
        <w:t xml:space="preserve">                                                                             </w:t>
      </w:r>
      <w:r>
        <w:t xml:space="preserve">bankovní spojení: </w:t>
      </w:r>
      <w:r w:rsidRPr="00C70551">
        <w:rPr>
          <w:highlight w:val="black"/>
        </w:rPr>
        <w:t>5904041/0100, Komerč</w:t>
      </w:r>
      <w:r w:rsidRPr="00C70551">
        <w:rPr>
          <w:highlight w:val="black"/>
        </w:rPr>
        <w:t>ní banka a.s., Nuselská 94, Praha 4</w:t>
      </w:r>
      <w:r>
        <w:t xml:space="preserve"> </w:t>
      </w:r>
      <w:r w:rsidR="00C70551">
        <w:t xml:space="preserve">                                                         IČO: 45272</w:t>
      </w:r>
      <w:r>
        <w:t>387 DIČ: CZ45272387</w:t>
      </w:r>
      <w:r w:rsidR="00C70551">
        <w:t xml:space="preserve">                                                                                                                         </w:t>
      </w:r>
      <w:r>
        <w:t xml:space="preserve"> údaj o zápisu v obchodním rejstříku nebo v jiné evidenci: </w:t>
      </w:r>
      <w:r w:rsidRPr="00C70551">
        <w:rPr>
          <w:highlight w:val="black"/>
        </w:rPr>
        <w:t>u Městského soudu v Praze, oddíl B, vložka 1434</w:t>
      </w:r>
      <w:r>
        <w:t xml:space="preserve"> jako správce společnosti: „PRAGOPROJEKT/EIA SERVIS — RS posouzení vlivu staveb na </w:t>
      </w:r>
      <w:r>
        <w:t>ŽP'</w:t>
      </w:r>
      <w:r w:rsidR="00C70551">
        <w:rPr>
          <w:noProof/>
        </w:rPr>
        <w:t>“</w:t>
      </w:r>
    </w:p>
    <w:p w:rsidR="006450DA" w:rsidRDefault="00841B86">
      <w:pPr>
        <w:spacing w:after="39"/>
        <w:ind w:left="211" w:right="0"/>
      </w:pPr>
      <w:r>
        <w:t>konzultantem: EIA SERVIS, s.r.o.</w:t>
      </w:r>
    </w:p>
    <w:p w:rsidR="006450DA" w:rsidRDefault="00841B86" w:rsidP="00C70551">
      <w:pPr>
        <w:spacing w:after="321"/>
        <w:ind w:left="187" w:right="0"/>
        <w:jc w:val="left"/>
      </w:pPr>
      <w:r>
        <w:t>se sídlem v Českých Bud</w:t>
      </w:r>
      <w:r w:rsidR="00C70551">
        <w:t>ějovicích, U Malše 20, PSČ 370 01</w:t>
      </w:r>
      <w:r>
        <w:t xml:space="preserve"> </w:t>
      </w:r>
      <w:r w:rsidR="00C70551">
        <w:t xml:space="preserve">                                                                                                                                </w:t>
      </w:r>
      <w:r>
        <w:t xml:space="preserve">zastoupeným </w:t>
      </w:r>
      <w:r w:rsidR="00C70551">
        <w:t xml:space="preserve"> </w:t>
      </w:r>
      <w:r w:rsidRPr="00C70551">
        <w:rPr>
          <w:highlight w:val="black"/>
        </w:rPr>
        <w:t>RNDr. Vojtěch Vyhnálkem, CSc., jednatelem</w:t>
      </w:r>
      <w:r>
        <w:t xml:space="preserve"> </w:t>
      </w:r>
      <w:r w:rsidR="00C70551">
        <w:t xml:space="preserve">                                                                                                  </w:t>
      </w:r>
      <w:r>
        <w:t xml:space="preserve">bankovní spojení: </w:t>
      </w:r>
      <w:r w:rsidRPr="00C70551">
        <w:rPr>
          <w:highlight w:val="black"/>
        </w:rPr>
        <w:t>5</w:t>
      </w:r>
      <w:r w:rsidR="00C70551" w:rsidRPr="00C70551">
        <w:rPr>
          <w:highlight w:val="black"/>
        </w:rPr>
        <w:t>986040297/0100, Komerční banka Č</w:t>
      </w:r>
      <w:r w:rsidRPr="00C70551">
        <w:rPr>
          <w:highlight w:val="black"/>
        </w:rPr>
        <w:t>eské Budějovice</w:t>
      </w:r>
      <w:r>
        <w:t xml:space="preserve"> </w:t>
      </w:r>
      <w:r w:rsidR="00C70551">
        <w:t xml:space="preserve">                                                                                     IČO: 62526</w:t>
      </w:r>
      <w:r>
        <w:t xml:space="preserve">791 DIČ: CZ62526791 </w:t>
      </w:r>
      <w:r w:rsidR="00C70551">
        <w:t xml:space="preserve">                                                                                                                                             </w:t>
      </w:r>
      <w:r>
        <w:t>údaj o z</w:t>
      </w:r>
      <w:r>
        <w:t>ápisu v obchodním rejstříku nebo v jiné</w:t>
      </w:r>
      <w:r w:rsidR="00C70551">
        <w:t xml:space="preserve"> evidenci: </w:t>
      </w:r>
      <w:r w:rsidR="00C70551" w:rsidRPr="00C70551">
        <w:rPr>
          <w:highlight w:val="black"/>
        </w:rPr>
        <w:t>u Krajského soudu v Českých Budějovicích, oddíl C, vložka 5145</w:t>
      </w:r>
      <w:r w:rsidR="00C70551">
        <w:t xml:space="preserve">                                                                                                                                                                                                          j</w:t>
      </w:r>
      <w:r>
        <w:t xml:space="preserve">ako společník společnosti: „PRAGOPROJEKT/EIA SERVIS — </w:t>
      </w:r>
      <w:r w:rsidR="00C70551">
        <w:t>RS posouzení vlivu staveb na ŽP“</w:t>
      </w:r>
    </w:p>
    <w:p w:rsidR="006450DA" w:rsidRDefault="00841B86">
      <w:pPr>
        <w:spacing w:after="263"/>
        <w:ind w:left="211" w:right="0"/>
      </w:pPr>
      <w:r>
        <w:t>(dále jen „konzultant”) na straně druhé</w:t>
      </w:r>
    </w:p>
    <w:p w:rsidR="006450DA" w:rsidRDefault="00841B86">
      <w:pPr>
        <w:spacing w:after="215"/>
        <w:ind w:left="216" w:right="0"/>
      </w:pPr>
      <w:r>
        <w:t>uzavírají níže</w:t>
      </w:r>
      <w:r>
        <w:t xml:space="preserve"> uvedeného dne, měsíce a roku tuto</w:t>
      </w:r>
    </w:p>
    <w:p w:rsidR="006450DA" w:rsidRPr="00C70551" w:rsidRDefault="00841B86">
      <w:pPr>
        <w:spacing w:after="0" w:line="259" w:lineRule="auto"/>
        <w:ind w:left="446" w:right="215" w:hanging="10"/>
        <w:jc w:val="center"/>
        <w:rPr>
          <w:b/>
        </w:rPr>
      </w:pPr>
      <w:r w:rsidRPr="00C70551">
        <w:rPr>
          <w:b/>
        </w:rPr>
        <w:t>Prováděcí smlouvu (smlouvu) na Rámcovou smlouvu na zpraco</w:t>
      </w:r>
      <w:r w:rsidR="00C70551" w:rsidRPr="00C70551">
        <w:rPr>
          <w:b/>
        </w:rPr>
        <w:t>vání posouzení vlivu staveb na Ž</w:t>
      </w:r>
      <w:r w:rsidRPr="00C70551">
        <w:rPr>
          <w:b/>
        </w:rPr>
        <w:t>P,</w:t>
      </w:r>
    </w:p>
    <w:p w:rsidR="006450DA" w:rsidRPr="00C70551" w:rsidRDefault="00841B86">
      <w:pPr>
        <w:spacing w:after="100" w:line="259" w:lineRule="auto"/>
        <w:ind w:left="436" w:right="235" w:firstLine="85"/>
        <w:jc w:val="center"/>
        <w:rPr>
          <w:b/>
        </w:rPr>
      </w:pPr>
      <w:r w:rsidRPr="00C70551">
        <w:rPr>
          <w:b/>
        </w:rPr>
        <w:t xml:space="preserve">č. 01 UK-002891 </w:t>
      </w:r>
      <w:r w:rsidR="00C70551" w:rsidRPr="00C70551">
        <w:rPr>
          <w:b/>
        </w:rPr>
        <w:t xml:space="preserve">                                                                                                                                                               </w:t>
      </w:r>
      <w:r w:rsidRPr="00C70551">
        <w:rPr>
          <w:b/>
        </w:rPr>
        <w:t>název d</w:t>
      </w:r>
      <w:r w:rsidR="00C70551" w:rsidRPr="00C70551">
        <w:rPr>
          <w:b/>
        </w:rPr>
        <w:t xml:space="preserve">ílčí veřejné zakázky: </w:t>
      </w:r>
      <w:r w:rsidR="00C70551" w:rsidRPr="00C70551">
        <w:rPr>
          <w:b/>
          <w:u w:val="single"/>
        </w:rPr>
        <w:t>„I/20 Kasejovice obchvat —zp</w:t>
      </w:r>
      <w:r w:rsidRPr="00C70551">
        <w:rPr>
          <w:b/>
          <w:u w:val="single"/>
        </w:rPr>
        <w:t xml:space="preserve">racování oznámení EIA v rozsahu </w:t>
      </w:r>
      <w:r w:rsidR="00C70551" w:rsidRPr="00C70551">
        <w:rPr>
          <w:b/>
          <w:u w:val="single"/>
        </w:rPr>
        <w:t>p</w:t>
      </w:r>
      <w:r w:rsidRPr="00C70551">
        <w:rPr>
          <w:b/>
          <w:u w:val="single"/>
        </w:rPr>
        <w:t>říloh č.4”</w:t>
      </w:r>
      <w:r w:rsidRPr="00C70551">
        <w:rPr>
          <w:b/>
        </w:rPr>
        <w:t xml:space="preserve"> </w:t>
      </w:r>
      <w:r w:rsidR="00C70551" w:rsidRPr="00C70551">
        <w:rPr>
          <w:b/>
        </w:rPr>
        <w:t xml:space="preserve">                           </w:t>
      </w:r>
      <w:r w:rsidRPr="00C70551">
        <w:rPr>
          <w:b/>
        </w:rPr>
        <w:t>(č. smlouvy ob</w:t>
      </w:r>
      <w:r w:rsidRPr="00C70551">
        <w:rPr>
          <w:b/>
        </w:rPr>
        <w:t xml:space="preserve">jednatele: 06EU-003370, č. smlouvy konzultanta: </w:t>
      </w:r>
      <w:r w:rsidRPr="00815F4D">
        <w:rPr>
          <w:b/>
          <w:highlight w:val="black"/>
        </w:rPr>
        <w:t>FI;)</w:t>
      </w:r>
      <w:r w:rsidR="00815F4D">
        <w:rPr>
          <w:b/>
        </w:rPr>
        <w:t xml:space="preserve"> )</w:t>
      </w:r>
    </w:p>
    <w:p w:rsidR="006450DA" w:rsidRDefault="00815F4D">
      <w:pPr>
        <w:spacing w:after="74" w:line="259" w:lineRule="auto"/>
        <w:ind w:left="221" w:right="10" w:hanging="10"/>
        <w:jc w:val="center"/>
      </w:pPr>
      <w:r>
        <w:rPr>
          <w:sz w:val="22"/>
        </w:rPr>
        <w:t>Č</w:t>
      </w:r>
      <w:r w:rsidR="00841B86">
        <w:rPr>
          <w:sz w:val="22"/>
        </w:rPr>
        <w:t>lánek 1.</w:t>
      </w:r>
    </w:p>
    <w:p w:rsidR="006450DA" w:rsidRDefault="00841B86">
      <w:pPr>
        <w:spacing w:after="128" w:line="259" w:lineRule="auto"/>
        <w:ind w:left="221" w:right="0" w:hanging="10"/>
        <w:jc w:val="center"/>
      </w:pPr>
      <w:r>
        <w:rPr>
          <w:sz w:val="22"/>
        </w:rPr>
        <w:t>Předmět smlouvy</w:t>
      </w:r>
    </w:p>
    <w:p w:rsidR="006450DA" w:rsidRDefault="00841B86">
      <w:pPr>
        <w:spacing w:after="32"/>
        <w:ind w:left="504" w:right="0" w:hanging="274"/>
      </w:pPr>
      <w:r>
        <w:t>l . Konzultant se zavazuje realizovat pro objednatele na vlastní nebezpečí a odpovědnost služby (dále jen „plnění”), a to dle zadání objednatele v tomto rozsahu a členění:</w:t>
      </w:r>
    </w:p>
    <w:p w:rsidR="006450DA" w:rsidRDefault="00841B86">
      <w:pPr>
        <w:spacing w:after="324"/>
        <w:ind w:left="638" w:right="0"/>
      </w:pPr>
      <w:r>
        <w:t>Předmětem zadání je realizace služeb v rámci zpracování posouzení vlivu stavby na ZP pro připravovanou stavbu I/20 Kasejovice, obchvat. Obchvat byl posouzen v rámci záměru „Silnice I/20 Kasejovice — Nová Hospoda” se získáním souhlasného stanoviska 15.3.200</w:t>
      </w:r>
      <w:r>
        <w:t>2. Dokumentace EIA byla zpracována dle zákona č. 244/1992 Sb..</w:t>
      </w:r>
    </w:p>
    <w:p w:rsidR="006450DA" w:rsidRDefault="00841B86">
      <w:pPr>
        <w:ind w:left="634" w:right="0"/>
      </w:pPr>
      <w:r>
        <w:t xml:space="preserve">A/ část A — zpracování oznámení EIA v rozsahu přílohy č. </w:t>
      </w:r>
      <w:bookmarkStart w:id="0" w:name="_GoBack"/>
      <w:bookmarkEnd w:id="0"/>
      <w:r>
        <w:t>4 k zákonu vč. potřebných podkladových studií dle zákona č, 100/2001 Sb., ve znění pozdějších předpisů pro záměr B/ část E — technická po</w:t>
      </w:r>
      <w:r>
        <w:t>moc objednateli</w:t>
      </w:r>
    </w:p>
    <w:p w:rsidR="006450DA" w:rsidRDefault="00841B86">
      <w:pPr>
        <w:numPr>
          <w:ilvl w:val="0"/>
          <w:numId w:val="1"/>
        </w:numPr>
        <w:spacing w:after="167"/>
        <w:ind w:right="0" w:hanging="288"/>
      </w:pPr>
      <w:r>
        <w:t>Konzultant je při realizaci této smlouvy vázán zejména následujícími technickými podmínkami:</w:t>
      </w:r>
    </w:p>
    <w:p w:rsidR="006450DA" w:rsidRDefault="00841B86">
      <w:pPr>
        <w:spacing w:after="150"/>
        <w:ind w:left="624" w:right="0" w:hanging="269"/>
      </w:pPr>
      <w:r>
        <w:rPr>
          <w:noProof/>
        </w:rPr>
        <w:lastRenderedPageBreak/>
        <w:drawing>
          <wp:inline distT="0" distB="0" distL="0" distR="0">
            <wp:extent cx="30484" cy="9146"/>
            <wp:effectExtent l="0" t="0" r="0" b="0"/>
            <wp:docPr id="4225" name="Picture 4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5" name="Picture 42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normy, předpisy a zákony uvedené v rámcové smlouvě, části Obchodní podmínky — čl. I.19. Technické podmínky jsou uvedeny v Rámcové smlouvě, části </w:t>
      </w:r>
      <w:r>
        <w:t>Obchodní podmínky.</w:t>
      </w:r>
    </w:p>
    <w:p w:rsidR="006450DA" w:rsidRDefault="00841B86">
      <w:pPr>
        <w:numPr>
          <w:ilvl w:val="0"/>
          <w:numId w:val="1"/>
        </w:numPr>
        <w:spacing w:after="173"/>
        <w:ind w:right="0" w:hanging="288"/>
      </w:pPr>
      <w:r>
        <w:t>Objednatel se zavazuje řádně dokončené plnění převzít a konzultantovi zaplatit dohodnutou cenu podle této smlouvy.</w:t>
      </w:r>
    </w:p>
    <w:p w:rsidR="006450DA" w:rsidRDefault="00841B86">
      <w:pPr>
        <w:numPr>
          <w:ilvl w:val="0"/>
          <w:numId w:val="1"/>
        </w:numPr>
        <w:ind w:right="0" w:hanging="288"/>
      </w:pPr>
      <w:r>
        <w:t>Právní vztahy mezi smluvními stranami touto smlouvou neupravené se řídí Rámcovou smlouvou uzavřenou dne</w:t>
      </w:r>
    </w:p>
    <w:p w:rsidR="006450DA" w:rsidRDefault="00841B86">
      <w:pPr>
        <w:spacing w:after="592"/>
        <w:ind w:left="355" w:right="0"/>
      </w:pPr>
      <w:r>
        <w:t>31.10.2016 (dále j</w:t>
      </w:r>
      <w:r>
        <w:t>en „Rámcová smlouva”).</w:t>
      </w:r>
    </w:p>
    <w:p w:rsidR="006450DA" w:rsidRDefault="00815F4D">
      <w:pPr>
        <w:spacing w:after="74" w:line="259" w:lineRule="auto"/>
        <w:ind w:left="221" w:right="322" w:hanging="10"/>
        <w:jc w:val="center"/>
      </w:pPr>
      <w:r>
        <w:rPr>
          <w:sz w:val="22"/>
        </w:rPr>
        <w:t>Článek II</w:t>
      </w:r>
      <w:r w:rsidR="00841B86">
        <w:rPr>
          <w:sz w:val="22"/>
        </w:rPr>
        <w:t>.</w:t>
      </w:r>
    </w:p>
    <w:p w:rsidR="006450DA" w:rsidRDefault="00841B86">
      <w:pPr>
        <w:spacing w:after="116" w:line="259" w:lineRule="auto"/>
        <w:ind w:left="446" w:right="542" w:hanging="10"/>
        <w:jc w:val="center"/>
      </w:pPr>
      <w:r>
        <w:t>Cena</w:t>
      </w:r>
    </w:p>
    <w:p w:rsidR="006450DA" w:rsidRDefault="00841B86">
      <w:pPr>
        <w:spacing w:after="104"/>
        <w:ind w:left="336" w:right="173" w:hanging="259"/>
      </w:pPr>
      <w:r>
        <w:t xml:space="preserve">l . </w:t>
      </w:r>
      <w:r>
        <w:t>Za řádnou realizaci této smlouvy náleží konzultantovi cena ve výši stanovené jako součet cen za skutečně realizované plnění, které se vypočítají jako součin skutečně poskytnutého rozsahu plnění a hodinových sazeb příslušného plnění, tj.:</w:t>
      </w:r>
    </w:p>
    <w:p w:rsidR="006450DA" w:rsidRDefault="00841B86" w:rsidP="00815F4D">
      <w:pPr>
        <w:spacing w:after="352" w:line="369" w:lineRule="auto"/>
        <w:ind w:left="336" w:right="6139"/>
      </w:pPr>
      <w:r>
        <w:t>A/ část A - Zpraco</w:t>
      </w:r>
      <w:r>
        <w:t>vání oznámení EIA bez DPH: 352 330 Kč DPH: 73 989 Kč včetně DPH: 426 319 Kč</w:t>
      </w:r>
    </w:p>
    <w:p w:rsidR="006450DA" w:rsidRDefault="00841B86" w:rsidP="00841B86">
      <w:pPr>
        <w:spacing w:line="381" w:lineRule="auto"/>
        <w:ind w:left="326" w:right="4580"/>
        <w:jc w:val="left"/>
      </w:pPr>
      <w:r>
        <w:t xml:space="preserve">B/ část E — technická pomoc objednateli </w:t>
      </w:r>
      <w:r w:rsidR="00815F4D">
        <w:t xml:space="preserve">                              </w:t>
      </w:r>
      <w:r>
        <w:t>bez</w:t>
      </w:r>
      <w:r w:rsidR="00815F4D">
        <w:t xml:space="preserve"> DPH: 280 Kč / za </w:t>
      </w:r>
      <w:r>
        <w:t>1</w:t>
      </w:r>
      <w:r w:rsidR="00815F4D">
        <w:t xml:space="preserve"> hodinu posky</w:t>
      </w:r>
      <w:r>
        <w:t>tování těchto služeb</w:t>
      </w:r>
    </w:p>
    <w:p w:rsidR="006450DA" w:rsidRDefault="00841B86">
      <w:pPr>
        <w:spacing w:after="115" w:line="383" w:lineRule="auto"/>
        <w:ind w:left="322" w:right="4498"/>
      </w:pPr>
      <w:r>
        <w:t>DPH:</w:t>
      </w:r>
      <w:r w:rsidR="00815F4D">
        <w:t xml:space="preserve">   </w:t>
      </w:r>
      <w:r>
        <w:t xml:space="preserve">   </w:t>
      </w:r>
      <w:r>
        <w:t xml:space="preserve">59 Kč / za </w:t>
      </w:r>
      <w:r w:rsidR="00815F4D">
        <w:t>1</w:t>
      </w:r>
      <w:r>
        <w:t xml:space="preserve"> hodinu poskytování těchto služeb včetně DPH: 339 Kč / za </w:t>
      </w:r>
      <w:r w:rsidR="00815F4D">
        <w:t>1</w:t>
      </w:r>
      <w:r>
        <w:t xml:space="preserve"> hodinu p</w:t>
      </w:r>
      <w:r>
        <w:t>oskytování těchto služeb</w:t>
      </w:r>
    </w:p>
    <w:p w:rsidR="006450DA" w:rsidRDefault="00841B86">
      <w:pPr>
        <w:spacing w:after="159"/>
        <w:ind w:left="322" w:right="0"/>
      </w:pPr>
      <w:r>
        <w:t xml:space="preserve">Podrobná specifikace ceny tvoří přílohu č. </w:t>
      </w:r>
      <w:r w:rsidR="00815F4D">
        <w:t>1</w:t>
      </w:r>
      <w:r>
        <w:t xml:space="preserve"> této smlouvy.</w:t>
      </w:r>
    </w:p>
    <w:p w:rsidR="006450DA" w:rsidRDefault="00841B86">
      <w:pPr>
        <w:numPr>
          <w:ilvl w:val="0"/>
          <w:numId w:val="2"/>
        </w:numPr>
        <w:spacing w:after="156"/>
        <w:ind w:right="0" w:hanging="288"/>
      </w:pPr>
      <w:r>
        <w:t>Cena byla konzultantem nabídnuta a stranami sjednána v souladu s podmínkami uvedenými v Rámcové smlouvě.</w:t>
      </w:r>
    </w:p>
    <w:p w:rsidR="006450DA" w:rsidRDefault="00841B86">
      <w:pPr>
        <w:numPr>
          <w:ilvl w:val="0"/>
          <w:numId w:val="2"/>
        </w:numPr>
        <w:spacing w:after="160"/>
        <w:ind w:right="0" w:hanging="288"/>
      </w:pPr>
      <w:r>
        <w:t xml:space="preserve">Objednatel uhradí cenu v souladu s platebními podmínkami uvedenými </w:t>
      </w:r>
      <w:r>
        <w:t>v Rámcové smlouvě.</w:t>
      </w:r>
    </w:p>
    <w:p w:rsidR="006450DA" w:rsidRDefault="00841B86">
      <w:pPr>
        <w:numPr>
          <w:ilvl w:val="0"/>
          <w:numId w:val="2"/>
        </w:numPr>
        <w:spacing w:after="350"/>
        <w:ind w:right="0" w:hanging="288"/>
      </w:pPr>
      <w:r>
        <w:t xml:space="preserve">Kontaktní osobou objednatele ve věci fakturace (osobou příslušnou k převzetí, schválení nebo připomínkám ve smyslu přílohy C Zvláštních obchodních podmínek Rámcové smlouvy) je </w:t>
      </w:r>
      <w:r w:rsidRPr="00815F4D">
        <w:rPr>
          <w:highlight w:val="black"/>
        </w:rPr>
        <w:t xml:space="preserve">Ing. Stanislava Lišková, e-mail: </w:t>
      </w:r>
      <w:r w:rsidR="00815F4D">
        <w:rPr>
          <w:noProof/>
          <w:highlight w:val="black"/>
        </w:rPr>
        <w:t>xxxxxxxxxxxxxxxxxxx</w:t>
      </w:r>
      <w:r w:rsidRPr="00815F4D">
        <w:rPr>
          <w:highlight w:val="black"/>
        </w:rPr>
        <w:t xml:space="preserve"> tel. 377 333 765.</w:t>
      </w:r>
    </w:p>
    <w:p w:rsidR="006450DA" w:rsidRDefault="00815F4D">
      <w:pPr>
        <w:spacing w:after="74" w:line="259" w:lineRule="auto"/>
        <w:ind w:left="221" w:right="403" w:hanging="10"/>
        <w:jc w:val="center"/>
      </w:pPr>
      <w:r>
        <w:rPr>
          <w:sz w:val="22"/>
        </w:rPr>
        <w:t>Článek III</w:t>
      </w:r>
      <w:r w:rsidR="00841B86">
        <w:rPr>
          <w:sz w:val="22"/>
        </w:rPr>
        <w:t>.</w:t>
      </w:r>
    </w:p>
    <w:p w:rsidR="006450DA" w:rsidRDefault="00841B86">
      <w:pPr>
        <w:spacing w:after="159" w:line="259" w:lineRule="auto"/>
        <w:ind w:left="446" w:right="652" w:hanging="10"/>
        <w:jc w:val="center"/>
      </w:pPr>
      <w:r>
        <w:t>Doba a místo plnění</w:t>
      </w:r>
    </w:p>
    <w:p w:rsidR="006450DA" w:rsidRDefault="00841B86">
      <w:pPr>
        <w:spacing w:after="54"/>
        <w:ind w:left="14" w:right="0"/>
      </w:pPr>
      <w:r>
        <w:t>l . Smluvní strany sjednávají dobu plnění následujícím způsobem:</w:t>
      </w:r>
    </w:p>
    <w:p w:rsidR="006450DA" w:rsidRDefault="00841B86">
      <w:pPr>
        <w:spacing w:after="61"/>
        <w:ind w:left="298" w:right="5132"/>
      </w:pPr>
      <w:r>
        <w:t>zahájení prací: ihned od účinnosti smlouvy dokončení dílčích částí služeb:</w:t>
      </w:r>
    </w:p>
    <w:p w:rsidR="006450DA" w:rsidRDefault="00841B86">
      <w:pPr>
        <w:tabs>
          <w:tab w:val="center" w:pos="362"/>
          <w:tab w:val="center" w:pos="2191"/>
        </w:tabs>
        <w:ind w:left="0" w:right="0"/>
        <w:jc w:val="left"/>
      </w:pPr>
      <w:r>
        <w:tab/>
      </w:r>
      <w:r>
        <w:rPr>
          <w:noProof/>
        </w:rPr>
        <w:drawing>
          <wp:inline distT="0" distB="0" distL="0" distR="0">
            <wp:extent cx="27435" cy="27439"/>
            <wp:effectExtent l="0" t="0" r="0" b="0"/>
            <wp:docPr id="4242" name="Picture 4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2" name="Picture 42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5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Zpracování oznámení záměru 09/2018</w:t>
      </w:r>
    </w:p>
    <w:p w:rsidR="006450DA" w:rsidRDefault="00841B86">
      <w:pPr>
        <w:tabs>
          <w:tab w:val="center" w:pos="362"/>
          <w:tab w:val="center" w:pos="2011"/>
        </w:tabs>
        <w:spacing w:after="42"/>
        <w:ind w:left="0" w:right="0"/>
        <w:jc w:val="left"/>
      </w:pPr>
      <w:r>
        <w:tab/>
      </w:r>
      <w:r>
        <w:rPr>
          <w:noProof/>
        </w:rPr>
        <w:drawing>
          <wp:inline distT="0" distB="0" distL="0" distR="0">
            <wp:extent cx="27435" cy="27439"/>
            <wp:effectExtent l="0" t="0" r="0" b="0"/>
            <wp:docPr id="4243" name="Picture 4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3" name="Picture 424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5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815F4D">
        <w:t xml:space="preserve">    </w:t>
      </w:r>
      <w:r>
        <w:t>Závěr zjišťovacího řízení — 01/2019</w:t>
      </w:r>
    </w:p>
    <w:p w:rsidR="006450DA" w:rsidRDefault="00841B86">
      <w:pPr>
        <w:spacing w:after="134"/>
        <w:ind w:left="572" w:right="0" w:hanging="274"/>
      </w:pPr>
      <w:r>
        <w:rPr>
          <w:noProof/>
        </w:rPr>
        <w:drawing>
          <wp:inline distT="0" distB="0" distL="0" distR="0">
            <wp:extent cx="27435" cy="27439"/>
            <wp:effectExtent l="0" t="0" r="0" b="0"/>
            <wp:docPr id="4244" name="Picture 4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4" name="Picture 424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35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815F4D">
        <w:t xml:space="preserve">    </w:t>
      </w:r>
      <w:r>
        <w:t>Tech</w:t>
      </w:r>
      <w:r>
        <w:t>nická pomoc objednateli - dle potřeb objednatele a pouze na jeho písemnou výzvu, nejpozději do: průběžně od výzvy, nejpozději do vydání závazného stanoviska</w:t>
      </w:r>
    </w:p>
    <w:p w:rsidR="006450DA" w:rsidRDefault="00841B86">
      <w:pPr>
        <w:spacing w:line="407" w:lineRule="auto"/>
        <w:ind w:left="14" w:right="3898"/>
      </w:pPr>
      <w:r>
        <w:t xml:space="preserve">2. Smluvní strany sjednávají místo plnění takto: I/20 Kasejovice </w:t>
      </w:r>
      <w:r w:rsidR="00815F4D">
        <w:rPr>
          <w:noProof/>
        </w:rPr>
        <w:t xml:space="preserve">                       </w:t>
      </w:r>
      <w:r>
        <w:t xml:space="preserve"> </w:t>
      </w:r>
      <w:r w:rsidR="00815F4D">
        <w:t xml:space="preserve">3.   </w:t>
      </w:r>
      <w:r>
        <w:t>Dodací podmínky, počet vyhotovení: (tištěná podoba + CD)</w:t>
      </w:r>
    </w:p>
    <w:p w:rsidR="006450DA" w:rsidRDefault="00841B86">
      <w:pPr>
        <w:tabs>
          <w:tab w:val="center" w:pos="424"/>
          <w:tab w:val="center" w:pos="2614"/>
        </w:tabs>
        <w:spacing w:after="143"/>
        <w:ind w:left="0" w:right="0"/>
        <w:jc w:val="left"/>
      </w:pPr>
      <w:r>
        <w:tab/>
      </w:r>
      <w:r>
        <w:rPr>
          <w:noProof/>
        </w:rPr>
        <w:drawing>
          <wp:inline distT="0" distB="0" distL="0" distR="0">
            <wp:extent cx="27435" cy="30488"/>
            <wp:effectExtent l="0" t="0" r="0" b="0"/>
            <wp:docPr id="4248" name="Picture 4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8" name="Picture 424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35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Zpra</w:t>
      </w:r>
      <w:r w:rsidR="00815F4D">
        <w:t>cování oznámení záměru — 13x a 1</w:t>
      </w:r>
      <w:r>
        <w:t>x na CD</w:t>
      </w:r>
    </w:p>
    <w:p w:rsidR="006450DA" w:rsidRDefault="00841B86">
      <w:pPr>
        <w:ind w:left="355" w:right="0"/>
      </w:pPr>
      <w:r>
        <w:lastRenderedPageBreak/>
        <w:t>Dokumentace bude předána na ŘSD ČR5 Správa Plzeň, Hřímalého 37, 301 00 Plzeň.</w:t>
      </w:r>
    </w:p>
    <w:p w:rsidR="006450DA" w:rsidRDefault="00841B86">
      <w:pPr>
        <w:spacing w:after="104" w:line="259" w:lineRule="auto"/>
        <w:ind w:left="221" w:right="322" w:hanging="10"/>
        <w:jc w:val="center"/>
      </w:pPr>
      <w:r>
        <w:rPr>
          <w:sz w:val="22"/>
        </w:rPr>
        <w:t>Článek IV.</w:t>
      </w:r>
    </w:p>
    <w:p w:rsidR="006450DA" w:rsidRDefault="00841B86">
      <w:pPr>
        <w:spacing w:after="73" w:line="259" w:lineRule="auto"/>
        <w:ind w:left="446" w:right="551" w:hanging="10"/>
        <w:jc w:val="center"/>
      </w:pPr>
      <w:r>
        <w:t>Podmínky poskytování služeb</w:t>
      </w:r>
    </w:p>
    <w:p w:rsidR="006450DA" w:rsidRDefault="00841B86" w:rsidP="00841B86">
      <w:pPr>
        <w:tabs>
          <w:tab w:val="center" w:pos="941"/>
          <w:tab w:val="center" w:pos="2732"/>
          <w:tab w:val="center" w:pos="5526"/>
          <w:tab w:val="center" w:pos="7707"/>
          <w:tab w:val="center" w:pos="8980"/>
        </w:tabs>
        <w:spacing w:after="250"/>
        <w:ind w:left="0" w:right="0"/>
        <w:jc w:val="left"/>
      </w:pPr>
      <w:r>
        <w:t>l .</w:t>
      </w:r>
      <w:r>
        <w:tab/>
        <w:t>Objednatel</w:t>
      </w:r>
      <w:r>
        <w:tab/>
        <w:t>poskytne konzultantovi</w:t>
      </w:r>
      <w:r>
        <w:tab/>
        <w:t>na jeho vyžádání bezplatně</w:t>
      </w:r>
      <w:r>
        <w:tab/>
        <w:t>následující</w:t>
      </w:r>
      <w:r>
        <w:tab/>
        <w:t>dokumentaci:</w:t>
      </w:r>
    </w:p>
    <w:p w:rsidR="006450DA" w:rsidRDefault="00841B86" w:rsidP="00815F4D">
      <w:pPr>
        <w:spacing w:after="285" w:line="334" w:lineRule="auto"/>
        <w:ind w:left="494" w:right="2650"/>
        <w:jc w:val="left"/>
      </w:pPr>
      <w:r>
        <w:rPr>
          <w:noProof/>
        </w:rPr>
        <w:drawing>
          <wp:inline distT="0" distB="0" distL="0" distR="0">
            <wp:extent cx="30484" cy="12195"/>
            <wp:effectExtent l="0" t="0" r="0" b="0"/>
            <wp:docPr id="5994" name="Picture 5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4" name="Picture 599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technickoekonomická studie (zpracováno — PRAGOPROJEKT a.s. z 10/2017) </w:t>
      </w:r>
      <w:r>
        <w:rPr>
          <w:noProof/>
        </w:rPr>
        <w:drawing>
          <wp:inline distT="0" distB="0" distL="0" distR="0">
            <wp:extent cx="30484" cy="9146"/>
            <wp:effectExtent l="0" t="0" r="0" b="0"/>
            <wp:docPr id="5995" name="Picture 5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5" name="Picture 59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původní dokumentace EIA a posudek </w:t>
      </w:r>
      <w:r w:rsidR="00815F4D">
        <w:t xml:space="preserve">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30484" cy="12195"/>
            <wp:effectExtent l="0" t="0" r="0" b="0"/>
            <wp:docPr id="5996" name="Picture 5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6" name="Picture 599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stanovisko EIA</w:t>
      </w:r>
    </w:p>
    <w:p w:rsidR="006450DA" w:rsidRDefault="00841B86">
      <w:pPr>
        <w:spacing w:after="332"/>
        <w:ind w:left="302" w:right="0" w:hanging="288"/>
      </w:pPr>
      <w:r>
        <w:t>2. Ostatní podmínky, za kterých bude plně</w:t>
      </w:r>
      <w:r>
        <w:t>na smlouva- nejsou (podmínky nad rámec stanovený v Rámcové smlouvě).</w:t>
      </w:r>
    </w:p>
    <w:p w:rsidR="006450DA" w:rsidRDefault="00841B86">
      <w:pPr>
        <w:spacing w:after="74" w:line="259" w:lineRule="auto"/>
        <w:ind w:left="221" w:right="307" w:hanging="10"/>
        <w:jc w:val="center"/>
      </w:pPr>
      <w:r>
        <w:rPr>
          <w:sz w:val="22"/>
        </w:rPr>
        <w:t>Článek V.</w:t>
      </w:r>
    </w:p>
    <w:p w:rsidR="006450DA" w:rsidRDefault="00841B86">
      <w:pPr>
        <w:spacing w:after="136" w:line="259" w:lineRule="auto"/>
        <w:ind w:left="221" w:right="298" w:hanging="10"/>
        <w:jc w:val="center"/>
      </w:pPr>
      <w:r>
        <w:rPr>
          <w:sz w:val="22"/>
        </w:rPr>
        <w:t>Závěrečná ustanovení</w:t>
      </w:r>
    </w:p>
    <w:p w:rsidR="006450DA" w:rsidRDefault="00841B86">
      <w:pPr>
        <w:spacing w:after="73"/>
        <w:ind w:left="86" w:right="0"/>
      </w:pPr>
      <w:r>
        <w:t>l . Tato smlouva nabývá své účinnosti zveřejněním smlouvy v registru smluv.</w:t>
      </w:r>
    </w:p>
    <w:p w:rsidR="006450DA" w:rsidRDefault="00841B86">
      <w:pPr>
        <w:numPr>
          <w:ilvl w:val="0"/>
          <w:numId w:val="3"/>
        </w:numPr>
        <w:spacing w:after="122"/>
        <w:ind w:right="0" w:hanging="293"/>
      </w:pPr>
      <w:r>
        <w:t>Tuto smlouvu je možno ukončit za podmínek stanovených v Rámcové smlouvě.</w:t>
      </w:r>
    </w:p>
    <w:p w:rsidR="006450DA" w:rsidRDefault="00841B86">
      <w:pPr>
        <w:numPr>
          <w:ilvl w:val="0"/>
          <w:numId w:val="3"/>
        </w:numPr>
        <w:spacing w:after="124"/>
        <w:ind w:right="0" w:hanging="293"/>
      </w:pPr>
      <w:r>
        <w:t>Přílohu této smlouvy tvoří: č. 1</w:t>
      </w:r>
      <w:r>
        <w:t xml:space="preserve"> Podrobná specifikace ceny.</w:t>
      </w:r>
    </w:p>
    <w:p w:rsidR="006450DA" w:rsidRDefault="00841B86">
      <w:pPr>
        <w:numPr>
          <w:ilvl w:val="0"/>
          <w:numId w:val="3"/>
        </w:numPr>
        <w:spacing w:after="95"/>
        <w:ind w:right="0" w:hanging="293"/>
      </w:pPr>
      <w:r>
        <w:t>Smlouva</w:t>
      </w:r>
      <w:r w:rsidR="00815F4D">
        <w:t xml:space="preserve"> </w:t>
      </w:r>
      <w:r>
        <w:t>je vyhotovena v čtyřech vyhotoveních, z nichž objednatel obdrží dvě a konzultant dvě vyhotovení.</w:t>
      </w:r>
    </w:p>
    <w:p w:rsidR="006450DA" w:rsidRDefault="00841B86">
      <w:pPr>
        <w:numPr>
          <w:ilvl w:val="0"/>
          <w:numId w:val="3"/>
        </w:numPr>
        <w:ind w:right="0" w:hanging="293"/>
      </w:pPr>
      <w:r>
        <w:t>Smluvní strany prohlašují, že smlouvu uzavírají svobodně a vážně a že považují její obsah za</w:t>
      </w:r>
      <w:r>
        <w:t xml:space="preserve"> určitý a srozumitelný, na důkaz čehož připojují níže své podpisy.</w:t>
      </w:r>
    </w:p>
    <w:p w:rsidR="00815F4D" w:rsidRDefault="00815F4D" w:rsidP="00815F4D">
      <w:pPr>
        <w:ind w:left="0" w:right="0"/>
      </w:pPr>
    </w:p>
    <w:p w:rsidR="00815F4D" w:rsidRDefault="00815F4D" w:rsidP="00815F4D">
      <w:pPr>
        <w:ind w:left="0" w:right="0"/>
      </w:pPr>
    </w:p>
    <w:p w:rsidR="00815F4D" w:rsidRDefault="00815F4D" w:rsidP="00815F4D">
      <w:pPr>
        <w:ind w:left="0" w:right="0"/>
      </w:pPr>
    </w:p>
    <w:p w:rsidR="00815F4D" w:rsidRDefault="00815F4D" w:rsidP="00815F4D">
      <w:pPr>
        <w:ind w:left="0" w:right="0"/>
      </w:pPr>
    </w:p>
    <w:p w:rsidR="00815F4D" w:rsidRDefault="00815F4D" w:rsidP="00815F4D">
      <w:pPr>
        <w:ind w:left="0" w:right="0"/>
      </w:pPr>
      <w:r>
        <w:t>Ředitelství silnic a dálnic ČR                                               PRAGOPROJEKT SERVIS - RS</w:t>
      </w:r>
    </w:p>
    <w:p w:rsidR="00815F4D" w:rsidRDefault="00815F4D" w:rsidP="00815F4D">
      <w:pPr>
        <w:ind w:left="0" w:right="0"/>
      </w:pPr>
      <w:r>
        <w:t xml:space="preserve">Datum: 21.12.2017                                                               Datum: 30.10.2017                                       </w:t>
      </w:r>
    </w:p>
    <w:p w:rsidR="006450DA" w:rsidRDefault="006450DA"/>
    <w:p w:rsidR="00815F4D" w:rsidRDefault="00815F4D"/>
    <w:p w:rsidR="00815F4D" w:rsidRDefault="00815F4D">
      <w:pPr>
        <w:sectPr w:rsidR="00815F4D">
          <w:footerReference w:type="even" r:id="rId14"/>
          <w:footerReference w:type="default" r:id="rId15"/>
          <w:footerReference w:type="first" r:id="rId16"/>
          <w:pgSz w:w="11906" w:h="16838"/>
          <w:pgMar w:top="1370" w:right="989" w:bottom="2058" w:left="1234" w:header="708" w:footer="730" w:gutter="0"/>
          <w:cols w:space="708"/>
        </w:sectPr>
      </w:pPr>
    </w:p>
    <w:p w:rsidR="006450DA" w:rsidRDefault="006450DA">
      <w:pPr>
        <w:sectPr w:rsidR="006450DA">
          <w:type w:val="continuous"/>
          <w:pgSz w:w="11906" w:h="16838"/>
          <w:pgMar w:top="1440" w:right="1171" w:bottom="1440" w:left="1301" w:header="708" w:footer="708" w:gutter="0"/>
          <w:cols w:num="2" w:space="708" w:equalWidth="0">
            <w:col w:w="3720" w:space="1637"/>
            <w:col w:w="4076"/>
          </w:cols>
        </w:sectPr>
      </w:pPr>
    </w:p>
    <w:p w:rsidR="006450DA" w:rsidRDefault="00841B86">
      <w:pPr>
        <w:spacing w:after="168" w:line="259" w:lineRule="auto"/>
        <w:ind w:left="332" w:right="0" w:hanging="10"/>
        <w:jc w:val="center"/>
      </w:pPr>
      <w:r>
        <w:rPr>
          <w:sz w:val="30"/>
        </w:rPr>
        <w:lastRenderedPageBreak/>
        <w:t>Cenová nabídka specifikace, rekapitulace</w:t>
      </w:r>
    </w:p>
    <w:p w:rsidR="006450DA" w:rsidRDefault="00841B86">
      <w:pPr>
        <w:spacing w:after="163" w:line="259" w:lineRule="auto"/>
        <w:ind w:left="1128" w:right="0"/>
        <w:jc w:val="left"/>
      </w:pPr>
      <w:r>
        <w:rPr>
          <w:sz w:val="30"/>
        </w:rPr>
        <w:t>"Rámcová</w:t>
      </w:r>
      <w:r>
        <w:rPr>
          <w:sz w:val="30"/>
        </w:rPr>
        <w:t xml:space="preserve"> smlouva na zpracování posouzení vlivu stavby na ŽP”</w:t>
      </w:r>
    </w:p>
    <w:p w:rsidR="006450DA" w:rsidRDefault="00841B86">
      <w:pPr>
        <w:tabs>
          <w:tab w:val="center" w:pos="3171"/>
          <w:tab w:val="center" w:pos="5475"/>
        </w:tabs>
        <w:spacing w:after="0" w:line="259" w:lineRule="auto"/>
        <w:ind w:left="0" w:right="0"/>
        <w:jc w:val="left"/>
      </w:pPr>
      <w:r>
        <w:rPr>
          <w:sz w:val="30"/>
        </w:rPr>
        <w:tab/>
        <w:t xml:space="preserve">AKCE: </w:t>
      </w:r>
      <w:r>
        <w:rPr>
          <w:sz w:val="30"/>
        </w:rPr>
        <w:tab/>
        <w:t>KASEJOVICE, OBCHVAT</w:t>
      </w:r>
    </w:p>
    <w:tbl>
      <w:tblPr>
        <w:tblStyle w:val="TableGrid"/>
        <w:tblW w:w="9675" w:type="dxa"/>
        <w:tblInd w:w="-31" w:type="dxa"/>
        <w:tblCellMar>
          <w:top w:w="58" w:type="dxa"/>
          <w:left w:w="35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669"/>
        <w:gridCol w:w="7334"/>
        <w:gridCol w:w="1672"/>
      </w:tblGrid>
      <w:tr w:rsidR="006450DA">
        <w:trPr>
          <w:trHeight w:val="1755"/>
        </w:trPr>
        <w:tc>
          <w:tcPr>
            <w:tcW w:w="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50DA" w:rsidRDefault="00841B86">
            <w:pPr>
              <w:spacing w:after="0" w:line="259" w:lineRule="auto"/>
              <w:ind w:left="0" w:right="0"/>
              <w:jc w:val="center"/>
            </w:pPr>
            <w:r>
              <w:rPr>
                <w:sz w:val="26"/>
              </w:rPr>
              <w:t>Polož ka</w:t>
            </w:r>
          </w:p>
        </w:tc>
        <w:tc>
          <w:tcPr>
            <w:tcW w:w="7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50DA" w:rsidRDefault="00841B86">
            <w:pPr>
              <w:spacing w:after="0" w:line="259" w:lineRule="auto"/>
              <w:ind w:left="51" w:right="0"/>
              <w:jc w:val="center"/>
            </w:pPr>
            <w:r>
              <w:rPr>
                <w:sz w:val="24"/>
              </w:rPr>
              <w:t>Popis činnosti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50DA" w:rsidRDefault="00841B86">
            <w:pPr>
              <w:spacing w:after="0" w:line="259" w:lineRule="auto"/>
              <w:ind w:left="40" w:right="0"/>
              <w:jc w:val="center"/>
            </w:pPr>
            <w:r>
              <w:rPr>
                <w:sz w:val="24"/>
              </w:rPr>
              <w:t>Cena</w:t>
            </w:r>
          </w:p>
        </w:tc>
      </w:tr>
      <w:tr w:rsidR="006450DA">
        <w:trPr>
          <w:trHeight w:val="30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0DA" w:rsidRDefault="006450D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0DA" w:rsidRDefault="006450D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0DA" w:rsidRDefault="00841B86">
            <w:pPr>
              <w:spacing w:after="0" w:line="259" w:lineRule="auto"/>
              <w:ind w:left="55" w:right="0"/>
              <w:jc w:val="center"/>
            </w:pPr>
            <w:r>
              <w:rPr>
                <w:sz w:val="26"/>
              </w:rPr>
              <w:t>Kč</w:t>
            </w:r>
          </w:p>
        </w:tc>
      </w:tr>
      <w:tr w:rsidR="006450DA">
        <w:trPr>
          <w:trHeight w:val="564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50DA" w:rsidRDefault="00841B86">
            <w:pPr>
              <w:spacing w:after="0" w:line="259" w:lineRule="auto"/>
              <w:ind w:left="159" w:right="0"/>
              <w:jc w:val="left"/>
            </w:pPr>
            <w:r>
              <w:rPr>
                <w:sz w:val="32"/>
              </w:rPr>
              <w:t>A1</w:t>
            </w:r>
          </w:p>
        </w:tc>
        <w:tc>
          <w:tcPr>
            <w:tcW w:w="7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50DA" w:rsidRDefault="00815F4D">
            <w:pPr>
              <w:spacing w:after="0" w:line="259" w:lineRule="auto"/>
              <w:ind w:left="5" w:right="0"/>
              <w:jc w:val="left"/>
            </w:pPr>
            <w:r>
              <w:rPr>
                <w:sz w:val="24"/>
              </w:rPr>
              <w:t xml:space="preserve">Zpracování </w:t>
            </w:r>
            <w:r w:rsidR="00841B86">
              <w:rPr>
                <w:sz w:val="24"/>
              </w:rPr>
              <w:t>oznámení</w:t>
            </w:r>
            <w:r>
              <w:rPr>
                <w:sz w:val="24"/>
              </w:rPr>
              <w:t xml:space="preserve"> </w:t>
            </w:r>
            <w:r w:rsidR="00841B86">
              <w:rPr>
                <w:sz w:val="24"/>
              </w:rPr>
              <w:t>záměru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50DA" w:rsidRDefault="006450DA">
            <w:pPr>
              <w:spacing w:after="0" w:line="259" w:lineRule="auto"/>
              <w:ind w:left="0" w:right="1"/>
              <w:jc w:val="right"/>
            </w:pPr>
          </w:p>
        </w:tc>
      </w:tr>
      <w:tr w:rsidR="006450DA">
        <w:trPr>
          <w:trHeight w:val="567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50DA" w:rsidRDefault="00841B86">
            <w:pPr>
              <w:spacing w:after="0" w:line="259" w:lineRule="auto"/>
              <w:ind w:left="159" w:right="0"/>
              <w:jc w:val="left"/>
            </w:pPr>
            <w:r>
              <w:rPr>
                <w:rFonts w:ascii="Calibri" w:eastAsia="Calibri" w:hAnsi="Calibri" w:cs="Calibri"/>
              </w:rPr>
              <w:t>A2</w:t>
            </w:r>
          </w:p>
        </w:tc>
        <w:tc>
          <w:tcPr>
            <w:tcW w:w="7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50DA" w:rsidRDefault="00815F4D">
            <w:pPr>
              <w:spacing w:after="0" w:line="259" w:lineRule="auto"/>
              <w:ind w:left="5" w:right="0"/>
              <w:jc w:val="left"/>
            </w:pPr>
            <w:r>
              <w:rPr>
                <w:sz w:val="26"/>
              </w:rPr>
              <w:t xml:space="preserve">Zpracování dokumentace </w:t>
            </w:r>
            <w:r w:rsidR="00841B86">
              <w:rPr>
                <w:sz w:val="26"/>
              </w:rPr>
              <w:t>E</w:t>
            </w:r>
            <w:r>
              <w:rPr>
                <w:sz w:val="26"/>
              </w:rPr>
              <w:t>I</w:t>
            </w:r>
            <w:r w:rsidR="00841B86">
              <w:rPr>
                <w:sz w:val="26"/>
              </w:rPr>
              <w:t>A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0DA" w:rsidRDefault="006450DA">
            <w:pPr>
              <w:spacing w:after="160" w:line="259" w:lineRule="auto"/>
              <w:ind w:left="0" w:right="0"/>
              <w:jc w:val="left"/>
            </w:pPr>
          </w:p>
        </w:tc>
      </w:tr>
      <w:tr w:rsidR="006450DA">
        <w:trPr>
          <w:trHeight w:val="567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50DA" w:rsidRDefault="00841B86">
            <w:pPr>
              <w:spacing w:after="0" w:line="259" w:lineRule="auto"/>
              <w:ind w:left="29" w:right="0"/>
              <w:jc w:val="center"/>
            </w:pPr>
            <w:r>
              <w:rPr>
                <w:sz w:val="30"/>
              </w:rPr>
              <w:t>B</w:t>
            </w:r>
          </w:p>
        </w:tc>
        <w:tc>
          <w:tcPr>
            <w:tcW w:w="7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50DA" w:rsidRDefault="00815F4D">
            <w:pPr>
              <w:spacing w:after="0" w:line="259" w:lineRule="auto"/>
              <w:ind w:left="14" w:right="0"/>
              <w:jc w:val="left"/>
            </w:pPr>
            <w:r>
              <w:rPr>
                <w:sz w:val="26"/>
              </w:rPr>
              <w:t>Podklad k žádost</w:t>
            </w:r>
            <w:r w:rsidR="00841B86">
              <w:rPr>
                <w:sz w:val="26"/>
              </w:rPr>
              <w:t>i</w:t>
            </w:r>
            <w:r>
              <w:rPr>
                <w:sz w:val="26"/>
              </w:rPr>
              <w:t xml:space="preserve"> o </w:t>
            </w:r>
            <w:r w:rsidR="00841B86">
              <w:rPr>
                <w:sz w:val="26"/>
              </w:rPr>
              <w:t>ověřující</w:t>
            </w:r>
            <w:r>
              <w:rPr>
                <w:sz w:val="26"/>
              </w:rPr>
              <w:t xml:space="preserve"> závazné stanovisko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0DA" w:rsidRDefault="006450DA">
            <w:pPr>
              <w:spacing w:after="160" w:line="259" w:lineRule="auto"/>
              <w:ind w:left="0" w:right="0"/>
              <w:jc w:val="left"/>
            </w:pPr>
          </w:p>
        </w:tc>
      </w:tr>
      <w:tr w:rsidR="006450DA">
        <w:trPr>
          <w:trHeight w:val="567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50DA" w:rsidRDefault="00841B86">
            <w:pPr>
              <w:spacing w:after="0" w:line="259" w:lineRule="auto"/>
              <w:ind w:left="25" w:right="0"/>
              <w:jc w:val="center"/>
            </w:pPr>
            <w:r>
              <w:rPr>
                <w:rFonts w:ascii="Calibri" w:eastAsia="Calibri" w:hAnsi="Calibri" w:cs="Calibri"/>
                <w:sz w:val="26"/>
              </w:rPr>
              <w:t>C</w:t>
            </w:r>
          </w:p>
        </w:tc>
        <w:tc>
          <w:tcPr>
            <w:tcW w:w="7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50DA" w:rsidRDefault="00841B86">
            <w:pPr>
              <w:spacing w:after="0" w:line="259" w:lineRule="auto"/>
              <w:ind w:left="14" w:right="0"/>
              <w:jc w:val="left"/>
            </w:pPr>
            <w:r>
              <w:rPr>
                <w:sz w:val="24"/>
              </w:rPr>
              <w:t>Podklad k žádosti o ver</w:t>
            </w:r>
            <w:r w:rsidR="00815F4D">
              <w:rPr>
                <w:sz w:val="24"/>
              </w:rPr>
              <w:t>ifikační stanovisko (verifikace pro DÚR)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0DA" w:rsidRDefault="006450DA">
            <w:pPr>
              <w:spacing w:after="160" w:line="259" w:lineRule="auto"/>
              <w:ind w:left="0" w:right="0"/>
              <w:jc w:val="left"/>
            </w:pPr>
          </w:p>
        </w:tc>
      </w:tr>
      <w:tr w:rsidR="006450DA">
        <w:trPr>
          <w:trHeight w:val="565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50DA" w:rsidRDefault="00841B86">
            <w:pPr>
              <w:spacing w:after="0" w:line="259" w:lineRule="auto"/>
              <w:ind w:left="20" w:right="0"/>
              <w:jc w:val="center"/>
            </w:pPr>
            <w:r>
              <w:rPr>
                <w:sz w:val="26"/>
              </w:rPr>
              <w:t>D</w:t>
            </w:r>
          </w:p>
        </w:tc>
        <w:tc>
          <w:tcPr>
            <w:tcW w:w="7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50DA" w:rsidRDefault="00841B86">
            <w:pPr>
              <w:spacing w:after="0" w:line="259" w:lineRule="auto"/>
              <w:ind w:left="14" w:right="0"/>
              <w:jc w:val="left"/>
            </w:pPr>
            <w:r>
              <w:rPr>
                <w:sz w:val="26"/>
              </w:rPr>
              <w:t>Podklad k žádosti o verifikační stanovisko</w:t>
            </w:r>
            <w:r w:rsidR="00815F4D">
              <w:rPr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r>
              <w:rPr>
                <w:sz w:val="26"/>
              </w:rPr>
              <w:t>verifikace</w:t>
            </w:r>
            <w:r w:rsidR="00815F4D">
              <w:rPr>
                <w:sz w:val="26"/>
              </w:rPr>
              <w:t xml:space="preserve"> </w:t>
            </w:r>
            <w:r>
              <w:rPr>
                <w:sz w:val="26"/>
              </w:rPr>
              <w:t>pro DSP)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0DA" w:rsidRDefault="006450DA">
            <w:pPr>
              <w:spacing w:after="160" w:line="259" w:lineRule="auto"/>
              <w:ind w:left="0" w:right="0"/>
              <w:jc w:val="left"/>
            </w:pPr>
          </w:p>
        </w:tc>
      </w:tr>
      <w:tr w:rsidR="006450DA">
        <w:trPr>
          <w:trHeight w:val="567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50DA" w:rsidRDefault="00841B86">
            <w:pPr>
              <w:spacing w:after="0" w:line="259" w:lineRule="auto"/>
              <w:ind w:left="29" w:right="0"/>
              <w:jc w:val="center"/>
            </w:pPr>
            <w:r>
              <w:rPr>
                <w:sz w:val="32"/>
              </w:rPr>
              <w:t>E</w:t>
            </w:r>
          </w:p>
        </w:tc>
        <w:tc>
          <w:tcPr>
            <w:tcW w:w="7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50DA" w:rsidRDefault="00841B86">
            <w:pPr>
              <w:spacing w:after="0" w:line="259" w:lineRule="auto"/>
              <w:ind w:left="0" w:right="0"/>
              <w:jc w:val="left"/>
            </w:pPr>
            <w:r>
              <w:rPr>
                <w:sz w:val="24"/>
              </w:rPr>
              <w:t>Technická pomoc objednateli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50DA" w:rsidRDefault="006450DA">
            <w:pPr>
              <w:spacing w:after="0" w:line="259" w:lineRule="auto"/>
              <w:ind w:left="0" w:right="11"/>
              <w:jc w:val="right"/>
            </w:pPr>
          </w:p>
        </w:tc>
      </w:tr>
      <w:tr w:rsidR="006450DA">
        <w:trPr>
          <w:trHeight w:val="562"/>
        </w:trPr>
        <w:tc>
          <w:tcPr>
            <w:tcW w:w="7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50DA" w:rsidRDefault="00841B86">
            <w:pPr>
              <w:spacing w:after="0" w:line="259" w:lineRule="auto"/>
              <w:ind w:left="10" w:right="0"/>
              <w:jc w:val="left"/>
            </w:pPr>
            <w:r>
              <w:rPr>
                <w:sz w:val="24"/>
              </w:rPr>
              <w:t>Celkem Kč bez DPH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50DA" w:rsidRDefault="00841B86">
            <w:pPr>
              <w:spacing w:after="0" w:line="259" w:lineRule="auto"/>
              <w:ind w:left="11" w:right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369 130</w:t>
            </w:r>
          </w:p>
        </w:tc>
      </w:tr>
      <w:tr w:rsidR="006450DA">
        <w:trPr>
          <w:trHeight w:val="567"/>
        </w:trPr>
        <w:tc>
          <w:tcPr>
            <w:tcW w:w="7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50DA" w:rsidRDefault="00841B86">
            <w:pPr>
              <w:spacing w:after="0" w:line="259" w:lineRule="auto"/>
              <w:ind w:left="15" w:right="0"/>
              <w:jc w:val="left"/>
            </w:pPr>
            <w:r>
              <w:rPr>
                <w:sz w:val="26"/>
              </w:rPr>
              <w:t>DPH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50DA" w:rsidRDefault="00841B86">
            <w:pPr>
              <w:spacing w:after="0" w:line="259" w:lineRule="auto"/>
              <w:ind w:left="11" w:right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77 517</w:t>
            </w:r>
          </w:p>
        </w:tc>
      </w:tr>
      <w:tr w:rsidR="006450DA">
        <w:trPr>
          <w:trHeight w:val="567"/>
        </w:trPr>
        <w:tc>
          <w:tcPr>
            <w:tcW w:w="7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50DA" w:rsidRDefault="00841B86">
            <w:pPr>
              <w:spacing w:after="0" w:line="259" w:lineRule="auto"/>
              <w:ind w:left="5" w:right="0"/>
              <w:jc w:val="left"/>
            </w:pPr>
            <w:r>
              <w:rPr>
                <w:sz w:val="24"/>
              </w:rPr>
              <w:t>Celkem Kč vč. DPH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50DA" w:rsidRDefault="00841B86">
            <w:pPr>
              <w:spacing w:after="0" w:line="259" w:lineRule="auto"/>
              <w:ind w:left="2" w:right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446 647</w:t>
            </w:r>
          </w:p>
        </w:tc>
      </w:tr>
      <w:tr w:rsidR="006450DA">
        <w:trPr>
          <w:trHeight w:val="305"/>
        </w:trPr>
        <w:tc>
          <w:tcPr>
            <w:tcW w:w="7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0DA" w:rsidRDefault="00841B86">
            <w:pPr>
              <w:spacing w:after="0" w:line="259" w:lineRule="auto"/>
              <w:ind w:left="0" w:right="22"/>
              <w:jc w:val="center"/>
            </w:pPr>
            <w:r>
              <w:rPr>
                <w:sz w:val="26"/>
              </w:rPr>
              <w:t>Předpokládaná hodnota veřejné zakázky* )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0DA" w:rsidRDefault="00841B86" w:rsidP="00841B86">
            <w:pPr>
              <w:spacing w:after="0" w:line="259" w:lineRule="auto"/>
              <w:ind w:left="0" w:right="0"/>
              <w:jc w:val="right"/>
            </w:pPr>
            <w:r>
              <w:rPr>
                <w:rFonts w:ascii="Calibri" w:eastAsia="Calibri" w:hAnsi="Calibri" w:cs="Calibri"/>
                <w:sz w:val="28"/>
              </w:rPr>
              <w:t xml:space="preserve">605 </w:t>
            </w:r>
            <w:r>
              <w:rPr>
                <w:rFonts w:ascii="Calibri" w:eastAsia="Calibri" w:hAnsi="Calibri" w:cs="Calibri"/>
                <w:sz w:val="28"/>
              </w:rPr>
              <w:t>550,</w:t>
            </w:r>
            <w:r>
              <w:rPr>
                <w:rFonts w:ascii="Calibri" w:eastAsia="Calibri" w:hAnsi="Calibri" w:cs="Calibri"/>
                <w:sz w:val="28"/>
              </w:rPr>
              <w:t>0</w:t>
            </w:r>
          </w:p>
        </w:tc>
      </w:tr>
    </w:tbl>
    <w:p w:rsidR="006450DA" w:rsidRDefault="00841B86">
      <w:pPr>
        <w:spacing w:after="353" w:line="254" w:lineRule="auto"/>
        <w:ind w:left="0" w:right="0"/>
        <w:jc w:val="center"/>
      </w:pPr>
      <w:r>
        <w:rPr>
          <w:sz w:val="22"/>
        </w:rPr>
        <w:t>* ) Předpokládanou hodnotu dílčí části Veřejné zakázky považuje Zadavatel jako maximální a nepřekročitelnou. V případě jejího překročení si zadavatel vyhrazuje právo zadávací řízení zrušit.</w:t>
      </w:r>
    </w:p>
    <w:p w:rsidR="006450DA" w:rsidRDefault="00841B86">
      <w:pPr>
        <w:spacing w:after="107" w:line="259" w:lineRule="auto"/>
        <w:ind w:left="0" w:right="1891" w:hanging="5"/>
        <w:jc w:val="left"/>
      </w:pPr>
      <w:r>
        <w:rPr>
          <w:sz w:val="24"/>
        </w:rPr>
        <w:t xml:space="preserve">Nabídku podává: </w:t>
      </w:r>
      <w:r>
        <w:rPr>
          <w:sz w:val="24"/>
        </w:rPr>
        <w:t>PRAGOPROJEKT/EIA SERVIS - RS posouzení vlivu staveb na ŽP</w:t>
      </w:r>
    </w:p>
    <w:p w:rsidR="006450DA" w:rsidRDefault="00841B86">
      <w:pPr>
        <w:spacing w:after="85" w:line="259" w:lineRule="auto"/>
        <w:ind w:left="10" w:right="0"/>
        <w:jc w:val="left"/>
      </w:pPr>
      <w:r>
        <w:rPr>
          <w:sz w:val="22"/>
        </w:rPr>
        <w:t>Dne: 31.10.2017</w:t>
      </w:r>
    </w:p>
    <w:sectPr w:rsidR="006450DA">
      <w:footerReference w:type="even" r:id="rId17"/>
      <w:footerReference w:type="default" r:id="rId18"/>
      <w:footerReference w:type="first" r:id="rId19"/>
      <w:pgSz w:w="11906" w:h="16838"/>
      <w:pgMar w:top="1440" w:right="1584" w:bottom="1440" w:left="99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41B86">
      <w:pPr>
        <w:spacing w:after="0" w:line="240" w:lineRule="auto"/>
      </w:pPr>
      <w:r>
        <w:separator/>
      </w:r>
    </w:p>
  </w:endnote>
  <w:endnote w:type="continuationSeparator" w:id="0">
    <w:p w:rsidR="00000000" w:rsidRDefault="0084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0DA" w:rsidRDefault="00841B86">
    <w:pPr>
      <w:spacing w:after="0" w:line="259" w:lineRule="auto"/>
      <w:ind w:left="202" w:righ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0DA" w:rsidRDefault="00841B86">
    <w:pPr>
      <w:spacing w:after="0" w:line="259" w:lineRule="auto"/>
      <w:ind w:left="202" w:righ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41B86">
      <w:rPr>
        <w:noProof/>
        <w:sz w:val="16"/>
      </w:rPr>
      <w:t>3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0DA" w:rsidRDefault="00841B86">
    <w:pPr>
      <w:spacing w:after="0" w:line="259" w:lineRule="auto"/>
      <w:ind w:left="202" w:righ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0DA" w:rsidRDefault="006450DA">
    <w:pPr>
      <w:spacing w:after="160" w:line="259" w:lineRule="auto"/>
      <w:ind w:left="0" w:right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0DA" w:rsidRDefault="006450DA">
    <w:pPr>
      <w:spacing w:after="160" w:line="259" w:lineRule="auto"/>
      <w:ind w:left="0" w:right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0DA" w:rsidRDefault="006450DA">
    <w:pPr>
      <w:spacing w:after="160" w:line="259" w:lineRule="auto"/>
      <w:ind w:left="0" w:righ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41B86">
      <w:pPr>
        <w:spacing w:after="0" w:line="240" w:lineRule="auto"/>
      </w:pPr>
      <w:r>
        <w:separator/>
      </w:r>
    </w:p>
  </w:footnote>
  <w:footnote w:type="continuationSeparator" w:id="0">
    <w:p w:rsidR="00000000" w:rsidRDefault="00841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5E64"/>
    <w:multiLevelType w:val="hybridMultilevel"/>
    <w:tmpl w:val="E92841AC"/>
    <w:lvl w:ilvl="0" w:tplc="E4F6447E">
      <w:start w:val="2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3CC28A">
      <w:start w:val="1"/>
      <w:numFmt w:val="lowerLetter"/>
      <w:lvlText w:val="%2"/>
      <w:lvlJc w:val="left"/>
      <w:pPr>
        <w:ind w:left="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988126">
      <w:start w:val="1"/>
      <w:numFmt w:val="lowerRoman"/>
      <w:lvlText w:val="%3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7C14E6">
      <w:start w:val="1"/>
      <w:numFmt w:val="decimal"/>
      <w:lvlText w:val="%4"/>
      <w:lvlJc w:val="left"/>
      <w:pPr>
        <w:ind w:left="2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46E75C">
      <w:start w:val="1"/>
      <w:numFmt w:val="lowerLetter"/>
      <w:lvlText w:val="%5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04A2D8">
      <w:start w:val="1"/>
      <w:numFmt w:val="lowerRoman"/>
      <w:lvlText w:val="%6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B86932">
      <w:start w:val="1"/>
      <w:numFmt w:val="decimal"/>
      <w:lvlText w:val="%7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101608">
      <w:start w:val="1"/>
      <w:numFmt w:val="lowerLetter"/>
      <w:lvlText w:val="%8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FA1E44">
      <w:start w:val="1"/>
      <w:numFmt w:val="lowerRoman"/>
      <w:lvlText w:val="%9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E20558"/>
    <w:multiLevelType w:val="hybridMultilevel"/>
    <w:tmpl w:val="426C8786"/>
    <w:lvl w:ilvl="0" w:tplc="8E3E55BE">
      <w:start w:val="2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A821E2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F67678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429010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3A6E28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E3B2C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8446B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98B04E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246242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CB35BD"/>
    <w:multiLevelType w:val="hybridMultilevel"/>
    <w:tmpl w:val="8E861614"/>
    <w:lvl w:ilvl="0" w:tplc="5C48988C">
      <w:start w:val="2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EA6BE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BC5D6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22826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F02C1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82019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C6874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F8205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CE15F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DA"/>
    <w:rsid w:val="006450DA"/>
    <w:rsid w:val="00815F4D"/>
    <w:rsid w:val="00841B86"/>
    <w:rsid w:val="00C7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5002"/>
  <w15:docId w15:val="{58768FCB-241B-4815-8835-361076B6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70" w:lineRule="auto"/>
      <w:ind w:left="3017" w:right="2835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1146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KONICA MINOLTA bizhub PRO 950</dc:creator>
  <cp:keywords/>
  <cp:lastModifiedBy>Horová Hana</cp:lastModifiedBy>
  <cp:revision>2</cp:revision>
  <dcterms:created xsi:type="dcterms:W3CDTF">2018-01-02T09:43:00Z</dcterms:created>
  <dcterms:modified xsi:type="dcterms:W3CDTF">2018-01-02T09:43:00Z</dcterms:modified>
</cp:coreProperties>
</file>