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94" w:rsidRDefault="000713CB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Č. sml. odběratele: 131</w:t>
      </w:r>
      <w:bookmarkStart w:id="0" w:name="_GoBack"/>
      <w:bookmarkEnd w:id="0"/>
      <w:r w:rsidR="00944594">
        <w:rPr>
          <w:rFonts w:ascii="Courier New" w:hAnsi="Courier New" w:cs="Courier New"/>
          <w:sz w:val="24"/>
          <w:szCs w:val="24"/>
        </w:rPr>
        <w:t>/18620442/2017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POTVRZENÍ OBJEDNÁVKY - KUPNÍ SMLOUVA císlo: </w:t>
      </w:r>
      <w:r>
        <w:rPr>
          <w:rFonts w:ascii="Courier New" w:hAnsi="Courier New" w:cs="Courier New"/>
          <w:b/>
          <w:bCs/>
          <w:sz w:val="24"/>
          <w:szCs w:val="24"/>
        </w:rPr>
        <w:t>17901236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|--------------------------------------------------------------------------------------------|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Císlo </w:t>
      </w:r>
      <w:r>
        <w:rPr>
          <w:rFonts w:ascii="Courier New" w:hAnsi="Courier New" w:cs="Courier New"/>
          <w:sz w:val="24"/>
          <w:szCs w:val="24"/>
        </w:rPr>
        <w:t xml:space="preserve">17901236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Termín dodání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brezen/duben 2018 </w:t>
      </w:r>
      <w:r>
        <w:rPr>
          <w:rFonts w:ascii="Courier New" w:hAnsi="Courier New" w:cs="Courier New"/>
          <w:sz w:val="24"/>
          <w:szCs w:val="24"/>
        </w:rPr>
        <w:t>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Datum </w:t>
      </w:r>
      <w:r>
        <w:rPr>
          <w:rFonts w:ascii="Courier New" w:hAnsi="Courier New" w:cs="Courier New"/>
          <w:sz w:val="24"/>
          <w:szCs w:val="24"/>
        </w:rPr>
        <w:t xml:space="preserve">21.12.2017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Zpusob úhrady </w:t>
      </w:r>
      <w:r>
        <w:rPr>
          <w:rFonts w:ascii="Courier New" w:hAnsi="Courier New" w:cs="Courier New"/>
          <w:sz w:val="24"/>
          <w:szCs w:val="24"/>
        </w:rPr>
        <w:t>prevodním príkazem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|---------------------------------------------|----------------------------------------------|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Odberatel IC </w:t>
      </w:r>
      <w:r>
        <w:rPr>
          <w:rFonts w:ascii="Courier New" w:hAnsi="Courier New" w:cs="Courier New"/>
          <w:sz w:val="24"/>
          <w:szCs w:val="24"/>
        </w:rPr>
        <w:t xml:space="preserve">18620442 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Dodavatel </w:t>
      </w:r>
      <w:r>
        <w:rPr>
          <w:rFonts w:ascii="Courier New" w:hAnsi="Courier New" w:cs="Courier New"/>
          <w:sz w:val="24"/>
          <w:szCs w:val="24"/>
        </w:rPr>
        <w:t xml:space="preserve">00000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IC </w:t>
      </w:r>
      <w:r>
        <w:rPr>
          <w:rFonts w:ascii="Courier New" w:hAnsi="Courier New" w:cs="Courier New"/>
          <w:sz w:val="24"/>
          <w:szCs w:val="24"/>
        </w:rPr>
        <w:t>28486617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DIC </w:t>
      </w: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DIC </w:t>
      </w:r>
      <w:r>
        <w:rPr>
          <w:rFonts w:ascii="Courier New" w:hAnsi="Courier New" w:cs="Courier New"/>
          <w:sz w:val="24"/>
          <w:szCs w:val="24"/>
        </w:rPr>
        <w:t>CZ28486617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|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Integrovaná strední škola | TERAsport-Müller, s.r.o.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technická, Benešov, |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Cernoleská 1997 |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Cernoleská 1997 | Žirovnická 3124/1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256 01 BENEŠOV U PRAHY | 106 00 Praha 10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|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Císlo úctu </w:t>
      </w:r>
      <w:r>
        <w:rPr>
          <w:rFonts w:ascii="Courier New" w:hAnsi="Courier New" w:cs="Courier New"/>
          <w:sz w:val="24"/>
          <w:szCs w:val="24"/>
        </w:rPr>
        <w:t>|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|---------------------------------------------|----------------------------------------------|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Položka Ceny s daní JednCena Množství CelkCena </w:t>
      </w:r>
      <w:r>
        <w:rPr>
          <w:rFonts w:ascii="Courier New" w:hAnsi="Courier New" w:cs="Courier New"/>
          <w:sz w:val="24"/>
          <w:szCs w:val="24"/>
        </w:rPr>
        <w:t>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|--------------------------------------------------------------------------------------------|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Tabule TRIPTYCH na pylonech, vcetne pylonu 21999.00 3.000 x 65997.00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barevné provedení - ZZZZZ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popis - krída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rozmer - 400 x 120 cm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pylony - 290 cm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zed - panel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demontáž stávajících tabulí 990.00 3.000 x 2970.00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odvoz a likvidace stávajících tabulí 790.00 3.000 x 2370.00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manipulace 990.00 3.000 x 2970.00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Doprava na adresu školy 690.00 1.000 x 690.00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celkem ................................................................ 74997.00 Kc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Místo urcení </w:t>
      </w:r>
      <w:r>
        <w:rPr>
          <w:rFonts w:ascii="Courier New" w:hAnsi="Courier New" w:cs="Courier New"/>
          <w:sz w:val="24"/>
          <w:szCs w:val="24"/>
        </w:rPr>
        <w:t>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Doprava </w:t>
      </w:r>
      <w:r>
        <w:rPr>
          <w:rFonts w:ascii="Courier New" w:hAnsi="Courier New" w:cs="Courier New"/>
          <w:sz w:val="24"/>
          <w:szCs w:val="24"/>
        </w:rPr>
        <w:t>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Pocet stran </w:t>
      </w:r>
      <w:r>
        <w:rPr>
          <w:rFonts w:ascii="Courier New" w:hAnsi="Courier New" w:cs="Courier New"/>
          <w:sz w:val="24"/>
          <w:szCs w:val="24"/>
        </w:rPr>
        <w:t>1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Vystavil </w:t>
      </w:r>
      <w:r>
        <w:rPr>
          <w:rFonts w:ascii="Courier New" w:hAnsi="Courier New" w:cs="Courier New"/>
          <w:sz w:val="24"/>
          <w:szCs w:val="24"/>
        </w:rPr>
        <w:t>Radka Pivonová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Telefon </w:t>
      </w:r>
      <w:r>
        <w:rPr>
          <w:rFonts w:ascii="Courier New" w:hAnsi="Courier New" w:cs="Courier New"/>
          <w:sz w:val="24"/>
          <w:szCs w:val="24"/>
        </w:rPr>
        <w:t>272 650 878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|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Mobil </w:t>
      </w:r>
      <w:r>
        <w:rPr>
          <w:rFonts w:ascii="Courier New" w:hAnsi="Courier New" w:cs="Courier New"/>
          <w:sz w:val="24"/>
          <w:szCs w:val="24"/>
        </w:rPr>
        <w:t xml:space="preserve">608 939 739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Razítko a podpis </w:t>
      </w:r>
      <w:r>
        <w:rPr>
          <w:rFonts w:ascii="Courier New" w:hAnsi="Courier New" w:cs="Courier New"/>
          <w:sz w:val="24"/>
          <w:szCs w:val="24"/>
        </w:rPr>
        <w:t>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|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Spolecnost je zapsána v obchodním rejstríku vedeném u Mestského soudu v Praze,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oddílu C, vložce 145122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Dovolujeme si Vás upozornit, že v prípade nedodržení data splatnosti uvedeného na fakture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Vám budeme úctovat úrok z prodlení v dohodnuté, resp. zákonné výši.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Zboží zustává do zaplacení majetkem dodavatele. |</w:t>
      </w:r>
    </w:p>
    <w:p w:rsidR="00944594" w:rsidRDefault="00944594" w:rsidP="009445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| |</w:t>
      </w:r>
    </w:p>
    <w:p w:rsidR="00EB2C41" w:rsidRDefault="00944594" w:rsidP="00944594">
      <w:r>
        <w:rPr>
          <w:rFonts w:ascii="Courier New" w:hAnsi="Courier New" w:cs="Courier New"/>
          <w:sz w:val="24"/>
          <w:szCs w:val="24"/>
        </w:rPr>
        <w:t>|--------------------------------------------------------------------------------------------|</w:t>
      </w:r>
    </w:p>
    <w:sectPr w:rsidR="00EB2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94"/>
    <w:rsid w:val="000713CB"/>
    <w:rsid w:val="00944594"/>
    <w:rsid w:val="00E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B0C8F-8179-4F32-84AC-DEC5FC20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2017-12-29T09:39:00Z</dcterms:created>
  <dcterms:modified xsi:type="dcterms:W3CDTF">2017-12-29T09:49:00Z</dcterms:modified>
</cp:coreProperties>
</file>