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0" w:type="dxa"/>
        <w:tblCellMar>
          <w:left w:w="70" w:type="dxa"/>
          <w:right w:w="70" w:type="dxa"/>
        </w:tblCellMar>
        <w:tblLook w:val="04A0" w:firstRow="1" w:lastRow="0" w:firstColumn="1" w:lastColumn="0" w:noHBand="0" w:noVBand="1"/>
      </w:tblPr>
      <w:tblGrid>
        <w:gridCol w:w="9190"/>
      </w:tblGrid>
      <w:tr w:rsidR="00C800E7" w:rsidRPr="00206221" w:rsidTr="0077508E">
        <w:tc>
          <w:tcPr>
            <w:tcW w:w="9190" w:type="dxa"/>
            <w:hideMark/>
          </w:tcPr>
          <w:p w:rsidR="00C800E7" w:rsidRPr="00206221" w:rsidRDefault="00C800E7" w:rsidP="0077508E">
            <w:pPr>
              <w:rPr>
                <w:rFonts w:ascii="Times" w:hAnsi="Times"/>
                <w:b/>
              </w:rPr>
            </w:pPr>
            <w:proofErr w:type="spellStart"/>
            <w:r w:rsidRPr="00206221">
              <w:rPr>
                <w:rFonts w:ascii="Times" w:hAnsi="Times"/>
                <w:b/>
                <w:sz w:val="22"/>
                <w:szCs w:val="22"/>
              </w:rPr>
              <w:t>Litmedia</w:t>
            </w:r>
            <w:proofErr w:type="spellEnd"/>
            <w:r w:rsidRPr="00206221">
              <w:rPr>
                <w:rFonts w:ascii="Times" w:hAnsi="Times"/>
                <w:b/>
                <w:sz w:val="22"/>
                <w:szCs w:val="22"/>
              </w:rPr>
              <w:t xml:space="preserve"> a.s.</w:t>
            </w:r>
          </w:p>
          <w:p w:rsidR="00C800E7" w:rsidRPr="00206221" w:rsidRDefault="00C800E7" w:rsidP="0077508E">
            <w:pPr>
              <w:rPr>
                <w:rFonts w:ascii="Times" w:hAnsi="Times"/>
              </w:rPr>
            </w:pPr>
            <w:r w:rsidRPr="00206221">
              <w:rPr>
                <w:rFonts w:ascii="Times" w:hAnsi="Times"/>
                <w:sz w:val="22"/>
                <w:szCs w:val="22"/>
              </w:rPr>
              <w:t>Korunní 104, 101 00 Praha 10</w:t>
            </w:r>
          </w:p>
        </w:tc>
      </w:tr>
      <w:tr w:rsidR="00C800E7" w:rsidRPr="00206221" w:rsidTr="0077508E">
        <w:tc>
          <w:tcPr>
            <w:tcW w:w="9190" w:type="dxa"/>
            <w:hideMark/>
          </w:tcPr>
          <w:p w:rsidR="00C800E7" w:rsidRPr="00206221" w:rsidRDefault="00C800E7" w:rsidP="0077508E">
            <w:pPr>
              <w:rPr>
                <w:rFonts w:ascii="Times" w:hAnsi="Times"/>
              </w:rPr>
            </w:pPr>
          </w:p>
        </w:tc>
      </w:tr>
      <w:tr w:rsidR="00C800E7" w:rsidRPr="00206221" w:rsidTr="0077508E">
        <w:tc>
          <w:tcPr>
            <w:tcW w:w="9190" w:type="dxa"/>
            <w:hideMark/>
          </w:tcPr>
          <w:p w:rsidR="00C800E7" w:rsidRPr="00206221" w:rsidRDefault="00C800E7" w:rsidP="0077508E">
            <w:pPr>
              <w:rPr>
                <w:rFonts w:ascii="Times" w:hAnsi="Times"/>
              </w:rPr>
            </w:pPr>
            <w:r w:rsidRPr="00206221">
              <w:rPr>
                <w:rFonts w:ascii="Times" w:hAnsi="Times"/>
                <w:sz w:val="22"/>
                <w:szCs w:val="22"/>
              </w:rPr>
              <w:t>IČO 28889649</w:t>
            </w:r>
          </w:p>
          <w:p w:rsidR="00C800E7" w:rsidRPr="00206221" w:rsidRDefault="00C800E7" w:rsidP="0077508E">
            <w:pPr>
              <w:rPr>
                <w:rFonts w:ascii="Times" w:hAnsi="Times"/>
              </w:rPr>
            </w:pPr>
            <w:r w:rsidRPr="00206221">
              <w:rPr>
                <w:rFonts w:ascii="Times" w:hAnsi="Times"/>
                <w:sz w:val="22"/>
                <w:szCs w:val="22"/>
              </w:rPr>
              <w:t>DIČ CZ28889649</w:t>
            </w:r>
          </w:p>
        </w:tc>
      </w:tr>
      <w:tr w:rsidR="00C800E7" w:rsidRPr="00206221" w:rsidTr="0077508E">
        <w:tc>
          <w:tcPr>
            <w:tcW w:w="9190" w:type="dxa"/>
            <w:hideMark/>
          </w:tcPr>
          <w:p w:rsidR="00C800E7" w:rsidRPr="00206221" w:rsidRDefault="00C800E7" w:rsidP="0077508E">
            <w:pPr>
              <w:rPr>
                <w:rFonts w:ascii="Times" w:hAnsi="Times"/>
              </w:rPr>
            </w:pPr>
            <w:r w:rsidRPr="00206221">
              <w:rPr>
                <w:rFonts w:ascii="Times" w:hAnsi="Times"/>
                <w:sz w:val="22"/>
                <w:szCs w:val="22"/>
              </w:rPr>
              <w:t xml:space="preserve">Zapsaná v OR vedeném Městským soudem v Praze </w:t>
            </w:r>
            <w:proofErr w:type="spellStart"/>
            <w:proofErr w:type="gramStart"/>
            <w:r w:rsidRPr="00206221">
              <w:rPr>
                <w:rFonts w:ascii="Times" w:hAnsi="Times"/>
                <w:sz w:val="22"/>
                <w:szCs w:val="22"/>
              </w:rPr>
              <w:t>odd.B</w:t>
            </w:r>
            <w:proofErr w:type="spellEnd"/>
            <w:r w:rsidRPr="00206221">
              <w:rPr>
                <w:rFonts w:ascii="Times" w:hAnsi="Times"/>
                <w:sz w:val="22"/>
                <w:szCs w:val="22"/>
              </w:rPr>
              <w:t>, vložka</w:t>
            </w:r>
            <w:proofErr w:type="gramEnd"/>
            <w:r w:rsidRPr="00206221">
              <w:rPr>
                <w:rFonts w:ascii="Times" w:hAnsi="Times"/>
                <w:sz w:val="22"/>
                <w:szCs w:val="22"/>
              </w:rPr>
              <w:t xml:space="preserve"> 15258</w:t>
            </w:r>
          </w:p>
          <w:p w:rsidR="00C800E7" w:rsidRPr="00206221" w:rsidRDefault="00C800E7" w:rsidP="003655CC">
            <w:pPr>
              <w:rPr>
                <w:rFonts w:ascii="Times" w:hAnsi="Times"/>
              </w:rPr>
            </w:pPr>
            <w:r w:rsidRPr="00206221">
              <w:rPr>
                <w:rFonts w:ascii="Times" w:hAnsi="Times"/>
                <w:sz w:val="22"/>
                <w:szCs w:val="22"/>
              </w:rPr>
              <w:t xml:space="preserve">Číslo účtu: </w:t>
            </w:r>
          </w:p>
        </w:tc>
      </w:tr>
      <w:tr w:rsidR="00C800E7" w:rsidRPr="00206221" w:rsidTr="0077508E">
        <w:tc>
          <w:tcPr>
            <w:tcW w:w="9190" w:type="dxa"/>
            <w:hideMark/>
          </w:tcPr>
          <w:p w:rsidR="00C800E7" w:rsidRPr="00206221" w:rsidRDefault="00FE2512" w:rsidP="0077508E">
            <w:pPr>
              <w:rPr>
                <w:rFonts w:ascii="Times" w:hAnsi="Times"/>
              </w:rPr>
            </w:pPr>
            <w:r>
              <w:rPr>
                <w:rFonts w:ascii="Times" w:hAnsi="Times"/>
                <w:sz w:val="22"/>
                <w:szCs w:val="22"/>
              </w:rPr>
              <w:t>Zastoupená členem</w:t>
            </w:r>
            <w:r w:rsidR="00C800E7" w:rsidRPr="00206221">
              <w:rPr>
                <w:rFonts w:ascii="Times" w:hAnsi="Times"/>
                <w:sz w:val="22"/>
                <w:szCs w:val="22"/>
              </w:rPr>
              <w:t xml:space="preserve"> představenstva </w:t>
            </w:r>
            <w:r>
              <w:rPr>
                <w:rFonts w:ascii="Times" w:hAnsi="Times"/>
                <w:sz w:val="22"/>
                <w:szCs w:val="22"/>
              </w:rPr>
              <w:t>ing. Miroslavem</w:t>
            </w:r>
            <w:r w:rsidR="00C800E7" w:rsidRPr="00206221">
              <w:rPr>
                <w:rFonts w:ascii="Times" w:hAnsi="Times"/>
                <w:sz w:val="22"/>
                <w:szCs w:val="22"/>
              </w:rPr>
              <w:t xml:space="preserve"> Pavlem</w:t>
            </w:r>
          </w:p>
          <w:p w:rsidR="00C800E7" w:rsidRPr="00206221" w:rsidRDefault="00C800E7" w:rsidP="0077508E">
            <w:pPr>
              <w:rPr>
                <w:rFonts w:ascii="Times" w:hAnsi="Times"/>
              </w:rPr>
            </w:pPr>
            <w:r w:rsidRPr="00206221">
              <w:rPr>
                <w:rFonts w:ascii="Times" w:hAnsi="Times"/>
                <w:sz w:val="22"/>
                <w:szCs w:val="22"/>
              </w:rPr>
              <w:t xml:space="preserve"> </w:t>
            </w:r>
          </w:p>
          <w:p w:rsidR="00C800E7" w:rsidRPr="00206221" w:rsidRDefault="00C800E7" w:rsidP="0077508E">
            <w:pPr>
              <w:rPr>
                <w:rFonts w:ascii="Times" w:hAnsi="Times"/>
              </w:rPr>
            </w:pPr>
          </w:p>
        </w:tc>
      </w:tr>
    </w:tbl>
    <w:p w:rsidR="003279DC" w:rsidRPr="00206221" w:rsidRDefault="003279DC" w:rsidP="003279DC">
      <w:pPr>
        <w:widowControl w:val="0"/>
        <w:autoSpaceDE w:val="0"/>
        <w:autoSpaceDN w:val="0"/>
        <w:adjustRightInd w:val="0"/>
        <w:rPr>
          <w:rFonts w:ascii="Times" w:hAnsi="Times"/>
          <w:sz w:val="22"/>
          <w:szCs w:val="22"/>
        </w:rPr>
      </w:pPr>
      <w:r w:rsidRPr="00206221">
        <w:rPr>
          <w:rFonts w:ascii="Times" w:hAnsi="Times"/>
          <w:sz w:val="22"/>
          <w:szCs w:val="22"/>
        </w:rPr>
        <w:t>a</w:t>
      </w:r>
    </w:p>
    <w:p w:rsidR="003279DC" w:rsidRPr="00206221" w:rsidRDefault="003279DC" w:rsidP="003279DC">
      <w:pPr>
        <w:widowControl w:val="0"/>
        <w:autoSpaceDE w:val="0"/>
        <w:autoSpaceDN w:val="0"/>
        <w:adjustRightInd w:val="0"/>
        <w:rPr>
          <w:rFonts w:ascii="Times" w:hAnsi="Times"/>
          <w:sz w:val="22"/>
          <w:szCs w:val="22"/>
        </w:rPr>
      </w:pPr>
    </w:p>
    <w:p w:rsidR="00CC54B0" w:rsidRPr="00206221" w:rsidRDefault="00CC54B0" w:rsidP="00CC54B0">
      <w:pPr>
        <w:tabs>
          <w:tab w:val="left" w:pos="2268"/>
        </w:tabs>
        <w:rPr>
          <w:rFonts w:ascii="Times" w:hAnsi="Times"/>
          <w:b/>
          <w:color w:val="000000"/>
        </w:rPr>
      </w:pPr>
      <w:r w:rsidRPr="00206221">
        <w:rPr>
          <w:rFonts w:ascii="Times" w:hAnsi="Times"/>
          <w:b/>
          <w:color w:val="000000"/>
        </w:rPr>
        <w:t>Divadlo v Dlouhé</w:t>
      </w:r>
    </w:p>
    <w:p w:rsidR="00CC54B0" w:rsidRPr="00206221" w:rsidRDefault="00CC54B0" w:rsidP="00CC54B0">
      <w:pPr>
        <w:tabs>
          <w:tab w:val="left" w:pos="2268"/>
        </w:tabs>
        <w:rPr>
          <w:rFonts w:ascii="Times" w:hAnsi="Times"/>
          <w:color w:val="000000"/>
        </w:rPr>
      </w:pPr>
      <w:r w:rsidRPr="00206221">
        <w:rPr>
          <w:rFonts w:ascii="Times" w:hAnsi="Times"/>
          <w:color w:val="000000"/>
        </w:rPr>
        <w:t>příspěvková organizace</w:t>
      </w:r>
      <w:r w:rsidRPr="00206221">
        <w:rPr>
          <w:rFonts w:ascii="Times" w:hAnsi="Times"/>
          <w:color w:val="000000"/>
        </w:rPr>
        <w:tab/>
        <w:t xml:space="preserve">     </w:t>
      </w:r>
    </w:p>
    <w:p w:rsidR="00CC54B0" w:rsidRPr="00206221" w:rsidRDefault="00CC54B0" w:rsidP="00CC54B0">
      <w:pPr>
        <w:tabs>
          <w:tab w:val="left" w:pos="2268"/>
        </w:tabs>
        <w:rPr>
          <w:rFonts w:ascii="Times" w:hAnsi="Times"/>
          <w:color w:val="000000"/>
        </w:rPr>
      </w:pPr>
      <w:r w:rsidRPr="00206221">
        <w:rPr>
          <w:rFonts w:ascii="Times" w:hAnsi="Times"/>
          <w:color w:val="000000"/>
        </w:rPr>
        <w:t>IČO/DIČ: 00064343 / CZ00064343</w:t>
      </w:r>
      <w:r w:rsidRPr="00206221">
        <w:rPr>
          <w:rFonts w:ascii="Times" w:hAnsi="Times"/>
          <w:color w:val="000000"/>
        </w:rPr>
        <w:tab/>
        <w:t xml:space="preserve">     </w:t>
      </w:r>
    </w:p>
    <w:p w:rsidR="00CC54B0" w:rsidRPr="00206221" w:rsidRDefault="00CC54B0" w:rsidP="00CC54B0">
      <w:pPr>
        <w:tabs>
          <w:tab w:val="left" w:pos="2268"/>
        </w:tabs>
        <w:rPr>
          <w:rFonts w:ascii="Times" w:hAnsi="Times"/>
          <w:color w:val="000000"/>
        </w:rPr>
      </w:pPr>
      <w:r w:rsidRPr="00206221">
        <w:rPr>
          <w:rFonts w:ascii="Times" w:hAnsi="Times"/>
          <w:color w:val="000000"/>
        </w:rPr>
        <w:t xml:space="preserve">se sídlem: Dlouhá 39, Praha 1     </w:t>
      </w:r>
    </w:p>
    <w:p w:rsidR="00CC54B0" w:rsidRPr="00206221" w:rsidRDefault="00CC54B0" w:rsidP="00CC54B0">
      <w:pPr>
        <w:tabs>
          <w:tab w:val="left" w:pos="2268"/>
        </w:tabs>
        <w:rPr>
          <w:rFonts w:ascii="Times" w:hAnsi="Times"/>
          <w:color w:val="000000"/>
        </w:rPr>
      </w:pPr>
      <w:r w:rsidRPr="00206221">
        <w:rPr>
          <w:rFonts w:ascii="Times" w:hAnsi="Times"/>
          <w:color w:val="000000"/>
        </w:rPr>
        <w:t>zastoupený: Mgr. Danielou Šálkovou, ředitelkou</w:t>
      </w:r>
    </w:p>
    <w:p w:rsidR="00CC54B0" w:rsidRPr="00206221" w:rsidRDefault="00CC54B0" w:rsidP="00CC54B0">
      <w:pPr>
        <w:tabs>
          <w:tab w:val="left" w:pos="2268"/>
        </w:tabs>
        <w:rPr>
          <w:rFonts w:ascii="Times" w:hAnsi="Times"/>
          <w:color w:val="000000"/>
        </w:rPr>
      </w:pPr>
      <w:r w:rsidRPr="00206221">
        <w:rPr>
          <w:rFonts w:ascii="Times" w:hAnsi="Times"/>
          <w:color w:val="000000"/>
        </w:rPr>
        <w:t xml:space="preserve">bankovní spojení: </w:t>
      </w:r>
    </w:p>
    <w:p w:rsidR="00CC54B0" w:rsidRPr="00206221" w:rsidRDefault="00CC54B0" w:rsidP="00CC54B0">
      <w:pPr>
        <w:tabs>
          <w:tab w:val="left" w:pos="2268"/>
        </w:tabs>
        <w:rPr>
          <w:rFonts w:ascii="Times" w:hAnsi="Times"/>
          <w:color w:val="000000"/>
        </w:rPr>
      </w:pPr>
      <w:r w:rsidRPr="00206221">
        <w:rPr>
          <w:rFonts w:ascii="Times" w:hAnsi="Times"/>
        </w:rPr>
        <w:t>ID datové schránky: d5983un</w:t>
      </w:r>
    </w:p>
    <w:p w:rsidR="003279DC" w:rsidRPr="00206221" w:rsidRDefault="00CC54B0" w:rsidP="00CC54B0">
      <w:pPr>
        <w:widowControl w:val="0"/>
        <w:autoSpaceDE w:val="0"/>
        <w:autoSpaceDN w:val="0"/>
        <w:adjustRightInd w:val="0"/>
        <w:jc w:val="both"/>
        <w:rPr>
          <w:rFonts w:ascii="Times" w:hAnsi="Times"/>
          <w:sz w:val="22"/>
          <w:szCs w:val="22"/>
        </w:rPr>
      </w:pPr>
      <w:r w:rsidRPr="00206221">
        <w:rPr>
          <w:rFonts w:ascii="Times" w:hAnsi="Times"/>
          <w:sz w:val="22"/>
          <w:szCs w:val="22"/>
        </w:rPr>
        <w:t xml:space="preserve"> </w:t>
      </w:r>
      <w:r w:rsidR="003279DC" w:rsidRPr="00206221">
        <w:rPr>
          <w:rFonts w:ascii="Times" w:hAnsi="Times"/>
          <w:sz w:val="22"/>
          <w:szCs w:val="22"/>
        </w:rPr>
        <w:t>(dále jen DvD)</w:t>
      </w:r>
    </w:p>
    <w:p w:rsidR="003279DC" w:rsidRPr="00206221" w:rsidRDefault="003279DC" w:rsidP="003279DC">
      <w:pPr>
        <w:widowControl w:val="0"/>
        <w:autoSpaceDE w:val="0"/>
        <w:autoSpaceDN w:val="0"/>
        <w:adjustRightInd w:val="0"/>
        <w:jc w:val="both"/>
        <w:rPr>
          <w:rFonts w:ascii="Times" w:hAnsi="Times"/>
          <w:sz w:val="22"/>
          <w:szCs w:val="22"/>
        </w:rPr>
      </w:pPr>
    </w:p>
    <w:p w:rsidR="003279DC" w:rsidRPr="00206221" w:rsidRDefault="003279DC" w:rsidP="003279DC">
      <w:pPr>
        <w:widowControl w:val="0"/>
        <w:autoSpaceDE w:val="0"/>
        <w:autoSpaceDN w:val="0"/>
        <w:adjustRightInd w:val="0"/>
        <w:jc w:val="both"/>
        <w:rPr>
          <w:rFonts w:ascii="Times" w:hAnsi="Times"/>
          <w:sz w:val="22"/>
          <w:szCs w:val="22"/>
        </w:rPr>
      </w:pPr>
      <w:r w:rsidRPr="00206221">
        <w:rPr>
          <w:rFonts w:ascii="Times" w:hAnsi="Times"/>
          <w:sz w:val="22"/>
          <w:szCs w:val="22"/>
        </w:rPr>
        <w:t xml:space="preserve">tímto uzavírají </w:t>
      </w:r>
    </w:p>
    <w:p w:rsidR="003279DC" w:rsidRPr="00206221" w:rsidRDefault="003279DC" w:rsidP="000879D6">
      <w:pPr>
        <w:keepNext/>
        <w:widowControl w:val="0"/>
        <w:autoSpaceDE w:val="0"/>
        <w:autoSpaceDN w:val="0"/>
        <w:adjustRightInd w:val="0"/>
        <w:rPr>
          <w:rFonts w:ascii="Times" w:hAnsi="Times"/>
          <w:b/>
          <w:bCs/>
          <w:sz w:val="28"/>
          <w:szCs w:val="28"/>
          <w:u w:val="single"/>
        </w:rPr>
      </w:pPr>
    </w:p>
    <w:p w:rsidR="003279DC" w:rsidRPr="00206221" w:rsidRDefault="003279DC" w:rsidP="00C800E7">
      <w:pPr>
        <w:keepNext/>
        <w:widowControl w:val="0"/>
        <w:autoSpaceDE w:val="0"/>
        <w:autoSpaceDN w:val="0"/>
        <w:adjustRightInd w:val="0"/>
        <w:jc w:val="center"/>
        <w:outlineLvl w:val="0"/>
        <w:rPr>
          <w:rFonts w:ascii="Times" w:hAnsi="Times"/>
          <w:b/>
          <w:bCs/>
          <w:sz w:val="28"/>
          <w:szCs w:val="28"/>
          <w:u w:val="single"/>
        </w:rPr>
      </w:pPr>
      <w:r w:rsidRPr="00206221">
        <w:rPr>
          <w:rFonts w:ascii="Times" w:hAnsi="Times"/>
          <w:b/>
          <w:bCs/>
          <w:sz w:val="28"/>
          <w:szCs w:val="28"/>
          <w:u w:val="single"/>
        </w:rPr>
        <w:t>SMLOUVU O SPOLUPRÁCI</w:t>
      </w:r>
    </w:p>
    <w:p w:rsidR="00206221" w:rsidRPr="00206221" w:rsidRDefault="00206221" w:rsidP="00206221">
      <w:pPr>
        <w:jc w:val="center"/>
        <w:rPr>
          <w:rFonts w:ascii="Times" w:hAnsi="Times"/>
        </w:rPr>
      </w:pPr>
      <w:r w:rsidRPr="00206221">
        <w:rPr>
          <w:rFonts w:ascii="Times" w:hAnsi="Times"/>
        </w:rPr>
        <w:t xml:space="preserve">dle ustanovení § 1746 odst. 2 zákona </w:t>
      </w:r>
      <w:r w:rsidRPr="00206221">
        <w:rPr>
          <w:rFonts w:ascii="Times" w:hAnsi="Times" w:cs="Microsoft Sans Serif"/>
        </w:rPr>
        <w:t>č</w:t>
      </w:r>
      <w:r w:rsidRPr="00206221">
        <w:rPr>
          <w:rFonts w:ascii="Times" w:hAnsi="Times"/>
        </w:rPr>
        <w:t>. 89/2012 Sb., ob</w:t>
      </w:r>
      <w:r w:rsidRPr="00206221">
        <w:rPr>
          <w:rFonts w:ascii="Times" w:hAnsi="Times" w:cs="Microsoft Sans Serif"/>
        </w:rPr>
        <w:t>č</w:t>
      </w:r>
      <w:r w:rsidRPr="00206221">
        <w:rPr>
          <w:rFonts w:ascii="Times" w:hAnsi="Times"/>
        </w:rPr>
        <w:t>anského zákoníku, ve zn</w:t>
      </w:r>
      <w:r w:rsidRPr="00206221">
        <w:rPr>
          <w:rFonts w:ascii="Times" w:hAnsi="Times" w:cs="Microsoft Sans Serif"/>
        </w:rPr>
        <w:t>ě</w:t>
      </w:r>
      <w:r w:rsidRPr="00206221">
        <w:rPr>
          <w:rFonts w:ascii="Times" w:hAnsi="Times"/>
        </w:rPr>
        <w:t>ní pozd</w:t>
      </w:r>
      <w:r w:rsidRPr="00206221">
        <w:rPr>
          <w:rFonts w:ascii="Times" w:hAnsi="Times" w:cs="Microsoft Sans Serif"/>
        </w:rPr>
        <w:t>ě</w:t>
      </w:r>
      <w:r w:rsidRPr="00206221">
        <w:rPr>
          <w:rFonts w:ascii="Times" w:hAnsi="Times"/>
        </w:rPr>
        <w:t>jších p</w:t>
      </w:r>
      <w:r w:rsidRPr="00206221">
        <w:rPr>
          <w:rFonts w:ascii="Times" w:hAnsi="Times" w:cs="Microsoft Sans Serif"/>
        </w:rPr>
        <w:t>ř</w:t>
      </w:r>
      <w:r w:rsidRPr="00206221">
        <w:rPr>
          <w:rFonts w:ascii="Times" w:hAnsi="Times"/>
        </w:rPr>
        <w:t>edpis</w:t>
      </w:r>
      <w:r w:rsidRPr="00206221">
        <w:rPr>
          <w:rFonts w:ascii="Times" w:hAnsi="Times" w:cs="Microsoft Sans Serif"/>
        </w:rPr>
        <w:t>ů</w:t>
      </w:r>
      <w:r w:rsidRPr="00206221">
        <w:rPr>
          <w:rFonts w:ascii="Times" w:hAnsi="Times"/>
        </w:rPr>
        <w:t xml:space="preserve"> (dále jen „ob</w:t>
      </w:r>
      <w:r w:rsidRPr="00206221">
        <w:rPr>
          <w:rFonts w:ascii="Times" w:hAnsi="Times" w:cs="Microsoft Sans Serif"/>
        </w:rPr>
        <w:t>č</w:t>
      </w:r>
      <w:r w:rsidRPr="00206221">
        <w:rPr>
          <w:rFonts w:ascii="Times" w:hAnsi="Times"/>
        </w:rPr>
        <w:t>anský zákoník“)</w:t>
      </w:r>
    </w:p>
    <w:p w:rsidR="00206221" w:rsidRPr="00206221" w:rsidRDefault="00206221" w:rsidP="00C800E7">
      <w:pPr>
        <w:keepNext/>
        <w:widowControl w:val="0"/>
        <w:autoSpaceDE w:val="0"/>
        <w:autoSpaceDN w:val="0"/>
        <w:adjustRightInd w:val="0"/>
        <w:jc w:val="center"/>
        <w:outlineLvl w:val="0"/>
        <w:rPr>
          <w:rFonts w:ascii="Times" w:hAnsi="Times"/>
          <w:b/>
          <w:bCs/>
          <w:sz w:val="28"/>
          <w:szCs w:val="28"/>
          <w:u w:val="single"/>
        </w:rPr>
      </w:pPr>
    </w:p>
    <w:p w:rsidR="003279DC" w:rsidRPr="00206221" w:rsidRDefault="003279DC" w:rsidP="003279DC">
      <w:pPr>
        <w:keepNext/>
        <w:widowControl w:val="0"/>
        <w:autoSpaceDE w:val="0"/>
        <w:autoSpaceDN w:val="0"/>
        <w:adjustRightInd w:val="0"/>
        <w:jc w:val="center"/>
        <w:rPr>
          <w:rFonts w:ascii="Times" w:hAnsi="Times"/>
          <w:bCs/>
        </w:rPr>
      </w:pPr>
      <w:r w:rsidRPr="00206221">
        <w:rPr>
          <w:rFonts w:ascii="Times" w:hAnsi="Times"/>
          <w:bCs/>
        </w:rPr>
        <w:t xml:space="preserve">Č. smlouvy DvD: </w:t>
      </w:r>
      <w:r w:rsidR="00396A05">
        <w:rPr>
          <w:rFonts w:ascii="Times" w:hAnsi="Times"/>
          <w:bCs/>
        </w:rPr>
        <w:t>S17</w:t>
      </w:r>
      <w:r w:rsidR="00CC54B0" w:rsidRPr="00206221">
        <w:rPr>
          <w:rFonts w:ascii="Times" w:hAnsi="Times"/>
          <w:bCs/>
        </w:rPr>
        <w:t>/2017</w:t>
      </w:r>
    </w:p>
    <w:p w:rsidR="003279DC" w:rsidRPr="00206221" w:rsidRDefault="003279DC" w:rsidP="003279DC">
      <w:pPr>
        <w:keepNext/>
        <w:widowControl w:val="0"/>
        <w:autoSpaceDE w:val="0"/>
        <w:autoSpaceDN w:val="0"/>
        <w:adjustRightInd w:val="0"/>
        <w:jc w:val="center"/>
        <w:rPr>
          <w:rFonts w:ascii="Times" w:hAnsi="Times"/>
          <w:bCs/>
        </w:rPr>
      </w:pPr>
      <w:r w:rsidRPr="00206221">
        <w:rPr>
          <w:rFonts w:ascii="Times" w:hAnsi="Times"/>
          <w:bCs/>
        </w:rPr>
        <w:t xml:space="preserve">Č. smlouvy </w:t>
      </w:r>
      <w:proofErr w:type="spellStart"/>
      <w:r w:rsidRPr="00206221">
        <w:rPr>
          <w:rFonts w:ascii="Times" w:hAnsi="Times"/>
          <w:bCs/>
        </w:rPr>
        <w:t>Litmedia</w:t>
      </w:r>
      <w:proofErr w:type="spellEnd"/>
      <w:r w:rsidRPr="00206221">
        <w:rPr>
          <w:rFonts w:ascii="Times" w:hAnsi="Times"/>
          <w:bCs/>
        </w:rPr>
        <w:t xml:space="preserve">: </w:t>
      </w:r>
    </w:p>
    <w:p w:rsidR="003279DC" w:rsidRPr="00206221" w:rsidRDefault="003279DC" w:rsidP="003279DC">
      <w:pPr>
        <w:widowControl w:val="0"/>
        <w:autoSpaceDE w:val="0"/>
        <w:autoSpaceDN w:val="0"/>
        <w:adjustRightInd w:val="0"/>
        <w:rPr>
          <w:rFonts w:ascii="Times" w:hAnsi="Times"/>
          <w:sz w:val="22"/>
          <w:szCs w:val="22"/>
        </w:rPr>
      </w:pPr>
    </w:p>
    <w:p w:rsidR="003279DC" w:rsidRPr="00206221" w:rsidRDefault="003279DC" w:rsidP="00C800E7">
      <w:pPr>
        <w:widowControl w:val="0"/>
        <w:autoSpaceDE w:val="0"/>
        <w:autoSpaceDN w:val="0"/>
        <w:adjustRightInd w:val="0"/>
        <w:jc w:val="center"/>
        <w:outlineLvl w:val="0"/>
        <w:rPr>
          <w:rFonts w:ascii="Times" w:hAnsi="Times"/>
          <w:b/>
          <w:bCs/>
          <w:sz w:val="22"/>
          <w:szCs w:val="22"/>
        </w:rPr>
      </w:pPr>
      <w:r w:rsidRPr="00206221">
        <w:rPr>
          <w:rFonts w:ascii="Times" w:hAnsi="Times"/>
          <w:b/>
          <w:bCs/>
          <w:sz w:val="22"/>
          <w:szCs w:val="22"/>
        </w:rPr>
        <w:t>I.</w:t>
      </w:r>
    </w:p>
    <w:p w:rsidR="003279DC" w:rsidRPr="00206221" w:rsidRDefault="003279DC" w:rsidP="003279DC">
      <w:pPr>
        <w:keepNext/>
        <w:widowControl w:val="0"/>
        <w:autoSpaceDE w:val="0"/>
        <w:autoSpaceDN w:val="0"/>
        <w:adjustRightInd w:val="0"/>
        <w:jc w:val="center"/>
        <w:rPr>
          <w:rFonts w:ascii="Times" w:hAnsi="Times"/>
          <w:b/>
          <w:bCs/>
          <w:sz w:val="22"/>
          <w:szCs w:val="22"/>
          <w:u w:val="single"/>
        </w:rPr>
      </w:pPr>
      <w:r w:rsidRPr="00206221">
        <w:rPr>
          <w:rFonts w:ascii="Times" w:hAnsi="Times"/>
          <w:b/>
          <w:bCs/>
          <w:sz w:val="22"/>
          <w:szCs w:val="22"/>
          <w:u w:val="single"/>
        </w:rPr>
        <w:t>Prohlášení</w:t>
      </w:r>
    </w:p>
    <w:p w:rsidR="003279DC" w:rsidRPr="00206221" w:rsidRDefault="003279DC" w:rsidP="003279DC">
      <w:pPr>
        <w:widowControl w:val="0"/>
        <w:tabs>
          <w:tab w:val="left" w:pos="360"/>
        </w:tabs>
        <w:autoSpaceDE w:val="0"/>
        <w:autoSpaceDN w:val="0"/>
        <w:adjustRightInd w:val="0"/>
        <w:ind w:left="360" w:hanging="360"/>
        <w:jc w:val="both"/>
        <w:rPr>
          <w:rFonts w:ascii="Times" w:hAnsi="Times"/>
          <w:sz w:val="22"/>
          <w:szCs w:val="22"/>
        </w:rPr>
      </w:pPr>
      <w:r w:rsidRPr="00206221">
        <w:rPr>
          <w:rFonts w:ascii="Times" w:hAnsi="Times"/>
          <w:sz w:val="22"/>
          <w:szCs w:val="22"/>
        </w:rPr>
        <w:t>1.</w:t>
      </w:r>
      <w:r w:rsidRPr="00206221">
        <w:rPr>
          <w:rFonts w:ascii="Times" w:hAnsi="Times"/>
          <w:sz w:val="22"/>
          <w:szCs w:val="22"/>
        </w:rPr>
        <w:tab/>
        <w:t>DvD prohlašuje, že je oprávněn uskutečnit všechny kroky a činnosti nezbytné z hlediska naplnění této smlouvy o spolupráci (dále jen „smlouva“).</w:t>
      </w:r>
    </w:p>
    <w:p w:rsidR="003279DC" w:rsidRPr="00206221" w:rsidRDefault="003279DC" w:rsidP="003279DC">
      <w:pPr>
        <w:widowControl w:val="0"/>
        <w:tabs>
          <w:tab w:val="left" w:pos="360"/>
        </w:tabs>
        <w:autoSpaceDE w:val="0"/>
        <w:autoSpaceDN w:val="0"/>
        <w:adjustRightInd w:val="0"/>
        <w:ind w:left="360" w:hanging="360"/>
        <w:jc w:val="both"/>
        <w:rPr>
          <w:rFonts w:ascii="Times" w:hAnsi="Times"/>
          <w:sz w:val="22"/>
          <w:szCs w:val="22"/>
        </w:rPr>
      </w:pPr>
      <w:r w:rsidRPr="00206221">
        <w:rPr>
          <w:rFonts w:ascii="Times" w:hAnsi="Times"/>
          <w:sz w:val="22"/>
          <w:szCs w:val="22"/>
        </w:rPr>
        <w:t xml:space="preserve">2.  </w:t>
      </w:r>
      <w:proofErr w:type="spellStart"/>
      <w:r w:rsidRPr="00206221">
        <w:rPr>
          <w:rFonts w:ascii="Times" w:hAnsi="Times"/>
          <w:sz w:val="22"/>
          <w:szCs w:val="22"/>
        </w:rPr>
        <w:t>Litmedia</w:t>
      </w:r>
      <w:proofErr w:type="spellEnd"/>
      <w:r w:rsidRPr="00206221">
        <w:rPr>
          <w:rFonts w:ascii="Times" w:hAnsi="Times"/>
          <w:sz w:val="22"/>
          <w:szCs w:val="22"/>
        </w:rPr>
        <w:t xml:space="preserve"> prohlašuje, že je oprávněna ke všem činnostem nezbytným z hlediska naplnění této smlouvy.</w:t>
      </w:r>
    </w:p>
    <w:p w:rsidR="003279DC" w:rsidRPr="00206221" w:rsidRDefault="003279DC" w:rsidP="003279DC">
      <w:pPr>
        <w:widowControl w:val="0"/>
        <w:tabs>
          <w:tab w:val="left" w:pos="360"/>
        </w:tabs>
        <w:autoSpaceDE w:val="0"/>
        <w:autoSpaceDN w:val="0"/>
        <w:adjustRightInd w:val="0"/>
        <w:ind w:left="360" w:hanging="360"/>
        <w:jc w:val="both"/>
        <w:rPr>
          <w:rFonts w:ascii="Times" w:hAnsi="Times"/>
          <w:sz w:val="22"/>
          <w:szCs w:val="22"/>
        </w:rPr>
      </w:pPr>
    </w:p>
    <w:p w:rsidR="003279DC" w:rsidRPr="00206221" w:rsidRDefault="003279DC" w:rsidP="003279DC">
      <w:pPr>
        <w:widowControl w:val="0"/>
        <w:autoSpaceDE w:val="0"/>
        <w:autoSpaceDN w:val="0"/>
        <w:adjustRightInd w:val="0"/>
        <w:jc w:val="both"/>
        <w:rPr>
          <w:rFonts w:ascii="Times" w:hAnsi="Times"/>
          <w:sz w:val="22"/>
          <w:szCs w:val="22"/>
        </w:rPr>
      </w:pPr>
    </w:p>
    <w:p w:rsidR="003279DC" w:rsidRPr="00206221" w:rsidRDefault="003279DC" w:rsidP="00C800E7">
      <w:pPr>
        <w:widowControl w:val="0"/>
        <w:autoSpaceDE w:val="0"/>
        <w:autoSpaceDN w:val="0"/>
        <w:adjustRightInd w:val="0"/>
        <w:jc w:val="center"/>
        <w:outlineLvl w:val="0"/>
        <w:rPr>
          <w:rFonts w:ascii="Times" w:hAnsi="Times"/>
          <w:b/>
          <w:bCs/>
          <w:sz w:val="22"/>
          <w:szCs w:val="22"/>
        </w:rPr>
      </w:pPr>
      <w:r w:rsidRPr="00206221">
        <w:rPr>
          <w:rFonts w:ascii="Times" w:hAnsi="Times"/>
          <w:b/>
          <w:bCs/>
          <w:sz w:val="22"/>
          <w:szCs w:val="22"/>
        </w:rPr>
        <w:t>II.</w:t>
      </w:r>
    </w:p>
    <w:p w:rsidR="003279DC" w:rsidRPr="00206221" w:rsidRDefault="003279DC" w:rsidP="003279DC">
      <w:pPr>
        <w:keepNext/>
        <w:widowControl w:val="0"/>
        <w:autoSpaceDE w:val="0"/>
        <w:autoSpaceDN w:val="0"/>
        <w:adjustRightInd w:val="0"/>
        <w:jc w:val="center"/>
        <w:rPr>
          <w:rFonts w:ascii="Times" w:hAnsi="Times"/>
          <w:b/>
          <w:bCs/>
          <w:sz w:val="22"/>
          <w:szCs w:val="22"/>
          <w:u w:val="single"/>
        </w:rPr>
      </w:pPr>
      <w:r w:rsidRPr="00206221">
        <w:rPr>
          <w:rFonts w:ascii="Times" w:hAnsi="Times"/>
          <w:b/>
          <w:bCs/>
          <w:sz w:val="22"/>
          <w:szCs w:val="22"/>
          <w:u w:val="single"/>
        </w:rPr>
        <w:t>Předmět smlouvy</w:t>
      </w:r>
    </w:p>
    <w:p w:rsidR="003279DC" w:rsidRPr="00206221" w:rsidRDefault="003279DC" w:rsidP="003279DC">
      <w:pPr>
        <w:widowControl w:val="0"/>
        <w:tabs>
          <w:tab w:val="left" w:pos="360"/>
        </w:tabs>
        <w:autoSpaceDE w:val="0"/>
        <w:autoSpaceDN w:val="0"/>
        <w:adjustRightInd w:val="0"/>
        <w:ind w:left="360" w:hanging="360"/>
        <w:jc w:val="both"/>
        <w:rPr>
          <w:rFonts w:ascii="Times" w:hAnsi="Times"/>
          <w:sz w:val="22"/>
          <w:szCs w:val="22"/>
        </w:rPr>
      </w:pPr>
      <w:r w:rsidRPr="00206221">
        <w:rPr>
          <w:rFonts w:ascii="Times" w:hAnsi="Times"/>
          <w:sz w:val="22"/>
          <w:szCs w:val="22"/>
        </w:rPr>
        <w:t xml:space="preserve">     Předmětem této smlouvy je vzájemné poskytnutí plnění smluvními stranami, v rámci jejich podnikatelských aktivit, předmětem smlouvy bude vzájemné poskytnutí reklamních prostor, za podmínek dále uvedených v této smlouvě. Předmětem plnění ze strany </w:t>
      </w:r>
      <w:proofErr w:type="spellStart"/>
      <w:r w:rsidRPr="00206221">
        <w:rPr>
          <w:rFonts w:ascii="Times" w:hAnsi="Times"/>
          <w:sz w:val="22"/>
          <w:szCs w:val="22"/>
        </w:rPr>
        <w:t>Litmedie</w:t>
      </w:r>
      <w:proofErr w:type="spellEnd"/>
      <w:r w:rsidRPr="00206221">
        <w:rPr>
          <w:rFonts w:ascii="Times" w:hAnsi="Times"/>
          <w:sz w:val="22"/>
          <w:szCs w:val="22"/>
        </w:rPr>
        <w:t xml:space="preserve"> je zveřejnění reklamní kampaně pro klienta v rozsahu, termínech a způsobem dále specifikovaným v článku III. této smlouvy. Předmětem plnění ze strany klienta je </w:t>
      </w:r>
      <w:r w:rsidR="00AE473A" w:rsidRPr="00206221">
        <w:rPr>
          <w:rFonts w:ascii="Times" w:hAnsi="Times"/>
          <w:sz w:val="22"/>
          <w:szCs w:val="22"/>
        </w:rPr>
        <w:t xml:space="preserve">a poskytnutí voucherů na vstupenky a </w:t>
      </w:r>
      <w:r w:rsidRPr="00206221">
        <w:rPr>
          <w:rFonts w:ascii="Times" w:hAnsi="Times"/>
          <w:sz w:val="22"/>
          <w:szCs w:val="22"/>
        </w:rPr>
        <w:t>poskytnutí prostor pro reklamu v rozsahu, termínech a způsobem dále specifiko</w:t>
      </w:r>
      <w:r w:rsidR="00AE473A" w:rsidRPr="00206221">
        <w:rPr>
          <w:rFonts w:ascii="Times" w:hAnsi="Times"/>
          <w:sz w:val="22"/>
          <w:szCs w:val="22"/>
        </w:rPr>
        <w:t>vaným v článku IV. této smlouvy.</w:t>
      </w:r>
    </w:p>
    <w:p w:rsidR="003279DC" w:rsidRPr="00206221" w:rsidRDefault="003279DC" w:rsidP="003279DC">
      <w:pPr>
        <w:widowControl w:val="0"/>
        <w:autoSpaceDE w:val="0"/>
        <w:autoSpaceDN w:val="0"/>
        <w:adjustRightInd w:val="0"/>
        <w:jc w:val="both"/>
        <w:rPr>
          <w:rFonts w:ascii="Times" w:hAnsi="Times"/>
          <w:sz w:val="22"/>
          <w:szCs w:val="22"/>
        </w:rPr>
      </w:pPr>
    </w:p>
    <w:p w:rsidR="003279DC" w:rsidRPr="00206221" w:rsidRDefault="003279DC" w:rsidP="00C800E7">
      <w:pPr>
        <w:widowControl w:val="0"/>
        <w:autoSpaceDE w:val="0"/>
        <w:autoSpaceDN w:val="0"/>
        <w:adjustRightInd w:val="0"/>
        <w:jc w:val="center"/>
        <w:outlineLvl w:val="0"/>
        <w:rPr>
          <w:rFonts w:ascii="Times" w:hAnsi="Times"/>
          <w:b/>
          <w:bCs/>
          <w:sz w:val="22"/>
          <w:szCs w:val="22"/>
        </w:rPr>
      </w:pPr>
      <w:r w:rsidRPr="00206221">
        <w:rPr>
          <w:rFonts w:ascii="Times" w:hAnsi="Times"/>
          <w:b/>
          <w:bCs/>
          <w:sz w:val="22"/>
          <w:szCs w:val="22"/>
        </w:rPr>
        <w:t>III.</w:t>
      </w:r>
    </w:p>
    <w:p w:rsidR="003279DC" w:rsidRPr="00206221" w:rsidRDefault="003655CC" w:rsidP="003279DC">
      <w:pPr>
        <w:keepNext/>
        <w:widowControl w:val="0"/>
        <w:autoSpaceDE w:val="0"/>
        <w:autoSpaceDN w:val="0"/>
        <w:adjustRightInd w:val="0"/>
        <w:jc w:val="center"/>
        <w:rPr>
          <w:rFonts w:ascii="Times" w:hAnsi="Times"/>
          <w:b/>
          <w:bCs/>
          <w:sz w:val="22"/>
          <w:szCs w:val="22"/>
          <w:u w:val="single"/>
        </w:rPr>
      </w:pPr>
      <w:r>
        <w:rPr>
          <w:rFonts w:ascii="Times" w:hAnsi="Times"/>
          <w:b/>
          <w:bCs/>
          <w:sz w:val="22"/>
          <w:szCs w:val="22"/>
          <w:u w:val="single"/>
        </w:rPr>
        <w:t xml:space="preserve">Práva a povinnosti </w:t>
      </w:r>
      <w:proofErr w:type="spellStart"/>
      <w:r>
        <w:rPr>
          <w:rFonts w:ascii="Times" w:hAnsi="Times"/>
          <w:b/>
          <w:bCs/>
          <w:sz w:val="22"/>
          <w:szCs w:val="22"/>
          <w:u w:val="single"/>
        </w:rPr>
        <w:t>Litmedia</w:t>
      </w:r>
      <w:proofErr w:type="spellEnd"/>
    </w:p>
    <w:p w:rsidR="00601A97" w:rsidRPr="00206221" w:rsidRDefault="003279DC" w:rsidP="00601A97">
      <w:pPr>
        <w:pStyle w:val="Odstavecseseznamem"/>
        <w:widowControl w:val="0"/>
        <w:numPr>
          <w:ilvl w:val="0"/>
          <w:numId w:val="4"/>
        </w:numPr>
        <w:tabs>
          <w:tab w:val="left" w:pos="360"/>
        </w:tabs>
        <w:autoSpaceDE w:val="0"/>
        <w:autoSpaceDN w:val="0"/>
        <w:adjustRightInd w:val="0"/>
        <w:jc w:val="both"/>
        <w:rPr>
          <w:rFonts w:ascii="Times" w:hAnsi="Times"/>
          <w:sz w:val="22"/>
          <w:szCs w:val="22"/>
        </w:rPr>
      </w:pPr>
      <w:proofErr w:type="spellStart"/>
      <w:r w:rsidRPr="00206221">
        <w:rPr>
          <w:rFonts w:ascii="Times" w:hAnsi="Times"/>
          <w:sz w:val="22"/>
          <w:szCs w:val="22"/>
        </w:rPr>
        <w:t>Litmedia</w:t>
      </w:r>
      <w:proofErr w:type="spellEnd"/>
      <w:r w:rsidRPr="00206221">
        <w:rPr>
          <w:rFonts w:ascii="Times" w:hAnsi="Times"/>
          <w:sz w:val="22"/>
          <w:szCs w:val="22"/>
        </w:rPr>
        <w:t xml:space="preserve"> se zavazuje zveřejnit klientovi reklamní kampaň</w:t>
      </w:r>
      <w:r w:rsidR="00601A97" w:rsidRPr="00206221">
        <w:rPr>
          <w:rFonts w:ascii="Times" w:hAnsi="Times"/>
          <w:sz w:val="22"/>
          <w:szCs w:val="22"/>
        </w:rPr>
        <w:t xml:space="preserve"> takto:</w:t>
      </w:r>
    </w:p>
    <w:p w:rsidR="00AE473A" w:rsidRPr="00206221" w:rsidRDefault="00601A97" w:rsidP="00601A97">
      <w:pPr>
        <w:pStyle w:val="Odstavecseseznamem"/>
        <w:widowControl w:val="0"/>
        <w:numPr>
          <w:ilvl w:val="1"/>
          <w:numId w:val="4"/>
        </w:numPr>
        <w:tabs>
          <w:tab w:val="left" w:pos="360"/>
        </w:tabs>
        <w:autoSpaceDE w:val="0"/>
        <w:autoSpaceDN w:val="0"/>
        <w:adjustRightInd w:val="0"/>
        <w:jc w:val="both"/>
        <w:rPr>
          <w:rFonts w:ascii="Times" w:hAnsi="Times"/>
          <w:sz w:val="22"/>
          <w:szCs w:val="22"/>
        </w:rPr>
      </w:pPr>
      <w:r w:rsidRPr="00206221">
        <w:rPr>
          <w:rFonts w:ascii="Times" w:hAnsi="Times"/>
          <w:sz w:val="22"/>
          <w:szCs w:val="22"/>
        </w:rPr>
        <w:t>inzerci v tištěných Literárních novinách</w:t>
      </w:r>
      <w:r w:rsidR="003279DC" w:rsidRPr="00206221">
        <w:rPr>
          <w:rFonts w:ascii="Times" w:hAnsi="Times"/>
          <w:sz w:val="22"/>
          <w:szCs w:val="22"/>
        </w:rPr>
        <w:t xml:space="preserve"> v hodnotě </w:t>
      </w:r>
      <w:r w:rsidRPr="00206221">
        <w:rPr>
          <w:rFonts w:ascii="Times" w:hAnsi="Times"/>
          <w:sz w:val="22"/>
          <w:szCs w:val="22"/>
        </w:rPr>
        <w:t>53.840,-</w:t>
      </w:r>
      <w:r w:rsidR="003279DC" w:rsidRPr="00206221">
        <w:rPr>
          <w:rFonts w:ascii="Times" w:hAnsi="Times"/>
          <w:sz w:val="22"/>
          <w:szCs w:val="22"/>
        </w:rPr>
        <w:t xml:space="preserve"> Kč</w:t>
      </w:r>
      <w:r w:rsidR="00B56D77" w:rsidRPr="00206221">
        <w:rPr>
          <w:rFonts w:ascii="Times" w:hAnsi="Times"/>
          <w:sz w:val="22"/>
          <w:szCs w:val="22"/>
        </w:rPr>
        <w:t xml:space="preserve"> </w:t>
      </w:r>
      <w:r w:rsidR="003279DC" w:rsidRPr="00206221">
        <w:rPr>
          <w:rFonts w:ascii="Times" w:hAnsi="Times"/>
          <w:sz w:val="22"/>
          <w:szCs w:val="22"/>
        </w:rPr>
        <w:t xml:space="preserve">+ </w:t>
      </w:r>
      <w:r w:rsidR="006076FD" w:rsidRPr="00206221">
        <w:rPr>
          <w:rFonts w:ascii="Times" w:hAnsi="Times"/>
          <w:sz w:val="22"/>
          <w:szCs w:val="22"/>
        </w:rPr>
        <w:t>21</w:t>
      </w:r>
      <w:r w:rsidR="003279DC" w:rsidRPr="00206221">
        <w:rPr>
          <w:rFonts w:ascii="Times" w:hAnsi="Times"/>
          <w:sz w:val="22"/>
          <w:szCs w:val="22"/>
        </w:rPr>
        <w:t xml:space="preserve">% DPH, v podobě a </w:t>
      </w:r>
      <w:r w:rsidR="003279DC" w:rsidRPr="00206221">
        <w:rPr>
          <w:rFonts w:ascii="Times" w:hAnsi="Times"/>
          <w:sz w:val="22"/>
          <w:szCs w:val="22"/>
        </w:rPr>
        <w:lastRenderedPageBreak/>
        <w:t xml:space="preserve">termínech určených </w:t>
      </w:r>
      <w:proofErr w:type="spellStart"/>
      <w:r w:rsidR="003279DC" w:rsidRPr="00206221">
        <w:rPr>
          <w:rFonts w:ascii="Times" w:hAnsi="Times"/>
          <w:sz w:val="22"/>
          <w:szCs w:val="22"/>
        </w:rPr>
        <w:t>mediaplánem</w:t>
      </w:r>
      <w:proofErr w:type="spellEnd"/>
      <w:r w:rsidR="003279DC" w:rsidRPr="00206221">
        <w:rPr>
          <w:rFonts w:ascii="Times" w:hAnsi="Times"/>
          <w:sz w:val="22"/>
          <w:szCs w:val="22"/>
        </w:rPr>
        <w:t>, odsouhlaseným obě</w:t>
      </w:r>
      <w:r w:rsidRPr="00206221">
        <w:rPr>
          <w:rFonts w:ascii="Times" w:hAnsi="Times"/>
          <w:sz w:val="22"/>
          <w:szCs w:val="22"/>
        </w:rPr>
        <w:t>ma stranami</w:t>
      </w:r>
    </w:p>
    <w:p w:rsidR="00601A97" w:rsidRPr="00206221" w:rsidRDefault="00601A97" w:rsidP="00601A97">
      <w:pPr>
        <w:pStyle w:val="Odstavecseseznamem"/>
        <w:widowControl w:val="0"/>
        <w:numPr>
          <w:ilvl w:val="1"/>
          <w:numId w:val="4"/>
        </w:numPr>
        <w:tabs>
          <w:tab w:val="left" w:pos="360"/>
        </w:tabs>
        <w:autoSpaceDE w:val="0"/>
        <w:autoSpaceDN w:val="0"/>
        <w:adjustRightInd w:val="0"/>
        <w:jc w:val="both"/>
        <w:rPr>
          <w:rFonts w:ascii="Times" w:hAnsi="Times"/>
          <w:sz w:val="22"/>
          <w:szCs w:val="22"/>
        </w:rPr>
      </w:pPr>
      <w:r w:rsidRPr="00206221">
        <w:rPr>
          <w:rFonts w:ascii="Times" w:hAnsi="Times"/>
          <w:sz w:val="22"/>
          <w:szCs w:val="22"/>
        </w:rPr>
        <w:t>inzerci na webu www.literarky.cz v celkové hodnotě 27.000,- Kč</w:t>
      </w:r>
      <w:r w:rsidR="00B56D77" w:rsidRPr="00206221">
        <w:rPr>
          <w:rFonts w:ascii="Times" w:hAnsi="Times"/>
          <w:sz w:val="22"/>
          <w:szCs w:val="22"/>
        </w:rPr>
        <w:t xml:space="preserve"> + 21% DPH</w:t>
      </w:r>
      <w:r w:rsidRPr="00206221">
        <w:rPr>
          <w:rFonts w:ascii="Times" w:hAnsi="Times"/>
          <w:sz w:val="22"/>
          <w:szCs w:val="22"/>
        </w:rPr>
        <w:t xml:space="preserve"> v podobě a termínech určených </w:t>
      </w:r>
      <w:proofErr w:type="spellStart"/>
      <w:r w:rsidRPr="00206221">
        <w:rPr>
          <w:rFonts w:ascii="Times" w:hAnsi="Times"/>
          <w:sz w:val="22"/>
          <w:szCs w:val="22"/>
        </w:rPr>
        <w:t>mediaplánem</w:t>
      </w:r>
      <w:proofErr w:type="spellEnd"/>
      <w:r w:rsidRPr="00206221">
        <w:rPr>
          <w:rFonts w:ascii="Times" w:hAnsi="Times"/>
          <w:sz w:val="22"/>
          <w:szCs w:val="22"/>
        </w:rPr>
        <w:t>, odsouhlaseným oběma stranami</w:t>
      </w:r>
    </w:p>
    <w:p w:rsidR="003279DC" w:rsidRPr="00206221" w:rsidRDefault="003279DC" w:rsidP="003279DC">
      <w:pPr>
        <w:widowControl w:val="0"/>
        <w:tabs>
          <w:tab w:val="left" w:pos="360"/>
        </w:tabs>
        <w:autoSpaceDE w:val="0"/>
        <w:autoSpaceDN w:val="0"/>
        <w:adjustRightInd w:val="0"/>
        <w:ind w:left="360" w:hanging="360"/>
        <w:jc w:val="both"/>
        <w:rPr>
          <w:rFonts w:ascii="Times" w:hAnsi="Times"/>
          <w:sz w:val="22"/>
          <w:szCs w:val="22"/>
        </w:rPr>
      </w:pPr>
      <w:r w:rsidRPr="00206221">
        <w:rPr>
          <w:rFonts w:ascii="Times" w:hAnsi="Times"/>
          <w:sz w:val="22"/>
          <w:szCs w:val="22"/>
        </w:rPr>
        <w:t>2.</w:t>
      </w:r>
      <w:r w:rsidRPr="00206221">
        <w:rPr>
          <w:rFonts w:ascii="Times" w:hAnsi="Times"/>
          <w:sz w:val="22"/>
          <w:szCs w:val="22"/>
        </w:rPr>
        <w:tab/>
      </w:r>
      <w:proofErr w:type="spellStart"/>
      <w:r w:rsidRPr="00206221">
        <w:rPr>
          <w:rFonts w:ascii="Times" w:hAnsi="Times"/>
          <w:sz w:val="22"/>
          <w:szCs w:val="22"/>
        </w:rPr>
        <w:t>Litmedia</w:t>
      </w:r>
      <w:proofErr w:type="spellEnd"/>
      <w:r w:rsidRPr="00206221">
        <w:rPr>
          <w:rFonts w:ascii="Times" w:hAnsi="Times"/>
          <w:sz w:val="22"/>
          <w:szCs w:val="22"/>
        </w:rPr>
        <w:t xml:space="preserve"> se zavazuje zajistit otištění</w:t>
      </w:r>
      <w:r w:rsidR="00601A97" w:rsidRPr="00206221">
        <w:rPr>
          <w:rFonts w:ascii="Times" w:hAnsi="Times"/>
          <w:sz w:val="22"/>
          <w:szCs w:val="22"/>
        </w:rPr>
        <w:t xml:space="preserve"> inzerce či zveřejnění</w:t>
      </w:r>
      <w:r w:rsidRPr="00206221">
        <w:rPr>
          <w:rFonts w:ascii="Times" w:hAnsi="Times"/>
          <w:sz w:val="22"/>
          <w:szCs w:val="22"/>
        </w:rPr>
        <w:t xml:space="preserve"> inzerce </w:t>
      </w:r>
      <w:r w:rsidR="00601A97" w:rsidRPr="00206221">
        <w:rPr>
          <w:rFonts w:ascii="Times" w:hAnsi="Times"/>
          <w:sz w:val="22"/>
          <w:szCs w:val="22"/>
        </w:rPr>
        <w:t xml:space="preserve">na webu </w:t>
      </w:r>
      <w:r w:rsidRPr="00206221">
        <w:rPr>
          <w:rFonts w:ascii="Times" w:hAnsi="Times"/>
          <w:sz w:val="22"/>
          <w:szCs w:val="22"/>
        </w:rPr>
        <w:t xml:space="preserve">v nejvyšší možné kvalitě. </w:t>
      </w:r>
    </w:p>
    <w:p w:rsidR="003279DC" w:rsidRPr="00206221" w:rsidRDefault="003279DC" w:rsidP="003279DC">
      <w:pPr>
        <w:widowControl w:val="0"/>
        <w:tabs>
          <w:tab w:val="left" w:pos="360"/>
        </w:tabs>
        <w:autoSpaceDE w:val="0"/>
        <w:autoSpaceDN w:val="0"/>
        <w:adjustRightInd w:val="0"/>
        <w:ind w:left="360" w:hanging="360"/>
        <w:rPr>
          <w:rFonts w:ascii="Times" w:hAnsi="Times"/>
          <w:sz w:val="22"/>
          <w:szCs w:val="22"/>
        </w:rPr>
      </w:pPr>
      <w:r w:rsidRPr="00206221">
        <w:rPr>
          <w:rFonts w:ascii="Times" w:hAnsi="Times"/>
          <w:sz w:val="22"/>
          <w:szCs w:val="22"/>
        </w:rPr>
        <w:t>3.</w:t>
      </w:r>
      <w:r w:rsidRPr="00206221">
        <w:rPr>
          <w:rFonts w:ascii="Times" w:hAnsi="Times"/>
          <w:sz w:val="22"/>
          <w:szCs w:val="22"/>
        </w:rPr>
        <w:tab/>
        <w:t xml:space="preserve">Celková hodnota plnění </w:t>
      </w:r>
      <w:proofErr w:type="spellStart"/>
      <w:r w:rsidRPr="00206221">
        <w:rPr>
          <w:rFonts w:ascii="Times" w:hAnsi="Times"/>
          <w:sz w:val="22"/>
          <w:szCs w:val="22"/>
        </w:rPr>
        <w:t>Litmedia</w:t>
      </w:r>
      <w:proofErr w:type="spellEnd"/>
      <w:r w:rsidRPr="00206221">
        <w:rPr>
          <w:rFonts w:ascii="Times" w:hAnsi="Times"/>
          <w:sz w:val="22"/>
          <w:szCs w:val="22"/>
        </w:rPr>
        <w:t xml:space="preserve"> podle této smlouvy </w:t>
      </w:r>
      <w:proofErr w:type="gramStart"/>
      <w:r w:rsidRPr="00206221">
        <w:rPr>
          <w:rFonts w:ascii="Times" w:hAnsi="Times"/>
          <w:sz w:val="22"/>
          <w:szCs w:val="22"/>
        </w:rPr>
        <w:t xml:space="preserve">činí  </w:t>
      </w:r>
      <w:r w:rsidR="00601A97" w:rsidRPr="00206221">
        <w:rPr>
          <w:rFonts w:ascii="Times" w:hAnsi="Times"/>
          <w:sz w:val="22"/>
          <w:szCs w:val="22"/>
        </w:rPr>
        <w:t>80.840,</w:t>
      </w:r>
      <w:proofErr w:type="gramEnd"/>
      <w:r w:rsidR="00601A97" w:rsidRPr="00206221">
        <w:rPr>
          <w:rFonts w:ascii="Times" w:hAnsi="Times"/>
          <w:sz w:val="22"/>
          <w:szCs w:val="22"/>
        </w:rPr>
        <w:t>-</w:t>
      </w:r>
      <w:r w:rsidRPr="00206221">
        <w:rPr>
          <w:rFonts w:ascii="Times" w:hAnsi="Times"/>
          <w:sz w:val="22"/>
          <w:szCs w:val="22"/>
        </w:rPr>
        <w:t xml:space="preserve"> Kč+ 2</w:t>
      </w:r>
      <w:r w:rsidR="00AE473A" w:rsidRPr="00206221">
        <w:rPr>
          <w:rFonts w:ascii="Times" w:hAnsi="Times"/>
          <w:sz w:val="22"/>
          <w:szCs w:val="22"/>
        </w:rPr>
        <w:t>1</w:t>
      </w:r>
      <w:r w:rsidR="00601A97" w:rsidRPr="00206221">
        <w:rPr>
          <w:rFonts w:ascii="Times" w:hAnsi="Times"/>
          <w:sz w:val="22"/>
          <w:szCs w:val="22"/>
        </w:rPr>
        <w:t>% DPH, tedy celkem 97.816,4 vč. DPH.</w:t>
      </w:r>
    </w:p>
    <w:p w:rsidR="003279DC" w:rsidRPr="00206221" w:rsidRDefault="003279DC" w:rsidP="003279DC">
      <w:pPr>
        <w:widowControl w:val="0"/>
        <w:autoSpaceDE w:val="0"/>
        <w:autoSpaceDN w:val="0"/>
        <w:adjustRightInd w:val="0"/>
        <w:rPr>
          <w:rFonts w:ascii="Times" w:hAnsi="Times"/>
          <w:sz w:val="22"/>
          <w:szCs w:val="22"/>
        </w:rPr>
      </w:pPr>
    </w:p>
    <w:p w:rsidR="003279DC" w:rsidRPr="00206221" w:rsidRDefault="003279DC" w:rsidP="00C800E7">
      <w:pPr>
        <w:widowControl w:val="0"/>
        <w:autoSpaceDE w:val="0"/>
        <w:autoSpaceDN w:val="0"/>
        <w:adjustRightInd w:val="0"/>
        <w:jc w:val="center"/>
        <w:outlineLvl w:val="0"/>
        <w:rPr>
          <w:rFonts w:ascii="Times" w:hAnsi="Times"/>
          <w:b/>
          <w:bCs/>
          <w:sz w:val="22"/>
          <w:szCs w:val="22"/>
        </w:rPr>
      </w:pPr>
      <w:r w:rsidRPr="00206221">
        <w:rPr>
          <w:rFonts w:ascii="Times" w:hAnsi="Times"/>
          <w:b/>
          <w:bCs/>
          <w:sz w:val="22"/>
          <w:szCs w:val="22"/>
        </w:rPr>
        <w:t>IV.</w:t>
      </w:r>
    </w:p>
    <w:p w:rsidR="003279DC" w:rsidRPr="00206221" w:rsidRDefault="003279DC" w:rsidP="003279DC">
      <w:pPr>
        <w:keepNext/>
        <w:widowControl w:val="0"/>
        <w:autoSpaceDE w:val="0"/>
        <w:autoSpaceDN w:val="0"/>
        <w:adjustRightInd w:val="0"/>
        <w:jc w:val="center"/>
        <w:rPr>
          <w:rFonts w:ascii="Times" w:hAnsi="Times"/>
          <w:b/>
          <w:bCs/>
          <w:sz w:val="22"/>
          <w:szCs w:val="22"/>
          <w:u w:val="single"/>
        </w:rPr>
      </w:pPr>
      <w:r w:rsidRPr="00206221">
        <w:rPr>
          <w:rFonts w:ascii="Times" w:hAnsi="Times"/>
          <w:b/>
          <w:bCs/>
          <w:sz w:val="22"/>
          <w:szCs w:val="22"/>
          <w:u w:val="single"/>
        </w:rPr>
        <w:t>Práva a povinnosti Klienta</w:t>
      </w:r>
    </w:p>
    <w:p w:rsidR="00AE473A" w:rsidRPr="00206221" w:rsidRDefault="00601A97" w:rsidP="003279DC">
      <w:pPr>
        <w:pStyle w:val="Odstavecseseznamem"/>
        <w:widowControl w:val="0"/>
        <w:numPr>
          <w:ilvl w:val="0"/>
          <w:numId w:val="2"/>
        </w:numPr>
        <w:tabs>
          <w:tab w:val="left" w:pos="360"/>
        </w:tabs>
        <w:autoSpaceDE w:val="0"/>
        <w:autoSpaceDN w:val="0"/>
        <w:adjustRightInd w:val="0"/>
        <w:ind w:left="360"/>
        <w:jc w:val="both"/>
        <w:rPr>
          <w:rFonts w:ascii="Times" w:hAnsi="Times"/>
          <w:sz w:val="22"/>
          <w:szCs w:val="22"/>
        </w:rPr>
      </w:pPr>
      <w:r w:rsidRPr="00206221">
        <w:rPr>
          <w:rFonts w:ascii="Times" w:hAnsi="Times"/>
          <w:sz w:val="22"/>
          <w:szCs w:val="22"/>
        </w:rPr>
        <w:t>DvD</w:t>
      </w:r>
      <w:r w:rsidR="00AE473A" w:rsidRPr="00206221">
        <w:rPr>
          <w:rFonts w:ascii="Times" w:hAnsi="Times"/>
          <w:sz w:val="22"/>
          <w:szCs w:val="22"/>
        </w:rPr>
        <w:t xml:space="preserve"> se zavazuje poskytnout </w:t>
      </w:r>
      <w:proofErr w:type="spellStart"/>
      <w:r w:rsidR="00AE473A" w:rsidRPr="00206221">
        <w:rPr>
          <w:rFonts w:ascii="Times" w:hAnsi="Times"/>
          <w:sz w:val="22"/>
          <w:szCs w:val="22"/>
        </w:rPr>
        <w:t>Litmedii</w:t>
      </w:r>
      <w:proofErr w:type="spellEnd"/>
      <w:r w:rsidR="00AE473A" w:rsidRPr="00206221">
        <w:rPr>
          <w:rFonts w:ascii="Times" w:hAnsi="Times"/>
          <w:sz w:val="22"/>
          <w:szCs w:val="22"/>
        </w:rPr>
        <w:t xml:space="preserve"> vouchery na vstupenky v hodnotě á 350,- Kč za kus v celkovém množství 100 ks a celkové hodnotě 35.000,- Kč. Vouchery budou dodány  </w:t>
      </w:r>
      <w:proofErr w:type="spellStart"/>
      <w:r w:rsidR="00AE473A" w:rsidRPr="00206221">
        <w:rPr>
          <w:rFonts w:ascii="Times" w:hAnsi="Times"/>
          <w:sz w:val="22"/>
          <w:szCs w:val="22"/>
        </w:rPr>
        <w:t>Litm</w:t>
      </w:r>
      <w:r w:rsidR="0077508E" w:rsidRPr="00206221">
        <w:rPr>
          <w:rFonts w:ascii="Times" w:hAnsi="Times"/>
          <w:sz w:val="22"/>
          <w:szCs w:val="22"/>
        </w:rPr>
        <w:t>edii</w:t>
      </w:r>
      <w:proofErr w:type="spellEnd"/>
      <w:r w:rsidR="0077508E" w:rsidRPr="00206221">
        <w:rPr>
          <w:rFonts w:ascii="Times" w:hAnsi="Times"/>
          <w:sz w:val="22"/>
          <w:szCs w:val="22"/>
        </w:rPr>
        <w:t xml:space="preserve"> </w:t>
      </w:r>
      <w:r w:rsidR="00CC54B0" w:rsidRPr="00206221">
        <w:rPr>
          <w:rFonts w:ascii="Times" w:hAnsi="Times"/>
          <w:sz w:val="22"/>
          <w:szCs w:val="22"/>
        </w:rPr>
        <w:t xml:space="preserve"> nejpozději k </w:t>
      </w:r>
      <w:proofErr w:type="gramStart"/>
      <w:r w:rsidR="00396A05">
        <w:rPr>
          <w:rFonts w:ascii="Times" w:hAnsi="Times"/>
          <w:sz w:val="22"/>
          <w:szCs w:val="22"/>
        </w:rPr>
        <w:t>31.1.2018</w:t>
      </w:r>
      <w:proofErr w:type="gramEnd"/>
      <w:r w:rsidR="00A15880" w:rsidRPr="00206221">
        <w:rPr>
          <w:rFonts w:ascii="Times" w:hAnsi="Times"/>
          <w:sz w:val="22"/>
          <w:szCs w:val="22"/>
        </w:rPr>
        <w:t xml:space="preserve"> </w:t>
      </w:r>
      <w:r w:rsidR="00396A05">
        <w:rPr>
          <w:rFonts w:ascii="Times" w:hAnsi="Times"/>
          <w:sz w:val="22"/>
          <w:szCs w:val="22"/>
        </w:rPr>
        <w:t>s platností do 10. 1. 2019</w:t>
      </w:r>
      <w:r w:rsidR="00AE473A" w:rsidRPr="00206221">
        <w:rPr>
          <w:rFonts w:ascii="Times" w:hAnsi="Times"/>
          <w:sz w:val="22"/>
          <w:szCs w:val="22"/>
        </w:rPr>
        <w:t>.</w:t>
      </w:r>
      <w:r w:rsidR="00396A05">
        <w:rPr>
          <w:rFonts w:ascii="Times" w:hAnsi="Times"/>
          <w:sz w:val="22"/>
          <w:szCs w:val="22"/>
        </w:rPr>
        <w:t xml:space="preserve"> </w:t>
      </w:r>
      <w:r w:rsidR="00396A05" w:rsidRPr="00396A05">
        <w:rPr>
          <w:rFonts w:ascii="Times" w:hAnsi="Times"/>
          <w:sz w:val="22"/>
          <w:szCs w:val="22"/>
        </w:rPr>
        <w:t>Vstupenky, tedy i dárkové poukázky, jsou osvobozeny od DPH dle § 61 písm. e) Zákona č. 235/2004 Sb.</w:t>
      </w:r>
    </w:p>
    <w:p w:rsidR="003279DC" w:rsidRPr="00206221" w:rsidRDefault="003279DC" w:rsidP="003279DC">
      <w:pPr>
        <w:pStyle w:val="Odstavecseseznamem"/>
        <w:widowControl w:val="0"/>
        <w:numPr>
          <w:ilvl w:val="0"/>
          <w:numId w:val="2"/>
        </w:numPr>
        <w:tabs>
          <w:tab w:val="left" w:pos="360"/>
        </w:tabs>
        <w:autoSpaceDE w:val="0"/>
        <w:autoSpaceDN w:val="0"/>
        <w:adjustRightInd w:val="0"/>
        <w:ind w:left="360"/>
        <w:jc w:val="both"/>
        <w:rPr>
          <w:rFonts w:ascii="Times" w:hAnsi="Times"/>
          <w:sz w:val="22"/>
          <w:szCs w:val="22"/>
        </w:rPr>
      </w:pPr>
      <w:r w:rsidRPr="00206221">
        <w:rPr>
          <w:rFonts w:ascii="Times" w:hAnsi="Times"/>
          <w:sz w:val="22"/>
          <w:szCs w:val="22"/>
        </w:rPr>
        <w:t xml:space="preserve">DvD předá graficky zpracované inzertní podklady nejpozději 5 pracovních dní před zveřejněním. </w:t>
      </w:r>
    </w:p>
    <w:p w:rsidR="003279DC" w:rsidRPr="00206221" w:rsidRDefault="003279DC" w:rsidP="003279DC">
      <w:pPr>
        <w:widowControl w:val="0"/>
        <w:tabs>
          <w:tab w:val="left" w:pos="360"/>
        </w:tabs>
        <w:autoSpaceDE w:val="0"/>
        <w:autoSpaceDN w:val="0"/>
        <w:adjustRightInd w:val="0"/>
        <w:ind w:left="360" w:hanging="360"/>
        <w:jc w:val="both"/>
        <w:rPr>
          <w:rFonts w:ascii="Times" w:hAnsi="Times"/>
          <w:sz w:val="22"/>
          <w:szCs w:val="22"/>
        </w:rPr>
      </w:pPr>
      <w:r w:rsidRPr="00206221">
        <w:rPr>
          <w:rFonts w:ascii="Times" w:hAnsi="Times"/>
          <w:sz w:val="22"/>
          <w:szCs w:val="22"/>
        </w:rPr>
        <w:t>4.</w:t>
      </w:r>
      <w:r w:rsidRPr="00206221">
        <w:rPr>
          <w:rFonts w:ascii="Times" w:hAnsi="Times"/>
          <w:sz w:val="22"/>
          <w:szCs w:val="22"/>
        </w:rPr>
        <w:tab/>
        <w:t xml:space="preserve">Celková hodnota plnění </w:t>
      </w:r>
      <w:r w:rsidR="00601A97" w:rsidRPr="00206221">
        <w:rPr>
          <w:rFonts w:ascii="Times" w:hAnsi="Times"/>
          <w:sz w:val="22"/>
          <w:szCs w:val="22"/>
        </w:rPr>
        <w:t>DvD</w:t>
      </w:r>
      <w:r w:rsidRPr="00206221">
        <w:rPr>
          <w:rFonts w:ascii="Times" w:hAnsi="Times"/>
          <w:sz w:val="22"/>
          <w:szCs w:val="22"/>
        </w:rPr>
        <w:t xml:space="preserve"> podle této smlouvy činí </w:t>
      </w:r>
      <w:r w:rsidR="00AE473A" w:rsidRPr="00206221">
        <w:rPr>
          <w:rFonts w:ascii="Times" w:hAnsi="Times"/>
          <w:sz w:val="22"/>
          <w:szCs w:val="22"/>
        </w:rPr>
        <w:t>za vstupenky 35.000,- Kč.</w:t>
      </w:r>
    </w:p>
    <w:p w:rsidR="003279DC" w:rsidRPr="00206221" w:rsidRDefault="003279DC" w:rsidP="003279DC">
      <w:pPr>
        <w:widowControl w:val="0"/>
        <w:autoSpaceDE w:val="0"/>
        <w:autoSpaceDN w:val="0"/>
        <w:adjustRightInd w:val="0"/>
        <w:jc w:val="both"/>
        <w:rPr>
          <w:rFonts w:ascii="Times" w:hAnsi="Times"/>
          <w:sz w:val="22"/>
          <w:szCs w:val="22"/>
        </w:rPr>
      </w:pPr>
    </w:p>
    <w:p w:rsidR="003279DC" w:rsidRPr="00206221" w:rsidRDefault="003279DC" w:rsidP="00C800E7">
      <w:pPr>
        <w:widowControl w:val="0"/>
        <w:autoSpaceDE w:val="0"/>
        <w:autoSpaceDN w:val="0"/>
        <w:adjustRightInd w:val="0"/>
        <w:jc w:val="center"/>
        <w:outlineLvl w:val="0"/>
        <w:rPr>
          <w:rFonts w:ascii="Times" w:hAnsi="Times"/>
          <w:b/>
          <w:bCs/>
          <w:sz w:val="22"/>
          <w:szCs w:val="22"/>
        </w:rPr>
      </w:pPr>
      <w:r w:rsidRPr="00206221">
        <w:rPr>
          <w:rFonts w:ascii="Times" w:hAnsi="Times"/>
          <w:b/>
          <w:bCs/>
          <w:sz w:val="22"/>
          <w:szCs w:val="22"/>
        </w:rPr>
        <w:t>V.</w:t>
      </w:r>
    </w:p>
    <w:p w:rsidR="003279DC" w:rsidRPr="00206221" w:rsidRDefault="003279DC" w:rsidP="003279DC">
      <w:pPr>
        <w:keepNext/>
        <w:widowControl w:val="0"/>
        <w:autoSpaceDE w:val="0"/>
        <w:autoSpaceDN w:val="0"/>
        <w:adjustRightInd w:val="0"/>
        <w:jc w:val="center"/>
        <w:rPr>
          <w:rFonts w:ascii="Times" w:hAnsi="Times"/>
          <w:b/>
          <w:bCs/>
          <w:sz w:val="22"/>
          <w:szCs w:val="22"/>
          <w:u w:val="single"/>
        </w:rPr>
      </w:pPr>
      <w:r w:rsidRPr="00206221">
        <w:rPr>
          <w:rFonts w:ascii="Times" w:hAnsi="Times"/>
          <w:b/>
          <w:bCs/>
          <w:sz w:val="22"/>
          <w:szCs w:val="22"/>
          <w:u w:val="single"/>
        </w:rPr>
        <w:t>Povinnosti smluvních stran</w:t>
      </w:r>
    </w:p>
    <w:p w:rsidR="008807F9" w:rsidRPr="00206221" w:rsidRDefault="003279DC" w:rsidP="008807F9">
      <w:pPr>
        <w:pStyle w:val="Odstavecseseznamem"/>
        <w:widowControl w:val="0"/>
        <w:numPr>
          <w:ilvl w:val="0"/>
          <w:numId w:val="3"/>
        </w:numPr>
        <w:tabs>
          <w:tab w:val="left" w:pos="360"/>
        </w:tabs>
        <w:autoSpaceDE w:val="0"/>
        <w:autoSpaceDN w:val="0"/>
        <w:adjustRightInd w:val="0"/>
        <w:ind w:left="426"/>
        <w:jc w:val="both"/>
        <w:rPr>
          <w:rFonts w:ascii="Times" w:hAnsi="Times"/>
          <w:sz w:val="22"/>
          <w:szCs w:val="22"/>
        </w:rPr>
      </w:pPr>
      <w:r w:rsidRPr="00206221">
        <w:rPr>
          <w:rFonts w:ascii="Times" w:hAnsi="Times"/>
          <w:sz w:val="22"/>
          <w:szCs w:val="22"/>
        </w:rPr>
        <w:t xml:space="preserve">V případě, že je </w:t>
      </w:r>
      <w:proofErr w:type="spellStart"/>
      <w:r w:rsidRPr="00206221">
        <w:rPr>
          <w:rFonts w:ascii="Times" w:hAnsi="Times"/>
          <w:sz w:val="22"/>
          <w:szCs w:val="22"/>
        </w:rPr>
        <w:t>mediaplán</w:t>
      </w:r>
      <w:proofErr w:type="spellEnd"/>
      <w:r w:rsidRPr="00206221">
        <w:rPr>
          <w:rFonts w:ascii="Times" w:hAnsi="Times"/>
          <w:sz w:val="22"/>
          <w:szCs w:val="22"/>
        </w:rPr>
        <w:t xml:space="preserve"> reklamní spolupráce součástí této smlouvy, je tento považován za objednávku klienta a v podobě a termínech uvedených v </w:t>
      </w:r>
      <w:proofErr w:type="spellStart"/>
      <w:r w:rsidRPr="00206221">
        <w:rPr>
          <w:rFonts w:ascii="Times" w:hAnsi="Times"/>
          <w:sz w:val="22"/>
          <w:szCs w:val="22"/>
        </w:rPr>
        <w:t>mediaplánu</w:t>
      </w:r>
      <w:proofErr w:type="spellEnd"/>
      <w:r w:rsidRPr="00206221">
        <w:rPr>
          <w:rFonts w:ascii="Times" w:hAnsi="Times"/>
          <w:sz w:val="22"/>
          <w:szCs w:val="22"/>
        </w:rPr>
        <w:t xml:space="preserve"> je také klientovi garantováno její zveřejnění. </w:t>
      </w:r>
    </w:p>
    <w:p w:rsidR="008807F9" w:rsidRPr="00206221" w:rsidRDefault="00601A97" w:rsidP="008807F9">
      <w:pPr>
        <w:pStyle w:val="Odstavecseseznamem"/>
        <w:widowControl w:val="0"/>
        <w:numPr>
          <w:ilvl w:val="0"/>
          <w:numId w:val="3"/>
        </w:numPr>
        <w:tabs>
          <w:tab w:val="left" w:pos="360"/>
        </w:tabs>
        <w:autoSpaceDE w:val="0"/>
        <w:autoSpaceDN w:val="0"/>
        <w:adjustRightInd w:val="0"/>
        <w:ind w:left="426"/>
        <w:jc w:val="both"/>
        <w:rPr>
          <w:rFonts w:ascii="Times" w:hAnsi="Times"/>
          <w:sz w:val="22"/>
          <w:szCs w:val="22"/>
        </w:rPr>
      </w:pPr>
      <w:r w:rsidRPr="00206221">
        <w:rPr>
          <w:rFonts w:ascii="Times" w:hAnsi="Times"/>
          <w:sz w:val="22"/>
          <w:szCs w:val="22"/>
        </w:rPr>
        <w:t xml:space="preserve">Obě smluvní strany se dohodly na tom, že </w:t>
      </w:r>
      <w:proofErr w:type="spellStart"/>
      <w:r w:rsidR="008807F9" w:rsidRPr="00206221">
        <w:rPr>
          <w:rFonts w:ascii="Times" w:hAnsi="Times"/>
          <w:sz w:val="22"/>
          <w:szCs w:val="22"/>
        </w:rPr>
        <w:t>Litmedia</w:t>
      </w:r>
      <w:proofErr w:type="spellEnd"/>
      <w:r w:rsidRPr="00206221">
        <w:rPr>
          <w:rFonts w:ascii="Times" w:hAnsi="Times"/>
          <w:sz w:val="22"/>
          <w:szCs w:val="22"/>
        </w:rPr>
        <w:t xml:space="preserve"> poskytn</w:t>
      </w:r>
      <w:r w:rsidR="008807F9" w:rsidRPr="00206221">
        <w:rPr>
          <w:rFonts w:ascii="Times" w:hAnsi="Times"/>
          <w:sz w:val="22"/>
          <w:szCs w:val="22"/>
        </w:rPr>
        <w:t>e</w:t>
      </w:r>
      <w:r w:rsidRPr="00206221">
        <w:rPr>
          <w:rFonts w:ascii="Times" w:hAnsi="Times"/>
          <w:sz w:val="22"/>
          <w:szCs w:val="22"/>
        </w:rPr>
        <w:t xml:space="preserve"> slevu na služby</w:t>
      </w:r>
      <w:r w:rsidR="008807F9" w:rsidRPr="00206221">
        <w:rPr>
          <w:rFonts w:ascii="Times" w:hAnsi="Times"/>
          <w:sz w:val="22"/>
          <w:szCs w:val="22"/>
        </w:rPr>
        <w:t xml:space="preserve"> ve výši: 64,2</w:t>
      </w:r>
      <w:r w:rsidR="00925BA9" w:rsidRPr="00206221">
        <w:rPr>
          <w:rFonts w:ascii="Times" w:hAnsi="Times"/>
          <w:sz w:val="22"/>
          <w:szCs w:val="22"/>
        </w:rPr>
        <w:t>2</w:t>
      </w:r>
      <w:r w:rsidR="008807F9" w:rsidRPr="00206221">
        <w:rPr>
          <w:rFonts w:ascii="Times" w:hAnsi="Times"/>
          <w:sz w:val="22"/>
          <w:szCs w:val="22"/>
        </w:rPr>
        <w:t xml:space="preserve"> %</w:t>
      </w:r>
    </w:p>
    <w:p w:rsidR="00AE473A" w:rsidRPr="00206221" w:rsidRDefault="00AE473A" w:rsidP="008807F9">
      <w:pPr>
        <w:pStyle w:val="Odstavecseseznamem"/>
        <w:widowControl w:val="0"/>
        <w:numPr>
          <w:ilvl w:val="0"/>
          <w:numId w:val="3"/>
        </w:numPr>
        <w:tabs>
          <w:tab w:val="left" w:pos="360"/>
        </w:tabs>
        <w:autoSpaceDE w:val="0"/>
        <w:autoSpaceDN w:val="0"/>
        <w:adjustRightInd w:val="0"/>
        <w:ind w:left="426"/>
        <w:jc w:val="both"/>
        <w:rPr>
          <w:rFonts w:ascii="Times" w:hAnsi="Times"/>
          <w:sz w:val="22"/>
          <w:szCs w:val="22"/>
        </w:rPr>
      </w:pPr>
      <w:proofErr w:type="spellStart"/>
      <w:r w:rsidRPr="00206221">
        <w:rPr>
          <w:rFonts w:ascii="Times" w:hAnsi="Times"/>
          <w:sz w:val="22"/>
          <w:szCs w:val="22"/>
        </w:rPr>
        <w:t>Litmedia</w:t>
      </w:r>
      <w:proofErr w:type="spellEnd"/>
      <w:r w:rsidRPr="00206221">
        <w:rPr>
          <w:rFonts w:ascii="Times" w:hAnsi="Times"/>
          <w:sz w:val="22"/>
          <w:szCs w:val="22"/>
        </w:rPr>
        <w:t xml:space="preserve"> vystaví Klientovi daňové doklady znějící na</w:t>
      </w:r>
      <w:r w:rsidR="008807F9" w:rsidRPr="00206221">
        <w:rPr>
          <w:rFonts w:ascii="Times" w:hAnsi="Times"/>
          <w:sz w:val="22"/>
          <w:szCs w:val="22"/>
        </w:rPr>
        <w:t xml:space="preserve"> celkovou</w:t>
      </w:r>
      <w:r w:rsidRPr="00206221">
        <w:rPr>
          <w:rFonts w:ascii="Times" w:hAnsi="Times"/>
          <w:sz w:val="22"/>
          <w:szCs w:val="22"/>
        </w:rPr>
        <w:t xml:space="preserve"> částku </w:t>
      </w:r>
      <w:r w:rsidR="008807F9" w:rsidRPr="00206221">
        <w:rPr>
          <w:rFonts w:ascii="Times" w:hAnsi="Times"/>
          <w:sz w:val="22"/>
          <w:szCs w:val="22"/>
        </w:rPr>
        <w:t>35.000,-</w:t>
      </w:r>
      <w:r w:rsidRPr="00206221">
        <w:rPr>
          <w:rFonts w:ascii="Times" w:hAnsi="Times"/>
          <w:sz w:val="22"/>
          <w:szCs w:val="22"/>
        </w:rPr>
        <w:t xml:space="preserve"> vč. DPH </w:t>
      </w:r>
      <w:r w:rsidR="00AC7247" w:rsidRPr="00206221">
        <w:rPr>
          <w:rFonts w:ascii="Times" w:hAnsi="Times"/>
          <w:sz w:val="22"/>
          <w:szCs w:val="22"/>
        </w:rPr>
        <w:t xml:space="preserve">(tedy </w:t>
      </w:r>
      <w:r w:rsidR="008807F9" w:rsidRPr="00206221">
        <w:rPr>
          <w:rFonts w:ascii="Times" w:hAnsi="Times"/>
          <w:sz w:val="22"/>
          <w:szCs w:val="22"/>
        </w:rPr>
        <w:t>28</w:t>
      </w:r>
      <w:r w:rsidR="00AC7247" w:rsidRPr="00206221">
        <w:rPr>
          <w:rFonts w:ascii="Times" w:hAnsi="Times"/>
          <w:sz w:val="22"/>
          <w:szCs w:val="22"/>
        </w:rPr>
        <w:t>.</w:t>
      </w:r>
      <w:r w:rsidR="008807F9" w:rsidRPr="00206221">
        <w:rPr>
          <w:rFonts w:ascii="Times" w:hAnsi="Times"/>
          <w:sz w:val="22"/>
          <w:szCs w:val="22"/>
        </w:rPr>
        <w:t>925,62</w:t>
      </w:r>
      <w:r w:rsidR="00AC7247" w:rsidRPr="00206221">
        <w:rPr>
          <w:rFonts w:ascii="Times" w:hAnsi="Times"/>
          <w:sz w:val="22"/>
          <w:szCs w:val="22"/>
        </w:rPr>
        <w:t xml:space="preserve"> Kč bez DPH) </w:t>
      </w:r>
      <w:r w:rsidRPr="00206221">
        <w:rPr>
          <w:rFonts w:ascii="Times" w:hAnsi="Times"/>
          <w:sz w:val="22"/>
          <w:szCs w:val="22"/>
        </w:rPr>
        <w:t>a doručí je kl</w:t>
      </w:r>
      <w:r w:rsidR="007A02F3">
        <w:rPr>
          <w:rFonts w:ascii="Times" w:hAnsi="Times"/>
          <w:sz w:val="22"/>
          <w:szCs w:val="22"/>
        </w:rPr>
        <w:t>ientovi nejpozději k </w:t>
      </w:r>
      <w:proofErr w:type="gramStart"/>
      <w:r w:rsidR="007A02F3">
        <w:rPr>
          <w:rFonts w:ascii="Times" w:hAnsi="Times"/>
          <w:sz w:val="22"/>
          <w:szCs w:val="22"/>
        </w:rPr>
        <w:t>31.12. 2018</w:t>
      </w:r>
      <w:proofErr w:type="gramEnd"/>
      <w:r w:rsidRPr="00206221">
        <w:rPr>
          <w:rFonts w:ascii="Times" w:hAnsi="Times"/>
          <w:sz w:val="22"/>
          <w:szCs w:val="22"/>
        </w:rPr>
        <w:t xml:space="preserve">. Na dokladech bude uvedeno </w:t>
      </w:r>
      <w:r w:rsidR="00C5480A" w:rsidRPr="00206221">
        <w:rPr>
          <w:rFonts w:ascii="Times" w:hAnsi="Times"/>
          <w:i/>
          <w:sz w:val="22"/>
          <w:szCs w:val="22"/>
        </w:rPr>
        <w:t>reciproce-neproplácet</w:t>
      </w:r>
      <w:r w:rsidR="00C5480A" w:rsidRPr="00206221">
        <w:rPr>
          <w:rFonts w:ascii="Times" w:hAnsi="Times"/>
          <w:sz w:val="22"/>
          <w:szCs w:val="22"/>
        </w:rPr>
        <w:t>.</w:t>
      </w:r>
    </w:p>
    <w:p w:rsidR="00C5480A" w:rsidRPr="00206221" w:rsidRDefault="00AC7247" w:rsidP="00AE473A">
      <w:pPr>
        <w:pStyle w:val="Odstavecseseznamem"/>
        <w:widowControl w:val="0"/>
        <w:numPr>
          <w:ilvl w:val="0"/>
          <w:numId w:val="3"/>
        </w:numPr>
        <w:tabs>
          <w:tab w:val="left" w:pos="360"/>
        </w:tabs>
        <w:autoSpaceDE w:val="0"/>
        <w:autoSpaceDN w:val="0"/>
        <w:adjustRightInd w:val="0"/>
        <w:ind w:left="426"/>
        <w:jc w:val="both"/>
        <w:rPr>
          <w:rFonts w:ascii="Times" w:hAnsi="Times"/>
          <w:sz w:val="22"/>
          <w:szCs w:val="22"/>
        </w:rPr>
      </w:pPr>
      <w:r w:rsidRPr="00206221">
        <w:rPr>
          <w:rFonts w:ascii="Times" w:hAnsi="Times"/>
          <w:sz w:val="22"/>
          <w:szCs w:val="22"/>
        </w:rPr>
        <w:t>DvD</w:t>
      </w:r>
      <w:r w:rsidR="00C5480A" w:rsidRPr="00206221">
        <w:rPr>
          <w:rFonts w:ascii="Times" w:hAnsi="Times"/>
          <w:sz w:val="22"/>
          <w:szCs w:val="22"/>
        </w:rPr>
        <w:t xml:space="preserve"> vystaví </w:t>
      </w:r>
      <w:proofErr w:type="spellStart"/>
      <w:r w:rsidR="00C5480A" w:rsidRPr="00206221">
        <w:rPr>
          <w:rFonts w:ascii="Times" w:hAnsi="Times"/>
          <w:sz w:val="22"/>
          <w:szCs w:val="22"/>
        </w:rPr>
        <w:t>Litmedii</w:t>
      </w:r>
      <w:proofErr w:type="spellEnd"/>
      <w:r w:rsidR="00C5480A" w:rsidRPr="00206221">
        <w:rPr>
          <w:rFonts w:ascii="Times" w:hAnsi="Times"/>
          <w:sz w:val="22"/>
          <w:szCs w:val="22"/>
        </w:rPr>
        <w:t xml:space="preserve"> daňový doklad na vstupenky znějící na částku </w:t>
      </w:r>
      <w:r w:rsidRPr="00206221">
        <w:rPr>
          <w:rFonts w:ascii="Times" w:hAnsi="Times"/>
          <w:sz w:val="22"/>
          <w:szCs w:val="22"/>
        </w:rPr>
        <w:t>35.000,-</w:t>
      </w:r>
      <w:r w:rsidR="00C5480A" w:rsidRPr="00206221">
        <w:rPr>
          <w:rFonts w:ascii="Times" w:hAnsi="Times"/>
          <w:sz w:val="22"/>
          <w:szCs w:val="22"/>
        </w:rPr>
        <w:t xml:space="preserve"> Kč a doručí je </w:t>
      </w:r>
      <w:proofErr w:type="spellStart"/>
      <w:r w:rsidR="00C5480A" w:rsidRPr="00206221">
        <w:rPr>
          <w:rFonts w:ascii="Times" w:hAnsi="Times"/>
          <w:sz w:val="22"/>
          <w:szCs w:val="22"/>
        </w:rPr>
        <w:t>Litmedii</w:t>
      </w:r>
      <w:proofErr w:type="spellEnd"/>
      <w:r w:rsidR="007A02F3">
        <w:rPr>
          <w:rFonts w:ascii="Times" w:hAnsi="Times"/>
          <w:sz w:val="22"/>
          <w:szCs w:val="22"/>
        </w:rPr>
        <w:t xml:space="preserve"> nejpozději k 31. 12. 2018</w:t>
      </w:r>
      <w:r w:rsidR="00C5480A" w:rsidRPr="00206221">
        <w:rPr>
          <w:rFonts w:ascii="Times" w:hAnsi="Times"/>
          <w:sz w:val="22"/>
          <w:szCs w:val="22"/>
        </w:rPr>
        <w:t xml:space="preserve">. Na dokladech bude uvedeno </w:t>
      </w:r>
      <w:r w:rsidR="00C5480A" w:rsidRPr="00206221">
        <w:rPr>
          <w:rFonts w:ascii="Times" w:hAnsi="Times"/>
          <w:i/>
          <w:sz w:val="22"/>
          <w:szCs w:val="22"/>
        </w:rPr>
        <w:t>reciproce-neproplácet</w:t>
      </w:r>
      <w:r w:rsidR="00C5480A" w:rsidRPr="00206221">
        <w:rPr>
          <w:rFonts w:ascii="Times" w:hAnsi="Times"/>
          <w:sz w:val="22"/>
          <w:szCs w:val="22"/>
        </w:rPr>
        <w:t>.</w:t>
      </w:r>
    </w:p>
    <w:p w:rsidR="00AE473A" w:rsidRPr="00206221" w:rsidRDefault="003279DC" w:rsidP="00AE473A">
      <w:pPr>
        <w:pStyle w:val="Odstavecseseznamem"/>
        <w:widowControl w:val="0"/>
        <w:numPr>
          <w:ilvl w:val="0"/>
          <w:numId w:val="3"/>
        </w:numPr>
        <w:tabs>
          <w:tab w:val="left" w:pos="360"/>
        </w:tabs>
        <w:autoSpaceDE w:val="0"/>
        <w:autoSpaceDN w:val="0"/>
        <w:adjustRightInd w:val="0"/>
        <w:ind w:left="426"/>
        <w:jc w:val="both"/>
        <w:rPr>
          <w:rFonts w:ascii="Times" w:hAnsi="Times"/>
          <w:sz w:val="22"/>
          <w:szCs w:val="22"/>
        </w:rPr>
      </w:pPr>
      <w:r w:rsidRPr="00206221">
        <w:rPr>
          <w:rFonts w:ascii="Times" w:hAnsi="Times"/>
          <w:sz w:val="22"/>
          <w:szCs w:val="22"/>
        </w:rPr>
        <w:t>Smluvní strany se zavazují určit ke dni podpisu této smlouvy kontaktní osobu, která bude zmocněna jednat s druhou stranou ve veškerých záležitostech, vyplývajících z této smlouvy:</w:t>
      </w:r>
      <w:r w:rsidR="00AE473A" w:rsidRPr="00206221">
        <w:rPr>
          <w:rFonts w:ascii="Times" w:hAnsi="Times"/>
          <w:sz w:val="22"/>
          <w:szCs w:val="22"/>
        </w:rPr>
        <w:t xml:space="preserve"> </w:t>
      </w:r>
      <w:r w:rsidRPr="00206221">
        <w:rPr>
          <w:rFonts w:ascii="Times" w:hAnsi="Times"/>
          <w:sz w:val="22"/>
          <w:szCs w:val="22"/>
        </w:rPr>
        <w:t xml:space="preserve">kontaktní osobou za </w:t>
      </w:r>
      <w:proofErr w:type="spellStart"/>
      <w:r w:rsidRPr="00206221">
        <w:rPr>
          <w:rFonts w:ascii="Times" w:hAnsi="Times"/>
          <w:sz w:val="22"/>
          <w:szCs w:val="22"/>
        </w:rPr>
        <w:t>Litmedia</w:t>
      </w:r>
      <w:proofErr w:type="spellEnd"/>
      <w:r w:rsidRPr="00206221">
        <w:rPr>
          <w:rFonts w:ascii="Times" w:hAnsi="Times"/>
          <w:sz w:val="22"/>
          <w:szCs w:val="22"/>
        </w:rPr>
        <w:t xml:space="preserve"> je, email</w:t>
      </w:r>
      <w:r w:rsidR="003655CC">
        <w:rPr>
          <w:rFonts w:ascii="Times" w:hAnsi="Times"/>
          <w:sz w:val="22"/>
          <w:szCs w:val="22"/>
        </w:rPr>
        <w:t xml:space="preserve"> </w:t>
      </w:r>
      <w:r w:rsidRPr="00206221">
        <w:rPr>
          <w:rFonts w:ascii="Times" w:hAnsi="Times"/>
          <w:sz w:val="22"/>
          <w:szCs w:val="22"/>
        </w:rPr>
        <w:t>,</w:t>
      </w:r>
      <w:r w:rsidRPr="00206221">
        <w:rPr>
          <w:rFonts w:ascii="Times" w:hAnsi="Times"/>
          <w:sz w:val="22"/>
          <w:szCs w:val="22"/>
        </w:rPr>
        <w:tab/>
        <w:t>kontaktní osobou za divadlo je:</w:t>
      </w:r>
      <w:bookmarkStart w:id="0" w:name="_GoBack"/>
      <w:bookmarkEnd w:id="0"/>
      <w:r w:rsidRPr="00206221">
        <w:rPr>
          <w:rFonts w:ascii="Times" w:hAnsi="Times"/>
          <w:sz w:val="22"/>
          <w:szCs w:val="22"/>
        </w:rPr>
        <w:t xml:space="preserve">, email: </w:t>
      </w:r>
    </w:p>
    <w:p w:rsidR="003279DC" w:rsidRPr="00206221" w:rsidRDefault="003279DC" w:rsidP="003279DC">
      <w:pPr>
        <w:widowControl w:val="0"/>
        <w:autoSpaceDE w:val="0"/>
        <w:autoSpaceDN w:val="0"/>
        <w:adjustRightInd w:val="0"/>
        <w:rPr>
          <w:rFonts w:ascii="Times" w:hAnsi="Times"/>
          <w:sz w:val="22"/>
          <w:szCs w:val="22"/>
        </w:rPr>
      </w:pPr>
    </w:p>
    <w:p w:rsidR="003279DC" w:rsidRPr="00206221" w:rsidRDefault="003279DC" w:rsidP="00C800E7">
      <w:pPr>
        <w:widowControl w:val="0"/>
        <w:autoSpaceDE w:val="0"/>
        <w:autoSpaceDN w:val="0"/>
        <w:adjustRightInd w:val="0"/>
        <w:jc w:val="center"/>
        <w:outlineLvl w:val="0"/>
        <w:rPr>
          <w:rFonts w:ascii="Times" w:hAnsi="Times"/>
          <w:b/>
          <w:bCs/>
          <w:sz w:val="22"/>
          <w:szCs w:val="22"/>
        </w:rPr>
      </w:pPr>
      <w:r w:rsidRPr="00206221">
        <w:rPr>
          <w:rFonts w:ascii="Times" w:hAnsi="Times"/>
          <w:b/>
          <w:bCs/>
          <w:sz w:val="22"/>
          <w:szCs w:val="22"/>
        </w:rPr>
        <w:t>VI.</w:t>
      </w:r>
    </w:p>
    <w:p w:rsidR="003279DC" w:rsidRPr="00206221" w:rsidRDefault="003279DC" w:rsidP="003279DC">
      <w:pPr>
        <w:keepNext/>
        <w:widowControl w:val="0"/>
        <w:autoSpaceDE w:val="0"/>
        <w:autoSpaceDN w:val="0"/>
        <w:adjustRightInd w:val="0"/>
        <w:jc w:val="center"/>
        <w:rPr>
          <w:rFonts w:ascii="Times" w:hAnsi="Times"/>
          <w:b/>
          <w:bCs/>
          <w:sz w:val="22"/>
          <w:szCs w:val="22"/>
          <w:u w:val="single"/>
        </w:rPr>
      </w:pPr>
      <w:r w:rsidRPr="00206221">
        <w:rPr>
          <w:rFonts w:ascii="Times" w:hAnsi="Times"/>
          <w:b/>
          <w:bCs/>
          <w:sz w:val="22"/>
          <w:szCs w:val="22"/>
          <w:u w:val="single"/>
        </w:rPr>
        <w:t>Doba trvání smlouvy, zánik smlouvy</w:t>
      </w:r>
    </w:p>
    <w:p w:rsidR="003279DC" w:rsidRPr="00206221" w:rsidRDefault="003279DC" w:rsidP="003279DC">
      <w:pPr>
        <w:widowControl w:val="0"/>
        <w:tabs>
          <w:tab w:val="left" w:pos="360"/>
        </w:tabs>
        <w:autoSpaceDE w:val="0"/>
        <w:autoSpaceDN w:val="0"/>
        <w:adjustRightInd w:val="0"/>
        <w:ind w:left="360" w:hanging="360"/>
        <w:jc w:val="both"/>
        <w:rPr>
          <w:rFonts w:ascii="Times" w:hAnsi="Times"/>
          <w:sz w:val="22"/>
          <w:szCs w:val="22"/>
        </w:rPr>
      </w:pPr>
      <w:r w:rsidRPr="00206221">
        <w:rPr>
          <w:rFonts w:ascii="Times" w:hAnsi="Times"/>
          <w:sz w:val="22"/>
          <w:szCs w:val="22"/>
        </w:rPr>
        <w:t>1.</w:t>
      </w:r>
      <w:r w:rsidRPr="00206221">
        <w:rPr>
          <w:rFonts w:ascii="Times" w:hAnsi="Times"/>
          <w:sz w:val="22"/>
          <w:szCs w:val="22"/>
        </w:rPr>
        <w:tab/>
        <w:t xml:space="preserve">Tato smlouva se uzavírá na dobu určitou, a to od </w:t>
      </w:r>
      <w:proofErr w:type="gramStart"/>
      <w:r w:rsidRPr="00206221">
        <w:rPr>
          <w:rFonts w:ascii="Times" w:hAnsi="Times"/>
          <w:sz w:val="22"/>
          <w:szCs w:val="22"/>
        </w:rPr>
        <w:t>1.</w:t>
      </w:r>
      <w:r w:rsidR="000879D6" w:rsidRPr="00206221">
        <w:rPr>
          <w:rFonts w:ascii="Times" w:hAnsi="Times"/>
          <w:sz w:val="22"/>
          <w:szCs w:val="22"/>
        </w:rPr>
        <w:t>1</w:t>
      </w:r>
      <w:r w:rsidRPr="00206221">
        <w:rPr>
          <w:rFonts w:ascii="Times" w:hAnsi="Times"/>
          <w:sz w:val="22"/>
          <w:szCs w:val="22"/>
        </w:rPr>
        <w:t>.201</w:t>
      </w:r>
      <w:r w:rsidR="007A02F3">
        <w:rPr>
          <w:rFonts w:ascii="Times" w:hAnsi="Times"/>
          <w:sz w:val="22"/>
          <w:szCs w:val="22"/>
        </w:rPr>
        <w:t>8</w:t>
      </w:r>
      <w:proofErr w:type="gramEnd"/>
      <w:r w:rsidRPr="00206221">
        <w:rPr>
          <w:rFonts w:ascii="Times" w:hAnsi="Times"/>
          <w:sz w:val="22"/>
          <w:szCs w:val="22"/>
        </w:rPr>
        <w:t xml:space="preserve"> do 31.12.201</w:t>
      </w:r>
      <w:r w:rsidR="007A02F3">
        <w:rPr>
          <w:rFonts w:ascii="Times" w:hAnsi="Times"/>
          <w:sz w:val="22"/>
          <w:szCs w:val="22"/>
        </w:rPr>
        <w:t>8</w:t>
      </w:r>
      <w:r w:rsidRPr="00206221">
        <w:rPr>
          <w:rFonts w:ascii="Times" w:hAnsi="Times"/>
          <w:sz w:val="22"/>
          <w:szCs w:val="22"/>
        </w:rPr>
        <w:t>.</w:t>
      </w:r>
    </w:p>
    <w:p w:rsidR="003279DC" w:rsidRPr="00206221" w:rsidRDefault="003279DC" w:rsidP="003279DC">
      <w:pPr>
        <w:widowControl w:val="0"/>
        <w:tabs>
          <w:tab w:val="left" w:pos="360"/>
        </w:tabs>
        <w:autoSpaceDE w:val="0"/>
        <w:autoSpaceDN w:val="0"/>
        <w:adjustRightInd w:val="0"/>
        <w:ind w:left="360" w:hanging="360"/>
        <w:jc w:val="both"/>
        <w:rPr>
          <w:rFonts w:ascii="Times" w:hAnsi="Times"/>
          <w:sz w:val="22"/>
          <w:szCs w:val="22"/>
        </w:rPr>
      </w:pPr>
      <w:r w:rsidRPr="00206221">
        <w:rPr>
          <w:rFonts w:ascii="Times" w:hAnsi="Times"/>
          <w:sz w:val="22"/>
          <w:szCs w:val="22"/>
        </w:rPr>
        <w:t>2.</w:t>
      </w:r>
      <w:r w:rsidRPr="00206221">
        <w:rPr>
          <w:rFonts w:ascii="Times" w:hAnsi="Times"/>
          <w:sz w:val="22"/>
          <w:szCs w:val="22"/>
        </w:rPr>
        <w:tab/>
        <w:t>Platnosti a účinnosti tato smlouva nabývá dnem jejího podpisu smluvními stranami.</w:t>
      </w:r>
    </w:p>
    <w:p w:rsidR="003279DC" w:rsidRPr="00206221" w:rsidRDefault="003279DC" w:rsidP="003279DC">
      <w:pPr>
        <w:widowControl w:val="0"/>
        <w:tabs>
          <w:tab w:val="left" w:pos="360"/>
        </w:tabs>
        <w:autoSpaceDE w:val="0"/>
        <w:autoSpaceDN w:val="0"/>
        <w:adjustRightInd w:val="0"/>
        <w:ind w:left="360" w:hanging="360"/>
        <w:jc w:val="both"/>
        <w:rPr>
          <w:rFonts w:ascii="Times" w:hAnsi="Times"/>
          <w:sz w:val="22"/>
          <w:szCs w:val="22"/>
        </w:rPr>
      </w:pPr>
      <w:r w:rsidRPr="00206221">
        <w:rPr>
          <w:rFonts w:ascii="Times" w:hAnsi="Times"/>
          <w:sz w:val="22"/>
          <w:szCs w:val="22"/>
        </w:rPr>
        <w:t>3.</w:t>
      </w:r>
      <w:r w:rsidRPr="00206221">
        <w:rPr>
          <w:rFonts w:ascii="Times" w:hAnsi="Times"/>
          <w:sz w:val="22"/>
          <w:szCs w:val="22"/>
        </w:rPr>
        <w:tab/>
        <w:t>Smlouva zaniká:</w:t>
      </w:r>
    </w:p>
    <w:p w:rsidR="003279DC" w:rsidRPr="00206221" w:rsidRDefault="003279DC" w:rsidP="003279DC">
      <w:pPr>
        <w:widowControl w:val="0"/>
        <w:tabs>
          <w:tab w:val="left" w:pos="360"/>
          <w:tab w:val="left" w:pos="1080"/>
        </w:tabs>
        <w:autoSpaceDE w:val="0"/>
        <w:autoSpaceDN w:val="0"/>
        <w:adjustRightInd w:val="0"/>
        <w:ind w:left="1080" w:hanging="360"/>
        <w:jc w:val="both"/>
        <w:rPr>
          <w:rFonts w:ascii="Times" w:hAnsi="Times"/>
          <w:sz w:val="22"/>
          <w:szCs w:val="22"/>
        </w:rPr>
      </w:pPr>
      <w:r w:rsidRPr="00206221">
        <w:rPr>
          <w:rFonts w:ascii="Times" w:hAnsi="Times"/>
          <w:sz w:val="22"/>
          <w:szCs w:val="22"/>
        </w:rPr>
        <w:t>a.</w:t>
      </w:r>
      <w:r w:rsidRPr="00206221">
        <w:rPr>
          <w:rFonts w:ascii="Times" w:hAnsi="Times"/>
          <w:sz w:val="22"/>
          <w:szCs w:val="22"/>
        </w:rPr>
        <w:tab/>
        <w:t>splněním povinností smluvních stran</w:t>
      </w:r>
    </w:p>
    <w:p w:rsidR="003279DC" w:rsidRPr="00206221" w:rsidRDefault="003279DC" w:rsidP="003279DC">
      <w:pPr>
        <w:widowControl w:val="0"/>
        <w:tabs>
          <w:tab w:val="left" w:pos="360"/>
          <w:tab w:val="left" w:pos="1080"/>
        </w:tabs>
        <w:autoSpaceDE w:val="0"/>
        <w:autoSpaceDN w:val="0"/>
        <w:adjustRightInd w:val="0"/>
        <w:ind w:left="1080" w:hanging="360"/>
        <w:jc w:val="both"/>
        <w:rPr>
          <w:rFonts w:ascii="Times" w:hAnsi="Times"/>
          <w:sz w:val="22"/>
          <w:szCs w:val="22"/>
        </w:rPr>
      </w:pPr>
      <w:r w:rsidRPr="00206221">
        <w:rPr>
          <w:rFonts w:ascii="Times" w:hAnsi="Times"/>
          <w:sz w:val="22"/>
          <w:szCs w:val="22"/>
        </w:rPr>
        <w:t>b.</w:t>
      </w:r>
      <w:r w:rsidRPr="00206221">
        <w:rPr>
          <w:rFonts w:ascii="Times" w:hAnsi="Times"/>
          <w:sz w:val="22"/>
          <w:szCs w:val="22"/>
        </w:rPr>
        <w:tab/>
        <w:t>písemnou dohodou smluvních stran.</w:t>
      </w:r>
    </w:p>
    <w:p w:rsidR="003279DC" w:rsidRPr="00206221" w:rsidRDefault="003279DC" w:rsidP="003279DC">
      <w:pPr>
        <w:widowControl w:val="0"/>
        <w:numPr>
          <w:ilvl w:val="0"/>
          <w:numId w:val="1"/>
        </w:numPr>
        <w:tabs>
          <w:tab w:val="left" w:pos="360"/>
        </w:tabs>
        <w:autoSpaceDE w:val="0"/>
        <w:autoSpaceDN w:val="0"/>
        <w:adjustRightInd w:val="0"/>
        <w:jc w:val="both"/>
        <w:rPr>
          <w:rFonts w:ascii="Times" w:hAnsi="Times"/>
          <w:sz w:val="22"/>
          <w:szCs w:val="22"/>
        </w:rPr>
      </w:pPr>
      <w:r w:rsidRPr="00206221">
        <w:rPr>
          <w:rFonts w:ascii="Times" w:hAnsi="Times"/>
          <w:sz w:val="22"/>
          <w:szCs w:val="22"/>
        </w:rPr>
        <w:t xml:space="preserve">písemným odstoupením jedné ze smluvních stran v případě, že strana druhá ani přes opakované písemné upomínání nedostála svých závazků stanovených touto smlouvou. </w:t>
      </w:r>
    </w:p>
    <w:p w:rsidR="003279DC" w:rsidRPr="00206221" w:rsidRDefault="003279DC" w:rsidP="003279DC">
      <w:pPr>
        <w:widowControl w:val="0"/>
        <w:numPr>
          <w:ilvl w:val="0"/>
          <w:numId w:val="1"/>
        </w:numPr>
        <w:tabs>
          <w:tab w:val="left" w:pos="360"/>
        </w:tabs>
        <w:autoSpaceDE w:val="0"/>
        <w:autoSpaceDN w:val="0"/>
        <w:adjustRightInd w:val="0"/>
        <w:jc w:val="both"/>
        <w:rPr>
          <w:rFonts w:ascii="Times" w:hAnsi="Times"/>
          <w:sz w:val="22"/>
          <w:szCs w:val="22"/>
        </w:rPr>
      </w:pPr>
      <w:r w:rsidRPr="00206221">
        <w:rPr>
          <w:rFonts w:ascii="Times" w:hAnsi="Times"/>
          <w:sz w:val="22"/>
          <w:szCs w:val="22"/>
        </w:rPr>
        <w:t xml:space="preserve">doručením oznámení o odstoupení druhé smluvní straně tato smlouva zaniká a smluvní strany jsou povinny vyrovnat svá vzájemně poskytnutá plnění do 30 dnů od dne doručení tohoto oznámení. Smluvní strana, které bylo před odstoupením od smlouvy poskytnuto druhou smluvní stranou plnění, toto plnění v uvedené lhůtě vrátí, a pokud nebude moci vrátit poskytnuté plnění, popřípadě plnění stejného druhu, bude povinna uhradit druhé smluvní straně peněžní částku, odpovídající hodnotě poskytnutého plnění spolu s úroky stanovenými podle § 502 obchodního zákoníku. Odstoupení od smlouvy se nedotýká nároku oprávněné smluvní strany na úhradu smluvní pokuty a nároku na náhradu škody vzniklé porušením smlouvy. </w:t>
      </w:r>
    </w:p>
    <w:p w:rsidR="003279DC" w:rsidRPr="00206221" w:rsidRDefault="003279DC" w:rsidP="003279DC">
      <w:pPr>
        <w:widowControl w:val="0"/>
        <w:autoSpaceDE w:val="0"/>
        <w:autoSpaceDN w:val="0"/>
        <w:adjustRightInd w:val="0"/>
        <w:rPr>
          <w:rFonts w:ascii="Times" w:hAnsi="Times"/>
          <w:sz w:val="22"/>
          <w:szCs w:val="22"/>
        </w:rPr>
      </w:pPr>
    </w:p>
    <w:p w:rsidR="003279DC" w:rsidRPr="00206221" w:rsidRDefault="003279DC" w:rsidP="00C800E7">
      <w:pPr>
        <w:widowControl w:val="0"/>
        <w:autoSpaceDE w:val="0"/>
        <w:autoSpaceDN w:val="0"/>
        <w:adjustRightInd w:val="0"/>
        <w:jc w:val="center"/>
        <w:outlineLvl w:val="0"/>
        <w:rPr>
          <w:rFonts w:ascii="Times" w:hAnsi="Times"/>
          <w:b/>
          <w:bCs/>
          <w:sz w:val="22"/>
          <w:szCs w:val="22"/>
        </w:rPr>
      </w:pPr>
      <w:r w:rsidRPr="00206221">
        <w:rPr>
          <w:rFonts w:ascii="Times" w:hAnsi="Times"/>
          <w:b/>
          <w:bCs/>
          <w:sz w:val="22"/>
          <w:szCs w:val="22"/>
        </w:rPr>
        <w:t>VII.</w:t>
      </w:r>
    </w:p>
    <w:p w:rsidR="003279DC" w:rsidRPr="00206221" w:rsidRDefault="003279DC" w:rsidP="003279DC">
      <w:pPr>
        <w:keepNext/>
        <w:widowControl w:val="0"/>
        <w:autoSpaceDE w:val="0"/>
        <w:autoSpaceDN w:val="0"/>
        <w:adjustRightInd w:val="0"/>
        <w:jc w:val="center"/>
        <w:rPr>
          <w:rFonts w:ascii="Times" w:hAnsi="Times"/>
          <w:b/>
          <w:bCs/>
          <w:sz w:val="22"/>
          <w:szCs w:val="22"/>
          <w:u w:val="single"/>
        </w:rPr>
      </w:pPr>
      <w:r w:rsidRPr="00206221">
        <w:rPr>
          <w:rFonts w:ascii="Times" w:hAnsi="Times"/>
          <w:b/>
          <w:bCs/>
          <w:sz w:val="22"/>
          <w:szCs w:val="22"/>
          <w:u w:val="single"/>
        </w:rPr>
        <w:lastRenderedPageBreak/>
        <w:t>Sankce</w:t>
      </w:r>
    </w:p>
    <w:p w:rsidR="003279DC" w:rsidRPr="00206221" w:rsidRDefault="003279DC" w:rsidP="003279DC">
      <w:pPr>
        <w:widowControl w:val="0"/>
        <w:tabs>
          <w:tab w:val="left" w:pos="360"/>
        </w:tabs>
        <w:autoSpaceDE w:val="0"/>
        <w:autoSpaceDN w:val="0"/>
        <w:adjustRightInd w:val="0"/>
        <w:ind w:left="360" w:hanging="360"/>
        <w:jc w:val="both"/>
        <w:rPr>
          <w:rFonts w:ascii="Times" w:hAnsi="Times"/>
          <w:sz w:val="22"/>
          <w:szCs w:val="22"/>
        </w:rPr>
      </w:pPr>
      <w:r w:rsidRPr="00206221">
        <w:rPr>
          <w:rFonts w:ascii="Times" w:hAnsi="Times"/>
          <w:sz w:val="22"/>
          <w:szCs w:val="22"/>
        </w:rPr>
        <w:t>1.</w:t>
      </w:r>
      <w:r w:rsidRPr="00206221">
        <w:rPr>
          <w:rFonts w:ascii="Times" w:hAnsi="Times"/>
          <w:sz w:val="22"/>
          <w:szCs w:val="22"/>
        </w:rPr>
        <w:tab/>
        <w:t xml:space="preserve">Smluvní strany se dohodly, že v případě, že jedna ze smluvních stran poruší svůj závazek převzatý podpisem této smlouvy a odmítne poskytnout druhé smluvní straně plnění podle </w:t>
      </w:r>
      <w:proofErr w:type="gramStart"/>
      <w:r w:rsidRPr="00206221">
        <w:rPr>
          <w:rFonts w:ascii="Times" w:hAnsi="Times"/>
          <w:sz w:val="22"/>
          <w:szCs w:val="22"/>
        </w:rPr>
        <w:t>čl. 2.l.</w:t>
      </w:r>
      <w:proofErr w:type="gramEnd"/>
      <w:r w:rsidRPr="00206221">
        <w:rPr>
          <w:rFonts w:ascii="Times" w:hAnsi="Times"/>
          <w:sz w:val="22"/>
          <w:szCs w:val="22"/>
        </w:rPr>
        <w:t xml:space="preserve"> II. této smlouvy nebo jeho část, a ani na písemnou výzvu druhé smluvní strany nesjedná v dodatečně poskytnuté lhůtě nápravu, bude povinna uhradit oprávněné smluvní straně smluvní pokutu, jejíž výše bude zcela odpovídat hodnotě neposkytnutého plnění. Zaplacení smluvní pokuty podle tohoto článku nemá vliv na nárok oprávněné smluvní strany na náhradu škody.</w:t>
      </w:r>
    </w:p>
    <w:p w:rsidR="003279DC" w:rsidRPr="00206221" w:rsidRDefault="003279DC" w:rsidP="003279DC">
      <w:pPr>
        <w:widowControl w:val="0"/>
        <w:autoSpaceDE w:val="0"/>
        <w:autoSpaceDN w:val="0"/>
        <w:adjustRightInd w:val="0"/>
        <w:jc w:val="center"/>
        <w:rPr>
          <w:rFonts w:ascii="Times" w:hAnsi="Times"/>
          <w:sz w:val="22"/>
          <w:szCs w:val="22"/>
        </w:rPr>
      </w:pPr>
    </w:p>
    <w:p w:rsidR="003279DC" w:rsidRPr="00206221" w:rsidRDefault="003279DC" w:rsidP="00C800E7">
      <w:pPr>
        <w:widowControl w:val="0"/>
        <w:autoSpaceDE w:val="0"/>
        <w:autoSpaceDN w:val="0"/>
        <w:adjustRightInd w:val="0"/>
        <w:jc w:val="center"/>
        <w:outlineLvl w:val="0"/>
        <w:rPr>
          <w:rFonts w:ascii="Times" w:hAnsi="Times"/>
          <w:b/>
          <w:bCs/>
          <w:sz w:val="22"/>
          <w:szCs w:val="22"/>
        </w:rPr>
      </w:pPr>
      <w:r w:rsidRPr="00206221">
        <w:rPr>
          <w:rFonts w:ascii="Times" w:hAnsi="Times"/>
          <w:b/>
          <w:bCs/>
          <w:sz w:val="22"/>
          <w:szCs w:val="22"/>
        </w:rPr>
        <w:t>VIII.</w:t>
      </w:r>
    </w:p>
    <w:p w:rsidR="003279DC" w:rsidRPr="00206221" w:rsidRDefault="003279DC" w:rsidP="003279DC">
      <w:pPr>
        <w:widowControl w:val="0"/>
        <w:autoSpaceDE w:val="0"/>
        <w:autoSpaceDN w:val="0"/>
        <w:adjustRightInd w:val="0"/>
        <w:jc w:val="center"/>
        <w:rPr>
          <w:rFonts w:ascii="Times" w:hAnsi="Times"/>
          <w:b/>
          <w:bCs/>
          <w:sz w:val="22"/>
          <w:szCs w:val="22"/>
          <w:u w:val="single"/>
        </w:rPr>
      </w:pPr>
      <w:r w:rsidRPr="00206221">
        <w:rPr>
          <w:rFonts w:ascii="Times" w:hAnsi="Times"/>
          <w:b/>
          <w:bCs/>
          <w:sz w:val="22"/>
          <w:szCs w:val="22"/>
          <w:u w:val="single"/>
        </w:rPr>
        <w:t>Závěrečná ujednání</w:t>
      </w:r>
    </w:p>
    <w:p w:rsidR="003279DC" w:rsidRPr="00206221" w:rsidRDefault="003279DC" w:rsidP="003279DC">
      <w:pPr>
        <w:widowControl w:val="0"/>
        <w:tabs>
          <w:tab w:val="left" w:pos="360"/>
        </w:tabs>
        <w:autoSpaceDE w:val="0"/>
        <w:autoSpaceDN w:val="0"/>
        <w:adjustRightInd w:val="0"/>
        <w:ind w:left="360" w:hanging="360"/>
        <w:jc w:val="both"/>
        <w:rPr>
          <w:rFonts w:ascii="Times" w:hAnsi="Times"/>
          <w:sz w:val="22"/>
          <w:szCs w:val="22"/>
        </w:rPr>
      </w:pPr>
      <w:r w:rsidRPr="00206221">
        <w:rPr>
          <w:rFonts w:ascii="Times" w:hAnsi="Times"/>
          <w:sz w:val="22"/>
          <w:szCs w:val="22"/>
        </w:rPr>
        <w:t>1.</w:t>
      </w:r>
      <w:r w:rsidRPr="00206221">
        <w:rPr>
          <w:rFonts w:ascii="Times" w:hAnsi="Times"/>
          <w:sz w:val="22"/>
          <w:szCs w:val="22"/>
        </w:rPr>
        <w:tab/>
        <w:t>Veškeré vztahy založené touto smlouvou se řídí platným českým právním řádem, zejména pak obchodním zákoníkem.</w:t>
      </w:r>
    </w:p>
    <w:p w:rsidR="003279DC" w:rsidRPr="00206221" w:rsidRDefault="003279DC" w:rsidP="003279DC">
      <w:pPr>
        <w:widowControl w:val="0"/>
        <w:tabs>
          <w:tab w:val="left" w:pos="360"/>
        </w:tabs>
        <w:autoSpaceDE w:val="0"/>
        <w:autoSpaceDN w:val="0"/>
        <w:adjustRightInd w:val="0"/>
        <w:ind w:left="360" w:hanging="360"/>
        <w:jc w:val="both"/>
        <w:rPr>
          <w:rFonts w:ascii="Times" w:hAnsi="Times"/>
          <w:sz w:val="22"/>
          <w:szCs w:val="22"/>
        </w:rPr>
      </w:pPr>
      <w:r w:rsidRPr="00206221">
        <w:rPr>
          <w:rFonts w:ascii="Times" w:hAnsi="Times"/>
          <w:sz w:val="22"/>
          <w:szCs w:val="22"/>
        </w:rPr>
        <w:t>2.</w:t>
      </w:r>
      <w:r w:rsidRPr="00206221">
        <w:rPr>
          <w:rFonts w:ascii="Times" w:hAnsi="Times"/>
          <w:sz w:val="22"/>
          <w:szCs w:val="22"/>
        </w:rPr>
        <w:tab/>
        <w:t>Obě smluvní strany se zavazují řešit případné vzniklé spory vycházející z této smlouvy nejprve mimosoudní cestou.</w:t>
      </w:r>
    </w:p>
    <w:p w:rsidR="003279DC" w:rsidRPr="00206221" w:rsidRDefault="003279DC" w:rsidP="003279DC">
      <w:pPr>
        <w:widowControl w:val="0"/>
        <w:tabs>
          <w:tab w:val="left" w:pos="360"/>
        </w:tabs>
        <w:autoSpaceDE w:val="0"/>
        <w:autoSpaceDN w:val="0"/>
        <w:adjustRightInd w:val="0"/>
        <w:ind w:left="360" w:hanging="360"/>
        <w:jc w:val="both"/>
        <w:rPr>
          <w:rFonts w:ascii="Times" w:hAnsi="Times"/>
          <w:sz w:val="22"/>
          <w:szCs w:val="22"/>
        </w:rPr>
      </w:pPr>
      <w:r w:rsidRPr="00206221">
        <w:rPr>
          <w:rFonts w:ascii="Times" w:hAnsi="Times"/>
          <w:sz w:val="22"/>
          <w:szCs w:val="22"/>
        </w:rPr>
        <w:t>3.</w:t>
      </w:r>
      <w:r w:rsidRPr="00206221">
        <w:rPr>
          <w:rFonts w:ascii="Times" w:hAnsi="Times"/>
          <w:sz w:val="22"/>
          <w:szCs w:val="22"/>
        </w:rPr>
        <w:tab/>
        <w:t>Smluvní strany považují obsah této smlouvy za důvěrný a zavazují se zachovávat o obsahu této smlouvy vůči třetím stranám mlčenlivost. Tento závazek trvá i po ukončení platnosti této smlouvy.</w:t>
      </w:r>
      <w:r w:rsidRPr="00206221">
        <w:rPr>
          <w:rFonts w:ascii="Times" w:hAnsi="Times"/>
          <w:i/>
          <w:iCs/>
          <w:sz w:val="22"/>
          <w:szCs w:val="22"/>
        </w:rPr>
        <w:t xml:space="preserve"> </w:t>
      </w:r>
      <w:r w:rsidRPr="00206221">
        <w:rPr>
          <w:rFonts w:ascii="Times" w:hAnsi="Times"/>
          <w:sz w:val="22"/>
          <w:szCs w:val="22"/>
        </w:rPr>
        <w:t>V případě porušení tohoto závazku jednou smluvní stranou bude mít druhá smluvní strana právo na náhradu škody.</w:t>
      </w:r>
    </w:p>
    <w:p w:rsidR="003279DC" w:rsidRPr="00206221" w:rsidRDefault="003279DC" w:rsidP="003279DC">
      <w:pPr>
        <w:widowControl w:val="0"/>
        <w:tabs>
          <w:tab w:val="left" w:pos="360"/>
        </w:tabs>
        <w:autoSpaceDE w:val="0"/>
        <w:autoSpaceDN w:val="0"/>
        <w:adjustRightInd w:val="0"/>
        <w:ind w:left="360" w:hanging="360"/>
        <w:jc w:val="both"/>
        <w:rPr>
          <w:rFonts w:ascii="Times" w:hAnsi="Times"/>
          <w:sz w:val="22"/>
          <w:szCs w:val="22"/>
        </w:rPr>
      </w:pPr>
      <w:r w:rsidRPr="00206221">
        <w:rPr>
          <w:rFonts w:ascii="Times" w:hAnsi="Times"/>
          <w:sz w:val="22"/>
          <w:szCs w:val="22"/>
        </w:rPr>
        <w:t>4.</w:t>
      </w:r>
      <w:r w:rsidRPr="00206221">
        <w:rPr>
          <w:rFonts w:ascii="Times" w:hAnsi="Times"/>
          <w:sz w:val="22"/>
          <w:szCs w:val="22"/>
        </w:rPr>
        <w:tab/>
        <w:t>Změny a dodatky této smlouvy lze provést pouze písemnou formou s podpisy obou smluvních stran pod sankcí neplatnosti.</w:t>
      </w:r>
    </w:p>
    <w:p w:rsidR="003279DC" w:rsidRPr="00206221" w:rsidRDefault="003279DC" w:rsidP="003279DC">
      <w:pPr>
        <w:widowControl w:val="0"/>
        <w:tabs>
          <w:tab w:val="left" w:pos="360"/>
        </w:tabs>
        <w:autoSpaceDE w:val="0"/>
        <w:autoSpaceDN w:val="0"/>
        <w:adjustRightInd w:val="0"/>
        <w:ind w:left="360" w:hanging="360"/>
        <w:jc w:val="both"/>
        <w:rPr>
          <w:rFonts w:ascii="Times" w:hAnsi="Times"/>
          <w:sz w:val="22"/>
          <w:szCs w:val="22"/>
        </w:rPr>
      </w:pPr>
      <w:r w:rsidRPr="00206221">
        <w:rPr>
          <w:rFonts w:ascii="Times" w:hAnsi="Times"/>
          <w:sz w:val="22"/>
          <w:szCs w:val="22"/>
        </w:rPr>
        <w:t>5.</w:t>
      </w:r>
      <w:r w:rsidRPr="00206221">
        <w:rPr>
          <w:rFonts w:ascii="Times" w:hAnsi="Times"/>
          <w:sz w:val="22"/>
          <w:szCs w:val="22"/>
        </w:rPr>
        <w:tab/>
        <w:t>Smlouva je vypracována ve dvou vyhotoveních, z nichž každá ze stran obdrží po jednom.</w:t>
      </w:r>
    </w:p>
    <w:p w:rsidR="003279DC" w:rsidRPr="00206221" w:rsidRDefault="003279DC" w:rsidP="003279DC">
      <w:pPr>
        <w:widowControl w:val="0"/>
        <w:tabs>
          <w:tab w:val="left" w:pos="360"/>
        </w:tabs>
        <w:autoSpaceDE w:val="0"/>
        <w:autoSpaceDN w:val="0"/>
        <w:adjustRightInd w:val="0"/>
        <w:ind w:left="360" w:hanging="360"/>
        <w:jc w:val="both"/>
        <w:rPr>
          <w:rFonts w:ascii="Times" w:hAnsi="Times"/>
          <w:sz w:val="22"/>
          <w:szCs w:val="22"/>
        </w:rPr>
      </w:pPr>
      <w:r w:rsidRPr="00206221">
        <w:rPr>
          <w:rFonts w:ascii="Times" w:hAnsi="Times"/>
          <w:sz w:val="22"/>
          <w:szCs w:val="22"/>
        </w:rPr>
        <w:t>6.</w:t>
      </w:r>
      <w:r w:rsidRPr="00206221">
        <w:rPr>
          <w:rFonts w:ascii="Times" w:hAnsi="Times"/>
          <w:sz w:val="22"/>
          <w:szCs w:val="22"/>
        </w:rPr>
        <w:tab/>
        <w:t>Smluvní strany prohlašují, že tato smlouva je projevem jejich pravé a svobodné vůle a na důkaz dohody o všech článcích této smlouvy připojují své podpisy.</w:t>
      </w:r>
    </w:p>
    <w:p w:rsidR="003279DC" w:rsidRPr="00206221" w:rsidRDefault="003279DC" w:rsidP="003279DC">
      <w:pPr>
        <w:widowControl w:val="0"/>
        <w:autoSpaceDE w:val="0"/>
        <w:autoSpaceDN w:val="0"/>
        <w:adjustRightInd w:val="0"/>
        <w:rPr>
          <w:rFonts w:ascii="Times" w:hAnsi="Times"/>
          <w:sz w:val="22"/>
          <w:szCs w:val="22"/>
        </w:rPr>
      </w:pPr>
    </w:p>
    <w:p w:rsidR="003279DC" w:rsidRPr="00206221" w:rsidRDefault="003279DC" w:rsidP="003279DC">
      <w:pPr>
        <w:widowControl w:val="0"/>
        <w:autoSpaceDE w:val="0"/>
        <w:autoSpaceDN w:val="0"/>
        <w:adjustRightInd w:val="0"/>
        <w:rPr>
          <w:sz w:val="22"/>
          <w:szCs w:val="22"/>
        </w:rPr>
      </w:pPr>
    </w:p>
    <w:p w:rsidR="003279DC" w:rsidRPr="00206221" w:rsidRDefault="003279DC" w:rsidP="003279DC">
      <w:pPr>
        <w:widowControl w:val="0"/>
        <w:autoSpaceDE w:val="0"/>
        <w:autoSpaceDN w:val="0"/>
        <w:adjustRightInd w:val="0"/>
        <w:rPr>
          <w:rFonts w:ascii="Times" w:hAnsi="Times"/>
          <w:sz w:val="22"/>
          <w:szCs w:val="22"/>
        </w:rPr>
      </w:pPr>
    </w:p>
    <w:p w:rsidR="003279DC" w:rsidRPr="00206221" w:rsidRDefault="003279DC" w:rsidP="00C800E7">
      <w:pPr>
        <w:widowControl w:val="0"/>
        <w:autoSpaceDE w:val="0"/>
        <w:autoSpaceDN w:val="0"/>
        <w:adjustRightInd w:val="0"/>
        <w:outlineLvl w:val="0"/>
        <w:rPr>
          <w:rFonts w:ascii="Times" w:hAnsi="Times"/>
          <w:sz w:val="22"/>
          <w:szCs w:val="22"/>
        </w:rPr>
      </w:pPr>
      <w:r w:rsidRPr="00206221">
        <w:rPr>
          <w:rFonts w:ascii="Times" w:hAnsi="Times"/>
          <w:sz w:val="22"/>
          <w:szCs w:val="22"/>
        </w:rPr>
        <w:t xml:space="preserve">V Praze </w:t>
      </w:r>
      <w:proofErr w:type="gramStart"/>
      <w:r w:rsidRPr="00206221">
        <w:rPr>
          <w:rFonts w:ascii="Times" w:hAnsi="Times"/>
          <w:sz w:val="22"/>
          <w:szCs w:val="22"/>
        </w:rPr>
        <w:t xml:space="preserve">dne </w:t>
      </w:r>
      <w:r w:rsidR="007A02F3">
        <w:rPr>
          <w:rFonts w:ascii="Times" w:hAnsi="Times"/>
          <w:sz w:val="22"/>
          <w:szCs w:val="22"/>
        </w:rPr>
        <w:t xml:space="preserve"> 5</w:t>
      </w:r>
      <w:r w:rsidR="00AC7247" w:rsidRPr="00206221">
        <w:rPr>
          <w:rFonts w:ascii="Times" w:hAnsi="Times"/>
          <w:sz w:val="22"/>
          <w:szCs w:val="22"/>
        </w:rPr>
        <w:t>.</w:t>
      </w:r>
      <w:r w:rsidR="00D24707" w:rsidRPr="00206221">
        <w:rPr>
          <w:rFonts w:ascii="Times" w:hAnsi="Times"/>
          <w:sz w:val="22"/>
          <w:szCs w:val="22"/>
        </w:rPr>
        <w:t xml:space="preserve"> </w:t>
      </w:r>
      <w:r w:rsidR="00AC7247" w:rsidRPr="00206221">
        <w:rPr>
          <w:rFonts w:ascii="Times" w:hAnsi="Times"/>
          <w:sz w:val="22"/>
          <w:szCs w:val="22"/>
        </w:rPr>
        <w:t>1</w:t>
      </w:r>
      <w:r w:rsidR="007A02F3">
        <w:rPr>
          <w:rFonts w:ascii="Times" w:hAnsi="Times"/>
          <w:sz w:val="22"/>
          <w:szCs w:val="22"/>
        </w:rPr>
        <w:t>2</w:t>
      </w:r>
      <w:proofErr w:type="gramEnd"/>
      <w:r w:rsidR="00AC7247" w:rsidRPr="00206221">
        <w:rPr>
          <w:rFonts w:ascii="Times" w:hAnsi="Times"/>
          <w:sz w:val="22"/>
          <w:szCs w:val="22"/>
        </w:rPr>
        <w:t xml:space="preserve">. </w:t>
      </w:r>
      <w:r w:rsidR="007A02F3">
        <w:rPr>
          <w:rFonts w:ascii="Times" w:hAnsi="Times"/>
          <w:sz w:val="22"/>
          <w:szCs w:val="22"/>
        </w:rPr>
        <w:t>2017</w:t>
      </w:r>
    </w:p>
    <w:p w:rsidR="003279DC" w:rsidRPr="00206221" w:rsidRDefault="003279DC" w:rsidP="003279DC">
      <w:pPr>
        <w:widowControl w:val="0"/>
        <w:autoSpaceDE w:val="0"/>
        <w:autoSpaceDN w:val="0"/>
        <w:adjustRightInd w:val="0"/>
        <w:rPr>
          <w:rFonts w:ascii="Times" w:hAnsi="Times"/>
          <w:sz w:val="22"/>
          <w:szCs w:val="22"/>
        </w:rPr>
      </w:pPr>
    </w:p>
    <w:p w:rsidR="003279DC" w:rsidRPr="00206221" w:rsidRDefault="003279DC" w:rsidP="003279DC">
      <w:pPr>
        <w:widowControl w:val="0"/>
        <w:autoSpaceDE w:val="0"/>
        <w:autoSpaceDN w:val="0"/>
        <w:adjustRightInd w:val="0"/>
        <w:rPr>
          <w:rFonts w:ascii="Times" w:hAnsi="Times"/>
          <w:sz w:val="22"/>
          <w:szCs w:val="22"/>
        </w:rPr>
      </w:pPr>
    </w:p>
    <w:p w:rsidR="003279DC" w:rsidRPr="00206221" w:rsidRDefault="003279DC" w:rsidP="003279DC">
      <w:pPr>
        <w:widowControl w:val="0"/>
        <w:autoSpaceDE w:val="0"/>
        <w:autoSpaceDN w:val="0"/>
        <w:adjustRightInd w:val="0"/>
        <w:rPr>
          <w:rFonts w:ascii="Times" w:hAnsi="Times"/>
          <w:sz w:val="22"/>
          <w:szCs w:val="22"/>
        </w:rPr>
      </w:pPr>
    </w:p>
    <w:p w:rsidR="003279DC" w:rsidRPr="00206221" w:rsidRDefault="003279DC" w:rsidP="003279DC">
      <w:pPr>
        <w:widowControl w:val="0"/>
        <w:autoSpaceDE w:val="0"/>
        <w:autoSpaceDN w:val="0"/>
        <w:adjustRightInd w:val="0"/>
        <w:rPr>
          <w:rFonts w:ascii="Times" w:hAnsi="Times"/>
          <w:sz w:val="22"/>
          <w:szCs w:val="22"/>
        </w:rPr>
      </w:pPr>
    </w:p>
    <w:p w:rsidR="003279DC" w:rsidRPr="00206221" w:rsidRDefault="003279DC" w:rsidP="003279DC">
      <w:pPr>
        <w:widowControl w:val="0"/>
        <w:autoSpaceDE w:val="0"/>
        <w:autoSpaceDN w:val="0"/>
        <w:adjustRightInd w:val="0"/>
        <w:rPr>
          <w:rFonts w:ascii="Times" w:hAnsi="Times"/>
          <w:sz w:val="22"/>
          <w:szCs w:val="22"/>
        </w:rPr>
      </w:pPr>
    </w:p>
    <w:p w:rsidR="003279DC" w:rsidRPr="00206221" w:rsidRDefault="003279DC" w:rsidP="003279DC">
      <w:pPr>
        <w:widowControl w:val="0"/>
        <w:autoSpaceDE w:val="0"/>
        <w:autoSpaceDN w:val="0"/>
        <w:adjustRightInd w:val="0"/>
        <w:rPr>
          <w:rFonts w:ascii="Times" w:hAnsi="Times"/>
          <w:sz w:val="22"/>
          <w:szCs w:val="22"/>
        </w:rPr>
      </w:pPr>
    </w:p>
    <w:p w:rsidR="003279DC" w:rsidRPr="00206221" w:rsidRDefault="003279DC" w:rsidP="003279DC">
      <w:pPr>
        <w:widowControl w:val="0"/>
        <w:autoSpaceDE w:val="0"/>
        <w:autoSpaceDN w:val="0"/>
        <w:adjustRightInd w:val="0"/>
        <w:rPr>
          <w:rFonts w:ascii="Times" w:hAnsi="Times"/>
          <w:sz w:val="22"/>
          <w:szCs w:val="22"/>
        </w:rPr>
      </w:pPr>
    </w:p>
    <w:p w:rsidR="003279DC" w:rsidRPr="00206221" w:rsidRDefault="003279DC" w:rsidP="003279DC">
      <w:pPr>
        <w:widowControl w:val="0"/>
        <w:autoSpaceDE w:val="0"/>
        <w:autoSpaceDN w:val="0"/>
        <w:adjustRightInd w:val="0"/>
        <w:rPr>
          <w:rFonts w:ascii="Times" w:hAnsi="Times"/>
          <w:sz w:val="22"/>
          <w:szCs w:val="22"/>
        </w:rPr>
      </w:pPr>
    </w:p>
    <w:p w:rsidR="003279DC" w:rsidRPr="00206221" w:rsidRDefault="003279DC" w:rsidP="003279DC">
      <w:pPr>
        <w:widowControl w:val="0"/>
        <w:autoSpaceDE w:val="0"/>
        <w:autoSpaceDN w:val="0"/>
        <w:adjustRightInd w:val="0"/>
        <w:rPr>
          <w:rFonts w:ascii="Times" w:hAnsi="Times"/>
          <w:sz w:val="22"/>
          <w:szCs w:val="22"/>
        </w:rPr>
      </w:pPr>
      <w:r w:rsidRPr="00206221">
        <w:rPr>
          <w:rFonts w:ascii="Times" w:hAnsi="Times"/>
          <w:sz w:val="22"/>
          <w:szCs w:val="22"/>
        </w:rPr>
        <w:t xml:space="preserve">.............................................. </w:t>
      </w:r>
      <w:r w:rsidRPr="00206221">
        <w:rPr>
          <w:rFonts w:ascii="Times" w:hAnsi="Times"/>
          <w:sz w:val="22"/>
          <w:szCs w:val="22"/>
        </w:rPr>
        <w:tab/>
      </w:r>
      <w:r w:rsidRPr="00206221">
        <w:rPr>
          <w:rFonts w:ascii="Times" w:hAnsi="Times"/>
          <w:sz w:val="22"/>
          <w:szCs w:val="22"/>
        </w:rPr>
        <w:tab/>
      </w:r>
      <w:r w:rsidRPr="00206221">
        <w:rPr>
          <w:rFonts w:ascii="Times" w:hAnsi="Times"/>
          <w:sz w:val="22"/>
          <w:szCs w:val="22"/>
        </w:rPr>
        <w:tab/>
      </w:r>
      <w:r w:rsidRPr="00206221">
        <w:rPr>
          <w:rFonts w:ascii="Times" w:hAnsi="Times"/>
          <w:sz w:val="22"/>
          <w:szCs w:val="22"/>
        </w:rPr>
        <w:tab/>
        <w:t>...................................................</w:t>
      </w:r>
    </w:p>
    <w:p w:rsidR="003279DC" w:rsidRPr="00206221" w:rsidRDefault="003279DC" w:rsidP="003279DC">
      <w:pPr>
        <w:widowControl w:val="0"/>
        <w:autoSpaceDE w:val="0"/>
        <w:autoSpaceDN w:val="0"/>
        <w:adjustRightInd w:val="0"/>
        <w:rPr>
          <w:rFonts w:ascii="Times" w:hAnsi="Times"/>
          <w:sz w:val="22"/>
          <w:szCs w:val="22"/>
        </w:rPr>
      </w:pPr>
      <w:r w:rsidRPr="00206221">
        <w:rPr>
          <w:rFonts w:ascii="Times" w:hAnsi="Times"/>
          <w:sz w:val="22"/>
          <w:szCs w:val="22"/>
        </w:rPr>
        <w:t xml:space="preserve">za </w:t>
      </w:r>
      <w:r w:rsidRPr="00206221">
        <w:rPr>
          <w:rFonts w:ascii="Times" w:hAnsi="Times"/>
          <w:b/>
          <w:bCs/>
          <w:sz w:val="22"/>
          <w:szCs w:val="22"/>
        </w:rPr>
        <w:t xml:space="preserve"> </w:t>
      </w:r>
      <w:proofErr w:type="spellStart"/>
      <w:r w:rsidRPr="00206221">
        <w:rPr>
          <w:rFonts w:ascii="Times" w:hAnsi="Times"/>
          <w:b/>
          <w:bCs/>
          <w:sz w:val="22"/>
          <w:szCs w:val="22"/>
        </w:rPr>
        <w:t>Litmedia</w:t>
      </w:r>
      <w:proofErr w:type="spellEnd"/>
      <w:r w:rsidRPr="00206221">
        <w:rPr>
          <w:rFonts w:ascii="Times" w:hAnsi="Times"/>
          <w:b/>
          <w:bCs/>
          <w:sz w:val="22"/>
          <w:szCs w:val="22"/>
        </w:rPr>
        <w:t xml:space="preserve"> a.s. </w:t>
      </w:r>
      <w:r w:rsidRPr="00206221">
        <w:rPr>
          <w:rFonts w:ascii="Times" w:hAnsi="Times"/>
          <w:sz w:val="22"/>
          <w:szCs w:val="22"/>
        </w:rPr>
        <w:tab/>
      </w:r>
      <w:r w:rsidRPr="00206221">
        <w:rPr>
          <w:rFonts w:ascii="Times" w:hAnsi="Times"/>
          <w:sz w:val="22"/>
          <w:szCs w:val="22"/>
        </w:rPr>
        <w:tab/>
      </w:r>
      <w:r w:rsidRPr="00206221">
        <w:rPr>
          <w:rFonts w:ascii="Times" w:hAnsi="Times"/>
          <w:sz w:val="22"/>
          <w:szCs w:val="22"/>
        </w:rPr>
        <w:tab/>
      </w:r>
      <w:r w:rsidRPr="00206221">
        <w:rPr>
          <w:rFonts w:ascii="Times" w:hAnsi="Times"/>
          <w:sz w:val="22"/>
          <w:szCs w:val="22"/>
        </w:rPr>
        <w:tab/>
        <w:t xml:space="preserve">                    za </w:t>
      </w:r>
      <w:r w:rsidRPr="00206221">
        <w:rPr>
          <w:rFonts w:ascii="Times" w:hAnsi="Times"/>
          <w:b/>
          <w:sz w:val="22"/>
          <w:szCs w:val="22"/>
        </w:rPr>
        <w:t>Divadlo v Dlouhé</w:t>
      </w:r>
    </w:p>
    <w:p w:rsidR="003279DC" w:rsidRPr="00206221" w:rsidRDefault="003279DC" w:rsidP="003279DC">
      <w:pPr>
        <w:widowControl w:val="0"/>
        <w:autoSpaceDE w:val="0"/>
        <w:autoSpaceDN w:val="0"/>
        <w:adjustRightInd w:val="0"/>
        <w:rPr>
          <w:rFonts w:ascii="Times" w:hAnsi="Times"/>
          <w:sz w:val="22"/>
          <w:szCs w:val="22"/>
        </w:rPr>
      </w:pPr>
    </w:p>
    <w:p w:rsidR="003279DC" w:rsidRPr="00206221" w:rsidRDefault="003279DC" w:rsidP="003279DC">
      <w:pPr>
        <w:widowControl w:val="0"/>
        <w:autoSpaceDE w:val="0"/>
        <w:autoSpaceDN w:val="0"/>
        <w:adjustRightInd w:val="0"/>
        <w:rPr>
          <w:rFonts w:ascii="Times" w:hAnsi="Times"/>
          <w:sz w:val="22"/>
          <w:szCs w:val="22"/>
        </w:rPr>
      </w:pPr>
    </w:p>
    <w:p w:rsidR="00BB545D" w:rsidRPr="00206221" w:rsidRDefault="00BB545D">
      <w:pPr>
        <w:rPr>
          <w:rFonts w:ascii="Times" w:hAnsi="Times"/>
        </w:rPr>
      </w:pPr>
    </w:p>
    <w:sectPr w:rsidR="00BB545D" w:rsidRPr="00206221" w:rsidSect="00131CF7">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Microsoft Sans Serif">
    <w:panose1 w:val="020B0604020202020204"/>
    <w:charset w:val="00"/>
    <w:family w:val="auto"/>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5327D"/>
    <w:multiLevelType w:val="hybridMultilevel"/>
    <w:tmpl w:val="16424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005440A"/>
    <w:multiLevelType w:val="hybridMultilevel"/>
    <w:tmpl w:val="7D386B1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5F227E5"/>
    <w:multiLevelType w:val="hybridMultilevel"/>
    <w:tmpl w:val="51E068E0"/>
    <w:lvl w:ilvl="0" w:tplc="410826AE">
      <w:start w:val="3"/>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nsid w:val="73F25EF0"/>
    <w:multiLevelType w:val="hybridMultilevel"/>
    <w:tmpl w:val="B52E44AE"/>
    <w:lvl w:ilvl="0" w:tplc="4CBE6C5E">
      <w:start w:val="1"/>
      <w:numFmt w:val="decimal"/>
      <w:lvlText w:val="%1."/>
      <w:lvlJc w:val="left"/>
      <w:pPr>
        <w:ind w:left="720" w:hanging="360"/>
      </w:pPr>
      <w:rPr>
        <w:rFonts w:ascii="Tahoma" w:hAnsi="Tahoma" w:cs="Taho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279DC"/>
    <w:rsid w:val="000879D6"/>
    <w:rsid w:val="00131CF7"/>
    <w:rsid w:val="001A02E5"/>
    <w:rsid w:val="00206221"/>
    <w:rsid w:val="00247CB7"/>
    <w:rsid w:val="003279DC"/>
    <w:rsid w:val="00337A37"/>
    <w:rsid w:val="003655CC"/>
    <w:rsid w:val="00387463"/>
    <w:rsid w:val="00396A05"/>
    <w:rsid w:val="00523AD3"/>
    <w:rsid w:val="005272B5"/>
    <w:rsid w:val="00553182"/>
    <w:rsid w:val="00601A97"/>
    <w:rsid w:val="006076FD"/>
    <w:rsid w:val="006C38E0"/>
    <w:rsid w:val="0077508E"/>
    <w:rsid w:val="007A02F3"/>
    <w:rsid w:val="007A3A55"/>
    <w:rsid w:val="008807F9"/>
    <w:rsid w:val="00925BA9"/>
    <w:rsid w:val="009D237E"/>
    <w:rsid w:val="00A15880"/>
    <w:rsid w:val="00AC7247"/>
    <w:rsid w:val="00AE473A"/>
    <w:rsid w:val="00B51C44"/>
    <w:rsid w:val="00B56D77"/>
    <w:rsid w:val="00BB545D"/>
    <w:rsid w:val="00C5480A"/>
    <w:rsid w:val="00C800E7"/>
    <w:rsid w:val="00CC54B0"/>
    <w:rsid w:val="00D24707"/>
    <w:rsid w:val="00D526A8"/>
    <w:rsid w:val="00D60311"/>
    <w:rsid w:val="00E10B50"/>
    <w:rsid w:val="00E741CA"/>
    <w:rsid w:val="00F363E2"/>
    <w:rsid w:val="00FE2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79D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279DC"/>
    <w:rPr>
      <w:color w:val="0000FF"/>
      <w:u w:val="single"/>
    </w:rPr>
  </w:style>
  <w:style w:type="paragraph" w:styleId="Odstavecseseznamem">
    <w:name w:val="List Paragraph"/>
    <w:basedOn w:val="Normln"/>
    <w:uiPriority w:val="34"/>
    <w:qFormat/>
    <w:rsid w:val="00AE47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79D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279DC"/>
    <w:rPr>
      <w:color w:val="0000FF"/>
      <w:u w:val="single"/>
    </w:rPr>
  </w:style>
  <w:style w:type="paragraph" w:styleId="Odstavecseseznamem">
    <w:name w:val="List Paragraph"/>
    <w:basedOn w:val="Normln"/>
    <w:uiPriority w:val="34"/>
    <w:qFormat/>
    <w:rsid w:val="00AE4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940</Words>
  <Characters>5549</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dc:creator>
  <cp:lastModifiedBy>Recepce</cp:lastModifiedBy>
  <cp:revision>4</cp:revision>
  <cp:lastPrinted>2017-02-06T09:26:00Z</cp:lastPrinted>
  <dcterms:created xsi:type="dcterms:W3CDTF">2017-12-29T09:08:00Z</dcterms:created>
  <dcterms:modified xsi:type="dcterms:W3CDTF">2017-12-29T09:27:00Z</dcterms:modified>
</cp:coreProperties>
</file>