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B77" w:rsidRPr="008B6851" w:rsidRDefault="007260D8" w:rsidP="00CF411E">
      <w:pPr>
        <w:spacing w:after="0"/>
        <w:jc w:val="center"/>
        <w:rPr>
          <w:b/>
          <w:bCs/>
          <w:sz w:val="32"/>
          <w:szCs w:val="32"/>
        </w:rPr>
      </w:pPr>
      <w:r w:rsidRPr="008B6851">
        <w:rPr>
          <w:b/>
          <w:bCs/>
          <w:sz w:val="32"/>
          <w:szCs w:val="32"/>
        </w:rPr>
        <w:t xml:space="preserve">RÁMCOVÁ SMLOUVA </w:t>
      </w:r>
      <w:r w:rsidRPr="008B6851">
        <w:rPr>
          <w:b/>
          <w:bCs/>
          <w:sz w:val="32"/>
          <w:szCs w:val="32"/>
        </w:rPr>
        <w:br/>
        <w:t xml:space="preserve">O </w:t>
      </w:r>
      <w:r w:rsidR="00B2374A">
        <w:rPr>
          <w:b/>
          <w:bCs/>
          <w:sz w:val="32"/>
          <w:szCs w:val="32"/>
        </w:rPr>
        <w:t>POSKYTOVÁNÍ SLUŽEB</w:t>
      </w:r>
      <w:r w:rsidR="00316657">
        <w:rPr>
          <w:b/>
          <w:bCs/>
          <w:sz w:val="32"/>
          <w:szCs w:val="32"/>
        </w:rPr>
        <w:t xml:space="preserve"> A </w:t>
      </w:r>
      <w:r w:rsidR="00316657" w:rsidRPr="008B6851">
        <w:rPr>
          <w:b/>
          <w:bCs/>
          <w:sz w:val="32"/>
          <w:szCs w:val="32"/>
        </w:rPr>
        <w:t xml:space="preserve">REALIZACI </w:t>
      </w:r>
      <w:r w:rsidR="00316657">
        <w:rPr>
          <w:b/>
          <w:bCs/>
          <w:sz w:val="32"/>
          <w:szCs w:val="32"/>
        </w:rPr>
        <w:t>SOUVISEJÍCÍCH DODÁVEK</w:t>
      </w:r>
    </w:p>
    <w:p w:rsidR="007260D8" w:rsidRPr="007146CB" w:rsidRDefault="007260D8" w:rsidP="008B6851">
      <w:pPr>
        <w:spacing w:after="240"/>
        <w:jc w:val="center"/>
        <w:rPr>
          <w:i/>
          <w:iCs/>
          <w:sz w:val="18"/>
          <w:szCs w:val="18"/>
        </w:rPr>
      </w:pPr>
      <w:r w:rsidRPr="007146CB">
        <w:rPr>
          <w:i/>
          <w:iCs/>
          <w:sz w:val="18"/>
          <w:szCs w:val="18"/>
        </w:rPr>
        <w:t xml:space="preserve">podle </w:t>
      </w:r>
      <w:proofErr w:type="spellStart"/>
      <w:r w:rsidRPr="007146CB">
        <w:rPr>
          <w:i/>
          <w:iCs/>
          <w:sz w:val="18"/>
          <w:szCs w:val="18"/>
        </w:rPr>
        <w:t>ust</w:t>
      </w:r>
      <w:proofErr w:type="spellEnd"/>
      <w:r w:rsidRPr="007146CB">
        <w:rPr>
          <w:i/>
          <w:iCs/>
          <w:sz w:val="18"/>
          <w:szCs w:val="18"/>
        </w:rPr>
        <w:t xml:space="preserve">. § </w:t>
      </w:r>
      <w:r w:rsidR="00316657">
        <w:rPr>
          <w:i/>
          <w:iCs/>
          <w:sz w:val="18"/>
          <w:szCs w:val="18"/>
        </w:rPr>
        <w:t>1746 odst. 2</w:t>
      </w:r>
      <w:r w:rsidR="006F35B7">
        <w:rPr>
          <w:i/>
          <w:iCs/>
          <w:sz w:val="18"/>
          <w:szCs w:val="18"/>
        </w:rPr>
        <w:t xml:space="preserve"> a násl.</w:t>
      </w:r>
      <w:r w:rsidRPr="007146CB">
        <w:rPr>
          <w:i/>
          <w:iCs/>
          <w:sz w:val="18"/>
          <w:szCs w:val="18"/>
        </w:rPr>
        <w:t xml:space="preserve"> zákona č. </w:t>
      </w:r>
      <w:r w:rsidR="00695CC7">
        <w:rPr>
          <w:i/>
          <w:iCs/>
          <w:sz w:val="18"/>
          <w:szCs w:val="18"/>
        </w:rPr>
        <w:t>89</w:t>
      </w:r>
      <w:r w:rsidRPr="007146CB">
        <w:rPr>
          <w:i/>
          <w:iCs/>
          <w:sz w:val="18"/>
          <w:szCs w:val="18"/>
        </w:rPr>
        <w:t>/</w:t>
      </w:r>
      <w:r w:rsidR="00695CC7">
        <w:rPr>
          <w:i/>
          <w:iCs/>
          <w:sz w:val="18"/>
          <w:szCs w:val="18"/>
        </w:rPr>
        <w:t>2012</w:t>
      </w:r>
      <w:r w:rsidR="008E7F4D">
        <w:rPr>
          <w:i/>
          <w:iCs/>
          <w:sz w:val="18"/>
          <w:szCs w:val="18"/>
        </w:rPr>
        <w:t xml:space="preserve"> </w:t>
      </w:r>
      <w:r w:rsidRPr="007146CB">
        <w:rPr>
          <w:i/>
          <w:iCs/>
          <w:sz w:val="18"/>
          <w:szCs w:val="18"/>
        </w:rPr>
        <w:t xml:space="preserve">Sb., </w:t>
      </w:r>
      <w:r w:rsidR="00695CC7">
        <w:rPr>
          <w:i/>
          <w:iCs/>
          <w:sz w:val="18"/>
          <w:szCs w:val="18"/>
        </w:rPr>
        <w:t>občanský</w:t>
      </w:r>
      <w:r w:rsidRPr="007146CB">
        <w:rPr>
          <w:i/>
          <w:iCs/>
          <w:sz w:val="18"/>
          <w:szCs w:val="18"/>
        </w:rPr>
        <w:t xml:space="preserve"> zákoník, ve znění pozdějších předpisů</w:t>
      </w:r>
    </w:p>
    <w:p w:rsidR="007260D8" w:rsidRDefault="007260D8" w:rsidP="008B6851">
      <w:pPr>
        <w:spacing w:after="120"/>
        <w:jc w:val="both"/>
      </w:pPr>
      <w:r>
        <w:t>Smluvní strany:</w:t>
      </w:r>
    </w:p>
    <w:p w:rsidR="007260D8" w:rsidRPr="004B5B77" w:rsidRDefault="00695CC7" w:rsidP="00317B7F">
      <w:pPr>
        <w:pStyle w:val="Odstavecseseznamem"/>
        <w:numPr>
          <w:ilvl w:val="0"/>
          <w:numId w:val="8"/>
        </w:numPr>
        <w:spacing w:after="0"/>
        <w:ind w:left="426" w:hanging="426"/>
        <w:jc w:val="both"/>
        <w:rPr>
          <w:b/>
          <w:bCs/>
        </w:rPr>
      </w:pPr>
      <w:r>
        <w:rPr>
          <w:b/>
          <w:bCs/>
        </w:rPr>
        <w:t xml:space="preserve"> </w:t>
      </w:r>
      <w:r>
        <w:rPr>
          <w:b/>
          <w:bCs/>
        </w:rPr>
        <w:tab/>
      </w:r>
      <w:r>
        <w:rPr>
          <w:b/>
          <w:bCs/>
        </w:rPr>
        <w:tab/>
      </w:r>
      <w:r>
        <w:rPr>
          <w:b/>
          <w:bCs/>
        </w:rPr>
        <w:tab/>
      </w:r>
      <w:r>
        <w:rPr>
          <w:b/>
          <w:bCs/>
        </w:rPr>
        <w:tab/>
      </w:r>
      <w:r w:rsidR="007260D8" w:rsidRPr="004B5B77">
        <w:rPr>
          <w:b/>
          <w:bCs/>
        </w:rPr>
        <w:t>Fyzikální ústav AV ČR, v.</w:t>
      </w:r>
      <w:r w:rsidR="008E7F4D">
        <w:rPr>
          <w:b/>
          <w:bCs/>
        </w:rPr>
        <w:t xml:space="preserve"> </w:t>
      </w:r>
      <w:r w:rsidR="007260D8" w:rsidRPr="004B5B77">
        <w:rPr>
          <w:b/>
          <w:bCs/>
        </w:rPr>
        <w:t>v.</w:t>
      </w:r>
      <w:r w:rsidR="008E7F4D">
        <w:rPr>
          <w:b/>
          <w:bCs/>
        </w:rPr>
        <w:t xml:space="preserve"> </w:t>
      </w:r>
      <w:r w:rsidR="007260D8" w:rsidRPr="004B5B77">
        <w:rPr>
          <w:b/>
          <w:bCs/>
        </w:rPr>
        <w:t>i.</w:t>
      </w:r>
    </w:p>
    <w:p w:rsidR="007260D8" w:rsidRDefault="007260D8" w:rsidP="00317B7F">
      <w:pPr>
        <w:spacing w:after="0"/>
        <w:jc w:val="both"/>
      </w:pPr>
      <w:r>
        <w:t>Sídlo:</w:t>
      </w:r>
      <w:r>
        <w:tab/>
      </w:r>
      <w:r>
        <w:tab/>
      </w:r>
      <w:r w:rsidR="00384E1B">
        <w:tab/>
      </w:r>
      <w:r w:rsidR="00384E1B">
        <w:tab/>
      </w:r>
      <w:r w:rsidRPr="00B53A1D">
        <w:t>Na Slovance 2, 182 21 Praha 8</w:t>
      </w:r>
    </w:p>
    <w:p w:rsidR="004B5B77" w:rsidRDefault="004B5B77" w:rsidP="00317B7F">
      <w:pPr>
        <w:spacing w:after="0"/>
        <w:jc w:val="both"/>
      </w:pPr>
      <w:r>
        <w:t>Oprávnění jednat</w:t>
      </w:r>
      <w:r w:rsidR="007260D8">
        <w:t>:</w:t>
      </w:r>
    </w:p>
    <w:p w:rsidR="007260D8" w:rsidRDefault="004B5B77" w:rsidP="008B6851">
      <w:pPr>
        <w:pStyle w:val="Odstavecseseznamem"/>
        <w:numPr>
          <w:ilvl w:val="0"/>
          <w:numId w:val="7"/>
        </w:numPr>
        <w:spacing w:after="120"/>
        <w:ind w:left="425" w:hanging="357"/>
        <w:contextualSpacing w:val="0"/>
        <w:jc w:val="both"/>
      </w:pPr>
      <w:r>
        <w:t>ve věcech smluvních:</w:t>
      </w:r>
      <w:r w:rsidR="007260D8">
        <w:tab/>
      </w:r>
      <w:r w:rsidR="00937A08">
        <w:t>RNDr. Michale Prouza, Ph.D., ředitel</w:t>
      </w:r>
    </w:p>
    <w:p w:rsidR="004B5B77" w:rsidRPr="004B5B77" w:rsidRDefault="004B5B77" w:rsidP="00317B7F">
      <w:pPr>
        <w:pStyle w:val="Odstavecseseznamem"/>
        <w:numPr>
          <w:ilvl w:val="0"/>
          <w:numId w:val="7"/>
        </w:numPr>
        <w:spacing w:after="0"/>
        <w:ind w:left="425" w:hanging="357"/>
      </w:pPr>
      <w:r w:rsidRPr="004B5B77">
        <w:t>ve věcech technických:</w:t>
      </w:r>
      <w:r w:rsidRPr="004B5B77">
        <w:tab/>
      </w:r>
      <w:r w:rsidR="00A61495">
        <w:t xml:space="preserve">Ing. </w:t>
      </w:r>
      <w:r w:rsidR="00316657">
        <w:t>Adam Wolf</w:t>
      </w:r>
      <w:r w:rsidRPr="004B5B77">
        <w:rPr>
          <w:rFonts w:cs="Arial"/>
        </w:rPr>
        <w:t xml:space="preserve"> </w:t>
      </w:r>
    </w:p>
    <w:p w:rsidR="00B06915" w:rsidRPr="00937A08" w:rsidRDefault="004B5B77" w:rsidP="00937A08">
      <w:pPr>
        <w:spacing w:after="120"/>
        <w:ind w:left="2517" w:firstLine="312"/>
        <w:rPr>
          <w:rFonts w:cs="Arial"/>
        </w:rPr>
      </w:pPr>
      <w:r w:rsidRPr="004B5B77">
        <w:rPr>
          <w:rFonts w:cs="Arial"/>
        </w:rPr>
        <w:t xml:space="preserve">e-mail: </w:t>
      </w:r>
      <w:r w:rsidR="00316657">
        <w:rPr>
          <w:rFonts w:cs="Arial"/>
        </w:rPr>
        <w:t>adam.wolf@eli-beams.eu</w:t>
      </w:r>
      <w:r w:rsidR="00B06915">
        <w:tab/>
      </w:r>
    </w:p>
    <w:p w:rsidR="007260D8" w:rsidRDefault="007260D8" w:rsidP="00317B7F">
      <w:pPr>
        <w:spacing w:after="0"/>
        <w:jc w:val="both"/>
      </w:pPr>
      <w:r>
        <w:t>IČ</w:t>
      </w:r>
      <w:r w:rsidR="00296148">
        <w:t>O</w:t>
      </w:r>
      <w:r>
        <w:t>:</w:t>
      </w:r>
      <w:r>
        <w:tab/>
      </w:r>
      <w:r w:rsidR="00384E1B">
        <w:tab/>
      </w:r>
      <w:r w:rsidR="00384E1B">
        <w:tab/>
      </w:r>
      <w:r w:rsidR="00384E1B">
        <w:tab/>
      </w:r>
      <w:r w:rsidRPr="00B53A1D">
        <w:t>683</w:t>
      </w:r>
      <w:r w:rsidR="004B5B77">
        <w:t xml:space="preserve"> </w:t>
      </w:r>
      <w:r w:rsidRPr="00B53A1D">
        <w:t>78</w:t>
      </w:r>
      <w:r w:rsidR="004B5B77">
        <w:t xml:space="preserve"> </w:t>
      </w:r>
      <w:r w:rsidRPr="00B53A1D">
        <w:t>271</w:t>
      </w:r>
      <w:r>
        <w:tab/>
      </w:r>
    </w:p>
    <w:p w:rsidR="007260D8" w:rsidRDefault="007260D8" w:rsidP="00317B7F">
      <w:pPr>
        <w:spacing w:after="0"/>
        <w:jc w:val="both"/>
      </w:pPr>
      <w:r>
        <w:t>DIČ:</w:t>
      </w:r>
      <w:r w:rsidRPr="005360B6">
        <w:t xml:space="preserve"> </w:t>
      </w:r>
      <w:r>
        <w:tab/>
      </w:r>
      <w:r w:rsidR="00384E1B">
        <w:tab/>
      </w:r>
      <w:r w:rsidR="00384E1B">
        <w:tab/>
      </w:r>
      <w:r w:rsidR="00384E1B">
        <w:tab/>
      </w:r>
      <w:r w:rsidR="004B5B77" w:rsidRPr="00677B26">
        <w:t>CZ68378271</w:t>
      </w:r>
    </w:p>
    <w:p w:rsidR="007260D8" w:rsidRDefault="007260D8" w:rsidP="008B6851">
      <w:pPr>
        <w:spacing w:after="120"/>
        <w:jc w:val="both"/>
      </w:pPr>
      <w:r>
        <w:t>Právní forma:</w:t>
      </w:r>
      <w:r>
        <w:tab/>
      </w:r>
      <w:r w:rsidR="00384E1B">
        <w:tab/>
      </w:r>
      <w:r w:rsidR="00384E1B">
        <w:tab/>
      </w:r>
      <w:r>
        <w:t>veřejná výzkumná instituce</w:t>
      </w:r>
    </w:p>
    <w:p w:rsidR="007260D8" w:rsidRDefault="007260D8" w:rsidP="008B6851">
      <w:pPr>
        <w:spacing w:after="120"/>
        <w:jc w:val="both"/>
      </w:pPr>
      <w:r>
        <w:t>(dále jen „</w:t>
      </w:r>
      <w:r w:rsidR="00316657">
        <w:rPr>
          <w:b/>
        </w:rPr>
        <w:t>Objednatel</w:t>
      </w:r>
      <w:r>
        <w:t>“) na straně jedné,</w:t>
      </w:r>
    </w:p>
    <w:p w:rsidR="007260D8" w:rsidRDefault="007260D8" w:rsidP="008B6851">
      <w:pPr>
        <w:spacing w:after="120"/>
        <w:jc w:val="both"/>
      </w:pPr>
      <w:r>
        <w:t>a</w:t>
      </w:r>
    </w:p>
    <w:p w:rsidR="007260D8" w:rsidRDefault="00695CC7" w:rsidP="00B05B87">
      <w:pPr>
        <w:pStyle w:val="Odstavecseseznamem"/>
        <w:numPr>
          <w:ilvl w:val="0"/>
          <w:numId w:val="8"/>
        </w:numPr>
        <w:spacing w:after="0"/>
        <w:ind w:left="426" w:hanging="426"/>
        <w:jc w:val="both"/>
        <w:rPr>
          <w:b/>
          <w:bCs/>
          <w:color w:val="FF0000"/>
          <w:sz w:val="18"/>
          <w:szCs w:val="18"/>
        </w:rPr>
      </w:pPr>
      <w:r w:rsidRPr="00B05B87">
        <w:rPr>
          <w:b/>
          <w:bCs/>
        </w:rPr>
        <w:t xml:space="preserve"> </w:t>
      </w:r>
      <w:r w:rsidRPr="00B05B87">
        <w:rPr>
          <w:b/>
          <w:bCs/>
        </w:rPr>
        <w:tab/>
      </w:r>
      <w:r w:rsidRPr="00B05B87">
        <w:rPr>
          <w:b/>
          <w:bCs/>
        </w:rPr>
        <w:tab/>
      </w:r>
      <w:r w:rsidRPr="00B05B87">
        <w:rPr>
          <w:b/>
          <w:bCs/>
        </w:rPr>
        <w:tab/>
      </w:r>
      <w:r w:rsidRPr="00B05B87">
        <w:rPr>
          <w:b/>
          <w:bCs/>
        </w:rPr>
        <w:tab/>
      </w:r>
      <w:r w:rsidR="00B05B87" w:rsidRPr="00B05B87">
        <w:rPr>
          <w:b/>
          <w:bCs/>
        </w:rPr>
        <w:t>GEFOS a.s.</w:t>
      </w:r>
      <w:r w:rsidRPr="00B05B87">
        <w:rPr>
          <w:b/>
          <w:bCs/>
        </w:rPr>
        <w:tab/>
      </w:r>
      <w:r w:rsidRPr="00B05B87">
        <w:rPr>
          <w:b/>
          <w:bCs/>
        </w:rPr>
        <w:tab/>
      </w:r>
      <w:r w:rsidRPr="00B05B87">
        <w:rPr>
          <w:b/>
          <w:bCs/>
        </w:rPr>
        <w:tab/>
      </w:r>
      <w:r>
        <w:rPr>
          <w:b/>
          <w:bCs/>
          <w:color w:val="FF0000"/>
          <w:sz w:val="18"/>
          <w:szCs w:val="18"/>
        </w:rPr>
        <w:tab/>
      </w:r>
    </w:p>
    <w:p w:rsidR="007260D8" w:rsidRPr="003F6A16" w:rsidRDefault="007260D8" w:rsidP="00317B7F">
      <w:pPr>
        <w:spacing w:after="0"/>
        <w:jc w:val="both"/>
      </w:pPr>
      <w:r>
        <w:t>Sídlo:</w:t>
      </w:r>
      <w:r>
        <w:tab/>
      </w:r>
      <w:r w:rsidR="004B5B77">
        <w:tab/>
      </w:r>
      <w:r w:rsidR="00384E1B">
        <w:tab/>
      </w:r>
      <w:r w:rsidR="00384E1B">
        <w:tab/>
      </w:r>
      <w:proofErr w:type="spellStart"/>
      <w:r w:rsidR="00B05B87" w:rsidRPr="00B05B87">
        <w:t>Kundratka</w:t>
      </w:r>
      <w:proofErr w:type="spellEnd"/>
      <w:r w:rsidR="00B05B87" w:rsidRPr="00B05B87">
        <w:t xml:space="preserve"> 17, 180 82 Prha8</w:t>
      </w:r>
    </w:p>
    <w:p w:rsidR="006F35B7" w:rsidRPr="003F6A16" w:rsidRDefault="006F35B7" w:rsidP="00317B7F">
      <w:pPr>
        <w:spacing w:after="0"/>
        <w:jc w:val="both"/>
      </w:pPr>
      <w:r w:rsidRPr="003F6A16">
        <w:t>Oprávnění jednat:</w:t>
      </w:r>
    </w:p>
    <w:p w:rsidR="006F35B7" w:rsidRPr="003F6A16" w:rsidRDefault="006F35B7" w:rsidP="00B05B87">
      <w:pPr>
        <w:pStyle w:val="Odstavecseseznamem"/>
        <w:numPr>
          <w:ilvl w:val="0"/>
          <w:numId w:val="7"/>
        </w:numPr>
        <w:spacing w:after="0"/>
        <w:ind w:left="426"/>
        <w:jc w:val="both"/>
      </w:pPr>
      <w:r w:rsidRPr="003F6A16">
        <w:t>ve věcech smluvních:</w:t>
      </w:r>
      <w:r w:rsidRPr="003F6A16">
        <w:tab/>
      </w:r>
      <w:r w:rsidR="00B05B87" w:rsidRPr="00B05B87">
        <w:t>Ing. Michal Pavlík, obchodní ředitel</w:t>
      </w:r>
    </w:p>
    <w:p w:rsidR="006F35B7" w:rsidRPr="003F6A16" w:rsidRDefault="006F35B7" w:rsidP="00B05B87">
      <w:pPr>
        <w:pStyle w:val="Odstavecseseznamem"/>
        <w:numPr>
          <w:ilvl w:val="0"/>
          <w:numId w:val="7"/>
        </w:numPr>
        <w:spacing w:after="0"/>
        <w:ind w:left="426"/>
        <w:jc w:val="both"/>
      </w:pPr>
      <w:r w:rsidRPr="003F6A16">
        <w:t>ve věcech technických:</w:t>
      </w:r>
      <w:r w:rsidRPr="003F6A16">
        <w:tab/>
      </w:r>
      <w:r w:rsidR="00B05B87" w:rsidRPr="00B05B87">
        <w:t>Ing. Jan Bajer, ředitel divize Praha</w:t>
      </w:r>
    </w:p>
    <w:p w:rsidR="006F35B7" w:rsidRPr="003F6A16" w:rsidRDefault="006F35B7" w:rsidP="00317B7F">
      <w:pPr>
        <w:pStyle w:val="Odstavecseseznamem"/>
        <w:spacing w:after="0"/>
        <w:ind w:left="2832"/>
        <w:jc w:val="both"/>
      </w:pPr>
      <w:r w:rsidRPr="003F6A16">
        <w:rPr>
          <w:rFonts w:cs="Arial"/>
        </w:rPr>
        <w:t>tel. +420</w:t>
      </w:r>
      <w:r w:rsidR="0039509C">
        <w:rPr>
          <w:rFonts w:cs="Arial"/>
        </w:rPr>
        <w:t> </w:t>
      </w:r>
      <w:r w:rsidR="00B05B87" w:rsidRPr="00B05B87">
        <w:rPr>
          <w:rFonts w:cs="Arial"/>
        </w:rPr>
        <w:t>284 007</w:t>
      </w:r>
      <w:r w:rsidR="00B05B87">
        <w:rPr>
          <w:rFonts w:cs="Arial"/>
        </w:rPr>
        <w:t> </w:t>
      </w:r>
      <w:r w:rsidR="00B05B87" w:rsidRPr="00B05B87">
        <w:rPr>
          <w:rFonts w:cs="Arial"/>
        </w:rPr>
        <w:t>077</w:t>
      </w:r>
      <w:r w:rsidR="00B05B87">
        <w:rPr>
          <w:rFonts w:cs="Arial"/>
        </w:rPr>
        <w:t xml:space="preserve"> </w:t>
      </w:r>
      <w:r w:rsidRPr="003F6A16">
        <w:rPr>
          <w:rFonts w:cs="Arial"/>
        </w:rPr>
        <w:t>e-mail:</w:t>
      </w:r>
      <w:r w:rsidR="0039509C">
        <w:rPr>
          <w:rFonts w:cs="Arial"/>
        </w:rPr>
        <w:t xml:space="preserve"> </w:t>
      </w:r>
      <w:r w:rsidR="00B05B87" w:rsidRPr="00B05B87">
        <w:rPr>
          <w:rFonts w:cs="Arial"/>
        </w:rPr>
        <w:t>jan.bajer@gefos.cz</w:t>
      </w:r>
    </w:p>
    <w:p w:rsidR="007260D8" w:rsidRDefault="007260D8" w:rsidP="00316657">
      <w:pPr>
        <w:spacing w:after="240"/>
        <w:jc w:val="both"/>
      </w:pPr>
      <w:r w:rsidRPr="003F6A16">
        <w:t>IČ</w:t>
      </w:r>
      <w:r w:rsidR="00296148">
        <w:t>O</w:t>
      </w:r>
      <w:r w:rsidRPr="003F6A16">
        <w:t>:</w:t>
      </w:r>
      <w:r w:rsidR="004B5B77" w:rsidRPr="003F6A16">
        <w:tab/>
      </w:r>
      <w:r w:rsidR="00384E1B">
        <w:tab/>
      </w:r>
      <w:r w:rsidR="00384E1B">
        <w:tab/>
      </w:r>
      <w:r w:rsidR="00384E1B">
        <w:tab/>
      </w:r>
      <w:r w:rsidR="00B05B87" w:rsidRPr="00B05B87">
        <w:t>25684213</w:t>
      </w:r>
      <w:bookmarkStart w:id="0" w:name="_GoBack"/>
      <w:bookmarkEnd w:id="0"/>
      <w:r>
        <w:tab/>
      </w:r>
    </w:p>
    <w:p w:rsidR="007260D8" w:rsidRDefault="007260D8" w:rsidP="00695CC7">
      <w:pPr>
        <w:spacing w:after="120"/>
      </w:pPr>
      <w:r>
        <w:t>(dále jen „</w:t>
      </w:r>
      <w:r w:rsidR="00316657">
        <w:rPr>
          <w:b/>
        </w:rPr>
        <w:t>P</w:t>
      </w:r>
      <w:r w:rsidR="00316657" w:rsidRPr="00316657">
        <w:rPr>
          <w:b/>
        </w:rPr>
        <w:t>oskytovatel</w:t>
      </w:r>
      <w:r>
        <w:t>“) na straně druhé,</w:t>
      </w:r>
    </w:p>
    <w:p w:rsidR="007260D8" w:rsidRDefault="006F35B7" w:rsidP="00316657">
      <w:pPr>
        <w:spacing w:after="360"/>
        <w:jc w:val="both"/>
      </w:pPr>
      <w:r>
        <w:t>společně dále také jako „</w:t>
      </w:r>
      <w:r w:rsidR="00316657">
        <w:rPr>
          <w:b/>
        </w:rPr>
        <w:t>S</w:t>
      </w:r>
      <w:r w:rsidRPr="00384E1B">
        <w:rPr>
          <w:b/>
        </w:rPr>
        <w:t>mluvní strany</w:t>
      </w:r>
      <w:r>
        <w:t>“</w:t>
      </w:r>
    </w:p>
    <w:p w:rsidR="007260D8" w:rsidRDefault="007260D8" w:rsidP="00C40AFC">
      <w:pPr>
        <w:spacing w:after="60"/>
        <w:jc w:val="both"/>
      </w:pPr>
      <w:proofErr w:type="gramStart"/>
      <w:r w:rsidRPr="003F6A16">
        <w:t>se</w:t>
      </w:r>
      <w:proofErr w:type="gramEnd"/>
      <w:r w:rsidRPr="003F6A16">
        <w:t xml:space="preserve"> níže uvedeného dne, měsíce a roku dohodly </w:t>
      </w:r>
      <w:r w:rsidR="006F35B7" w:rsidRPr="003F6A16">
        <w:rPr>
          <w:szCs w:val="20"/>
        </w:rPr>
        <w:t xml:space="preserve">na základě výsledku </w:t>
      </w:r>
      <w:r w:rsidR="00316657">
        <w:rPr>
          <w:szCs w:val="20"/>
        </w:rPr>
        <w:t>výběrového řízení</w:t>
      </w:r>
      <w:r w:rsidR="006F35B7" w:rsidRPr="003F6A16">
        <w:rPr>
          <w:szCs w:val="20"/>
        </w:rPr>
        <w:t xml:space="preserve"> k plnění veřejné zakázky s názvem </w:t>
      </w:r>
      <w:r w:rsidR="00C40AFC" w:rsidRPr="00316657">
        <w:t>„</w:t>
      </w:r>
      <w:r w:rsidR="00937A08">
        <w:rPr>
          <w:rFonts w:eastAsia="Times New Roman" w:cs="Times New Roman"/>
          <w:b/>
          <w:kern w:val="1"/>
          <w:lang w:eastAsia="cs-CZ"/>
        </w:rPr>
        <w:t>S</w:t>
      </w:r>
      <w:r w:rsidR="00316657" w:rsidRPr="00316657">
        <w:rPr>
          <w:rFonts w:eastAsia="Times New Roman" w:cs="Times New Roman"/>
          <w:b/>
          <w:kern w:val="1"/>
          <w:lang w:eastAsia="cs-CZ"/>
        </w:rPr>
        <w:t>lužby přesného 3-D souřadnicového měření</w:t>
      </w:r>
      <w:r w:rsidR="00937A08">
        <w:rPr>
          <w:rFonts w:eastAsia="Times New Roman" w:cs="Times New Roman"/>
          <w:b/>
          <w:kern w:val="1"/>
          <w:lang w:eastAsia="cs-CZ"/>
        </w:rPr>
        <w:t xml:space="preserve"> (2017)</w:t>
      </w:r>
      <w:r w:rsidR="00C40AFC" w:rsidRPr="00316657">
        <w:t>“</w:t>
      </w:r>
      <w:r w:rsidR="00BD52CE">
        <w:t xml:space="preserve"> </w:t>
      </w:r>
      <w:r w:rsidR="00104B11">
        <w:rPr>
          <w:bCs/>
          <w:szCs w:val="18"/>
        </w:rPr>
        <w:t>(d</w:t>
      </w:r>
      <w:r w:rsidR="00104B11" w:rsidRPr="00104B11">
        <w:rPr>
          <w:bCs/>
          <w:szCs w:val="18"/>
        </w:rPr>
        <w:t>ále jen „Veřejná zakázka“)</w:t>
      </w:r>
      <w:r w:rsidR="00BD52CE" w:rsidRPr="00BD52CE">
        <w:rPr>
          <w:bCs/>
          <w:szCs w:val="18"/>
        </w:rPr>
        <w:t>,</w:t>
      </w:r>
      <w:r w:rsidR="00C40AFC" w:rsidRPr="00BD52CE">
        <w:t xml:space="preserve"> </w:t>
      </w:r>
      <w:r>
        <w:t xml:space="preserve">uzavřít </w:t>
      </w:r>
      <w:r w:rsidR="006F35B7">
        <w:t xml:space="preserve">rámcovou </w:t>
      </w:r>
      <w:r>
        <w:t>s</w:t>
      </w:r>
      <w:r w:rsidR="00316657">
        <w:t>mlouvu tohoto znění (dále jen „S</w:t>
      </w:r>
      <w:r>
        <w:t>mlouva“):</w:t>
      </w:r>
    </w:p>
    <w:p w:rsidR="00977952" w:rsidRDefault="00977952" w:rsidP="006F35B7">
      <w:pPr>
        <w:jc w:val="both"/>
      </w:pPr>
    </w:p>
    <w:p w:rsidR="007260D8" w:rsidRPr="00235A51" w:rsidRDefault="007260D8" w:rsidP="008D0556">
      <w:pPr>
        <w:spacing w:after="120"/>
        <w:jc w:val="center"/>
        <w:rPr>
          <w:b/>
          <w:bCs/>
        </w:rPr>
      </w:pPr>
      <w:r w:rsidRPr="00235A51">
        <w:rPr>
          <w:b/>
          <w:bCs/>
        </w:rPr>
        <w:t>I.</w:t>
      </w:r>
      <w:r w:rsidRPr="00235A51">
        <w:rPr>
          <w:b/>
          <w:bCs/>
        </w:rPr>
        <w:tab/>
        <w:t>Předmět smlouvy</w:t>
      </w:r>
      <w:r w:rsidR="00607B6F">
        <w:rPr>
          <w:b/>
          <w:bCs/>
        </w:rPr>
        <w:t xml:space="preserve"> a úvodní ustanovení</w:t>
      </w:r>
    </w:p>
    <w:p w:rsidR="00316657" w:rsidRDefault="00937A08" w:rsidP="00937A08">
      <w:pPr>
        <w:spacing w:after="120"/>
        <w:ind w:left="709" w:hanging="709"/>
        <w:jc w:val="both"/>
      </w:pPr>
      <w:r>
        <w:t>1.</w:t>
      </w:r>
      <w:r>
        <w:tab/>
        <w:t>Předmětem této S</w:t>
      </w:r>
      <w:r w:rsidR="007260D8">
        <w:t xml:space="preserve">mlouvy je </w:t>
      </w:r>
      <w:r w:rsidR="007260D8" w:rsidRPr="00316657">
        <w:rPr>
          <w:b/>
        </w:rPr>
        <w:t xml:space="preserve">na </w:t>
      </w:r>
      <w:r w:rsidR="00316657" w:rsidRPr="00316657">
        <w:rPr>
          <w:b/>
        </w:rPr>
        <w:t>straně Poskytovatele</w:t>
      </w:r>
      <w:r w:rsidR="007260D8">
        <w:t xml:space="preserve"> závazek </w:t>
      </w:r>
      <w:r w:rsidR="00316657">
        <w:t>Poskytovatele</w:t>
      </w:r>
      <w:r w:rsidR="007260D8">
        <w:t xml:space="preserve"> k </w:t>
      </w:r>
      <w:r>
        <w:t>poskytování</w:t>
      </w:r>
      <w:r w:rsidR="00CF411E" w:rsidRPr="00EC5DFD">
        <w:t xml:space="preserve"> </w:t>
      </w:r>
      <w:r w:rsidR="00316657">
        <w:t xml:space="preserve">služeb </w:t>
      </w:r>
      <w:r>
        <w:t xml:space="preserve">přesného 3-D souřadnicového měření </w:t>
      </w:r>
      <w:r w:rsidR="00316657">
        <w:t>a souvisejících dodávek</w:t>
      </w:r>
      <w:r>
        <w:t xml:space="preserve">, jak jsou vymezeny touto smlouvou </w:t>
      </w:r>
      <w:r w:rsidR="008D0556">
        <w:t>(dále také jen „</w:t>
      </w:r>
      <w:r w:rsidR="008D0556" w:rsidRPr="008D0556">
        <w:rPr>
          <w:b/>
        </w:rPr>
        <w:t>Služby</w:t>
      </w:r>
      <w:r w:rsidR="008D0556">
        <w:t>“, přičemž dle významu může tento termín zahrnovat také související dodávky stabilizačního materiálu)</w:t>
      </w:r>
      <w:r>
        <w:t>.</w:t>
      </w:r>
    </w:p>
    <w:p w:rsidR="00316657" w:rsidRDefault="00316657" w:rsidP="00316657">
      <w:pPr>
        <w:spacing w:after="120"/>
        <w:ind w:left="708"/>
        <w:jc w:val="both"/>
      </w:pPr>
    </w:p>
    <w:p w:rsidR="00316657" w:rsidRDefault="00316657" w:rsidP="00316657">
      <w:pPr>
        <w:spacing w:after="120"/>
        <w:ind w:left="708"/>
        <w:jc w:val="both"/>
      </w:pPr>
    </w:p>
    <w:p w:rsidR="008E0F3F" w:rsidRDefault="008E0F3F" w:rsidP="00316657">
      <w:pPr>
        <w:spacing w:after="120"/>
        <w:ind w:left="708"/>
        <w:jc w:val="both"/>
      </w:pPr>
      <w:r>
        <w:t xml:space="preserve">Poskytované služby a dodávky jsou co do předmětu plnění a jednotkových cen </w:t>
      </w:r>
      <w:r w:rsidR="00937A08">
        <w:t>vymezeny</w:t>
      </w:r>
      <w:r>
        <w:t xml:space="preserve"> v </w:t>
      </w:r>
      <w:r w:rsidRPr="008E0F3F">
        <w:rPr>
          <w:b/>
          <w:u w:val="single"/>
        </w:rPr>
        <w:t xml:space="preserve">příloze č. 1 </w:t>
      </w:r>
      <w:r w:rsidR="00937A08">
        <w:rPr>
          <w:b/>
          <w:u w:val="single"/>
        </w:rPr>
        <w:t>Technická specifikace</w:t>
      </w:r>
      <w:r>
        <w:t xml:space="preserve"> </w:t>
      </w:r>
      <w:r w:rsidR="00937A08">
        <w:t xml:space="preserve">a </w:t>
      </w:r>
      <w:r>
        <w:t>v </w:t>
      </w:r>
      <w:r w:rsidRPr="008E0F3F">
        <w:rPr>
          <w:b/>
          <w:u w:val="single"/>
        </w:rPr>
        <w:t xml:space="preserve">příloze č. 2 Smlouvy </w:t>
      </w:r>
      <w:r w:rsidR="00937A08">
        <w:rPr>
          <w:b/>
          <w:u w:val="single"/>
        </w:rPr>
        <w:t>Ceny</w:t>
      </w:r>
      <w:r>
        <w:t xml:space="preserve">. </w:t>
      </w:r>
    </w:p>
    <w:p w:rsidR="00E3443B" w:rsidRDefault="007260D8" w:rsidP="008D0556">
      <w:pPr>
        <w:spacing w:after="120"/>
        <w:ind w:left="708"/>
        <w:jc w:val="both"/>
      </w:pPr>
      <w:r>
        <w:t xml:space="preserve">Předmětem </w:t>
      </w:r>
      <w:r w:rsidR="00D80633">
        <w:t>S</w:t>
      </w:r>
      <w:r>
        <w:t xml:space="preserve">mlouvy </w:t>
      </w:r>
      <w:r w:rsidRPr="00D80633">
        <w:rPr>
          <w:b/>
        </w:rPr>
        <w:t xml:space="preserve">na straně </w:t>
      </w:r>
      <w:r w:rsidR="00D80633" w:rsidRPr="00D80633">
        <w:rPr>
          <w:b/>
        </w:rPr>
        <w:t>Objednatele</w:t>
      </w:r>
      <w:r>
        <w:t xml:space="preserve"> je závazek uhradit </w:t>
      </w:r>
      <w:r w:rsidR="00D80633">
        <w:t>Poskytovateli</w:t>
      </w:r>
      <w:r w:rsidRPr="00532A5B">
        <w:t xml:space="preserve"> cenu sjednanou v čl. III. smlouvy.</w:t>
      </w:r>
      <w:r w:rsidR="00E3443B">
        <w:tab/>
      </w:r>
    </w:p>
    <w:p w:rsidR="00F9355E" w:rsidRPr="00467C2E" w:rsidRDefault="00F9355E" w:rsidP="008D0556">
      <w:pPr>
        <w:widowControl w:val="0"/>
        <w:autoSpaceDE w:val="0"/>
        <w:autoSpaceDN w:val="0"/>
        <w:adjustRightInd w:val="0"/>
        <w:spacing w:after="120" w:line="178" w:lineRule="atLeast"/>
        <w:ind w:left="709" w:hanging="709"/>
        <w:jc w:val="both"/>
      </w:pPr>
      <w:r>
        <w:rPr>
          <w:szCs w:val="20"/>
        </w:rPr>
        <w:t>2.</w:t>
      </w:r>
      <w:r>
        <w:rPr>
          <w:szCs w:val="20"/>
        </w:rPr>
        <w:tab/>
      </w:r>
      <w:r w:rsidR="00CF411E" w:rsidRPr="00467C2E">
        <w:rPr>
          <w:szCs w:val="20"/>
        </w:rPr>
        <w:t xml:space="preserve">Součástí závazku </w:t>
      </w:r>
      <w:r w:rsidR="00D80633">
        <w:rPr>
          <w:szCs w:val="20"/>
        </w:rPr>
        <w:t xml:space="preserve">Poskytovatele </w:t>
      </w:r>
      <w:r w:rsidR="00B84359" w:rsidRPr="00467C2E">
        <w:rPr>
          <w:szCs w:val="20"/>
        </w:rPr>
        <w:t xml:space="preserve">bez nároku na navýšení smluvní ceny </w:t>
      </w:r>
      <w:r w:rsidR="00CF411E" w:rsidRPr="00467C2E">
        <w:rPr>
          <w:szCs w:val="20"/>
        </w:rPr>
        <w:t>je rovněž</w:t>
      </w:r>
      <w:r w:rsidR="00D80633">
        <w:rPr>
          <w:szCs w:val="20"/>
        </w:rPr>
        <w:t xml:space="preserve"> po</w:t>
      </w:r>
      <w:r w:rsidRPr="00467C2E">
        <w:t xml:space="preserve">vinnost </w:t>
      </w:r>
      <w:r w:rsidR="00D80633">
        <w:t xml:space="preserve">Poskytovatele </w:t>
      </w:r>
      <w:r w:rsidRPr="00467C2E">
        <w:t xml:space="preserve">poskytovat </w:t>
      </w:r>
      <w:r w:rsidR="00D80633">
        <w:t xml:space="preserve">Objednateli </w:t>
      </w:r>
      <w:r w:rsidRPr="00467C2E">
        <w:t>bezplatnou telefonickou podporu.</w:t>
      </w:r>
    </w:p>
    <w:p w:rsidR="00607B6F" w:rsidRDefault="008D0556" w:rsidP="008D0556">
      <w:pPr>
        <w:spacing w:after="120"/>
        <w:ind w:left="709" w:hanging="709"/>
        <w:jc w:val="both"/>
      </w:pPr>
      <w:r>
        <w:t>3</w:t>
      </w:r>
      <w:r w:rsidR="00607B6F">
        <w:t xml:space="preserve">. </w:t>
      </w:r>
      <w:r w:rsidR="00607B6F">
        <w:tab/>
      </w:r>
      <w:r>
        <w:t xml:space="preserve">Poskytovatel </w:t>
      </w:r>
      <w:r w:rsidR="00607B6F" w:rsidRPr="00A25C4D">
        <w:t xml:space="preserve">bere na vědomí, že </w:t>
      </w:r>
      <w:r>
        <w:t xml:space="preserve">Objednatel </w:t>
      </w:r>
      <w:r w:rsidR="00607B6F" w:rsidRPr="00A25C4D">
        <w:t xml:space="preserve">považuje účast </w:t>
      </w:r>
      <w:r>
        <w:t xml:space="preserve">Poskytovatele </w:t>
      </w:r>
      <w:r w:rsidR="00607B6F">
        <w:t>ve V</w:t>
      </w:r>
      <w:r w:rsidR="00607B6F" w:rsidRPr="00A25C4D">
        <w:t xml:space="preserve">eřejné zakázce při splnění kvalifikačních předpokladů za potvrzení skutečnosti, že </w:t>
      </w:r>
      <w:r>
        <w:t xml:space="preserve">Poskytovatel </w:t>
      </w:r>
      <w:r w:rsidR="00607B6F" w:rsidRPr="00A25C4D">
        <w:t xml:space="preserve">je ve smyslu ustanovení § 5 odst. 1 OZ schopen při plnění této Smlouvy jednat se znalostí a pečlivostí, která je s jeho povoláním nebo stavem spojena, s tím, že případné jeho jednání bez této odborné péče půjde k jeho tíži. </w:t>
      </w:r>
      <w:r>
        <w:t>Poskytovatel</w:t>
      </w:r>
      <w:r w:rsidR="00607B6F" w:rsidRPr="00A25C4D">
        <w:t xml:space="preserve"> nesmí svou kvalitu odborníka ani své hospodářské postavení zneužít k vytváření nebo k využití závislosti slabší strany a k dosažení zřejmé a nedůvodné nerovnováhy ve vzájemných právech a povinnostech </w:t>
      </w:r>
      <w:r>
        <w:t>S</w:t>
      </w:r>
      <w:r w:rsidR="00607B6F" w:rsidRPr="00A25C4D">
        <w:t>mluvních stran.</w:t>
      </w:r>
    </w:p>
    <w:p w:rsidR="00607B6F" w:rsidRDefault="008D0556" w:rsidP="008D0556">
      <w:pPr>
        <w:spacing w:after="240"/>
        <w:ind w:left="709" w:hanging="709"/>
        <w:jc w:val="both"/>
      </w:pPr>
      <w:r>
        <w:t>4</w:t>
      </w:r>
      <w:r w:rsidR="00607B6F">
        <w:t xml:space="preserve">. </w:t>
      </w:r>
      <w:r w:rsidR="00607B6F">
        <w:tab/>
      </w:r>
      <w:r>
        <w:t>Poskytovatel</w:t>
      </w:r>
      <w:r w:rsidR="00607B6F" w:rsidRPr="00A25C4D">
        <w:t xml:space="preserve"> bere na vědomí, že </w:t>
      </w:r>
      <w:r>
        <w:t>Objednatel</w:t>
      </w:r>
      <w:r w:rsidR="00607B6F" w:rsidRPr="00A25C4D">
        <w:t xml:space="preserve"> není ve vztahu k předmětu </w:t>
      </w:r>
      <w:r>
        <w:t>S</w:t>
      </w:r>
      <w:r w:rsidR="00607B6F" w:rsidRPr="00A25C4D">
        <w:t xml:space="preserve">mlouvy podnikatelem, a ani se předmět </w:t>
      </w:r>
      <w:r>
        <w:t>S</w:t>
      </w:r>
      <w:r w:rsidR="00607B6F" w:rsidRPr="00A25C4D">
        <w:t xml:space="preserve">mlouvy netýká podnikatelské činnosti </w:t>
      </w:r>
      <w:r>
        <w:t>Objednatele</w:t>
      </w:r>
      <w:r w:rsidR="00607B6F" w:rsidRPr="00A25C4D">
        <w:t>.</w:t>
      </w:r>
    </w:p>
    <w:p w:rsidR="007260D8" w:rsidRPr="00235A51" w:rsidRDefault="007260D8" w:rsidP="008D0556">
      <w:pPr>
        <w:spacing w:after="120"/>
        <w:jc w:val="center"/>
        <w:rPr>
          <w:b/>
          <w:bCs/>
        </w:rPr>
      </w:pPr>
      <w:r w:rsidRPr="00235A51">
        <w:rPr>
          <w:b/>
          <w:bCs/>
        </w:rPr>
        <w:t>II.</w:t>
      </w:r>
      <w:r>
        <w:rPr>
          <w:b/>
          <w:bCs/>
        </w:rPr>
        <w:tab/>
      </w:r>
      <w:r w:rsidRPr="00235A51">
        <w:rPr>
          <w:b/>
          <w:bCs/>
        </w:rPr>
        <w:t xml:space="preserve"> Místo, způsob a termíny plnění</w:t>
      </w:r>
    </w:p>
    <w:p w:rsidR="007260D8" w:rsidRDefault="00993B22" w:rsidP="008D0556">
      <w:pPr>
        <w:spacing w:after="120"/>
        <w:ind w:left="709" w:hanging="709"/>
        <w:jc w:val="both"/>
      </w:pPr>
      <w:r>
        <w:t>1.</w:t>
      </w:r>
      <w:r>
        <w:tab/>
        <w:t>Místem plnění j</w:t>
      </w:r>
      <w:r w:rsidR="008D0556">
        <w:t xml:space="preserve">e novostavba mezinárodního výzkumného laserového centra ELI </w:t>
      </w:r>
      <w:proofErr w:type="spellStart"/>
      <w:r w:rsidR="009F6FA7">
        <w:t>Beamlines</w:t>
      </w:r>
      <w:proofErr w:type="spellEnd"/>
      <w:r w:rsidR="009F6FA7">
        <w:t xml:space="preserve"> </w:t>
      </w:r>
      <w:r w:rsidR="008D0556">
        <w:t xml:space="preserve">v </w:t>
      </w:r>
      <w:r w:rsidR="00A47CB2">
        <w:t>Dolních Břežanech</w:t>
      </w:r>
      <w:r w:rsidR="008D0556">
        <w:t xml:space="preserve"> (Střední Čechy).</w:t>
      </w:r>
    </w:p>
    <w:p w:rsidR="00A016AB" w:rsidRDefault="007260D8" w:rsidP="008D0556">
      <w:pPr>
        <w:spacing w:after="120"/>
        <w:ind w:left="709" w:hanging="709"/>
        <w:jc w:val="both"/>
      </w:pPr>
      <w:r>
        <w:t>2.</w:t>
      </w:r>
      <w:r>
        <w:tab/>
      </w:r>
      <w:r w:rsidR="008D0556">
        <w:t>Poskytovatel</w:t>
      </w:r>
      <w:r w:rsidR="00E51D23">
        <w:t xml:space="preserve"> se touto </w:t>
      </w:r>
      <w:r w:rsidR="008D0556">
        <w:t>S</w:t>
      </w:r>
      <w:r w:rsidR="00E51D23">
        <w:t>mlouvou zavazuj</w:t>
      </w:r>
      <w:r w:rsidR="00BB054B">
        <w:t>e</w:t>
      </w:r>
      <w:r w:rsidR="00E51D23">
        <w:t xml:space="preserve"> zajistit </w:t>
      </w:r>
      <w:r w:rsidR="008D0556">
        <w:t xml:space="preserve">poskytování Služeb </w:t>
      </w:r>
      <w:r w:rsidR="00F433F2">
        <w:rPr>
          <w:szCs w:val="20"/>
        </w:rPr>
        <w:t xml:space="preserve">po dobu platnosti a účinnosti této </w:t>
      </w:r>
      <w:r w:rsidR="008D0556">
        <w:rPr>
          <w:szCs w:val="20"/>
        </w:rPr>
        <w:t>S</w:t>
      </w:r>
      <w:r w:rsidR="00F433F2">
        <w:rPr>
          <w:szCs w:val="20"/>
        </w:rPr>
        <w:t>mlouvy</w:t>
      </w:r>
      <w:r w:rsidR="00396E97">
        <w:rPr>
          <w:szCs w:val="20"/>
        </w:rPr>
        <w:t>, a to</w:t>
      </w:r>
      <w:r w:rsidR="00993B22" w:rsidRPr="00E00D60">
        <w:rPr>
          <w:szCs w:val="20"/>
        </w:rPr>
        <w:t xml:space="preserve"> na základě </w:t>
      </w:r>
      <w:r w:rsidR="007B47BD">
        <w:rPr>
          <w:szCs w:val="20"/>
        </w:rPr>
        <w:t xml:space="preserve">dílčích </w:t>
      </w:r>
      <w:r w:rsidR="008D0556">
        <w:rPr>
          <w:szCs w:val="20"/>
        </w:rPr>
        <w:t xml:space="preserve">písemných </w:t>
      </w:r>
      <w:r w:rsidR="007B47BD">
        <w:rPr>
          <w:szCs w:val="20"/>
        </w:rPr>
        <w:t>objednávek</w:t>
      </w:r>
      <w:r w:rsidR="008D0556">
        <w:rPr>
          <w:szCs w:val="20"/>
        </w:rPr>
        <w:t xml:space="preserve"> (také v podobě emailu)</w:t>
      </w:r>
      <w:r w:rsidR="008D0556">
        <w:t xml:space="preserve">. Objednatel </w:t>
      </w:r>
      <w:r w:rsidR="00BB054B">
        <w:t xml:space="preserve">je oprávněn </w:t>
      </w:r>
      <w:r w:rsidR="007B47BD">
        <w:t>písemnou objednávku</w:t>
      </w:r>
      <w:r w:rsidR="00BB054B">
        <w:t xml:space="preserve"> učinit k</w:t>
      </w:r>
      <w:r w:rsidR="008D0556">
        <w:t>dykoliv po dobu platnosti této S</w:t>
      </w:r>
      <w:r w:rsidR="00BB054B">
        <w:t xml:space="preserve">mlouvy, přičemž množství poptávaného plnění závisí plně na vůli </w:t>
      </w:r>
      <w:r w:rsidR="008D0556">
        <w:t>Objednatele.</w:t>
      </w:r>
      <w:r w:rsidR="00BB054B">
        <w:t xml:space="preserve"> </w:t>
      </w:r>
    </w:p>
    <w:p w:rsidR="008D0556" w:rsidRDefault="008D0556" w:rsidP="006577F5">
      <w:pPr>
        <w:spacing w:after="120"/>
        <w:ind w:left="709" w:hanging="709"/>
        <w:jc w:val="both"/>
      </w:pPr>
      <w:r>
        <w:t>3.</w:t>
      </w:r>
      <w:r>
        <w:tab/>
        <w:t>Objednatel není povinen realizovat (objednat) všechny součásti předmětu této Smlouvy, a to bez jakýchkoli sankčních nároků ze strany Poskytovatele.</w:t>
      </w:r>
    </w:p>
    <w:p w:rsidR="006577F5" w:rsidRDefault="006577F5" w:rsidP="008D0556">
      <w:pPr>
        <w:spacing w:after="240"/>
        <w:ind w:left="709" w:hanging="709"/>
        <w:jc w:val="both"/>
      </w:pPr>
      <w:r>
        <w:t>4.</w:t>
      </w:r>
      <w:r>
        <w:tab/>
        <w:t>Objednatel je povinen učinit písemnou objednávku Služeb nejméně 5 pracovních dnů přede dnem jejich požadovaného poskytnutí. Objednatel je povinen učinit písemnou objednávku stabilizačního materiálu nejméně 14 kalendářních dnů přede dnem jejich požadovaného poskytnutí. Při dodržení těchto lhůt je Poskytovatel vázán požadavky Objednatele.</w:t>
      </w:r>
    </w:p>
    <w:p w:rsidR="007260D8" w:rsidRPr="00235A51" w:rsidRDefault="007260D8" w:rsidP="007146CB">
      <w:pPr>
        <w:jc w:val="center"/>
        <w:rPr>
          <w:b/>
          <w:bCs/>
        </w:rPr>
      </w:pPr>
      <w:r w:rsidRPr="00235A51">
        <w:rPr>
          <w:b/>
          <w:bCs/>
        </w:rPr>
        <w:t>III. Cena a platební podmínky</w:t>
      </w:r>
    </w:p>
    <w:p w:rsidR="007260D8" w:rsidRDefault="007260D8" w:rsidP="008C26DF">
      <w:pPr>
        <w:spacing w:after="120"/>
        <w:ind w:left="709" w:hanging="709"/>
        <w:jc w:val="both"/>
      </w:pPr>
      <w:r>
        <w:t xml:space="preserve">1. </w:t>
      </w:r>
      <w:r>
        <w:tab/>
      </w:r>
      <w:r w:rsidR="003956ED">
        <w:t xml:space="preserve">Cena za </w:t>
      </w:r>
      <w:r w:rsidR="008C26DF">
        <w:t xml:space="preserve">poskytování Služeb a souvisejících dodávek </w:t>
      </w:r>
      <w:r w:rsidR="003956ED">
        <w:t xml:space="preserve">je jako jednotková cena stanovena </w:t>
      </w:r>
      <w:r w:rsidR="006077A3">
        <w:t xml:space="preserve">v </w:t>
      </w:r>
      <w:r w:rsidR="003956ED" w:rsidRPr="008C26DF">
        <w:rPr>
          <w:b/>
          <w:u w:val="single"/>
        </w:rPr>
        <w:t>přílo</w:t>
      </w:r>
      <w:r w:rsidR="006077A3" w:rsidRPr="008C26DF">
        <w:rPr>
          <w:b/>
          <w:u w:val="single"/>
        </w:rPr>
        <w:t>ze</w:t>
      </w:r>
      <w:r w:rsidR="003956ED" w:rsidRPr="008C26DF">
        <w:rPr>
          <w:b/>
          <w:u w:val="single"/>
        </w:rPr>
        <w:t xml:space="preserve"> </w:t>
      </w:r>
      <w:r w:rsidR="00A016AB" w:rsidRPr="008C26DF">
        <w:rPr>
          <w:b/>
          <w:u w:val="single"/>
        </w:rPr>
        <w:t xml:space="preserve">č. </w:t>
      </w:r>
      <w:r w:rsidR="009F6FA7">
        <w:rPr>
          <w:b/>
          <w:u w:val="single"/>
        </w:rPr>
        <w:t>2</w:t>
      </w:r>
      <w:r w:rsidR="00A016AB" w:rsidRPr="008C26DF">
        <w:rPr>
          <w:b/>
          <w:u w:val="single"/>
        </w:rPr>
        <w:t xml:space="preserve"> </w:t>
      </w:r>
      <w:proofErr w:type="gramStart"/>
      <w:r w:rsidR="003956ED" w:rsidRPr="008C26DF">
        <w:rPr>
          <w:b/>
          <w:u w:val="single"/>
        </w:rPr>
        <w:t>této</w:t>
      </w:r>
      <w:proofErr w:type="gramEnd"/>
      <w:r w:rsidR="003956ED" w:rsidRPr="008C26DF">
        <w:rPr>
          <w:b/>
          <w:u w:val="single"/>
        </w:rPr>
        <w:t xml:space="preserve"> </w:t>
      </w:r>
      <w:r w:rsidR="009F6FA7">
        <w:rPr>
          <w:b/>
          <w:u w:val="single"/>
        </w:rPr>
        <w:t>S</w:t>
      </w:r>
      <w:r w:rsidR="003956ED" w:rsidRPr="008C26DF">
        <w:rPr>
          <w:b/>
          <w:u w:val="single"/>
        </w:rPr>
        <w:t>mlouvy</w:t>
      </w:r>
      <w:r w:rsidR="003956ED">
        <w:t>.</w:t>
      </w:r>
      <w:r w:rsidR="0077759F">
        <w:t xml:space="preserve"> </w:t>
      </w:r>
      <w:r w:rsidR="003956ED">
        <w:t>K ceně je připočítávána DPH dle aktuálně platných právních předpisů.</w:t>
      </w:r>
    </w:p>
    <w:p w:rsidR="007260D8" w:rsidRDefault="007260D8" w:rsidP="008C26DF">
      <w:pPr>
        <w:spacing w:after="120"/>
        <w:ind w:left="709" w:hanging="709"/>
        <w:jc w:val="both"/>
      </w:pPr>
      <w:r>
        <w:t>2.</w:t>
      </w:r>
      <w:r>
        <w:tab/>
        <w:t xml:space="preserve">Cena je stanovena jako nejvýše přípustná a obsahuje veškeré náklady </w:t>
      </w:r>
      <w:r w:rsidR="008C26DF">
        <w:t>Poskytovatele</w:t>
      </w:r>
      <w:r>
        <w:t xml:space="preserve"> spojené s plněním předmětu </w:t>
      </w:r>
      <w:r w:rsidR="008C26DF">
        <w:t>S</w:t>
      </w:r>
      <w:r>
        <w:t>mlouvy.</w:t>
      </w:r>
      <w:r w:rsidR="00530DDB">
        <w:t xml:space="preserve"> Cena zahrnuje zejména </w:t>
      </w:r>
      <w:r w:rsidR="00530DDB" w:rsidRPr="00475EB2">
        <w:t xml:space="preserve">veškeré náklady </w:t>
      </w:r>
      <w:r w:rsidR="008C26DF">
        <w:t>Poskytovatele</w:t>
      </w:r>
      <w:r w:rsidR="00530DDB" w:rsidRPr="00475EB2">
        <w:t xml:space="preserve"> na </w:t>
      </w:r>
      <w:r w:rsidR="008C26DF">
        <w:t xml:space="preserve">poskytnutí Služeb, </w:t>
      </w:r>
      <w:r w:rsidR="009F6FA7">
        <w:t xml:space="preserve">zajištění, dodávku a instalaci stabilizačního materiálu, </w:t>
      </w:r>
      <w:r w:rsidR="00530DDB" w:rsidRPr="00475EB2">
        <w:t xml:space="preserve">telefonickou </w:t>
      </w:r>
      <w:r w:rsidR="00530DDB" w:rsidRPr="00475EB2">
        <w:lastRenderedPageBreak/>
        <w:t xml:space="preserve">podporu </w:t>
      </w:r>
      <w:r w:rsidR="008C26DF">
        <w:t>Objednatele</w:t>
      </w:r>
      <w:r w:rsidR="00530DDB" w:rsidRPr="00475EB2">
        <w:t>, provozní náklady, pojištění, daně</w:t>
      </w:r>
      <w:r w:rsidR="008C26DF">
        <w:t xml:space="preserve"> (vyjma DPH)</w:t>
      </w:r>
      <w:r w:rsidR="00530DDB" w:rsidRPr="00475EB2">
        <w:t xml:space="preserve"> a jakékoliv další výdaje spojené s realizací předmětu </w:t>
      </w:r>
      <w:r w:rsidR="008C26DF">
        <w:t>S</w:t>
      </w:r>
      <w:r w:rsidR="00530DDB">
        <w:t>mlouvy</w:t>
      </w:r>
      <w:r w:rsidR="007D2F0C">
        <w:t>.</w:t>
      </w:r>
    </w:p>
    <w:p w:rsidR="007260D8" w:rsidRDefault="007260D8" w:rsidP="008C26DF">
      <w:pPr>
        <w:spacing w:after="120"/>
        <w:ind w:left="709" w:hanging="709"/>
        <w:jc w:val="both"/>
      </w:pPr>
      <w:r>
        <w:t>3.</w:t>
      </w:r>
      <w:r>
        <w:tab/>
      </w:r>
      <w:r w:rsidR="008C26DF">
        <w:t xml:space="preserve">Objednatel </w:t>
      </w:r>
      <w:r w:rsidR="00F059ED">
        <w:rPr>
          <w:szCs w:val="20"/>
        </w:rPr>
        <w:t xml:space="preserve">nesmí od </w:t>
      </w:r>
      <w:r w:rsidR="008C26DF">
        <w:rPr>
          <w:szCs w:val="20"/>
        </w:rPr>
        <w:t xml:space="preserve">Poskytovatele </w:t>
      </w:r>
      <w:r w:rsidR="00F059ED">
        <w:rPr>
          <w:szCs w:val="20"/>
        </w:rPr>
        <w:t xml:space="preserve">po dobu platnosti této </w:t>
      </w:r>
      <w:r w:rsidR="008C26DF">
        <w:rPr>
          <w:szCs w:val="20"/>
        </w:rPr>
        <w:t>S</w:t>
      </w:r>
      <w:r w:rsidR="00F059ED">
        <w:rPr>
          <w:szCs w:val="20"/>
        </w:rPr>
        <w:t xml:space="preserve">mlouvy odebrat </w:t>
      </w:r>
      <w:r w:rsidR="008C26DF">
        <w:rPr>
          <w:szCs w:val="20"/>
        </w:rPr>
        <w:t xml:space="preserve">Služby </w:t>
      </w:r>
      <w:r w:rsidR="00F059ED">
        <w:rPr>
          <w:szCs w:val="20"/>
        </w:rPr>
        <w:t xml:space="preserve">v ceně vyšší, než je částka stanovená </w:t>
      </w:r>
      <w:r w:rsidR="00F059ED" w:rsidRPr="0078614C">
        <w:rPr>
          <w:szCs w:val="20"/>
        </w:rPr>
        <w:t>v </w:t>
      </w:r>
      <w:proofErr w:type="gramStart"/>
      <w:r w:rsidR="00F059ED" w:rsidRPr="0078614C">
        <w:rPr>
          <w:szCs w:val="20"/>
        </w:rPr>
        <w:t xml:space="preserve">čl.  </w:t>
      </w:r>
      <w:r w:rsidR="00A016AB" w:rsidRPr="0078614C">
        <w:rPr>
          <w:szCs w:val="20"/>
        </w:rPr>
        <w:t>VIII</w:t>
      </w:r>
      <w:proofErr w:type="gramEnd"/>
      <w:r w:rsidR="00A016AB" w:rsidRPr="0078614C">
        <w:rPr>
          <w:szCs w:val="20"/>
        </w:rPr>
        <w:t>.</w:t>
      </w:r>
      <w:r w:rsidR="0078614C">
        <w:rPr>
          <w:szCs w:val="20"/>
        </w:rPr>
        <w:t xml:space="preserve"> </w:t>
      </w:r>
      <w:r w:rsidR="00A016AB" w:rsidRPr="0078614C">
        <w:rPr>
          <w:szCs w:val="20"/>
        </w:rPr>
        <w:t>2</w:t>
      </w:r>
      <w:r w:rsidR="00F059ED" w:rsidRPr="0078614C">
        <w:rPr>
          <w:szCs w:val="20"/>
        </w:rPr>
        <w:t xml:space="preserve"> této smlouvy.</w:t>
      </w:r>
      <w:r w:rsidR="00A016AB">
        <w:rPr>
          <w:szCs w:val="20"/>
        </w:rPr>
        <w:t xml:space="preserve">    </w:t>
      </w:r>
      <w:r w:rsidR="00A016AB">
        <w:t xml:space="preserve"> </w:t>
      </w:r>
      <w:r>
        <w:t xml:space="preserve"> </w:t>
      </w:r>
    </w:p>
    <w:p w:rsidR="007260D8" w:rsidRDefault="008C26DF" w:rsidP="008C26DF">
      <w:pPr>
        <w:spacing w:after="120"/>
        <w:ind w:left="709" w:hanging="709"/>
        <w:jc w:val="both"/>
      </w:pPr>
      <w:r>
        <w:t>4</w:t>
      </w:r>
      <w:r w:rsidR="008D128B">
        <w:t>.</w:t>
      </w:r>
      <w:r w:rsidR="008D128B">
        <w:tab/>
      </w:r>
      <w:r w:rsidR="007260D8">
        <w:t xml:space="preserve">Cena za předmět smlouvy </w:t>
      </w:r>
      <w:r w:rsidR="008D128B">
        <w:t xml:space="preserve">dle čl. I. této </w:t>
      </w:r>
      <w:r>
        <w:t>S</w:t>
      </w:r>
      <w:r w:rsidR="008D128B">
        <w:t>mlouvy</w:t>
      </w:r>
      <w:r w:rsidR="007260D8">
        <w:t xml:space="preserve"> bude </w:t>
      </w:r>
      <w:r>
        <w:t>Objednatelem</w:t>
      </w:r>
      <w:r w:rsidR="007260D8">
        <w:t xml:space="preserve"> </w:t>
      </w:r>
      <w:r w:rsidR="008D128B">
        <w:t>u</w:t>
      </w:r>
      <w:r w:rsidR="007260D8">
        <w:t>hrazena v české měně na základě daňových dokladů – faktur, a to</w:t>
      </w:r>
      <w:r w:rsidR="008D128B">
        <w:t xml:space="preserve"> bezhotovostní platbou z účtu </w:t>
      </w:r>
      <w:r>
        <w:t xml:space="preserve">Objednatele </w:t>
      </w:r>
      <w:r w:rsidR="008D128B">
        <w:t xml:space="preserve">na účet </w:t>
      </w:r>
      <w:r>
        <w:t xml:space="preserve">Poskytovatele </w:t>
      </w:r>
      <w:r w:rsidR="008D128B">
        <w:t xml:space="preserve">uvedený </w:t>
      </w:r>
      <w:r w:rsidR="009F6FA7">
        <w:t xml:space="preserve">v příslušné </w:t>
      </w:r>
      <w:r w:rsidR="00F059ED">
        <w:t>faktuře</w:t>
      </w:r>
      <w:r w:rsidR="008D128B">
        <w:t xml:space="preserve">. </w:t>
      </w:r>
      <w:r>
        <w:t>Poskytovatel</w:t>
      </w:r>
      <w:r w:rsidR="008D128B">
        <w:t xml:space="preserve"> j</w:t>
      </w:r>
      <w:r w:rsidR="006077A3">
        <w:t>e</w:t>
      </w:r>
      <w:r w:rsidR="008D128B">
        <w:t xml:space="preserve"> oprávněn vystavit </w:t>
      </w:r>
      <w:r w:rsidR="00FA5396">
        <w:t>faktur</w:t>
      </w:r>
      <w:r>
        <w:t xml:space="preserve">u po ukončení jakéhokoliv kalendářního měsíce, v němž byly Služby poskytnuty, </w:t>
      </w:r>
      <w:r w:rsidR="008D128B">
        <w:rPr>
          <w:szCs w:val="20"/>
        </w:rPr>
        <w:t>přičemž p</w:t>
      </w:r>
      <w:r w:rsidR="008D128B">
        <w:t xml:space="preserve">řílohou jednotlivých faktur musí být </w:t>
      </w:r>
      <w:r>
        <w:t>vždy soupis Služeb poskytnutých v daném měsíci potvrzený osobou oprávněnou za Objednatele jednat ve věcech technických.</w:t>
      </w:r>
    </w:p>
    <w:p w:rsidR="00FA5396" w:rsidRDefault="009F6FA7" w:rsidP="008C26DF">
      <w:pPr>
        <w:spacing w:after="120"/>
        <w:ind w:left="709" w:hanging="709"/>
        <w:jc w:val="both"/>
      </w:pPr>
      <w:r>
        <w:t>5</w:t>
      </w:r>
      <w:r w:rsidR="00FA5396">
        <w:t>.</w:t>
      </w:r>
      <w:r w:rsidR="00FA5396">
        <w:tab/>
      </w:r>
      <w:r w:rsidR="00FA5396" w:rsidRPr="00F94632">
        <w:rPr>
          <w:szCs w:val="20"/>
        </w:rPr>
        <w:t xml:space="preserve">Za den platby se považuje den odepsání fakturované částky z účtu </w:t>
      </w:r>
      <w:r w:rsidR="008C26DF" w:rsidRPr="00F94632">
        <w:rPr>
          <w:szCs w:val="20"/>
        </w:rPr>
        <w:t>Objednatele</w:t>
      </w:r>
      <w:r w:rsidR="00FA5396" w:rsidRPr="00F94632">
        <w:rPr>
          <w:szCs w:val="20"/>
        </w:rPr>
        <w:t xml:space="preserve"> ve prospěch účtu </w:t>
      </w:r>
      <w:r w:rsidR="008C26DF" w:rsidRPr="00F94632">
        <w:rPr>
          <w:szCs w:val="20"/>
        </w:rPr>
        <w:t>Poskytovatele</w:t>
      </w:r>
      <w:r w:rsidR="00FA5396" w:rsidRPr="00F94632">
        <w:rPr>
          <w:szCs w:val="20"/>
        </w:rPr>
        <w:t>.</w:t>
      </w:r>
    </w:p>
    <w:p w:rsidR="007260D8" w:rsidRDefault="009F6FA7" w:rsidP="008C26DF">
      <w:pPr>
        <w:spacing w:after="120"/>
        <w:ind w:left="709" w:hanging="709"/>
        <w:jc w:val="both"/>
      </w:pPr>
      <w:r>
        <w:t>6</w:t>
      </w:r>
      <w:r w:rsidR="007260D8">
        <w:t>.</w:t>
      </w:r>
      <w:r w:rsidR="007260D8">
        <w:tab/>
      </w:r>
      <w:r w:rsidR="00FA5396" w:rsidRPr="000A664D">
        <w:rPr>
          <w:snapToGrid w:val="0"/>
        </w:rPr>
        <w:t xml:space="preserve">Faktura vystavená </w:t>
      </w:r>
      <w:r w:rsidR="00F94632" w:rsidRPr="00F94632">
        <w:rPr>
          <w:szCs w:val="20"/>
        </w:rPr>
        <w:t>Poskytovatele</w:t>
      </w:r>
      <w:r w:rsidR="00F94632">
        <w:rPr>
          <w:szCs w:val="20"/>
        </w:rPr>
        <w:t>m</w:t>
      </w:r>
      <w:r w:rsidR="00FA5396" w:rsidRPr="000A664D">
        <w:rPr>
          <w:snapToGrid w:val="0"/>
        </w:rPr>
        <w:t xml:space="preserve"> </w:t>
      </w:r>
      <w:r w:rsidR="00FA5396">
        <w:rPr>
          <w:snapToGrid w:val="0"/>
        </w:rPr>
        <w:t>musí</w:t>
      </w:r>
      <w:r w:rsidR="00FA5396" w:rsidRPr="000A664D">
        <w:rPr>
          <w:snapToGrid w:val="0"/>
        </w:rPr>
        <w:t xml:space="preserve"> obsahovat náležitosti dle ustanovení příslušných předpisů, zejména dle ustanovení zákona č. 563/1991 Sb., o účetnictví, ve znění pozdějších předpisů a náležitosti daňového dokladu dle </w:t>
      </w:r>
      <w:r w:rsidR="00F059ED">
        <w:rPr>
          <w:snapToGrid w:val="0"/>
        </w:rPr>
        <w:t xml:space="preserve">příslušných </w:t>
      </w:r>
      <w:r w:rsidR="00FA5396" w:rsidRPr="000A664D">
        <w:rPr>
          <w:snapToGrid w:val="0"/>
        </w:rPr>
        <w:t>ustanovení zákona č. 235/2004 Sb., o dani z přidané hodnoty, ve znění poz</w:t>
      </w:r>
      <w:r w:rsidR="00FA5396">
        <w:rPr>
          <w:snapToGrid w:val="0"/>
        </w:rPr>
        <w:t xml:space="preserve">dějších předpisů. </w:t>
      </w:r>
      <w:r w:rsidR="007260D8" w:rsidRPr="001E4CA3">
        <w:t xml:space="preserve">V případě, že faktura nebude mít odpovídající náležitosti, je </w:t>
      </w:r>
      <w:r w:rsidR="00F94632">
        <w:t>Objednatel</w:t>
      </w:r>
      <w:r w:rsidR="007260D8" w:rsidRPr="001E4CA3">
        <w:t xml:space="preserve"> oprávněn ji vrátit ve lhůtě splatnosti zpět </w:t>
      </w:r>
      <w:r w:rsidR="00F94632">
        <w:rPr>
          <w:szCs w:val="20"/>
        </w:rPr>
        <w:t>Poskytovateli</w:t>
      </w:r>
      <w:r w:rsidR="007260D8" w:rsidRPr="001E4CA3">
        <w:t xml:space="preserve"> k doplnění, aniž se tak dostane do prodlení se splatností. Lhůta splatnosti počíná běžet znovu od opětovného </w:t>
      </w:r>
      <w:r w:rsidR="00FA5396">
        <w:t>doručení</w:t>
      </w:r>
      <w:r w:rsidR="007260D8" w:rsidRPr="001E4CA3">
        <w:t xml:space="preserve"> náležitě doplněné </w:t>
      </w:r>
      <w:r w:rsidR="00FA5396">
        <w:t xml:space="preserve">či opravené faktury </w:t>
      </w:r>
      <w:r w:rsidR="00F94632">
        <w:t>Ob</w:t>
      </w:r>
      <w:r w:rsidR="00056D0B">
        <w:t>je</w:t>
      </w:r>
      <w:r w:rsidR="00F94632">
        <w:t>dnateli</w:t>
      </w:r>
      <w:r w:rsidR="007260D8" w:rsidRPr="001E4CA3">
        <w:t>.</w:t>
      </w:r>
    </w:p>
    <w:p w:rsidR="00EC10FB" w:rsidRDefault="009F6FA7" w:rsidP="00131824">
      <w:pPr>
        <w:spacing w:after="240"/>
        <w:ind w:left="709" w:hanging="709"/>
        <w:jc w:val="both"/>
      </w:pPr>
      <w:r>
        <w:t>7</w:t>
      </w:r>
      <w:r w:rsidR="00EC10FB">
        <w:t xml:space="preserve">. </w:t>
      </w:r>
      <w:r w:rsidR="001F1120">
        <w:tab/>
      </w:r>
      <w:r w:rsidR="00EC10FB">
        <w:t>Každá faktura vystavená dle této smlouvy bude obsahovat údaj o tom, že účtované plnění je dodáváno pro účely projektu „ELI: EXTREME LIGHT INFRASTRUCTURE</w:t>
      </w:r>
      <w:r>
        <w:t xml:space="preserve"> – Fáze 2</w:t>
      </w:r>
      <w:r w:rsidR="001F1120">
        <w:t>“</w:t>
      </w:r>
      <w:r>
        <w:t xml:space="preserve">, </w:t>
      </w:r>
      <w:proofErr w:type="spellStart"/>
      <w:r w:rsidRPr="001B5B2F">
        <w:t>reg</w:t>
      </w:r>
      <w:proofErr w:type="spellEnd"/>
      <w:r w:rsidRPr="001B5B2F">
        <w:t xml:space="preserve">. </w:t>
      </w:r>
      <w:proofErr w:type="gramStart"/>
      <w:r w:rsidRPr="001B5B2F">
        <w:t>č.</w:t>
      </w:r>
      <w:proofErr w:type="gramEnd"/>
      <w:r w:rsidRPr="001B5B2F">
        <w:t xml:space="preserve"> </w:t>
      </w:r>
      <w:r w:rsidRPr="001834CF">
        <w:rPr>
          <w:lang w:eastAsia="cs-CZ"/>
        </w:rPr>
        <w:t>CZ.02.1.01/0.0/0.0/15_008/0000162</w:t>
      </w:r>
      <w:r w:rsidR="001F1120">
        <w:t xml:space="preserve">. Nedodržení </w:t>
      </w:r>
      <w:r w:rsidR="00F059ED">
        <w:t>tohoto</w:t>
      </w:r>
      <w:r w:rsidR="001F1120">
        <w:t xml:space="preserve"> pravidl</w:t>
      </w:r>
      <w:r w:rsidR="00F059ED">
        <w:t>a</w:t>
      </w:r>
      <w:r w:rsidR="001F1120">
        <w:t xml:space="preserve"> opravňuje </w:t>
      </w:r>
      <w:r w:rsidR="00131824">
        <w:t>Objednatele</w:t>
      </w:r>
      <w:r w:rsidR="001F1120">
        <w:t xml:space="preserve"> vrátit fakturu zpět </w:t>
      </w:r>
      <w:r w:rsidR="00131824" w:rsidRPr="00F94632">
        <w:rPr>
          <w:szCs w:val="20"/>
        </w:rPr>
        <w:t>Poskytovatel</w:t>
      </w:r>
      <w:r w:rsidR="00131824">
        <w:rPr>
          <w:szCs w:val="20"/>
        </w:rPr>
        <w:t>i</w:t>
      </w:r>
      <w:r w:rsidR="001F1120">
        <w:t xml:space="preserve"> k přepracování dle předcházejícího odstavce.</w:t>
      </w:r>
    </w:p>
    <w:p w:rsidR="007260D8" w:rsidRPr="00136B13" w:rsidRDefault="009F4CA6" w:rsidP="00131824">
      <w:pPr>
        <w:spacing w:after="120"/>
        <w:jc w:val="center"/>
        <w:rPr>
          <w:b/>
          <w:bCs/>
        </w:rPr>
      </w:pPr>
      <w:r w:rsidRPr="00C029D4">
        <w:rPr>
          <w:b/>
          <w:bCs/>
        </w:rPr>
        <w:t>IV. Práva a povinnosti smluvních stran</w:t>
      </w:r>
    </w:p>
    <w:p w:rsidR="00315344" w:rsidRPr="00467C2E" w:rsidRDefault="000A5CAF" w:rsidP="00131824">
      <w:pPr>
        <w:pStyle w:val="Odstavecseseznamem"/>
        <w:autoSpaceDE w:val="0"/>
        <w:autoSpaceDN w:val="0"/>
        <w:adjustRightInd w:val="0"/>
        <w:spacing w:after="120"/>
        <w:ind w:left="705" w:hanging="705"/>
        <w:contextualSpacing w:val="0"/>
        <w:jc w:val="both"/>
        <w:rPr>
          <w:sz w:val="18"/>
          <w:szCs w:val="20"/>
        </w:rPr>
      </w:pPr>
      <w:r>
        <w:rPr>
          <w:rFonts w:cs="Tahoma"/>
        </w:rPr>
        <w:t>1</w:t>
      </w:r>
      <w:r w:rsidR="00AE21A0">
        <w:rPr>
          <w:rFonts w:cs="Tahoma"/>
        </w:rPr>
        <w:t>.</w:t>
      </w:r>
      <w:r w:rsidR="00AE21A0">
        <w:rPr>
          <w:rFonts w:cs="Tahoma"/>
        </w:rPr>
        <w:tab/>
      </w:r>
      <w:r w:rsidR="00131824">
        <w:rPr>
          <w:szCs w:val="20"/>
        </w:rPr>
        <w:t>Poskytovatel</w:t>
      </w:r>
      <w:r w:rsidR="00315344" w:rsidRPr="00467C2E">
        <w:rPr>
          <w:rFonts w:cs="Tahoma"/>
        </w:rPr>
        <w:t xml:space="preserve"> </w:t>
      </w:r>
      <w:r w:rsidR="00AE21A0" w:rsidRPr="00467C2E">
        <w:rPr>
          <w:rFonts w:cs="Tahoma"/>
        </w:rPr>
        <w:t>j</w:t>
      </w:r>
      <w:r>
        <w:rPr>
          <w:rFonts w:cs="Tahoma"/>
        </w:rPr>
        <w:t>e</w:t>
      </w:r>
      <w:r w:rsidR="00AE21A0" w:rsidRPr="00467C2E">
        <w:rPr>
          <w:rFonts w:cs="Tahoma"/>
        </w:rPr>
        <w:t xml:space="preserve"> povin</w:t>
      </w:r>
      <w:r>
        <w:rPr>
          <w:rFonts w:cs="Tahoma"/>
        </w:rPr>
        <w:t>en</w:t>
      </w:r>
      <w:r w:rsidR="00AE21A0" w:rsidRPr="00467C2E">
        <w:rPr>
          <w:rFonts w:cs="Tahoma"/>
        </w:rPr>
        <w:t xml:space="preserve"> </w:t>
      </w:r>
      <w:r w:rsidR="00131824">
        <w:rPr>
          <w:rFonts w:cs="Tahoma"/>
        </w:rPr>
        <w:t>poskytnout Služby</w:t>
      </w:r>
      <w:r w:rsidR="00F059ED" w:rsidRPr="00EC5DFD">
        <w:rPr>
          <w:szCs w:val="20"/>
        </w:rPr>
        <w:t xml:space="preserve"> </w:t>
      </w:r>
      <w:r w:rsidR="00131824">
        <w:rPr>
          <w:szCs w:val="20"/>
        </w:rPr>
        <w:t xml:space="preserve">Objednateli </w:t>
      </w:r>
      <w:r w:rsidR="00315344" w:rsidRPr="00467C2E">
        <w:rPr>
          <w:rFonts w:cs="Tahoma"/>
        </w:rPr>
        <w:t xml:space="preserve">v souladu s podmínkami této </w:t>
      </w:r>
      <w:r w:rsidR="00131824">
        <w:rPr>
          <w:rFonts w:cs="Tahoma"/>
        </w:rPr>
        <w:t>S</w:t>
      </w:r>
      <w:r w:rsidR="00315344" w:rsidRPr="00467C2E">
        <w:rPr>
          <w:rFonts w:cs="Tahoma"/>
        </w:rPr>
        <w:t xml:space="preserve">mlouvy a </w:t>
      </w:r>
      <w:r w:rsidR="007B47BD">
        <w:rPr>
          <w:rFonts w:cs="Tahoma"/>
        </w:rPr>
        <w:t>případně písemné objednávky</w:t>
      </w:r>
      <w:r w:rsidR="00131824">
        <w:rPr>
          <w:rFonts w:cs="Tahoma"/>
        </w:rPr>
        <w:t>.</w:t>
      </w:r>
    </w:p>
    <w:p w:rsidR="00F9143F" w:rsidRDefault="00131824" w:rsidP="00131824">
      <w:pPr>
        <w:spacing w:after="120"/>
        <w:ind w:left="709" w:hanging="709"/>
        <w:jc w:val="both"/>
        <w:rPr>
          <w:szCs w:val="20"/>
        </w:rPr>
      </w:pPr>
      <w:r>
        <w:t>2</w:t>
      </w:r>
      <w:r w:rsidR="00F9143F" w:rsidRPr="00467C2E">
        <w:t>.</w:t>
      </w:r>
      <w:r w:rsidR="00F9143F" w:rsidRPr="00467C2E">
        <w:tab/>
      </w:r>
      <w:r w:rsidR="00F9143F" w:rsidRPr="00467C2E">
        <w:rPr>
          <w:snapToGrid w:val="0"/>
        </w:rPr>
        <w:t xml:space="preserve">V případě zjištění zjevné vady </w:t>
      </w:r>
      <w:r w:rsidR="006577F5">
        <w:rPr>
          <w:snapToGrid w:val="0"/>
        </w:rPr>
        <w:t>Služeb nebo stabilizačního materiálu</w:t>
      </w:r>
      <w:r w:rsidR="00F9143F" w:rsidRPr="00467C2E">
        <w:rPr>
          <w:snapToGrid w:val="0"/>
        </w:rPr>
        <w:t xml:space="preserve"> při jej</w:t>
      </w:r>
      <w:r w:rsidR="006577F5">
        <w:rPr>
          <w:snapToGrid w:val="0"/>
        </w:rPr>
        <w:t>ich</w:t>
      </w:r>
      <w:r w:rsidR="00F9143F" w:rsidRPr="00467C2E">
        <w:rPr>
          <w:snapToGrid w:val="0"/>
        </w:rPr>
        <w:t xml:space="preserve"> prohlídce </w:t>
      </w:r>
      <w:r w:rsidR="006577F5">
        <w:rPr>
          <w:snapToGrid w:val="0"/>
        </w:rPr>
        <w:t xml:space="preserve">nebo prohlídce jejich výsledku </w:t>
      </w:r>
      <w:r w:rsidR="00F9143F" w:rsidRPr="00467C2E">
        <w:rPr>
          <w:snapToGrid w:val="0"/>
        </w:rPr>
        <w:t xml:space="preserve">je </w:t>
      </w:r>
      <w:r w:rsidR="006577F5">
        <w:rPr>
          <w:snapToGrid w:val="0"/>
        </w:rPr>
        <w:t xml:space="preserve">Objednatel </w:t>
      </w:r>
      <w:r w:rsidR="00F9143F" w:rsidRPr="00467C2E">
        <w:rPr>
          <w:snapToGrid w:val="0"/>
        </w:rPr>
        <w:t xml:space="preserve">povinen o tomto zjištění neprodleně informovat </w:t>
      </w:r>
      <w:r w:rsidR="006577F5">
        <w:rPr>
          <w:snapToGrid w:val="0"/>
        </w:rPr>
        <w:t>Poskytovatele</w:t>
      </w:r>
      <w:r w:rsidR="00BA6933" w:rsidRPr="00467C2E">
        <w:rPr>
          <w:snapToGrid w:val="0"/>
        </w:rPr>
        <w:t xml:space="preserve"> a vadu vytknout.</w:t>
      </w:r>
    </w:p>
    <w:p w:rsidR="00AE21A0" w:rsidRPr="00AE21A0" w:rsidRDefault="00131824" w:rsidP="00131824">
      <w:pPr>
        <w:autoSpaceDE w:val="0"/>
        <w:autoSpaceDN w:val="0"/>
        <w:adjustRightInd w:val="0"/>
        <w:spacing w:after="120"/>
        <w:ind w:left="705" w:hanging="705"/>
        <w:jc w:val="both"/>
        <w:rPr>
          <w:szCs w:val="20"/>
        </w:rPr>
      </w:pPr>
      <w:r>
        <w:rPr>
          <w:szCs w:val="20"/>
        </w:rPr>
        <w:t>3</w:t>
      </w:r>
      <w:r w:rsidR="0017552C">
        <w:rPr>
          <w:szCs w:val="20"/>
        </w:rPr>
        <w:t>.</w:t>
      </w:r>
      <w:r w:rsidR="0017552C">
        <w:rPr>
          <w:szCs w:val="20"/>
        </w:rPr>
        <w:tab/>
      </w:r>
      <w:r w:rsidR="00AE21A0" w:rsidRPr="00AE21A0">
        <w:rPr>
          <w:szCs w:val="20"/>
        </w:rPr>
        <w:t>Vlastnické právo k</w:t>
      </w:r>
      <w:r>
        <w:rPr>
          <w:szCs w:val="20"/>
        </w:rPr>
        <w:t> </w:t>
      </w:r>
      <w:r w:rsidR="00AE21A0" w:rsidRPr="00AE21A0">
        <w:rPr>
          <w:szCs w:val="20"/>
        </w:rPr>
        <w:t>dodávané</w:t>
      </w:r>
      <w:r>
        <w:rPr>
          <w:szCs w:val="20"/>
        </w:rPr>
        <w:t>mu stabilizačnímu materiálu</w:t>
      </w:r>
      <w:r w:rsidR="00AE21A0" w:rsidRPr="00AE21A0">
        <w:rPr>
          <w:szCs w:val="20"/>
        </w:rPr>
        <w:t xml:space="preserve"> a nebezpečí škody na věci přechází na </w:t>
      </w:r>
      <w:r>
        <w:rPr>
          <w:szCs w:val="20"/>
        </w:rPr>
        <w:t>Objednatele</w:t>
      </w:r>
      <w:r w:rsidR="00AE21A0" w:rsidRPr="00AE21A0">
        <w:rPr>
          <w:szCs w:val="20"/>
        </w:rPr>
        <w:t xml:space="preserve"> </w:t>
      </w:r>
      <w:r w:rsidR="00E82379">
        <w:rPr>
          <w:szCs w:val="20"/>
        </w:rPr>
        <w:t>okamžikem</w:t>
      </w:r>
      <w:r w:rsidR="00E82379" w:rsidRPr="00AE21A0">
        <w:rPr>
          <w:szCs w:val="20"/>
        </w:rPr>
        <w:t xml:space="preserve"> </w:t>
      </w:r>
      <w:r>
        <w:rPr>
          <w:szCs w:val="20"/>
        </w:rPr>
        <w:t>jeho zapracování do budovy ELI</w:t>
      </w:r>
      <w:r w:rsidR="00AE21A0" w:rsidRPr="00AE21A0">
        <w:rPr>
          <w:szCs w:val="20"/>
        </w:rPr>
        <w:t>.</w:t>
      </w:r>
    </w:p>
    <w:p w:rsidR="00315344" w:rsidRPr="00AE21A0" w:rsidRDefault="00131824" w:rsidP="00131824">
      <w:pPr>
        <w:autoSpaceDE w:val="0"/>
        <w:autoSpaceDN w:val="0"/>
        <w:adjustRightInd w:val="0"/>
        <w:spacing w:after="120"/>
        <w:ind w:left="705" w:hanging="705"/>
        <w:jc w:val="both"/>
        <w:rPr>
          <w:rFonts w:cs="Tahoma"/>
        </w:rPr>
      </w:pPr>
      <w:r>
        <w:rPr>
          <w:rFonts w:cs="Tahoma"/>
        </w:rPr>
        <w:t>4</w:t>
      </w:r>
      <w:r w:rsidR="00AE21A0" w:rsidRPr="00AE21A0">
        <w:rPr>
          <w:rFonts w:cs="Tahoma"/>
        </w:rPr>
        <w:t>.</w:t>
      </w:r>
      <w:r w:rsidR="00AE21A0">
        <w:rPr>
          <w:rFonts w:cs="Tahoma"/>
        </w:rPr>
        <w:tab/>
      </w:r>
      <w:r>
        <w:rPr>
          <w:szCs w:val="20"/>
        </w:rPr>
        <w:t>Poskytovatel</w:t>
      </w:r>
      <w:r w:rsidR="00315344" w:rsidRPr="00AE21A0">
        <w:rPr>
          <w:rFonts w:cs="Tahoma"/>
        </w:rPr>
        <w:t xml:space="preserve"> se zavazuj</w:t>
      </w:r>
      <w:r w:rsidR="000A5CAF">
        <w:rPr>
          <w:rFonts w:cs="Tahoma"/>
        </w:rPr>
        <w:t>e</w:t>
      </w:r>
      <w:r w:rsidR="00315344" w:rsidRPr="00AE21A0">
        <w:rPr>
          <w:rFonts w:cs="Tahoma"/>
        </w:rPr>
        <w:t xml:space="preserve"> písemně informovat </w:t>
      </w:r>
      <w:r w:rsidR="006577F5">
        <w:rPr>
          <w:rFonts w:cs="Tahoma"/>
        </w:rPr>
        <w:t>Objednatele</w:t>
      </w:r>
      <w:r w:rsidR="00315344" w:rsidRPr="00AE21A0">
        <w:rPr>
          <w:rFonts w:cs="Tahoma"/>
        </w:rPr>
        <w:t xml:space="preserve"> o skutečnostech mající</w:t>
      </w:r>
      <w:r w:rsidR="006577F5">
        <w:rPr>
          <w:rFonts w:cs="Tahoma"/>
        </w:rPr>
        <w:t>ch vliv na plnění S</w:t>
      </w:r>
      <w:r w:rsidR="00315344" w:rsidRPr="00AE21A0">
        <w:rPr>
          <w:rFonts w:cs="Tahoma"/>
        </w:rPr>
        <w:t xml:space="preserve">mlouvy, a to neprodleně nejpozději </w:t>
      </w:r>
      <w:r w:rsidR="00AB7A6C">
        <w:rPr>
          <w:rFonts w:cs="Tahoma"/>
        </w:rPr>
        <w:t>do sedmi dnů</w:t>
      </w:r>
      <w:r w:rsidR="00315344" w:rsidRPr="00AE21A0">
        <w:rPr>
          <w:rFonts w:cs="Tahoma"/>
        </w:rPr>
        <w:t xml:space="preserve"> poté, kdy příslušná skutečnost nastane nebo </w:t>
      </w:r>
      <w:r w:rsidR="006577F5">
        <w:rPr>
          <w:rFonts w:cs="Tahoma"/>
        </w:rPr>
        <w:t xml:space="preserve">Poskytovatel </w:t>
      </w:r>
      <w:r w:rsidR="00315344" w:rsidRPr="00AE21A0">
        <w:rPr>
          <w:rFonts w:cs="Tahoma"/>
        </w:rPr>
        <w:t>zjistí, že by nastat mohla.</w:t>
      </w:r>
    </w:p>
    <w:p w:rsidR="00315344" w:rsidRDefault="00131824" w:rsidP="00131824">
      <w:pPr>
        <w:autoSpaceDE w:val="0"/>
        <w:autoSpaceDN w:val="0"/>
        <w:adjustRightInd w:val="0"/>
        <w:spacing w:after="120"/>
        <w:ind w:left="705" w:hanging="705"/>
        <w:jc w:val="both"/>
        <w:rPr>
          <w:rFonts w:cs="Tahoma"/>
        </w:rPr>
      </w:pPr>
      <w:r>
        <w:rPr>
          <w:rFonts w:cs="Tahoma"/>
        </w:rPr>
        <w:t>5</w:t>
      </w:r>
      <w:r w:rsidR="00A241A8">
        <w:rPr>
          <w:rFonts w:cs="Tahoma"/>
        </w:rPr>
        <w:t>.</w:t>
      </w:r>
      <w:r w:rsidR="00A241A8">
        <w:rPr>
          <w:rFonts w:cs="Tahoma"/>
        </w:rPr>
        <w:tab/>
      </w:r>
      <w:r>
        <w:rPr>
          <w:szCs w:val="20"/>
        </w:rPr>
        <w:t>Poskytovatel</w:t>
      </w:r>
      <w:r w:rsidR="00315344" w:rsidRPr="00471388">
        <w:rPr>
          <w:rFonts w:cs="Tahoma"/>
        </w:rPr>
        <w:t xml:space="preserve"> </w:t>
      </w:r>
      <w:r w:rsidR="005E6391">
        <w:rPr>
          <w:rFonts w:cs="Tahoma"/>
        </w:rPr>
        <w:t>j</w:t>
      </w:r>
      <w:r w:rsidR="000A5CAF">
        <w:rPr>
          <w:rFonts w:cs="Tahoma"/>
        </w:rPr>
        <w:t>e</w:t>
      </w:r>
      <w:r w:rsidR="005E6391" w:rsidRPr="00F701FD">
        <w:rPr>
          <w:rFonts w:cs="Tahoma"/>
        </w:rPr>
        <w:t xml:space="preserve"> povin</w:t>
      </w:r>
      <w:r w:rsidR="000A5CAF">
        <w:rPr>
          <w:rFonts w:cs="Tahoma"/>
        </w:rPr>
        <w:t>en</w:t>
      </w:r>
      <w:r w:rsidR="005E6391" w:rsidRPr="00F701FD">
        <w:rPr>
          <w:rFonts w:cs="Tahoma"/>
        </w:rPr>
        <w:t xml:space="preserve"> </w:t>
      </w:r>
      <w:r w:rsidR="00315344" w:rsidRPr="00471388">
        <w:rPr>
          <w:rFonts w:cs="Tahoma"/>
        </w:rPr>
        <w:t xml:space="preserve">po celou dobu trvání </w:t>
      </w:r>
      <w:r w:rsidR="005E6391">
        <w:rPr>
          <w:rFonts w:cs="Tahoma"/>
        </w:rPr>
        <w:t xml:space="preserve">této </w:t>
      </w:r>
      <w:r w:rsidR="00242749">
        <w:rPr>
          <w:rFonts w:cs="Tahoma"/>
        </w:rPr>
        <w:t>S</w:t>
      </w:r>
      <w:r w:rsidR="00315344" w:rsidRPr="00471388">
        <w:rPr>
          <w:rFonts w:cs="Tahoma"/>
        </w:rPr>
        <w:t xml:space="preserve">mlouvy disponovat kvalifikací, kterou prokázal v rámci </w:t>
      </w:r>
      <w:r w:rsidR="00242749">
        <w:rPr>
          <w:rFonts w:cs="Tahoma"/>
        </w:rPr>
        <w:t>výběrového</w:t>
      </w:r>
      <w:r w:rsidR="00315344" w:rsidRPr="00471388">
        <w:rPr>
          <w:rFonts w:cs="Tahoma"/>
        </w:rPr>
        <w:t xml:space="preserve"> řízení před uzavřením této </w:t>
      </w:r>
      <w:r w:rsidR="00242749">
        <w:rPr>
          <w:rFonts w:cs="Tahoma"/>
        </w:rPr>
        <w:t>Smlouvy.</w:t>
      </w:r>
    </w:p>
    <w:p w:rsidR="007260D8" w:rsidRDefault="00242749" w:rsidP="00131824">
      <w:pPr>
        <w:spacing w:after="120"/>
        <w:ind w:left="709" w:hanging="709"/>
        <w:jc w:val="both"/>
      </w:pPr>
      <w:r>
        <w:lastRenderedPageBreak/>
        <w:t>6</w:t>
      </w:r>
      <w:r w:rsidR="007260D8">
        <w:t>.</w:t>
      </w:r>
      <w:r w:rsidR="007260D8">
        <w:tab/>
      </w:r>
      <w:r w:rsidRPr="00F94632">
        <w:rPr>
          <w:szCs w:val="20"/>
        </w:rPr>
        <w:t>Poskytovatel</w:t>
      </w:r>
      <w:r w:rsidR="007260D8" w:rsidRPr="00B17E92">
        <w:t xml:space="preserve"> ne</w:t>
      </w:r>
      <w:r w:rsidR="000A5CAF">
        <w:t xml:space="preserve">ní </w:t>
      </w:r>
      <w:r w:rsidR="007260D8" w:rsidRPr="00B17E92">
        <w:t xml:space="preserve">oprávněn postoupit jakákoliv práva anebo povinnosti z </w:t>
      </w:r>
      <w:r w:rsidR="007260D8">
        <w:t>této</w:t>
      </w:r>
      <w:r w:rsidR="007260D8" w:rsidRPr="00B17E92">
        <w:t xml:space="preserve"> </w:t>
      </w:r>
      <w:r>
        <w:t>S</w:t>
      </w:r>
      <w:r w:rsidR="007260D8" w:rsidRPr="00B17E92">
        <w:t xml:space="preserve">mlouvy na třetí osoby bez předchozího písemného souhlasu </w:t>
      </w:r>
      <w:r>
        <w:t>Objednatele</w:t>
      </w:r>
      <w:r w:rsidR="007260D8" w:rsidRPr="00B17E92">
        <w:t>.</w:t>
      </w:r>
    </w:p>
    <w:p w:rsidR="007260D8" w:rsidRDefault="00242749" w:rsidP="009C4A3E">
      <w:pPr>
        <w:spacing w:after="120"/>
        <w:ind w:left="709" w:hanging="709"/>
        <w:jc w:val="both"/>
      </w:pPr>
      <w:r>
        <w:t>7</w:t>
      </w:r>
      <w:r w:rsidR="007260D8">
        <w:t>.</w:t>
      </w:r>
      <w:r w:rsidR="007260D8">
        <w:tab/>
      </w:r>
      <w:r>
        <w:rPr>
          <w:szCs w:val="20"/>
        </w:rPr>
        <w:t>Poskytovatel</w:t>
      </w:r>
      <w:r w:rsidR="00123693" w:rsidRPr="00B17E92">
        <w:t xml:space="preserve"> </w:t>
      </w:r>
      <w:r w:rsidR="007260D8">
        <w:t>výslovně souhlasí s tím</w:t>
      </w:r>
      <w:r w:rsidR="007260D8" w:rsidRPr="00B17E92">
        <w:t xml:space="preserve">, že jakékoliv </w:t>
      </w:r>
      <w:r w:rsidR="00123693">
        <w:t>jeh</w:t>
      </w:r>
      <w:r w:rsidR="000A5CAF">
        <w:t>o</w:t>
      </w:r>
      <w:r w:rsidR="007260D8" w:rsidRPr="00B17E92">
        <w:t xml:space="preserve"> pohledávky vůči </w:t>
      </w:r>
      <w:r>
        <w:t>Objednateli</w:t>
      </w:r>
      <w:r w:rsidR="007260D8" w:rsidRPr="00B17E92">
        <w:t xml:space="preserve">, které vzniknou na základě </w:t>
      </w:r>
      <w:r w:rsidR="007260D8">
        <w:t>této</w:t>
      </w:r>
      <w:r w:rsidR="007260D8" w:rsidRPr="00B17E92">
        <w:t xml:space="preserve"> </w:t>
      </w:r>
      <w:r>
        <w:t>S</w:t>
      </w:r>
      <w:r w:rsidR="007260D8" w:rsidRPr="00B17E92">
        <w:t>mlouvy</w:t>
      </w:r>
      <w:r w:rsidR="00123693">
        <w:t>, nebud</w:t>
      </w:r>
      <w:r w:rsidR="00C463DE">
        <w:t>e</w:t>
      </w:r>
      <w:r w:rsidR="007260D8" w:rsidRPr="00B17E92">
        <w:t xml:space="preserve"> moci postoupit ani započítat jednostranným právním úkonem.</w:t>
      </w:r>
    </w:p>
    <w:p w:rsidR="009C4A3E" w:rsidRDefault="009C4A3E" w:rsidP="009C4A3E">
      <w:pPr>
        <w:spacing w:after="120"/>
        <w:ind w:left="709" w:hanging="709"/>
        <w:jc w:val="both"/>
      </w:pPr>
      <w:r>
        <w:t>8.</w:t>
      </w:r>
      <w:r>
        <w:tab/>
        <w:t>Poskytovatel je kdykoliv na vyžádání Objednatele povinen doložit řádnou kalibraci používaných měřících přístrojů.</w:t>
      </w:r>
    </w:p>
    <w:p w:rsidR="009C4A3E" w:rsidRDefault="009C4A3E" w:rsidP="0022222B">
      <w:pPr>
        <w:spacing w:after="120"/>
        <w:ind w:left="709" w:hanging="709"/>
        <w:jc w:val="both"/>
      </w:pPr>
      <w:r>
        <w:t>9.</w:t>
      </w:r>
      <w:r>
        <w:tab/>
      </w:r>
      <w:r w:rsidR="00056D0B" w:rsidRPr="00EF36B9">
        <w:t>Poskytovatel je povinen disponovat vlastními koutovými odražeči v koulích 1.5“ (</w:t>
      </w:r>
      <w:proofErr w:type="spellStart"/>
      <w:r w:rsidR="00056D0B" w:rsidRPr="00EF36B9">
        <w:t>Spherically</w:t>
      </w:r>
      <w:proofErr w:type="spellEnd"/>
      <w:r w:rsidR="00056D0B" w:rsidRPr="00EF36B9">
        <w:t xml:space="preserve"> </w:t>
      </w:r>
      <w:proofErr w:type="spellStart"/>
      <w:r w:rsidR="00056D0B" w:rsidRPr="00EF36B9">
        <w:t>Mounted</w:t>
      </w:r>
      <w:proofErr w:type="spellEnd"/>
      <w:r w:rsidR="00056D0B" w:rsidRPr="00EF36B9">
        <w:t xml:space="preserve"> </w:t>
      </w:r>
      <w:proofErr w:type="spellStart"/>
      <w:r w:rsidR="00056D0B" w:rsidRPr="00EF36B9">
        <w:t>Retroreflectors</w:t>
      </w:r>
      <w:proofErr w:type="spellEnd"/>
      <w:r w:rsidR="00056D0B" w:rsidRPr="00EF36B9">
        <w:t xml:space="preserve">). </w:t>
      </w:r>
      <w:r w:rsidRPr="00EF36B9">
        <w:t>Poskytovatel je povinen disponovat vlastními pomocnými terči na magnetických základnách.</w:t>
      </w:r>
    </w:p>
    <w:p w:rsidR="00AA6C8D" w:rsidRDefault="0022222B" w:rsidP="00AA6C8D">
      <w:pPr>
        <w:spacing w:after="120"/>
        <w:ind w:left="709" w:hanging="709"/>
        <w:jc w:val="both"/>
      </w:pPr>
      <w:r>
        <w:t>10.</w:t>
      </w:r>
      <w:r>
        <w:tab/>
        <w:t xml:space="preserve">Objednatel bezúplatně proškolí všechny pracovníky Poskytovatele, kteří budou Služby poskytovat v čistých prostorech, s pravidly platnými v zařízení Objednatele vztahujícími se k pobytu v čistých prostorách. Opakované závažné porušení pokynů pracovníky </w:t>
      </w:r>
      <w:r w:rsidR="00AA6C8D">
        <w:t>Poskytovatele</w:t>
      </w:r>
      <w:r>
        <w:t xml:space="preserve"> týkající se pravidel pobytu v čistých prostorách se považuje za podstatné porušení smlouvy.</w:t>
      </w:r>
      <w:r w:rsidR="00AA6C8D">
        <w:t xml:space="preserve"> Absolvováním proškolení nevzniká poskytovateli nárok na náhradu za čas strávený proškolením.</w:t>
      </w:r>
    </w:p>
    <w:p w:rsidR="0022222B" w:rsidRDefault="00AA6C8D" w:rsidP="00D65236">
      <w:pPr>
        <w:spacing w:after="120"/>
        <w:ind w:left="709" w:hanging="709"/>
        <w:jc w:val="both"/>
      </w:pPr>
      <w:r>
        <w:t>11.</w:t>
      </w:r>
      <w:r>
        <w:tab/>
        <w:t xml:space="preserve">Poskytovatel je povinen aktivně spolupracovat s Objednatelem na řešení </w:t>
      </w:r>
      <w:r w:rsidR="00D65236">
        <w:t>všech záležitostí a obtíží vzniklých v souvislosti s poskytováním Služeb a v souvislosti s jakýmikoliv přímo souvisejícími věcmi, i kdyby takové záležitosti či obtíže nebyly zaviněné jím. Vzniknou-li v souvislosti s tím Poskytovateli dodatečné výdaje, má právo požadovat jejich úhradu od Objednatele.</w:t>
      </w:r>
    </w:p>
    <w:p w:rsidR="00EF36B9" w:rsidRDefault="00D65236" w:rsidP="00EF36B9">
      <w:pPr>
        <w:spacing w:after="120"/>
        <w:ind w:left="709" w:hanging="709"/>
        <w:jc w:val="both"/>
      </w:pPr>
      <w:r>
        <w:t>12.</w:t>
      </w:r>
      <w:r>
        <w:tab/>
        <w:t xml:space="preserve">Poskytovatel je povinen pro účely plnění této Smlouvy sestavit realizační tým o nejméně následujících </w:t>
      </w:r>
      <w:r w:rsidR="00EF36B9">
        <w:t>třech</w:t>
      </w:r>
      <w:r>
        <w:t xml:space="preserve"> členech: (1) </w:t>
      </w:r>
      <w:r w:rsidRPr="00D65236">
        <w:t xml:space="preserve">projektový manažer – požadovaná praxe v oblasti předmětu </w:t>
      </w:r>
      <w:r>
        <w:t>S</w:t>
      </w:r>
      <w:r w:rsidRPr="00D65236">
        <w:t>lužeb shodných s</w:t>
      </w:r>
      <w:r>
        <w:t xml:space="preserve">e Službami dle této Smlouvy </w:t>
      </w:r>
      <w:r w:rsidRPr="00D65236">
        <w:t xml:space="preserve">min. </w:t>
      </w:r>
      <w:r>
        <w:t>2</w:t>
      </w:r>
      <w:r w:rsidRPr="00D65236">
        <w:t xml:space="preserve"> roky</w:t>
      </w:r>
      <w:r>
        <w:t xml:space="preserve"> s prokazatelnou zkušeností s předchozím projektem</w:t>
      </w:r>
      <w:r w:rsidR="00E06E36">
        <w:t xml:space="preserve">, kde tato osoba </w:t>
      </w:r>
      <w:r>
        <w:t>komunik</w:t>
      </w:r>
      <w:r w:rsidR="00E06E36">
        <w:t xml:space="preserve">ovala </w:t>
      </w:r>
      <w:r>
        <w:t xml:space="preserve">s pracovníky objednatele </w:t>
      </w:r>
      <w:r w:rsidR="00E06E36">
        <w:t xml:space="preserve">anglickým jazykem a (2) </w:t>
      </w:r>
      <w:r w:rsidR="00EF36B9">
        <w:t xml:space="preserve">dva </w:t>
      </w:r>
      <w:r w:rsidR="00E06E36">
        <w:t>specialist</w:t>
      </w:r>
      <w:r w:rsidR="00EF36B9">
        <w:t>é</w:t>
      </w:r>
      <w:r w:rsidR="00E06E36">
        <w:t xml:space="preserve"> </w:t>
      </w:r>
      <w:r w:rsidR="00E06E36" w:rsidRPr="00E06E36">
        <w:t xml:space="preserve">pro 3D měření – požadovaná praxe v oblasti předmětu </w:t>
      </w:r>
      <w:r w:rsidR="00E06E36">
        <w:t>s</w:t>
      </w:r>
      <w:r w:rsidR="00E06E36" w:rsidRPr="00E06E36">
        <w:t xml:space="preserve">lužeb shodných s poptávanými </w:t>
      </w:r>
      <w:r w:rsidR="00E06E36">
        <w:t xml:space="preserve">Službami </w:t>
      </w:r>
      <w:r w:rsidR="00E06E36" w:rsidRPr="00E06E36">
        <w:t>min. 2 roky.</w:t>
      </w:r>
      <w:r w:rsidR="009F6FA7">
        <w:t xml:space="preserve"> </w:t>
      </w:r>
    </w:p>
    <w:p w:rsidR="00E06E36" w:rsidRPr="00E06E36" w:rsidRDefault="009F6FA7" w:rsidP="00EF36B9">
      <w:pPr>
        <w:spacing w:after="240"/>
        <w:ind w:left="709" w:hanging="1"/>
        <w:jc w:val="both"/>
      </w:pPr>
      <w:r>
        <w:t xml:space="preserve">Poskytovatel je povinen poskytovat </w:t>
      </w:r>
      <w:r w:rsidR="00792810">
        <w:t xml:space="preserve">příslušné nejvíce kvalifikované </w:t>
      </w:r>
      <w:r>
        <w:t xml:space="preserve">Služby prostřednictvím pracovníka, prostřednictvím kterého prokázal svou technickou kvalifikaci ve výběrovém řízení pro </w:t>
      </w:r>
      <w:r w:rsidR="00792810">
        <w:t>V</w:t>
      </w:r>
      <w:r>
        <w:t>eřejnou zakázku</w:t>
      </w:r>
      <w:r w:rsidR="00792810">
        <w:t>. Prostřednictvím pracovníka jiného je to možné pouze za předpokladu, že disponuje kvalifikací shodnou nebo vyšší a bylo to Objednateli doloženo.</w:t>
      </w:r>
      <w:r>
        <w:t xml:space="preserve"> </w:t>
      </w:r>
    </w:p>
    <w:p w:rsidR="007260D8" w:rsidRPr="0024029F" w:rsidRDefault="007260D8" w:rsidP="00E06E36">
      <w:pPr>
        <w:spacing w:after="240"/>
        <w:ind w:left="709" w:hanging="709"/>
        <w:jc w:val="center"/>
        <w:rPr>
          <w:b/>
          <w:bCs/>
        </w:rPr>
      </w:pPr>
      <w:r>
        <w:rPr>
          <w:b/>
          <w:bCs/>
        </w:rPr>
        <w:t>V</w:t>
      </w:r>
      <w:r w:rsidRPr="0024029F">
        <w:rPr>
          <w:b/>
          <w:bCs/>
        </w:rPr>
        <w:t>. Odpovědnost za škodu a vady</w:t>
      </w:r>
      <w:r w:rsidR="00123693">
        <w:rPr>
          <w:b/>
          <w:bCs/>
        </w:rPr>
        <w:t>, záruka</w:t>
      </w:r>
    </w:p>
    <w:p w:rsidR="007260D8" w:rsidRDefault="007260D8" w:rsidP="00242749">
      <w:pPr>
        <w:spacing w:after="120"/>
        <w:ind w:left="709" w:hanging="709"/>
        <w:jc w:val="both"/>
      </w:pPr>
      <w:r>
        <w:t>1.</w:t>
      </w:r>
      <w:r>
        <w:tab/>
      </w:r>
      <w:r w:rsidR="00242749">
        <w:rPr>
          <w:szCs w:val="20"/>
        </w:rPr>
        <w:t>Poskytovatel</w:t>
      </w:r>
      <w:r w:rsidR="00123693">
        <w:t xml:space="preserve"> </w:t>
      </w:r>
      <w:r>
        <w:t>odpovíd</w:t>
      </w:r>
      <w:r w:rsidR="00C463DE">
        <w:t>á</w:t>
      </w:r>
      <w:r w:rsidR="00123693">
        <w:t xml:space="preserve"> </w:t>
      </w:r>
      <w:r w:rsidR="00242749">
        <w:t>Objednateli</w:t>
      </w:r>
      <w:r>
        <w:t xml:space="preserve"> za škodu způsobenou porušením povinností podle této </w:t>
      </w:r>
      <w:r w:rsidR="00242749">
        <w:t>S</w:t>
      </w:r>
      <w:r>
        <w:t xml:space="preserve">mlouvy nebo povinnosti stanovené obecně závazným právním předpisem. </w:t>
      </w:r>
    </w:p>
    <w:p w:rsidR="007260D8" w:rsidRPr="00467C2E" w:rsidRDefault="00242749" w:rsidP="00242749">
      <w:pPr>
        <w:spacing w:after="120"/>
        <w:ind w:left="709" w:hanging="709"/>
        <w:jc w:val="both"/>
      </w:pPr>
      <w:r>
        <w:t>2</w:t>
      </w:r>
      <w:r w:rsidR="007260D8" w:rsidRPr="0047018E">
        <w:t xml:space="preserve">. </w:t>
      </w:r>
      <w:r w:rsidR="007260D8" w:rsidRPr="0047018E">
        <w:tab/>
      </w:r>
      <w:r w:rsidR="006577F5">
        <w:t>Poskytovatel</w:t>
      </w:r>
      <w:r w:rsidR="00123693" w:rsidRPr="00467C2E">
        <w:t xml:space="preserve"> se zavazuj</w:t>
      </w:r>
      <w:r w:rsidR="00C463DE">
        <w:t>e</w:t>
      </w:r>
      <w:r w:rsidR="007260D8" w:rsidRPr="00467C2E">
        <w:t xml:space="preserve"> mít po celou dobu trvání této </w:t>
      </w:r>
      <w:r w:rsidR="006577F5">
        <w:t>S</w:t>
      </w:r>
      <w:r w:rsidR="007260D8" w:rsidRPr="00467C2E">
        <w:t xml:space="preserve">mlouvy platnou a účinnou pojistnou smlouvu pro případ vzniku odpovědnosti </w:t>
      </w:r>
      <w:r w:rsidR="006577F5">
        <w:t>Poskytovatele</w:t>
      </w:r>
      <w:r w:rsidR="007260D8" w:rsidRPr="00467C2E">
        <w:t xml:space="preserve"> za škodu způsobenou třetím osobám, kde sjednaná výše pojistného plnění činí min. </w:t>
      </w:r>
      <w:r w:rsidR="00123693" w:rsidRPr="00467C2E">
        <w:t>3</w:t>
      </w:r>
      <w:r w:rsidR="00192D1A">
        <w:t xml:space="preserve"> </w:t>
      </w:r>
      <w:r w:rsidR="007260D8" w:rsidRPr="00467C2E">
        <w:t>000</w:t>
      </w:r>
      <w:r w:rsidR="00192D1A">
        <w:t xml:space="preserve"> </w:t>
      </w:r>
      <w:r w:rsidR="007260D8" w:rsidRPr="00467C2E">
        <w:t xml:space="preserve">000,- Kč. </w:t>
      </w:r>
      <w:r w:rsidR="006577F5">
        <w:t xml:space="preserve">Objednatel </w:t>
      </w:r>
      <w:r w:rsidR="007260D8" w:rsidRPr="00467C2E">
        <w:t>je oprá</w:t>
      </w:r>
      <w:r w:rsidR="006577F5">
        <w:t xml:space="preserve">vněn kdykoli </w:t>
      </w:r>
      <w:r w:rsidR="006577F5">
        <w:lastRenderedPageBreak/>
        <w:t>během trvání této S</w:t>
      </w:r>
      <w:r w:rsidR="007260D8" w:rsidRPr="00467C2E">
        <w:t xml:space="preserve">mlouvy požádat </w:t>
      </w:r>
      <w:r w:rsidR="006577F5">
        <w:t xml:space="preserve">Poskytovatele </w:t>
      </w:r>
      <w:r w:rsidR="007260D8" w:rsidRPr="00467C2E">
        <w:t xml:space="preserve">o předložení příslušné pojistné smlouvy k nahlédnutí a </w:t>
      </w:r>
      <w:r w:rsidR="001B49BB">
        <w:t xml:space="preserve">Poskytovatel </w:t>
      </w:r>
      <w:r w:rsidR="00123693" w:rsidRPr="00467C2E">
        <w:t>j</w:t>
      </w:r>
      <w:r w:rsidR="00C463DE">
        <w:t>e</w:t>
      </w:r>
      <w:r w:rsidR="007260D8" w:rsidRPr="00467C2E">
        <w:t xml:space="preserve"> povin</w:t>
      </w:r>
      <w:r w:rsidR="00C463DE">
        <w:t>en</w:t>
      </w:r>
      <w:r w:rsidR="007260D8" w:rsidRPr="00467C2E">
        <w:t xml:space="preserve"> této žádosti vyhovět.</w:t>
      </w:r>
    </w:p>
    <w:p w:rsidR="00A319BA" w:rsidRPr="006577F5" w:rsidRDefault="006577F5" w:rsidP="00242749">
      <w:pPr>
        <w:spacing w:after="120"/>
        <w:ind w:left="705" w:hanging="705"/>
        <w:jc w:val="both"/>
      </w:pPr>
      <w:r w:rsidRPr="006577F5">
        <w:t>3</w:t>
      </w:r>
      <w:r w:rsidR="005F769F" w:rsidRPr="006577F5">
        <w:t xml:space="preserve">. </w:t>
      </w:r>
      <w:r w:rsidR="005F769F" w:rsidRPr="006577F5">
        <w:tab/>
      </w:r>
      <w:r>
        <w:t>Objednatel</w:t>
      </w:r>
      <w:r w:rsidR="005F769F" w:rsidRPr="006577F5">
        <w:t xml:space="preserve"> je povinen </w:t>
      </w:r>
      <w:r>
        <w:t xml:space="preserve">jakoukoli </w:t>
      </w:r>
      <w:r w:rsidR="005F769F" w:rsidRPr="006577F5">
        <w:t xml:space="preserve">reklamaci </w:t>
      </w:r>
      <w:r>
        <w:t xml:space="preserve">Služeb nebo stabilizačního materiálu </w:t>
      </w:r>
      <w:r w:rsidR="005F769F" w:rsidRPr="006577F5">
        <w:t>uplat</w:t>
      </w:r>
      <w:r w:rsidR="00FF6115" w:rsidRPr="006577F5">
        <w:t>nit písemně (</w:t>
      </w:r>
      <w:r w:rsidR="009B099C" w:rsidRPr="006577F5">
        <w:t xml:space="preserve">přičemž za takovou písemnou formu je považován </w:t>
      </w:r>
      <w:r>
        <w:t>také prostý email).</w:t>
      </w:r>
    </w:p>
    <w:p w:rsidR="00617394" w:rsidRPr="005B65B4" w:rsidRDefault="00FF6115" w:rsidP="005B65B4">
      <w:pPr>
        <w:pStyle w:val="Odstavecseseznamem"/>
        <w:numPr>
          <w:ilvl w:val="0"/>
          <w:numId w:val="28"/>
        </w:numPr>
        <w:spacing w:after="120"/>
        <w:ind w:hanging="720"/>
        <w:contextualSpacing w:val="0"/>
        <w:jc w:val="both"/>
      </w:pPr>
      <w:r w:rsidRPr="005B65B4">
        <w:t xml:space="preserve">V písemné reklamaci </w:t>
      </w:r>
      <w:r w:rsidR="006577F5" w:rsidRPr="005B65B4">
        <w:t>Objednatel</w:t>
      </w:r>
      <w:r w:rsidRPr="005B65B4">
        <w:t xml:space="preserve"> uvede popis vady</w:t>
      </w:r>
      <w:r w:rsidR="009465F9" w:rsidRPr="005B65B4">
        <w:t xml:space="preserve"> a případně jej doplní další dokumentací (fotografická nebo </w:t>
      </w:r>
      <w:r w:rsidR="00AD7D20" w:rsidRPr="005B65B4">
        <w:t>j</w:t>
      </w:r>
      <w:r w:rsidR="009465F9" w:rsidRPr="005B65B4">
        <w:t>iná)</w:t>
      </w:r>
      <w:r w:rsidRPr="005B65B4">
        <w:t xml:space="preserve">. </w:t>
      </w:r>
      <w:r w:rsidR="00AD7D20" w:rsidRPr="005B65B4">
        <w:t xml:space="preserve">Není-li </w:t>
      </w:r>
      <w:r w:rsidR="005B65B4" w:rsidRPr="005B65B4">
        <w:t xml:space="preserve">Poskytovatel </w:t>
      </w:r>
      <w:r w:rsidR="00AD7D20" w:rsidRPr="005B65B4">
        <w:t>schopen existenci vady posoudit bez prohlídky</w:t>
      </w:r>
      <w:r w:rsidR="005B65B4" w:rsidRPr="005B65B4">
        <w:t xml:space="preserve"> na místě plnění, je povinen bez zbytečného odkladu oprávněnost reklamace v místě plnění posoudit. </w:t>
      </w:r>
      <w:r w:rsidR="00AD7D20" w:rsidRPr="005B65B4">
        <w:t xml:space="preserve">Vzniknou-li </w:t>
      </w:r>
      <w:r w:rsidR="005B65B4" w:rsidRPr="005B65B4">
        <w:t xml:space="preserve">Poskytovateli </w:t>
      </w:r>
      <w:r w:rsidR="00AD7D20" w:rsidRPr="005B65B4">
        <w:t>náklady spojené s</w:t>
      </w:r>
      <w:r w:rsidR="005B65B4" w:rsidRPr="005B65B4">
        <w:t> posouzením reklamace a bude zjištěno, že Poskytovatel za vadu neodpovídá</w:t>
      </w:r>
      <w:r w:rsidR="00AD7D20" w:rsidRPr="005B65B4">
        <w:t xml:space="preserve">, nahradí </w:t>
      </w:r>
      <w:r w:rsidR="005B65B4" w:rsidRPr="005B65B4">
        <w:t xml:space="preserve">Objednatel tyto náklady v míře sazeb v čase a místě obvyklých. Poskytovatel </w:t>
      </w:r>
      <w:r w:rsidR="003B0183" w:rsidRPr="005B65B4">
        <w:t xml:space="preserve">se zavazuje </w:t>
      </w:r>
      <w:r w:rsidR="001B49BB">
        <w:t>ve lhůtě 5 pracovních dnů</w:t>
      </w:r>
      <w:r w:rsidR="005B65B4" w:rsidRPr="005B65B4">
        <w:t xml:space="preserve"> </w:t>
      </w:r>
      <w:r w:rsidR="00AD7D20" w:rsidRPr="005B65B4">
        <w:t>od obdržení reklamace</w:t>
      </w:r>
      <w:r w:rsidR="005B65B4" w:rsidRPr="005B65B4">
        <w:t xml:space="preserve"> nebo provedení </w:t>
      </w:r>
      <w:r w:rsidR="001B49BB">
        <w:t>pro</w:t>
      </w:r>
      <w:r w:rsidR="005B65B4" w:rsidRPr="005B65B4">
        <w:t xml:space="preserve">hlídky na místě odstranit vady Služeb. Poskytovatel se zavazuje odstranit vady stabilizačního materiálu ve stejné lhůtě, v jaké je zavázán stabilizační materiál dodávat. </w:t>
      </w:r>
    </w:p>
    <w:p w:rsidR="00A319BA" w:rsidRPr="00B23045" w:rsidRDefault="00A319BA" w:rsidP="00B23045">
      <w:pPr>
        <w:pStyle w:val="Odstavecseseznamem"/>
        <w:numPr>
          <w:ilvl w:val="0"/>
          <w:numId w:val="28"/>
        </w:numPr>
        <w:spacing w:after="240"/>
        <w:ind w:hanging="720"/>
        <w:contextualSpacing w:val="0"/>
        <w:jc w:val="both"/>
        <w:rPr>
          <w:rFonts w:asciiTheme="minorHAnsi" w:hAnsiTheme="minorHAnsi"/>
        </w:rPr>
      </w:pPr>
      <w:r w:rsidRPr="00B23045">
        <w:t xml:space="preserve">V případě, že </w:t>
      </w:r>
      <w:r w:rsidR="00B23045">
        <w:t>Poskytovatel</w:t>
      </w:r>
      <w:r w:rsidRPr="00B23045">
        <w:t xml:space="preserve"> neodstraní vadu ve lhůt</w:t>
      </w:r>
      <w:r w:rsidR="00B23045">
        <w:t xml:space="preserve">ách stanovených Smlouvou, </w:t>
      </w:r>
      <w:r w:rsidRPr="00B23045">
        <w:t xml:space="preserve">je </w:t>
      </w:r>
      <w:r w:rsidR="00B23045">
        <w:t>Objednatel</w:t>
      </w:r>
      <w:r w:rsidRPr="00B23045">
        <w:t xml:space="preserve"> oprávněn nechat vadu odstranit na své náklady </w:t>
      </w:r>
      <w:r w:rsidR="00B23045">
        <w:t xml:space="preserve">třetí osobou </w:t>
      </w:r>
      <w:r w:rsidRPr="00B23045">
        <w:t xml:space="preserve">a </w:t>
      </w:r>
      <w:r w:rsidR="00B23045">
        <w:t>Poskytovatel</w:t>
      </w:r>
      <w:r w:rsidRPr="00B23045">
        <w:t xml:space="preserve"> je povinen uhradit </w:t>
      </w:r>
      <w:r w:rsidR="00B23045">
        <w:t xml:space="preserve">Objednateli </w:t>
      </w:r>
      <w:r w:rsidRPr="00B23045">
        <w:t xml:space="preserve">náklady na odstranění vady, a to do 15 pracovních dnů ode dne jejich písemného uplatnění u </w:t>
      </w:r>
      <w:r w:rsidR="00B23045">
        <w:t>Poskytovatele</w:t>
      </w:r>
      <w:r w:rsidRPr="00B23045">
        <w:t>.</w:t>
      </w:r>
      <w:r w:rsidR="00431F7C" w:rsidRPr="00B23045">
        <w:t xml:space="preserve"> Odpovědnost </w:t>
      </w:r>
      <w:r w:rsidR="00B23045">
        <w:t>Poskytovatele</w:t>
      </w:r>
      <w:r w:rsidR="00431F7C" w:rsidRPr="00B23045">
        <w:t xml:space="preserve"> není tímto postupem nijak dotčena.</w:t>
      </w:r>
    </w:p>
    <w:p w:rsidR="007260D8" w:rsidRPr="00467C2E" w:rsidRDefault="007260D8" w:rsidP="001B49BB">
      <w:pPr>
        <w:spacing w:after="120"/>
        <w:jc w:val="center"/>
        <w:rPr>
          <w:b/>
          <w:bCs/>
        </w:rPr>
      </w:pPr>
      <w:r w:rsidRPr="00467C2E">
        <w:rPr>
          <w:b/>
          <w:bCs/>
        </w:rPr>
        <w:t>VI. Prodlení, sankce</w:t>
      </w:r>
    </w:p>
    <w:p w:rsidR="007260D8" w:rsidRPr="001B49BB" w:rsidRDefault="007260D8" w:rsidP="001B49BB">
      <w:pPr>
        <w:spacing w:after="120"/>
        <w:ind w:left="709" w:hanging="709"/>
        <w:jc w:val="both"/>
        <w:rPr>
          <w:rFonts w:asciiTheme="minorHAnsi" w:hAnsiTheme="minorHAnsi"/>
        </w:rPr>
      </w:pPr>
      <w:r w:rsidRPr="00467C2E">
        <w:rPr>
          <w:rFonts w:asciiTheme="minorHAnsi" w:hAnsiTheme="minorHAnsi"/>
        </w:rPr>
        <w:t>1.</w:t>
      </w:r>
      <w:r w:rsidRPr="00467C2E">
        <w:rPr>
          <w:rFonts w:asciiTheme="minorHAnsi" w:hAnsiTheme="minorHAnsi"/>
        </w:rPr>
        <w:tab/>
      </w:r>
      <w:r w:rsidRPr="001B49BB">
        <w:rPr>
          <w:rFonts w:asciiTheme="minorHAnsi" w:hAnsiTheme="minorHAnsi"/>
        </w:rPr>
        <w:t xml:space="preserve">V případě, že </w:t>
      </w:r>
      <w:r w:rsidR="003751F4" w:rsidRPr="001B49BB">
        <w:rPr>
          <w:rFonts w:asciiTheme="minorHAnsi" w:hAnsiTheme="minorHAnsi"/>
        </w:rPr>
        <w:t>bud</w:t>
      </w:r>
      <w:r w:rsidR="002551C0" w:rsidRPr="001B49BB">
        <w:rPr>
          <w:rFonts w:asciiTheme="minorHAnsi" w:hAnsiTheme="minorHAnsi"/>
        </w:rPr>
        <w:t>e</w:t>
      </w:r>
      <w:r w:rsidR="003751F4" w:rsidRPr="001B49BB">
        <w:rPr>
          <w:rFonts w:asciiTheme="minorHAnsi" w:hAnsiTheme="minorHAnsi"/>
        </w:rPr>
        <w:t xml:space="preserve"> </w:t>
      </w:r>
      <w:r w:rsidR="001B49BB">
        <w:rPr>
          <w:rFonts w:asciiTheme="minorHAnsi" w:hAnsiTheme="minorHAnsi"/>
        </w:rPr>
        <w:t>Poskytovatel</w:t>
      </w:r>
      <w:r w:rsidR="003751F4" w:rsidRPr="001B49BB">
        <w:rPr>
          <w:rFonts w:asciiTheme="minorHAnsi" w:hAnsiTheme="minorHAnsi"/>
        </w:rPr>
        <w:t xml:space="preserve"> v prodlení </w:t>
      </w:r>
      <w:r w:rsidR="003751F4" w:rsidRPr="001B49BB">
        <w:rPr>
          <w:rFonts w:asciiTheme="minorHAnsi" w:hAnsiTheme="minorHAnsi"/>
          <w:snapToGrid w:val="0"/>
        </w:rPr>
        <w:t>s</w:t>
      </w:r>
      <w:r w:rsidR="001B49BB">
        <w:rPr>
          <w:rFonts w:asciiTheme="minorHAnsi" w:hAnsiTheme="minorHAnsi"/>
          <w:snapToGrid w:val="0"/>
        </w:rPr>
        <w:t> poskytováním Služeb nebo dodávkou stabilizačního materiálu (nebo s odstraněním vad Služeb nebo stabilizačního materiálu) o více než 5 pracovních dnů v případě poskytování Služeb (nebo odstraňování vad Služeb) nebo o více než 14 kalendářních dnů v případě stabilizačního materiálu (nebo odstraňování vad stabilizačního materiálu)</w:t>
      </w:r>
      <w:r w:rsidR="003751F4" w:rsidRPr="001B49BB">
        <w:rPr>
          <w:rFonts w:asciiTheme="minorHAnsi" w:hAnsiTheme="minorHAnsi"/>
          <w:snapToGrid w:val="0"/>
        </w:rPr>
        <w:t xml:space="preserve">, je </w:t>
      </w:r>
      <w:r w:rsidR="001B49BB">
        <w:rPr>
          <w:rFonts w:asciiTheme="minorHAnsi" w:hAnsiTheme="minorHAnsi"/>
          <w:snapToGrid w:val="0"/>
        </w:rPr>
        <w:t>Objednatel</w:t>
      </w:r>
      <w:r w:rsidR="003751F4" w:rsidRPr="001B49BB">
        <w:rPr>
          <w:rFonts w:asciiTheme="minorHAnsi" w:hAnsiTheme="minorHAnsi"/>
          <w:snapToGrid w:val="0"/>
        </w:rPr>
        <w:t xml:space="preserve"> oprávněn účtovat </w:t>
      </w:r>
      <w:r w:rsidR="001B49BB">
        <w:rPr>
          <w:rFonts w:asciiTheme="minorHAnsi" w:hAnsiTheme="minorHAnsi"/>
          <w:snapToGrid w:val="0"/>
        </w:rPr>
        <w:t xml:space="preserve">Poskytovateli </w:t>
      </w:r>
      <w:r w:rsidR="003751F4" w:rsidRPr="001B49BB">
        <w:rPr>
          <w:rFonts w:asciiTheme="minorHAnsi" w:hAnsiTheme="minorHAnsi"/>
          <w:snapToGrid w:val="0"/>
        </w:rPr>
        <w:t xml:space="preserve">smluvní pokutu ve výši </w:t>
      </w:r>
      <w:r w:rsidR="00056D0B">
        <w:rPr>
          <w:rFonts w:asciiTheme="minorHAnsi" w:hAnsiTheme="minorHAnsi"/>
          <w:snapToGrid w:val="0"/>
        </w:rPr>
        <w:t>3</w:t>
      </w:r>
      <w:r w:rsidR="001B49BB">
        <w:rPr>
          <w:rFonts w:asciiTheme="minorHAnsi" w:hAnsiTheme="minorHAnsi"/>
          <w:snapToGrid w:val="0"/>
        </w:rPr>
        <w:t xml:space="preserve"> 000 Kč za každý den prodlení</w:t>
      </w:r>
      <w:r w:rsidRPr="001B49BB">
        <w:rPr>
          <w:rFonts w:asciiTheme="minorHAnsi" w:hAnsiTheme="minorHAnsi"/>
        </w:rPr>
        <w:t xml:space="preserve">. </w:t>
      </w:r>
    </w:p>
    <w:p w:rsidR="007260D8" w:rsidRPr="001B49BB" w:rsidRDefault="003751F4" w:rsidP="001B49BB">
      <w:pPr>
        <w:spacing w:after="120"/>
        <w:ind w:left="709" w:hanging="709"/>
        <w:jc w:val="both"/>
      </w:pPr>
      <w:r w:rsidRPr="001B49BB">
        <w:rPr>
          <w:rFonts w:asciiTheme="minorHAnsi" w:hAnsiTheme="minorHAnsi"/>
        </w:rPr>
        <w:t>2</w:t>
      </w:r>
      <w:r w:rsidR="007260D8" w:rsidRPr="001B49BB">
        <w:rPr>
          <w:rFonts w:asciiTheme="minorHAnsi" w:hAnsiTheme="minorHAnsi"/>
        </w:rPr>
        <w:t>.</w:t>
      </w:r>
      <w:r w:rsidR="007260D8" w:rsidRPr="001B49BB">
        <w:rPr>
          <w:rFonts w:asciiTheme="minorHAnsi" w:hAnsiTheme="minorHAnsi"/>
        </w:rPr>
        <w:tab/>
      </w:r>
      <w:r w:rsidR="007260D8" w:rsidRPr="001B49BB">
        <w:t xml:space="preserve">V případě prodlení </w:t>
      </w:r>
      <w:r w:rsidR="0022222B">
        <w:t>Objednatele</w:t>
      </w:r>
      <w:r w:rsidR="007260D8" w:rsidRPr="001B49BB">
        <w:t xml:space="preserve"> se zaplacením faktur zaplatí </w:t>
      </w:r>
      <w:r w:rsidR="00E84A8F">
        <w:t>Objednatel</w:t>
      </w:r>
      <w:r w:rsidR="007260D8" w:rsidRPr="001B49BB">
        <w:t xml:space="preserve"> </w:t>
      </w:r>
      <w:r w:rsidR="0022222B">
        <w:t>Poskytovateli</w:t>
      </w:r>
      <w:r w:rsidR="007260D8" w:rsidRPr="001B49BB">
        <w:t xml:space="preserve"> úrok z prodlení ve výši </w:t>
      </w:r>
      <w:r w:rsidRPr="001B49BB">
        <w:t>stanovené příslušnými platnými právními předpisy</w:t>
      </w:r>
      <w:r w:rsidR="004847A9" w:rsidRPr="001B49BB">
        <w:t xml:space="preserve"> (nařízení vlády č. 351/2013 Sb., v platném znění, případně právní předpis, který jej nahradí)</w:t>
      </w:r>
      <w:r w:rsidR="000E63E6" w:rsidRPr="001B49BB">
        <w:t>.</w:t>
      </w:r>
      <w:r w:rsidRPr="001B49BB">
        <w:t xml:space="preserve"> </w:t>
      </w:r>
    </w:p>
    <w:p w:rsidR="007260D8" w:rsidRPr="001B49BB" w:rsidRDefault="0022222B" w:rsidP="001B49BB">
      <w:pPr>
        <w:spacing w:after="120"/>
        <w:ind w:left="709" w:hanging="709"/>
        <w:jc w:val="both"/>
      </w:pPr>
      <w:r>
        <w:t>3</w:t>
      </w:r>
      <w:r w:rsidR="007260D8" w:rsidRPr="001B49BB">
        <w:t>.</w:t>
      </w:r>
      <w:r w:rsidR="007260D8" w:rsidRPr="001B49BB">
        <w:tab/>
        <w:t xml:space="preserve">Smluvní pokuty jsou splatné do </w:t>
      </w:r>
      <w:proofErr w:type="gramStart"/>
      <w:r w:rsidR="007260D8" w:rsidRPr="001B49BB">
        <w:t>15ti</w:t>
      </w:r>
      <w:proofErr w:type="gramEnd"/>
      <w:r w:rsidR="007260D8" w:rsidRPr="001B49BB">
        <w:t xml:space="preserve"> dnů ode dne doručení jejich vyúčtování</w:t>
      </w:r>
      <w:r w:rsidR="002F58D1" w:rsidRPr="001B49BB">
        <w:t xml:space="preserve"> druhé smluvní straně</w:t>
      </w:r>
      <w:r w:rsidR="007260D8" w:rsidRPr="001B49BB">
        <w:t xml:space="preserve">. </w:t>
      </w:r>
      <w:r w:rsidR="008B1B00" w:rsidRPr="001B49BB">
        <w:t xml:space="preserve">Zaplacením smluvní pokuty </w:t>
      </w:r>
      <w:r w:rsidR="002F58D1" w:rsidRPr="001B49BB">
        <w:t xml:space="preserve">není </w:t>
      </w:r>
      <w:r w:rsidR="008B1B00" w:rsidRPr="001B49BB">
        <w:t xml:space="preserve">dotčeno právo </w:t>
      </w:r>
      <w:r>
        <w:t>Objednatele</w:t>
      </w:r>
      <w:r w:rsidR="008B1B00" w:rsidRPr="001B49BB">
        <w:t xml:space="preserve"> na náhradu případné škody v případě prodlení při poskytování plnění, a to v rozsahu, ve kterém tato škoda bude převyšovat smluvní pokutu</w:t>
      </w:r>
      <w:r w:rsidR="007260D8" w:rsidRPr="001B49BB">
        <w:t>.</w:t>
      </w:r>
    </w:p>
    <w:p w:rsidR="00FA5396" w:rsidRDefault="0022222B" w:rsidP="0022222B">
      <w:pPr>
        <w:spacing w:after="240"/>
        <w:ind w:left="709" w:hanging="709"/>
        <w:jc w:val="both"/>
      </w:pPr>
      <w:r>
        <w:t>4</w:t>
      </w:r>
      <w:r w:rsidR="00FA5396" w:rsidRPr="001B49BB">
        <w:t>.</w:t>
      </w:r>
      <w:r w:rsidR="00FA5396" w:rsidRPr="001B49BB">
        <w:tab/>
      </w:r>
      <w:r>
        <w:t xml:space="preserve">Objednatel </w:t>
      </w:r>
      <w:r w:rsidR="00FA5396" w:rsidRPr="001B49BB">
        <w:t xml:space="preserve">je oprávněn </w:t>
      </w:r>
      <w:r w:rsidR="00E81051" w:rsidRPr="001B49BB">
        <w:t xml:space="preserve">jednostranně </w:t>
      </w:r>
      <w:r w:rsidR="00FA5396" w:rsidRPr="001B49BB">
        <w:t xml:space="preserve">započítat smluvní pokuty proti </w:t>
      </w:r>
      <w:r>
        <w:t>Poskytovatelem</w:t>
      </w:r>
      <w:r w:rsidR="002551C0" w:rsidRPr="001B49BB">
        <w:t xml:space="preserve"> </w:t>
      </w:r>
      <w:r w:rsidR="00FA5396" w:rsidRPr="001B49BB">
        <w:t>fakturovan</w:t>
      </w:r>
      <w:r w:rsidR="002551C0" w:rsidRPr="001B49BB">
        <w:t>ým</w:t>
      </w:r>
      <w:r w:rsidR="00FA5396" w:rsidRPr="001B49BB">
        <w:t xml:space="preserve"> část</w:t>
      </w:r>
      <w:r w:rsidR="002551C0" w:rsidRPr="001B49BB">
        <w:t>kám</w:t>
      </w:r>
      <w:r w:rsidR="00FA5396" w:rsidRPr="001B49BB">
        <w:t>.</w:t>
      </w:r>
    </w:p>
    <w:p w:rsidR="00BC34F9" w:rsidRDefault="00BC34F9" w:rsidP="00242749">
      <w:pPr>
        <w:spacing w:after="120"/>
        <w:jc w:val="center"/>
        <w:rPr>
          <w:b/>
          <w:bCs/>
        </w:rPr>
      </w:pPr>
      <w:r>
        <w:rPr>
          <w:b/>
          <w:bCs/>
        </w:rPr>
        <w:t>VII. Zvláštní ustanovení</w:t>
      </w:r>
    </w:p>
    <w:p w:rsidR="00DB647E" w:rsidRDefault="00242749" w:rsidP="00674574">
      <w:pPr>
        <w:spacing w:after="120"/>
        <w:ind w:left="703" w:hanging="703"/>
        <w:jc w:val="both"/>
        <w:rPr>
          <w:rFonts w:cs="Arial"/>
        </w:rPr>
      </w:pPr>
      <w:r>
        <w:rPr>
          <w:rFonts w:cs="Arial"/>
        </w:rPr>
        <w:t>1</w:t>
      </w:r>
      <w:r w:rsidR="00DB647E" w:rsidRPr="0047018E">
        <w:rPr>
          <w:rFonts w:cs="Arial"/>
        </w:rPr>
        <w:t xml:space="preserve">. </w:t>
      </w:r>
      <w:r w:rsidR="00DB647E" w:rsidRPr="0047018E">
        <w:rPr>
          <w:rFonts w:cs="Arial"/>
        </w:rPr>
        <w:tab/>
      </w:r>
      <w:r>
        <w:rPr>
          <w:szCs w:val="20"/>
        </w:rPr>
        <w:t>Poskytovatel</w:t>
      </w:r>
      <w:r w:rsidR="00DB647E" w:rsidRPr="0047018E">
        <w:rPr>
          <w:rFonts w:cs="Arial"/>
        </w:rPr>
        <w:t xml:space="preserve"> ber</w:t>
      </w:r>
      <w:r w:rsidR="002551C0">
        <w:rPr>
          <w:rFonts w:cs="Arial"/>
        </w:rPr>
        <w:t>e</w:t>
      </w:r>
      <w:r w:rsidR="00DB647E" w:rsidRPr="0047018E">
        <w:rPr>
          <w:rFonts w:cs="Arial"/>
        </w:rPr>
        <w:t xml:space="preserve"> na vědomí, že j</w:t>
      </w:r>
      <w:r w:rsidR="002551C0">
        <w:rPr>
          <w:rFonts w:cs="Arial"/>
        </w:rPr>
        <w:t>e</w:t>
      </w:r>
      <w:r w:rsidR="00DB647E" w:rsidRPr="0047018E">
        <w:rPr>
          <w:rFonts w:cs="Arial"/>
        </w:rPr>
        <w:t xml:space="preserve"> jako </w:t>
      </w:r>
      <w:r>
        <w:rPr>
          <w:rFonts w:cs="Arial"/>
        </w:rPr>
        <w:t xml:space="preserve">poskytovatel služeb </w:t>
      </w:r>
      <w:r w:rsidR="00DB647E" w:rsidRPr="0047018E">
        <w:rPr>
          <w:rFonts w:cs="Arial"/>
        </w:rPr>
        <w:t xml:space="preserve">hrazených z veřejných finančních prostředků osobou povinnou spolupůsobit při výkonu finanční kontroly ve smyslu § 2 písm. e) zákona č. 320/2001 Sb., o finanční kontrole ve veřejné správě a o změně některých zákonů, </w:t>
      </w:r>
      <w:r w:rsidR="00DB647E" w:rsidRPr="0047018E">
        <w:rPr>
          <w:rFonts w:cs="Arial"/>
        </w:rPr>
        <w:lastRenderedPageBreak/>
        <w:t xml:space="preserve">v platném znění. </w:t>
      </w:r>
      <w:r>
        <w:rPr>
          <w:szCs w:val="20"/>
        </w:rPr>
        <w:t>Poskytovatel</w:t>
      </w:r>
      <w:r w:rsidRPr="0047018E">
        <w:rPr>
          <w:rFonts w:cs="Arial"/>
        </w:rPr>
        <w:t xml:space="preserve"> </w:t>
      </w:r>
      <w:r w:rsidR="00DB647E" w:rsidRPr="0047018E">
        <w:rPr>
          <w:rFonts w:cs="Arial"/>
        </w:rPr>
        <w:t xml:space="preserve">se zavazuje poskytnout řídícímu orgánu Operačního programu </w:t>
      </w:r>
      <w:r w:rsidR="00792810">
        <w:rPr>
          <w:rFonts w:cs="Arial"/>
        </w:rPr>
        <w:t>V</w:t>
      </w:r>
      <w:r w:rsidR="00DB647E" w:rsidRPr="0047018E">
        <w:rPr>
          <w:rFonts w:cs="Arial"/>
        </w:rPr>
        <w:t>ýzkum</w:t>
      </w:r>
      <w:r w:rsidR="00792810">
        <w:rPr>
          <w:rFonts w:cs="Arial"/>
        </w:rPr>
        <w:t>, vývoj a vzdělávání</w:t>
      </w:r>
      <w:r w:rsidR="00DB647E" w:rsidRPr="0047018E">
        <w:rPr>
          <w:rFonts w:cs="Arial"/>
        </w:rPr>
        <w:t xml:space="preserve"> </w:t>
      </w:r>
      <w:r>
        <w:rPr>
          <w:rFonts w:cs="Arial"/>
        </w:rPr>
        <w:t>(dále jen „ŘO OP VV</w:t>
      </w:r>
      <w:r w:rsidR="00792810">
        <w:rPr>
          <w:rFonts w:cs="Arial"/>
        </w:rPr>
        <w:t>V</w:t>
      </w:r>
      <w:r>
        <w:rPr>
          <w:rFonts w:cs="Arial"/>
        </w:rPr>
        <w:t xml:space="preserve">“), </w:t>
      </w:r>
      <w:r w:rsidR="00DB647E" w:rsidRPr="0047018E">
        <w:rPr>
          <w:rFonts w:cs="Arial"/>
        </w:rPr>
        <w:t xml:space="preserve">či jiným kontrolním orgánům přístup ke všem částem nabídek, smluv a dalších souvisejících dokumentů, které souvisejí s právním vztahem založeným touto </w:t>
      </w:r>
      <w:r>
        <w:rPr>
          <w:rFonts w:cs="Arial"/>
        </w:rPr>
        <w:t>S</w:t>
      </w:r>
      <w:r w:rsidR="00DB647E" w:rsidRPr="0047018E">
        <w:rPr>
          <w:rFonts w:cs="Arial"/>
        </w:rPr>
        <w:t>mlouvou. Tato povinnost se vztahuje také na dokumenty, které podléhají ochraně podle zvláštních právních předpisů (obchodní tajemství, utajované skutečnosti apod.) za předpokladu, že ze strany kontrolního orgánu budou splněny požadavky kladené právními předpisy</w:t>
      </w:r>
      <w:r w:rsidR="00674574">
        <w:rPr>
          <w:rFonts w:cs="Arial"/>
        </w:rPr>
        <w:t>, zejména</w:t>
      </w:r>
      <w:r w:rsidR="00DB647E" w:rsidRPr="0047018E">
        <w:rPr>
          <w:rFonts w:cs="Arial"/>
        </w:rPr>
        <w:t xml:space="preserve"> zákon</w:t>
      </w:r>
      <w:r w:rsidR="00674574">
        <w:rPr>
          <w:rFonts w:cs="Arial"/>
        </w:rPr>
        <w:t>em</w:t>
      </w:r>
      <w:r w:rsidR="00DB647E" w:rsidRPr="0047018E">
        <w:rPr>
          <w:rFonts w:cs="Arial"/>
        </w:rPr>
        <w:t xml:space="preserve"> č. </w:t>
      </w:r>
      <w:r w:rsidR="00674574">
        <w:rPr>
          <w:rFonts w:cs="Arial"/>
        </w:rPr>
        <w:t>255</w:t>
      </w:r>
      <w:r w:rsidR="00DB647E" w:rsidRPr="0047018E">
        <w:rPr>
          <w:rFonts w:cs="Arial"/>
        </w:rPr>
        <w:t>/</w:t>
      </w:r>
      <w:r w:rsidR="00674574">
        <w:rPr>
          <w:rFonts w:cs="Arial"/>
        </w:rPr>
        <w:t>2012</w:t>
      </w:r>
      <w:r w:rsidR="00DB647E" w:rsidRPr="0047018E">
        <w:rPr>
          <w:rFonts w:cs="Arial"/>
        </w:rPr>
        <w:t xml:space="preserve"> Sb., o kontrole, v platném znění. </w:t>
      </w:r>
      <w:r w:rsidR="00674574">
        <w:rPr>
          <w:szCs w:val="20"/>
        </w:rPr>
        <w:t>Poskytovatel</w:t>
      </w:r>
      <w:r w:rsidR="00DB647E" w:rsidRPr="0047018E">
        <w:rPr>
          <w:rFonts w:cs="Arial"/>
        </w:rPr>
        <w:t xml:space="preserve"> j</w:t>
      </w:r>
      <w:r w:rsidR="003A416A">
        <w:rPr>
          <w:rFonts w:cs="Arial"/>
        </w:rPr>
        <w:t>e</w:t>
      </w:r>
      <w:r w:rsidR="00DB647E" w:rsidRPr="0047018E">
        <w:rPr>
          <w:rFonts w:cs="Arial"/>
        </w:rPr>
        <w:t xml:space="preserve"> povin</w:t>
      </w:r>
      <w:r w:rsidR="003A416A">
        <w:rPr>
          <w:rFonts w:cs="Arial"/>
        </w:rPr>
        <w:t>e</w:t>
      </w:r>
      <w:r w:rsidR="00DB647E" w:rsidRPr="0047018E">
        <w:rPr>
          <w:rFonts w:cs="Arial"/>
        </w:rPr>
        <w:t xml:space="preserve">n zajistit, aby kontrole v rozsahu dle tohoto odstavce smlouvy byly povinni se </w:t>
      </w:r>
      <w:r w:rsidR="00707917" w:rsidRPr="0047018E">
        <w:rPr>
          <w:rFonts w:cs="Arial"/>
        </w:rPr>
        <w:t>podrobit i všichni jeh</w:t>
      </w:r>
      <w:r w:rsidR="003A416A">
        <w:rPr>
          <w:rFonts w:cs="Arial"/>
        </w:rPr>
        <w:t>o</w:t>
      </w:r>
      <w:r w:rsidR="00DB647E" w:rsidRPr="0047018E">
        <w:rPr>
          <w:rFonts w:cs="Arial"/>
        </w:rPr>
        <w:t xml:space="preserve"> případní subdodavatelé</w:t>
      </w:r>
      <w:r w:rsidR="00707917" w:rsidRPr="0047018E">
        <w:rPr>
          <w:rFonts w:cs="Arial"/>
        </w:rPr>
        <w:t>.</w:t>
      </w:r>
      <w:r w:rsidR="004B2ABE">
        <w:rPr>
          <w:rFonts w:cs="Arial"/>
        </w:rPr>
        <w:t xml:space="preserve"> </w:t>
      </w:r>
      <w:r w:rsidR="004B2ABE">
        <w:t>Možnost účinné kontroly musí být zachována až do roku 202</w:t>
      </w:r>
      <w:r w:rsidR="00792810">
        <w:t>5</w:t>
      </w:r>
      <w:r w:rsidR="004B2ABE">
        <w:t>.</w:t>
      </w:r>
    </w:p>
    <w:p w:rsidR="00A241A8" w:rsidRDefault="00674574" w:rsidP="00674574">
      <w:pPr>
        <w:tabs>
          <w:tab w:val="left" w:pos="1038"/>
        </w:tabs>
        <w:spacing w:after="240"/>
        <w:ind w:left="703" w:hanging="703"/>
        <w:jc w:val="both"/>
        <w:rPr>
          <w:rFonts w:cs="Arial"/>
        </w:rPr>
      </w:pPr>
      <w:r>
        <w:rPr>
          <w:rFonts w:cs="Arial"/>
        </w:rPr>
        <w:t>2</w:t>
      </w:r>
      <w:r w:rsidR="00A241A8">
        <w:rPr>
          <w:rFonts w:cs="Arial"/>
        </w:rPr>
        <w:t>.</w:t>
      </w:r>
      <w:r w:rsidR="00A241A8" w:rsidRPr="00A241A8">
        <w:rPr>
          <w:rFonts w:cs="Arial"/>
        </w:rPr>
        <w:t xml:space="preserve"> </w:t>
      </w:r>
      <w:r w:rsidR="00A241A8">
        <w:rPr>
          <w:rFonts w:cs="Arial"/>
        </w:rPr>
        <w:tab/>
      </w:r>
      <w:r w:rsidR="00A241A8" w:rsidRPr="004C1D21">
        <w:rPr>
          <w:rFonts w:cs="Arial"/>
        </w:rPr>
        <w:t>Neplnění výše uvedených povinností může způsobit nezpůsobilost výdajů vynaložených na realizaci projektů z </w:t>
      </w:r>
      <w:proofErr w:type="gramStart"/>
      <w:r w:rsidR="00A241A8" w:rsidRPr="004C1D21">
        <w:rPr>
          <w:rFonts w:cs="Arial"/>
        </w:rPr>
        <w:t>OP</w:t>
      </w:r>
      <w:proofErr w:type="gramEnd"/>
      <w:r w:rsidR="00A241A8" w:rsidRPr="004C1D21">
        <w:rPr>
          <w:rFonts w:cs="Arial"/>
        </w:rPr>
        <w:t xml:space="preserve"> a zpětné odejmutí poskytovatelem přidělených prostředků. </w:t>
      </w:r>
      <w:r>
        <w:rPr>
          <w:rFonts w:cs="Arial"/>
        </w:rPr>
        <w:t>Objednatel</w:t>
      </w:r>
      <w:r w:rsidR="00A241A8">
        <w:rPr>
          <w:rFonts w:cs="Arial"/>
        </w:rPr>
        <w:t xml:space="preserve"> pak může po </w:t>
      </w:r>
      <w:r w:rsidRPr="00F94632">
        <w:rPr>
          <w:szCs w:val="20"/>
        </w:rPr>
        <w:t>Poskytovatel</w:t>
      </w:r>
      <w:r>
        <w:rPr>
          <w:szCs w:val="20"/>
        </w:rPr>
        <w:t>i</w:t>
      </w:r>
      <w:r>
        <w:rPr>
          <w:rFonts w:cs="Arial"/>
        </w:rPr>
        <w:t xml:space="preserve"> </w:t>
      </w:r>
      <w:r w:rsidR="00A241A8" w:rsidRPr="004C1D21">
        <w:rPr>
          <w:rFonts w:cs="Arial"/>
        </w:rPr>
        <w:t xml:space="preserve">požadovat náhradu škody, která vznikla v důsledku nedostatečné součinnosti </w:t>
      </w:r>
      <w:r w:rsidRPr="00F94632">
        <w:rPr>
          <w:szCs w:val="20"/>
        </w:rPr>
        <w:t>Poskytovatele</w:t>
      </w:r>
      <w:r>
        <w:rPr>
          <w:rFonts w:cs="Arial"/>
        </w:rPr>
        <w:t xml:space="preserve"> </w:t>
      </w:r>
      <w:r w:rsidR="00A241A8" w:rsidRPr="004C1D21">
        <w:rPr>
          <w:rFonts w:cs="Arial"/>
        </w:rPr>
        <w:t>při pl</w:t>
      </w:r>
      <w:r w:rsidR="00A241A8">
        <w:rPr>
          <w:rFonts w:cs="Arial"/>
        </w:rPr>
        <w:t>nění</w:t>
      </w:r>
      <w:r w:rsidR="00A241A8" w:rsidRPr="004C1D21">
        <w:rPr>
          <w:rFonts w:cs="Arial"/>
        </w:rPr>
        <w:t xml:space="preserve"> výše uvedených povinností.  </w:t>
      </w:r>
    </w:p>
    <w:p w:rsidR="007260D8" w:rsidRPr="000C0BAC" w:rsidRDefault="00123693" w:rsidP="00674574">
      <w:pPr>
        <w:spacing w:after="120"/>
        <w:jc w:val="center"/>
        <w:rPr>
          <w:b/>
          <w:bCs/>
        </w:rPr>
      </w:pPr>
      <w:r>
        <w:rPr>
          <w:b/>
          <w:bCs/>
        </w:rPr>
        <w:t>VIII</w:t>
      </w:r>
      <w:r w:rsidR="007260D8" w:rsidRPr="000C0BAC">
        <w:rPr>
          <w:b/>
          <w:bCs/>
        </w:rPr>
        <w:t>. Platnost a účinnost smlouvy</w:t>
      </w:r>
    </w:p>
    <w:p w:rsidR="007260D8" w:rsidRDefault="008B1B00" w:rsidP="00442638">
      <w:pPr>
        <w:spacing w:after="120"/>
        <w:ind w:left="709" w:hanging="709"/>
        <w:jc w:val="both"/>
      </w:pPr>
      <w:r>
        <w:t>1</w:t>
      </w:r>
      <w:r w:rsidR="007260D8">
        <w:t>.</w:t>
      </w:r>
      <w:r w:rsidR="007260D8">
        <w:tab/>
        <w:t xml:space="preserve">Tato smlouva nabývá platnosti </w:t>
      </w:r>
      <w:r w:rsidR="00A5789C">
        <w:t xml:space="preserve">dne </w:t>
      </w:r>
      <w:proofErr w:type="gramStart"/>
      <w:r w:rsidR="00A5789C">
        <w:t>1.1.2018</w:t>
      </w:r>
      <w:proofErr w:type="gramEnd"/>
      <w:r w:rsidR="00A5789C">
        <w:t xml:space="preserve"> </w:t>
      </w:r>
      <w:r w:rsidR="007260D8">
        <w:t xml:space="preserve">a účinnosti dnem </w:t>
      </w:r>
      <w:r w:rsidR="00A5789C">
        <w:t>jejího zveřejnění v registru smluv dle zvláštního zákona.</w:t>
      </w:r>
    </w:p>
    <w:p w:rsidR="00792810" w:rsidRDefault="008B1B00" w:rsidP="00442638">
      <w:pPr>
        <w:spacing w:after="120"/>
        <w:ind w:left="709" w:hanging="709"/>
        <w:jc w:val="both"/>
        <w:rPr>
          <w:rFonts w:cs="Arial"/>
        </w:rPr>
      </w:pPr>
      <w:r>
        <w:t>2</w:t>
      </w:r>
      <w:r w:rsidR="007260D8">
        <w:t>.</w:t>
      </w:r>
      <w:r w:rsidR="007260D8">
        <w:tab/>
      </w:r>
      <w:r w:rsidRPr="00C87CFE">
        <w:t xml:space="preserve">Tato smlouva se uzavírá na dobu určitou </w:t>
      </w:r>
      <w:r w:rsidR="00C87CFE">
        <w:t>do 3</w:t>
      </w:r>
      <w:r w:rsidR="00792810">
        <w:t>0</w:t>
      </w:r>
      <w:r w:rsidR="00C87CFE">
        <w:t xml:space="preserve">. </w:t>
      </w:r>
      <w:r w:rsidR="00792810">
        <w:t>6</w:t>
      </w:r>
      <w:r w:rsidR="00C87CFE">
        <w:t>. 201</w:t>
      </w:r>
      <w:r w:rsidR="00792810">
        <w:t>9</w:t>
      </w:r>
      <w:r w:rsidR="00C87CFE">
        <w:t xml:space="preserve"> </w:t>
      </w:r>
      <w:r w:rsidRPr="00C87CFE">
        <w:t xml:space="preserve">nebo do vyčerpání finančního limitu </w:t>
      </w:r>
      <w:r w:rsidR="00C87CFE" w:rsidRPr="00EF36B9">
        <w:t>1</w:t>
      </w:r>
      <w:r w:rsidR="005F262F" w:rsidRPr="00EF36B9">
        <w:t> </w:t>
      </w:r>
      <w:r w:rsidR="00792810" w:rsidRPr="00EF36B9">
        <w:t>800</w:t>
      </w:r>
      <w:r w:rsidR="005F262F" w:rsidRPr="00EF36B9">
        <w:t xml:space="preserve"> 000</w:t>
      </w:r>
      <w:r w:rsidRPr="00EF36B9">
        <w:rPr>
          <w:rFonts w:cs="Arial"/>
        </w:rPr>
        <w:t xml:space="preserve"> </w:t>
      </w:r>
      <w:r w:rsidR="00BD52CE" w:rsidRPr="00EF36B9">
        <w:rPr>
          <w:rFonts w:cs="Arial"/>
        </w:rPr>
        <w:t xml:space="preserve">Kč </w:t>
      </w:r>
      <w:r w:rsidR="00467C2E" w:rsidRPr="00EF36B9">
        <w:rPr>
          <w:rFonts w:cs="Arial"/>
        </w:rPr>
        <w:t>bez DPH</w:t>
      </w:r>
      <w:r w:rsidR="00E81051" w:rsidRPr="00C87CFE">
        <w:rPr>
          <w:rFonts w:cs="Arial"/>
        </w:rPr>
        <w:t>,</w:t>
      </w:r>
      <w:r w:rsidR="00BD52CE" w:rsidRPr="00C87CFE">
        <w:rPr>
          <w:b/>
          <w:bCs/>
          <w:i/>
          <w:color w:val="FF0000"/>
          <w:szCs w:val="18"/>
        </w:rPr>
        <w:t xml:space="preserve"> </w:t>
      </w:r>
      <w:r w:rsidRPr="00C87CFE">
        <w:rPr>
          <w:rFonts w:cs="Arial"/>
        </w:rPr>
        <w:t xml:space="preserve">podle toho, která skutečnost nastane dříve. </w:t>
      </w:r>
      <w:r w:rsidR="00792810">
        <w:rPr>
          <w:rFonts w:cs="Arial"/>
        </w:rPr>
        <w:t>Služby mohou být poskytovány i posledního dne platnosti smlouvy s následným finančním vyúčtováním dle Smlouvy.</w:t>
      </w:r>
    </w:p>
    <w:p w:rsidR="007260D8" w:rsidRDefault="00792810" w:rsidP="00442638">
      <w:pPr>
        <w:spacing w:after="120"/>
        <w:ind w:left="709" w:hanging="709"/>
        <w:jc w:val="both"/>
      </w:pPr>
      <w:r>
        <w:rPr>
          <w:rFonts w:cs="Arial"/>
        </w:rPr>
        <w:tab/>
        <w:t>Výhradně za podmínky, že s tím vysloví obě strany písemný souhlas nejpozději k poslednímu dni platnosti Smlouvy, k čemuž nejsou povinny, prodlužuje se platnost Smlouvy o dalších 6 měsíců a to nejvýše třikrát.</w:t>
      </w:r>
      <w:r>
        <w:t xml:space="preserve"> </w:t>
      </w:r>
      <w:r w:rsidR="009319D8">
        <w:t>Shora uvedený finanční limit však přesažen být nemůže.</w:t>
      </w:r>
    </w:p>
    <w:p w:rsidR="001D52AF" w:rsidRPr="001D52AF" w:rsidRDefault="001D52AF" w:rsidP="00442638">
      <w:pPr>
        <w:spacing w:after="120"/>
        <w:ind w:left="709" w:hanging="709"/>
        <w:jc w:val="both"/>
        <w:rPr>
          <w:rFonts w:cs="Arial"/>
        </w:rPr>
      </w:pPr>
      <w:r>
        <w:rPr>
          <w:rFonts w:cs="Arial"/>
        </w:rPr>
        <w:t>3.</w:t>
      </w:r>
      <w:r>
        <w:rPr>
          <w:rFonts w:cs="Arial"/>
        </w:rPr>
        <w:tab/>
      </w:r>
      <w:r w:rsidRPr="001D52AF">
        <w:rPr>
          <w:rFonts w:cs="Arial"/>
        </w:rPr>
        <w:t xml:space="preserve">Tato </w:t>
      </w:r>
      <w:r w:rsidR="00442638">
        <w:rPr>
          <w:rFonts w:cs="Arial"/>
        </w:rPr>
        <w:t>S</w:t>
      </w:r>
      <w:r w:rsidRPr="001D52AF">
        <w:rPr>
          <w:rFonts w:cs="Arial"/>
        </w:rPr>
        <w:t>mlouva může být ukončena</w:t>
      </w:r>
      <w:r w:rsidR="00442638">
        <w:rPr>
          <w:rFonts w:cs="Arial"/>
        </w:rPr>
        <w:t xml:space="preserve"> vedle případů stanovených zákonem</w:t>
      </w:r>
      <w:r w:rsidRPr="001D52AF">
        <w:rPr>
          <w:rFonts w:cs="Arial"/>
        </w:rPr>
        <w:t>:</w:t>
      </w:r>
    </w:p>
    <w:p w:rsidR="001D52AF" w:rsidRPr="001D52AF" w:rsidRDefault="001D52AF" w:rsidP="00442638">
      <w:pPr>
        <w:pStyle w:val="Odstavecseseznamem"/>
        <w:numPr>
          <w:ilvl w:val="0"/>
          <w:numId w:val="14"/>
        </w:numPr>
        <w:spacing w:after="60"/>
        <w:ind w:left="1560" w:hanging="709"/>
        <w:contextualSpacing w:val="0"/>
      </w:pPr>
      <w:r w:rsidRPr="002E584A">
        <w:rPr>
          <w:rFonts w:cs="Arial"/>
        </w:rPr>
        <w:t xml:space="preserve">uplynutím </w:t>
      </w:r>
      <w:r>
        <w:rPr>
          <w:rFonts w:cs="Arial"/>
        </w:rPr>
        <w:t xml:space="preserve">doby, na kterou je uzavřena, </w:t>
      </w:r>
      <w:r w:rsidRPr="002E584A">
        <w:rPr>
          <w:rFonts w:cs="Arial"/>
        </w:rPr>
        <w:t>nebo vyčerpáním finančního limitu, podle toho, která skutečnost nastane dříve</w:t>
      </w:r>
      <w:r>
        <w:rPr>
          <w:rFonts w:cs="Arial"/>
        </w:rPr>
        <w:t>;</w:t>
      </w:r>
    </w:p>
    <w:p w:rsidR="001D52AF" w:rsidRPr="001D52AF" w:rsidRDefault="001D52AF" w:rsidP="00442638">
      <w:pPr>
        <w:pStyle w:val="Odstavecseseznamem"/>
        <w:numPr>
          <w:ilvl w:val="0"/>
          <w:numId w:val="14"/>
        </w:numPr>
        <w:spacing w:after="60"/>
        <w:ind w:left="1560" w:hanging="709"/>
        <w:contextualSpacing w:val="0"/>
      </w:pPr>
      <w:r>
        <w:rPr>
          <w:rFonts w:cs="Arial"/>
        </w:rPr>
        <w:t>písemnou dohodou smluvních stran;</w:t>
      </w:r>
    </w:p>
    <w:p w:rsidR="001D52AF" w:rsidRPr="001D52AF" w:rsidRDefault="001D52AF" w:rsidP="00442638">
      <w:pPr>
        <w:pStyle w:val="Odstavecseseznamem"/>
        <w:numPr>
          <w:ilvl w:val="0"/>
          <w:numId w:val="14"/>
        </w:numPr>
        <w:spacing w:after="60"/>
        <w:ind w:left="1560" w:hanging="709"/>
        <w:contextualSpacing w:val="0"/>
      </w:pPr>
      <w:r>
        <w:t>písemnou výpovědí za podmínek dále uvedených;</w:t>
      </w:r>
    </w:p>
    <w:p w:rsidR="001D52AF" w:rsidRDefault="001D52AF" w:rsidP="00442638">
      <w:pPr>
        <w:pStyle w:val="Odstavecseseznamem"/>
        <w:numPr>
          <w:ilvl w:val="0"/>
          <w:numId w:val="14"/>
        </w:numPr>
        <w:spacing w:after="120"/>
        <w:ind w:left="1560" w:hanging="709"/>
        <w:contextualSpacing w:val="0"/>
      </w:pPr>
      <w:r>
        <w:rPr>
          <w:rFonts w:cs="Arial"/>
        </w:rPr>
        <w:t xml:space="preserve">odstoupením od smlouvy kteroukoli ze smluvních stran </w:t>
      </w:r>
      <w:r w:rsidRPr="00A8027D">
        <w:rPr>
          <w:szCs w:val="20"/>
        </w:rPr>
        <w:t>z důvodů stanovených ve smlouvě nebo zákonem</w:t>
      </w:r>
      <w:r>
        <w:rPr>
          <w:szCs w:val="20"/>
        </w:rPr>
        <w:t>.</w:t>
      </w:r>
    </w:p>
    <w:p w:rsidR="008B1B00" w:rsidRDefault="001D52AF" w:rsidP="00442638">
      <w:pPr>
        <w:spacing w:after="120"/>
        <w:ind w:left="709" w:hanging="709"/>
        <w:jc w:val="both"/>
      </w:pPr>
      <w:r>
        <w:t>4.</w:t>
      </w:r>
      <w:r>
        <w:tab/>
      </w:r>
      <w:r w:rsidR="00442638">
        <w:rPr>
          <w:szCs w:val="20"/>
        </w:rPr>
        <w:t>Poskytovatel i Objednatel</w:t>
      </w:r>
      <w:r w:rsidRPr="007C5C72">
        <w:rPr>
          <w:rFonts w:cs="Arial"/>
        </w:rPr>
        <w:t xml:space="preserve"> </w:t>
      </w:r>
      <w:r>
        <w:rPr>
          <w:rFonts w:cs="Arial"/>
        </w:rPr>
        <w:t>j</w:t>
      </w:r>
      <w:r w:rsidR="00442638">
        <w:rPr>
          <w:rFonts w:cs="Arial"/>
        </w:rPr>
        <w:t>sou</w:t>
      </w:r>
      <w:r>
        <w:rPr>
          <w:rFonts w:cs="Arial"/>
        </w:rPr>
        <w:t xml:space="preserve"> oprávněn</w:t>
      </w:r>
      <w:r w:rsidR="00442638">
        <w:rPr>
          <w:rFonts w:cs="Arial"/>
        </w:rPr>
        <w:t>i</w:t>
      </w:r>
      <w:r>
        <w:rPr>
          <w:rFonts w:cs="Arial"/>
        </w:rPr>
        <w:t xml:space="preserve"> ukončit tuto </w:t>
      </w:r>
      <w:r w:rsidRPr="002E584A">
        <w:rPr>
          <w:rFonts w:cs="Arial"/>
        </w:rPr>
        <w:t>s</w:t>
      </w:r>
      <w:r>
        <w:rPr>
          <w:rFonts w:cs="Arial"/>
        </w:rPr>
        <w:t>mlouvu</w:t>
      </w:r>
      <w:r w:rsidRPr="007C5C72">
        <w:rPr>
          <w:rFonts w:cs="Arial"/>
        </w:rPr>
        <w:t xml:space="preserve"> písemnou výpovědí bez udání důvodu ve </w:t>
      </w:r>
      <w:r w:rsidR="00442638">
        <w:rPr>
          <w:rFonts w:cs="Arial"/>
        </w:rPr>
        <w:t>tříměsíční</w:t>
      </w:r>
      <w:r w:rsidRPr="007C5C72">
        <w:rPr>
          <w:rFonts w:cs="Arial"/>
        </w:rPr>
        <w:t xml:space="preserve"> výpovědní lhůtě, přičemž tato počíná běžet prvním dnem měsíce následujícího po doručení výpovědi</w:t>
      </w:r>
      <w:r w:rsidR="008B1B00" w:rsidRPr="00254028">
        <w:t>.</w:t>
      </w:r>
    </w:p>
    <w:p w:rsidR="00B04AA8" w:rsidRPr="00B04AA8" w:rsidRDefault="008E0336" w:rsidP="00442638">
      <w:pPr>
        <w:spacing w:after="120"/>
        <w:ind w:left="709" w:hanging="709"/>
        <w:jc w:val="both"/>
        <w:rPr>
          <w:rFonts w:cs="Arial"/>
        </w:rPr>
      </w:pPr>
      <w:r>
        <w:t>5</w:t>
      </w:r>
      <w:r w:rsidR="008B1B00">
        <w:t>.</w:t>
      </w:r>
      <w:r w:rsidR="008B1B00">
        <w:tab/>
        <w:t>S</w:t>
      </w:r>
      <w:r>
        <w:t>mluvní s</w:t>
      </w:r>
      <w:r w:rsidR="00442638">
        <w:t>trany jsou oprávněny od S</w:t>
      </w:r>
      <w:r w:rsidR="008B1B00">
        <w:t xml:space="preserve">mlouvy odstoupit v případě </w:t>
      </w:r>
      <w:r>
        <w:t>podstatného porušení smluvních p</w:t>
      </w:r>
      <w:r w:rsidR="008B1B00">
        <w:t xml:space="preserve">ovinností </w:t>
      </w:r>
      <w:r w:rsidR="004B2ABE">
        <w:t>jinou smluvní stranou, pokud se podstatné porušení smluvních povinností dotklo práv odstupující smluvní strany</w:t>
      </w:r>
      <w:r w:rsidR="008B1B00">
        <w:t xml:space="preserve">. </w:t>
      </w:r>
      <w:r w:rsidRPr="002E584A">
        <w:rPr>
          <w:rFonts w:cs="Arial"/>
        </w:rPr>
        <w:t xml:space="preserve">Odstoupení od smlouvy musí být učiněno </w:t>
      </w:r>
      <w:r w:rsidRPr="002E584A">
        <w:rPr>
          <w:rFonts w:cs="Arial"/>
        </w:rPr>
        <w:lastRenderedPageBreak/>
        <w:t xml:space="preserve">písemně a </w:t>
      </w:r>
      <w:r>
        <w:rPr>
          <w:rFonts w:cs="Arial"/>
        </w:rPr>
        <w:t xml:space="preserve">musí být prokazatelně </w:t>
      </w:r>
      <w:r w:rsidRPr="002E584A">
        <w:rPr>
          <w:rFonts w:cs="Arial"/>
        </w:rPr>
        <w:t xml:space="preserve">doručeno </w:t>
      </w:r>
      <w:r w:rsidR="004B2ABE">
        <w:rPr>
          <w:rFonts w:cs="Arial"/>
        </w:rPr>
        <w:t>příslušné</w:t>
      </w:r>
      <w:r w:rsidRPr="002E584A">
        <w:rPr>
          <w:rFonts w:cs="Arial"/>
        </w:rPr>
        <w:t xml:space="preserve"> smluvní straně</w:t>
      </w:r>
      <w:r>
        <w:rPr>
          <w:rFonts w:cs="Arial"/>
        </w:rPr>
        <w:t>.</w:t>
      </w:r>
      <w:r w:rsidR="00B04AA8">
        <w:rPr>
          <w:rFonts w:cs="Arial"/>
        </w:rPr>
        <w:t xml:space="preserve"> </w:t>
      </w:r>
      <w:r w:rsidR="00442638">
        <w:rPr>
          <w:rFonts w:cs="Arial"/>
        </w:rPr>
        <w:t>Objednatel</w:t>
      </w:r>
      <w:r w:rsidR="00B04AA8" w:rsidRPr="00B04AA8">
        <w:rPr>
          <w:rFonts w:cs="Arial"/>
        </w:rPr>
        <w:t xml:space="preserve"> je oprávněn od Smlouvy odstoupit i pouze ve vztahu k</w:t>
      </w:r>
      <w:r w:rsidR="009319D8">
        <w:rPr>
          <w:rFonts w:cs="Arial"/>
        </w:rPr>
        <w:t xml:space="preserve"> určitě vymezené </w:t>
      </w:r>
      <w:r w:rsidR="00B04AA8" w:rsidRPr="00B04AA8">
        <w:rPr>
          <w:rFonts w:cs="Arial"/>
        </w:rPr>
        <w:t>části plnění.</w:t>
      </w:r>
    </w:p>
    <w:p w:rsidR="008E0336" w:rsidRDefault="008E0336" w:rsidP="00442638">
      <w:pPr>
        <w:spacing w:after="120"/>
        <w:ind w:left="709" w:hanging="709"/>
        <w:jc w:val="both"/>
        <w:rPr>
          <w:rFonts w:cs="Arial"/>
        </w:rPr>
      </w:pPr>
      <w:r>
        <w:rPr>
          <w:rFonts w:cs="Arial"/>
        </w:rPr>
        <w:t>6.</w:t>
      </w:r>
      <w:r>
        <w:rPr>
          <w:rFonts w:cs="Arial"/>
        </w:rPr>
        <w:tab/>
        <w:t>Za podstatné porušení smlouvy se považuje zejména:</w:t>
      </w:r>
    </w:p>
    <w:p w:rsidR="008E0336" w:rsidRPr="0064275E" w:rsidRDefault="008E0336" w:rsidP="00442638">
      <w:pPr>
        <w:pStyle w:val="Odstavecseseznamem"/>
        <w:numPr>
          <w:ilvl w:val="0"/>
          <w:numId w:val="15"/>
        </w:numPr>
        <w:spacing w:after="60"/>
        <w:ind w:left="1417" w:hanging="357"/>
        <w:contextualSpacing w:val="0"/>
        <w:jc w:val="both"/>
      </w:pPr>
      <w:r>
        <w:t xml:space="preserve">prodlení </w:t>
      </w:r>
      <w:r w:rsidR="00442638" w:rsidRPr="00F94632">
        <w:rPr>
          <w:szCs w:val="20"/>
        </w:rPr>
        <w:t>Poskytovatele</w:t>
      </w:r>
      <w:r>
        <w:t xml:space="preserve"> se splněním </w:t>
      </w:r>
      <w:r w:rsidRPr="008B1B00">
        <w:rPr>
          <w:rFonts w:asciiTheme="minorHAnsi" w:hAnsiTheme="minorHAnsi"/>
          <w:snapToGrid w:val="0"/>
        </w:rPr>
        <w:t xml:space="preserve">závazku vůči </w:t>
      </w:r>
      <w:r w:rsidR="00442638">
        <w:rPr>
          <w:rFonts w:asciiTheme="minorHAnsi" w:hAnsiTheme="minorHAnsi"/>
          <w:snapToGrid w:val="0"/>
        </w:rPr>
        <w:t>Objednateli</w:t>
      </w:r>
      <w:r w:rsidRPr="008B1B00">
        <w:rPr>
          <w:rFonts w:asciiTheme="minorHAnsi" w:hAnsiTheme="minorHAnsi"/>
          <w:snapToGrid w:val="0"/>
        </w:rPr>
        <w:t>, tj.</w:t>
      </w:r>
      <w:r w:rsidR="009319D8">
        <w:rPr>
          <w:rFonts w:asciiTheme="minorHAnsi" w:hAnsiTheme="minorHAnsi"/>
          <w:snapToGrid w:val="0"/>
        </w:rPr>
        <w:t xml:space="preserve"> je-li</w:t>
      </w:r>
      <w:r w:rsidRPr="008B1B00">
        <w:rPr>
          <w:rFonts w:asciiTheme="minorHAnsi" w:hAnsiTheme="minorHAnsi"/>
          <w:snapToGrid w:val="0"/>
        </w:rPr>
        <w:t xml:space="preserve"> </w:t>
      </w:r>
      <w:r w:rsidR="0022222B">
        <w:rPr>
          <w:rFonts w:asciiTheme="minorHAnsi" w:hAnsiTheme="minorHAnsi"/>
          <w:snapToGrid w:val="0"/>
        </w:rPr>
        <w:t>v případě poskytnutí Služeb i dodávky stabilizačního materiálu</w:t>
      </w:r>
      <w:r>
        <w:rPr>
          <w:rFonts w:asciiTheme="minorHAnsi" w:hAnsiTheme="minorHAnsi"/>
          <w:snapToGrid w:val="0"/>
        </w:rPr>
        <w:t xml:space="preserve"> </w:t>
      </w:r>
      <w:r w:rsidR="009319D8">
        <w:rPr>
          <w:rFonts w:asciiTheme="minorHAnsi" w:hAnsiTheme="minorHAnsi"/>
          <w:snapToGrid w:val="0"/>
        </w:rPr>
        <w:t xml:space="preserve">dáno </w:t>
      </w:r>
      <w:r w:rsidR="0022222B">
        <w:rPr>
          <w:rFonts w:asciiTheme="minorHAnsi" w:hAnsiTheme="minorHAnsi"/>
          <w:snapToGrid w:val="0"/>
        </w:rPr>
        <w:t xml:space="preserve">prodlení </w:t>
      </w:r>
      <w:r>
        <w:rPr>
          <w:rFonts w:asciiTheme="minorHAnsi" w:hAnsiTheme="minorHAnsi"/>
          <w:snapToGrid w:val="0"/>
        </w:rPr>
        <w:t xml:space="preserve">delší než </w:t>
      </w:r>
      <w:r w:rsidR="0022222B">
        <w:rPr>
          <w:rFonts w:asciiTheme="minorHAnsi" w:hAnsiTheme="minorHAnsi"/>
          <w:snapToGrid w:val="0"/>
        </w:rPr>
        <w:t>45</w:t>
      </w:r>
      <w:r w:rsidR="007009D9">
        <w:rPr>
          <w:rFonts w:asciiTheme="minorHAnsi" w:hAnsiTheme="minorHAnsi"/>
          <w:snapToGrid w:val="0"/>
        </w:rPr>
        <w:t xml:space="preserve"> dnů</w:t>
      </w:r>
      <w:r>
        <w:rPr>
          <w:rFonts w:asciiTheme="minorHAnsi" w:hAnsiTheme="minorHAnsi"/>
          <w:snapToGrid w:val="0"/>
        </w:rPr>
        <w:t>;</w:t>
      </w:r>
    </w:p>
    <w:p w:rsidR="0064275E" w:rsidRDefault="0064275E" w:rsidP="00C552C1">
      <w:pPr>
        <w:pStyle w:val="Odstavecseseznamem"/>
        <w:numPr>
          <w:ilvl w:val="0"/>
          <w:numId w:val="15"/>
        </w:numPr>
        <w:spacing w:after="120"/>
        <w:ind w:left="1417" w:hanging="357"/>
        <w:contextualSpacing w:val="0"/>
        <w:jc w:val="both"/>
      </w:pPr>
      <w:r>
        <w:t xml:space="preserve">opakované prodlení </w:t>
      </w:r>
      <w:r w:rsidR="00C552C1">
        <w:t xml:space="preserve">Objednatele </w:t>
      </w:r>
      <w:r>
        <w:t>s úhradou ceny za předmět smlouvy</w:t>
      </w:r>
      <w:r w:rsidR="00D727AB">
        <w:t xml:space="preserve"> dle této </w:t>
      </w:r>
      <w:r w:rsidR="00C552C1">
        <w:t>S</w:t>
      </w:r>
      <w:r w:rsidR="00D727AB">
        <w:t>mlouvy delší 30 dnů po splatnosti jednotlivých faktur.</w:t>
      </w:r>
    </w:p>
    <w:p w:rsidR="009F48FD" w:rsidRDefault="00C552C1" w:rsidP="00C552C1">
      <w:pPr>
        <w:spacing w:after="240"/>
        <w:ind w:left="709" w:hanging="709"/>
        <w:jc w:val="both"/>
      </w:pPr>
      <w:r>
        <w:t>7</w:t>
      </w:r>
      <w:r w:rsidR="00A241A8">
        <w:t>.</w:t>
      </w:r>
      <w:r w:rsidR="00A241A8">
        <w:tab/>
      </w:r>
      <w:r w:rsidR="009F48FD" w:rsidRPr="00A8027D">
        <w:rPr>
          <w:szCs w:val="20"/>
        </w:rPr>
        <w:t xml:space="preserve">Skončením účinnosti </w:t>
      </w:r>
      <w:r>
        <w:rPr>
          <w:szCs w:val="20"/>
        </w:rPr>
        <w:t>S</w:t>
      </w:r>
      <w:r w:rsidR="009F48FD" w:rsidRPr="00A8027D">
        <w:rPr>
          <w:szCs w:val="20"/>
        </w:rPr>
        <w:t xml:space="preserve">mlouvy zanikají všechny závazky smluvních stran ze </w:t>
      </w:r>
      <w:r>
        <w:rPr>
          <w:szCs w:val="20"/>
        </w:rPr>
        <w:t>S</w:t>
      </w:r>
      <w:r w:rsidR="009F48FD" w:rsidRPr="00A8027D">
        <w:rPr>
          <w:szCs w:val="20"/>
        </w:rPr>
        <w:t>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r w:rsidR="001354C2">
        <w:rPr>
          <w:szCs w:val="20"/>
        </w:rPr>
        <w:t>.</w:t>
      </w:r>
    </w:p>
    <w:p w:rsidR="007260D8" w:rsidRPr="000C0BAC" w:rsidRDefault="00123693" w:rsidP="00C552C1">
      <w:pPr>
        <w:spacing w:after="120"/>
        <w:jc w:val="center"/>
        <w:rPr>
          <w:b/>
          <w:bCs/>
        </w:rPr>
      </w:pPr>
      <w:r w:rsidRPr="00991CC4">
        <w:rPr>
          <w:b/>
          <w:bCs/>
        </w:rPr>
        <w:t>IX</w:t>
      </w:r>
      <w:r w:rsidR="007260D8" w:rsidRPr="00991CC4">
        <w:rPr>
          <w:b/>
          <w:bCs/>
        </w:rPr>
        <w:t>. Závěrečná ustanovení</w:t>
      </w:r>
    </w:p>
    <w:p w:rsidR="007260D8" w:rsidRDefault="00C552C1" w:rsidP="00C552C1">
      <w:pPr>
        <w:spacing w:after="120"/>
        <w:ind w:left="705" w:hanging="705"/>
        <w:jc w:val="both"/>
      </w:pPr>
      <w:r>
        <w:t>1.</w:t>
      </w:r>
      <w:r>
        <w:tab/>
        <w:t>Vztahy mezi S</w:t>
      </w:r>
      <w:r w:rsidR="007260D8">
        <w:t>mluvními stranami se řídí českým právním řádem</w:t>
      </w:r>
      <w:r w:rsidR="00E81051">
        <w:t>,</w:t>
      </w:r>
      <w:r w:rsidR="007260D8">
        <w:t xml:space="preserve"> zejména </w:t>
      </w:r>
      <w:r w:rsidR="000E63E6">
        <w:t xml:space="preserve">občanským </w:t>
      </w:r>
      <w:r w:rsidR="007260D8">
        <w:t xml:space="preserve">zákoníkem. </w:t>
      </w:r>
    </w:p>
    <w:p w:rsidR="007260D8" w:rsidRDefault="00D727AB" w:rsidP="00C552C1">
      <w:pPr>
        <w:spacing w:after="120"/>
        <w:jc w:val="both"/>
      </w:pPr>
      <w:r>
        <w:t>2</w:t>
      </w:r>
      <w:r w:rsidR="007260D8">
        <w:t>.</w:t>
      </w:r>
      <w:r w:rsidR="007260D8">
        <w:tab/>
        <w:t>Smlouva představuje úplné ujednání mezi smluvními stranami.</w:t>
      </w:r>
    </w:p>
    <w:p w:rsidR="007260D8" w:rsidRDefault="00D727AB" w:rsidP="00C552C1">
      <w:pPr>
        <w:spacing w:after="120"/>
        <w:ind w:left="709" w:hanging="709"/>
        <w:jc w:val="both"/>
      </w:pPr>
      <w:r>
        <w:t>3</w:t>
      </w:r>
      <w:r w:rsidR="007260D8">
        <w:t>.</w:t>
      </w:r>
      <w:r w:rsidR="007260D8">
        <w:tab/>
        <w:t xml:space="preserve">Veškeré změny či doplnění </w:t>
      </w:r>
      <w:r w:rsidR="00C552C1">
        <w:t>S</w:t>
      </w:r>
      <w:r w:rsidR="007260D8">
        <w:t xml:space="preserve">mlouvy lze učinit pouze na základě písemné dohody </w:t>
      </w:r>
      <w:r w:rsidR="00C552C1">
        <w:t>S</w:t>
      </w:r>
      <w:r w:rsidR="007260D8">
        <w:t xml:space="preserve">mluvních stran. Takové dohody musí mít podobu datovaných, číslovaných a oběma smluvními stranami podepsaných dodatků </w:t>
      </w:r>
      <w:r w:rsidR="00C552C1">
        <w:t>S</w:t>
      </w:r>
      <w:r w:rsidR="007260D8">
        <w:t>mlouvy.</w:t>
      </w:r>
    </w:p>
    <w:p w:rsidR="007260D8" w:rsidRDefault="00D727AB" w:rsidP="00C552C1">
      <w:pPr>
        <w:spacing w:after="120"/>
        <w:ind w:left="709" w:hanging="709"/>
        <w:jc w:val="both"/>
      </w:pPr>
      <w:r>
        <w:t>4</w:t>
      </w:r>
      <w:r w:rsidR="007260D8">
        <w:t>.</w:t>
      </w:r>
      <w:r w:rsidR="007260D8">
        <w:tab/>
        <w:t xml:space="preserve">Vztahuje-li se důvod neplatnosti jen na některé ustanovení </w:t>
      </w:r>
      <w:r w:rsidR="00C552C1">
        <w:t>S</w:t>
      </w:r>
      <w:r w:rsidR="007260D8">
        <w:t xml:space="preserve">mlouvy, je neplatným pouze toto ustanovení, pokud z jeho povahy nebo obsahu anebo z okolností za nichž bylo sjednáno, nevyplývá, že jej nelze oddělit od ostatního obsahu </w:t>
      </w:r>
      <w:r w:rsidR="00C552C1">
        <w:t>S</w:t>
      </w:r>
      <w:r w:rsidR="007260D8">
        <w:t xml:space="preserve">mlouvy. </w:t>
      </w:r>
    </w:p>
    <w:p w:rsidR="007260D8" w:rsidRDefault="00D727AB" w:rsidP="00C552C1">
      <w:pPr>
        <w:spacing w:after="120"/>
        <w:ind w:left="709" w:hanging="709"/>
        <w:jc w:val="both"/>
      </w:pPr>
      <w:r>
        <w:t>5</w:t>
      </w:r>
      <w:r w:rsidR="007260D8">
        <w:t>.</w:t>
      </w:r>
      <w:r w:rsidR="007260D8">
        <w:tab/>
        <w:t xml:space="preserve">Smluvní strany budou vždy usilovat o přátelské urovnání sporů smlouvy. Pokud nebylo dosaženo přátelského urovnání sporu ani do </w:t>
      </w:r>
      <w:r>
        <w:t>3</w:t>
      </w:r>
      <w:r w:rsidR="007260D8">
        <w:t xml:space="preserve">0 </w:t>
      </w:r>
      <w:r>
        <w:t>kalendářních</w:t>
      </w:r>
      <w:r w:rsidR="007260D8">
        <w:t xml:space="preserve"> dní po jeho prvním oznámení druhé straně, je kterákoliv ze </w:t>
      </w:r>
      <w:r w:rsidR="00C552C1">
        <w:t>S</w:t>
      </w:r>
      <w:r w:rsidR="007260D8">
        <w:t>mluvních stran oprávněna obrátit se svým nárokem k příslušnému soudu. Rozhodčí řízení je vyloučeno.</w:t>
      </w:r>
    </w:p>
    <w:p w:rsidR="007260D8" w:rsidRDefault="00D727AB" w:rsidP="00C552C1">
      <w:pPr>
        <w:spacing w:after="120"/>
        <w:ind w:left="709" w:hanging="709"/>
        <w:jc w:val="both"/>
      </w:pPr>
      <w:r>
        <w:t>6</w:t>
      </w:r>
      <w:r w:rsidR="007260D8">
        <w:t>.</w:t>
      </w:r>
      <w:r w:rsidR="007260D8">
        <w:tab/>
        <w:t xml:space="preserve">Všechna oznámení mezi </w:t>
      </w:r>
      <w:r w:rsidR="00C552C1">
        <w:t>S</w:t>
      </w:r>
      <w:r w:rsidR="007260D8">
        <w:t xml:space="preserve">mluvními stranami, která se vztahují k této smlouvě, nebo která mají být učiněna na základě této </w:t>
      </w:r>
      <w:r w:rsidR="00C552C1">
        <w:t>S</w:t>
      </w:r>
      <w:r w:rsidR="007260D8">
        <w:t xml:space="preserve">mlouvy, musí být učiněna v písemné formě a opačné straně doručena buď osobně, nebo doporučeným dopisem, či jinou formou registrovaného poštovního styku na adresu uvedenou na titulní stránce této </w:t>
      </w:r>
      <w:r w:rsidR="00C552C1">
        <w:t>S</w:t>
      </w:r>
      <w:r w:rsidR="007260D8">
        <w:t>mlouvy, není-li</w:t>
      </w:r>
      <w:r>
        <w:t xml:space="preserve"> </w:t>
      </w:r>
      <w:r w:rsidR="007260D8">
        <w:t>touto</w:t>
      </w:r>
      <w:r>
        <w:t xml:space="preserve"> </w:t>
      </w:r>
      <w:r w:rsidR="00C552C1">
        <w:t>S</w:t>
      </w:r>
      <w:r w:rsidR="007260D8">
        <w:t xml:space="preserve">mlouvou stanoveno jinak. </w:t>
      </w:r>
    </w:p>
    <w:p w:rsidR="007260D8" w:rsidRDefault="00D727AB" w:rsidP="00C552C1">
      <w:pPr>
        <w:spacing w:after="120"/>
        <w:ind w:left="709" w:hanging="709"/>
        <w:jc w:val="both"/>
      </w:pPr>
      <w:r>
        <w:t>7</w:t>
      </w:r>
      <w:r w:rsidR="007260D8">
        <w:t>.</w:t>
      </w:r>
      <w:r w:rsidR="007260D8">
        <w:tab/>
        <w:t>Smluvní strany se zavazují, že v případě změny své adresy budou o této změně druhou smluvní stranu informovat nejpozději do tří dnů.</w:t>
      </w:r>
    </w:p>
    <w:p w:rsidR="00607B6F" w:rsidRDefault="00E06E36" w:rsidP="00C552C1">
      <w:pPr>
        <w:spacing w:after="120"/>
        <w:ind w:left="709" w:hanging="709"/>
        <w:jc w:val="both"/>
      </w:pPr>
      <w:r>
        <w:lastRenderedPageBreak/>
        <w:t>8</w:t>
      </w:r>
      <w:r w:rsidR="00607B6F">
        <w:t>.</w:t>
      </w:r>
      <w:r w:rsidR="00607B6F">
        <w:tab/>
        <w:t xml:space="preserve">Smluvní strany prohlašují, že zachovají mlčenlivost o skutečnostech, které se dozvědí v souvislosti s touto </w:t>
      </w:r>
      <w:r w:rsidR="00C552C1">
        <w:t>S</w:t>
      </w:r>
      <w:r w:rsidR="00607B6F">
        <w:t xml:space="preserve">mlouvou a při jejím plnění a jejichž vyzrazení by jim mohlo způsobit újmu. Tímto nejsou dotčeny povinnosti </w:t>
      </w:r>
      <w:r w:rsidR="00C552C1">
        <w:t xml:space="preserve">Objednatele </w:t>
      </w:r>
      <w:r w:rsidR="00607B6F">
        <w:t>vyplývající z právních předpisů.</w:t>
      </w:r>
    </w:p>
    <w:p w:rsidR="00726135" w:rsidRDefault="00E06E36" w:rsidP="00C552C1">
      <w:pPr>
        <w:spacing w:after="120"/>
        <w:ind w:left="709" w:hanging="709"/>
        <w:jc w:val="both"/>
      </w:pPr>
      <w:r>
        <w:t>9</w:t>
      </w:r>
      <w:r w:rsidR="00726135">
        <w:t>.</w:t>
      </w:r>
      <w:r w:rsidR="00726135">
        <w:tab/>
        <w:t xml:space="preserve">Tuto </w:t>
      </w:r>
      <w:r w:rsidR="00C552C1">
        <w:t>S</w:t>
      </w:r>
      <w:r w:rsidR="00726135">
        <w:t xml:space="preserve">mlouvu lze doplnit nebo měnit výlučně formou písemných číslovaných dodatků, opatřených časovým a místním určením a podepsaných oprávněnými zástupci </w:t>
      </w:r>
      <w:r w:rsidR="00C552C1">
        <w:t>S</w:t>
      </w:r>
      <w:r w:rsidR="00726135">
        <w:t>mluvních stran. Smluvní strany ve smyslu ustanovení § 564 OZ výslovně vylučují provedení změn smlouvy v jiné formě.</w:t>
      </w:r>
    </w:p>
    <w:p w:rsidR="008E0F3F" w:rsidRDefault="00726135" w:rsidP="00C552C1">
      <w:pPr>
        <w:spacing w:after="120"/>
        <w:ind w:left="703" w:hanging="703"/>
        <w:jc w:val="both"/>
      </w:pPr>
      <w:r>
        <w:t>1</w:t>
      </w:r>
      <w:r w:rsidR="00E06E36">
        <w:t>0</w:t>
      </w:r>
      <w:r w:rsidR="007260D8">
        <w:t>.</w:t>
      </w:r>
      <w:r w:rsidR="007260D8">
        <w:tab/>
      </w:r>
      <w:r w:rsidR="007260D8">
        <w:tab/>
        <w:t xml:space="preserve">Tato smlouva obsahuje </w:t>
      </w:r>
      <w:r w:rsidR="008E0F3F">
        <w:t>následující přílohy</w:t>
      </w:r>
      <w:r w:rsidR="007260D8">
        <w:t>, kter</w:t>
      </w:r>
      <w:r w:rsidR="008E0F3F">
        <w:t>é</w:t>
      </w:r>
      <w:r w:rsidR="007260D8">
        <w:t xml:space="preserve"> j</w:t>
      </w:r>
      <w:r w:rsidR="008E0F3F">
        <w:t>sou</w:t>
      </w:r>
      <w:r w:rsidR="007260D8">
        <w:t xml:space="preserve"> její nedílnou součástí</w:t>
      </w:r>
      <w:r w:rsidR="008E0F3F">
        <w:t>:</w:t>
      </w:r>
    </w:p>
    <w:p w:rsidR="008E0F3F" w:rsidRDefault="008E0F3F" w:rsidP="00C552C1">
      <w:pPr>
        <w:spacing w:after="120"/>
        <w:ind w:left="703" w:hanging="703"/>
        <w:jc w:val="both"/>
      </w:pPr>
      <w:r>
        <w:tab/>
        <w:t xml:space="preserve">Příloha č. 1 </w:t>
      </w:r>
      <w:r w:rsidR="009319D8">
        <w:t>Technická specifikace</w:t>
      </w:r>
    </w:p>
    <w:p w:rsidR="007260D8" w:rsidRDefault="008E0F3F" w:rsidP="00C552C1">
      <w:pPr>
        <w:spacing w:after="120"/>
        <w:ind w:left="703" w:hanging="703"/>
        <w:jc w:val="both"/>
      </w:pPr>
      <w:r>
        <w:tab/>
        <w:t xml:space="preserve">Příloha č. 2 </w:t>
      </w:r>
      <w:r w:rsidR="009319D8">
        <w:t>Ceny</w:t>
      </w:r>
    </w:p>
    <w:p w:rsidR="007260D8" w:rsidRDefault="00726135" w:rsidP="00C552C1">
      <w:pPr>
        <w:spacing w:after="120"/>
        <w:ind w:left="709" w:hanging="709"/>
        <w:jc w:val="both"/>
      </w:pPr>
      <w:r>
        <w:t>1</w:t>
      </w:r>
      <w:r w:rsidR="00E06E36">
        <w:t>1</w:t>
      </w:r>
      <w:r w:rsidR="007260D8">
        <w:t>.</w:t>
      </w:r>
      <w:r w:rsidR="007260D8">
        <w:tab/>
        <w:t>Smlouva se vyhotovuje v</w:t>
      </w:r>
      <w:r w:rsidR="007009D9">
        <w:t>e</w:t>
      </w:r>
      <w:r w:rsidR="009F48FD">
        <w:t> </w:t>
      </w:r>
      <w:r w:rsidR="007009D9">
        <w:t>4</w:t>
      </w:r>
      <w:r w:rsidR="009F48FD">
        <w:t xml:space="preserve"> (</w:t>
      </w:r>
      <w:r w:rsidR="007009D9">
        <w:t>čtyřech</w:t>
      </w:r>
      <w:r w:rsidR="009F48FD">
        <w:t>)</w:t>
      </w:r>
      <w:r w:rsidR="007260D8">
        <w:t xml:space="preserve"> stejnopisech, z nichž každá ze </w:t>
      </w:r>
      <w:r w:rsidR="00C552C1">
        <w:t>S</w:t>
      </w:r>
      <w:r w:rsidR="007260D8">
        <w:t>mluvních stran obdrží po dvou stejnopisech.</w:t>
      </w:r>
    </w:p>
    <w:p w:rsidR="009F48FD" w:rsidRDefault="009F48FD" w:rsidP="00E06E36">
      <w:pPr>
        <w:pStyle w:val="Odstavecseseznamem"/>
        <w:numPr>
          <w:ilvl w:val="0"/>
          <w:numId w:val="29"/>
        </w:numPr>
        <w:ind w:hanging="720"/>
        <w:jc w:val="both"/>
      </w:pPr>
      <w:r w:rsidRPr="009E1EB6">
        <w:t xml:space="preserve">Smluvní strany prohlašují, že </w:t>
      </w:r>
      <w:r w:rsidR="00C552C1">
        <w:t>S</w:t>
      </w:r>
      <w:r w:rsidRPr="009E1EB6">
        <w:t xml:space="preserve">mlouvu před jejím podepsáním přečetly, jejímu obsahu rozumí a s jejím obsahem souhlasí. Na důkaz svého souhlasu připojují obě </w:t>
      </w:r>
      <w:r w:rsidR="00C552C1">
        <w:t>S</w:t>
      </w:r>
      <w:r w:rsidRPr="009E1EB6">
        <w:t>mluvní strany své podpisy</w:t>
      </w:r>
    </w:p>
    <w:p w:rsidR="004664F4" w:rsidRDefault="004664F4" w:rsidP="004664F4">
      <w:pPr>
        <w:jc w:val="both"/>
      </w:pPr>
    </w:p>
    <w:p w:rsidR="004664F4" w:rsidRDefault="004664F4" w:rsidP="004664F4">
      <w:pPr>
        <w:jc w:val="both"/>
      </w:pPr>
    </w:p>
    <w:p w:rsidR="007260D8" w:rsidRDefault="007260D8">
      <w:pPr>
        <w:spacing w:after="0" w:line="240" w:lineRule="auto"/>
      </w:pPr>
    </w:p>
    <w:p w:rsidR="009F48FD" w:rsidRPr="00A8027D" w:rsidRDefault="009F48FD" w:rsidP="009F48FD">
      <w:pPr>
        <w:spacing w:after="60"/>
        <w:rPr>
          <w:szCs w:val="20"/>
        </w:rPr>
      </w:pPr>
      <w:r w:rsidRPr="00A8027D">
        <w:rPr>
          <w:szCs w:val="20"/>
        </w:rPr>
        <w:t>V </w:t>
      </w:r>
      <w:r>
        <w:rPr>
          <w:szCs w:val="20"/>
        </w:rPr>
        <w:t>Praze</w:t>
      </w:r>
      <w:r w:rsidRPr="00A8027D">
        <w:rPr>
          <w:szCs w:val="20"/>
        </w:rPr>
        <w:t xml:space="preserve"> dne </w:t>
      </w:r>
      <w:r w:rsidRPr="009F48FD">
        <w:rPr>
          <w:szCs w:val="20"/>
        </w:rPr>
        <w:t>……………………</w:t>
      </w:r>
      <w:r w:rsidRPr="00A8027D">
        <w:rPr>
          <w:szCs w:val="20"/>
        </w:rPr>
        <w:tab/>
      </w:r>
      <w:r w:rsidRPr="00A8027D">
        <w:rPr>
          <w:szCs w:val="20"/>
        </w:rPr>
        <w:tab/>
      </w:r>
      <w:r w:rsidRPr="00A8027D">
        <w:rPr>
          <w:szCs w:val="20"/>
        </w:rPr>
        <w:tab/>
      </w:r>
      <w:r w:rsidR="00EF36B9">
        <w:rPr>
          <w:szCs w:val="20"/>
        </w:rPr>
        <w:tab/>
      </w:r>
      <w:r w:rsidRPr="00A8027D">
        <w:rPr>
          <w:szCs w:val="20"/>
        </w:rPr>
        <w:t xml:space="preserve">V </w:t>
      </w:r>
      <w:r w:rsidRPr="008C393D">
        <w:rPr>
          <w:szCs w:val="20"/>
          <w:highlight w:val="yellow"/>
        </w:rPr>
        <w:t>…………………………</w:t>
      </w:r>
      <w:r w:rsidRPr="00A8027D">
        <w:rPr>
          <w:szCs w:val="20"/>
        </w:rPr>
        <w:t xml:space="preserve"> dne </w:t>
      </w:r>
      <w:r w:rsidRPr="008C393D">
        <w:rPr>
          <w:szCs w:val="20"/>
          <w:highlight w:val="yellow"/>
        </w:rPr>
        <w:t>……………………</w:t>
      </w:r>
    </w:p>
    <w:p w:rsidR="009F48FD" w:rsidRPr="00A8027D" w:rsidRDefault="009F48FD" w:rsidP="009F48FD">
      <w:pPr>
        <w:spacing w:after="60"/>
        <w:rPr>
          <w:szCs w:val="20"/>
        </w:rPr>
      </w:pPr>
    </w:p>
    <w:p w:rsidR="009F48FD" w:rsidRPr="00A8027D" w:rsidRDefault="009F48FD" w:rsidP="009F48FD">
      <w:pPr>
        <w:spacing w:after="60"/>
        <w:rPr>
          <w:szCs w:val="20"/>
        </w:rPr>
      </w:pPr>
      <w:r w:rsidRPr="00A8027D">
        <w:rPr>
          <w:szCs w:val="20"/>
        </w:rPr>
        <w:t>Za</w:t>
      </w:r>
      <w:r w:rsidR="000271C8">
        <w:rPr>
          <w:szCs w:val="20"/>
        </w:rPr>
        <w:t xml:space="preserve"> </w:t>
      </w:r>
      <w:r w:rsidR="00E06E36">
        <w:rPr>
          <w:szCs w:val="20"/>
        </w:rPr>
        <w:t>Objednatele</w:t>
      </w:r>
      <w:r w:rsidR="000271C8">
        <w:rPr>
          <w:szCs w:val="20"/>
        </w:rPr>
        <w:t>:</w:t>
      </w:r>
      <w:r w:rsidR="000271C8">
        <w:rPr>
          <w:szCs w:val="20"/>
        </w:rPr>
        <w:tab/>
      </w:r>
      <w:r w:rsidR="000271C8">
        <w:rPr>
          <w:szCs w:val="20"/>
        </w:rPr>
        <w:tab/>
      </w:r>
      <w:r w:rsidR="000271C8">
        <w:rPr>
          <w:szCs w:val="20"/>
        </w:rPr>
        <w:tab/>
      </w:r>
      <w:r w:rsidR="000271C8">
        <w:rPr>
          <w:szCs w:val="20"/>
        </w:rPr>
        <w:tab/>
      </w:r>
      <w:r w:rsidR="00EF36B9">
        <w:rPr>
          <w:szCs w:val="20"/>
        </w:rPr>
        <w:tab/>
      </w:r>
      <w:r w:rsidR="000271C8">
        <w:rPr>
          <w:szCs w:val="20"/>
        </w:rPr>
        <w:t xml:space="preserve">Za </w:t>
      </w:r>
      <w:r w:rsidR="00E06E36">
        <w:rPr>
          <w:szCs w:val="20"/>
        </w:rPr>
        <w:t>Poskytovatele</w:t>
      </w:r>
      <w:r w:rsidRPr="00A8027D">
        <w:rPr>
          <w:szCs w:val="20"/>
        </w:rPr>
        <w:t>:</w:t>
      </w:r>
    </w:p>
    <w:p w:rsidR="009F48FD" w:rsidRPr="00A8027D" w:rsidRDefault="009F48FD" w:rsidP="009F48FD">
      <w:pPr>
        <w:spacing w:after="60"/>
        <w:rPr>
          <w:szCs w:val="20"/>
        </w:rPr>
      </w:pPr>
      <w:r w:rsidRPr="004B5B77">
        <w:rPr>
          <w:b/>
          <w:bCs/>
        </w:rPr>
        <w:t>Fyzikální ústav AV ČR, v.</w:t>
      </w:r>
      <w:r w:rsidR="007C3195">
        <w:rPr>
          <w:b/>
          <w:bCs/>
        </w:rPr>
        <w:t xml:space="preserve"> </w:t>
      </w:r>
      <w:r w:rsidRPr="004B5B77">
        <w:rPr>
          <w:b/>
          <w:bCs/>
        </w:rPr>
        <w:t>v.</w:t>
      </w:r>
      <w:r w:rsidR="007C3195">
        <w:rPr>
          <w:b/>
          <w:bCs/>
        </w:rPr>
        <w:t xml:space="preserve"> </w:t>
      </w:r>
      <w:r w:rsidRPr="004B5B77">
        <w:rPr>
          <w:b/>
          <w:bCs/>
        </w:rPr>
        <w:t>i.</w:t>
      </w:r>
      <w:r w:rsidRPr="00A8027D">
        <w:rPr>
          <w:szCs w:val="20"/>
        </w:rPr>
        <w:tab/>
      </w:r>
      <w:r w:rsidRPr="00A8027D">
        <w:rPr>
          <w:szCs w:val="20"/>
        </w:rPr>
        <w:tab/>
      </w:r>
      <w:r w:rsidRPr="00A8027D">
        <w:rPr>
          <w:szCs w:val="20"/>
        </w:rPr>
        <w:tab/>
      </w:r>
      <w:r w:rsidR="00EF36B9">
        <w:rPr>
          <w:szCs w:val="20"/>
        </w:rPr>
        <w:tab/>
      </w:r>
      <w:r w:rsidR="00C552C1" w:rsidRPr="00C552C1">
        <w:rPr>
          <w:b/>
          <w:bCs/>
          <w:highlight w:val="yellow"/>
        </w:rPr>
        <w:t>______________________</w:t>
      </w:r>
    </w:p>
    <w:p w:rsidR="009F48FD" w:rsidRPr="00A8027D" w:rsidRDefault="009F48FD" w:rsidP="009F48FD">
      <w:pPr>
        <w:spacing w:after="60"/>
        <w:rPr>
          <w:szCs w:val="20"/>
        </w:rPr>
      </w:pPr>
    </w:p>
    <w:p w:rsidR="009F48FD" w:rsidRPr="00A8027D" w:rsidRDefault="009F48FD" w:rsidP="009F48FD">
      <w:pPr>
        <w:spacing w:after="60"/>
        <w:rPr>
          <w:szCs w:val="20"/>
        </w:rPr>
      </w:pPr>
      <w:r w:rsidRPr="000271C8">
        <w:rPr>
          <w:szCs w:val="20"/>
        </w:rPr>
        <w:t>…………………………………………………………</w:t>
      </w:r>
      <w:r w:rsidRPr="00A8027D">
        <w:rPr>
          <w:szCs w:val="20"/>
        </w:rPr>
        <w:tab/>
      </w:r>
      <w:r w:rsidRPr="00A8027D">
        <w:rPr>
          <w:szCs w:val="20"/>
        </w:rPr>
        <w:tab/>
      </w:r>
      <w:r w:rsidR="00EF36B9">
        <w:rPr>
          <w:szCs w:val="20"/>
        </w:rPr>
        <w:tab/>
      </w:r>
      <w:r w:rsidRPr="00C552C1">
        <w:rPr>
          <w:szCs w:val="20"/>
          <w:highlight w:val="yellow"/>
        </w:rPr>
        <w:t>……………………………………………………………</w:t>
      </w:r>
    </w:p>
    <w:p w:rsidR="009F48FD" w:rsidRPr="00A8027D" w:rsidRDefault="009319D8" w:rsidP="009F48FD">
      <w:pPr>
        <w:spacing w:after="0"/>
        <w:rPr>
          <w:rFonts w:cs="Arial"/>
          <w:szCs w:val="20"/>
        </w:rPr>
      </w:pPr>
      <w:r>
        <w:t>RNDr. Michael Prouza</w:t>
      </w:r>
      <w:r w:rsidR="009F48FD" w:rsidRPr="00B53A1D">
        <w:t>,</w:t>
      </w:r>
      <w:r>
        <w:t xml:space="preserve"> Ph.D.</w:t>
      </w:r>
      <w:r w:rsidR="009F48FD">
        <w:tab/>
      </w:r>
      <w:r w:rsidR="009F48FD" w:rsidRPr="00A8027D">
        <w:rPr>
          <w:rFonts w:cs="Arial"/>
          <w:szCs w:val="20"/>
        </w:rPr>
        <w:tab/>
      </w:r>
      <w:r w:rsidR="009F48FD" w:rsidRPr="00A8027D">
        <w:rPr>
          <w:rFonts w:cs="Arial"/>
          <w:szCs w:val="20"/>
        </w:rPr>
        <w:tab/>
      </w:r>
      <w:r w:rsidR="009F48FD" w:rsidRPr="00A8027D">
        <w:rPr>
          <w:rFonts w:cs="Arial"/>
          <w:szCs w:val="20"/>
        </w:rPr>
        <w:tab/>
      </w:r>
      <w:r w:rsidR="00C552C1" w:rsidRPr="00C552C1">
        <w:rPr>
          <w:highlight w:val="yellow"/>
        </w:rPr>
        <w:t>_______________</w:t>
      </w:r>
    </w:p>
    <w:p w:rsidR="00D7558A" w:rsidRDefault="009F48FD" w:rsidP="009F48FD">
      <w:pPr>
        <w:spacing w:after="0"/>
        <w:jc w:val="both"/>
        <w:rPr>
          <w:rFonts w:cs="Arial"/>
          <w:szCs w:val="20"/>
        </w:rPr>
      </w:pPr>
      <w:r w:rsidRPr="00B53A1D">
        <w:t>ředitel</w:t>
      </w:r>
      <w:r>
        <w:tab/>
      </w:r>
      <w:r w:rsidRPr="00A8027D">
        <w:rPr>
          <w:rFonts w:cs="Arial"/>
          <w:szCs w:val="20"/>
        </w:rPr>
        <w:tab/>
        <w:t xml:space="preserve"> </w:t>
      </w:r>
      <w:r w:rsidRPr="00A8027D">
        <w:rPr>
          <w:rFonts w:cs="Arial"/>
          <w:szCs w:val="20"/>
        </w:rPr>
        <w:tab/>
      </w:r>
      <w:r w:rsidRPr="00A8027D">
        <w:rPr>
          <w:rFonts w:cs="Arial"/>
          <w:szCs w:val="20"/>
        </w:rPr>
        <w:tab/>
      </w:r>
      <w:r w:rsidRPr="00A8027D">
        <w:rPr>
          <w:rFonts w:cs="Arial"/>
          <w:szCs w:val="20"/>
        </w:rPr>
        <w:tab/>
      </w:r>
      <w:r w:rsidRPr="00A8027D">
        <w:rPr>
          <w:rFonts w:cs="Arial"/>
          <w:szCs w:val="20"/>
        </w:rPr>
        <w:tab/>
      </w:r>
      <w:r w:rsidR="00EF36B9">
        <w:rPr>
          <w:rFonts w:cs="Arial"/>
          <w:szCs w:val="20"/>
        </w:rPr>
        <w:tab/>
      </w:r>
      <w:r w:rsidR="00C552C1" w:rsidRPr="00C552C1">
        <w:rPr>
          <w:rFonts w:cs="Arial"/>
          <w:szCs w:val="20"/>
          <w:highlight w:val="yellow"/>
        </w:rPr>
        <w:t>______________</w:t>
      </w:r>
    </w:p>
    <w:p w:rsidR="00E84A8F" w:rsidRDefault="00E84A8F" w:rsidP="00F35DCB">
      <w:pPr>
        <w:jc w:val="both"/>
        <w:rPr>
          <w:b/>
          <w:bCs/>
          <w:u w:val="single"/>
        </w:rPr>
      </w:pPr>
    </w:p>
    <w:p w:rsidR="00E84A8F" w:rsidRDefault="00E84A8F">
      <w:pPr>
        <w:spacing w:after="0" w:line="240" w:lineRule="auto"/>
        <w:rPr>
          <w:b/>
          <w:bCs/>
          <w:u w:val="single"/>
        </w:rPr>
      </w:pPr>
      <w:r>
        <w:rPr>
          <w:b/>
          <w:bCs/>
          <w:u w:val="single"/>
        </w:rPr>
        <w:br w:type="page"/>
      </w:r>
    </w:p>
    <w:p w:rsidR="007260D8" w:rsidRPr="009F48FD" w:rsidRDefault="009F48FD" w:rsidP="00F35DCB">
      <w:pPr>
        <w:jc w:val="both"/>
        <w:rPr>
          <w:b/>
          <w:bCs/>
          <w:u w:val="single"/>
        </w:rPr>
      </w:pPr>
      <w:r w:rsidRPr="009F48FD">
        <w:rPr>
          <w:b/>
          <w:bCs/>
          <w:u w:val="single"/>
        </w:rPr>
        <w:lastRenderedPageBreak/>
        <w:t>P</w:t>
      </w:r>
      <w:r w:rsidR="007260D8" w:rsidRPr="009F48FD">
        <w:rPr>
          <w:b/>
          <w:bCs/>
          <w:u w:val="single"/>
        </w:rPr>
        <w:t xml:space="preserve">říloha č. </w:t>
      </w:r>
      <w:r>
        <w:rPr>
          <w:b/>
          <w:bCs/>
          <w:u w:val="single"/>
        </w:rPr>
        <w:t>1</w:t>
      </w:r>
      <w:r w:rsidR="007260D8" w:rsidRPr="009F48FD">
        <w:rPr>
          <w:b/>
          <w:bCs/>
          <w:u w:val="single"/>
        </w:rPr>
        <w:t xml:space="preserve"> – </w:t>
      </w:r>
      <w:r w:rsidR="009319D8">
        <w:rPr>
          <w:b/>
          <w:bCs/>
          <w:u w:val="single"/>
        </w:rPr>
        <w:t>Technická specifikace</w:t>
      </w:r>
    </w:p>
    <w:p w:rsidR="00754321" w:rsidRDefault="00754321" w:rsidP="00FE3D23">
      <w:pPr>
        <w:spacing w:after="60"/>
        <w:jc w:val="both"/>
        <w:rPr>
          <w:bCs/>
          <w:i/>
        </w:rPr>
      </w:pPr>
      <w:r w:rsidRPr="00754321">
        <w:rPr>
          <w:bCs/>
          <w:i/>
        </w:rPr>
        <w:t xml:space="preserve">(Pozn.: ke smlouvě bude jako její příloha č. 1 po ukončení </w:t>
      </w:r>
      <w:r w:rsidR="008E0F3F">
        <w:rPr>
          <w:bCs/>
          <w:i/>
        </w:rPr>
        <w:t>výběrového</w:t>
      </w:r>
      <w:r w:rsidRPr="00754321">
        <w:rPr>
          <w:bCs/>
          <w:i/>
        </w:rPr>
        <w:t xml:space="preserve"> řízení před podpisem smlouvy s vítězným uchazečem přiložena příloha č. </w:t>
      </w:r>
      <w:r w:rsidR="009319D8">
        <w:rPr>
          <w:bCs/>
          <w:i/>
        </w:rPr>
        <w:t>4</w:t>
      </w:r>
      <w:r w:rsidRPr="00754321">
        <w:rPr>
          <w:bCs/>
          <w:i/>
        </w:rPr>
        <w:t xml:space="preserve"> </w:t>
      </w:r>
      <w:r w:rsidR="008E0F3F">
        <w:rPr>
          <w:bCs/>
          <w:i/>
        </w:rPr>
        <w:t xml:space="preserve">výzvy k podání nabídek </w:t>
      </w:r>
      <w:r w:rsidRPr="00754321">
        <w:rPr>
          <w:bCs/>
          <w:i/>
        </w:rPr>
        <w:t xml:space="preserve">k tomuto </w:t>
      </w:r>
      <w:r w:rsidR="008E0F3F">
        <w:rPr>
          <w:bCs/>
          <w:i/>
        </w:rPr>
        <w:t>výběrovému</w:t>
      </w:r>
      <w:r w:rsidRPr="00754321">
        <w:rPr>
          <w:bCs/>
          <w:i/>
        </w:rPr>
        <w:t xml:space="preserve"> řízení</w:t>
      </w:r>
      <w:r w:rsidR="008E0F3F">
        <w:rPr>
          <w:bCs/>
          <w:i/>
        </w:rPr>
        <w:t>).</w:t>
      </w:r>
    </w:p>
    <w:p w:rsidR="008E0F3F" w:rsidRDefault="008E0F3F" w:rsidP="00FE3D23">
      <w:pPr>
        <w:spacing w:after="60"/>
        <w:jc w:val="both"/>
        <w:rPr>
          <w:bCs/>
          <w:i/>
        </w:rPr>
      </w:pPr>
    </w:p>
    <w:p w:rsidR="008E0F3F" w:rsidRDefault="008E0F3F">
      <w:pPr>
        <w:spacing w:after="0" w:line="240" w:lineRule="auto"/>
        <w:rPr>
          <w:bCs/>
          <w:i/>
        </w:rPr>
      </w:pPr>
      <w:r>
        <w:rPr>
          <w:bCs/>
          <w:i/>
        </w:rPr>
        <w:br w:type="page"/>
      </w:r>
    </w:p>
    <w:p w:rsidR="008E0F3F" w:rsidRPr="009F48FD" w:rsidRDefault="008E0F3F" w:rsidP="008E0F3F">
      <w:pPr>
        <w:jc w:val="both"/>
        <w:rPr>
          <w:b/>
          <w:bCs/>
          <w:u w:val="single"/>
        </w:rPr>
      </w:pPr>
      <w:r w:rsidRPr="009F48FD">
        <w:rPr>
          <w:b/>
          <w:bCs/>
          <w:u w:val="single"/>
        </w:rPr>
        <w:lastRenderedPageBreak/>
        <w:t xml:space="preserve">Příloha č. </w:t>
      </w:r>
      <w:r>
        <w:rPr>
          <w:b/>
          <w:bCs/>
          <w:u w:val="single"/>
        </w:rPr>
        <w:t>2</w:t>
      </w:r>
      <w:r w:rsidRPr="009F48FD">
        <w:rPr>
          <w:b/>
          <w:bCs/>
          <w:u w:val="single"/>
        </w:rPr>
        <w:t xml:space="preserve"> – </w:t>
      </w:r>
      <w:r w:rsidR="009319D8">
        <w:rPr>
          <w:b/>
          <w:bCs/>
          <w:u w:val="single"/>
        </w:rPr>
        <w:t>Ceny</w:t>
      </w:r>
    </w:p>
    <w:p w:rsidR="00E84A8F" w:rsidRPr="001E100D" w:rsidRDefault="009319D8" w:rsidP="00FE3D23">
      <w:pPr>
        <w:spacing w:after="60"/>
        <w:jc w:val="both"/>
        <w:rPr>
          <w:bCs/>
          <w:i/>
        </w:rPr>
        <w:sectPr w:rsidR="00E84A8F" w:rsidRPr="001E100D" w:rsidSect="007260D8">
          <w:headerReference w:type="default" r:id="rId12"/>
          <w:footerReference w:type="default" r:id="rId13"/>
          <w:pgSz w:w="11906" w:h="16838"/>
          <w:pgMar w:top="1417" w:right="1417" w:bottom="1417" w:left="1417" w:header="708" w:footer="708" w:gutter="0"/>
          <w:cols w:space="708"/>
          <w:docGrid w:linePitch="360"/>
        </w:sectPr>
      </w:pPr>
      <w:r w:rsidRPr="00754321">
        <w:rPr>
          <w:bCs/>
          <w:i/>
        </w:rPr>
        <w:t xml:space="preserve">(Pozn.: ke smlouvě bude jako její příloha č. </w:t>
      </w:r>
      <w:r>
        <w:rPr>
          <w:bCs/>
          <w:i/>
        </w:rPr>
        <w:t>2</w:t>
      </w:r>
      <w:r w:rsidRPr="00754321">
        <w:rPr>
          <w:bCs/>
          <w:i/>
        </w:rPr>
        <w:t xml:space="preserve"> po ukončení </w:t>
      </w:r>
      <w:r>
        <w:rPr>
          <w:bCs/>
          <w:i/>
        </w:rPr>
        <w:t>výběrového</w:t>
      </w:r>
      <w:r w:rsidRPr="00754321">
        <w:rPr>
          <w:bCs/>
          <w:i/>
        </w:rPr>
        <w:t xml:space="preserve"> řízení před podpisem smlouvy s vítězným uchazečem přiložena příloha č. </w:t>
      </w:r>
      <w:r>
        <w:rPr>
          <w:bCs/>
          <w:i/>
        </w:rPr>
        <w:t>5</w:t>
      </w:r>
      <w:r w:rsidRPr="00754321">
        <w:rPr>
          <w:bCs/>
          <w:i/>
        </w:rPr>
        <w:t xml:space="preserve"> </w:t>
      </w:r>
      <w:r>
        <w:rPr>
          <w:bCs/>
          <w:i/>
        </w:rPr>
        <w:t xml:space="preserve">výzvy k podání nabídek </w:t>
      </w:r>
      <w:r w:rsidRPr="00754321">
        <w:rPr>
          <w:bCs/>
          <w:i/>
        </w:rPr>
        <w:t xml:space="preserve">k tomuto </w:t>
      </w:r>
      <w:r>
        <w:rPr>
          <w:bCs/>
          <w:i/>
        </w:rPr>
        <w:t>výběrovému</w:t>
      </w:r>
      <w:r w:rsidRPr="00754321">
        <w:rPr>
          <w:bCs/>
          <w:i/>
        </w:rPr>
        <w:t xml:space="preserve"> řízení „</w:t>
      </w:r>
      <w:r>
        <w:rPr>
          <w:bCs/>
          <w:i/>
        </w:rPr>
        <w:t>Tabulka nabídkové ceny</w:t>
      </w:r>
      <w:r w:rsidRPr="00754321">
        <w:rPr>
          <w:bCs/>
          <w:i/>
        </w:rPr>
        <w:t>“ v podobě, v jaké jí uchazeč učiní součástí své nabídky v</w:t>
      </w:r>
      <w:r>
        <w:rPr>
          <w:bCs/>
          <w:i/>
        </w:rPr>
        <w:t>e</w:t>
      </w:r>
      <w:r w:rsidRPr="00754321">
        <w:rPr>
          <w:bCs/>
          <w:i/>
        </w:rPr>
        <w:t> </w:t>
      </w:r>
      <w:r>
        <w:rPr>
          <w:bCs/>
          <w:i/>
        </w:rPr>
        <w:t>výběrovém</w:t>
      </w:r>
      <w:r w:rsidRPr="00754321">
        <w:rPr>
          <w:bCs/>
          <w:i/>
        </w:rPr>
        <w:t xml:space="preserve"> řízení s tím, že dojde k vypuštění </w:t>
      </w:r>
      <w:r>
        <w:rPr>
          <w:bCs/>
          <w:i/>
        </w:rPr>
        <w:t xml:space="preserve">informace o předpokládaném </w:t>
      </w:r>
      <w:r w:rsidRPr="00754321">
        <w:rPr>
          <w:bCs/>
          <w:i/>
        </w:rPr>
        <w:t>množství odběru</w:t>
      </w:r>
      <w:r>
        <w:rPr>
          <w:bCs/>
          <w:i/>
        </w:rPr>
        <w:t xml:space="preserve"> jednotlivých položek předmětu plnění</w:t>
      </w:r>
      <w:r w:rsidRPr="00754321">
        <w:rPr>
          <w:bCs/>
          <w:i/>
        </w:rPr>
        <w:t>, jímž není d</w:t>
      </w:r>
      <w:r>
        <w:rPr>
          <w:bCs/>
          <w:i/>
        </w:rPr>
        <w:t>le této smlouvy Objednatel vázán).</w:t>
      </w:r>
    </w:p>
    <w:p w:rsidR="00483454" w:rsidRPr="00DE4ED6" w:rsidRDefault="00483454" w:rsidP="00350D54">
      <w:pPr>
        <w:spacing w:after="60"/>
        <w:jc w:val="both"/>
        <w:rPr>
          <w:b/>
          <w:bCs/>
          <w:i/>
          <w:color w:val="FF0000"/>
          <w:szCs w:val="18"/>
        </w:rPr>
      </w:pPr>
    </w:p>
    <w:sectPr w:rsidR="00483454" w:rsidRPr="00DE4ED6" w:rsidSect="007260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918" w:rsidRDefault="00324918" w:rsidP="000D3D71">
      <w:pPr>
        <w:spacing w:after="0" w:line="240" w:lineRule="auto"/>
      </w:pPr>
      <w:r>
        <w:separator/>
      </w:r>
    </w:p>
  </w:endnote>
  <w:endnote w:type="continuationSeparator" w:id="0">
    <w:p w:rsidR="00324918" w:rsidRDefault="00324918" w:rsidP="000D3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F7C" w:rsidRDefault="008746AC">
    <w:pPr>
      <w:pStyle w:val="Zpat"/>
      <w:jc w:val="center"/>
    </w:pPr>
    <w:r>
      <w:fldChar w:fldCharType="begin"/>
    </w:r>
    <w:r w:rsidR="00C642AF">
      <w:instrText xml:space="preserve"> PAGE   \* MERGEFORMAT </w:instrText>
    </w:r>
    <w:r>
      <w:fldChar w:fldCharType="separate"/>
    </w:r>
    <w:r w:rsidR="00B05B87">
      <w:rPr>
        <w:noProof/>
      </w:rPr>
      <w:t>9</w:t>
    </w:r>
    <w:r>
      <w:rPr>
        <w:noProof/>
      </w:rPr>
      <w:fldChar w:fldCharType="end"/>
    </w:r>
  </w:p>
  <w:p w:rsidR="00431F7C" w:rsidRDefault="00431F7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918" w:rsidRDefault="00324918" w:rsidP="000D3D71">
      <w:pPr>
        <w:spacing w:after="0" w:line="240" w:lineRule="auto"/>
      </w:pPr>
      <w:r>
        <w:separator/>
      </w:r>
    </w:p>
  </w:footnote>
  <w:footnote w:type="continuationSeparator" w:id="0">
    <w:p w:rsidR="00324918" w:rsidRDefault="00324918" w:rsidP="000D3D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F7C" w:rsidRDefault="00293A34" w:rsidP="00296148">
    <w:pPr>
      <w:pStyle w:val="Zhlav"/>
    </w:pPr>
    <w:r>
      <w:rPr>
        <w:noProof/>
        <w:lang w:eastAsia="cs-CZ"/>
      </w:rPr>
      <w:drawing>
        <wp:anchor distT="0" distB="0" distL="114300" distR="114300" simplePos="0" relativeHeight="251656192" behindDoc="1" locked="0" layoutInCell="1" allowOverlap="1" wp14:anchorId="029F894F" wp14:editId="3D634309">
          <wp:simplePos x="0" y="0"/>
          <wp:positionH relativeFrom="column">
            <wp:posOffset>0</wp:posOffset>
          </wp:positionH>
          <wp:positionV relativeFrom="paragraph">
            <wp:posOffset>-635</wp:posOffset>
          </wp:positionV>
          <wp:extent cx="4876800" cy="815340"/>
          <wp:effectExtent l="0" t="0" r="0" b="3810"/>
          <wp:wrapNone/>
          <wp:docPr id="2" name="Picture 4" descr="Description: Z:\PROJECTS\102 ELI\!!!General_resources\! Identita\templates\resources\version6\NewLogolink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Z:\PROJECTS\102 ELI\!!!General_resources\! Identita\templates\resources\version6\NewLogolinkC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5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1F7C" w:rsidRDefault="00431F7C" w:rsidP="00296148">
    <w:pPr>
      <w:pStyle w:val="Zhlav"/>
    </w:pPr>
  </w:p>
  <w:p w:rsidR="00431F7C" w:rsidRDefault="00431F7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sz w:val="18"/>
        <w:szCs w:val="1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sz w:val="18"/>
        <w:szCs w:val="1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sz w:val="18"/>
        <w:szCs w:val="1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4"/>
    <w:multiLevelType w:val="multilevel"/>
    <w:tmpl w:val="00000004"/>
    <w:name w:val="WW8Num4"/>
    <w:lvl w:ilvl="0">
      <w:start w:val="1"/>
      <w:numFmt w:val="bullet"/>
      <w:lvlText w:val=""/>
      <w:lvlJc w:val="left"/>
      <w:pPr>
        <w:tabs>
          <w:tab w:val="num" w:pos="1080"/>
        </w:tabs>
        <w:ind w:left="1080" w:hanging="360"/>
      </w:pPr>
      <w:rPr>
        <w:rFonts w:ascii="Symbol" w:hAnsi="Symbol" w:cs="Symbol"/>
        <w:sz w:val="18"/>
        <w:szCs w:val="18"/>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Symbol"/>
        <w:sz w:val="18"/>
        <w:szCs w:val="18"/>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Symbol"/>
        <w:sz w:val="18"/>
        <w:szCs w:val="18"/>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2">
    <w:nsid w:val="00000005"/>
    <w:multiLevelType w:val="multilevel"/>
    <w:tmpl w:val="00000005"/>
    <w:name w:val="WW8Num5"/>
    <w:lvl w:ilvl="0">
      <w:start w:val="1"/>
      <w:numFmt w:val="bullet"/>
      <w:lvlText w:val=""/>
      <w:lvlJc w:val="left"/>
      <w:pPr>
        <w:tabs>
          <w:tab w:val="num" w:pos="1080"/>
        </w:tabs>
        <w:ind w:left="1080" w:hanging="360"/>
      </w:pPr>
      <w:rPr>
        <w:rFonts w:ascii="Symbol" w:hAnsi="Symbol" w:cs="Symbol"/>
        <w:sz w:val="24"/>
        <w:szCs w:val="24"/>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Symbol"/>
        <w:sz w:val="24"/>
        <w:szCs w:val="24"/>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Symbol"/>
        <w:sz w:val="24"/>
        <w:szCs w:val="24"/>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3">
    <w:nsid w:val="04E734A0"/>
    <w:multiLevelType w:val="hybridMultilevel"/>
    <w:tmpl w:val="538A42E8"/>
    <w:lvl w:ilvl="0" w:tplc="47063052">
      <w:start w:val="7"/>
      <w:numFmt w:val="decimal"/>
      <w:lvlText w:val="%1."/>
      <w:lvlJc w:val="left"/>
      <w:pPr>
        <w:ind w:left="720" w:hanging="360"/>
      </w:pPr>
      <w:rPr>
        <w:rFonts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5500EED"/>
    <w:multiLevelType w:val="hybridMultilevel"/>
    <w:tmpl w:val="346ED4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9454E26"/>
    <w:multiLevelType w:val="hybridMultilevel"/>
    <w:tmpl w:val="604A95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C747BDC"/>
    <w:multiLevelType w:val="hybridMultilevel"/>
    <w:tmpl w:val="91BECB00"/>
    <w:lvl w:ilvl="0" w:tplc="16840C20">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1A2A65A1"/>
    <w:multiLevelType w:val="hybridMultilevel"/>
    <w:tmpl w:val="24AC59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A741D3F"/>
    <w:multiLevelType w:val="hybridMultilevel"/>
    <w:tmpl w:val="3BE8BBCE"/>
    <w:lvl w:ilvl="0" w:tplc="04050001">
      <w:start w:val="1"/>
      <w:numFmt w:val="bullet"/>
      <w:lvlText w:val=""/>
      <w:lvlJc w:val="left"/>
      <w:pPr>
        <w:tabs>
          <w:tab w:val="num" w:pos="1428"/>
        </w:tabs>
        <w:ind w:left="1428" w:hanging="360"/>
      </w:pPr>
      <w:rPr>
        <w:rFonts w:ascii="Symbol" w:hAnsi="Symbol" w:cs="Symbol" w:hint="default"/>
      </w:rPr>
    </w:lvl>
    <w:lvl w:ilvl="1" w:tplc="04050003">
      <w:start w:val="1"/>
      <w:numFmt w:val="bullet"/>
      <w:lvlText w:val="o"/>
      <w:lvlJc w:val="left"/>
      <w:pPr>
        <w:tabs>
          <w:tab w:val="num" w:pos="2148"/>
        </w:tabs>
        <w:ind w:left="2148" w:hanging="360"/>
      </w:pPr>
      <w:rPr>
        <w:rFonts w:ascii="Courier New" w:hAnsi="Courier New" w:cs="Courier New" w:hint="default"/>
      </w:rPr>
    </w:lvl>
    <w:lvl w:ilvl="2" w:tplc="04050005">
      <w:start w:val="1"/>
      <w:numFmt w:val="bullet"/>
      <w:lvlText w:val=""/>
      <w:lvlJc w:val="left"/>
      <w:pPr>
        <w:tabs>
          <w:tab w:val="num" w:pos="2868"/>
        </w:tabs>
        <w:ind w:left="2868" w:hanging="360"/>
      </w:pPr>
      <w:rPr>
        <w:rFonts w:ascii="Wingdings" w:hAnsi="Wingdings" w:cs="Wingdings" w:hint="default"/>
      </w:rPr>
    </w:lvl>
    <w:lvl w:ilvl="3" w:tplc="04050001">
      <w:start w:val="1"/>
      <w:numFmt w:val="bullet"/>
      <w:lvlText w:val=""/>
      <w:lvlJc w:val="left"/>
      <w:pPr>
        <w:tabs>
          <w:tab w:val="num" w:pos="3588"/>
        </w:tabs>
        <w:ind w:left="3588" w:hanging="360"/>
      </w:pPr>
      <w:rPr>
        <w:rFonts w:ascii="Symbol" w:hAnsi="Symbol" w:cs="Symbol" w:hint="default"/>
      </w:rPr>
    </w:lvl>
    <w:lvl w:ilvl="4" w:tplc="04050003">
      <w:start w:val="1"/>
      <w:numFmt w:val="bullet"/>
      <w:lvlText w:val="o"/>
      <w:lvlJc w:val="left"/>
      <w:pPr>
        <w:tabs>
          <w:tab w:val="num" w:pos="4308"/>
        </w:tabs>
        <w:ind w:left="4308" w:hanging="360"/>
      </w:pPr>
      <w:rPr>
        <w:rFonts w:ascii="Courier New" w:hAnsi="Courier New" w:cs="Courier New" w:hint="default"/>
      </w:rPr>
    </w:lvl>
    <w:lvl w:ilvl="5" w:tplc="04050005">
      <w:start w:val="1"/>
      <w:numFmt w:val="bullet"/>
      <w:lvlText w:val=""/>
      <w:lvlJc w:val="left"/>
      <w:pPr>
        <w:tabs>
          <w:tab w:val="num" w:pos="5028"/>
        </w:tabs>
        <w:ind w:left="5028" w:hanging="360"/>
      </w:pPr>
      <w:rPr>
        <w:rFonts w:ascii="Wingdings" w:hAnsi="Wingdings" w:cs="Wingdings" w:hint="default"/>
      </w:rPr>
    </w:lvl>
    <w:lvl w:ilvl="6" w:tplc="04050001">
      <w:start w:val="1"/>
      <w:numFmt w:val="bullet"/>
      <w:lvlText w:val=""/>
      <w:lvlJc w:val="left"/>
      <w:pPr>
        <w:tabs>
          <w:tab w:val="num" w:pos="5748"/>
        </w:tabs>
        <w:ind w:left="5748" w:hanging="360"/>
      </w:pPr>
      <w:rPr>
        <w:rFonts w:ascii="Symbol" w:hAnsi="Symbol" w:cs="Symbol" w:hint="default"/>
      </w:rPr>
    </w:lvl>
    <w:lvl w:ilvl="7" w:tplc="04050003">
      <w:start w:val="1"/>
      <w:numFmt w:val="bullet"/>
      <w:lvlText w:val="o"/>
      <w:lvlJc w:val="left"/>
      <w:pPr>
        <w:tabs>
          <w:tab w:val="num" w:pos="6468"/>
        </w:tabs>
        <w:ind w:left="6468" w:hanging="360"/>
      </w:pPr>
      <w:rPr>
        <w:rFonts w:ascii="Courier New" w:hAnsi="Courier New" w:cs="Courier New" w:hint="default"/>
      </w:rPr>
    </w:lvl>
    <w:lvl w:ilvl="8" w:tplc="04050005">
      <w:start w:val="1"/>
      <w:numFmt w:val="bullet"/>
      <w:lvlText w:val=""/>
      <w:lvlJc w:val="left"/>
      <w:pPr>
        <w:tabs>
          <w:tab w:val="num" w:pos="7188"/>
        </w:tabs>
        <w:ind w:left="7188" w:hanging="360"/>
      </w:pPr>
      <w:rPr>
        <w:rFonts w:ascii="Wingdings" w:hAnsi="Wingdings" w:cs="Wingdings" w:hint="default"/>
      </w:rPr>
    </w:lvl>
  </w:abstractNum>
  <w:abstractNum w:abstractNumId="9">
    <w:nsid w:val="1B745F1B"/>
    <w:multiLevelType w:val="hybridMultilevel"/>
    <w:tmpl w:val="D51AD8F6"/>
    <w:lvl w:ilvl="0" w:tplc="9AF2AACC">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0">
    <w:nsid w:val="1F610ECE"/>
    <w:multiLevelType w:val="hybridMultilevel"/>
    <w:tmpl w:val="F0209F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2AD0698"/>
    <w:multiLevelType w:val="hybridMultilevel"/>
    <w:tmpl w:val="533ED570"/>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2">
    <w:nsid w:val="27BD3CCD"/>
    <w:multiLevelType w:val="hybridMultilevel"/>
    <w:tmpl w:val="819A7EE0"/>
    <w:lvl w:ilvl="0" w:tplc="AC7EEF3C">
      <w:start w:val="12"/>
      <w:numFmt w:val="decimal"/>
      <w:lvlText w:val="%1."/>
      <w:lvlJc w:val="left"/>
      <w:pPr>
        <w:ind w:left="720" w:hanging="360"/>
      </w:pPr>
      <w:rPr>
        <w:rFonts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A7D2A7E"/>
    <w:multiLevelType w:val="hybridMultilevel"/>
    <w:tmpl w:val="E304CDCE"/>
    <w:lvl w:ilvl="0" w:tplc="742C5846">
      <w:numFmt w:val="bullet"/>
      <w:lvlText w:val="-"/>
      <w:lvlJc w:val="left"/>
      <w:pPr>
        <w:ind w:left="720" w:hanging="360"/>
      </w:pPr>
      <w:rPr>
        <w:rFonts w:ascii="Palatino Linotype" w:eastAsia="Times New Roman" w:hAnsi="Palatino Linotyp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D500B53"/>
    <w:multiLevelType w:val="multilevel"/>
    <w:tmpl w:val="42A05BA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2FD64F0A"/>
    <w:multiLevelType w:val="hybridMultilevel"/>
    <w:tmpl w:val="8C26346E"/>
    <w:lvl w:ilvl="0" w:tplc="8B10486A">
      <w:start w:val="2"/>
      <w:numFmt w:val="bullet"/>
      <w:lvlText w:val="-"/>
      <w:lvlJc w:val="left"/>
      <w:pPr>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nsid w:val="318C780F"/>
    <w:multiLevelType w:val="hybridMultilevel"/>
    <w:tmpl w:val="684E0DFA"/>
    <w:lvl w:ilvl="0" w:tplc="79E852A8">
      <w:start w:val="4"/>
      <w:numFmt w:val="decimal"/>
      <w:lvlText w:val="%1."/>
      <w:lvlJc w:val="left"/>
      <w:pPr>
        <w:ind w:left="720" w:hanging="360"/>
      </w:pPr>
      <w:rPr>
        <w:rFonts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E6B4FBA"/>
    <w:multiLevelType w:val="hybridMultilevel"/>
    <w:tmpl w:val="CE042690"/>
    <w:lvl w:ilvl="0" w:tplc="30DCBC3C">
      <w:start w:val="2"/>
      <w:numFmt w:val="bullet"/>
      <w:lvlText w:val="-"/>
      <w:lvlJc w:val="left"/>
      <w:pPr>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nsid w:val="3EBF579D"/>
    <w:multiLevelType w:val="hybridMultilevel"/>
    <w:tmpl w:val="59A2FC7A"/>
    <w:lvl w:ilvl="0" w:tplc="09BA64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B71003A"/>
    <w:multiLevelType w:val="hybridMultilevel"/>
    <w:tmpl w:val="0128962C"/>
    <w:lvl w:ilvl="0" w:tplc="509CE9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1254862"/>
    <w:multiLevelType w:val="singleLevel"/>
    <w:tmpl w:val="91004662"/>
    <w:lvl w:ilvl="0">
      <w:numFmt w:val="bullet"/>
      <w:lvlText w:val="-"/>
      <w:lvlJc w:val="left"/>
      <w:pPr>
        <w:ind w:left="720" w:hanging="360"/>
      </w:pPr>
      <w:rPr>
        <w:rFonts w:ascii="Calibri" w:eastAsia="Calibri" w:hAnsi="Calibri" w:cs="Calibri" w:hint="default"/>
      </w:rPr>
    </w:lvl>
  </w:abstractNum>
  <w:abstractNum w:abstractNumId="21">
    <w:nsid w:val="567B0486"/>
    <w:multiLevelType w:val="hybridMultilevel"/>
    <w:tmpl w:val="74EE534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571E68AC"/>
    <w:multiLevelType w:val="hybridMultilevel"/>
    <w:tmpl w:val="B832E716"/>
    <w:lvl w:ilvl="0" w:tplc="04050017">
      <w:start w:val="1"/>
      <w:numFmt w:val="lowerLetter"/>
      <w:lvlText w:val="%1)"/>
      <w:lvlJc w:val="left"/>
      <w:pPr>
        <w:ind w:left="1423" w:hanging="360"/>
      </w:pPr>
    </w:lvl>
    <w:lvl w:ilvl="1" w:tplc="04050019" w:tentative="1">
      <w:start w:val="1"/>
      <w:numFmt w:val="lowerLetter"/>
      <w:lvlText w:val="%2."/>
      <w:lvlJc w:val="left"/>
      <w:pPr>
        <w:ind w:left="2143" w:hanging="360"/>
      </w:pPr>
    </w:lvl>
    <w:lvl w:ilvl="2" w:tplc="0405001B" w:tentative="1">
      <w:start w:val="1"/>
      <w:numFmt w:val="lowerRoman"/>
      <w:lvlText w:val="%3."/>
      <w:lvlJc w:val="right"/>
      <w:pPr>
        <w:ind w:left="2863" w:hanging="180"/>
      </w:pPr>
    </w:lvl>
    <w:lvl w:ilvl="3" w:tplc="0405000F" w:tentative="1">
      <w:start w:val="1"/>
      <w:numFmt w:val="decimal"/>
      <w:lvlText w:val="%4."/>
      <w:lvlJc w:val="left"/>
      <w:pPr>
        <w:ind w:left="3583" w:hanging="360"/>
      </w:pPr>
    </w:lvl>
    <w:lvl w:ilvl="4" w:tplc="04050019" w:tentative="1">
      <w:start w:val="1"/>
      <w:numFmt w:val="lowerLetter"/>
      <w:lvlText w:val="%5."/>
      <w:lvlJc w:val="left"/>
      <w:pPr>
        <w:ind w:left="4303" w:hanging="360"/>
      </w:pPr>
    </w:lvl>
    <w:lvl w:ilvl="5" w:tplc="0405001B" w:tentative="1">
      <w:start w:val="1"/>
      <w:numFmt w:val="lowerRoman"/>
      <w:lvlText w:val="%6."/>
      <w:lvlJc w:val="right"/>
      <w:pPr>
        <w:ind w:left="5023" w:hanging="180"/>
      </w:pPr>
    </w:lvl>
    <w:lvl w:ilvl="6" w:tplc="0405000F" w:tentative="1">
      <w:start w:val="1"/>
      <w:numFmt w:val="decimal"/>
      <w:lvlText w:val="%7."/>
      <w:lvlJc w:val="left"/>
      <w:pPr>
        <w:ind w:left="5743" w:hanging="360"/>
      </w:pPr>
    </w:lvl>
    <w:lvl w:ilvl="7" w:tplc="04050019" w:tentative="1">
      <w:start w:val="1"/>
      <w:numFmt w:val="lowerLetter"/>
      <w:lvlText w:val="%8."/>
      <w:lvlJc w:val="left"/>
      <w:pPr>
        <w:ind w:left="6463" w:hanging="360"/>
      </w:pPr>
    </w:lvl>
    <w:lvl w:ilvl="8" w:tplc="0405001B" w:tentative="1">
      <w:start w:val="1"/>
      <w:numFmt w:val="lowerRoman"/>
      <w:lvlText w:val="%9."/>
      <w:lvlJc w:val="right"/>
      <w:pPr>
        <w:ind w:left="7183" w:hanging="180"/>
      </w:pPr>
    </w:lvl>
  </w:abstractNum>
  <w:abstractNum w:abstractNumId="23">
    <w:nsid w:val="628A24C4"/>
    <w:multiLevelType w:val="hybridMultilevel"/>
    <w:tmpl w:val="BDD64676"/>
    <w:lvl w:ilvl="0" w:tplc="9F18F864">
      <w:start w:val="1"/>
      <w:numFmt w:val="bullet"/>
      <w:lvlText w:val="-"/>
      <w:lvlJc w:val="left"/>
      <w:pPr>
        <w:ind w:left="1423" w:hanging="360"/>
      </w:pPr>
      <w:rPr>
        <w:rFonts w:ascii="Courier New" w:hAnsi="Courier New" w:hint="default"/>
      </w:rPr>
    </w:lvl>
    <w:lvl w:ilvl="1" w:tplc="04050001">
      <w:start w:val="1"/>
      <w:numFmt w:val="bullet"/>
      <w:lvlText w:val=""/>
      <w:lvlJc w:val="left"/>
      <w:pPr>
        <w:ind w:left="2143" w:hanging="360"/>
      </w:pPr>
      <w:rPr>
        <w:rFonts w:ascii="Symbol" w:hAnsi="Symbol"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24">
    <w:nsid w:val="66EA6F5B"/>
    <w:multiLevelType w:val="hybridMultilevel"/>
    <w:tmpl w:val="4AD672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E6442DE"/>
    <w:multiLevelType w:val="hybridMultilevel"/>
    <w:tmpl w:val="AE823898"/>
    <w:lvl w:ilvl="0" w:tplc="B2866E98">
      <w:start w:val="1"/>
      <w:numFmt w:val="decimal"/>
      <w:lvlText w:val="%1."/>
      <w:lvlJc w:val="left"/>
      <w:pPr>
        <w:ind w:left="2844" w:hanging="360"/>
      </w:pPr>
      <w:rPr>
        <w:rFonts w:hint="default"/>
        <w:color w:val="auto"/>
        <w:sz w:val="22"/>
        <w:szCs w:val="22"/>
      </w:rPr>
    </w:lvl>
    <w:lvl w:ilvl="1" w:tplc="04050019">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tentative="1">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abstractNum w:abstractNumId="26">
    <w:nsid w:val="719C312E"/>
    <w:multiLevelType w:val="hybridMultilevel"/>
    <w:tmpl w:val="682E23FC"/>
    <w:lvl w:ilvl="0" w:tplc="237A58F6">
      <w:start w:val="1"/>
      <w:numFmt w:val="decimal"/>
      <w:lvlText w:val="%1."/>
      <w:lvlJc w:val="left"/>
      <w:pPr>
        <w:ind w:left="1065" w:hanging="705"/>
      </w:pPr>
      <w:rPr>
        <w:rFonts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1F7719D"/>
    <w:multiLevelType w:val="hybridMultilevel"/>
    <w:tmpl w:val="CC4052C8"/>
    <w:lvl w:ilvl="0" w:tplc="91004662">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5C73152"/>
    <w:multiLevelType w:val="hybridMultilevel"/>
    <w:tmpl w:val="19902E96"/>
    <w:lvl w:ilvl="0" w:tplc="82CEAE10">
      <w:start w:val="1"/>
      <w:numFmt w:val="decimal"/>
      <w:lvlText w:val="%1."/>
      <w:lvlJc w:val="left"/>
      <w:pPr>
        <w:ind w:left="720" w:hanging="360"/>
      </w:pPr>
      <w:rPr>
        <w:rFonts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8"/>
  </w:num>
  <w:num w:numId="3">
    <w:abstractNumId w:val="0"/>
  </w:num>
  <w:num w:numId="4">
    <w:abstractNumId w:val="1"/>
  </w:num>
  <w:num w:numId="5">
    <w:abstractNumId w:val="2"/>
  </w:num>
  <w:num w:numId="6">
    <w:abstractNumId w:val="6"/>
  </w:num>
  <w:num w:numId="7">
    <w:abstractNumId w:val="27"/>
  </w:num>
  <w:num w:numId="8">
    <w:abstractNumId w:val="25"/>
  </w:num>
  <w:num w:numId="9">
    <w:abstractNumId w:val="20"/>
  </w:num>
  <w:num w:numId="10">
    <w:abstractNumId w:val="24"/>
  </w:num>
  <w:num w:numId="11">
    <w:abstractNumId w:val="13"/>
  </w:num>
  <w:num w:numId="12">
    <w:abstractNumId w:val="23"/>
  </w:num>
  <w:num w:numId="13">
    <w:abstractNumId w:val="26"/>
  </w:num>
  <w:num w:numId="14">
    <w:abstractNumId w:val="7"/>
  </w:num>
  <w:num w:numId="15">
    <w:abstractNumId w:val="22"/>
  </w:num>
  <w:num w:numId="16">
    <w:abstractNumId w:val="28"/>
  </w:num>
  <w:num w:numId="17">
    <w:abstractNumId w:val="19"/>
  </w:num>
  <w:num w:numId="18">
    <w:abstractNumId w:val="18"/>
  </w:num>
  <w:num w:numId="19">
    <w:abstractNumId w:val="5"/>
  </w:num>
  <w:num w:numId="2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21"/>
  </w:num>
  <w:num w:numId="25">
    <w:abstractNumId w:val="10"/>
  </w:num>
  <w:num w:numId="26">
    <w:abstractNumId w:val="9"/>
  </w:num>
  <w:num w:numId="27">
    <w:abstractNumId w:val="4"/>
  </w:num>
  <w:num w:numId="28">
    <w:abstractNumId w:val="16"/>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0B6"/>
    <w:rsid w:val="000025E5"/>
    <w:rsid w:val="00005E8A"/>
    <w:rsid w:val="0001257E"/>
    <w:rsid w:val="000169B6"/>
    <w:rsid w:val="00021EE3"/>
    <w:rsid w:val="000271C8"/>
    <w:rsid w:val="000551DF"/>
    <w:rsid w:val="00056588"/>
    <w:rsid w:val="00056D0B"/>
    <w:rsid w:val="00071E44"/>
    <w:rsid w:val="00080301"/>
    <w:rsid w:val="00090E9E"/>
    <w:rsid w:val="0009125B"/>
    <w:rsid w:val="000A5CAF"/>
    <w:rsid w:val="000C0BAC"/>
    <w:rsid w:val="000C3E24"/>
    <w:rsid w:val="000D3D71"/>
    <w:rsid w:val="000E2506"/>
    <w:rsid w:val="000E63E6"/>
    <w:rsid w:val="000F5AAC"/>
    <w:rsid w:val="00100502"/>
    <w:rsid w:val="00104B11"/>
    <w:rsid w:val="00107678"/>
    <w:rsid w:val="00117890"/>
    <w:rsid w:val="00123693"/>
    <w:rsid w:val="001260E4"/>
    <w:rsid w:val="00131824"/>
    <w:rsid w:val="001354C2"/>
    <w:rsid w:val="00136B13"/>
    <w:rsid w:val="00141611"/>
    <w:rsid w:val="00174852"/>
    <w:rsid w:val="00174B10"/>
    <w:rsid w:val="0017552C"/>
    <w:rsid w:val="001866EE"/>
    <w:rsid w:val="00192D1A"/>
    <w:rsid w:val="00194CEC"/>
    <w:rsid w:val="001A0E96"/>
    <w:rsid w:val="001B49BB"/>
    <w:rsid w:val="001C6D2D"/>
    <w:rsid w:val="001D1E13"/>
    <w:rsid w:val="001D2935"/>
    <w:rsid w:val="001D52AF"/>
    <w:rsid w:val="001E100D"/>
    <w:rsid w:val="001E4CA3"/>
    <w:rsid w:val="001F1120"/>
    <w:rsid w:val="0020700D"/>
    <w:rsid w:val="0022222B"/>
    <w:rsid w:val="00224AD2"/>
    <w:rsid w:val="00226DBE"/>
    <w:rsid w:val="00227803"/>
    <w:rsid w:val="00235A51"/>
    <w:rsid w:val="0024029F"/>
    <w:rsid w:val="00242749"/>
    <w:rsid w:val="00252C82"/>
    <w:rsid w:val="00254028"/>
    <w:rsid w:val="002551C0"/>
    <w:rsid w:val="00264DF1"/>
    <w:rsid w:val="00267FB5"/>
    <w:rsid w:val="00280942"/>
    <w:rsid w:val="00287A56"/>
    <w:rsid w:val="00292EBF"/>
    <w:rsid w:val="00293A34"/>
    <w:rsid w:val="00295D2B"/>
    <w:rsid w:val="00296148"/>
    <w:rsid w:val="002A2F5F"/>
    <w:rsid w:val="002B4D93"/>
    <w:rsid w:val="002C1D3A"/>
    <w:rsid w:val="002D031E"/>
    <w:rsid w:val="002D171A"/>
    <w:rsid w:val="002F58D1"/>
    <w:rsid w:val="00301FCC"/>
    <w:rsid w:val="00303D45"/>
    <w:rsid w:val="00311809"/>
    <w:rsid w:val="00312079"/>
    <w:rsid w:val="00315344"/>
    <w:rsid w:val="00316657"/>
    <w:rsid w:val="00317B7F"/>
    <w:rsid w:val="00324918"/>
    <w:rsid w:val="00350D54"/>
    <w:rsid w:val="00351EA7"/>
    <w:rsid w:val="003548DF"/>
    <w:rsid w:val="00361B7F"/>
    <w:rsid w:val="003751F4"/>
    <w:rsid w:val="0038460C"/>
    <w:rsid w:val="00384E1B"/>
    <w:rsid w:val="00393616"/>
    <w:rsid w:val="0039509C"/>
    <w:rsid w:val="003956ED"/>
    <w:rsid w:val="00396E97"/>
    <w:rsid w:val="003A416A"/>
    <w:rsid w:val="003A77AB"/>
    <w:rsid w:val="003B0183"/>
    <w:rsid w:val="003B4C20"/>
    <w:rsid w:val="003C5F54"/>
    <w:rsid w:val="003D253C"/>
    <w:rsid w:val="003D78E7"/>
    <w:rsid w:val="003F0D29"/>
    <w:rsid w:val="003F20CB"/>
    <w:rsid w:val="003F3428"/>
    <w:rsid w:val="003F6A16"/>
    <w:rsid w:val="0040270F"/>
    <w:rsid w:val="00406BEA"/>
    <w:rsid w:val="00422B7A"/>
    <w:rsid w:val="00423DB7"/>
    <w:rsid w:val="00426753"/>
    <w:rsid w:val="00430651"/>
    <w:rsid w:val="00431F7C"/>
    <w:rsid w:val="00436758"/>
    <w:rsid w:val="00437E91"/>
    <w:rsid w:val="00442638"/>
    <w:rsid w:val="00444607"/>
    <w:rsid w:val="0044612D"/>
    <w:rsid w:val="004664F4"/>
    <w:rsid w:val="00467C2E"/>
    <w:rsid w:val="0047018E"/>
    <w:rsid w:val="004747C5"/>
    <w:rsid w:val="004806F6"/>
    <w:rsid w:val="00483454"/>
    <w:rsid w:val="004847A9"/>
    <w:rsid w:val="004A0710"/>
    <w:rsid w:val="004B2ABE"/>
    <w:rsid w:val="004B4F4E"/>
    <w:rsid w:val="004B5B77"/>
    <w:rsid w:val="004B620F"/>
    <w:rsid w:val="004B69F1"/>
    <w:rsid w:val="004C53CF"/>
    <w:rsid w:val="004C579F"/>
    <w:rsid w:val="004D07FB"/>
    <w:rsid w:val="004D32DC"/>
    <w:rsid w:val="004D70F4"/>
    <w:rsid w:val="004F0B9C"/>
    <w:rsid w:val="005175A3"/>
    <w:rsid w:val="005206B8"/>
    <w:rsid w:val="00523C74"/>
    <w:rsid w:val="00530DDB"/>
    <w:rsid w:val="00532A5B"/>
    <w:rsid w:val="005360B6"/>
    <w:rsid w:val="00536EA6"/>
    <w:rsid w:val="00552D84"/>
    <w:rsid w:val="00562D04"/>
    <w:rsid w:val="005648D8"/>
    <w:rsid w:val="005907B3"/>
    <w:rsid w:val="00596E3D"/>
    <w:rsid w:val="005A6734"/>
    <w:rsid w:val="005B39A4"/>
    <w:rsid w:val="005B5988"/>
    <w:rsid w:val="005B624A"/>
    <w:rsid w:val="005B65B4"/>
    <w:rsid w:val="005C6CFD"/>
    <w:rsid w:val="005D2797"/>
    <w:rsid w:val="005E6391"/>
    <w:rsid w:val="005F212A"/>
    <w:rsid w:val="005F262F"/>
    <w:rsid w:val="005F6DA7"/>
    <w:rsid w:val="005F769F"/>
    <w:rsid w:val="006077A3"/>
    <w:rsid w:val="00607B6F"/>
    <w:rsid w:val="006121ED"/>
    <w:rsid w:val="006122A1"/>
    <w:rsid w:val="00616D82"/>
    <w:rsid w:val="00617394"/>
    <w:rsid w:val="00633E34"/>
    <w:rsid w:val="00636322"/>
    <w:rsid w:val="00640812"/>
    <w:rsid w:val="0064275E"/>
    <w:rsid w:val="00644505"/>
    <w:rsid w:val="006577F5"/>
    <w:rsid w:val="00661C4D"/>
    <w:rsid w:val="00674574"/>
    <w:rsid w:val="00695CC7"/>
    <w:rsid w:val="006A126B"/>
    <w:rsid w:val="006A29ED"/>
    <w:rsid w:val="006C0235"/>
    <w:rsid w:val="006C0505"/>
    <w:rsid w:val="006C09C3"/>
    <w:rsid w:val="006C2EFB"/>
    <w:rsid w:val="006D2B4B"/>
    <w:rsid w:val="006D465E"/>
    <w:rsid w:val="006D46F1"/>
    <w:rsid w:val="006D5534"/>
    <w:rsid w:val="006D7B69"/>
    <w:rsid w:val="006D7C46"/>
    <w:rsid w:val="006E548F"/>
    <w:rsid w:val="006E6524"/>
    <w:rsid w:val="006F35B7"/>
    <w:rsid w:val="006F4AC1"/>
    <w:rsid w:val="007009D9"/>
    <w:rsid w:val="00707917"/>
    <w:rsid w:val="007146CB"/>
    <w:rsid w:val="007260D8"/>
    <w:rsid w:val="00726135"/>
    <w:rsid w:val="007303D1"/>
    <w:rsid w:val="0074292D"/>
    <w:rsid w:val="00746E54"/>
    <w:rsid w:val="007533A7"/>
    <w:rsid w:val="00754321"/>
    <w:rsid w:val="007543A5"/>
    <w:rsid w:val="00755644"/>
    <w:rsid w:val="00757565"/>
    <w:rsid w:val="00774140"/>
    <w:rsid w:val="0077759F"/>
    <w:rsid w:val="00784F3A"/>
    <w:rsid w:val="0078614C"/>
    <w:rsid w:val="00792790"/>
    <w:rsid w:val="00792810"/>
    <w:rsid w:val="007A360F"/>
    <w:rsid w:val="007B47BD"/>
    <w:rsid w:val="007C08F5"/>
    <w:rsid w:val="007C3195"/>
    <w:rsid w:val="007C612A"/>
    <w:rsid w:val="007C6554"/>
    <w:rsid w:val="007C7DA0"/>
    <w:rsid w:val="007D2F0C"/>
    <w:rsid w:val="007D7DC9"/>
    <w:rsid w:val="007E2BED"/>
    <w:rsid w:val="007E30C4"/>
    <w:rsid w:val="00806057"/>
    <w:rsid w:val="0081431C"/>
    <w:rsid w:val="00817434"/>
    <w:rsid w:val="00823101"/>
    <w:rsid w:val="00823A1F"/>
    <w:rsid w:val="008313D9"/>
    <w:rsid w:val="008326B4"/>
    <w:rsid w:val="00843ABE"/>
    <w:rsid w:val="00843DC5"/>
    <w:rsid w:val="008444B5"/>
    <w:rsid w:val="00865016"/>
    <w:rsid w:val="00871D54"/>
    <w:rsid w:val="008739BD"/>
    <w:rsid w:val="008746AC"/>
    <w:rsid w:val="0089364D"/>
    <w:rsid w:val="008A0838"/>
    <w:rsid w:val="008B04AC"/>
    <w:rsid w:val="008B1B00"/>
    <w:rsid w:val="008B6851"/>
    <w:rsid w:val="008C26DF"/>
    <w:rsid w:val="008C49BB"/>
    <w:rsid w:val="008C6A2D"/>
    <w:rsid w:val="008D0556"/>
    <w:rsid w:val="008D128B"/>
    <w:rsid w:val="008E0336"/>
    <w:rsid w:val="008E0F3F"/>
    <w:rsid w:val="008E7F4D"/>
    <w:rsid w:val="008F1B9D"/>
    <w:rsid w:val="008F2065"/>
    <w:rsid w:val="008F4888"/>
    <w:rsid w:val="008F7670"/>
    <w:rsid w:val="009011B8"/>
    <w:rsid w:val="009100E9"/>
    <w:rsid w:val="009240E4"/>
    <w:rsid w:val="0092762E"/>
    <w:rsid w:val="0093086B"/>
    <w:rsid w:val="009319D8"/>
    <w:rsid w:val="00931C2E"/>
    <w:rsid w:val="00937A08"/>
    <w:rsid w:val="009465F9"/>
    <w:rsid w:val="00951024"/>
    <w:rsid w:val="009529E0"/>
    <w:rsid w:val="00954498"/>
    <w:rsid w:val="00963A42"/>
    <w:rsid w:val="00967D20"/>
    <w:rsid w:val="00977952"/>
    <w:rsid w:val="009850EE"/>
    <w:rsid w:val="00991592"/>
    <w:rsid w:val="00991CC4"/>
    <w:rsid w:val="00993B22"/>
    <w:rsid w:val="009A77F9"/>
    <w:rsid w:val="009B099C"/>
    <w:rsid w:val="009C3620"/>
    <w:rsid w:val="009C4A3E"/>
    <w:rsid w:val="009C5994"/>
    <w:rsid w:val="009E048F"/>
    <w:rsid w:val="009E0C3F"/>
    <w:rsid w:val="009F46F1"/>
    <w:rsid w:val="009F48FD"/>
    <w:rsid w:val="009F4CA6"/>
    <w:rsid w:val="009F646F"/>
    <w:rsid w:val="009F6FA7"/>
    <w:rsid w:val="009F7912"/>
    <w:rsid w:val="00A00D94"/>
    <w:rsid w:val="00A016AB"/>
    <w:rsid w:val="00A052C6"/>
    <w:rsid w:val="00A241A8"/>
    <w:rsid w:val="00A319BA"/>
    <w:rsid w:val="00A46835"/>
    <w:rsid w:val="00A47CB2"/>
    <w:rsid w:val="00A54E4B"/>
    <w:rsid w:val="00A5789C"/>
    <w:rsid w:val="00A6143D"/>
    <w:rsid w:val="00A61495"/>
    <w:rsid w:val="00A756C0"/>
    <w:rsid w:val="00A8565A"/>
    <w:rsid w:val="00A924FA"/>
    <w:rsid w:val="00AA215D"/>
    <w:rsid w:val="00AA3623"/>
    <w:rsid w:val="00AA6C8D"/>
    <w:rsid w:val="00AB2324"/>
    <w:rsid w:val="00AB7A6C"/>
    <w:rsid w:val="00AD3CB6"/>
    <w:rsid w:val="00AD4B38"/>
    <w:rsid w:val="00AD752C"/>
    <w:rsid w:val="00AD7D20"/>
    <w:rsid w:val="00AE21A0"/>
    <w:rsid w:val="00AF760B"/>
    <w:rsid w:val="00B00CE4"/>
    <w:rsid w:val="00B04AA8"/>
    <w:rsid w:val="00B05B87"/>
    <w:rsid w:val="00B06915"/>
    <w:rsid w:val="00B17E92"/>
    <w:rsid w:val="00B2009F"/>
    <w:rsid w:val="00B220DC"/>
    <w:rsid w:val="00B23045"/>
    <w:rsid w:val="00B2374A"/>
    <w:rsid w:val="00B45626"/>
    <w:rsid w:val="00B52DFD"/>
    <w:rsid w:val="00B53A1D"/>
    <w:rsid w:val="00B54C4D"/>
    <w:rsid w:val="00B64C31"/>
    <w:rsid w:val="00B71C96"/>
    <w:rsid w:val="00B76077"/>
    <w:rsid w:val="00B76D3C"/>
    <w:rsid w:val="00B83663"/>
    <w:rsid w:val="00B84359"/>
    <w:rsid w:val="00B84B8D"/>
    <w:rsid w:val="00B978A8"/>
    <w:rsid w:val="00BA6933"/>
    <w:rsid w:val="00BB054B"/>
    <w:rsid w:val="00BB1352"/>
    <w:rsid w:val="00BB7708"/>
    <w:rsid w:val="00BC34F9"/>
    <w:rsid w:val="00BC605A"/>
    <w:rsid w:val="00BD52CE"/>
    <w:rsid w:val="00BD6FC8"/>
    <w:rsid w:val="00BE04C6"/>
    <w:rsid w:val="00BE2DE2"/>
    <w:rsid w:val="00C01F1D"/>
    <w:rsid w:val="00C029D4"/>
    <w:rsid w:val="00C118E6"/>
    <w:rsid w:val="00C34D36"/>
    <w:rsid w:val="00C40AFC"/>
    <w:rsid w:val="00C44EE2"/>
    <w:rsid w:val="00C463DE"/>
    <w:rsid w:val="00C46C91"/>
    <w:rsid w:val="00C5086F"/>
    <w:rsid w:val="00C552C1"/>
    <w:rsid w:val="00C55AE0"/>
    <w:rsid w:val="00C60BCE"/>
    <w:rsid w:val="00C642AF"/>
    <w:rsid w:val="00C6513C"/>
    <w:rsid w:val="00C74A98"/>
    <w:rsid w:val="00C77327"/>
    <w:rsid w:val="00C87BD8"/>
    <w:rsid w:val="00C87CFE"/>
    <w:rsid w:val="00C957AF"/>
    <w:rsid w:val="00C977A5"/>
    <w:rsid w:val="00CA7230"/>
    <w:rsid w:val="00CB1E8E"/>
    <w:rsid w:val="00CB5776"/>
    <w:rsid w:val="00CB7988"/>
    <w:rsid w:val="00CC3698"/>
    <w:rsid w:val="00CF411E"/>
    <w:rsid w:val="00CF7ED4"/>
    <w:rsid w:val="00D04DA4"/>
    <w:rsid w:val="00D11B64"/>
    <w:rsid w:val="00D16CC5"/>
    <w:rsid w:val="00D53869"/>
    <w:rsid w:val="00D56001"/>
    <w:rsid w:val="00D56D0F"/>
    <w:rsid w:val="00D6200C"/>
    <w:rsid w:val="00D65236"/>
    <w:rsid w:val="00D727AB"/>
    <w:rsid w:val="00D732F3"/>
    <w:rsid w:val="00D7558A"/>
    <w:rsid w:val="00D75C46"/>
    <w:rsid w:val="00D80633"/>
    <w:rsid w:val="00D81A9A"/>
    <w:rsid w:val="00D84EB9"/>
    <w:rsid w:val="00D85580"/>
    <w:rsid w:val="00D859A7"/>
    <w:rsid w:val="00D85B12"/>
    <w:rsid w:val="00D93D64"/>
    <w:rsid w:val="00D96881"/>
    <w:rsid w:val="00DA60C6"/>
    <w:rsid w:val="00DB647E"/>
    <w:rsid w:val="00DC0345"/>
    <w:rsid w:val="00DC5AF1"/>
    <w:rsid w:val="00DD0965"/>
    <w:rsid w:val="00DE4ED6"/>
    <w:rsid w:val="00E0499B"/>
    <w:rsid w:val="00E06C34"/>
    <w:rsid w:val="00E06E36"/>
    <w:rsid w:val="00E175C5"/>
    <w:rsid w:val="00E3443B"/>
    <w:rsid w:val="00E51D23"/>
    <w:rsid w:val="00E65465"/>
    <w:rsid w:val="00E81051"/>
    <w:rsid w:val="00E82379"/>
    <w:rsid w:val="00E84A8F"/>
    <w:rsid w:val="00E85B4F"/>
    <w:rsid w:val="00E9133C"/>
    <w:rsid w:val="00E95250"/>
    <w:rsid w:val="00EB3C40"/>
    <w:rsid w:val="00EB52A3"/>
    <w:rsid w:val="00EC10FB"/>
    <w:rsid w:val="00ED2DB6"/>
    <w:rsid w:val="00EF051F"/>
    <w:rsid w:val="00EF36B9"/>
    <w:rsid w:val="00EF73B6"/>
    <w:rsid w:val="00F010E5"/>
    <w:rsid w:val="00F01AF1"/>
    <w:rsid w:val="00F059ED"/>
    <w:rsid w:val="00F05B1F"/>
    <w:rsid w:val="00F067C6"/>
    <w:rsid w:val="00F1391B"/>
    <w:rsid w:val="00F141C8"/>
    <w:rsid w:val="00F22F7B"/>
    <w:rsid w:val="00F3055F"/>
    <w:rsid w:val="00F32A02"/>
    <w:rsid w:val="00F35DCB"/>
    <w:rsid w:val="00F36746"/>
    <w:rsid w:val="00F433F2"/>
    <w:rsid w:val="00F561D5"/>
    <w:rsid w:val="00F60677"/>
    <w:rsid w:val="00F650DE"/>
    <w:rsid w:val="00F726EB"/>
    <w:rsid w:val="00F762E2"/>
    <w:rsid w:val="00F9143F"/>
    <w:rsid w:val="00F9355E"/>
    <w:rsid w:val="00F94632"/>
    <w:rsid w:val="00F97450"/>
    <w:rsid w:val="00FA5396"/>
    <w:rsid w:val="00FB12D4"/>
    <w:rsid w:val="00FB3373"/>
    <w:rsid w:val="00FC26CD"/>
    <w:rsid w:val="00FC4843"/>
    <w:rsid w:val="00FD148A"/>
    <w:rsid w:val="00FE24F1"/>
    <w:rsid w:val="00FE3D23"/>
    <w:rsid w:val="00FE46FA"/>
    <w:rsid w:val="00FF14A6"/>
    <w:rsid w:val="00FF6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53869"/>
    <w:pPr>
      <w:spacing w:after="200" w:line="276" w:lineRule="auto"/>
    </w:pPr>
    <w:rPr>
      <w:rFonts w:cs="Calibri"/>
      <w:sz w:val="22"/>
      <w:szCs w:val="22"/>
      <w:lang w:val="cs-CZ"/>
    </w:rPr>
  </w:style>
  <w:style w:type="paragraph" w:styleId="Nadpis2">
    <w:name w:val="heading 2"/>
    <w:basedOn w:val="Normln"/>
    <w:next w:val="Normln"/>
    <w:link w:val="Nadpis2Char"/>
    <w:uiPriority w:val="99"/>
    <w:qFormat/>
    <w:rsid w:val="00444607"/>
    <w:pPr>
      <w:keepNext/>
      <w:spacing w:after="0" w:line="240" w:lineRule="auto"/>
      <w:jc w:val="center"/>
      <w:outlineLvl w:val="1"/>
    </w:pPr>
    <w:rPr>
      <w:rFonts w:ascii="Verdana" w:hAnsi="Verdana" w:cs="Verdana"/>
      <w:caps/>
      <w:sz w:val="24"/>
      <w:szCs w:val="24"/>
      <w:u w:val="single"/>
      <w:lang w:eastAsia="cs-CZ"/>
    </w:rPr>
  </w:style>
  <w:style w:type="paragraph" w:styleId="Nadpis3">
    <w:name w:val="heading 3"/>
    <w:basedOn w:val="Normln"/>
    <w:next w:val="Normln"/>
    <w:link w:val="Nadpis3Char"/>
    <w:uiPriority w:val="99"/>
    <w:qFormat/>
    <w:rsid w:val="00444607"/>
    <w:pPr>
      <w:keepNext/>
      <w:spacing w:after="0" w:line="240" w:lineRule="auto"/>
      <w:jc w:val="center"/>
      <w:outlineLvl w:val="2"/>
    </w:pPr>
    <w:rPr>
      <w:rFonts w:ascii="Verdana" w:hAnsi="Verdana" w:cs="Verdana"/>
      <w:caps/>
      <w:sz w:val="28"/>
      <w:szCs w:val="28"/>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locked/>
    <w:rsid w:val="00444607"/>
    <w:rPr>
      <w:rFonts w:ascii="Verdana" w:hAnsi="Verdana" w:cs="Verdana"/>
      <w:caps/>
      <w:sz w:val="24"/>
      <w:szCs w:val="24"/>
      <w:u w:val="single"/>
    </w:rPr>
  </w:style>
  <w:style w:type="character" w:customStyle="1" w:styleId="Nadpis3Char">
    <w:name w:val="Nadpis 3 Char"/>
    <w:basedOn w:val="Standardnpsmoodstavce"/>
    <w:link w:val="Nadpis3"/>
    <w:uiPriority w:val="99"/>
    <w:locked/>
    <w:rsid w:val="00444607"/>
    <w:rPr>
      <w:rFonts w:ascii="Verdana" w:hAnsi="Verdana" w:cs="Verdana"/>
      <w:caps/>
      <w:sz w:val="24"/>
      <w:szCs w:val="24"/>
      <w:u w:val="single"/>
    </w:rPr>
  </w:style>
  <w:style w:type="paragraph" w:styleId="Zhlav">
    <w:name w:val="header"/>
    <w:basedOn w:val="Normln"/>
    <w:link w:val="ZhlavChar"/>
    <w:rsid w:val="000D3D71"/>
    <w:pPr>
      <w:tabs>
        <w:tab w:val="center" w:pos="4536"/>
        <w:tab w:val="right" w:pos="9072"/>
      </w:tabs>
    </w:pPr>
  </w:style>
  <w:style w:type="character" w:customStyle="1" w:styleId="ZhlavChar">
    <w:name w:val="Záhlaví Char"/>
    <w:basedOn w:val="Standardnpsmoodstavce"/>
    <w:link w:val="Zhlav"/>
    <w:locked/>
    <w:rsid w:val="000D3D71"/>
    <w:rPr>
      <w:sz w:val="22"/>
      <w:szCs w:val="22"/>
      <w:lang w:eastAsia="en-US"/>
    </w:rPr>
  </w:style>
  <w:style w:type="paragraph" w:styleId="Zpat">
    <w:name w:val="footer"/>
    <w:basedOn w:val="Normln"/>
    <w:link w:val="ZpatChar"/>
    <w:uiPriority w:val="99"/>
    <w:rsid w:val="000D3D71"/>
    <w:pPr>
      <w:tabs>
        <w:tab w:val="center" w:pos="4536"/>
        <w:tab w:val="right" w:pos="9072"/>
      </w:tabs>
    </w:pPr>
  </w:style>
  <w:style w:type="character" w:customStyle="1" w:styleId="ZpatChar">
    <w:name w:val="Zápatí Char"/>
    <w:basedOn w:val="Standardnpsmoodstavce"/>
    <w:link w:val="Zpat"/>
    <w:uiPriority w:val="99"/>
    <w:locked/>
    <w:rsid w:val="000D3D71"/>
    <w:rPr>
      <w:sz w:val="22"/>
      <w:szCs w:val="22"/>
      <w:lang w:eastAsia="en-US"/>
    </w:rPr>
  </w:style>
  <w:style w:type="character" w:styleId="Odkaznakoment">
    <w:name w:val="annotation reference"/>
    <w:basedOn w:val="Standardnpsmoodstavce"/>
    <w:semiHidden/>
    <w:rsid w:val="006C0235"/>
    <w:rPr>
      <w:sz w:val="16"/>
      <w:szCs w:val="16"/>
    </w:rPr>
  </w:style>
  <w:style w:type="paragraph" w:styleId="Textkomente">
    <w:name w:val="annotation text"/>
    <w:basedOn w:val="Normln"/>
    <w:link w:val="TextkomenteChar"/>
    <w:semiHidden/>
    <w:rsid w:val="006C0235"/>
    <w:rPr>
      <w:sz w:val="20"/>
      <w:szCs w:val="20"/>
    </w:rPr>
  </w:style>
  <w:style w:type="character" w:customStyle="1" w:styleId="TextkomenteChar">
    <w:name w:val="Text komentáře Char"/>
    <w:basedOn w:val="Standardnpsmoodstavce"/>
    <w:link w:val="Textkomente"/>
    <w:semiHidden/>
    <w:locked/>
    <w:rsid w:val="006C0235"/>
    <w:rPr>
      <w:lang w:eastAsia="en-US"/>
    </w:rPr>
  </w:style>
  <w:style w:type="paragraph" w:styleId="Pedmtkomente">
    <w:name w:val="annotation subject"/>
    <w:basedOn w:val="Textkomente"/>
    <w:next w:val="Textkomente"/>
    <w:link w:val="PedmtkomenteChar"/>
    <w:uiPriority w:val="99"/>
    <w:semiHidden/>
    <w:rsid w:val="006C0235"/>
    <w:rPr>
      <w:b/>
      <w:bCs/>
    </w:rPr>
  </w:style>
  <w:style w:type="character" w:customStyle="1" w:styleId="PedmtkomenteChar">
    <w:name w:val="Předmět komentáře Char"/>
    <w:basedOn w:val="TextkomenteChar"/>
    <w:link w:val="Pedmtkomente"/>
    <w:uiPriority w:val="99"/>
    <w:semiHidden/>
    <w:locked/>
    <w:rsid w:val="006C0235"/>
    <w:rPr>
      <w:b/>
      <w:bCs/>
      <w:lang w:eastAsia="en-US"/>
    </w:rPr>
  </w:style>
  <w:style w:type="paragraph" w:styleId="Textbubliny">
    <w:name w:val="Balloon Text"/>
    <w:basedOn w:val="Normln"/>
    <w:link w:val="TextbublinyChar"/>
    <w:uiPriority w:val="99"/>
    <w:semiHidden/>
    <w:rsid w:val="006C023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6C0235"/>
    <w:rPr>
      <w:rFonts w:ascii="Tahoma" w:hAnsi="Tahoma" w:cs="Tahoma"/>
      <w:sz w:val="16"/>
      <w:szCs w:val="16"/>
      <w:lang w:eastAsia="en-US"/>
    </w:rPr>
  </w:style>
  <w:style w:type="character" w:styleId="Hypertextovodkaz">
    <w:name w:val="Hyperlink"/>
    <w:basedOn w:val="Standardnpsmoodstavce"/>
    <w:rsid w:val="00444607"/>
    <w:rPr>
      <w:color w:val="0000FF"/>
      <w:u w:val="single"/>
    </w:rPr>
  </w:style>
  <w:style w:type="paragraph" w:customStyle="1" w:styleId="WW-Nadpis2">
    <w:name w:val="WW-Nadpis 2"/>
    <w:basedOn w:val="Normln"/>
    <w:next w:val="Normln"/>
    <w:uiPriority w:val="99"/>
    <w:rsid w:val="00444607"/>
    <w:pPr>
      <w:keepNext/>
      <w:suppressAutoHyphens/>
      <w:spacing w:after="0" w:line="240" w:lineRule="auto"/>
      <w:ind w:firstLine="15"/>
    </w:pPr>
    <w:rPr>
      <w:rFonts w:ascii="Times New Roman" w:eastAsia="Times New Roman" w:hAnsi="Times New Roman" w:cs="Times New Roman"/>
      <w:b/>
      <w:bCs/>
      <w:sz w:val="28"/>
      <w:szCs w:val="28"/>
      <w:lang w:val="en-US" w:eastAsia="ar-SA"/>
    </w:rPr>
  </w:style>
  <w:style w:type="paragraph" w:customStyle="1" w:styleId="WW-Prosttext">
    <w:name w:val="WW-Prostý text"/>
    <w:basedOn w:val="Normln"/>
    <w:uiPriority w:val="99"/>
    <w:rsid w:val="00444607"/>
    <w:pPr>
      <w:suppressAutoHyphens/>
      <w:spacing w:after="0" w:line="240" w:lineRule="auto"/>
    </w:pPr>
    <w:rPr>
      <w:rFonts w:ascii="Courier New" w:eastAsia="Times New Roman" w:hAnsi="Courier New" w:cs="Courier New"/>
      <w:sz w:val="20"/>
      <w:szCs w:val="20"/>
      <w:lang w:eastAsia="ar-SA"/>
    </w:rPr>
  </w:style>
  <w:style w:type="paragraph" w:customStyle="1" w:styleId="Podminkyrizeni">
    <w:name w:val="Podminky rizeni"/>
    <w:basedOn w:val="Normln"/>
    <w:uiPriority w:val="99"/>
    <w:rsid w:val="00444607"/>
    <w:pPr>
      <w:suppressAutoHyphens/>
      <w:spacing w:after="0" w:line="240" w:lineRule="auto"/>
      <w:ind w:firstLine="283"/>
    </w:pPr>
    <w:rPr>
      <w:rFonts w:ascii="Times New Roman" w:eastAsia="Times New Roman" w:hAnsi="Times New Roman" w:cs="Times New Roman"/>
      <w:sz w:val="24"/>
      <w:szCs w:val="24"/>
      <w:lang w:eastAsia="ar-SA"/>
    </w:rPr>
  </w:style>
  <w:style w:type="paragraph" w:customStyle="1" w:styleId="odrazky">
    <w:name w:val="odrazky"/>
    <w:basedOn w:val="Normln"/>
    <w:uiPriority w:val="99"/>
    <w:rsid w:val="00444607"/>
    <w:pPr>
      <w:tabs>
        <w:tab w:val="num" w:pos="0"/>
      </w:tabs>
      <w:suppressAutoHyphens/>
      <w:spacing w:after="0" w:line="240" w:lineRule="auto"/>
      <w:ind w:left="1287" w:hanging="360"/>
    </w:pPr>
    <w:rPr>
      <w:rFonts w:ascii="Verdana" w:hAnsi="Verdana" w:cs="Verdana"/>
      <w:sz w:val="20"/>
      <w:szCs w:val="20"/>
      <w:lang w:eastAsia="ar-SA"/>
    </w:rPr>
  </w:style>
  <w:style w:type="paragraph" w:customStyle="1" w:styleId="TableContents">
    <w:name w:val="Table Contents"/>
    <w:basedOn w:val="Normln"/>
    <w:uiPriority w:val="99"/>
    <w:rsid w:val="00444607"/>
    <w:pPr>
      <w:suppressLineNumbers/>
      <w:suppressAutoHyphens/>
      <w:spacing w:after="0" w:line="240" w:lineRule="auto"/>
      <w:ind w:left="567"/>
    </w:pPr>
    <w:rPr>
      <w:rFonts w:ascii="Verdana" w:hAnsi="Verdana" w:cs="Verdana"/>
      <w:sz w:val="20"/>
      <w:szCs w:val="20"/>
      <w:lang w:eastAsia="ar-SA"/>
    </w:rPr>
  </w:style>
  <w:style w:type="paragraph" w:styleId="Odstavecseseznamem">
    <w:name w:val="List Paragraph"/>
    <w:basedOn w:val="Normln"/>
    <w:link w:val="OdstavecseseznamemChar"/>
    <w:uiPriority w:val="34"/>
    <w:qFormat/>
    <w:rsid w:val="004B5B77"/>
    <w:pPr>
      <w:ind w:left="720"/>
      <w:contextualSpacing/>
    </w:pPr>
  </w:style>
  <w:style w:type="paragraph" w:styleId="Normlnweb">
    <w:name w:val="Normal (Web)"/>
    <w:basedOn w:val="Normln"/>
    <w:rsid w:val="00C957AF"/>
    <w:pPr>
      <w:spacing w:before="100" w:beforeAutospacing="1" w:after="100" w:afterAutospacing="1" w:line="240" w:lineRule="auto"/>
    </w:pPr>
    <w:rPr>
      <w:rFonts w:ascii="Arial Unicode MS" w:eastAsia="Arial Unicode MS" w:hAnsi="Arial Unicode MS" w:cs="Arial Unicode MS"/>
      <w:sz w:val="24"/>
      <w:szCs w:val="24"/>
      <w:lang w:eastAsia="cs-CZ"/>
    </w:rPr>
  </w:style>
  <w:style w:type="character" w:customStyle="1" w:styleId="NzevChar">
    <w:name w:val="Název Char"/>
    <w:link w:val="Nzev"/>
    <w:locked/>
    <w:rsid w:val="00C957AF"/>
    <w:rPr>
      <w:rFonts w:ascii="Arial" w:hAnsi="Arial" w:cs="Arial"/>
      <w:b/>
      <w:sz w:val="28"/>
      <w:lang w:val="fr-BE" w:eastAsia="ar-SA"/>
    </w:rPr>
  </w:style>
  <w:style w:type="paragraph" w:styleId="Nzev">
    <w:name w:val="Title"/>
    <w:basedOn w:val="Normln"/>
    <w:next w:val="Podtitul"/>
    <w:link w:val="NzevChar"/>
    <w:qFormat/>
    <w:locked/>
    <w:rsid w:val="00C957AF"/>
    <w:pPr>
      <w:suppressAutoHyphens/>
      <w:spacing w:before="120" w:after="120" w:line="240" w:lineRule="auto"/>
      <w:jc w:val="center"/>
    </w:pPr>
    <w:rPr>
      <w:rFonts w:ascii="Arial" w:hAnsi="Arial" w:cs="Arial"/>
      <w:b/>
      <w:sz w:val="28"/>
      <w:szCs w:val="20"/>
      <w:lang w:val="fr-BE" w:eastAsia="ar-SA"/>
    </w:rPr>
  </w:style>
  <w:style w:type="character" w:customStyle="1" w:styleId="NzevChar1">
    <w:name w:val="Název Char1"/>
    <w:basedOn w:val="Standardnpsmoodstavce"/>
    <w:rsid w:val="00C957AF"/>
    <w:rPr>
      <w:rFonts w:asciiTheme="majorHAnsi" w:eastAsiaTheme="majorEastAsia" w:hAnsiTheme="majorHAnsi" w:cstheme="majorBidi"/>
      <w:color w:val="17365D" w:themeColor="text2" w:themeShade="BF"/>
      <w:spacing w:val="5"/>
      <w:kern w:val="28"/>
      <w:sz w:val="52"/>
      <w:szCs w:val="52"/>
      <w:lang w:val="cs-CZ"/>
    </w:rPr>
  </w:style>
  <w:style w:type="paragraph" w:styleId="Podtitul">
    <w:name w:val="Subtitle"/>
    <w:basedOn w:val="Normln"/>
    <w:link w:val="PodtitulChar"/>
    <w:qFormat/>
    <w:locked/>
    <w:rsid w:val="00C957AF"/>
    <w:pPr>
      <w:spacing w:after="60" w:line="240" w:lineRule="auto"/>
      <w:jc w:val="center"/>
      <w:outlineLvl w:val="1"/>
    </w:pPr>
    <w:rPr>
      <w:rFonts w:ascii="Arial" w:eastAsia="Times New Roman" w:hAnsi="Arial" w:cs="Arial"/>
      <w:sz w:val="24"/>
      <w:szCs w:val="24"/>
      <w:lang w:eastAsia="cs-CZ"/>
    </w:rPr>
  </w:style>
  <w:style w:type="character" w:customStyle="1" w:styleId="PodtitulChar">
    <w:name w:val="Podtitul Char"/>
    <w:basedOn w:val="Standardnpsmoodstavce"/>
    <w:link w:val="Podtitul"/>
    <w:rsid w:val="00C957AF"/>
    <w:rPr>
      <w:rFonts w:ascii="Arial" w:eastAsia="Times New Roman" w:hAnsi="Arial" w:cs="Arial"/>
      <w:sz w:val="24"/>
      <w:szCs w:val="24"/>
      <w:lang w:val="cs-CZ" w:eastAsia="cs-CZ"/>
    </w:rPr>
  </w:style>
  <w:style w:type="paragraph" w:styleId="Revize">
    <w:name w:val="Revision"/>
    <w:hidden/>
    <w:uiPriority w:val="99"/>
    <w:semiHidden/>
    <w:rsid w:val="00F1391B"/>
    <w:rPr>
      <w:rFonts w:cs="Calibri"/>
      <w:sz w:val="22"/>
      <w:szCs w:val="22"/>
      <w:lang w:val="cs-CZ"/>
    </w:rPr>
  </w:style>
  <w:style w:type="character" w:styleId="Siln">
    <w:name w:val="Strong"/>
    <w:basedOn w:val="Standardnpsmoodstavce"/>
    <w:uiPriority w:val="22"/>
    <w:qFormat/>
    <w:locked/>
    <w:rsid w:val="00695CC7"/>
    <w:rPr>
      <w:b/>
      <w:bCs/>
    </w:rPr>
  </w:style>
  <w:style w:type="paragraph" w:styleId="Zkladntext">
    <w:name w:val="Body Text"/>
    <w:basedOn w:val="Normln"/>
    <w:link w:val="ZkladntextChar"/>
    <w:rsid w:val="00316657"/>
    <w:pPr>
      <w:widowControl w:val="0"/>
      <w:suppressAutoHyphens/>
      <w:spacing w:after="120" w:line="240" w:lineRule="auto"/>
    </w:pPr>
    <w:rPr>
      <w:rFonts w:ascii="Times New Roman" w:eastAsia="Times New Roman" w:hAnsi="Times New Roman" w:cs="Times New Roman"/>
      <w:kern w:val="1"/>
      <w:sz w:val="24"/>
      <w:szCs w:val="24"/>
      <w:lang w:val="x-none" w:eastAsia="x-none"/>
    </w:rPr>
  </w:style>
  <w:style w:type="character" w:customStyle="1" w:styleId="ZkladntextChar">
    <w:name w:val="Základní text Char"/>
    <w:basedOn w:val="Standardnpsmoodstavce"/>
    <w:link w:val="Zkladntext"/>
    <w:rsid w:val="00316657"/>
    <w:rPr>
      <w:rFonts w:ascii="Times New Roman" w:eastAsia="Times New Roman" w:hAnsi="Times New Roman"/>
      <w:kern w:val="1"/>
      <w:sz w:val="24"/>
      <w:szCs w:val="24"/>
      <w:lang w:val="x-none" w:eastAsia="x-none"/>
    </w:rPr>
  </w:style>
  <w:style w:type="character" w:styleId="Zvraznn">
    <w:name w:val="Emphasis"/>
    <w:qFormat/>
    <w:locked/>
    <w:rsid w:val="00316657"/>
    <w:rPr>
      <w:rFonts w:ascii="Arial" w:hAnsi="Arial"/>
      <w:b/>
      <w:sz w:val="20"/>
    </w:rPr>
  </w:style>
  <w:style w:type="character" w:customStyle="1" w:styleId="OdstavecseseznamemChar">
    <w:name w:val="Odstavec se seznamem Char"/>
    <w:link w:val="Odstavecseseznamem"/>
    <w:uiPriority w:val="34"/>
    <w:rsid w:val="00316657"/>
    <w:rPr>
      <w:rFonts w:cs="Calibri"/>
      <w:sz w:val="22"/>
      <w:szCs w:val="22"/>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53869"/>
    <w:pPr>
      <w:spacing w:after="200" w:line="276" w:lineRule="auto"/>
    </w:pPr>
    <w:rPr>
      <w:rFonts w:cs="Calibri"/>
      <w:sz w:val="22"/>
      <w:szCs w:val="22"/>
      <w:lang w:val="cs-CZ"/>
    </w:rPr>
  </w:style>
  <w:style w:type="paragraph" w:styleId="Nadpis2">
    <w:name w:val="heading 2"/>
    <w:basedOn w:val="Normln"/>
    <w:next w:val="Normln"/>
    <w:link w:val="Nadpis2Char"/>
    <w:uiPriority w:val="99"/>
    <w:qFormat/>
    <w:rsid w:val="00444607"/>
    <w:pPr>
      <w:keepNext/>
      <w:spacing w:after="0" w:line="240" w:lineRule="auto"/>
      <w:jc w:val="center"/>
      <w:outlineLvl w:val="1"/>
    </w:pPr>
    <w:rPr>
      <w:rFonts w:ascii="Verdana" w:hAnsi="Verdana" w:cs="Verdana"/>
      <w:caps/>
      <w:sz w:val="24"/>
      <w:szCs w:val="24"/>
      <w:u w:val="single"/>
      <w:lang w:eastAsia="cs-CZ"/>
    </w:rPr>
  </w:style>
  <w:style w:type="paragraph" w:styleId="Nadpis3">
    <w:name w:val="heading 3"/>
    <w:basedOn w:val="Normln"/>
    <w:next w:val="Normln"/>
    <w:link w:val="Nadpis3Char"/>
    <w:uiPriority w:val="99"/>
    <w:qFormat/>
    <w:rsid w:val="00444607"/>
    <w:pPr>
      <w:keepNext/>
      <w:spacing w:after="0" w:line="240" w:lineRule="auto"/>
      <w:jc w:val="center"/>
      <w:outlineLvl w:val="2"/>
    </w:pPr>
    <w:rPr>
      <w:rFonts w:ascii="Verdana" w:hAnsi="Verdana" w:cs="Verdana"/>
      <w:caps/>
      <w:sz w:val="28"/>
      <w:szCs w:val="28"/>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locked/>
    <w:rsid w:val="00444607"/>
    <w:rPr>
      <w:rFonts w:ascii="Verdana" w:hAnsi="Verdana" w:cs="Verdana"/>
      <w:caps/>
      <w:sz w:val="24"/>
      <w:szCs w:val="24"/>
      <w:u w:val="single"/>
    </w:rPr>
  </w:style>
  <w:style w:type="character" w:customStyle="1" w:styleId="Nadpis3Char">
    <w:name w:val="Nadpis 3 Char"/>
    <w:basedOn w:val="Standardnpsmoodstavce"/>
    <w:link w:val="Nadpis3"/>
    <w:uiPriority w:val="99"/>
    <w:locked/>
    <w:rsid w:val="00444607"/>
    <w:rPr>
      <w:rFonts w:ascii="Verdana" w:hAnsi="Verdana" w:cs="Verdana"/>
      <w:caps/>
      <w:sz w:val="24"/>
      <w:szCs w:val="24"/>
      <w:u w:val="single"/>
    </w:rPr>
  </w:style>
  <w:style w:type="paragraph" w:styleId="Zhlav">
    <w:name w:val="header"/>
    <w:basedOn w:val="Normln"/>
    <w:link w:val="ZhlavChar"/>
    <w:rsid w:val="000D3D71"/>
    <w:pPr>
      <w:tabs>
        <w:tab w:val="center" w:pos="4536"/>
        <w:tab w:val="right" w:pos="9072"/>
      </w:tabs>
    </w:pPr>
  </w:style>
  <w:style w:type="character" w:customStyle="1" w:styleId="ZhlavChar">
    <w:name w:val="Záhlaví Char"/>
    <w:basedOn w:val="Standardnpsmoodstavce"/>
    <w:link w:val="Zhlav"/>
    <w:locked/>
    <w:rsid w:val="000D3D71"/>
    <w:rPr>
      <w:sz w:val="22"/>
      <w:szCs w:val="22"/>
      <w:lang w:eastAsia="en-US"/>
    </w:rPr>
  </w:style>
  <w:style w:type="paragraph" w:styleId="Zpat">
    <w:name w:val="footer"/>
    <w:basedOn w:val="Normln"/>
    <w:link w:val="ZpatChar"/>
    <w:uiPriority w:val="99"/>
    <w:rsid w:val="000D3D71"/>
    <w:pPr>
      <w:tabs>
        <w:tab w:val="center" w:pos="4536"/>
        <w:tab w:val="right" w:pos="9072"/>
      </w:tabs>
    </w:pPr>
  </w:style>
  <w:style w:type="character" w:customStyle="1" w:styleId="ZpatChar">
    <w:name w:val="Zápatí Char"/>
    <w:basedOn w:val="Standardnpsmoodstavce"/>
    <w:link w:val="Zpat"/>
    <w:uiPriority w:val="99"/>
    <w:locked/>
    <w:rsid w:val="000D3D71"/>
    <w:rPr>
      <w:sz w:val="22"/>
      <w:szCs w:val="22"/>
      <w:lang w:eastAsia="en-US"/>
    </w:rPr>
  </w:style>
  <w:style w:type="character" w:styleId="Odkaznakoment">
    <w:name w:val="annotation reference"/>
    <w:basedOn w:val="Standardnpsmoodstavce"/>
    <w:semiHidden/>
    <w:rsid w:val="006C0235"/>
    <w:rPr>
      <w:sz w:val="16"/>
      <w:szCs w:val="16"/>
    </w:rPr>
  </w:style>
  <w:style w:type="paragraph" w:styleId="Textkomente">
    <w:name w:val="annotation text"/>
    <w:basedOn w:val="Normln"/>
    <w:link w:val="TextkomenteChar"/>
    <w:semiHidden/>
    <w:rsid w:val="006C0235"/>
    <w:rPr>
      <w:sz w:val="20"/>
      <w:szCs w:val="20"/>
    </w:rPr>
  </w:style>
  <w:style w:type="character" w:customStyle="1" w:styleId="TextkomenteChar">
    <w:name w:val="Text komentáře Char"/>
    <w:basedOn w:val="Standardnpsmoodstavce"/>
    <w:link w:val="Textkomente"/>
    <w:semiHidden/>
    <w:locked/>
    <w:rsid w:val="006C0235"/>
    <w:rPr>
      <w:lang w:eastAsia="en-US"/>
    </w:rPr>
  </w:style>
  <w:style w:type="paragraph" w:styleId="Pedmtkomente">
    <w:name w:val="annotation subject"/>
    <w:basedOn w:val="Textkomente"/>
    <w:next w:val="Textkomente"/>
    <w:link w:val="PedmtkomenteChar"/>
    <w:uiPriority w:val="99"/>
    <w:semiHidden/>
    <w:rsid w:val="006C0235"/>
    <w:rPr>
      <w:b/>
      <w:bCs/>
    </w:rPr>
  </w:style>
  <w:style w:type="character" w:customStyle="1" w:styleId="PedmtkomenteChar">
    <w:name w:val="Předmět komentáře Char"/>
    <w:basedOn w:val="TextkomenteChar"/>
    <w:link w:val="Pedmtkomente"/>
    <w:uiPriority w:val="99"/>
    <w:semiHidden/>
    <w:locked/>
    <w:rsid w:val="006C0235"/>
    <w:rPr>
      <w:b/>
      <w:bCs/>
      <w:lang w:eastAsia="en-US"/>
    </w:rPr>
  </w:style>
  <w:style w:type="paragraph" w:styleId="Textbubliny">
    <w:name w:val="Balloon Text"/>
    <w:basedOn w:val="Normln"/>
    <w:link w:val="TextbublinyChar"/>
    <w:uiPriority w:val="99"/>
    <w:semiHidden/>
    <w:rsid w:val="006C023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6C0235"/>
    <w:rPr>
      <w:rFonts w:ascii="Tahoma" w:hAnsi="Tahoma" w:cs="Tahoma"/>
      <w:sz w:val="16"/>
      <w:szCs w:val="16"/>
      <w:lang w:eastAsia="en-US"/>
    </w:rPr>
  </w:style>
  <w:style w:type="character" w:styleId="Hypertextovodkaz">
    <w:name w:val="Hyperlink"/>
    <w:basedOn w:val="Standardnpsmoodstavce"/>
    <w:rsid w:val="00444607"/>
    <w:rPr>
      <w:color w:val="0000FF"/>
      <w:u w:val="single"/>
    </w:rPr>
  </w:style>
  <w:style w:type="paragraph" w:customStyle="1" w:styleId="WW-Nadpis2">
    <w:name w:val="WW-Nadpis 2"/>
    <w:basedOn w:val="Normln"/>
    <w:next w:val="Normln"/>
    <w:uiPriority w:val="99"/>
    <w:rsid w:val="00444607"/>
    <w:pPr>
      <w:keepNext/>
      <w:suppressAutoHyphens/>
      <w:spacing w:after="0" w:line="240" w:lineRule="auto"/>
      <w:ind w:firstLine="15"/>
    </w:pPr>
    <w:rPr>
      <w:rFonts w:ascii="Times New Roman" w:eastAsia="Times New Roman" w:hAnsi="Times New Roman" w:cs="Times New Roman"/>
      <w:b/>
      <w:bCs/>
      <w:sz w:val="28"/>
      <w:szCs w:val="28"/>
      <w:lang w:val="en-US" w:eastAsia="ar-SA"/>
    </w:rPr>
  </w:style>
  <w:style w:type="paragraph" w:customStyle="1" w:styleId="WW-Prosttext">
    <w:name w:val="WW-Prostý text"/>
    <w:basedOn w:val="Normln"/>
    <w:uiPriority w:val="99"/>
    <w:rsid w:val="00444607"/>
    <w:pPr>
      <w:suppressAutoHyphens/>
      <w:spacing w:after="0" w:line="240" w:lineRule="auto"/>
    </w:pPr>
    <w:rPr>
      <w:rFonts w:ascii="Courier New" w:eastAsia="Times New Roman" w:hAnsi="Courier New" w:cs="Courier New"/>
      <w:sz w:val="20"/>
      <w:szCs w:val="20"/>
      <w:lang w:eastAsia="ar-SA"/>
    </w:rPr>
  </w:style>
  <w:style w:type="paragraph" w:customStyle="1" w:styleId="Podminkyrizeni">
    <w:name w:val="Podminky rizeni"/>
    <w:basedOn w:val="Normln"/>
    <w:uiPriority w:val="99"/>
    <w:rsid w:val="00444607"/>
    <w:pPr>
      <w:suppressAutoHyphens/>
      <w:spacing w:after="0" w:line="240" w:lineRule="auto"/>
      <w:ind w:firstLine="283"/>
    </w:pPr>
    <w:rPr>
      <w:rFonts w:ascii="Times New Roman" w:eastAsia="Times New Roman" w:hAnsi="Times New Roman" w:cs="Times New Roman"/>
      <w:sz w:val="24"/>
      <w:szCs w:val="24"/>
      <w:lang w:eastAsia="ar-SA"/>
    </w:rPr>
  </w:style>
  <w:style w:type="paragraph" w:customStyle="1" w:styleId="odrazky">
    <w:name w:val="odrazky"/>
    <w:basedOn w:val="Normln"/>
    <w:uiPriority w:val="99"/>
    <w:rsid w:val="00444607"/>
    <w:pPr>
      <w:tabs>
        <w:tab w:val="num" w:pos="0"/>
      </w:tabs>
      <w:suppressAutoHyphens/>
      <w:spacing w:after="0" w:line="240" w:lineRule="auto"/>
      <w:ind w:left="1287" w:hanging="360"/>
    </w:pPr>
    <w:rPr>
      <w:rFonts w:ascii="Verdana" w:hAnsi="Verdana" w:cs="Verdana"/>
      <w:sz w:val="20"/>
      <w:szCs w:val="20"/>
      <w:lang w:eastAsia="ar-SA"/>
    </w:rPr>
  </w:style>
  <w:style w:type="paragraph" w:customStyle="1" w:styleId="TableContents">
    <w:name w:val="Table Contents"/>
    <w:basedOn w:val="Normln"/>
    <w:uiPriority w:val="99"/>
    <w:rsid w:val="00444607"/>
    <w:pPr>
      <w:suppressLineNumbers/>
      <w:suppressAutoHyphens/>
      <w:spacing w:after="0" w:line="240" w:lineRule="auto"/>
      <w:ind w:left="567"/>
    </w:pPr>
    <w:rPr>
      <w:rFonts w:ascii="Verdana" w:hAnsi="Verdana" w:cs="Verdana"/>
      <w:sz w:val="20"/>
      <w:szCs w:val="20"/>
      <w:lang w:eastAsia="ar-SA"/>
    </w:rPr>
  </w:style>
  <w:style w:type="paragraph" w:styleId="Odstavecseseznamem">
    <w:name w:val="List Paragraph"/>
    <w:basedOn w:val="Normln"/>
    <w:link w:val="OdstavecseseznamemChar"/>
    <w:uiPriority w:val="34"/>
    <w:qFormat/>
    <w:rsid w:val="004B5B77"/>
    <w:pPr>
      <w:ind w:left="720"/>
      <w:contextualSpacing/>
    </w:pPr>
  </w:style>
  <w:style w:type="paragraph" w:styleId="Normlnweb">
    <w:name w:val="Normal (Web)"/>
    <w:basedOn w:val="Normln"/>
    <w:rsid w:val="00C957AF"/>
    <w:pPr>
      <w:spacing w:before="100" w:beforeAutospacing="1" w:after="100" w:afterAutospacing="1" w:line="240" w:lineRule="auto"/>
    </w:pPr>
    <w:rPr>
      <w:rFonts w:ascii="Arial Unicode MS" w:eastAsia="Arial Unicode MS" w:hAnsi="Arial Unicode MS" w:cs="Arial Unicode MS"/>
      <w:sz w:val="24"/>
      <w:szCs w:val="24"/>
      <w:lang w:eastAsia="cs-CZ"/>
    </w:rPr>
  </w:style>
  <w:style w:type="character" w:customStyle="1" w:styleId="NzevChar">
    <w:name w:val="Název Char"/>
    <w:link w:val="Nzev"/>
    <w:locked/>
    <w:rsid w:val="00C957AF"/>
    <w:rPr>
      <w:rFonts w:ascii="Arial" w:hAnsi="Arial" w:cs="Arial"/>
      <w:b/>
      <w:sz w:val="28"/>
      <w:lang w:val="fr-BE" w:eastAsia="ar-SA"/>
    </w:rPr>
  </w:style>
  <w:style w:type="paragraph" w:styleId="Nzev">
    <w:name w:val="Title"/>
    <w:basedOn w:val="Normln"/>
    <w:next w:val="Podtitul"/>
    <w:link w:val="NzevChar"/>
    <w:qFormat/>
    <w:locked/>
    <w:rsid w:val="00C957AF"/>
    <w:pPr>
      <w:suppressAutoHyphens/>
      <w:spacing w:before="120" w:after="120" w:line="240" w:lineRule="auto"/>
      <w:jc w:val="center"/>
    </w:pPr>
    <w:rPr>
      <w:rFonts w:ascii="Arial" w:hAnsi="Arial" w:cs="Arial"/>
      <w:b/>
      <w:sz w:val="28"/>
      <w:szCs w:val="20"/>
      <w:lang w:val="fr-BE" w:eastAsia="ar-SA"/>
    </w:rPr>
  </w:style>
  <w:style w:type="character" w:customStyle="1" w:styleId="NzevChar1">
    <w:name w:val="Název Char1"/>
    <w:basedOn w:val="Standardnpsmoodstavce"/>
    <w:rsid w:val="00C957AF"/>
    <w:rPr>
      <w:rFonts w:asciiTheme="majorHAnsi" w:eastAsiaTheme="majorEastAsia" w:hAnsiTheme="majorHAnsi" w:cstheme="majorBidi"/>
      <w:color w:val="17365D" w:themeColor="text2" w:themeShade="BF"/>
      <w:spacing w:val="5"/>
      <w:kern w:val="28"/>
      <w:sz w:val="52"/>
      <w:szCs w:val="52"/>
      <w:lang w:val="cs-CZ"/>
    </w:rPr>
  </w:style>
  <w:style w:type="paragraph" w:styleId="Podtitul">
    <w:name w:val="Subtitle"/>
    <w:basedOn w:val="Normln"/>
    <w:link w:val="PodtitulChar"/>
    <w:qFormat/>
    <w:locked/>
    <w:rsid w:val="00C957AF"/>
    <w:pPr>
      <w:spacing w:after="60" w:line="240" w:lineRule="auto"/>
      <w:jc w:val="center"/>
      <w:outlineLvl w:val="1"/>
    </w:pPr>
    <w:rPr>
      <w:rFonts w:ascii="Arial" w:eastAsia="Times New Roman" w:hAnsi="Arial" w:cs="Arial"/>
      <w:sz w:val="24"/>
      <w:szCs w:val="24"/>
      <w:lang w:eastAsia="cs-CZ"/>
    </w:rPr>
  </w:style>
  <w:style w:type="character" w:customStyle="1" w:styleId="PodtitulChar">
    <w:name w:val="Podtitul Char"/>
    <w:basedOn w:val="Standardnpsmoodstavce"/>
    <w:link w:val="Podtitul"/>
    <w:rsid w:val="00C957AF"/>
    <w:rPr>
      <w:rFonts w:ascii="Arial" w:eastAsia="Times New Roman" w:hAnsi="Arial" w:cs="Arial"/>
      <w:sz w:val="24"/>
      <w:szCs w:val="24"/>
      <w:lang w:val="cs-CZ" w:eastAsia="cs-CZ"/>
    </w:rPr>
  </w:style>
  <w:style w:type="paragraph" w:styleId="Revize">
    <w:name w:val="Revision"/>
    <w:hidden/>
    <w:uiPriority w:val="99"/>
    <w:semiHidden/>
    <w:rsid w:val="00F1391B"/>
    <w:rPr>
      <w:rFonts w:cs="Calibri"/>
      <w:sz w:val="22"/>
      <w:szCs w:val="22"/>
      <w:lang w:val="cs-CZ"/>
    </w:rPr>
  </w:style>
  <w:style w:type="character" w:styleId="Siln">
    <w:name w:val="Strong"/>
    <w:basedOn w:val="Standardnpsmoodstavce"/>
    <w:uiPriority w:val="22"/>
    <w:qFormat/>
    <w:locked/>
    <w:rsid w:val="00695CC7"/>
    <w:rPr>
      <w:b/>
      <w:bCs/>
    </w:rPr>
  </w:style>
  <w:style w:type="paragraph" w:styleId="Zkladntext">
    <w:name w:val="Body Text"/>
    <w:basedOn w:val="Normln"/>
    <w:link w:val="ZkladntextChar"/>
    <w:rsid w:val="00316657"/>
    <w:pPr>
      <w:widowControl w:val="0"/>
      <w:suppressAutoHyphens/>
      <w:spacing w:after="120" w:line="240" w:lineRule="auto"/>
    </w:pPr>
    <w:rPr>
      <w:rFonts w:ascii="Times New Roman" w:eastAsia="Times New Roman" w:hAnsi="Times New Roman" w:cs="Times New Roman"/>
      <w:kern w:val="1"/>
      <w:sz w:val="24"/>
      <w:szCs w:val="24"/>
      <w:lang w:val="x-none" w:eastAsia="x-none"/>
    </w:rPr>
  </w:style>
  <w:style w:type="character" w:customStyle="1" w:styleId="ZkladntextChar">
    <w:name w:val="Základní text Char"/>
    <w:basedOn w:val="Standardnpsmoodstavce"/>
    <w:link w:val="Zkladntext"/>
    <w:rsid w:val="00316657"/>
    <w:rPr>
      <w:rFonts w:ascii="Times New Roman" w:eastAsia="Times New Roman" w:hAnsi="Times New Roman"/>
      <w:kern w:val="1"/>
      <w:sz w:val="24"/>
      <w:szCs w:val="24"/>
      <w:lang w:val="x-none" w:eastAsia="x-none"/>
    </w:rPr>
  </w:style>
  <w:style w:type="character" w:styleId="Zvraznn">
    <w:name w:val="Emphasis"/>
    <w:qFormat/>
    <w:locked/>
    <w:rsid w:val="00316657"/>
    <w:rPr>
      <w:rFonts w:ascii="Arial" w:hAnsi="Arial"/>
      <w:b/>
      <w:sz w:val="20"/>
    </w:rPr>
  </w:style>
  <w:style w:type="character" w:customStyle="1" w:styleId="OdstavecseseznamemChar">
    <w:name w:val="Odstavec se seznamem Char"/>
    <w:link w:val="Odstavecseseznamem"/>
    <w:uiPriority w:val="34"/>
    <w:rsid w:val="00316657"/>
    <w:rPr>
      <w:rFonts w:cs="Calibri"/>
      <w:sz w:val="22"/>
      <w:szCs w:val="22"/>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447947">
      <w:bodyDiv w:val="1"/>
      <w:marLeft w:val="0"/>
      <w:marRight w:val="0"/>
      <w:marTop w:val="0"/>
      <w:marBottom w:val="0"/>
      <w:divBdr>
        <w:top w:val="none" w:sz="0" w:space="0" w:color="auto"/>
        <w:left w:val="none" w:sz="0" w:space="0" w:color="auto"/>
        <w:bottom w:val="none" w:sz="0" w:space="0" w:color="auto"/>
        <w:right w:val="none" w:sz="0" w:space="0" w:color="auto"/>
      </w:divBdr>
    </w:div>
    <w:div w:id="375786847">
      <w:bodyDiv w:val="1"/>
      <w:marLeft w:val="0"/>
      <w:marRight w:val="0"/>
      <w:marTop w:val="0"/>
      <w:marBottom w:val="0"/>
      <w:divBdr>
        <w:top w:val="none" w:sz="0" w:space="0" w:color="auto"/>
        <w:left w:val="none" w:sz="0" w:space="0" w:color="auto"/>
        <w:bottom w:val="none" w:sz="0" w:space="0" w:color="auto"/>
        <w:right w:val="none" w:sz="0" w:space="0" w:color="auto"/>
      </w:divBdr>
    </w:div>
    <w:div w:id="626666504">
      <w:bodyDiv w:val="1"/>
      <w:marLeft w:val="0"/>
      <w:marRight w:val="0"/>
      <w:marTop w:val="0"/>
      <w:marBottom w:val="0"/>
      <w:divBdr>
        <w:top w:val="none" w:sz="0" w:space="0" w:color="auto"/>
        <w:left w:val="none" w:sz="0" w:space="0" w:color="auto"/>
        <w:bottom w:val="none" w:sz="0" w:space="0" w:color="auto"/>
        <w:right w:val="none" w:sz="0" w:space="0" w:color="auto"/>
      </w:divBdr>
    </w:div>
    <w:div w:id="876356961">
      <w:bodyDiv w:val="1"/>
      <w:marLeft w:val="0"/>
      <w:marRight w:val="0"/>
      <w:marTop w:val="0"/>
      <w:marBottom w:val="0"/>
      <w:divBdr>
        <w:top w:val="none" w:sz="0" w:space="0" w:color="auto"/>
        <w:left w:val="none" w:sz="0" w:space="0" w:color="auto"/>
        <w:bottom w:val="none" w:sz="0" w:space="0" w:color="auto"/>
        <w:right w:val="none" w:sz="0" w:space="0" w:color="auto"/>
      </w:divBdr>
    </w:div>
    <w:div w:id="1067606296">
      <w:bodyDiv w:val="1"/>
      <w:marLeft w:val="0"/>
      <w:marRight w:val="0"/>
      <w:marTop w:val="0"/>
      <w:marBottom w:val="0"/>
      <w:divBdr>
        <w:top w:val="none" w:sz="0" w:space="0" w:color="auto"/>
        <w:left w:val="none" w:sz="0" w:space="0" w:color="auto"/>
        <w:bottom w:val="none" w:sz="0" w:space="0" w:color="auto"/>
        <w:right w:val="none" w:sz="0" w:space="0" w:color="auto"/>
      </w:divBdr>
    </w:div>
    <w:div w:id="1402214919">
      <w:bodyDiv w:val="1"/>
      <w:marLeft w:val="0"/>
      <w:marRight w:val="0"/>
      <w:marTop w:val="0"/>
      <w:marBottom w:val="0"/>
      <w:divBdr>
        <w:top w:val="none" w:sz="0" w:space="0" w:color="auto"/>
        <w:left w:val="none" w:sz="0" w:space="0" w:color="auto"/>
        <w:bottom w:val="none" w:sz="0" w:space="0" w:color="auto"/>
        <w:right w:val="none" w:sz="0" w:space="0" w:color="auto"/>
      </w:divBdr>
    </w:div>
    <w:div w:id="1681394103">
      <w:bodyDiv w:val="1"/>
      <w:marLeft w:val="0"/>
      <w:marRight w:val="0"/>
      <w:marTop w:val="0"/>
      <w:marBottom w:val="0"/>
      <w:divBdr>
        <w:top w:val="none" w:sz="0" w:space="0" w:color="auto"/>
        <w:left w:val="none" w:sz="0" w:space="0" w:color="auto"/>
        <w:bottom w:val="none" w:sz="0" w:space="0" w:color="auto"/>
        <w:right w:val="none" w:sz="0" w:space="0" w:color="auto"/>
      </w:divBdr>
    </w:div>
    <w:div w:id="1841964344">
      <w:bodyDiv w:val="1"/>
      <w:marLeft w:val="0"/>
      <w:marRight w:val="0"/>
      <w:marTop w:val="0"/>
      <w:marBottom w:val="0"/>
      <w:divBdr>
        <w:top w:val="none" w:sz="0" w:space="0" w:color="auto"/>
        <w:left w:val="none" w:sz="0" w:space="0" w:color="auto"/>
        <w:bottom w:val="none" w:sz="0" w:space="0" w:color="auto"/>
        <w:right w:val="none" w:sz="0" w:space="0" w:color="auto"/>
      </w:divBdr>
    </w:div>
    <w:div w:id="1896313900">
      <w:bodyDiv w:val="1"/>
      <w:marLeft w:val="0"/>
      <w:marRight w:val="0"/>
      <w:marTop w:val="0"/>
      <w:marBottom w:val="0"/>
      <w:divBdr>
        <w:top w:val="none" w:sz="0" w:space="0" w:color="auto"/>
        <w:left w:val="none" w:sz="0" w:space="0" w:color="auto"/>
        <w:bottom w:val="none" w:sz="0" w:space="0" w:color="auto"/>
        <w:right w:val="none" w:sz="0" w:space="0" w:color="auto"/>
      </w:divBdr>
    </w:div>
    <w:div w:id="210279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B21D5F163EC14997A6B732DD581FD9" ma:contentTypeVersion="0" ma:contentTypeDescription="Create a new document." ma:contentTypeScope="" ma:versionID="d287d2c65060967f4ae08ba1c4c5384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14824-611A-4515-A0E5-FE2031143E21}">
  <ds:schemaRefs>
    <ds:schemaRef ds:uri="http://schemas.microsoft.com/sharepoint/v3/contenttype/forms"/>
  </ds:schemaRefs>
</ds:datastoreItem>
</file>

<file path=customXml/itemProps2.xml><?xml version="1.0" encoding="utf-8"?>
<ds:datastoreItem xmlns:ds="http://schemas.openxmlformats.org/officeDocument/2006/customXml" ds:itemID="{A50ADB19-FC3E-4A2F-9013-58CC60AE3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43501FC-9F79-45B6-9409-302FD664A66E}">
  <ds:schemaRefs>
    <ds:schemaRef ds:uri="http://schemas.openxmlformats.org/package/2006/metadata/core-properties"/>
    <ds:schemaRef ds:uri="http://purl.org/dc/terms/"/>
    <ds:schemaRef ds:uri="http://purl.org/dc/dcmitype/"/>
    <ds:schemaRef ds:uri="http://purl.org/dc/elements/1.1/"/>
    <ds:schemaRef ds:uri="http://schemas.microsoft.com/office/infopath/2007/PartnerControls"/>
    <ds:schemaRef ds:uri="http://www.w3.org/XML/1998/namespace"/>
    <ds:schemaRef ds:uri="http://schemas.microsoft.com/office/2006/documentManagement/types"/>
    <ds:schemaRef ds:uri="http://schemas.microsoft.com/office/2006/metadata/properties"/>
  </ds:schemaRefs>
</ds:datastoreItem>
</file>

<file path=customXml/itemProps4.xml><?xml version="1.0" encoding="utf-8"?>
<ds:datastoreItem xmlns:ds="http://schemas.openxmlformats.org/officeDocument/2006/customXml" ds:itemID="{BBCE9931-7687-4F36-8526-E83F07312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2772</Words>
  <Characters>16920</Characters>
  <Application>Microsoft Office Word</Application>
  <DocSecurity>0</DocSecurity>
  <Lines>141</Lines>
  <Paragraphs>39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RÁMCOVÁ SMLOUVA</vt:lpstr>
      <vt:lpstr>RÁMCOVÁ SMLOUVA</vt:lpstr>
    </vt:vector>
  </TitlesOfParts>
  <Company>FZU AV CR</Company>
  <LinksUpToDate>false</LinksUpToDate>
  <CharactersWithSpaces>19653</CharactersWithSpaces>
  <SharedDoc>false</SharedDoc>
  <HLinks>
    <vt:vector size="24" baseType="variant">
      <vt:variant>
        <vt:i4>3539062</vt:i4>
      </vt:variant>
      <vt:variant>
        <vt:i4>9</vt:i4>
      </vt:variant>
      <vt:variant>
        <vt:i4>0</vt:i4>
      </vt:variant>
      <vt:variant>
        <vt:i4>5</vt:i4>
      </vt:variant>
      <vt:variant>
        <vt:lpwstr>https://edms.cern.ch/file/591454/1/DPM-EGEE-Conf-Athens-21-04-2005.ppt</vt:lpwstr>
      </vt:variant>
      <vt:variant>
        <vt:lpwstr/>
      </vt:variant>
      <vt:variant>
        <vt:i4>8257656</vt:i4>
      </vt:variant>
      <vt:variant>
        <vt:i4>6</vt:i4>
      </vt:variant>
      <vt:variant>
        <vt:i4>0</vt:i4>
      </vt:variant>
      <vt:variant>
        <vt:i4>5</vt:i4>
      </vt:variant>
      <vt:variant>
        <vt:lpwstr>https://twiki.cern.ch/twiki/bin/view/LCG/DpmGeneralDescription</vt:lpwstr>
      </vt:variant>
      <vt:variant>
        <vt:lpwstr/>
      </vt:variant>
      <vt:variant>
        <vt:i4>6815869</vt:i4>
      </vt:variant>
      <vt:variant>
        <vt:i4>3</vt:i4>
      </vt:variant>
      <vt:variant>
        <vt:i4>0</vt:i4>
      </vt:variant>
      <vt:variant>
        <vt:i4>5</vt:i4>
      </vt:variant>
      <vt:variant>
        <vt:lpwstr>http://wiki.farm.particle.cz/index.php?title=HEP-SPEC06</vt:lpwstr>
      </vt:variant>
      <vt:variant>
        <vt:lpwstr/>
      </vt:variant>
      <vt:variant>
        <vt:i4>2949223</vt:i4>
      </vt:variant>
      <vt:variant>
        <vt:i4>0</vt:i4>
      </vt:variant>
      <vt:variant>
        <vt:i4>0</vt:i4>
      </vt:variant>
      <vt:variant>
        <vt:i4>5</vt:i4>
      </vt:variant>
      <vt:variant>
        <vt:lpwstr>http://www.scientificlinux.org/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dc:title>
  <dc:creator>Filip Krumbholc</dc:creator>
  <cp:lastModifiedBy>uživatel</cp:lastModifiedBy>
  <cp:revision>3</cp:revision>
  <cp:lastPrinted>2015-01-19T13:59:00Z</cp:lastPrinted>
  <dcterms:created xsi:type="dcterms:W3CDTF">2017-10-27T12:11:00Z</dcterms:created>
  <dcterms:modified xsi:type="dcterms:W3CDTF">2017-12-28T09:02:00Z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0x01010072B21D5F163EC14997A6B732DD581FD9</vt:lpwstr>
  </property>
</Properties>
</file>