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21" w:rsidRDefault="00DB4D21" w:rsidP="00DB4D2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ukončení účinnosti Dohody o podmínkách podávání poštovních zásilek </w:t>
      </w:r>
    </w:p>
    <w:p w:rsidR="00AA4A4D" w:rsidRDefault="00DB4D21" w:rsidP="00DB4D2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Balík Do ruky a Balík Na poštu</w:t>
      </w:r>
    </w:p>
    <w:p w:rsidR="00DB4D21" w:rsidRDefault="00DB4D21" w:rsidP="00DB4D2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982407-0115/2017, E/2017/3704/ukončení</w:t>
      </w:r>
    </w:p>
    <w:p w:rsidR="00DB4D21" w:rsidRDefault="00DB4D21" w:rsidP="00DB4D2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rejstříku:</w:t>
      </w:r>
      <w:r>
        <w:tab/>
      </w:r>
      <w:r>
        <w:tab/>
        <w:t>Městského soudu v Praze, oddíl A, vložka 7565/1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B4D21" w:rsidRDefault="00DB4D21" w:rsidP="00DB4D2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B4D21" w:rsidRDefault="0034447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rPr>
          <w:b/>
        </w:rPr>
        <w:t>XXX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44471">
        <w:t>XXX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4471">
        <w:t>XXX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zastupuje: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4471">
        <w:t>XXX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44471">
        <w:t>XXX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44471">
        <w:t>XXX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4471">
        <w:t>XXX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44471">
        <w:t>XXX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44471">
        <w:t>XXX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344471">
        <w:t>XXX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  <w:r>
        <w:t>dále jen " Odesílatel "</w:t>
      </w:r>
    </w:p>
    <w:p w:rsidR="00DB4D21" w:rsidRDefault="00DB4D21" w:rsidP="00DB4D21">
      <w:pPr>
        <w:numPr>
          <w:ilvl w:val="0"/>
          <w:numId w:val="0"/>
        </w:numPr>
        <w:spacing w:before="50" w:after="70" w:line="240" w:lineRule="auto"/>
        <w:ind w:left="142"/>
      </w:pPr>
    </w:p>
    <w:p w:rsidR="00DB4D21" w:rsidRDefault="00DB4D21" w:rsidP="00DB4D21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 ustanovením § 1746 odst. 2 zákona č. 89/2012 Sb., občanského zákoníku, ve znění pozdějších předpisů (dále jen "Občanský zákoník") tuto Dohodu (dále jen "Dohoda").</w:t>
      </w:r>
    </w:p>
    <w:p w:rsidR="00DB4D21" w:rsidRDefault="00DB4D2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B4D21" w:rsidRPr="00DB4D21" w:rsidRDefault="00DB4D21" w:rsidP="00DB4D2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B4D21" w:rsidRDefault="00DB4D21" w:rsidP="00DB4D21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 na ukončení účinnosti Dohody o podmínkách podávání poštovních zásilek Balík Do ruky a Balík Na poštu č. 982407-0115/2017 ze dne 9.2.2017 uzavřené mezi výše uvedenými stranami, a to ke dni nabytí účinnosti této Dohody.</w:t>
      </w:r>
    </w:p>
    <w:p w:rsidR="00DB4D21" w:rsidRDefault="00DB4D21" w:rsidP="00DB4D21">
      <w:pPr>
        <w:numPr>
          <w:ilvl w:val="1"/>
          <w:numId w:val="50"/>
        </w:numPr>
        <w:spacing w:after="120"/>
        <w:ind w:left="624" w:hanging="624"/>
        <w:jc w:val="both"/>
      </w:pPr>
      <w:r>
        <w:t>Tato dohoda nabývá platnosti a účinnosti dnem podpisu oběma stranami Dohody.</w:t>
      </w:r>
    </w:p>
    <w:p w:rsidR="00DB4D21" w:rsidRDefault="00DB4D21" w:rsidP="00DB4D21">
      <w:pPr>
        <w:numPr>
          <w:ilvl w:val="1"/>
          <w:numId w:val="50"/>
        </w:numPr>
        <w:spacing w:after="120"/>
        <w:ind w:left="624" w:hanging="624"/>
        <w:jc w:val="both"/>
      </w:pPr>
      <w:r>
        <w:t>Dohoda je sepsána ve dvou vyhotoveních s platností originálu, z nichž každá ze stran této Dohody obdrží po jednom výtisku.</w:t>
      </w:r>
    </w:p>
    <w:p w:rsidR="00DB4D21" w:rsidRDefault="00DB4D21" w:rsidP="00DB4D21">
      <w:pPr>
        <w:numPr>
          <w:ilvl w:val="0"/>
          <w:numId w:val="0"/>
        </w:numPr>
        <w:spacing w:after="120"/>
        <w:jc w:val="both"/>
      </w:pPr>
    </w:p>
    <w:p w:rsidR="00DB4D21" w:rsidRDefault="00DB4D21" w:rsidP="00DB4D21">
      <w:pPr>
        <w:numPr>
          <w:ilvl w:val="0"/>
          <w:numId w:val="0"/>
        </w:numPr>
        <w:spacing w:after="120"/>
        <w:jc w:val="both"/>
      </w:pPr>
    </w:p>
    <w:p w:rsidR="00DB4D21" w:rsidRDefault="00DB4D21" w:rsidP="00DB4D21">
      <w:pPr>
        <w:numPr>
          <w:ilvl w:val="0"/>
          <w:numId w:val="0"/>
        </w:numPr>
        <w:spacing w:after="120"/>
        <w:jc w:val="both"/>
      </w:pPr>
    </w:p>
    <w:p w:rsidR="00DB4D21" w:rsidRDefault="00DB4D21" w:rsidP="00DB4D21">
      <w:pPr>
        <w:numPr>
          <w:ilvl w:val="0"/>
          <w:numId w:val="0"/>
        </w:numPr>
        <w:spacing w:after="120"/>
        <w:jc w:val="both"/>
        <w:sectPr w:rsidR="00DB4D21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B4D21" w:rsidRDefault="00DB4D21" w:rsidP="00DB4D21">
      <w:pPr>
        <w:numPr>
          <w:ilvl w:val="0"/>
          <w:numId w:val="0"/>
        </w:numPr>
        <w:spacing w:after="120"/>
        <w:jc w:val="both"/>
      </w:pPr>
      <w:r>
        <w:lastRenderedPageBreak/>
        <w:t xml:space="preserve">V Ústí nad Labem dne </w:t>
      </w:r>
    </w:p>
    <w:p w:rsidR="00DB4D21" w:rsidRDefault="00DB4D21" w:rsidP="00DB4D21">
      <w:pPr>
        <w:numPr>
          <w:ilvl w:val="0"/>
          <w:numId w:val="0"/>
        </w:numPr>
        <w:spacing w:after="120"/>
        <w:jc w:val="both"/>
      </w:pPr>
    </w:p>
    <w:p w:rsidR="00DB4D21" w:rsidRDefault="00DB4D21" w:rsidP="00DB4D21">
      <w:pPr>
        <w:numPr>
          <w:ilvl w:val="0"/>
          <w:numId w:val="0"/>
        </w:numPr>
        <w:spacing w:after="120"/>
        <w:jc w:val="both"/>
      </w:pPr>
      <w:r>
        <w:t>Za ČP:</w:t>
      </w:r>
    </w:p>
    <w:p w:rsidR="00DB4D21" w:rsidRDefault="00DB4D21" w:rsidP="00DB4D21">
      <w:pPr>
        <w:numPr>
          <w:ilvl w:val="0"/>
          <w:numId w:val="0"/>
        </w:numPr>
        <w:spacing w:after="120"/>
        <w:jc w:val="both"/>
      </w:pPr>
    </w:p>
    <w:p w:rsidR="00DB4D21" w:rsidRDefault="00DB4D21" w:rsidP="00DB4D2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B4D21" w:rsidRDefault="00DB4D21" w:rsidP="00DB4D21">
      <w:pPr>
        <w:numPr>
          <w:ilvl w:val="0"/>
          <w:numId w:val="0"/>
        </w:numPr>
        <w:spacing w:after="120"/>
        <w:jc w:val="center"/>
      </w:pPr>
    </w:p>
    <w:p w:rsidR="00DB4D21" w:rsidRDefault="00DB4D21" w:rsidP="00DB4D21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DB4D21" w:rsidRDefault="00DB4D21" w:rsidP="00DB4D21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DB4D21" w:rsidRDefault="00DB4D21" w:rsidP="00DB4D2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Ve </w:t>
      </w:r>
      <w:r w:rsidR="00344471">
        <w:t xml:space="preserve">XXX </w:t>
      </w:r>
      <w:r>
        <w:t xml:space="preserve">dne </w:t>
      </w:r>
    </w:p>
    <w:p w:rsidR="00DB4D21" w:rsidRDefault="00DB4D21" w:rsidP="00DB4D21">
      <w:pPr>
        <w:numPr>
          <w:ilvl w:val="0"/>
          <w:numId w:val="0"/>
        </w:numPr>
        <w:spacing w:after="120"/>
      </w:pPr>
    </w:p>
    <w:p w:rsidR="00DB4D21" w:rsidRDefault="00DB4D21" w:rsidP="00DB4D21">
      <w:pPr>
        <w:numPr>
          <w:ilvl w:val="0"/>
          <w:numId w:val="0"/>
        </w:numPr>
        <w:spacing w:after="120"/>
      </w:pPr>
      <w:r>
        <w:t>Za Odesílatele:</w:t>
      </w:r>
    </w:p>
    <w:p w:rsidR="00DB4D21" w:rsidRDefault="00DB4D21" w:rsidP="00DB4D21">
      <w:pPr>
        <w:numPr>
          <w:ilvl w:val="0"/>
          <w:numId w:val="0"/>
        </w:numPr>
        <w:spacing w:after="120"/>
      </w:pPr>
    </w:p>
    <w:p w:rsidR="00DB4D21" w:rsidRDefault="00DB4D21" w:rsidP="00DB4D2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B4D21" w:rsidRDefault="00DB4D21" w:rsidP="00DB4D21">
      <w:pPr>
        <w:numPr>
          <w:ilvl w:val="0"/>
          <w:numId w:val="0"/>
        </w:numPr>
        <w:spacing w:after="120"/>
        <w:jc w:val="center"/>
      </w:pPr>
    </w:p>
    <w:p w:rsidR="00DB4D21" w:rsidRDefault="00344471" w:rsidP="00DB4D21">
      <w:pPr>
        <w:numPr>
          <w:ilvl w:val="0"/>
          <w:numId w:val="0"/>
        </w:numPr>
        <w:spacing w:after="120"/>
        <w:jc w:val="center"/>
      </w:pPr>
      <w:r>
        <w:t>XXX</w:t>
      </w:r>
    </w:p>
    <w:p w:rsidR="00DB4D21" w:rsidRPr="00DB4D21" w:rsidRDefault="00344471" w:rsidP="00DB4D21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DB4D21" w:rsidRPr="00DB4D21" w:rsidSect="00DB4D2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F79" w:rsidRDefault="005A4F79">
      <w:r>
        <w:separator/>
      </w:r>
    </w:p>
  </w:endnote>
  <w:endnote w:type="continuationSeparator" w:id="0">
    <w:p w:rsidR="005A4F79" w:rsidRDefault="005A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C5CE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C5CEE" w:rsidRPr="00160A6D">
      <w:rPr>
        <w:sz w:val="18"/>
        <w:szCs w:val="18"/>
      </w:rPr>
      <w:fldChar w:fldCharType="separate"/>
    </w:r>
    <w:r w:rsidR="00344471">
      <w:rPr>
        <w:noProof/>
        <w:sz w:val="18"/>
        <w:szCs w:val="18"/>
      </w:rPr>
      <w:t>2</w:t>
    </w:r>
    <w:r w:rsidR="00CC5CE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C5CE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C5CEE" w:rsidRPr="00160A6D">
      <w:rPr>
        <w:sz w:val="18"/>
        <w:szCs w:val="18"/>
      </w:rPr>
      <w:fldChar w:fldCharType="separate"/>
    </w:r>
    <w:r w:rsidR="00344471">
      <w:rPr>
        <w:noProof/>
        <w:sz w:val="18"/>
        <w:szCs w:val="18"/>
      </w:rPr>
      <w:t>2</w:t>
    </w:r>
    <w:r w:rsidR="00CC5CE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F79" w:rsidRDefault="005A4F79">
      <w:r>
        <w:separator/>
      </w:r>
    </w:p>
  </w:footnote>
  <w:footnote w:type="continuationSeparator" w:id="0">
    <w:p w:rsidR="005A4F79" w:rsidRDefault="005A4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4529C5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24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B4D21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ukončení účinnosti Dohody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0232D" w:rsidP="001B1415">
    <w:pPr>
      <w:pStyle w:val="Zhlav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A9B2EB3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4471"/>
    <w:rsid w:val="00351BF2"/>
    <w:rsid w:val="00351E5A"/>
    <w:rsid w:val="003543E3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29C5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A4F7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AE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4A4C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C5CEE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4D21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A67B5B-1CD6-46C7-9375-5114E7E5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49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spacing w:after="120"/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spacing w:after="120"/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spacing w:after="120"/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spacing w:after="120"/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spacing w:after="120"/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spacing w:after="120"/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spacing w:after="120"/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097D7-B1AB-4C53-A1A9-06431637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Burešová Zdeňka</cp:lastModifiedBy>
  <cp:revision>2</cp:revision>
  <cp:lastPrinted>2010-01-28T11:34:00Z</cp:lastPrinted>
  <dcterms:created xsi:type="dcterms:W3CDTF">2017-12-29T08:24:00Z</dcterms:created>
  <dcterms:modified xsi:type="dcterms:W3CDTF">2017-12-29T08:24:00Z</dcterms:modified>
</cp:coreProperties>
</file>