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C90" w:rsidRDefault="005C5454">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0C5BE646">
          <v:shapetype id="_x0000_t32" coordsize="21600,21600" o:spt="32" o:oned="t" path="m,l21600,21600e" filled="f">
            <v:path arrowok="t" fillok="f" o:connecttype="none"/>
            <o:lock v:ext="edit" shapetype="t"/>
          </v:shapetype>
          <v:shape id="_x0000_s3690"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7273ED" w:rsidRDefault="005C5454"/>
              </w:txbxContent>
            </v:textbox>
            <w10:wrap anchorx="page" anchory="page"/>
          </v:shape>
        </w:pict>
      </w:r>
      <w:r w:rsidR="00770043">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sidR="00770043">
        <w:rPr>
          <w:rFonts w:ascii="Arial" w:eastAsia="Arial" w:hAnsi="Arial" w:cs="Arial"/>
          <w:spacing w:val="14"/>
          <w:lang w:val="cs-CZ"/>
        </w:rPr>
        <w:t xml:space="preserve"> </w:t>
      </w:r>
      <w:r w:rsidR="00770043">
        <w:rPr>
          <w:rFonts w:ascii="Arial" w:eastAsia="Arial" w:hAnsi="Arial" w:cs="Arial"/>
          <w:b/>
          <w:i/>
          <w:spacing w:val="8"/>
          <w:sz w:val="28"/>
          <w:lang w:val="cs-CZ"/>
        </w:rPr>
        <w:t xml:space="preserve"> </w:t>
      </w:r>
    </w:p>
    <w:p w:rsidR="00794C90" w:rsidRDefault="00770043">
      <w:pPr>
        <w:pStyle w:val="NoList1"/>
        <w:jc w:val="right"/>
        <w:rPr>
          <w:rFonts w:ascii="Arial" w:eastAsia="Arial" w:hAnsi="Arial" w:cs="Arial"/>
          <w:b/>
          <w:spacing w:val="8"/>
          <w:sz w:val="22"/>
          <w:szCs w:val="22"/>
          <w:lang w:val="cs-CZ"/>
        </w:rPr>
      </w:pPr>
      <w:r>
        <w:rPr>
          <w:rFonts w:eastAsia="Arial" w:cs="Arial"/>
          <w:szCs w:val="22"/>
        </w:rPr>
        <w:t xml:space="preserve"> </w:t>
      </w:r>
      <w:r w:rsidR="005C5454">
        <w:rPr>
          <w:rFonts w:ascii="Arial" w:eastAsia="Arial" w:hAnsi="Arial" w:cs="Arial"/>
          <w:noProof/>
          <w:spacing w:val="8"/>
          <w:sz w:val="22"/>
          <w:szCs w:val="22"/>
          <w:lang w:val="cs-CZ" w:eastAsia="cs-CZ"/>
        </w:rPr>
        <w:pict w14:anchorId="0C5BE64A">
          <v:shape id="Přímá spojnice se šipkou 7" o:spid="_x0000_s1026" type="#_x0000_t32" style="position:absolute;left:0;text-align:left;margin-left:28.35pt;margin-top:277.85pt;width:14.15pt;height:0;flip:y;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" strokeweight=".5pt">
            <v:stroke dashstyle="dash" startarrowwidth="narrow" startarrowlength="short" endarrowwidth="narrow" endarrowlength="short" joinstyle="miter"/>
            <w10:wrap anchorx="page" anchory="page"/>
          </v:shape>
        </w:pict>
      </w:r>
      <w:r w:rsidR="005C5454">
        <w:rPr>
          <w:rFonts w:ascii="Arial" w:eastAsia="Arial" w:hAnsi="Arial" w:cs="Arial"/>
          <w:noProof/>
          <w:sz w:val="22"/>
          <w:szCs w:val="22"/>
          <w:lang w:val="cs-CZ" w:eastAsia="cs-CZ"/>
        </w:rPr>
        <w:pict w14:anchorId="0C5BE64B">
          <v:group id="Skupina 4" o:spid="_x0000_s3693" style="position:absolute;left:0;text-align:left;margin-left:-37.4pt;margin-top:-55.95pt;width:204.6pt;height:118.5pt;z-index:-251655168;mso-position-horizontal-relative:text;mso-position-vertical-relative:text"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9"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IOsLEAAAA2gAAAA8AAABkcnMvZG93bnJldi54bWxEj1FrwjAUhd8H/odwBd9m6sBtVKPoQHAw&#10;xlYFfbw017bY3MQka7t/vwwGezycc77DWa4H04qOfGgsK5hNMxDEpdUNVwqOh939M4gQkTW2lknB&#10;NwVYr0Z3S8y17fmTuiJWIkE45KigjtHlUoayJoNhah1x8i7WG4xJ+kpqj32Cm1Y+ZNmjNNhwWqjR&#10;0UtN5bX4Mgo+9k+uOL1vXPd2Puub77evJQ1KTcbDZgEi0hD/w3/tvVYwh98r6Qb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IOsLEAAAA2gAAAA8AAAAAAAAAAAAAAAAA&#10;nwIAAGRycy9kb3ducmV2LnhtbFBLBQYAAAAABAAEAPcAAACQAwAAAAA=&#10;">
              <v:imagedata r:id="rId9" o:title="CMYK2" gain="69719f"/>
            </v:shape>
            <v:rect id="_x0000_s3695"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8cMA&#10;AADaAAAADwAAAGRycy9kb3ducmV2LnhtbESPT2vCQBTE7wW/w/IEb81GQSnRVaRS/4CXpqXn5+5r&#10;Esy+TbOrid/eFYQeh5n5DbNY9bYWV2p95VjBOElBEGtnKi4UfH99vL6B8AHZYO2YFNzIw2o5eFlg&#10;ZlzHn3TNQyEihH2GCsoQmkxKr0uy6BPXEEfv17UWQ5RtIU2LXYTbWk7SdCYtVhwXSmzovSR9zi9W&#10;wfHvoP1Up905bC67nTz+nPL1VqnRsF/PQQTqw3/42d4bBTN4XIk3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y8cMAAADaAAAADwAAAAAAAAAAAAAAAACYAgAAZHJzL2Rv&#10;d25yZXYueG1sUEsFBgAAAAAEAAQA9QAAAIgDAAAAAA==&#10;" stroked="f" strokecolor="#333" strokeweight="0">
              <v:textbox inset="0,0"/>
            </v:rect>
          </v:group>
        </w:pict>
      </w:r>
      <w:r>
        <w:rPr>
          <w:rFonts w:ascii="Arial" w:eastAsia="Arial" w:hAnsi="Arial" w:cs="Arial"/>
          <w:spacing w:val="14"/>
          <w:sz w:val="22"/>
          <w:szCs w:val="22"/>
          <w:lang w:val="cs-CZ"/>
        </w:rPr>
        <w:t xml:space="preserve"> </w:t>
      </w:r>
      <w:r>
        <w:rPr>
          <w:rFonts w:ascii="Arial" w:eastAsia="Arial" w:hAnsi="Arial" w:cs="Arial"/>
          <w:b/>
          <w:i/>
          <w:spacing w:val="8"/>
          <w:sz w:val="22"/>
          <w:szCs w:val="22"/>
          <w:lang w:val="cs-CZ"/>
        </w:rPr>
        <w:t xml:space="preserve"> </w:t>
      </w:r>
    </w:p>
    <w:p w:rsidR="00794C90" w:rsidRDefault="00770043">
      <w:pPr>
        <w:rPr>
          <w:szCs w:val="22"/>
        </w:rPr>
      </w:pPr>
      <w:r>
        <w:rPr>
          <w:szCs w:val="22"/>
        </w:rPr>
        <w:t xml:space="preserve"> </w:t>
      </w:r>
    </w:p>
    <w:p w:rsidR="00794C90" w:rsidRDefault="005C5454">
      <w:pPr>
        <w:pStyle w:val="NoList1"/>
        <w:jc w:val="right"/>
        <w:rPr>
          <w:rFonts w:ascii="Arial" w:eastAsia="Arial" w:hAnsi="Arial" w:cs="Arial"/>
          <w:b/>
          <w:spacing w:val="8"/>
          <w:sz w:val="22"/>
          <w:szCs w:val="22"/>
          <w:lang w:val="cs-CZ"/>
        </w:rPr>
      </w:pPr>
      <w:r>
        <w:rPr>
          <w:rFonts w:ascii="Arial" w:eastAsia="Arial" w:hAnsi="Arial" w:cs="Arial"/>
          <w:noProof/>
          <w:spacing w:val="8"/>
          <w:sz w:val="22"/>
          <w:szCs w:val="22"/>
          <w:lang w:val="cs-CZ" w:eastAsia="cs-CZ"/>
        </w:rPr>
        <w:pict w14:anchorId="0C5BE64C">
          <v:shape id="Přímá spojnice se šipkou 3" o:spid="_x0000_s3692" type="#_x0000_t32" style="position:absolute;left:0;text-align:left;margin-left:28.35pt;margin-top:277.85pt;width:14.15pt;height:0;flip:y;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" strokeweight=".5pt">
            <v:stroke dashstyle="dash" startarrowwidth="narrow" startarrowlength="short" endarrowwidth="narrow" endarrowlength="short" joinstyle="miter"/>
            <w10:wrap anchorx="page" anchory="page"/>
          </v:shape>
        </w:pict>
      </w:r>
      <w:r w:rsidR="00770043">
        <w:rPr>
          <w:rFonts w:ascii="Arial" w:eastAsia="Arial" w:hAnsi="Arial" w:cs="Arial"/>
          <w:spacing w:val="14"/>
          <w:sz w:val="22"/>
          <w:szCs w:val="22"/>
          <w:lang w:val="cs-CZ"/>
        </w:rPr>
        <w:t xml:space="preserve"> </w:t>
      </w:r>
      <w:r w:rsidR="00770043">
        <w:rPr>
          <w:rFonts w:ascii="Arial" w:eastAsia="Arial" w:hAnsi="Arial" w:cs="Arial"/>
          <w:b/>
          <w:i/>
          <w:spacing w:val="8"/>
          <w:sz w:val="22"/>
          <w:szCs w:val="22"/>
          <w:lang w:val="cs-CZ"/>
        </w:rPr>
        <w:t xml:space="preserve"> </w:t>
      </w:r>
    </w:p>
    <w:p w:rsidR="00794C90" w:rsidRDefault="00794C90">
      <w:pPr>
        <w:pStyle w:val="NoList1"/>
        <w:rPr>
          <w:rFonts w:ascii="Arial" w:eastAsia="Arial" w:hAnsi="Arial" w:cs="Arial"/>
          <w:b/>
          <w:caps/>
          <w:spacing w:val="8"/>
          <w:sz w:val="22"/>
          <w:szCs w:val="22"/>
          <w:lang w:val="cs-CZ"/>
        </w:rPr>
      </w:pPr>
    </w:p>
    <w:p w:rsidR="00794C90" w:rsidRDefault="00770043">
      <w:pPr>
        <w:spacing w:line="280" w:lineRule="atLeast"/>
        <w:jc w:val="center"/>
        <w:rPr>
          <w:b/>
          <w:color w:val="4F81BD"/>
          <w:szCs w:val="22"/>
        </w:rPr>
      </w:pPr>
      <w:r>
        <w:rPr>
          <w:b/>
          <w:szCs w:val="22"/>
        </w:rPr>
        <w:t xml:space="preserve">Smlouva o zajištění vrátní služby, včetně drobné údržby </w:t>
      </w:r>
    </w:p>
    <w:p w:rsidR="00794C90" w:rsidRDefault="00770043">
      <w:pPr>
        <w:pStyle w:val="Bezmezer1"/>
        <w:jc w:val="center"/>
        <w:rPr>
          <w:rFonts w:ascii="Arial" w:eastAsia="Arial" w:hAnsi="Arial" w:cs="Arial"/>
        </w:rPr>
      </w:pPr>
      <w:r>
        <w:rPr>
          <w:rFonts w:ascii="Arial" w:eastAsia="Arial" w:hAnsi="Arial" w:cs="Arial"/>
        </w:rPr>
        <w:t xml:space="preserve">č. smlouvy </w:t>
      </w:r>
      <w:bookmarkStart w:id="0" w:name="_GoBack"/>
      <w:r>
        <w:rPr>
          <w:rFonts w:ascii="Arial" w:eastAsia="Arial" w:hAnsi="Arial" w:cs="Arial"/>
        </w:rPr>
        <w:t>964-2017-12131</w:t>
      </w:r>
      <w:bookmarkEnd w:id="0"/>
    </w:p>
    <w:p w:rsidR="00794C90" w:rsidRDefault="00770043">
      <w:pPr>
        <w:pStyle w:val="Bezmezer1"/>
        <w:spacing w:before="120"/>
        <w:jc w:val="center"/>
        <w:rPr>
          <w:rFonts w:ascii="Arial" w:eastAsia="Arial" w:hAnsi="Arial" w:cs="Arial"/>
        </w:rPr>
      </w:pPr>
      <w:r>
        <w:rPr>
          <w:rFonts w:ascii="Arial" w:eastAsia="Arial" w:hAnsi="Arial" w:cs="Arial"/>
        </w:rPr>
        <w:t>(dále jen „smlouva“)</w:t>
      </w:r>
    </w:p>
    <w:p w:rsidR="00794C90" w:rsidRDefault="00770043">
      <w:pPr>
        <w:pStyle w:val="Bezmezer1"/>
        <w:spacing w:before="120"/>
        <w:jc w:val="center"/>
        <w:rPr>
          <w:rFonts w:ascii="Arial" w:eastAsia="Arial" w:hAnsi="Arial" w:cs="Arial"/>
        </w:rPr>
      </w:pPr>
      <w:r>
        <w:rPr>
          <w:rFonts w:ascii="Arial" w:eastAsia="Arial" w:hAnsi="Arial" w:cs="Arial"/>
        </w:rPr>
        <w:t xml:space="preserve">Uzavřená podle § 1746 odst. 2 zákona č. 89/2012 Sb., občanský zákoník, ve znění pozdějších předpisů (dále jen „občanský zákoník“) </w:t>
      </w:r>
    </w:p>
    <w:p w:rsidR="00794C90" w:rsidRDefault="00770043">
      <w:pPr>
        <w:pStyle w:val="Bezmezer1"/>
        <w:spacing w:before="400"/>
        <w:jc w:val="center"/>
        <w:rPr>
          <w:rFonts w:ascii="Arial" w:eastAsia="Arial" w:hAnsi="Arial" w:cs="Arial"/>
          <w:b/>
        </w:rPr>
      </w:pPr>
      <w:r>
        <w:rPr>
          <w:rFonts w:ascii="Arial" w:eastAsia="Arial" w:hAnsi="Arial" w:cs="Arial"/>
          <w:b/>
        </w:rPr>
        <w:t>Smluvní strany</w:t>
      </w:r>
    </w:p>
    <w:p w:rsidR="00794C90" w:rsidRDefault="00770043">
      <w:pPr>
        <w:pStyle w:val="Bezmezer1"/>
        <w:jc w:val="both"/>
        <w:rPr>
          <w:rFonts w:ascii="Arial" w:eastAsia="Arial" w:hAnsi="Arial" w:cs="Arial"/>
          <w:b/>
        </w:rPr>
      </w:pPr>
      <w:r>
        <w:rPr>
          <w:rFonts w:ascii="Arial" w:eastAsia="Arial" w:hAnsi="Arial" w:cs="Arial"/>
          <w:b/>
        </w:rPr>
        <w:t>Objednatel:</w:t>
      </w:r>
    </w:p>
    <w:p w:rsidR="00794C90" w:rsidRDefault="00794C90">
      <w:pPr>
        <w:pStyle w:val="Bezmezer1"/>
        <w:jc w:val="both"/>
        <w:rPr>
          <w:rFonts w:ascii="Arial" w:eastAsia="Arial" w:hAnsi="Arial" w:cs="Arial"/>
          <w:b/>
        </w:rPr>
      </w:pPr>
    </w:p>
    <w:p w:rsidR="00794C90" w:rsidRDefault="00770043">
      <w:pPr>
        <w:pStyle w:val="Bezmezer1"/>
        <w:rPr>
          <w:rFonts w:ascii="Arial" w:eastAsia="Arial" w:hAnsi="Arial" w:cs="Arial"/>
        </w:rPr>
      </w:pPr>
      <w:r>
        <w:rPr>
          <w:rFonts w:ascii="Arial" w:eastAsia="Arial" w:hAnsi="Arial" w:cs="Arial"/>
        </w:rPr>
        <w:t xml:space="preserve">Česká republika – Ministerstvo zemědělství </w:t>
      </w:r>
    </w:p>
    <w:p w:rsidR="00794C90" w:rsidRDefault="00770043">
      <w:pPr>
        <w:pStyle w:val="Bezmezer1"/>
        <w:rPr>
          <w:rFonts w:ascii="Arial" w:eastAsia="Arial" w:hAnsi="Arial" w:cs="Arial"/>
          <w:bCs/>
        </w:rPr>
      </w:pPr>
      <w:r>
        <w:rPr>
          <w:rFonts w:ascii="Arial" w:eastAsia="Arial" w:hAnsi="Arial" w:cs="Arial"/>
          <w:bCs/>
        </w:rPr>
        <w:t xml:space="preserve">Se sídlem: </w:t>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rPr>
        <w:t>Těšnov 65/17, 110 00 Praha 1 – Nové Město,</w:t>
      </w:r>
    </w:p>
    <w:p w:rsidR="00794C90" w:rsidRDefault="00770043">
      <w:pPr>
        <w:spacing w:line="280" w:lineRule="atLeast"/>
        <w:rPr>
          <w:snapToGrid w:val="0"/>
          <w:szCs w:val="22"/>
        </w:rPr>
      </w:pPr>
      <w:r>
        <w:rPr>
          <w:bCs/>
          <w:szCs w:val="22"/>
        </w:rPr>
        <w:t>za kterou právně jedná:</w:t>
      </w:r>
      <w:r>
        <w:rPr>
          <w:bCs/>
          <w:szCs w:val="22"/>
        </w:rPr>
        <w:tab/>
        <w:t>Mgr. Pavel Brokeš, ředitel odboru vnitřní správy</w:t>
      </w:r>
      <w:r>
        <w:rPr>
          <w:szCs w:val="22"/>
        </w:rPr>
        <w:tab/>
      </w:r>
      <w:r>
        <w:rPr>
          <w:szCs w:val="22"/>
        </w:rPr>
        <w:tab/>
      </w:r>
    </w:p>
    <w:p w:rsidR="00794C90" w:rsidRDefault="00770043">
      <w:pPr>
        <w:pStyle w:val="Bezmezer1"/>
        <w:rPr>
          <w:rFonts w:ascii="Arial" w:eastAsia="Arial" w:hAnsi="Arial" w:cs="Arial"/>
          <w:bCs/>
        </w:rPr>
      </w:pPr>
      <w:r>
        <w:rPr>
          <w:rFonts w:ascii="Arial" w:eastAsia="Arial" w:hAnsi="Arial" w:cs="Arial"/>
          <w:bCs/>
        </w:rPr>
        <w:t xml:space="preserve">IČ: </w:t>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rPr>
        <w:t>00020478</w:t>
      </w:r>
    </w:p>
    <w:p w:rsidR="00794C90" w:rsidRDefault="00770043">
      <w:pPr>
        <w:pStyle w:val="Bezmezer1"/>
        <w:rPr>
          <w:rFonts w:ascii="Arial" w:eastAsia="Arial" w:hAnsi="Arial" w:cs="Arial"/>
        </w:rPr>
      </w:pPr>
      <w:r>
        <w:rPr>
          <w:rFonts w:ascii="Arial" w:eastAsia="Arial" w:hAnsi="Arial" w:cs="Arial"/>
          <w:bCs/>
        </w:rPr>
        <w:t xml:space="preserve">DIČ: </w:t>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bCs/>
        </w:rPr>
        <w:tab/>
        <w:t>CZ</w:t>
      </w:r>
      <w:r>
        <w:rPr>
          <w:rFonts w:ascii="Arial" w:eastAsia="Arial" w:hAnsi="Arial" w:cs="Arial"/>
        </w:rPr>
        <w:t>00020478, plátce DPH</w:t>
      </w:r>
    </w:p>
    <w:p w:rsidR="00794C90" w:rsidRDefault="00770043">
      <w:pPr>
        <w:pStyle w:val="Bezmezer1"/>
        <w:rPr>
          <w:rFonts w:ascii="Arial" w:eastAsia="Arial" w:hAnsi="Arial" w:cs="Arial"/>
          <w:bCs/>
        </w:rPr>
      </w:pPr>
      <w:r>
        <w:rPr>
          <w:rFonts w:ascii="Arial" w:eastAsia="Arial" w:hAnsi="Arial" w:cs="Arial"/>
        </w:rPr>
        <w:t>Plátce DPH</w:t>
      </w:r>
    </w:p>
    <w:p w:rsidR="00794C90" w:rsidRDefault="00770043">
      <w:pPr>
        <w:pStyle w:val="Bezmezer1"/>
        <w:rPr>
          <w:rFonts w:ascii="Arial" w:eastAsia="Arial" w:hAnsi="Arial" w:cs="Arial"/>
          <w:bCs/>
        </w:rPr>
      </w:pPr>
      <w:r>
        <w:rPr>
          <w:rFonts w:ascii="Arial" w:eastAsia="Arial" w:hAnsi="Arial" w:cs="Arial"/>
          <w:bCs/>
        </w:rPr>
        <w:t xml:space="preserve">Bankovní spojení: </w:t>
      </w:r>
      <w:r>
        <w:rPr>
          <w:rFonts w:ascii="Arial" w:eastAsia="Arial" w:hAnsi="Arial" w:cs="Arial"/>
          <w:bCs/>
        </w:rPr>
        <w:tab/>
      </w:r>
      <w:r>
        <w:rPr>
          <w:rFonts w:ascii="Arial" w:eastAsia="Arial" w:hAnsi="Arial" w:cs="Arial"/>
          <w:bCs/>
        </w:rPr>
        <w:tab/>
        <w:t>Česká národní banka Praha 1</w:t>
      </w:r>
    </w:p>
    <w:p w:rsidR="00794C90" w:rsidRDefault="00770043">
      <w:pPr>
        <w:pStyle w:val="Bezmezer1"/>
        <w:rPr>
          <w:rFonts w:ascii="Arial" w:eastAsia="Arial" w:hAnsi="Arial" w:cs="Arial"/>
          <w:bCs/>
        </w:rPr>
      </w:pPr>
      <w:r>
        <w:rPr>
          <w:rFonts w:ascii="Arial" w:eastAsia="Arial" w:hAnsi="Arial" w:cs="Arial"/>
          <w:bCs/>
        </w:rPr>
        <w:t xml:space="preserve">Číslo.účtu: </w:t>
      </w:r>
      <w:r>
        <w:rPr>
          <w:rFonts w:ascii="Arial" w:eastAsia="Arial" w:hAnsi="Arial" w:cs="Arial"/>
          <w:bCs/>
        </w:rPr>
        <w:tab/>
      </w:r>
      <w:r>
        <w:rPr>
          <w:rFonts w:ascii="Arial" w:eastAsia="Arial" w:hAnsi="Arial" w:cs="Arial"/>
          <w:bCs/>
        </w:rPr>
        <w:tab/>
      </w:r>
      <w:r>
        <w:rPr>
          <w:rFonts w:ascii="Arial" w:eastAsia="Arial" w:hAnsi="Arial" w:cs="Arial"/>
          <w:bCs/>
        </w:rPr>
        <w:tab/>
      </w:r>
      <w:r w:rsidR="00350F6F">
        <w:rPr>
          <w:rFonts w:ascii="Arial" w:eastAsia="Arial" w:hAnsi="Arial" w:cs="Arial"/>
          <w:bCs/>
        </w:rPr>
        <w:t>xxxxxxxxxxxx</w:t>
      </w:r>
    </w:p>
    <w:p w:rsidR="00794C90" w:rsidRDefault="00770043">
      <w:pPr>
        <w:pStyle w:val="Nadpis2"/>
        <w:spacing w:line="280" w:lineRule="atLeast"/>
        <w:ind w:left="2832" w:hanging="2832"/>
        <w:contextualSpacing/>
        <w:jc w:val="left"/>
        <w:rPr>
          <w:spacing w:val="-4"/>
          <w:szCs w:val="22"/>
        </w:rPr>
      </w:pPr>
      <w:r>
        <w:rPr>
          <w:szCs w:val="22"/>
        </w:rPr>
        <w:t>Kontaktní osoba:</w:t>
      </w:r>
      <w:r>
        <w:rPr>
          <w:szCs w:val="22"/>
        </w:rPr>
        <w:tab/>
        <w:t xml:space="preserve">Marie POLÁŠKOVÁ, E-mail: </w:t>
      </w:r>
      <w:r w:rsidR="00350F6F">
        <w:t>xxxxxxx</w:t>
      </w:r>
      <w:r>
        <w:rPr>
          <w:spacing w:val="-4"/>
          <w:szCs w:val="22"/>
        </w:rPr>
        <w:t xml:space="preserve"> </w:t>
      </w:r>
      <w:r>
        <w:rPr>
          <w:spacing w:val="-4"/>
          <w:szCs w:val="22"/>
        </w:rPr>
        <w:tab/>
      </w:r>
    </w:p>
    <w:p w:rsidR="00794C90" w:rsidRDefault="00770043">
      <w:pPr>
        <w:pStyle w:val="Nadpis2"/>
        <w:spacing w:line="280" w:lineRule="atLeast"/>
        <w:ind w:left="2832"/>
        <w:contextualSpacing/>
        <w:jc w:val="left"/>
        <w:rPr>
          <w:i w:val="0"/>
          <w:spacing w:val="-4"/>
          <w:szCs w:val="22"/>
        </w:rPr>
      </w:pPr>
      <w:r>
        <w:rPr>
          <w:i w:val="0"/>
          <w:spacing w:val="-4"/>
          <w:szCs w:val="22"/>
        </w:rPr>
        <w:t xml:space="preserve">Tel: </w:t>
      </w:r>
      <w:r w:rsidR="00350F6F">
        <w:rPr>
          <w:i w:val="0"/>
          <w:spacing w:val="-4"/>
          <w:szCs w:val="22"/>
        </w:rPr>
        <w:t>xxxxxxxxx</w:t>
      </w:r>
    </w:p>
    <w:p w:rsidR="00794C90" w:rsidRDefault="00770043">
      <w:pPr>
        <w:pStyle w:val="Bezmezer1"/>
        <w:spacing w:before="120"/>
        <w:jc w:val="both"/>
        <w:rPr>
          <w:rFonts w:ascii="Arial" w:eastAsia="Arial" w:hAnsi="Arial" w:cs="Arial"/>
          <w:b/>
        </w:rPr>
      </w:pPr>
      <w:r>
        <w:rPr>
          <w:rFonts w:ascii="Arial" w:eastAsia="Arial" w:hAnsi="Arial" w:cs="Arial"/>
        </w:rPr>
        <w:t xml:space="preserve">(dále jen jako </w:t>
      </w:r>
      <w:r>
        <w:rPr>
          <w:rFonts w:ascii="Arial" w:eastAsia="Arial" w:hAnsi="Arial" w:cs="Arial"/>
          <w:b/>
        </w:rPr>
        <w:t>„Objednatel“)</w:t>
      </w:r>
    </w:p>
    <w:p w:rsidR="00794C90" w:rsidRDefault="00794C90">
      <w:pPr>
        <w:pStyle w:val="Bezmezer1"/>
        <w:jc w:val="both"/>
        <w:rPr>
          <w:rFonts w:ascii="Arial" w:eastAsia="Arial" w:hAnsi="Arial" w:cs="Arial"/>
        </w:rPr>
      </w:pPr>
    </w:p>
    <w:p w:rsidR="00794C90" w:rsidRDefault="00770043">
      <w:pPr>
        <w:pStyle w:val="Bezmezer1"/>
        <w:jc w:val="both"/>
        <w:rPr>
          <w:rFonts w:ascii="Arial" w:eastAsia="Arial" w:hAnsi="Arial" w:cs="Arial"/>
          <w:b/>
        </w:rPr>
      </w:pPr>
      <w:r>
        <w:rPr>
          <w:rFonts w:ascii="Arial" w:eastAsia="Arial" w:hAnsi="Arial" w:cs="Arial"/>
          <w:b/>
        </w:rPr>
        <w:t>Dodavatel:</w:t>
      </w:r>
    </w:p>
    <w:p w:rsidR="00794C90" w:rsidRDefault="00770043">
      <w:pPr>
        <w:pStyle w:val="Bezmezer1"/>
        <w:jc w:val="both"/>
        <w:rPr>
          <w:rFonts w:ascii="Arial" w:eastAsia="Arial" w:hAnsi="Arial" w:cs="Arial"/>
        </w:rPr>
      </w:pPr>
      <w:r>
        <w:rPr>
          <w:rFonts w:ascii="Arial" w:eastAsia="Arial" w:hAnsi="Arial" w:cs="Arial"/>
        </w:rPr>
        <w:t>Firma: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VKUS-BUSTAN s.r.o.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794C90" w:rsidRDefault="00770043">
      <w:pPr>
        <w:pStyle w:val="Bezmezer1"/>
        <w:jc w:val="both"/>
        <w:rPr>
          <w:rFonts w:ascii="Arial" w:eastAsia="Arial" w:hAnsi="Arial" w:cs="Arial"/>
        </w:rPr>
      </w:pPr>
      <w:r>
        <w:rPr>
          <w:rFonts w:ascii="Arial" w:eastAsia="Arial" w:hAnsi="Arial" w:cs="Arial"/>
        </w:rPr>
        <w:t>Se sídlem:</w:t>
      </w:r>
      <w:r>
        <w:rPr>
          <w:rFonts w:ascii="Arial" w:eastAsia="Arial" w:hAnsi="Arial" w:cs="Arial"/>
        </w:rPr>
        <w:tab/>
      </w:r>
      <w:r>
        <w:rPr>
          <w:rFonts w:ascii="Arial" w:eastAsia="Arial" w:hAnsi="Arial" w:cs="Arial"/>
        </w:rPr>
        <w:tab/>
      </w:r>
      <w:r>
        <w:rPr>
          <w:rFonts w:ascii="Arial" w:eastAsia="Arial" w:hAnsi="Arial" w:cs="Arial"/>
        </w:rPr>
        <w:tab/>
        <w:t>Fügnerova 3636, 738 01 Frýdek-Místek</w:t>
      </w:r>
      <w:r>
        <w:rPr>
          <w:rFonts w:ascii="Arial" w:eastAsia="Arial" w:hAnsi="Arial" w:cs="Arial"/>
        </w:rPr>
        <w:tab/>
      </w:r>
      <w:r>
        <w:rPr>
          <w:rFonts w:ascii="Arial" w:eastAsia="Arial" w:hAnsi="Arial" w:cs="Arial"/>
        </w:rPr>
        <w:tab/>
      </w:r>
      <w:r>
        <w:rPr>
          <w:rFonts w:ascii="Arial" w:eastAsia="Arial" w:hAnsi="Arial" w:cs="Arial"/>
        </w:rPr>
        <w:tab/>
      </w:r>
    </w:p>
    <w:p w:rsidR="00794C90" w:rsidRDefault="00770043">
      <w:pPr>
        <w:pStyle w:val="Bezmezer1"/>
        <w:jc w:val="both"/>
        <w:rPr>
          <w:rFonts w:ascii="Arial" w:eastAsia="Arial" w:hAnsi="Arial" w:cs="Arial"/>
        </w:rPr>
      </w:pPr>
      <w:r>
        <w:rPr>
          <w:rFonts w:ascii="Arial" w:eastAsia="Arial" w:hAnsi="Arial" w:cs="Arial"/>
        </w:rPr>
        <w:t>Zapsaná v obchodním (živnostenském) rejstříku: zapsaném u Krajského soudu v Ostravě, oddíl C, vložka 28122</w:t>
      </w:r>
    </w:p>
    <w:p w:rsidR="00794C90" w:rsidRDefault="00770043">
      <w:pPr>
        <w:pStyle w:val="Bezmezer1"/>
        <w:jc w:val="both"/>
        <w:rPr>
          <w:rFonts w:ascii="Arial" w:eastAsia="Arial" w:hAnsi="Arial" w:cs="Arial"/>
        </w:rPr>
      </w:pPr>
      <w:r>
        <w:rPr>
          <w:rFonts w:ascii="Arial" w:eastAsia="Arial" w:hAnsi="Arial" w:cs="Arial"/>
        </w:rPr>
        <w:t>za kterou právně jedná:</w:t>
      </w:r>
      <w:r>
        <w:rPr>
          <w:rFonts w:ascii="Arial" w:eastAsia="Arial" w:hAnsi="Arial" w:cs="Arial"/>
        </w:rPr>
        <w:tab/>
        <w:t>Ing. Libor Schwarz, jednatel</w:t>
      </w:r>
      <w:r>
        <w:rPr>
          <w:rFonts w:ascii="Arial" w:eastAsia="Arial" w:hAnsi="Arial" w:cs="Arial"/>
        </w:rPr>
        <w:tab/>
      </w:r>
      <w:r>
        <w:rPr>
          <w:rFonts w:ascii="Arial" w:eastAsia="Arial" w:hAnsi="Arial" w:cs="Arial"/>
        </w:rPr>
        <w:tab/>
      </w:r>
    </w:p>
    <w:p w:rsidR="00794C90" w:rsidRDefault="00770043">
      <w:pPr>
        <w:pStyle w:val="Bezmezer1"/>
        <w:jc w:val="both"/>
        <w:rPr>
          <w:rFonts w:ascii="Arial" w:eastAsia="Arial" w:hAnsi="Arial" w:cs="Arial"/>
        </w:rPr>
      </w:pPr>
      <w:r>
        <w:rPr>
          <w:rFonts w:ascii="Arial" w:eastAsia="Arial" w:hAnsi="Arial" w:cs="Arial"/>
        </w:rPr>
        <w:t>IČ:</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26841410</w:t>
      </w:r>
      <w:r>
        <w:rPr>
          <w:rFonts w:ascii="Arial" w:eastAsia="Arial" w:hAnsi="Arial" w:cs="Arial"/>
        </w:rPr>
        <w:tab/>
      </w:r>
      <w:r>
        <w:rPr>
          <w:rFonts w:ascii="Arial" w:eastAsia="Arial" w:hAnsi="Arial" w:cs="Arial"/>
        </w:rPr>
        <w:tab/>
      </w:r>
      <w:r>
        <w:rPr>
          <w:rFonts w:ascii="Arial" w:eastAsia="Arial" w:hAnsi="Arial" w:cs="Arial"/>
        </w:rPr>
        <w:tab/>
      </w:r>
    </w:p>
    <w:p w:rsidR="00794C90" w:rsidRDefault="00770043">
      <w:pPr>
        <w:pStyle w:val="Bezmezer1"/>
        <w:jc w:val="both"/>
        <w:rPr>
          <w:rFonts w:ascii="Arial" w:eastAsia="Arial" w:hAnsi="Arial" w:cs="Arial"/>
        </w:rPr>
      </w:pPr>
      <w:r>
        <w:rPr>
          <w:rFonts w:ascii="Arial" w:eastAsia="Arial" w:hAnsi="Arial" w:cs="Arial"/>
        </w:rPr>
        <w:t>DIČ:</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CZ26841410</w:t>
      </w:r>
      <w:r>
        <w:rPr>
          <w:rFonts w:ascii="Arial" w:eastAsia="Arial" w:hAnsi="Arial" w:cs="Arial"/>
        </w:rPr>
        <w:tab/>
      </w:r>
      <w:r>
        <w:rPr>
          <w:rFonts w:ascii="Arial" w:eastAsia="Arial" w:hAnsi="Arial" w:cs="Arial"/>
        </w:rPr>
        <w:tab/>
      </w:r>
      <w:r>
        <w:rPr>
          <w:rFonts w:ascii="Arial" w:eastAsia="Arial" w:hAnsi="Arial" w:cs="Arial"/>
        </w:rPr>
        <w:tab/>
      </w:r>
    </w:p>
    <w:p w:rsidR="00794C90" w:rsidRDefault="00770043">
      <w:pPr>
        <w:pStyle w:val="Bezmezer1"/>
        <w:jc w:val="both"/>
        <w:rPr>
          <w:rFonts w:ascii="Arial" w:eastAsia="Arial" w:hAnsi="Arial" w:cs="Arial"/>
        </w:rPr>
      </w:pPr>
      <w:r>
        <w:rPr>
          <w:rFonts w:ascii="Arial" w:eastAsia="Arial" w:hAnsi="Arial" w:cs="Arial"/>
        </w:rPr>
        <w:t>Bankovní spojení:</w:t>
      </w:r>
      <w:r>
        <w:rPr>
          <w:rFonts w:ascii="Arial" w:eastAsia="Arial" w:hAnsi="Arial" w:cs="Arial"/>
        </w:rPr>
        <w:tab/>
      </w:r>
      <w:r>
        <w:rPr>
          <w:rFonts w:ascii="Arial" w:eastAsia="Arial" w:hAnsi="Arial" w:cs="Arial"/>
        </w:rPr>
        <w:tab/>
        <w:t>Komerční banka a.s.</w:t>
      </w:r>
      <w:r>
        <w:rPr>
          <w:rFonts w:ascii="Arial" w:eastAsia="Arial" w:hAnsi="Arial" w:cs="Arial"/>
        </w:rPr>
        <w:tab/>
      </w:r>
      <w:r>
        <w:rPr>
          <w:rFonts w:ascii="Arial" w:eastAsia="Arial" w:hAnsi="Arial" w:cs="Arial"/>
        </w:rPr>
        <w:tab/>
      </w:r>
      <w:r>
        <w:rPr>
          <w:rFonts w:ascii="Arial" w:eastAsia="Arial" w:hAnsi="Arial" w:cs="Arial"/>
        </w:rPr>
        <w:tab/>
      </w:r>
    </w:p>
    <w:p w:rsidR="00794C90" w:rsidRDefault="00770043">
      <w:pPr>
        <w:pStyle w:val="Bezmezer1"/>
        <w:jc w:val="both"/>
        <w:rPr>
          <w:rFonts w:ascii="Arial" w:eastAsia="Arial" w:hAnsi="Arial" w:cs="Arial"/>
        </w:rPr>
      </w:pPr>
      <w:r>
        <w:rPr>
          <w:rFonts w:ascii="Arial" w:eastAsia="Arial" w:hAnsi="Arial" w:cs="Arial"/>
        </w:rPr>
        <w:t>Číslo účtu:</w:t>
      </w:r>
      <w:r>
        <w:rPr>
          <w:rFonts w:ascii="Arial" w:eastAsia="Arial" w:hAnsi="Arial" w:cs="Arial"/>
        </w:rPr>
        <w:tab/>
      </w:r>
      <w:r>
        <w:rPr>
          <w:rFonts w:ascii="Arial" w:eastAsia="Arial" w:hAnsi="Arial" w:cs="Arial"/>
        </w:rPr>
        <w:tab/>
      </w:r>
      <w:r>
        <w:rPr>
          <w:rFonts w:ascii="Arial" w:eastAsia="Arial" w:hAnsi="Arial" w:cs="Arial"/>
        </w:rPr>
        <w:tab/>
      </w:r>
      <w:r w:rsidR="00350F6F">
        <w:rPr>
          <w:rFonts w:ascii="Arial" w:eastAsia="Arial" w:hAnsi="Arial" w:cs="Arial"/>
        </w:rPr>
        <w:t>xxxxxxxxxx</w:t>
      </w:r>
      <w:r>
        <w:rPr>
          <w:rFonts w:ascii="Arial" w:eastAsia="Arial" w:hAnsi="Arial" w:cs="Arial"/>
        </w:rPr>
        <w:tab/>
      </w:r>
      <w:r>
        <w:rPr>
          <w:rFonts w:ascii="Arial" w:eastAsia="Arial" w:hAnsi="Arial" w:cs="Arial"/>
        </w:rPr>
        <w:tab/>
      </w:r>
      <w:r>
        <w:rPr>
          <w:rFonts w:ascii="Arial" w:eastAsia="Arial" w:hAnsi="Arial" w:cs="Arial"/>
        </w:rPr>
        <w:tab/>
      </w:r>
    </w:p>
    <w:p w:rsidR="00794C90" w:rsidRDefault="00770043">
      <w:pPr>
        <w:pStyle w:val="Bezmezer1"/>
        <w:jc w:val="both"/>
        <w:rPr>
          <w:rFonts w:ascii="Arial" w:eastAsia="Arial" w:hAnsi="Arial" w:cs="Arial"/>
        </w:rPr>
      </w:pPr>
      <w:r>
        <w:rPr>
          <w:rFonts w:ascii="Arial" w:eastAsia="Arial" w:hAnsi="Arial" w:cs="Arial"/>
        </w:rPr>
        <w:t>Kontaktní osoba:</w:t>
      </w:r>
      <w:r>
        <w:rPr>
          <w:rFonts w:ascii="Arial" w:eastAsia="Arial" w:hAnsi="Arial" w:cs="Arial"/>
        </w:rPr>
        <w:tab/>
      </w:r>
      <w:r>
        <w:rPr>
          <w:rFonts w:ascii="Arial" w:eastAsia="Arial" w:hAnsi="Arial" w:cs="Arial"/>
        </w:rPr>
        <w:tab/>
        <w:t xml:space="preserve">Petr Novák, E-mail: </w:t>
      </w:r>
      <w:hyperlink r:id="rId10" w:history="1">
        <w:r w:rsidR="00350F6F">
          <w:rPr>
            <w:rStyle w:val="Hypertextovodkaz"/>
            <w:rFonts w:ascii="Arial" w:eastAsia="Arial" w:hAnsi="Arial" w:cs="Arial"/>
          </w:rPr>
          <w:t>xxxxxxxxxxxx</w:t>
        </w:r>
      </w:hyperlink>
    </w:p>
    <w:p w:rsidR="00794C90" w:rsidRDefault="00770043">
      <w:pPr>
        <w:pStyle w:val="Bezmezer1"/>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Tel: </w:t>
      </w:r>
      <w:r w:rsidR="00350F6F">
        <w:rPr>
          <w:rFonts w:ascii="Arial" w:eastAsia="Arial" w:hAnsi="Arial" w:cs="Arial"/>
        </w:rPr>
        <w:t>xxxxxxxxxx</w:t>
      </w:r>
    </w:p>
    <w:p w:rsidR="00794C90" w:rsidRDefault="00770043">
      <w:pPr>
        <w:pStyle w:val="Bezmezer1"/>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rsidR="00794C90" w:rsidRDefault="00770043">
      <w:pPr>
        <w:pStyle w:val="Bezmezer1"/>
        <w:spacing w:before="120"/>
        <w:jc w:val="both"/>
        <w:rPr>
          <w:rFonts w:ascii="Arial" w:eastAsia="Arial" w:hAnsi="Arial" w:cs="Arial"/>
          <w:b/>
        </w:rPr>
      </w:pPr>
      <w:r>
        <w:rPr>
          <w:rFonts w:ascii="Arial" w:eastAsia="Arial" w:hAnsi="Arial" w:cs="Arial"/>
        </w:rPr>
        <w:t xml:space="preserve">(dále jen jako </w:t>
      </w:r>
      <w:r>
        <w:rPr>
          <w:rFonts w:ascii="Arial" w:eastAsia="Arial" w:hAnsi="Arial" w:cs="Arial"/>
          <w:b/>
        </w:rPr>
        <w:t>„Dodavatel“)</w:t>
      </w:r>
    </w:p>
    <w:p w:rsidR="00794C90" w:rsidRDefault="00794C90">
      <w:pPr>
        <w:spacing w:line="280" w:lineRule="atLeast"/>
        <w:rPr>
          <w:szCs w:val="22"/>
        </w:rPr>
      </w:pPr>
    </w:p>
    <w:p w:rsidR="00794C90" w:rsidRDefault="00770043">
      <w:pPr>
        <w:spacing w:line="280" w:lineRule="atLeast"/>
        <w:ind w:left="567" w:hanging="567"/>
        <w:rPr>
          <w:szCs w:val="22"/>
        </w:rPr>
      </w:pPr>
      <w:r>
        <w:rPr>
          <w:szCs w:val="22"/>
        </w:rPr>
        <w:t>Objednatel je organizační složkou státu ve smyslu zákona č. 219/2000 Sb., o majetku České</w:t>
      </w:r>
    </w:p>
    <w:p w:rsidR="00794C90" w:rsidRDefault="00770043">
      <w:pPr>
        <w:spacing w:line="280" w:lineRule="atLeast"/>
        <w:ind w:left="567" w:hanging="567"/>
        <w:rPr>
          <w:szCs w:val="22"/>
        </w:rPr>
      </w:pPr>
      <w:r>
        <w:rPr>
          <w:szCs w:val="22"/>
        </w:rPr>
        <w:t xml:space="preserve">republiky a jejím vystupování v právních vztazích, ve znění pozdějších předpisů. Objednatel </w:t>
      </w:r>
    </w:p>
    <w:p w:rsidR="00794C90" w:rsidRDefault="00770043">
      <w:pPr>
        <w:spacing w:line="280" w:lineRule="atLeast"/>
        <w:ind w:left="567" w:hanging="567"/>
        <w:rPr>
          <w:szCs w:val="22"/>
        </w:rPr>
      </w:pPr>
      <w:r>
        <w:rPr>
          <w:szCs w:val="22"/>
        </w:rPr>
        <w:t xml:space="preserve">prohlašuje, že je příslušný hospodařit s objektem nacházejícím se na adrese Uherské </w:t>
      </w:r>
    </w:p>
    <w:p w:rsidR="00794C90" w:rsidRDefault="00770043">
      <w:pPr>
        <w:spacing w:line="280" w:lineRule="atLeast"/>
        <w:ind w:left="567" w:hanging="567"/>
        <w:rPr>
          <w:szCs w:val="22"/>
        </w:rPr>
      </w:pPr>
      <w:r>
        <w:rPr>
          <w:szCs w:val="22"/>
        </w:rPr>
        <w:t>Hradiště, Protzkarova 1180 (dále jen „objekt Objednatele“), který je ve prospěch Objednatele</w:t>
      </w:r>
    </w:p>
    <w:p w:rsidR="00794C90" w:rsidRDefault="00770043">
      <w:pPr>
        <w:spacing w:line="280" w:lineRule="atLeast"/>
        <w:ind w:left="567" w:hanging="567"/>
        <w:rPr>
          <w:szCs w:val="22"/>
        </w:rPr>
      </w:pPr>
      <w:r>
        <w:rPr>
          <w:szCs w:val="22"/>
        </w:rPr>
        <w:t xml:space="preserve">zapsán v katastru nemovitostí vedeném Katastrálním úřadem pro Zlínský kraj, Katastrálním </w:t>
      </w:r>
    </w:p>
    <w:p w:rsidR="00794C90" w:rsidRDefault="00770043">
      <w:pPr>
        <w:spacing w:line="280" w:lineRule="atLeast"/>
        <w:ind w:left="567" w:hanging="567"/>
        <w:rPr>
          <w:szCs w:val="22"/>
        </w:rPr>
      </w:pPr>
      <w:r>
        <w:rPr>
          <w:szCs w:val="22"/>
        </w:rPr>
        <w:t xml:space="preserve">pracovištěm Uherské Hradiště na LV č. 490, stojící na parcele č. 70,  pro obec a katastrální </w:t>
      </w:r>
    </w:p>
    <w:p w:rsidR="00794C90" w:rsidRDefault="00770043">
      <w:pPr>
        <w:spacing w:line="280" w:lineRule="atLeast"/>
        <w:ind w:left="567" w:hanging="567"/>
        <w:rPr>
          <w:szCs w:val="22"/>
        </w:rPr>
      </w:pPr>
      <w:r>
        <w:rPr>
          <w:szCs w:val="22"/>
        </w:rPr>
        <w:t xml:space="preserve">území Uherské Hradiště. </w:t>
      </w:r>
    </w:p>
    <w:p w:rsidR="00794C90" w:rsidRDefault="00770043">
      <w:pPr>
        <w:spacing w:line="280" w:lineRule="atLeast"/>
        <w:rPr>
          <w:szCs w:val="22"/>
        </w:rPr>
      </w:pPr>
      <w:r>
        <w:rPr>
          <w:szCs w:val="22"/>
        </w:rPr>
        <w:lastRenderedPageBreak/>
        <w:t>Objednatel použije plnění z této smlouvy k výkonu ekonomické činnosti ve smyslu § 5 zákona č. 235/2004 Sb., o dani z přidané hodnoty, ve znění pozdějších předpisů.</w:t>
      </w:r>
    </w:p>
    <w:p w:rsidR="00794C90" w:rsidRDefault="00794C90">
      <w:pPr>
        <w:spacing w:line="280" w:lineRule="atLeast"/>
        <w:ind w:left="567"/>
        <w:rPr>
          <w:szCs w:val="22"/>
        </w:rPr>
      </w:pPr>
    </w:p>
    <w:p w:rsidR="00794C90" w:rsidRDefault="00770043">
      <w:pPr>
        <w:numPr>
          <w:ilvl w:val="0"/>
          <w:numId w:val="14"/>
        </w:numPr>
        <w:spacing w:line="280" w:lineRule="atLeast"/>
        <w:rPr>
          <w:b/>
          <w:szCs w:val="22"/>
          <w:u w:val="single"/>
        </w:rPr>
      </w:pPr>
      <w:r>
        <w:rPr>
          <w:b/>
          <w:szCs w:val="22"/>
          <w:u w:val="single"/>
        </w:rPr>
        <w:t>Předmět a účel smlouvy:</w:t>
      </w:r>
    </w:p>
    <w:p w:rsidR="00794C90" w:rsidRDefault="00770043">
      <w:pPr>
        <w:numPr>
          <w:ilvl w:val="1"/>
          <w:numId w:val="7"/>
        </w:numPr>
        <w:spacing w:line="280" w:lineRule="atLeast"/>
        <w:ind w:left="705" w:hanging="705"/>
        <w:rPr>
          <w:szCs w:val="22"/>
        </w:rPr>
      </w:pPr>
      <w:r>
        <w:rPr>
          <w:szCs w:val="22"/>
        </w:rPr>
        <w:tab/>
        <w:t xml:space="preserve">Předmětem této Smlouvy je zajištění vrátní služby včetně drobné údržby v objektu Objednatele, za účelem jeho hospodárného a bezpečného provozu, které budou dále souhrnně označovány jako </w:t>
      </w:r>
      <w:r>
        <w:rPr>
          <w:b/>
          <w:szCs w:val="22"/>
        </w:rPr>
        <w:t xml:space="preserve">„služby“, </w:t>
      </w:r>
      <w:r>
        <w:rPr>
          <w:szCs w:val="22"/>
        </w:rPr>
        <w:t>za podmínek v této smlouvě a jejích přílohách uvedených a v souladu se svou cenovou nabídkou ze dne 19. 10. 2017.</w:t>
      </w:r>
    </w:p>
    <w:p w:rsidR="00794C90" w:rsidRDefault="00794C90">
      <w:pPr>
        <w:spacing w:line="276" w:lineRule="auto"/>
        <w:ind w:left="705"/>
        <w:jc w:val="left"/>
        <w:rPr>
          <w:szCs w:val="22"/>
        </w:rPr>
      </w:pPr>
    </w:p>
    <w:p w:rsidR="00794C90" w:rsidRDefault="00770043">
      <w:pPr>
        <w:spacing w:line="280" w:lineRule="atLeast"/>
        <w:ind w:left="703" w:hanging="703"/>
        <w:jc w:val="left"/>
        <w:rPr>
          <w:szCs w:val="22"/>
        </w:rPr>
      </w:pPr>
      <w:r>
        <w:rPr>
          <w:szCs w:val="22"/>
        </w:rPr>
        <w:t>1.2.</w:t>
      </w:r>
      <w:r>
        <w:rPr>
          <w:szCs w:val="22"/>
        </w:rPr>
        <w:tab/>
        <w:t>Předmět této smlouvy je blíže vymezen takto:</w:t>
      </w:r>
    </w:p>
    <w:p w:rsidR="00794C90" w:rsidRDefault="00770043">
      <w:pPr>
        <w:ind w:left="360" w:firstLine="343"/>
        <w:rPr>
          <w:szCs w:val="22"/>
        </w:rPr>
      </w:pPr>
      <w:r>
        <w:rPr>
          <w:szCs w:val="22"/>
        </w:rPr>
        <w:t>Poskytování služeb spojených se zajišťováním provozu budovy MZe.</w:t>
      </w:r>
    </w:p>
    <w:p w:rsidR="00794C90" w:rsidRDefault="00770043">
      <w:pPr>
        <w:ind w:left="720"/>
        <w:rPr>
          <w:szCs w:val="22"/>
        </w:rPr>
      </w:pPr>
      <w:r>
        <w:rPr>
          <w:szCs w:val="22"/>
        </w:rPr>
        <w:t>Zabezpečení a drobná údržba zařízení a majetku.</w:t>
      </w:r>
    </w:p>
    <w:p w:rsidR="00794C90" w:rsidRDefault="00770043">
      <w:pPr>
        <w:ind w:left="720"/>
        <w:rPr>
          <w:szCs w:val="22"/>
        </w:rPr>
      </w:pPr>
      <w:r>
        <w:rPr>
          <w:szCs w:val="22"/>
        </w:rPr>
        <w:t xml:space="preserve">Zajištění provozu a odpovědnost za provoz  - plynového odběrného zařízení – 2 kotle do 50 kW, tlakové nádoby </w:t>
      </w:r>
      <w:r>
        <w:rPr>
          <w:szCs w:val="22"/>
          <w:lang w:eastAsia="cs-CZ"/>
        </w:rPr>
        <w:t>a s tím další související činnosti</w:t>
      </w:r>
      <w:r>
        <w:rPr>
          <w:szCs w:val="22"/>
        </w:rPr>
        <w:t>. Sledování tlaku a teploty v topném systému, kontrola teplovodních rozvodů, ventilů a ostatních zařízení, denní kontrola, provádění záznamů v provozních denících (proškolení obsluhy na tlakové nádoby a plynového odběrného zařízení zajistí objednatel).</w:t>
      </w:r>
    </w:p>
    <w:p w:rsidR="00794C90" w:rsidRDefault="00770043">
      <w:pPr>
        <w:ind w:left="720"/>
        <w:rPr>
          <w:szCs w:val="22"/>
        </w:rPr>
      </w:pPr>
      <w:r>
        <w:rPr>
          <w:szCs w:val="22"/>
        </w:rPr>
        <w:t xml:space="preserve">Provádí obsluhu úpravny vody – kontrola spotřeby a dosypávání regenerační soli. </w:t>
      </w:r>
    </w:p>
    <w:p w:rsidR="00794C90" w:rsidRDefault="00770043">
      <w:pPr>
        <w:ind w:left="720"/>
        <w:rPr>
          <w:szCs w:val="22"/>
        </w:rPr>
      </w:pPr>
      <w:r>
        <w:rPr>
          <w:szCs w:val="22"/>
        </w:rPr>
        <w:t>Drobná údržba a opravy v objektu (drobné: - zámečnické, - vodoinstalatérské, - zednické, - malířské a jiné jednoduché řemeslné práce, kontrola funkčnosti odvodu odpadních vod, kontrola dveřních a zámkových systémů) dle požadavku objednatele. Činnosti</w:t>
      </w:r>
      <w:r>
        <w:rPr>
          <w:szCs w:val="22"/>
          <w:u w:val="single"/>
        </w:rPr>
        <w:t xml:space="preserve"> nezahrnují</w:t>
      </w:r>
      <w:r>
        <w:rPr>
          <w:szCs w:val="22"/>
        </w:rPr>
        <w:t xml:space="preserve"> samostatné provádění elektroprací dle </w:t>
      </w:r>
      <w:r>
        <w:rPr>
          <w:rStyle w:val="Zvraznn"/>
          <w:szCs w:val="22"/>
        </w:rPr>
        <w:t>vyhlášky č. 50</w:t>
      </w:r>
      <w:r>
        <w:rPr>
          <w:rStyle w:val="st1"/>
          <w:szCs w:val="22"/>
        </w:rPr>
        <w:t>/1978 Sb.</w:t>
      </w:r>
      <w:r>
        <w:rPr>
          <w:szCs w:val="22"/>
        </w:rPr>
        <w:t xml:space="preserve">, vyjma výměny žárovek, zářivek. </w:t>
      </w:r>
    </w:p>
    <w:p w:rsidR="00794C90" w:rsidRDefault="00770043">
      <w:pPr>
        <w:ind w:left="720"/>
        <w:jc w:val="left"/>
        <w:rPr>
          <w:szCs w:val="22"/>
        </w:rPr>
      </w:pPr>
      <w:r>
        <w:rPr>
          <w:szCs w:val="22"/>
        </w:rPr>
        <w:t>Dohlíží na udržování pořádku a čistoty ve všech prostorách části budovy, s výjimkou pronajatých místností a běžného úklidu zajišťovaného úklidovou firmou, zajištění bezporuchového a bezpečného provozu.</w:t>
      </w:r>
    </w:p>
    <w:p w:rsidR="00794C90" w:rsidRDefault="00770043">
      <w:pPr>
        <w:ind w:left="720"/>
        <w:rPr>
          <w:szCs w:val="22"/>
        </w:rPr>
      </w:pPr>
      <w:r>
        <w:rPr>
          <w:szCs w:val="22"/>
        </w:rPr>
        <w:t>Vedení povinné provozní evidence a dokumentace včetně další dokumentace v rozsahu a formě dohodnuté s objednatelem a svůj pracovní harmonogram řídí dle naléhavosti a pokynů správce budovy.</w:t>
      </w:r>
    </w:p>
    <w:p w:rsidR="00794C90" w:rsidRDefault="00770043">
      <w:pPr>
        <w:ind w:left="720"/>
        <w:rPr>
          <w:szCs w:val="22"/>
        </w:rPr>
      </w:pPr>
      <w:r>
        <w:rPr>
          <w:szCs w:val="22"/>
        </w:rPr>
        <w:t>Provádí hlášení poruch a závad většího rozsahu, které nelze odstranit formou běžné údržby správci budovy.</w:t>
      </w:r>
    </w:p>
    <w:p w:rsidR="00794C90" w:rsidRDefault="00770043">
      <w:pPr>
        <w:ind w:left="720"/>
        <w:rPr>
          <w:szCs w:val="22"/>
        </w:rPr>
      </w:pPr>
      <w:r>
        <w:rPr>
          <w:szCs w:val="22"/>
        </w:rPr>
        <w:t xml:space="preserve">Preventivní činnost v oblasti požární ochrany a bezpečnosti práce. </w:t>
      </w:r>
    </w:p>
    <w:p w:rsidR="00794C90" w:rsidRDefault="00770043">
      <w:pPr>
        <w:ind w:left="720"/>
        <w:rPr>
          <w:szCs w:val="22"/>
        </w:rPr>
      </w:pPr>
      <w:r>
        <w:rPr>
          <w:szCs w:val="22"/>
        </w:rPr>
        <w:t>Činnost dozorce výtahu (proškolení zajistí objednatel).</w:t>
      </w:r>
    </w:p>
    <w:p w:rsidR="00794C90" w:rsidRDefault="00770043">
      <w:pPr>
        <w:ind w:left="720"/>
        <w:rPr>
          <w:szCs w:val="22"/>
        </w:rPr>
      </w:pPr>
      <w:r>
        <w:rPr>
          <w:szCs w:val="22"/>
        </w:rPr>
        <w:t>Dohled nad dodržováním domovního řádu, požárního řádu a BOZP a dodržování těchto předpisů při výkonu činnosti.</w:t>
      </w:r>
    </w:p>
    <w:p w:rsidR="00794C90" w:rsidRDefault="00770043">
      <w:pPr>
        <w:ind w:left="720"/>
        <w:rPr>
          <w:szCs w:val="22"/>
        </w:rPr>
      </w:pPr>
      <w:r>
        <w:rPr>
          <w:szCs w:val="22"/>
        </w:rPr>
        <w:t>Drobné stěhovací práce nábytku i materiálu, občasné ruční manipulace s břemeny.</w:t>
      </w:r>
    </w:p>
    <w:p w:rsidR="00794C90" w:rsidRDefault="00770043">
      <w:pPr>
        <w:ind w:left="720"/>
        <w:rPr>
          <w:szCs w:val="22"/>
        </w:rPr>
      </w:pPr>
      <w:r>
        <w:rPr>
          <w:szCs w:val="22"/>
        </w:rPr>
        <w:t>Pravidelné měsíční odečty měřidel spotřeby energií (plynoměr, elektroměr, vodoměr).</w:t>
      </w:r>
    </w:p>
    <w:p w:rsidR="00794C90" w:rsidRDefault="00770043">
      <w:pPr>
        <w:pStyle w:val="Default"/>
        <w:spacing w:after="29"/>
        <w:ind w:left="720"/>
        <w:jc w:val="both"/>
        <w:rPr>
          <w:rFonts w:ascii="Arial" w:eastAsia="Arial" w:hAnsi="Arial" w:cs="Arial"/>
          <w:color w:val="auto"/>
          <w:sz w:val="22"/>
          <w:szCs w:val="22"/>
        </w:rPr>
      </w:pPr>
      <w:r>
        <w:rPr>
          <w:rFonts w:ascii="Arial" w:eastAsia="Arial" w:hAnsi="Arial" w:cs="Arial"/>
          <w:color w:val="auto"/>
          <w:sz w:val="22"/>
          <w:szCs w:val="22"/>
        </w:rPr>
        <w:t xml:space="preserve">Údržba parkovací plochy, vstupu do objektu a schůdnosti schodů (v zimních měsících odklízení sněhu, odstraňování námrazy, ošetření posypovým materiálem – vyloučit jakékoliv nebezpečí úrazu, v letních měsících hubení plevele apod.). </w:t>
      </w:r>
    </w:p>
    <w:p w:rsidR="00794C90" w:rsidRDefault="00770043">
      <w:pPr>
        <w:pStyle w:val="Default"/>
        <w:spacing w:after="29"/>
        <w:ind w:left="720"/>
        <w:jc w:val="both"/>
        <w:rPr>
          <w:rFonts w:ascii="Arial" w:eastAsia="Arial" w:hAnsi="Arial" w:cs="Arial"/>
          <w:color w:val="auto"/>
          <w:sz w:val="22"/>
          <w:szCs w:val="22"/>
        </w:rPr>
      </w:pPr>
      <w:r>
        <w:rPr>
          <w:rFonts w:ascii="Arial" w:eastAsia="Arial" w:hAnsi="Arial" w:cs="Arial"/>
          <w:color w:val="auto"/>
          <w:sz w:val="22"/>
          <w:szCs w:val="22"/>
        </w:rPr>
        <w:t>Zodpovědnost za zabezpečení svěřeného majetku ve svěřených prostorách (kotelna, místnost vrátnice).</w:t>
      </w:r>
    </w:p>
    <w:p w:rsidR="00794C90" w:rsidRDefault="00770043">
      <w:pPr>
        <w:pStyle w:val="Default"/>
        <w:spacing w:after="29"/>
        <w:ind w:left="720"/>
        <w:jc w:val="both"/>
        <w:rPr>
          <w:rFonts w:ascii="Arial" w:eastAsia="Arial" w:hAnsi="Arial" w:cs="Arial"/>
          <w:color w:val="auto"/>
          <w:sz w:val="22"/>
          <w:szCs w:val="22"/>
        </w:rPr>
      </w:pPr>
      <w:r>
        <w:rPr>
          <w:rFonts w:ascii="Arial" w:eastAsia="Arial" w:hAnsi="Arial" w:cs="Arial"/>
          <w:color w:val="auto"/>
          <w:sz w:val="22"/>
          <w:szCs w:val="22"/>
        </w:rPr>
        <w:t>Kontrola funkčnosti používaného inventáře.</w:t>
      </w:r>
    </w:p>
    <w:p w:rsidR="00794C90" w:rsidRDefault="00770043">
      <w:pPr>
        <w:tabs>
          <w:tab w:val="left" w:pos="0"/>
        </w:tabs>
        <w:spacing w:line="280" w:lineRule="atLeast"/>
        <w:ind w:left="720"/>
        <w:rPr>
          <w:szCs w:val="22"/>
          <w:lang w:eastAsia="cs-CZ"/>
        </w:rPr>
      </w:pPr>
      <w:r>
        <w:rPr>
          <w:szCs w:val="22"/>
          <w:lang w:eastAsia="cs-CZ"/>
        </w:rPr>
        <w:t>Zajištění nákupu drobného spotřebního materiálu a prostředků pro zabezpečení správy objektu (cena drobného materiálu bude po schválení správcem budovy samostatně hrazena objednatelem).</w:t>
      </w:r>
    </w:p>
    <w:p w:rsidR="00794C90" w:rsidRDefault="00770043">
      <w:pPr>
        <w:tabs>
          <w:tab w:val="left" w:pos="0"/>
        </w:tabs>
        <w:spacing w:line="280" w:lineRule="atLeast"/>
        <w:ind w:left="720"/>
        <w:rPr>
          <w:szCs w:val="22"/>
          <w:lang w:eastAsia="cs-CZ"/>
        </w:rPr>
      </w:pPr>
      <w:r>
        <w:rPr>
          <w:szCs w:val="22"/>
          <w:lang w:eastAsia="cs-CZ"/>
        </w:rPr>
        <w:t xml:space="preserve">Provádění kontroly a dohledu nad pracemi prováděnými dodavatelsky, účast na prováděných revizích, kontrolách zařízení budovy, pomoc při řešení mimořádných situacích – v případě vzniku havarijní situace (únik tepla, prasklé vodovodní potrubí apod.) zabránit vzniku škod na majetku a zdraví. </w:t>
      </w:r>
    </w:p>
    <w:p w:rsidR="00794C90" w:rsidRDefault="00770043">
      <w:pPr>
        <w:pStyle w:val="Default"/>
        <w:spacing w:after="29"/>
        <w:ind w:left="720"/>
        <w:jc w:val="both"/>
        <w:rPr>
          <w:rFonts w:ascii="Arial" w:eastAsia="Arial" w:hAnsi="Arial" w:cs="Arial"/>
          <w:color w:val="auto"/>
          <w:sz w:val="22"/>
          <w:szCs w:val="22"/>
        </w:rPr>
      </w:pPr>
      <w:r>
        <w:rPr>
          <w:rFonts w:ascii="Arial" w:eastAsia="Arial" w:hAnsi="Arial" w:cs="Arial"/>
          <w:color w:val="auto"/>
          <w:sz w:val="22"/>
          <w:szCs w:val="22"/>
        </w:rPr>
        <w:t>Kontrola třídění odpadu z budovy, zajišťování dohledu nad bezproblémovém odvozu tříděného i komunálního odpadu dle harmonogramu svozu.</w:t>
      </w:r>
    </w:p>
    <w:p w:rsidR="00794C90" w:rsidRDefault="00770043">
      <w:pPr>
        <w:pStyle w:val="Default"/>
        <w:spacing w:after="29"/>
        <w:ind w:left="720"/>
        <w:jc w:val="both"/>
        <w:rPr>
          <w:rFonts w:ascii="Arial" w:eastAsia="Arial" w:hAnsi="Arial" w:cs="Arial"/>
          <w:color w:val="auto"/>
          <w:sz w:val="22"/>
          <w:szCs w:val="22"/>
        </w:rPr>
      </w:pPr>
      <w:r>
        <w:rPr>
          <w:rFonts w:ascii="Arial" w:eastAsia="Arial" w:hAnsi="Arial" w:cs="Arial"/>
          <w:color w:val="auto"/>
          <w:sz w:val="22"/>
          <w:szCs w:val="22"/>
        </w:rPr>
        <w:t>Oznamování zjištěných závad uvnitř i vně budovy, podávání návrhů na jejich řešení.</w:t>
      </w:r>
    </w:p>
    <w:p w:rsidR="00794C90" w:rsidRDefault="00770043">
      <w:pPr>
        <w:tabs>
          <w:tab w:val="left" w:pos="0"/>
        </w:tabs>
        <w:spacing w:line="280" w:lineRule="atLeast"/>
        <w:ind w:left="720"/>
        <w:rPr>
          <w:szCs w:val="22"/>
          <w:lang w:eastAsia="cs-CZ"/>
        </w:rPr>
      </w:pPr>
      <w:r>
        <w:rPr>
          <w:szCs w:val="22"/>
          <w:lang w:eastAsia="cs-CZ"/>
        </w:rPr>
        <w:lastRenderedPageBreak/>
        <w:t>Kontrola označení příslušných míst bezpečnostními značkami (příkazy, zákazy).</w:t>
      </w:r>
    </w:p>
    <w:p w:rsidR="00794C90" w:rsidRDefault="00770043">
      <w:pPr>
        <w:tabs>
          <w:tab w:val="left" w:pos="0"/>
        </w:tabs>
        <w:spacing w:line="280" w:lineRule="atLeast"/>
        <w:ind w:left="720"/>
        <w:rPr>
          <w:szCs w:val="22"/>
          <w:lang w:eastAsia="cs-CZ"/>
        </w:rPr>
      </w:pPr>
      <w:r>
        <w:rPr>
          <w:szCs w:val="22"/>
          <w:lang w:eastAsia="cs-CZ"/>
        </w:rPr>
        <w:t>Provádí výdej hygienického a čistícího materiálu pracovnicím úklidu a vede o tom potřebnou evidenci.</w:t>
      </w:r>
    </w:p>
    <w:p w:rsidR="00794C90" w:rsidRDefault="00770043">
      <w:pPr>
        <w:ind w:left="720"/>
        <w:rPr>
          <w:szCs w:val="22"/>
        </w:rPr>
      </w:pPr>
      <w:r>
        <w:rPr>
          <w:szCs w:val="22"/>
        </w:rPr>
        <w:t>Manuální zručnost pro provádění běžné údržby.</w:t>
      </w:r>
    </w:p>
    <w:p w:rsidR="00794C90" w:rsidRDefault="00794C90">
      <w:pPr>
        <w:pStyle w:val="Odstavecseseznamem3"/>
        <w:jc w:val="left"/>
        <w:rPr>
          <w:szCs w:val="22"/>
          <w:lang w:eastAsia="cs-CZ"/>
        </w:rPr>
      </w:pPr>
    </w:p>
    <w:p w:rsidR="00794C90" w:rsidRDefault="00770043">
      <w:pPr>
        <w:pStyle w:val="Odstavecseseznamem3"/>
        <w:jc w:val="left"/>
        <w:rPr>
          <w:szCs w:val="22"/>
          <w:lang w:eastAsia="cs-CZ"/>
        </w:rPr>
      </w:pPr>
      <w:r>
        <w:rPr>
          <w:szCs w:val="22"/>
          <w:lang w:eastAsia="cs-CZ"/>
        </w:rPr>
        <w:t>Kontroluje příjezd a odjezd vozidel z parkoviště – dbá, aby na parkovišti neparkovalo vozidlo, které nemá ošetřený smluvní vztah, protože se jedná o uzavřený areál – provádí střežení a bezpečnostní dohled na parkovišti, obsluhu závory.</w:t>
      </w:r>
    </w:p>
    <w:p w:rsidR="00794C90" w:rsidRDefault="00770043">
      <w:pPr>
        <w:pStyle w:val="Odstavecseseznamem3"/>
        <w:jc w:val="left"/>
        <w:rPr>
          <w:szCs w:val="22"/>
          <w:lang w:eastAsia="cs-CZ"/>
        </w:rPr>
      </w:pPr>
      <w:r>
        <w:rPr>
          <w:szCs w:val="22"/>
          <w:lang w:eastAsia="cs-CZ"/>
        </w:rPr>
        <w:t>Obsluhuje jednoduché elektronické zařízení - kamerový systém.</w:t>
      </w:r>
    </w:p>
    <w:p w:rsidR="00794C90" w:rsidRDefault="00770043">
      <w:pPr>
        <w:pStyle w:val="Odstavecseseznamem3"/>
        <w:jc w:val="left"/>
        <w:rPr>
          <w:szCs w:val="22"/>
          <w:lang w:eastAsia="cs-CZ"/>
        </w:rPr>
      </w:pPr>
      <w:r>
        <w:rPr>
          <w:szCs w:val="22"/>
          <w:lang w:eastAsia="cs-CZ"/>
        </w:rPr>
        <w:t>Zajištění chodu vrátnice.</w:t>
      </w:r>
    </w:p>
    <w:p w:rsidR="00794C90" w:rsidRDefault="00770043">
      <w:pPr>
        <w:pStyle w:val="Odstavecseseznamem3"/>
        <w:jc w:val="left"/>
        <w:rPr>
          <w:szCs w:val="22"/>
          <w:lang w:eastAsia="cs-CZ"/>
        </w:rPr>
      </w:pPr>
      <w:r>
        <w:rPr>
          <w:szCs w:val="22"/>
          <w:lang w:eastAsia="cs-CZ"/>
        </w:rPr>
        <w:t>Drobná administrativa vyplývající z náplně práce a dle pokynů správce budovy.</w:t>
      </w:r>
    </w:p>
    <w:p w:rsidR="00794C90" w:rsidRDefault="00770043">
      <w:pPr>
        <w:pStyle w:val="Odstavecseseznamem3"/>
        <w:jc w:val="left"/>
        <w:rPr>
          <w:szCs w:val="22"/>
        </w:rPr>
      </w:pPr>
      <w:r>
        <w:rPr>
          <w:szCs w:val="22"/>
          <w:lang w:eastAsia="cs-CZ"/>
        </w:rPr>
        <w:t xml:space="preserve">Komunikace s návštěvníky, </w:t>
      </w:r>
      <w:r>
        <w:rPr>
          <w:szCs w:val="22"/>
        </w:rPr>
        <w:t>doprovod třetích osob.</w:t>
      </w:r>
    </w:p>
    <w:p w:rsidR="00794C90" w:rsidRDefault="00770043">
      <w:pPr>
        <w:pStyle w:val="Odstavecseseznamem3"/>
        <w:rPr>
          <w:szCs w:val="22"/>
        </w:rPr>
      </w:pPr>
      <w:r>
        <w:rPr>
          <w:szCs w:val="22"/>
        </w:rPr>
        <w:t xml:space="preserve">Zajišťuje doprovod třetích osob v budově při řešení běžných oprav schválených </w:t>
      </w:r>
    </w:p>
    <w:p w:rsidR="00794C90" w:rsidRDefault="00770043">
      <w:pPr>
        <w:rPr>
          <w:szCs w:val="22"/>
        </w:rPr>
      </w:pPr>
      <w:r>
        <w:rPr>
          <w:szCs w:val="22"/>
        </w:rPr>
        <w:t xml:space="preserve">            správcem budovy.</w:t>
      </w:r>
    </w:p>
    <w:p w:rsidR="00794C90" w:rsidRDefault="00770043">
      <w:pPr>
        <w:pStyle w:val="Odstavecseseznamem3"/>
        <w:jc w:val="left"/>
        <w:rPr>
          <w:szCs w:val="22"/>
          <w:lang w:eastAsia="cs-CZ"/>
        </w:rPr>
      </w:pPr>
      <w:r>
        <w:rPr>
          <w:szCs w:val="22"/>
          <w:lang w:eastAsia="cs-CZ"/>
        </w:rPr>
        <w:t>Občasné pochůzky.</w:t>
      </w:r>
    </w:p>
    <w:p w:rsidR="00794C90" w:rsidRDefault="00770043">
      <w:pPr>
        <w:pStyle w:val="Odstavecseseznamem3"/>
        <w:jc w:val="left"/>
        <w:rPr>
          <w:szCs w:val="22"/>
          <w:lang w:eastAsia="cs-CZ"/>
        </w:rPr>
      </w:pPr>
      <w:r>
        <w:rPr>
          <w:szCs w:val="22"/>
          <w:lang w:eastAsia="cs-CZ"/>
        </w:rPr>
        <w:t>Provádí kontrolu budovy.</w:t>
      </w:r>
    </w:p>
    <w:p w:rsidR="00794C90" w:rsidRDefault="00770043">
      <w:pPr>
        <w:pStyle w:val="Odstavecseseznamem3"/>
        <w:jc w:val="left"/>
        <w:rPr>
          <w:szCs w:val="22"/>
          <w:lang w:eastAsia="cs-CZ"/>
        </w:rPr>
      </w:pPr>
      <w:r>
        <w:rPr>
          <w:szCs w:val="22"/>
        </w:rPr>
        <w:t>Veškeré informace o neobvyklém jednání, nebo vzniku mimořádné události hlásí neprodleně správci budovy.</w:t>
      </w:r>
    </w:p>
    <w:p w:rsidR="00794C90" w:rsidRDefault="00770043">
      <w:pPr>
        <w:pStyle w:val="Odstavecseseznamem3"/>
        <w:jc w:val="left"/>
        <w:rPr>
          <w:szCs w:val="22"/>
        </w:rPr>
      </w:pPr>
      <w:r>
        <w:rPr>
          <w:szCs w:val="22"/>
        </w:rPr>
        <w:t>Předává informace nájemníkům a uživatelům o provozních opatřeních, opravách, rekonstrukcích, výpadcích sítí, přerušení dodávek energií apod., které se bezprostředně dotýkají omezení v poskytování služeb, a to dle požadavku správce budovy.</w:t>
      </w:r>
    </w:p>
    <w:p w:rsidR="00794C90" w:rsidRDefault="00770043">
      <w:pPr>
        <w:pStyle w:val="Odstavecseseznamem3"/>
        <w:jc w:val="left"/>
        <w:rPr>
          <w:szCs w:val="22"/>
          <w:lang w:eastAsia="cs-CZ"/>
        </w:rPr>
      </w:pPr>
      <w:r>
        <w:rPr>
          <w:szCs w:val="22"/>
          <w:lang w:eastAsia="cs-CZ"/>
        </w:rPr>
        <w:t>Poskytuje informace návštěvníkům i stávajícím pracovníkům v budově.</w:t>
      </w:r>
    </w:p>
    <w:p w:rsidR="00794C90" w:rsidRDefault="00770043">
      <w:pPr>
        <w:ind w:left="720"/>
        <w:jc w:val="left"/>
        <w:rPr>
          <w:szCs w:val="22"/>
        </w:rPr>
      </w:pPr>
      <w:r>
        <w:rPr>
          <w:szCs w:val="22"/>
        </w:rPr>
        <w:t>Zodpovídá za zabezpečení prostor budovy, dbá, aby majetek svěřený do správy nebyl poškozován a rozkrádán.</w:t>
      </w:r>
    </w:p>
    <w:p w:rsidR="00794C90" w:rsidRDefault="00794C90">
      <w:pPr>
        <w:ind w:left="720"/>
        <w:jc w:val="left"/>
        <w:rPr>
          <w:szCs w:val="22"/>
        </w:rPr>
      </w:pPr>
    </w:p>
    <w:p w:rsidR="00794C90" w:rsidRDefault="00770043">
      <w:pPr>
        <w:ind w:left="720"/>
        <w:rPr>
          <w:szCs w:val="22"/>
        </w:rPr>
      </w:pPr>
      <w:r>
        <w:rPr>
          <w:szCs w:val="22"/>
        </w:rPr>
        <w:t xml:space="preserve">Ostatní blíže nespecifikované běžné požadavky dle pokynů odpovědného zaměstnance objednatele (správce) v provozních záležitostech objektu v rozsahu výše uvedených činností. </w:t>
      </w:r>
    </w:p>
    <w:p w:rsidR="00794C90" w:rsidRDefault="00770043">
      <w:pPr>
        <w:ind w:left="720"/>
        <w:rPr>
          <w:szCs w:val="22"/>
        </w:rPr>
      </w:pPr>
      <w:r>
        <w:rPr>
          <w:szCs w:val="22"/>
        </w:rPr>
        <w:t xml:space="preserve">Případné vícepráce (mimořádné události, havárie, dohodnuté práce prováděné po pracovní době, o víkendu nebo svátcích) prováděné nad rámec pracovního úvazku budou řešeny dle potřeby dohodou mezi zaměstnancem MZe a dodavatelem. Úhrada bude provedena v kalendářním měsíci, ve kterém došlo k provedení služeb stanovenou hodinovou sazbou. Rozpis hodin odpracovaných nad rámec stanovených služeb bude odsouhlasen smluvními stranami bezodkladně po provedení služeb. </w:t>
      </w:r>
    </w:p>
    <w:p w:rsidR="00794C90" w:rsidRDefault="00770043">
      <w:pPr>
        <w:ind w:left="720"/>
        <w:rPr>
          <w:szCs w:val="22"/>
        </w:rPr>
      </w:pPr>
      <w:r>
        <w:rPr>
          <w:szCs w:val="22"/>
        </w:rPr>
        <w:t xml:space="preserve">Dodavatel služeb zajistí na svou zodpovědnost – kvalifikovaný a bezúhonný zástup pro případ pracovní neschopnosti pracovníka zajišťujícího domovnickou činnost. Zástup bude disponovat oprávněním obsluhy plynové kotelny včetně všech potřebných osvědčení – ta budou po předchozím včasném seznámení zástupu s objednatelem předložena objednateli.  Při provádění služeb poddodavatelem má dodavatel odpovědnost, jako by službu poskytoval sám. </w:t>
      </w:r>
    </w:p>
    <w:p w:rsidR="00794C90" w:rsidRDefault="00770043">
      <w:pPr>
        <w:pStyle w:val="Odstavecseseznamem2"/>
        <w:ind w:left="0"/>
        <w:rPr>
          <w:rFonts w:ascii="Arial" w:eastAsia="Arial" w:hAnsi="Arial" w:cs="Arial"/>
        </w:rPr>
      </w:pPr>
      <w:r>
        <w:rPr>
          <w:rFonts w:ascii="Arial" w:eastAsia="Arial" w:hAnsi="Arial" w:cs="Arial"/>
        </w:rPr>
        <w:t xml:space="preserve">      </w:t>
      </w:r>
      <w:r>
        <w:rPr>
          <w:rFonts w:ascii="Arial" w:eastAsia="Arial" w:hAnsi="Arial" w:cs="Arial"/>
        </w:rPr>
        <w:tab/>
        <w:t>Dodavatel je v rámci implementační fáze plnění povinen mimo jiné dále zajistit:</w:t>
      </w:r>
    </w:p>
    <w:p w:rsidR="00794C90" w:rsidRDefault="00770043">
      <w:pPr>
        <w:pStyle w:val="Odstavecseseznamem2"/>
        <w:numPr>
          <w:ilvl w:val="0"/>
          <w:numId w:val="10"/>
        </w:numPr>
        <w:tabs>
          <w:tab w:val="clear" w:pos="720"/>
          <w:tab w:val="num" w:pos="1440"/>
        </w:tabs>
        <w:ind w:left="1440" w:hanging="720"/>
        <w:jc w:val="both"/>
        <w:rPr>
          <w:rFonts w:ascii="Arial" w:eastAsia="Arial" w:hAnsi="Arial" w:cs="Arial"/>
        </w:rPr>
      </w:pPr>
      <w:r>
        <w:rPr>
          <w:rFonts w:ascii="Arial" w:eastAsia="Arial" w:hAnsi="Arial" w:cs="Arial"/>
        </w:rPr>
        <w:t xml:space="preserve">převzetí jednotlivých činností na Objektu Objednatele, které jsou předmětem plnění dle této smlouvy, </w:t>
      </w:r>
    </w:p>
    <w:p w:rsidR="00794C90" w:rsidRDefault="00770043">
      <w:pPr>
        <w:pStyle w:val="Odstavecseseznamem2"/>
        <w:numPr>
          <w:ilvl w:val="0"/>
          <w:numId w:val="10"/>
        </w:numPr>
        <w:tabs>
          <w:tab w:val="clear" w:pos="720"/>
          <w:tab w:val="num" w:pos="1440"/>
        </w:tabs>
        <w:ind w:left="1440" w:hanging="720"/>
        <w:rPr>
          <w:rFonts w:ascii="Arial" w:eastAsia="Arial" w:hAnsi="Arial" w:cs="Arial"/>
        </w:rPr>
      </w:pPr>
      <w:r>
        <w:rPr>
          <w:rFonts w:ascii="Arial" w:eastAsia="Arial" w:hAnsi="Arial" w:cs="Arial"/>
        </w:rPr>
        <w:t xml:space="preserve">zajištění kontinuity činností, které jsou předmětem plnění dle této smlouvy, </w:t>
      </w:r>
    </w:p>
    <w:p w:rsidR="00794C90" w:rsidRDefault="00770043">
      <w:pPr>
        <w:tabs>
          <w:tab w:val="left" w:pos="709"/>
        </w:tabs>
        <w:jc w:val="left"/>
        <w:rPr>
          <w:szCs w:val="22"/>
        </w:rPr>
      </w:pPr>
      <w:r>
        <w:rPr>
          <w:szCs w:val="22"/>
        </w:rPr>
        <w:t xml:space="preserve">    </w:t>
      </w:r>
      <w:r>
        <w:rPr>
          <w:szCs w:val="22"/>
        </w:rPr>
        <w:tab/>
        <w:t xml:space="preserve">Výkon služeb je stanoven: Po – Pá od 7.00 – 15.30, polední přestávka 11.30 – 12.00 </w:t>
      </w:r>
    </w:p>
    <w:p w:rsidR="00794C90" w:rsidRDefault="00770043">
      <w:pPr>
        <w:tabs>
          <w:tab w:val="left" w:pos="709"/>
        </w:tabs>
        <w:jc w:val="left"/>
        <w:rPr>
          <w:szCs w:val="22"/>
        </w:rPr>
      </w:pPr>
      <w:r>
        <w:rPr>
          <w:szCs w:val="22"/>
        </w:rPr>
        <w:t xml:space="preserve">            hodin, nebo po domluvě s Objednatelem.</w:t>
      </w:r>
    </w:p>
    <w:p w:rsidR="00794C90" w:rsidRDefault="00770043">
      <w:pPr>
        <w:pStyle w:val="Odstavecseseznamem2"/>
        <w:ind w:left="0"/>
        <w:rPr>
          <w:rFonts w:ascii="Arial" w:eastAsia="Arial" w:hAnsi="Arial" w:cs="Arial"/>
        </w:rPr>
      </w:pPr>
      <w:r>
        <w:rPr>
          <w:rFonts w:ascii="Arial" w:eastAsia="Arial" w:hAnsi="Arial" w:cs="Arial"/>
        </w:rPr>
        <w:t xml:space="preserve">    </w:t>
      </w:r>
      <w:r>
        <w:rPr>
          <w:rFonts w:ascii="Arial" w:eastAsia="Arial" w:hAnsi="Arial" w:cs="Arial"/>
        </w:rPr>
        <w:tab/>
        <w:t>Dodavatel je v rámci implementační fáze plnění povinen mimo jiné dále zajistit:</w:t>
      </w:r>
    </w:p>
    <w:p w:rsidR="00794C90" w:rsidRDefault="00770043">
      <w:pPr>
        <w:pStyle w:val="Odstavecseseznamem2"/>
        <w:numPr>
          <w:ilvl w:val="0"/>
          <w:numId w:val="10"/>
        </w:numPr>
        <w:tabs>
          <w:tab w:val="clear" w:pos="720"/>
          <w:tab w:val="num" w:pos="1440"/>
        </w:tabs>
        <w:ind w:left="1440" w:hanging="720"/>
        <w:jc w:val="both"/>
        <w:rPr>
          <w:rFonts w:ascii="Arial" w:eastAsia="Arial" w:hAnsi="Arial" w:cs="Arial"/>
        </w:rPr>
      </w:pPr>
      <w:r>
        <w:rPr>
          <w:rFonts w:ascii="Arial" w:eastAsia="Arial" w:hAnsi="Arial" w:cs="Arial"/>
        </w:rPr>
        <w:t xml:space="preserve">převzetí jednotlivých činností na Objektu Objednatele, které jsou předmětem plnění dle této smlouvy, </w:t>
      </w:r>
    </w:p>
    <w:p w:rsidR="00794C90" w:rsidRDefault="00770043">
      <w:pPr>
        <w:pStyle w:val="Odstavecseseznamem2"/>
        <w:numPr>
          <w:ilvl w:val="0"/>
          <w:numId w:val="10"/>
        </w:numPr>
        <w:tabs>
          <w:tab w:val="clear" w:pos="720"/>
          <w:tab w:val="num" w:pos="1440"/>
        </w:tabs>
        <w:ind w:left="1440" w:hanging="720"/>
        <w:rPr>
          <w:rFonts w:ascii="Arial" w:eastAsia="Arial" w:hAnsi="Arial" w:cs="Arial"/>
        </w:rPr>
      </w:pPr>
      <w:r>
        <w:rPr>
          <w:rFonts w:ascii="Arial" w:eastAsia="Arial" w:hAnsi="Arial" w:cs="Arial"/>
        </w:rPr>
        <w:t xml:space="preserve">zajištění kontinuity činností, které jsou předmětem plnění dle této smlouvy, </w:t>
      </w:r>
    </w:p>
    <w:p w:rsidR="00794C90" w:rsidRDefault="00794C90">
      <w:pPr>
        <w:pStyle w:val="Odstavecseseznamem2"/>
        <w:rPr>
          <w:rFonts w:ascii="Arial" w:eastAsia="Arial" w:hAnsi="Arial" w:cs="Arial"/>
        </w:rPr>
      </w:pPr>
    </w:p>
    <w:p w:rsidR="00794C90" w:rsidRDefault="00770043">
      <w:pPr>
        <w:pStyle w:val="Zkladntext"/>
        <w:spacing w:line="280" w:lineRule="atLeast"/>
        <w:jc w:val="both"/>
        <w:rPr>
          <w:rFonts w:ascii="Arial" w:eastAsia="Arial" w:hAnsi="Arial" w:cs="Arial"/>
          <w:b/>
          <w:sz w:val="22"/>
          <w:szCs w:val="22"/>
          <w:u w:val="single"/>
        </w:rPr>
      </w:pPr>
      <w:r>
        <w:rPr>
          <w:rFonts w:ascii="Arial" w:eastAsia="Arial" w:hAnsi="Arial" w:cs="Arial"/>
          <w:b/>
          <w:sz w:val="22"/>
          <w:szCs w:val="22"/>
          <w:u w:val="single"/>
        </w:rPr>
        <w:lastRenderedPageBreak/>
        <w:t>2.Povinnosti Dodavatele a Objednatele:</w:t>
      </w:r>
    </w:p>
    <w:p w:rsidR="00794C90" w:rsidRDefault="00770043">
      <w:pPr>
        <w:pStyle w:val="Zkladntext"/>
        <w:ind w:left="709" w:hanging="567"/>
        <w:contextualSpacing/>
        <w:jc w:val="both"/>
        <w:rPr>
          <w:rFonts w:ascii="Arial" w:eastAsia="Arial" w:hAnsi="Arial" w:cs="Arial"/>
          <w:sz w:val="22"/>
          <w:szCs w:val="22"/>
        </w:rPr>
      </w:pPr>
      <w:r>
        <w:rPr>
          <w:rFonts w:ascii="Arial" w:eastAsia="Arial" w:hAnsi="Arial" w:cs="Arial"/>
          <w:sz w:val="22"/>
          <w:szCs w:val="22"/>
        </w:rPr>
        <w:t>2.1.</w:t>
      </w:r>
      <w:r>
        <w:rPr>
          <w:rFonts w:ascii="Arial" w:eastAsia="Arial" w:hAnsi="Arial" w:cs="Arial"/>
          <w:sz w:val="22"/>
          <w:szCs w:val="22"/>
        </w:rPr>
        <w:tab/>
        <w:t>Dodavatel je povinen poskytovat Objednateli dle svých odborných schopností a znalostí služby ve smyslu § 5 ve spojení s § 2950 občanského zákoníku a za podmínek sjednaných v této smlouvě na svou odpovědnost, na své náklady a ve sjednané době, případně poskytnutí služeb podle této smlouvy náležitě zajistit způsobilými poddodavateli. Při provádění služeb poddodavatelem má Dodavatel odpovědnost, jako by služby poskytoval sám.</w:t>
      </w:r>
    </w:p>
    <w:p w:rsidR="00794C90" w:rsidRDefault="00770043">
      <w:pPr>
        <w:pStyle w:val="Zkladntext"/>
        <w:ind w:left="709" w:hanging="567"/>
        <w:jc w:val="both"/>
        <w:rPr>
          <w:rFonts w:ascii="Arial" w:eastAsia="Arial" w:hAnsi="Arial" w:cs="Arial"/>
          <w:sz w:val="22"/>
          <w:szCs w:val="22"/>
        </w:rPr>
      </w:pPr>
      <w:r>
        <w:rPr>
          <w:rFonts w:ascii="Arial" w:eastAsia="Arial" w:hAnsi="Arial" w:cs="Arial"/>
          <w:sz w:val="22"/>
          <w:szCs w:val="22"/>
        </w:rPr>
        <w:t>2.2.</w:t>
      </w:r>
      <w:r>
        <w:rPr>
          <w:rFonts w:ascii="Arial" w:eastAsia="Arial" w:hAnsi="Arial" w:cs="Arial"/>
          <w:sz w:val="22"/>
          <w:szCs w:val="22"/>
        </w:rPr>
        <w:tab/>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794C90" w:rsidRDefault="00770043">
      <w:pPr>
        <w:spacing w:before="141" w:line="240" w:lineRule="atLeast"/>
        <w:ind w:left="709" w:hanging="624"/>
        <w:rPr>
          <w:szCs w:val="22"/>
        </w:rPr>
      </w:pPr>
      <w:r>
        <w:rPr>
          <w:szCs w:val="22"/>
        </w:rPr>
        <w:t>2.3</w:t>
      </w:r>
      <w:r>
        <w:rPr>
          <w:szCs w:val="22"/>
        </w:rPr>
        <w:tab/>
        <w:t>Dodavatel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Dodavatele k jejich odeslání.</w:t>
      </w:r>
    </w:p>
    <w:p w:rsidR="00794C90" w:rsidRDefault="00770043">
      <w:pPr>
        <w:pStyle w:val="Zkladntext"/>
        <w:spacing w:line="240" w:lineRule="atLeast"/>
        <w:ind w:left="703" w:hanging="561"/>
        <w:contextualSpacing/>
        <w:jc w:val="both"/>
        <w:rPr>
          <w:rFonts w:ascii="Arial" w:eastAsia="Arial" w:hAnsi="Arial" w:cs="Arial"/>
          <w:sz w:val="22"/>
          <w:szCs w:val="22"/>
        </w:rPr>
      </w:pPr>
      <w:r>
        <w:rPr>
          <w:rFonts w:ascii="Arial" w:eastAsia="Arial" w:hAnsi="Arial" w:cs="Arial"/>
          <w:sz w:val="22"/>
          <w:szCs w:val="22"/>
        </w:rPr>
        <w:t>2.4.</w:t>
      </w:r>
      <w:r>
        <w:rPr>
          <w:rFonts w:ascii="Arial" w:eastAsia="Arial" w:hAnsi="Arial" w:cs="Arial"/>
          <w:sz w:val="22"/>
          <w:szCs w:val="22"/>
        </w:rPr>
        <w:tab/>
        <w:t>Dodavatel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rsidR="00794C90" w:rsidRDefault="00770043">
      <w:pPr>
        <w:pStyle w:val="Zkladntext"/>
        <w:spacing w:line="240" w:lineRule="atLeast"/>
        <w:ind w:left="709" w:hanging="567"/>
        <w:jc w:val="both"/>
        <w:rPr>
          <w:rFonts w:ascii="Arial" w:eastAsia="Arial" w:hAnsi="Arial" w:cs="Arial"/>
          <w:color w:val="00B050"/>
          <w:sz w:val="22"/>
          <w:szCs w:val="22"/>
        </w:rPr>
      </w:pPr>
      <w:r>
        <w:rPr>
          <w:rFonts w:ascii="Arial" w:eastAsia="Arial" w:hAnsi="Arial" w:cs="Arial"/>
          <w:sz w:val="22"/>
          <w:szCs w:val="22"/>
        </w:rPr>
        <w:t>2.5.</w:t>
      </w:r>
      <w:r>
        <w:rPr>
          <w:rFonts w:ascii="Arial" w:eastAsia="Arial" w:hAnsi="Arial" w:cs="Arial"/>
          <w:sz w:val="22"/>
          <w:szCs w:val="22"/>
        </w:rPr>
        <w:tab/>
        <w:t xml:space="preserve">Dodavatel zahájí činnosti spočívající v realizaci služeb podle této smlouvy dnem </w:t>
      </w:r>
      <w:r>
        <w:rPr>
          <w:rFonts w:ascii="Arial" w:eastAsia="Arial" w:hAnsi="Arial" w:cs="Arial"/>
          <w:b/>
          <w:sz w:val="22"/>
          <w:szCs w:val="22"/>
        </w:rPr>
        <w:t>2. 1. 2018</w:t>
      </w:r>
      <w:r>
        <w:rPr>
          <w:rFonts w:ascii="Arial" w:eastAsia="Arial" w:hAnsi="Arial" w:cs="Arial"/>
          <w:sz w:val="22"/>
          <w:szCs w:val="22"/>
        </w:rPr>
        <w:t xml:space="preserve">. </w:t>
      </w:r>
      <w:r>
        <w:rPr>
          <w:rFonts w:ascii="Arial" w:eastAsia="Arial" w:hAnsi="Arial" w:cs="Arial"/>
          <w:color w:val="auto"/>
          <w:sz w:val="22"/>
          <w:szCs w:val="22"/>
        </w:rPr>
        <w:t xml:space="preserve">Termín ukončení plnění je 12 měsíců od zahájení </w:t>
      </w:r>
      <w:r>
        <w:rPr>
          <w:rFonts w:ascii="Arial" w:eastAsia="Arial" w:hAnsi="Arial" w:cs="Arial"/>
          <w:sz w:val="22"/>
          <w:szCs w:val="22"/>
        </w:rPr>
        <w:t>činnosti.</w:t>
      </w:r>
      <w:r>
        <w:rPr>
          <w:rFonts w:ascii="Arial" w:eastAsia="Arial" w:hAnsi="Arial" w:cs="Arial"/>
          <w:color w:val="00B050"/>
          <w:sz w:val="22"/>
          <w:szCs w:val="22"/>
        </w:rPr>
        <w:t xml:space="preserve"> </w:t>
      </w:r>
    </w:p>
    <w:p w:rsidR="00794C90" w:rsidRDefault="00770043">
      <w:pPr>
        <w:pStyle w:val="Zkladntext"/>
        <w:tabs>
          <w:tab w:val="left" w:pos="142"/>
        </w:tabs>
        <w:ind w:left="709" w:hanging="567"/>
        <w:jc w:val="both"/>
        <w:rPr>
          <w:rFonts w:ascii="Arial" w:eastAsia="Arial" w:hAnsi="Arial" w:cs="Arial"/>
          <w:color w:val="auto"/>
          <w:sz w:val="22"/>
          <w:szCs w:val="22"/>
        </w:rPr>
      </w:pPr>
      <w:r>
        <w:rPr>
          <w:rFonts w:ascii="Arial" w:eastAsia="Arial" w:hAnsi="Arial" w:cs="Arial"/>
          <w:sz w:val="22"/>
          <w:szCs w:val="22"/>
        </w:rPr>
        <w:t xml:space="preserve">2.6.   </w:t>
      </w:r>
      <w:r>
        <w:rPr>
          <w:rFonts w:ascii="Arial" w:eastAsia="Arial" w:hAnsi="Arial" w:cs="Arial"/>
          <w:color w:val="auto"/>
          <w:sz w:val="22"/>
          <w:szCs w:val="22"/>
        </w:rPr>
        <w:t>Dodavatel se zavazuje, že minimální hrubá hodinová mzda zaměstnance, který bude zajišťovat vrátní službu, bude činit 100 Kč.</w:t>
      </w:r>
    </w:p>
    <w:p w:rsidR="00794C90" w:rsidRDefault="00770043">
      <w:pPr>
        <w:pStyle w:val="Zkladntext"/>
        <w:tabs>
          <w:tab w:val="left" w:pos="142"/>
        </w:tabs>
        <w:ind w:left="709" w:hanging="567"/>
        <w:jc w:val="both"/>
        <w:rPr>
          <w:rFonts w:ascii="Arial" w:eastAsia="Arial" w:hAnsi="Arial" w:cs="Arial"/>
          <w:sz w:val="22"/>
          <w:szCs w:val="22"/>
        </w:rPr>
      </w:pPr>
      <w:r>
        <w:rPr>
          <w:rFonts w:ascii="Arial" w:eastAsia="Arial" w:hAnsi="Arial" w:cs="Arial"/>
          <w:sz w:val="22"/>
          <w:szCs w:val="22"/>
        </w:rPr>
        <w:t>2.7.</w:t>
      </w:r>
      <w:r>
        <w:rPr>
          <w:rFonts w:ascii="Arial" w:eastAsia="Arial" w:hAnsi="Arial" w:cs="Arial"/>
          <w:sz w:val="22"/>
          <w:szCs w:val="22"/>
        </w:rPr>
        <w:tab/>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rsidR="00794C90" w:rsidRDefault="00794C90">
      <w:pPr>
        <w:pStyle w:val="Zkladntext"/>
        <w:ind w:left="708" w:hanging="588"/>
        <w:contextualSpacing/>
        <w:jc w:val="both"/>
        <w:rPr>
          <w:rFonts w:ascii="Arial" w:eastAsia="Arial" w:hAnsi="Arial" w:cs="Arial"/>
          <w:sz w:val="22"/>
          <w:szCs w:val="22"/>
        </w:rPr>
      </w:pPr>
    </w:p>
    <w:p w:rsidR="00794C90" w:rsidRDefault="00770043">
      <w:pPr>
        <w:pStyle w:val="Zkladntext"/>
        <w:ind w:left="708" w:hanging="588"/>
        <w:contextualSpacing/>
        <w:jc w:val="both"/>
        <w:rPr>
          <w:rFonts w:ascii="Arial" w:eastAsia="Arial" w:hAnsi="Arial" w:cs="Arial"/>
          <w:sz w:val="22"/>
          <w:szCs w:val="22"/>
        </w:rPr>
      </w:pPr>
      <w:r>
        <w:rPr>
          <w:rFonts w:ascii="Arial" w:eastAsia="Arial" w:hAnsi="Arial" w:cs="Arial"/>
          <w:sz w:val="22"/>
          <w:szCs w:val="22"/>
        </w:rPr>
        <w:t>2.8.</w:t>
      </w:r>
      <w:r>
        <w:rPr>
          <w:rFonts w:ascii="Arial" w:eastAsia="Arial" w:hAnsi="Arial" w:cs="Arial"/>
          <w:sz w:val="22"/>
          <w:szCs w:val="22"/>
        </w:rPr>
        <w:tab/>
        <w:t>Všechny závady, nedostatky a škody na Objektu objednatele nebo jeho vybavení zjištěné Dodavatelem budou neprodleně ohlášeny Objednateli.</w:t>
      </w:r>
    </w:p>
    <w:p w:rsidR="00794C90" w:rsidRDefault="00794C90">
      <w:pPr>
        <w:pStyle w:val="Zkladntext"/>
        <w:ind w:left="708" w:hanging="588"/>
        <w:contextualSpacing/>
        <w:jc w:val="both"/>
        <w:rPr>
          <w:rFonts w:ascii="Arial" w:eastAsia="Arial" w:hAnsi="Arial" w:cs="Arial"/>
          <w:sz w:val="22"/>
          <w:szCs w:val="22"/>
        </w:rPr>
      </w:pPr>
    </w:p>
    <w:p w:rsidR="00794C90" w:rsidRDefault="00770043">
      <w:pPr>
        <w:pStyle w:val="Zkladntext"/>
        <w:ind w:left="708" w:hanging="588"/>
        <w:contextualSpacing/>
        <w:jc w:val="both"/>
        <w:rPr>
          <w:rFonts w:ascii="Arial" w:eastAsia="Arial" w:hAnsi="Arial" w:cs="Arial"/>
          <w:sz w:val="22"/>
          <w:szCs w:val="22"/>
        </w:rPr>
      </w:pPr>
      <w:r>
        <w:rPr>
          <w:rFonts w:ascii="Arial" w:eastAsia="Arial" w:hAnsi="Arial" w:cs="Arial"/>
          <w:sz w:val="22"/>
          <w:szCs w:val="22"/>
        </w:rPr>
        <w:t>2.9.</w:t>
      </w:r>
      <w:r>
        <w:rPr>
          <w:rFonts w:ascii="Arial" w:eastAsia="Arial" w:hAnsi="Arial" w:cs="Arial"/>
          <w:sz w:val="22"/>
          <w:szCs w:val="22"/>
        </w:rPr>
        <w:tab/>
        <w:t>Dodavatel prohlašuje, že je seznámen se skutečností, že část z Objektu Objednatele je pronajímána třetím subjektům – nájemcům Objednatele. Dodavatel je povinen udržovat seriózní vztah s nájemci objednatele.</w:t>
      </w:r>
    </w:p>
    <w:p w:rsidR="00794C90" w:rsidRDefault="00770043">
      <w:pPr>
        <w:pStyle w:val="Zkladntext"/>
        <w:ind w:left="709" w:hanging="567"/>
        <w:jc w:val="both"/>
        <w:rPr>
          <w:rFonts w:ascii="Arial" w:eastAsia="Arial" w:hAnsi="Arial" w:cs="Arial"/>
          <w:sz w:val="22"/>
          <w:szCs w:val="22"/>
        </w:rPr>
      </w:pPr>
      <w:r>
        <w:rPr>
          <w:rFonts w:ascii="Arial" w:eastAsia="Arial" w:hAnsi="Arial" w:cs="Arial"/>
          <w:sz w:val="22"/>
          <w:szCs w:val="22"/>
        </w:rPr>
        <w:t>2.10.</w:t>
      </w:r>
      <w:r>
        <w:rPr>
          <w:rFonts w:ascii="Arial" w:eastAsia="Arial" w:hAnsi="Arial" w:cs="Arial"/>
          <w:sz w:val="22"/>
          <w:szCs w:val="22"/>
        </w:rPr>
        <w:tab/>
        <w:t>Dodavatel se zavazuje, že při realizaci služeb bude respektovat veškeré hygienické zásady,  bezpečnostní a požární normy.</w:t>
      </w:r>
    </w:p>
    <w:p w:rsidR="00794C90" w:rsidRDefault="00770043">
      <w:pPr>
        <w:pStyle w:val="Zkladntext"/>
        <w:ind w:left="709" w:hanging="567"/>
        <w:jc w:val="both"/>
        <w:rPr>
          <w:rFonts w:ascii="Arial" w:eastAsia="Arial" w:hAnsi="Arial" w:cs="Arial"/>
          <w:sz w:val="22"/>
          <w:szCs w:val="22"/>
        </w:rPr>
      </w:pPr>
      <w:r>
        <w:rPr>
          <w:rFonts w:ascii="Arial" w:eastAsia="Arial" w:hAnsi="Arial" w:cs="Arial"/>
          <w:sz w:val="22"/>
          <w:szCs w:val="22"/>
        </w:rPr>
        <w:t>2.11.</w:t>
      </w:r>
      <w:r>
        <w:rPr>
          <w:rFonts w:ascii="Arial" w:eastAsia="Arial" w:hAnsi="Arial" w:cs="Arial"/>
          <w:sz w:val="22"/>
          <w:szCs w:val="22"/>
        </w:rPr>
        <w:tab/>
        <w:t xml:space="preserve">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rsidR="00794C90" w:rsidRDefault="00770043">
      <w:pPr>
        <w:pStyle w:val="Zkladntext"/>
        <w:ind w:left="708" w:hanging="566"/>
        <w:jc w:val="both"/>
        <w:rPr>
          <w:rFonts w:ascii="Arial" w:eastAsia="Arial" w:hAnsi="Arial" w:cs="Arial"/>
          <w:color w:val="auto"/>
          <w:sz w:val="22"/>
          <w:szCs w:val="22"/>
        </w:rPr>
      </w:pPr>
      <w:r>
        <w:rPr>
          <w:rFonts w:ascii="Arial" w:eastAsia="Arial" w:hAnsi="Arial" w:cs="Arial"/>
          <w:color w:val="auto"/>
          <w:sz w:val="22"/>
          <w:szCs w:val="22"/>
        </w:rPr>
        <w:t xml:space="preserve">2.12. Dodavatel se zavazuje bezodkladně informovat Objednatele v případě jakýchkoli změn týkajících se obsluhy </w:t>
      </w:r>
      <w:r>
        <w:rPr>
          <w:rFonts w:ascii="Arial" w:eastAsia="Arial" w:hAnsi="Arial" w:cs="Arial"/>
          <w:sz w:val="22"/>
          <w:szCs w:val="22"/>
        </w:rPr>
        <w:t xml:space="preserve">- plynového odběrného zařízení </w:t>
      </w:r>
      <w:r>
        <w:rPr>
          <w:rFonts w:ascii="Arial" w:eastAsia="Arial" w:hAnsi="Arial" w:cs="Arial"/>
          <w:color w:val="auto"/>
          <w:sz w:val="22"/>
          <w:szCs w:val="22"/>
        </w:rPr>
        <w:t>a přiděleného oprávnění provádět uvedenou činnost.</w:t>
      </w:r>
    </w:p>
    <w:p w:rsidR="00794C90" w:rsidRDefault="00794C90">
      <w:pPr>
        <w:pStyle w:val="Zkladntext"/>
        <w:ind w:left="708" w:hanging="566"/>
        <w:jc w:val="both"/>
        <w:rPr>
          <w:rFonts w:ascii="Arial" w:eastAsia="Arial" w:hAnsi="Arial" w:cs="Arial"/>
          <w:color w:val="auto"/>
          <w:sz w:val="22"/>
          <w:szCs w:val="22"/>
        </w:rPr>
      </w:pPr>
    </w:p>
    <w:p w:rsidR="00794C90" w:rsidRDefault="00794C90">
      <w:pPr>
        <w:pStyle w:val="Zkladntext"/>
        <w:ind w:left="708" w:hanging="566"/>
        <w:jc w:val="both"/>
        <w:rPr>
          <w:rFonts w:ascii="Arial" w:eastAsia="Arial" w:hAnsi="Arial" w:cs="Arial"/>
          <w:color w:val="auto"/>
          <w:sz w:val="22"/>
          <w:szCs w:val="22"/>
        </w:rPr>
      </w:pPr>
    </w:p>
    <w:p w:rsidR="00794C90" w:rsidRDefault="00770043">
      <w:pPr>
        <w:pStyle w:val="Zkladntext"/>
        <w:spacing w:before="0"/>
        <w:ind w:left="709" w:hanging="567"/>
        <w:jc w:val="both"/>
        <w:rPr>
          <w:rFonts w:ascii="Arial" w:eastAsia="Arial" w:hAnsi="Arial" w:cs="Arial"/>
          <w:color w:val="auto"/>
          <w:sz w:val="22"/>
          <w:szCs w:val="22"/>
        </w:rPr>
      </w:pPr>
      <w:r>
        <w:rPr>
          <w:rFonts w:ascii="Arial" w:eastAsia="Arial" w:hAnsi="Arial" w:cs="Arial"/>
          <w:color w:val="auto"/>
          <w:sz w:val="22"/>
          <w:szCs w:val="22"/>
        </w:rPr>
        <w:lastRenderedPageBreak/>
        <w:t>2.13. Dodavatel prohlašuje, že ke dni podpisu této smlouvy má sjednané pojištění a po celou dobu účinnosti této smlouvy bude dodržovat na své náklady následující krytí:</w:t>
      </w:r>
    </w:p>
    <w:p w:rsidR="00794C90" w:rsidRDefault="00770043">
      <w:pPr>
        <w:pStyle w:val="Zkladntext"/>
        <w:spacing w:before="0"/>
        <w:ind w:left="709" w:hanging="567"/>
        <w:jc w:val="both"/>
        <w:rPr>
          <w:rFonts w:ascii="Arial" w:eastAsia="Arial" w:hAnsi="Arial" w:cs="Arial"/>
          <w:color w:val="auto"/>
          <w:sz w:val="22"/>
          <w:szCs w:val="22"/>
        </w:rPr>
      </w:pPr>
      <w:r>
        <w:rPr>
          <w:rFonts w:ascii="Arial" w:eastAsia="Arial" w:hAnsi="Arial" w:cs="Arial"/>
          <w:color w:val="auto"/>
          <w:sz w:val="22"/>
          <w:szCs w:val="22"/>
        </w:rPr>
        <w:t xml:space="preserve">         Všeobecné pojištění odpovědnosti za škodu vzniklou na životě, zdraví nebo na movitém a nemovitém majetku objednatele nebo třetích osob, která může vzniknout při provádění služeb nebo v souvislosti s prováděním služeb v minimální výši plnění 500.000,- Kč.</w:t>
      </w:r>
    </w:p>
    <w:p w:rsidR="00794C90" w:rsidRDefault="00770043">
      <w:pPr>
        <w:pStyle w:val="Zkladntext"/>
        <w:ind w:firstLine="142"/>
        <w:jc w:val="both"/>
        <w:rPr>
          <w:rFonts w:ascii="Arial" w:eastAsia="Arial" w:hAnsi="Arial" w:cs="Arial"/>
          <w:sz w:val="22"/>
          <w:szCs w:val="22"/>
        </w:rPr>
      </w:pPr>
      <w:r>
        <w:rPr>
          <w:rFonts w:ascii="Arial" w:eastAsia="Arial" w:hAnsi="Arial" w:cs="Arial"/>
          <w:color w:val="auto"/>
          <w:sz w:val="22"/>
          <w:szCs w:val="22"/>
        </w:rPr>
        <w:t>2.14.</w:t>
      </w:r>
      <w:r>
        <w:rPr>
          <w:rFonts w:ascii="Arial" w:eastAsia="Arial" w:hAnsi="Arial" w:cs="Arial"/>
          <w:color w:val="auto"/>
          <w:sz w:val="22"/>
          <w:szCs w:val="22"/>
        </w:rPr>
        <w:tab/>
      </w:r>
      <w:r>
        <w:rPr>
          <w:rFonts w:ascii="Arial" w:eastAsia="Arial" w:hAnsi="Arial" w:cs="Arial"/>
          <w:sz w:val="22"/>
          <w:szCs w:val="22"/>
        </w:rPr>
        <w:t>Dodavatel prohlašuje, že se seznámil důkladně se stavem místa plnění</w:t>
      </w:r>
      <w:r>
        <w:rPr>
          <w:rFonts w:ascii="Arial" w:eastAsia="Arial" w:hAnsi="Arial" w:cs="Arial"/>
          <w:i/>
          <w:sz w:val="22"/>
          <w:szCs w:val="22"/>
        </w:rPr>
        <w:t xml:space="preserve"> </w:t>
      </w:r>
      <w:r>
        <w:rPr>
          <w:rFonts w:ascii="Arial" w:eastAsia="Arial" w:hAnsi="Arial" w:cs="Arial"/>
          <w:sz w:val="22"/>
          <w:szCs w:val="22"/>
        </w:rPr>
        <w:t xml:space="preserve">a je si vědom  </w:t>
      </w:r>
    </w:p>
    <w:p w:rsidR="00794C90" w:rsidRDefault="00770043">
      <w:pPr>
        <w:pStyle w:val="Zkladntext"/>
        <w:spacing w:before="0"/>
        <w:jc w:val="both"/>
        <w:rPr>
          <w:rFonts w:ascii="Arial" w:eastAsia="Arial" w:hAnsi="Arial" w:cs="Arial"/>
          <w:sz w:val="22"/>
          <w:szCs w:val="22"/>
        </w:rPr>
      </w:pPr>
      <w:r>
        <w:rPr>
          <w:rFonts w:ascii="Arial" w:eastAsia="Arial" w:hAnsi="Arial" w:cs="Arial"/>
          <w:sz w:val="22"/>
          <w:szCs w:val="22"/>
        </w:rPr>
        <w:t xml:space="preserve">           skutečnosti, že v průběhu realizace této smlouvy nemůže uplatňovat nároky na </w:t>
      </w:r>
    </w:p>
    <w:p w:rsidR="00794C90" w:rsidRDefault="00770043">
      <w:pPr>
        <w:pStyle w:val="Zkladntext"/>
        <w:spacing w:before="0"/>
        <w:jc w:val="both"/>
        <w:rPr>
          <w:rFonts w:ascii="Arial" w:eastAsia="Arial" w:hAnsi="Arial" w:cs="Arial"/>
          <w:sz w:val="22"/>
          <w:szCs w:val="22"/>
        </w:rPr>
      </w:pPr>
      <w:r>
        <w:rPr>
          <w:rFonts w:ascii="Arial" w:eastAsia="Arial" w:hAnsi="Arial" w:cs="Arial"/>
          <w:sz w:val="22"/>
          <w:szCs w:val="22"/>
        </w:rPr>
        <w:t xml:space="preserve">           změnu a úpravu smluvních podmínek z důvodů, které mohl nebo měl zjistit již při  </w:t>
      </w:r>
    </w:p>
    <w:p w:rsidR="00794C90" w:rsidRDefault="00770043">
      <w:pPr>
        <w:pStyle w:val="Zkladntext"/>
        <w:spacing w:before="0"/>
        <w:jc w:val="both"/>
        <w:rPr>
          <w:rFonts w:ascii="Arial" w:eastAsia="Arial" w:hAnsi="Arial" w:cs="Arial"/>
          <w:sz w:val="22"/>
          <w:szCs w:val="22"/>
        </w:rPr>
      </w:pPr>
      <w:r>
        <w:rPr>
          <w:rFonts w:ascii="Arial" w:eastAsia="Arial" w:hAnsi="Arial" w:cs="Arial"/>
          <w:sz w:val="22"/>
          <w:szCs w:val="22"/>
        </w:rPr>
        <w:t xml:space="preserve">           seznámení se s takovými podklady a se stavem místa plnění.</w:t>
      </w:r>
    </w:p>
    <w:p w:rsidR="00794C90" w:rsidRDefault="00770043">
      <w:pPr>
        <w:pStyle w:val="Zkladntext"/>
        <w:ind w:left="709" w:hanging="567"/>
        <w:jc w:val="both"/>
        <w:rPr>
          <w:rFonts w:ascii="Arial" w:eastAsia="Arial" w:hAnsi="Arial" w:cs="Arial"/>
          <w:color w:val="auto"/>
          <w:sz w:val="22"/>
          <w:szCs w:val="22"/>
        </w:rPr>
      </w:pPr>
      <w:r>
        <w:rPr>
          <w:rFonts w:ascii="Arial" w:eastAsia="Arial" w:hAnsi="Arial" w:cs="Arial"/>
          <w:color w:val="auto"/>
          <w:sz w:val="22"/>
          <w:szCs w:val="22"/>
        </w:rPr>
        <w:t>2.15.</w:t>
      </w:r>
      <w:r>
        <w:rPr>
          <w:rFonts w:ascii="Arial" w:eastAsia="Arial" w:hAnsi="Arial" w:cs="Arial"/>
          <w:color w:val="auto"/>
          <w:sz w:val="22"/>
          <w:szCs w:val="22"/>
        </w:rPr>
        <w:tab/>
        <w:t>Dodavatel se zavazuje, že nejpozději poslední den před vznikem účinnosti této smlouvy, tj. do 29. 12. 2017 předá Objednateli kvalifikační předpoklady zaměstnance, který bude provádět výkon služby.</w:t>
      </w:r>
    </w:p>
    <w:p w:rsidR="00794C90" w:rsidRDefault="00794C90">
      <w:pPr>
        <w:pStyle w:val="Zkladntext"/>
        <w:ind w:left="709" w:hanging="567"/>
        <w:jc w:val="both"/>
        <w:rPr>
          <w:rFonts w:ascii="Arial" w:eastAsia="Arial" w:hAnsi="Arial" w:cs="Arial"/>
          <w:color w:val="auto"/>
          <w:sz w:val="22"/>
          <w:szCs w:val="22"/>
        </w:rPr>
      </w:pPr>
    </w:p>
    <w:p w:rsidR="00794C90" w:rsidRDefault="00770043">
      <w:pPr>
        <w:pStyle w:val="Zkladntext"/>
        <w:ind w:left="709" w:hanging="567"/>
        <w:contextualSpacing/>
        <w:jc w:val="both"/>
        <w:rPr>
          <w:rFonts w:ascii="Arial" w:eastAsia="Arial" w:hAnsi="Arial" w:cs="Arial"/>
          <w:color w:val="auto"/>
          <w:sz w:val="22"/>
          <w:szCs w:val="22"/>
        </w:rPr>
      </w:pPr>
      <w:r>
        <w:rPr>
          <w:rFonts w:ascii="Arial" w:eastAsia="Arial" w:hAnsi="Arial" w:cs="Arial"/>
          <w:color w:val="auto"/>
          <w:sz w:val="22"/>
          <w:szCs w:val="22"/>
        </w:rPr>
        <w:t>2.16</w:t>
      </w:r>
      <w:r>
        <w:rPr>
          <w:rFonts w:ascii="Arial" w:eastAsia="Arial" w:hAnsi="Arial" w:cs="Arial"/>
          <w:color w:val="auto"/>
          <w:sz w:val="22"/>
          <w:szCs w:val="22"/>
        </w:rPr>
        <w:tab/>
        <w:t>Objednatel se zavazuje poskytnout bezplatně pro výkon služby zaměstnance Dodavatele místnost vrátnice se základním nábytkem a movitými věcmi (šatní skříň, mikrovlnná trouba, rychlovarná konvice), který bude předán na základě předávací protokolu.</w:t>
      </w:r>
    </w:p>
    <w:p w:rsidR="00794C90" w:rsidRDefault="00794C90">
      <w:pPr>
        <w:pStyle w:val="Zkladntext"/>
        <w:ind w:left="709" w:hanging="567"/>
        <w:contextualSpacing/>
        <w:jc w:val="both"/>
        <w:rPr>
          <w:rFonts w:ascii="Arial" w:eastAsia="Arial" w:hAnsi="Arial" w:cs="Arial"/>
          <w:color w:val="auto"/>
          <w:sz w:val="22"/>
          <w:szCs w:val="22"/>
        </w:rPr>
      </w:pPr>
    </w:p>
    <w:p w:rsidR="00794C90" w:rsidRDefault="00770043">
      <w:pPr>
        <w:pStyle w:val="Zkladntext"/>
        <w:ind w:left="709" w:hanging="567"/>
        <w:contextualSpacing/>
        <w:jc w:val="both"/>
        <w:rPr>
          <w:rFonts w:ascii="Arial" w:eastAsia="Arial" w:hAnsi="Arial" w:cs="Arial"/>
          <w:color w:val="auto"/>
          <w:sz w:val="22"/>
          <w:szCs w:val="22"/>
        </w:rPr>
      </w:pPr>
      <w:r>
        <w:rPr>
          <w:rFonts w:ascii="Arial" w:eastAsia="Arial" w:hAnsi="Arial" w:cs="Arial"/>
          <w:color w:val="auto"/>
          <w:sz w:val="22"/>
          <w:szCs w:val="22"/>
        </w:rPr>
        <w:t>2.17.</w:t>
      </w:r>
      <w:r>
        <w:rPr>
          <w:rFonts w:ascii="Arial" w:eastAsia="Arial" w:hAnsi="Arial" w:cs="Arial"/>
          <w:color w:val="auto"/>
          <w:sz w:val="22"/>
          <w:szCs w:val="22"/>
        </w:rPr>
        <w:tab/>
        <w:t>Zadavatel si vyhrazuje právo neodsouhlasit pracovníky, kteří budou dodavatelem</w:t>
      </w:r>
    </w:p>
    <w:p w:rsidR="00794C90" w:rsidRDefault="00770043">
      <w:pPr>
        <w:pStyle w:val="Zkladntext"/>
        <w:ind w:left="709" w:hanging="567"/>
        <w:contextualSpacing/>
        <w:jc w:val="both"/>
        <w:rPr>
          <w:rFonts w:ascii="Arial" w:eastAsia="Arial" w:hAnsi="Arial" w:cs="Arial"/>
          <w:color w:val="auto"/>
          <w:sz w:val="22"/>
          <w:szCs w:val="22"/>
        </w:rPr>
      </w:pPr>
      <w:r>
        <w:rPr>
          <w:rFonts w:ascii="Arial" w:eastAsia="Arial" w:hAnsi="Arial" w:cs="Arial"/>
          <w:color w:val="auto"/>
          <w:sz w:val="22"/>
          <w:szCs w:val="22"/>
        </w:rPr>
        <w:t xml:space="preserve">         určeni k výkonu předmětu plnění. </w:t>
      </w:r>
    </w:p>
    <w:p w:rsidR="00794C90" w:rsidRDefault="00794C90">
      <w:pPr>
        <w:tabs>
          <w:tab w:val="left" w:pos="360"/>
        </w:tabs>
        <w:ind w:left="709"/>
        <w:rPr>
          <w:color w:val="00B050"/>
          <w:szCs w:val="22"/>
        </w:rPr>
      </w:pPr>
    </w:p>
    <w:p w:rsidR="00794C90" w:rsidRDefault="00770043">
      <w:pPr>
        <w:outlineLvl w:val="0"/>
        <w:rPr>
          <w:b/>
          <w:szCs w:val="22"/>
          <w:u w:val="single"/>
        </w:rPr>
      </w:pPr>
      <w:r>
        <w:rPr>
          <w:b/>
          <w:szCs w:val="22"/>
          <w:u w:val="single"/>
        </w:rPr>
        <w:t>3. Cenová ujednání:</w:t>
      </w:r>
    </w:p>
    <w:p w:rsidR="00794C90" w:rsidRDefault="00770043">
      <w:pPr>
        <w:rPr>
          <w:szCs w:val="22"/>
        </w:rPr>
      </w:pPr>
      <w:r>
        <w:rPr>
          <w:rFonts w:eastAsia="Times New Roman"/>
          <w:szCs w:val="22"/>
          <w:lang w:eastAsia="cs-CZ"/>
        </w:rPr>
        <w:t>3.1.</w:t>
      </w:r>
      <w:r>
        <w:rPr>
          <w:rFonts w:eastAsia="Times New Roman"/>
          <w:szCs w:val="22"/>
          <w:lang w:eastAsia="cs-CZ"/>
        </w:rPr>
        <w:tab/>
      </w:r>
      <w:r>
        <w:rPr>
          <w:rFonts w:eastAsia="Times New Roman"/>
          <w:vanish/>
          <w:szCs w:val="22"/>
          <w:lang w:eastAsia="cs-CZ"/>
        </w:rPr>
        <w:t>3.1.</w:t>
      </w:r>
      <w:r>
        <w:rPr>
          <w:rFonts w:eastAsia="Times New Roman"/>
          <w:vanish/>
          <w:color w:val="FF0000"/>
          <w:szCs w:val="22"/>
          <w:lang w:eastAsia="cs-CZ"/>
        </w:rPr>
        <w:tab/>
      </w:r>
      <w:r>
        <w:rPr>
          <w:szCs w:val="22"/>
        </w:rPr>
        <w:t>Cena služeb je určena na základě cenové nabídky dodavatele, která je přílohou č. 2</w:t>
      </w:r>
    </w:p>
    <w:p w:rsidR="00794C90" w:rsidRDefault="00770043">
      <w:pPr>
        <w:rPr>
          <w:szCs w:val="22"/>
        </w:rPr>
      </w:pPr>
      <w:r>
        <w:rPr>
          <w:szCs w:val="22"/>
        </w:rPr>
        <w:t xml:space="preserve">            této smlouvy v rozsahu dohodnutém v této smlouvě a za podmínek v ní uvedených,</w:t>
      </w:r>
    </w:p>
    <w:p w:rsidR="00794C90" w:rsidRDefault="00770043">
      <w:pPr>
        <w:rPr>
          <w:szCs w:val="22"/>
        </w:rPr>
      </w:pPr>
      <w:r>
        <w:rPr>
          <w:szCs w:val="22"/>
        </w:rPr>
        <w:t xml:space="preserve">            je stanovena dohodou smluvních stran, může být zvýšena pouze, dojde-li ke</w:t>
      </w:r>
    </w:p>
    <w:p w:rsidR="00794C90" w:rsidRDefault="00770043">
      <w:pPr>
        <w:rPr>
          <w:szCs w:val="22"/>
        </w:rPr>
      </w:pPr>
      <w:r>
        <w:rPr>
          <w:szCs w:val="22"/>
        </w:rPr>
        <w:t xml:space="preserve">            změnám sazeb daně z přidané hodnoty. Celková cena obsahuje veškeré náklady</w:t>
      </w:r>
    </w:p>
    <w:p w:rsidR="00794C90" w:rsidRDefault="00770043">
      <w:pPr>
        <w:rPr>
          <w:szCs w:val="22"/>
        </w:rPr>
      </w:pPr>
      <w:r>
        <w:rPr>
          <w:szCs w:val="22"/>
        </w:rPr>
        <w:t xml:space="preserve">            nutné k provedení celého předmětu díla, v rozsahu, kvalitě a způsobem stanoveném</w:t>
      </w:r>
    </w:p>
    <w:p w:rsidR="00794C90" w:rsidRDefault="00770043">
      <w:pPr>
        <w:rPr>
          <w:szCs w:val="22"/>
        </w:rPr>
      </w:pPr>
      <w:r>
        <w:rPr>
          <w:szCs w:val="22"/>
        </w:rPr>
        <w:t xml:space="preserve">            touto smlouvou.</w:t>
      </w:r>
    </w:p>
    <w:p w:rsidR="00794C90" w:rsidRDefault="00794C90">
      <w:pPr>
        <w:tabs>
          <w:tab w:val="left" w:pos="709"/>
        </w:tabs>
        <w:spacing w:line="280" w:lineRule="atLeast"/>
        <w:ind w:left="709"/>
        <w:rPr>
          <w:color w:val="000000"/>
          <w:szCs w:val="22"/>
        </w:rPr>
      </w:pPr>
    </w:p>
    <w:p w:rsidR="00794C90" w:rsidRDefault="00770043">
      <w:pPr>
        <w:ind w:left="720"/>
        <w:rPr>
          <w:b/>
          <w:szCs w:val="22"/>
        </w:rPr>
      </w:pPr>
      <w:r>
        <w:rPr>
          <w:b/>
          <w:szCs w:val="22"/>
        </w:rPr>
        <w:t xml:space="preserve">Maximální sjednaná cena za 1 hodinu plnění služby dle smlouvy </w:t>
      </w:r>
    </w:p>
    <w:p w:rsidR="00794C90" w:rsidRDefault="00770043">
      <w:pPr>
        <w:ind w:left="720"/>
        <w:rPr>
          <w:b/>
          <w:szCs w:val="22"/>
        </w:rPr>
      </w:pPr>
      <w:r>
        <w:rPr>
          <w:b/>
          <w:szCs w:val="22"/>
        </w:rPr>
        <w:t xml:space="preserve">bez DPH činí </w:t>
      </w:r>
      <w:r>
        <w:rPr>
          <w:b/>
          <w:szCs w:val="22"/>
        </w:rPr>
        <w:tab/>
      </w:r>
      <w:r>
        <w:rPr>
          <w:b/>
          <w:szCs w:val="22"/>
        </w:rPr>
        <w:tab/>
        <w:t>94,00</w:t>
      </w:r>
      <w:r>
        <w:rPr>
          <w:szCs w:val="22"/>
        </w:rPr>
        <w:t xml:space="preserve"> </w:t>
      </w:r>
      <w:r>
        <w:rPr>
          <w:b/>
          <w:szCs w:val="22"/>
        </w:rPr>
        <w:t>Kč</w:t>
      </w:r>
    </w:p>
    <w:p w:rsidR="00794C90" w:rsidRDefault="00770043">
      <w:pPr>
        <w:ind w:left="720"/>
        <w:rPr>
          <w:b/>
          <w:szCs w:val="22"/>
        </w:rPr>
      </w:pPr>
      <w:r>
        <w:rPr>
          <w:b/>
          <w:szCs w:val="22"/>
        </w:rPr>
        <w:t>DPH činí</w:t>
      </w:r>
      <w:r>
        <w:rPr>
          <w:b/>
          <w:szCs w:val="22"/>
        </w:rPr>
        <w:tab/>
      </w:r>
      <w:r>
        <w:rPr>
          <w:b/>
          <w:szCs w:val="22"/>
        </w:rPr>
        <w:tab/>
        <w:t>19,74 Kč</w:t>
      </w:r>
    </w:p>
    <w:p w:rsidR="00794C90" w:rsidRDefault="00770043">
      <w:pPr>
        <w:ind w:left="720"/>
        <w:rPr>
          <w:b/>
          <w:szCs w:val="22"/>
        </w:rPr>
      </w:pPr>
      <w:r>
        <w:rPr>
          <w:b/>
          <w:szCs w:val="22"/>
        </w:rPr>
        <w:t xml:space="preserve">včetně DPH činí </w:t>
      </w:r>
      <w:r>
        <w:rPr>
          <w:b/>
          <w:szCs w:val="22"/>
        </w:rPr>
        <w:tab/>
        <w:t>113,74 Kč</w:t>
      </w:r>
    </w:p>
    <w:p w:rsidR="00794C90" w:rsidRDefault="00794C90">
      <w:pPr>
        <w:ind w:left="720"/>
        <w:rPr>
          <w:b/>
          <w:szCs w:val="22"/>
        </w:rPr>
      </w:pPr>
    </w:p>
    <w:p w:rsidR="00794C90" w:rsidRDefault="00770043">
      <w:pPr>
        <w:ind w:left="720"/>
        <w:rPr>
          <w:b/>
          <w:szCs w:val="22"/>
        </w:rPr>
      </w:pPr>
      <w:r>
        <w:rPr>
          <w:b/>
          <w:szCs w:val="22"/>
        </w:rPr>
        <w:t xml:space="preserve">Maximální sjednaná cena za celkové plnění služby dle smlouvy </w:t>
      </w:r>
    </w:p>
    <w:p w:rsidR="00794C90" w:rsidRDefault="00770043">
      <w:pPr>
        <w:ind w:left="720"/>
        <w:rPr>
          <w:b/>
          <w:szCs w:val="22"/>
        </w:rPr>
      </w:pPr>
      <w:r>
        <w:rPr>
          <w:b/>
          <w:szCs w:val="22"/>
        </w:rPr>
        <w:t xml:space="preserve">bez DPH činí </w:t>
      </w:r>
      <w:r>
        <w:rPr>
          <w:b/>
          <w:szCs w:val="22"/>
        </w:rPr>
        <w:tab/>
      </w:r>
      <w:r>
        <w:rPr>
          <w:b/>
          <w:szCs w:val="22"/>
        </w:rPr>
        <w:tab/>
        <w:t>199.750,00</w:t>
      </w:r>
      <w:r>
        <w:rPr>
          <w:szCs w:val="22"/>
        </w:rPr>
        <w:t xml:space="preserve"> </w:t>
      </w:r>
      <w:r>
        <w:rPr>
          <w:b/>
          <w:szCs w:val="22"/>
        </w:rPr>
        <w:t>Kč</w:t>
      </w:r>
    </w:p>
    <w:p w:rsidR="00794C90" w:rsidRDefault="00770043">
      <w:pPr>
        <w:ind w:left="720"/>
        <w:rPr>
          <w:b/>
          <w:szCs w:val="22"/>
        </w:rPr>
      </w:pPr>
      <w:r>
        <w:rPr>
          <w:b/>
          <w:szCs w:val="22"/>
        </w:rPr>
        <w:t>DPH činí</w:t>
      </w:r>
      <w:r>
        <w:rPr>
          <w:b/>
          <w:szCs w:val="22"/>
        </w:rPr>
        <w:tab/>
      </w:r>
      <w:r>
        <w:rPr>
          <w:b/>
          <w:szCs w:val="22"/>
        </w:rPr>
        <w:tab/>
        <w:t>41.947,00 Kč</w:t>
      </w:r>
    </w:p>
    <w:p w:rsidR="00794C90" w:rsidRDefault="00770043">
      <w:pPr>
        <w:ind w:left="720"/>
        <w:rPr>
          <w:b/>
          <w:szCs w:val="22"/>
        </w:rPr>
      </w:pPr>
      <w:r>
        <w:rPr>
          <w:b/>
          <w:szCs w:val="22"/>
        </w:rPr>
        <w:t xml:space="preserve">včetně DPH činí </w:t>
      </w:r>
      <w:r>
        <w:rPr>
          <w:b/>
          <w:szCs w:val="22"/>
        </w:rPr>
        <w:tab/>
        <w:t>241.697,50 Kč</w:t>
      </w:r>
    </w:p>
    <w:p w:rsidR="00794C90" w:rsidRDefault="00794C90">
      <w:pPr>
        <w:ind w:left="720"/>
        <w:rPr>
          <w:b/>
          <w:szCs w:val="22"/>
        </w:rPr>
      </w:pPr>
    </w:p>
    <w:p w:rsidR="00794C90" w:rsidRDefault="00770043">
      <w:pPr>
        <w:tabs>
          <w:tab w:val="left" w:pos="709"/>
        </w:tabs>
        <w:spacing w:line="280" w:lineRule="atLeast"/>
        <w:ind w:left="709" w:hanging="567"/>
        <w:rPr>
          <w:snapToGrid w:val="0"/>
          <w:szCs w:val="22"/>
        </w:rPr>
      </w:pPr>
      <w:r>
        <w:rPr>
          <w:szCs w:val="22"/>
        </w:rPr>
        <w:t>3.2.</w:t>
      </w:r>
      <w:r>
        <w:rPr>
          <w:szCs w:val="22"/>
        </w:rPr>
        <w:tab/>
        <w:t>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a musí mít náležitosti daňového dokladu v souladu se zákonem č. 235/2004 Sb., o dani z přidané hodnoty, ve znění pozdějších předpisů, pokud je Dodavatel plátcem DPH, popř. náležitosti účetního dokladu dle § 11 zákona č. 563/1991 Sb., o účetnictví, ve znění pozdějších předpisů, pokud Dodavatel není plátcem DPH.</w:t>
      </w:r>
    </w:p>
    <w:p w:rsidR="00794C90" w:rsidRDefault="00794C90">
      <w:pPr>
        <w:tabs>
          <w:tab w:val="left" w:pos="709"/>
        </w:tabs>
        <w:spacing w:line="280" w:lineRule="atLeast"/>
        <w:ind w:left="709"/>
        <w:rPr>
          <w:snapToGrid w:val="0"/>
          <w:szCs w:val="22"/>
        </w:rPr>
      </w:pPr>
    </w:p>
    <w:p w:rsidR="00794C90" w:rsidRDefault="00770043">
      <w:pPr>
        <w:tabs>
          <w:tab w:val="left" w:pos="709"/>
        </w:tabs>
        <w:spacing w:line="280" w:lineRule="atLeast"/>
        <w:ind w:left="709"/>
        <w:rPr>
          <w:snapToGrid w:val="0"/>
          <w:szCs w:val="22"/>
        </w:rPr>
      </w:pPr>
      <w:r>
        <w:rPr>
          <w:szCs w:val="22"/>
        </w:rPr>
        <w:t xml:space="preserve"> Faktura musí kromě výše uvedeného obsahovat vždy minimálně:</w:t>
      </w:r>
    </w:p>
    <w:p w:rsidR="00794C90" w:rsidRDefault="00794C90">
      <w:pPr>
        <w:tabs>
          <w:tab w:val="left" w:pos="709"/>
        </w:tabs>
        <w:spacing w:line="280" w:lineRule="atLeast"/>
        <w:rPr>
          <w:szCs w:val="22"/>
        </w:rPr>
      </w:pPr>
    </w:p>
    <w:p w:rsidR="00794C90" w:rsidRDefault="00770043">
      <w:pPr>
        <w:tabs>
          <w:tab w:val="left" w:pos="709"/>
        </w:tabs>
        <w:spacing w:line="280" w:lineRule="atLeast"/>
        <w:ind w:left="709"/>
        <w:rPr>
          <w:szCs w:val="22"/>
        </w:rPr>
      </w:pPr>
      <w:r>
        <w:rPr>
          <w:szCs w:val="22"/>
        </w:rPr>
        <w:t>- identifikaci smlouvy, podle které byla vystavena</w:t>
      </w:r>
    </w:p>
    <w:p w:rsidR="00794C90" w:rsidRDefault="00770043">
      <w:pPr>
        <w:tabs>
          <w:tab w:val="left" w:pos="709"/>
        </w:tabs>
        <w:spacing w:line="280" w:lineRule="atLeast"/>
        <w:ind w:left="709"/>
        <w:rPr>
          <w:color w:val="4F81BD"/>
          <w:szCs w:val="22"/>
        </w:rPr>
      </w:pPr>
      <w:r>
        <w:rPr>
          <w:szCs w:val="22"/>
        </w:rPr>
        <w:lastRenderedPageBreak/>
        <w:t xml:space="preserve">- označení daňového (účetního dokladu          </w:t>
      </w:r>
    </w:p>
    <w:p w:rsidR="00794C90" w:rsidRDefault="00770043">
      <w:pPr>
        <w:tabs>
          <w:tab w:val="left" w:pos="709"/>
        </w:tabs>
        <w:spacing w:line="280" w:lineRule="atLeast"/>
        <w:ind w:left="709"/>
        <w:rPr>
          <w:szCs w:val="22"/>
        </w:rPr>
      </w:pPr>
      <w:r>
        <w:rPr>
          <w:szCs w:val="22"/>
        </w:rPr>
        <w:t>- identifikační údaje objednatele</w:t>
      </w:r>
    </w:p>
    <w:p w:rsidR="00794C90" w:rsidRDefault="00770043">
      <w:pPr>
        <w:tabs>
          <w:tab w:val="left" w:pos="709"/>
        </w:tabs>
        <w:spacing w:line="280" w:lineRule="atLeast"/>
        <w:ind w:left="709"/>
        <w:rPr>
          <w:szCs w:val="22"/>
        </w:rPr>
      </w:pPr>
      <w:r>
        <w:rPr>
          <w:szCs w:val="22"/>
        </w:rPr>
        <w:t>- identifikační údaje dodavatele včetně DIČ</w:t>
      </w:r>
    </w:p>
    <w:p w:rsidR="00794C90" w:rsidRDefault="00770043">
      <w:pPr>
        <w:tabs>
          <w:tab w:val="left" w:pos="709"/>
        </w:tabs>
        <w:spacing w:line="280" w:lineRule="atLeast"/>
        <w:ind w:left="709"/>
        <w:rPr>
          <w:szCs w:val="22"/>
        </w:rPr>
      </w:pPr>
      <w:r>
        <w:rPr>
          <w:szCs w:val="22"/>
        </w:rPr>
        <w:t>- popis obsahu daňového (účetního dokladu</w:t>
      </w:r>
    </w:p>
    <w:p w:rsidR="00794C90" w:rsidRDefault="00770043">
      <w:pPr>
        <w:tabs>
          <w:tab w:val="left" w:pos="709"/>
        </w:tabs>
        <w:spacing w:line="280" w:lineRule="atLeast"/>
        <w:ind w:left="709"/>
        <w:rPr>
          <w:szCs w:val="22"/>
        </w:rPr>
      </w:pPr>
      <w:r>
        <w:rPr>
          <w:szCs w:val="22"/>
        </w:rPr>
        <w:t>- datum vystavení</w:t>
      </w:r>
    </w:p>
    <w:p w:rsidR="00794C90" w:rsidRDefault="00770043">
      <w:pPr>
        <w:tabs>
          <w:tab w:val="left" w:pos="709"/>
        </w:tabs>
        <w:spacing w:line="280" w:lineRule="atLeast"/>
        <w:ind w:left="709"/>
        <w:rPr>
          <w:szCs w:val="22"/>
        </w:rPr>
      </w:pPr>
      <w:r>
        <w:rPr>
          <w:szCs w:val="22"/>
        </w:rPr>
        <w:t>- datum uskutečnění zdanitelného plnění</w:t>
      </w:r>
    </w:p>
    <w:p w:rsidR="00794C90" w:rsidRDefault="00770043">
      <w:pPr>
        <w:tabs>
          <w:tab w:val="left" w:pos="709"/>
        </w:tabs>
        <w:spacing w:line="280" w:lineRule="atLeast"/>
        <w:ind w:left="709"/>
        <w:rPr>
          <w:szCs w:val="22"/>
        </w:rPr>
      </w:pPr>
      <w:r>
        <w:rPr>
          <w:szCs w:val="22"/>
        </w:rPr>
        <w:t>- výši ceny bez daně z přidané hodnoty celkem</w:t>
      </w:r>
    </w:p>
    <w:p w:rsidR="00794C90" w:rsidRDefault="00770043">
      <w:pPr>
        <w:tabs>
          <w:tab w:val="left" w:pos="709"/>
        </w:tabs>
        <w:spacing w:line="280" w:lineRule="atLeast"/>
        <w:ind w:left="709"/>
        <w:rPr>
          <w:szCs w:val="22"/>
        </w:rPr>
      </w:pPr>
      <w:r>
        <w:rPr>
          <w:szCs w:val="22"/>
        </w:rPr>
        <w:t>- sazbu (y) daně</w:t>
      </w:r>
    </w:p>
    <w:p w:rsidR="00794C90" w:rsidRDefault="00770043">
      <w:pPr>
        <w:tabs>
          <w:tab w:val="left" w:pos="709"/>
        </w:tabs>
        <w:spacing w:line="280" w:lineRule="atLeast"/>
        <w:ind w:left="709"/>
        <w:rPr>
          <w:szCs w:val="22"/>
        </w:rPr>
      </w:pPr>
      <w:r>
        <w:rPr>
          <w:szCs w:val="22"/>
        </w:rPr>
        <w:t>- výši daně celkem zaokrouhlenou dle příslušných předpisů</w:t>
      </w:r>
    </w:p>
    <w:p w:rsidR="00794C90" w:rsidRDefault="00770043">
      <w:pPr>
        <w:tabs>
          <w:tab w:val="left" w:pos="709"/>
        </w:tabs>
        <w:spacing w:line="280" w:lineRule="atLeast"/>
        <w:ind w:left="709"/>
        <w:rPr>
          <w:szCs w:val="22"/>
        </w:rPr>
      </w:pPr>
      <w:r>
        <w:rPr>
          <w:szCs w:val="22"/>
        </w:rPr>
        <w:t>- cenu celkem včetně DPH</w:t>
      </w:r>
    </w:p>
    <w:p w:rsidR="00794C90" w:rsidRDefault="00770043">
      <w:pPr>
        <w:tabs>
          <w:tab w:val="left" w:pos="709"/>
        </w:tabs>
        <w:spacing w:line="280" w:lineRule="atLeast"/>
        <w:ind w:left="709"/>
        <w:rPr>
          <w:szCs w:val="22"/>
        </w:rPr>
      </w:pPr>
      <w:r>
        <w:rPr>
          <w:szCs w:val="22"/>
        </w:rPr>
        <w:t>- podpis odpovědné osoby Dodavatele</w:t>
      </w:r>
    </w:p>
    <w:p w:rsidR="00794C90" w:rsidRDefault="00794C90">
      <w:pPr>
        <w:tabs>
          <w:tab w:val="left" w:pos="709"/>
        </w:tabs>
        <w:spacing w:line="280" w:lineRule="atLeast"/>
        <w:ind w:left="709"/>
        <w:rPr>
          <w:szCs w:val="22"/>
        </w:rPr>
      </w:pPr>
    </w:p>
    <w:p w:rsidR="00794C90" w:rsidRDefault="00770043">
      <w:pPr>
        <w:tabs>
          <w:tab w:val="left" w:pos="709"/>
        </w:tabs>
        <w:spacing w:line="280" w:lineRule="atLeast"/>
        <w:ind w:left="709"/>
        <w:rPr>
          <w:szCs w:val="22"/>
        </w:rPr>
      </w:pPr>
      <w:r>
        <w:rPr>
          <w:szCs w:val="22"/>
        </w:rPr>
        <w:t xml:space="preserve">Přílohou faktury bude Dodavatelem zpracovaný předávací protokol s uvedením počtu odpracovaných hodin potvrzený Objednavatelem za dané období. </w:t>
      </w:r>
    </w:p>
    <w:p w:rsidR="00794C90" w:rsidRDefault="00770043">
      <w:pPr>
        <w:tabs>
          <w:tab w:val="left" w:pos="709"/>
        </w:tabs>
        <w:spacing w:line="280" w:lineRule="atLeast"/>
        <w:ind w:left="709"/>
        <w:rPr>
          <w:szCs w:val="22"/>
        </w:rPr>
      </w:pPr>
      <w:r>
        <w:rPr>
          <w:szCs w:val="22"/>
        </w:rPr>
        <w:t xml:space="preserve">Cena služeb bude fakturována měsíčně jako součin počtu pracovních dnů v daném měsíci vynásobených denní hodinovou dobou služby dle bodu 1.22. této smlouvy a sjednané ceny za 1 hod. služby dle bodu 3.1. této smlouvy s připočtením příslušné sazby DPH. Faktura bude doručena na adresu: Ministerstvo zemědělství, Protzkrova 1180, 686 01 Uherské Hradiště a to vždy po uplynutí příslušného kalendářního měsíce. </w:t>
      </w:r>
    </w:p>
    <w:p w:rsidR="00794C90" w:rsidRDefault="00770043">
      <w:pPr>
        <w:tabs>
          <w:tab w:val="left" w:pos="709"/>
        </w:tabs>
        <w:spacing w:line="280" w:lineRule="atLeast"/>
        <w:ind w:left="709"/>
        <w:rPr>
          <w:szCs w:val="22"/>
        </w:rPr>
      </w:pPr>
      <w:r>
        <w:rPr>
          <w:szCs w:val="22"/>
        </w:rPr>
        <w:t xml:space="preserve">Veškeré platby budou probíhat v korunách českých. Splatnost faktur je 30 kalendářních dnů ode dne jejich doručení dodavatelem objednateli. </w:t>
      </w:r>
    </w:p>
    <w:p w:rsidR="00794C90" w:rsidRDefault="00770043">
      <w:pPr>
        <w:tabs>
          <w:tab w:val="left" w:pos="709"/>
        </w:tabs>
        <w:spacing w:line="280" w:lineRule="atLeast"/>
        <w:ind w:left="709" w:hanging="567"/>
        <w:contextualSpacing/>
        <w:rPr>
          <w:color w:val="4F81BD"/>
          <w:szCs w:val="22"/>
        </w:rPr>
      </w:pPr>
      <w:r>
        <w:rPr>
          <w:szCs w:val="22"/>
        </w:rPr>
        <w:t>3.3.</w:t>
      </w:r>
      <w:r>
        <w:rPr>
          <w:szCs w:val="22"/>
        </w:rPr>
        <w:tab/>
        <w:t>Objednatel</w:t>
      </w:r>
      <w:r>
        <w:rPr>
          <w:color w:val="000000"/>
          <w:szCs w:val="22"/>
        </w:rPr>
        <w:t xml:space="preserve"> není povinen uhradit fakturovanou částku z důvodu nekvalitních či neúplných služeb dodavatele do doby, dokud nebudou fakturované služby řádně dokončeny podle podmínek stanovených v této  </w:t>
      </w:r>
      <w:r>
        <w:rPr>
          <w:szCs w:val="22"/>
        </w:rPr>
        <w:t>smlouvě</w:t>
      </w:r>
      <w:r>
        <w:rPr>
          <w:color w:val="000000"/>
          <w:szCs w:val="22"/>
        </w:rPr>
        <w:t xml:space="preserve">. </w:t>
      </w:r>
      <w:r>
        <w:rPr>
          <w:szCs w:val="22"/>
        </w:rPr>
        <w:t>V těchto případech nebude objednatel v prodlení s úhradou faktury</w:t>
      </w:r>
      <w:r>
        <w:rPr>
          <w:color w:val="1F497D"/>
          <w:szCs w:val="22"/>
        </w:rPr>
        <w:t xml:space="preserve">. </w:t>
      </w:r>
    </w:p>
    <w:p w:rsidR="00794C90" w:rsidRDefault="00794C90">
      <w:pPr>
        <w:tabs>
          <w:tab w:val="left" w:pos="709"/>
        </w:tabs>
        <w:spacing w:line="280" w:lineRule="atLeast"/>
        <w:ind w:left="709"/>
        <w:contextualSpacing/>
        <w:rPr>
          <w:color w:val="4F81BD"/>
          <w:szCs w:val="22"/>
        </w:rPr>
      </w:pPr>
    </w:p>
    <w:p w:rsidR="00794C90" w:rsidRDefault="00770043">
      <w:pPr>
        <w:tabs>
          <w:tab w:val="left" w:pos="142"/>
        </w:tabs>
        <w:spacing w:line="280" w:lineRule="atLeast"/>
        <w:rPr>
          <w:b/>
          <w:szCs w:val="22"/>
        </w:rPr>
      </w:pPr>
      <w:r>
        <w:rPr>
          <w:b/>
          <w:szCs w:val="22"/>
          <w:u w:val="single"/>
        </w:rPr>
        <w:t>4.Výpověď smlouvy:</w:t>
      </w:r>
    </w:p>
    <w:p w:rsidR="00794C90" w:rsidRDefault="00770043">
      <w:pPr>
        <w:tabs>
          <w:tab w:val="left" w:pos="142"/>
        </w:tabs>
        <w:spacing w:line="280" w:lineRule="atLeast"/>
        <w:ind w:left="705" w:hanging="563"/>
        <w:rPr>
          <w:color w:val="000000"/>
          <w:szCs w:val="22"/>
        </w:rPr>
      </w:pPr>
      <w:r>
        <w:rPr>
          <w:szCs w:val="22"/>
        </w:rPr>
        <w:t>4.1.</w:t>
      </w:r>
      <w:r>
        <w:rPr>
          <w:b/>
          <w:szCs w:val="22"/>
        </w:rPr>
        <w:tab/>
      </w:r>
      <w:r>
        <w:rPr>
          <w:color w:val="000000"/>
          <w:szCs w:val="22"/>
        </w:rPr>
        <w:t>Objednatel je oprávněn bez jakýchkoliv sankcí vůči jeho osobě smlouvu písemně bez udání   důvodu z části nebo v celém rozsahu vypovědět. Výpovědní lhůta činí 9</w:t>
      </w:r>
      <w:r>
        <w:rPr>
          <w:szCs w:val="22"/>
        </w:rPr>
        <w:t>0 kalendářních dnů</w:t>
      </w:r>
      <w:r>
        <w:rPr>
          <w:color w:val="000000"/>
          <w:szCs w:val="22"/>
        </w:rPr>
        <w:t xml:space="preserve"> a počíná běžet ode dne následujícího po doručení výpovědi Dodavateli. </w:t>
      </w:r>
    </w:p>
    <w:p w:rsidR="00794C90" w:rsidRDefault="00770043">
      <w:pPr>
        <w:spacing w:line="280" w:lineRule="atLeast"/>
        <w:ind w:left="709" w:hanging="567"/>
        <w:outlineLvl w:val="0"/>
        <w:rPr>
          <w:color w:val="000000"/>
          <w:szCs w:val="22"/>
        </w:rPr>
      </w:pPr>
      <w:r>
        <w:rPr>
          <w:color w:val="000000"/>
          <w:szCs w:val="22"/>
        </w:rPr>
        <w:t>4.2.</w:t>
      </w:r>
      <w:r>
        <w:rPr>
          <w:color w:val="000000"/>
          <w:szCs w:val="22"/>
        </w:rPr>
        <w:tab/>
        <w:t>Po doručení výpovědi je Dodavatel povinen učinit veškerá opatření potřebná k tomu, aby se zabránilo vzniku škody bezprostředně hrozící Objednateli nedokončením služeb podle této smlouvy.</w:t>
      </w:r>
    </w:p>
    <w:p w:rsidR="00794C90" w:rsidRDefault="00794C90">
      <w:pPr>
        <w:spacing w:line="280" w:lineRule="atLeast"/>
        <w:ind w:left="709" w:hanging="567"/>
        <w:outlineLvl w:val="0"/>
        <w:rPr>
          <w:color w:val="000000"/>
          <w:szCs w:val="22"/>
        </w:rPr>
      </w:pPr>
    </w:p>
    <w:p w:rsidR="00794C90" w:rsidRDefault="00770043">
      <w:pPr>
        <w:spacing w:line="280" w:lineRule="atLeast"/>
        <w:rPr>
          <w:b/>
          <w:szCs w:val="22"/>
          <w:u w:val="single"/>
        </w:rPr>
      </w:pPr>
      <w:r>
        <w:rPr>
          <w:b/>
          <w:szCs w:val="22"/>
          <w:u w:val="single"/>
        </w:rPr>
        <w:t>5.Odstoupení od smlouvy:</w:t>
      </w:r>
    </w:p>
    <w:p w:rsidR="00794C90" w:rsidRDefault="00770043">
      <w:pPr>
        <w:tabs>
          <w:tab w:val="left" w:pos="709"/>
        </w:tabs>
        <w:spacing w:line="280" w:lineRule="atLeast"/>
        <w:rPr>
          <w:color w:val="000000"/>
          <w:szCs w:val="22"/>
        </w:rPr>
      </w:pPr>
      <w:r>
        <w:rPr>
          <w:szCs w:val="22"/>
        </w:rPr>
        <w:t xml:space="preserve">  5.1.</w:t>
      </w:r>
      <w:r>
        <w:rPr>
          <w:szCs w:val="22"/>
        </w:rPr>
        <w:tab/>
        <w:t xml:space="preserve">Objednatel je oprávněn </w:t>
      </w:r>
      <w:r>
        <w:rPr>
          <w:color w:val="000000"/>
          <w:szCs w:val="22"/>
        </w:rPr>
        <w:t>bez jakýchkoliv sankcí vůči jeho osobě odstoupit od této</w:t>
      </w:r>
    </w:p>
    <w:p w:rsidR="00794C90" w:rsidRDefault="00770043">
      <w:pPr>
        <w:tabs>
          <w:tab w:val="left" w:pos="709"/>
        </w:tabs>
        <w:spacing w:line="280" w:lineRule="atLeast"/>
        <w:rPr>
          <w:color w:val="000000"/>
          <w:szCs w:val="22"/>
        </w:rPr>
      </w:pPr>
      <w:r>
        <w:rPr>
          <w:color w:val="000000"/>
          <w:szCs w:val="22"/>
        </w:rPr>
        <w:t xml:space="preserve">            smlouvy v případě podstatného porušení smluvních povinností nebo v případech </w:t>
      </w:r>
    </w:p>
    <w:p w:rsidR="00794C90" w:rsidRDefault="00770043">
      <w:pPr>
        <w:tabs>
          <w:tab w:val="left" w:pos="709"/>
        </w:tabs>
        <w:spacing w:line="280" w:lineRule="atLeast"/>
        <w:rPr>
          <w:color w:val="000000"/>
          <w:szCs w:val="22"/>
        </w:rPr>
      </w:pPr>
      <w:r>
        <w:rPr>
          <w:color w:val="000000"/>
          <w:szCs w:val="22"/>
        </w:rPr>
        <w:t xml:space="preserve">            stanovených zákonem. Za podstatné porušení smluvních povinností na straně </w:t>
      </w:r>
    </w:p>
    <w:p w:rsidR="00794C90" w:rsidRDefault="00770043">
      <w:pPr>
        <w:tabs>
          <w:tab w:val="left" w:pos="709"/>
        </w:tabs>
        <w:spacing w:line="280" w:lineRule="atLeast"/>
        <w:rPr>
          <w:color w:val="000000"/>
          <w:szCs w:val="22"/>
        </w:rPr>
      </w:pPr>
      <w:r>
        <w:rPr>
          <w:color w:val="000000"/>
          <w:szCs w:val="22"/>
        </w:rPr>
        <w:t xml:space="preserve">            Dodavatele se považuje zejména:</w:t>
      </w:r>
    </w:p>
    <w:p w:rsidR="00794C90" w:rsidRDefault="00770043">
      <w:pPr>
        <w:spacing w:line="280" w:lineRule="atLeast"/>
        <w:contextualSpacing/>
        <w:outlineLvl w:val="0"/>
        <w:rPr>
          <w:color w:val="000000"/>
          <w:szCs w:val="22"/>
        </w:rPr>
      </w:pPr>
      <w:r>
        <w:rPr>
          <w:color w:val="000000"/>
          <w:szCs w:val="22"/>
        </w:rPr>
        <w:tab/>
        <w:t>a)Dodavatel, jeho zaměstnanec, příp. poddodavatel je při výkonu činnosti dle této</w:t>
      </w:r>
    </w:p>
    <w:p w:rsidR="00794C90" w:rsidRDefault="00770043">
      <w:pPr>
        <w:spacing w:line="280" w:lineRule="atLeast"/>
        <w:contextualSpacing/>
        <w:outlineLvl w:val="0"/>
        <w:rPr>
          <w:color w:val="000000"/>
          <w:szCs w:val="22"/>
        </w:rPr>
      </w:pPr>
      <w:r>
        <w:rPr>
          <w:color w:val="000000"/>
          <w:szCs w:val="22"/>
        </w:rPr>
        <w:t xml:space="preserve">            smlouvy pod vlivem alkoholu, tuto skutečnost prokazují oprávněné osobě</w:t>
      </w:r>
    </w:p>
    <w:p w:rsidR="00794C90" w:rsidRDefault="00770043">
      <w:pPr>
        <w:spacing w:line="280" w:lineRule="atLeast"/>
        <w:contextualSpacing/>
        <w:outlineLvl w:val="0"/>
        <w:rPr>
          <w:color w:val="000000"/>
          <w:szCs w:val="22"/>
        </w:rPr>
      </w:pPr>
      <w:r>
        <w:rPr>
          <w:color w:val="000000"/>
          <w:szCs w:val="22"/>
        </w:rPr>
        <w:t xml:space="preserve">            Objednatele uvedené v odst. 9.2 Smlouvy. Dodavatel (jeho zaměstnanec) je povinen</w:t>
      </w:r>
    </w:p>
    <w:p w:rsidR="00794C90" w:rsidRDefault="00770043">
      <w:pPr>
        <w:spacing w:line="280" w:lineRule="atLeast"/>
        <w:contextualSpacing/>
        <w:outlineLvl w:val="0"/>
        <w:rPr>
          <w:color w:val="000000"/>
          <w:szCs w:val="22"/>
        </w:rPr>
      </w:pPr>
      <w:r>
        <w:rPr>
          <w:color w:val="000000"/>
          <w:szCs w:val="22"/>
        </w:rPr>
        <w:t xml:space="preserve">             podrobit se zkoušce na alkohol. Pokud se na výzvu oprávněné osoby Objednatele</w:t>
      </w:r>
    </w:p>
    <w:p w:rsidR="00794C90" w:rsidRDefault="00770043">
      <w:pPr>
        <w:spacing w:line="280" w:lineRule="atLeast"/>
        <w:contextualSpacing/>
        <w:outlineLvl w:val="0"/>
        <w:rPr>
          <w:color w:val="000000"/>
          <w:szCs w:val="22"/>
        </w:rPr>
      </w:pPr>
      <w:r>
        <w:rPr>
          <w:color w:val="000000"/>
          <w:szCs w:val="22"/>
        </w:rPr>
        <w:t xml:space="preserve">             zkoušce na alkohol nepodrobí, jedná se o podstatné porušení povinností na straně</w:t>
      </w:r>
    </w:p>
    <w:p w:rsidR="00794C90" w:rsidRDefault="00770043">
      <w:pPr>
        <w:spacing w:line="280" w:lineRule="atLeast"/>
        <w:contextualSpacing/>
        <w:outlineLvl w:val="0"/>
        <w:rPr>
          <w:color w:val="000000"/>
          <w:szCs w:val="22"/>
        </w:rPr>
      </w:pPr>
      <w:r>
        <w:rPr>
          <w:color w:val="000000"/>
          <w:szCs w:val="22"/>
        </w:rPr>
        <w:t xml:space="preserve">            Dodavatele;</w:t>
      </w:r>
    </w:p>
    <w:p w:rsidR="00794C90" w:rsidRDefault="00770043">
      <w:pPr>
        <w:spacing w:line="280" w:lineRule="atLeast"/>
        <w:ind w:firstLine="708"/>
        <w:contextualSpacing/>
        <w:outlineLvl w:val="0"/>
        <w:rPr>
          <w:color w:val="000000"/>
          <w:szCs w:val="22"/>
        </w:rPr>
      </w:pPr>
      <w:r>
        <w:rPr>
          <w:color w:val="000000"/>
          <w:szCs w:val="22"/>
        </w:rPr>
        <w:t>b)Dodavateli, jeho zaměstnanci, příp. subdodavateli je prokázána krádež</w:t>
      </w:r>
    </w:p>
    <w:p w:rsidR="00794C90" w:rsidRDefault="00770043">
      <w:pPr>
        <w:spacing w:line="280" w:lineRule="atLeast"/>
        <w:ind w:firstLine="708"/>
        <w:contextualSpacing/>
        <w:outlineLvl w:val="0"/>
        <w:rPr>
          <w:color w:val="000000"/>
          <w:szCs w:val="22"/>
        </w:rPr>
      </w:pPr>
      <w:r>
        <w:rPr>
          <w:color w:val="000000"/>
          <w:szCs w:val="22"/>
        </w:rPr>
        <w:t xml:space="preserve"> majetku Objednatele nebo pokus o ni;</w:t>
      </w:r>
    </w:p>
    <w:p w:rsidR="00794C90" w:rsidRDefault="00770043">
      <w:pPr>
        <w:spacing w:line="280" w:lineRule="atLeast"/>
        <w:ind w:firstLine="708"/>
        <w:contextualSpacing/>
        <w:outlineLvl w:val="0"/>
        <w:rPr>
          <w:color w:val="000000"/>
          <w:szCs w:val="22"/>
        </w:rPr>
      </w:pPr>
      <w:r>
        <w:rPr>
          <w:color w:val="000000"/>
          <w:szCs w:val="22"/>
        </w:rPr>
        <w:t>c)Takové porušení povinností Dodavatele nebo poddodavatele, ze kterého</w:t>
      </w:r>
    </w:p>
    <w:p w:rsidR="00794C90" w:rsidRDefault="00770043">
      <w:pPr>
        <w:spacing w:line="280" w:lineRule="atLeast"/>
        <w:ind w:firstLine="708"/>
        <w:contextualSpacing/>
        <w:outlineLvl w:val="0"/>
        <w:rPr>
          <w:szCs w:val="22"/>
        </w:rPr>
      </w:pPr>
      <w:r>
        <w:rPr>
          <w:color w:val="000000"/>
          <w:szCs w:val="22"/>
        </w:rPr>
        <w:lastRenderedPageBreak/>
        <w:t xml:space="preserve"> vznikla Objednateli škoda vyšší než </w:t>
      </w:r>
      <w:r>
        <w:rPr>
          <w:szCs w:val="22"/>
        </w:rPr>
        <w:t>5.000,- Kč;</w:t>
      </w:r>
    </w:p>
    <w:p w:rsidR="00794C90" w:rsidRDefault="00770043">
      <w:pPr>
        <w:spacing w:line="280" w:lineRule="atLeast"/>
        <w:ind w:firstLine="708"/>
        <w:contextualSpacing/>
        <w:outlineLvl w:val="0"/>
        <w:rPr>
          <w:color w:val="000000"/>
          <w:szCs w:val="22"/>
        </w:rPr>
      </w:pPr>
      <w:r>
        <w:rPr>
          <w:color w:val="000000"/>
          <w:szCs w:val="22"/>
        </w:rPr>
        <w:t>d)Dodavatel nebo poddodavatel Dodavatele odmítne poskytnout Objednateli</w:t>
      </w:r>
    </w:p>
    <w:p w:rsidR="00794C90" w:rsidRDefault="00770043">
      <w:pPr>
        <w:spacing w:line="280" w:lineRule="atLeast"/>
        <w:ind w:firstLine="708"/>
        <w:contextualSpacing/>
        <w:outlineLvl w:val="0"/>
        <w:rPr>
          <w:color w:val="000000"/>
          <w:szCs w:val="22"/>
        </w:rPr>
      </w:pPr>
      <w:r>
        <w:rPr>
          <w:color w:val="000000"/>
          <w:szCs w:val="22"/>
        </w:rPr>
        <w:t xml:space="preserve"> součinnost při provádění finanční kontroly nebo auditu jím poskytovaných služeb dle</w:t>
      </w:r>
    </w:p>
    <w:p w:rsidR="00794C90" w:rsidRDefault="00770043">
      <w:pPr>
        <w:spacing w:line="280" w:lineRule="atLeast"/>
        <w:ind w:firstLine="708"/>
        <w:contextualSpacing/>
        <w:outlineLvl w:val="0"/>
        <w:rPr>
          <w:color w:val="000000"/>
          <w:szCs w:val="22"/>
        </w:rPr>
      </w:pPr>
      <w:r>
        <w:rPr>
          <w:color w:val="000000"/>
          <w:szCs w:val="22"/>
        </w:rPr>
        <w:t xml:space="preserve"> této smlouvy;</w:t>
      </w:r>
    </w:p>
    <w:p w:rsidR="00794C90" w:rsidRDefault="00770043">
      <w:pPr>
        <w:spacing w:line="280" w:lineRule="atLeast"/>
        <w:ind w:left="705" w:hanging="563"/>
        <w:outlineLvl w:val="0"/>
        <w:rPr>
          <w:szCs w:val="22"/>
        </w:rPr>
      </w:pPr>
      <w:r>
        <w:rPr>
          <w:szCs w:val="22"/>
        </w:rPr>
        <w:t>5.2.</w:t>
      </w:r>
      <w:r>
        <w:rPr>
          <w:szCs w:val="22"/>
        </w:rPr>
        <w:tab/>
        <w:t xml:space="preserve">Objednatel je oprávněn </w:t>
      </w:r>
      <w:r>
        <w:rPr>
          <w:color w:val="000000"/>
          <w:szCs w:val="22"/>
        </w:rPr>
        <w:t xml:space="preserve">bez jakýchkoliv sankcí vůči jeho osobě </w:t>
      </w:r>
      <w:r>
        <w:rPr>
          <w:szCs w:val="22"/>
        </w:rPr>
        <w:t>odstoupit od smlouvy v případě opakovaného nesplnění jakéhokoliv povinnosti Dodavatelem vyplývající z této smlouvy nebo zákona. Opakovaným porušením se rozumí porušení minimálně 3x za měsíc jakékoliv povinnosti, aniž by se muselo jednat o porušení stejné povinnosti. Při opakovaném méně závažném neplnění povinností je Objednatel oprávněn požadovat změnu osoby (zaměstnance) Dodavatele zajišťující služby v budově.</w:t>
      </w:r>
    </w:p>
    <w:p w:rsidR="00794C90" w:rsidRDefault="00770043">
      <w:pPr>
        <w:spacing w:line="280" w:lineRule="atLeast"/>
        <w:ind w:left="705" w:hanging="563"/>
        <w:outlineLvl w:val="0"/>
        <w:rPr>
          <w:color w:val="000000"/>
          <w:szCs w:val="22"/>
        </w:rPr>
      </w:pPr>
      <w:r>
        <w:rPr>
          <w:color w:val="000000"/>
          <w:szCs w:val="22"/>
        </w:rPr>
        <w:t>5.3.</w:t>
      </w:r>
      <w:r>
        <w:rPr>
          <w:color w:val="000000"/>
          <w:szCs w:val="22"/>
        </w:rPr>
        <w:tab/>
        <w:t xml:space="preserve">Odstoupení od smlouvy musí být písemné, jinak je neplatné. Odstoupení je účinné ode dne, kdy bude doručeno druhé smluvní straně. </w:t>
      </w:r>
    </w:p>
    <w:p w:rsidR="00794C90" w:rsidRDefault="00770043">
      <w:pPr>
        <w:spacing w:line="280" w:lineRule="atLeast"/>
        <w:ind w:left="705" w:hanging="563"/>
        <w:outlineLvl w:val="0"/>
        <w:rPr>
          <w:color w:val="000000"/>
          <w:szCs w:val="22"/>
        </w:rPr>
      </w:pPr>
      <w:r>
        <w:rPr>
          <w:color w:val="000000"/>
          <w:szCs w:val="22"/>
        </w:rPr>
        <w:t>5.4.</w:t>
      </w:r>
      <w:r>
        <w:rPr>
          <w:color w:val="000000"/>
          <w:szCs w:val="22"/>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794C90" w:rsidRDefault="00794C90">
      <w:pPr>
        <w:spacing w:line="280" w:lineRule="atLeast"/>
        <w:ind w:left="705" w:hanging="705"/>
        <w:outlineLvl w:val="0"/>
        <w:rPr>
          <w:color w:val="000000"/>
          <w:szCs w:val="22"/>
        </w:rPr>
      </w:pPr>
    </w:p>
    <w:p w:rsidR="00794C90" w:rsidRDefault="00770043">
      <w:pPr>
        <w:spacing w:line="280" w:lineRule="atLeast"/>
        <w:outlineLvl w:val="0"/>
        <w:rPr>
          <w:b/>
          <w:color w:val="000000"/>
          <w:szCs w:val="22"/>
        </w:rPr>
      </w:pPr>
      <w:r>
        <w:rPr>
          <w:b/>
          <w:color w:val="000000"/>
          <w:szCs w:val="22"/>
          <w:u w:val="single"/>
        </w:rPr>
        <w:t>6.Sankce:</w:t>
      </w:r>
    </w:p>
    <w:p w:rsidR="00794C90" w:rsidRDefault="00770043">
      <w:pPr>
        <w:spacing w:line="280" w:lineRule="atLeast"/>
        <w:ind w:left="705" w:hanging="563"/>
        <w:rPr>
          <w:szCs w:val="22"/>
        </w:rPr>
      </w:pPr>
      <w:r>
        <w:rPr>
          <w:szCs w:val="22"/>
        </w:rPr>
        <w:t>6.1.</w:t>
      </w:r>
      <w:r>
        <w:rPr>
          <w:szCs w:val="22"/>
        </w:rPr>
        <w:tab/>
        <w:t xml:space="preserve">Dodavatel je povinen uhradit Objednateli smluvní pokutu ve výši 2.000,- Kč za každé jednotlivé porušení jeho povinností stanovených v oddílech  1.2., 2.1. - 2.13. a 2.15. této smlouvy. Smluvní pokutu lze uložit opakovaně za každý jednotlivý případ porušení povinnosti dodavatelem. </w:t>
      </w:r>
    </w:p>
    <w:p w:rsidR="00794C90" w:rsidRDefault="00770043">
      <w:pPr>
        <w:spacing w:line="280" w:lineRule="atLeast"/>
        <w:ind w:left="720" w:hanging="578"/>
        <w:rPr>
          <w:szCs w:val="22"/>
        </w:rPr>
      </w:pPr>
      <w:r>
        <w:rPr>
          <w:szCs w:val="22"/>
        </w:rPr>
        <w:t>6.2.</w:t>
      </w:r>
      <w:r>
        <w:rPr>
          <w:szCs w:val="22"/>
        </w:rPr>
        <w:tab/>
        <w:t>Za porušení povinnosti mlčenlivosti a porušení oddílu 7.2. nebo 7.3. dle této smlouvy je Dodavatel povinen zaplatit Objednateli smluvní pokutu ve výši 2.000,- Kč,</w:t>
      </w:r>
      <w:r>
        <w:rPr>
          <w:color w:val="4F81BD"/>
          <w:szCs w:val="22"/>
        </w:rPr>
        <w:t xml:space="preserve"> </w:t>
      </w:r>
      <w:r>
        <w:rPr>
          <w:szCs w:val="22"/>
        </w:rPr>
        <w:t>a to za každý jednotlivý případ porušení povinnosti.</w:t>
      </w:r>
    </w:p>
    <w:p w:rsidR="00794C90" w:rsidRDefault="00770043">
      <w:pPr>
        <w:spacing w:line="280" w:lineRule="atLeast"/>
        <w:ind w:left="705" w:hanging="563"/>
        <w:rPr>
          <w:b/>
          <w:szCs w:val="22"/>
        </w:rPr>
      </w:pPr>
      <w:r>
        <w:rPr>
          <w:szCs w:val="22"/>
        </w:rPr>
        <w:t>6.3.</w:t>
      </w:r>
      <w:r>
        <w:rPr>
          <w:szCs w:val="22"/>
        </w:rPr>
        <w:tab/>
        <w:t xml:space="preserve">V případě, že bude objednatel v prodlení se zaplacením faktury dodavatele, zaplatí objednatel dodavateli úroky z prodlení ve výši 0,01%  z fakturované částky za každý i započatý den prodlení. </w:t>
      </w:r>
    </w:p>
    <w:p w:rsidR="00794C90" w:rsidRDefault="00770043">
      <w:pPr>
        <w:spacing w:line="280" w:lineRule="atLeast"/>
        <w:ind w:left="705" w:hanging="563"/>
        <w:rPr>
          <w:szCs w:val="22"/>
        </w:rPr>
      </w:pPr>
      <w:r>
        <w:rPr>
          <w:szCs w:val="22"/>
        </w:rPr>
        <w:t>6.4.</w:t>
      </w:r>
      <w:r>
        <w:rPr>
          <w:szCs w:val="22"/>
        </w:rPr>
        <w:tab/>
        <w:t>Všechny výše uvedené smluvní pokuty jsou splatné do deseti pracovních dnů od písemně doručené výzvy oprávněné smluvní strany k jejich úhradě povinnou stranou. Smluvní pokuta dle oddílu 6.3. této smlouvy bude započtena do první následující vystavené faktury Dodavatelem po uplatnění smluvní pokuty. Ve všech případech platí, že ujednáním o smluvní pokutě není dotčeno právo smluvních stran na náhradu škody v plné výši a Objednatel 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rsidR="00794C90" w:rsidRDefault="00770043">
      <w:pPr>
        <w:pStyle w:val="Bezmezer1"/>
        <w:tabs>
          <w:tab w:val="left" w:pos="540"/>
          <w:tab w:val="left" w:pos="709"/>
          <w:tab w:val="left" w:pos="5040"/>
        </w:tabs>
        <w:spacing w:line="280" w:lineRule="atLeast"/>
        <w:ind w:left="709" w:hanging="567"/>
        <w:jc w:val="both"/>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rsidR="00794C90" w:rsidRDefault="00794C90">
      <w:pPr>
        <w:pStyle w:val="Bezmezer1"/>
        <w:tabs>
          <w:tab w:val="left" w:pos="540"/>
          <w:tab w:val="left" w:pos="709"/>
          <w:tab w:val="left" w:pos="5040"/>
        </w:tabs>
        <w:spacing w:line="280" w:lineRule="atLeast"/>
        <w:ind w:left="780" w:hanging="780"/>
        <w:jc w:val="both"/>
        <w:rPr>
          <w:rFonts w:ascii="Arial" w:eastAsia="Arial" w:hAnsi="Arial" w:cs="Arial"/>
        </w:rPr>
      </w:pPr>
    </w:p>
    <w:p w:rsidR="00794C90" w:rsidRDefault="00794C90">
      <w:pPr>
        <w:pStyle w:val="Bezmezer1"/>
        <w:tabs>
          <w:tab w:val="left" w:pos="540"/>
          <w:tab w:val="left" w:pos="709"/>
          <w:tab w:val="left" w:pos="5040"/>
        </w:tabs>
        <w:spacing w:line="280" w:lineRule="atLeast"/>
        <w:ind w:left="780" w:hanging="780"/>
        <w:jc w:val="both"/>
        <w:rPr>
          <w:rFonts w:ascii="Arial" w:eastAsia="Arial" w:hAnsi="Arial" w:cs="Arial"/>
        </w:rPr>
      </w:pPr>
    </w:p>
    <w:p w:rsidR="00794C90" w:rsidRDefault="00794C90">
      <w:pPr>
        <w:pStyle w:val="Bezmezer1"/>
        <w:tabs>
          <w:tab w:val="left" w:pos="540"/>
          <w:tab w:val="left" w:pos="709"/>
          <w:tab w:val="left" w:pos="5040"/>
        </w:tabs>
        <w:spacing w:line="280" w:lineRule="atLeast"/>
        <w:ind w:left="780" w:hanging="780"/>
        <w:jc w:val="both"/>
        <w:rPr>
          <w:rFonts w:ascii="Arial" w:eastAsia="Arial" w:hAnsi="Arial" w:cs="Arial"/>
        </w:rPr>
      </w:pPr>
    </w:p>
    <w:p w:rsidR="00794C90" w:rsidRDefault="00794C90">
      <w:pPr>
        <w:pStyle w:val="Bezmezer1"/>
        <w:tabs>
          <w:tab w:val="left" w:pos="540"/>
          <w:tab w:val="left" w:pos="709"/>
          <w:tab w:val="left" w:pos="5040"/>
        </w:tabs>
        <w:spacing w:line="280" w:lineRule="atLeast"/>
        <w:ind w:left="780" w:hanging="780"/>
        <w:jc w:val="both"/>
        <w:rPr>
          <w:rFonts w:ascii="Arial" w:eastAsia="Arial" w:hAnsi="Arial" w:cs="Arial"/>
        </w:rPr>
      </w:pPr>
    </w:p>
    <w:p w:rsidR="00794C90" w:rsidRDefault="00770043">
      <w:pPr>
        <w:spacing w:line="280" w:lineRule="atLeast"/>
        <w:outlineLvl w:val="0"/>
        <w:rPr>
          <w:b/>
          <w:color w:val="000000"/>
          <w:szCs w:val="22"/>
        </w:rPr>
      </w:pPr>
      <w:r>
        <w:rPr>
          <w:b/>
          <w:color w:val="000000"/>
          <w:szCs w:val="22"/>
          <w:u w:val="single"/>
        </w:rPr>
        <w:lastRenderedPageBreak/>
        <w:t>7.Mlčenlivost</w:t>
      </w:r>
      <w:r>
        <w:rPr>
          <w:b/>
          <w:color w:val="000000"/>
          <w:szCs w:val="22"/>
        </w:rPr>
        <w:t>:</w:t>
      </w:r>
    </w:p>
    <w:p w:rsidR="00794C90" w:rsidRDefault="00770043">
      <w:pPr>
        <w:spacing w:line="280" w:lineRule="atLeast"/>
        <w:ind w:left="705" w:hanging="563"/>
        <w:outlineLvl w:val="0"/>
        <w:rPr>
          <w:color w:val="000000"/>
          <w:szCs w:val="22"/>
        </w:rPr>
      </w:pPr>
      <w:r>
        <w:rPr>
          <w:color w:val="000000"/>
          <w:szCs w:val="22"/>
        </w:rPr>
        <w:t>7.1.</w:t>
      </w:r>
      <w:r>
        <w:rPr>
          <w:color w:val="000000"/>
          <w:szCs w:val="22"/>
        </w:rPr>
        <w:tab/>
        <w:t xml:space="preserve">Dodavatel se zavazuje během plnění této smlouvy i po uplynutí doby, na kterou je tato smlouva uzavřena, zachovávat mlčenlivost o všech skutečnostech, které se dozví od Objednatele v souvislosti s jejím plněním. </w:t>
      </w:r>
    </w:p>
    <w:p w:rsidR="00794C90" w:rsidRDefault="00770043">
      <w:pPr>
        <w:tabs>
          <w:tab w:val="left" w:pos="0"/>
        </w:tabs>
        <w:autoSpaceDE w:val="0"/>
        <w:autoSpaceDN w:val="0"/>
        <w:adjustRightInd w:val="0"/>
        <w:spacing w:line="280" w:lineRule="atLeast"/>
        <w:ind w:left="705" w:hanging="563"/>
        <w:rPr>
          <w:color w:val="000000"/>
          <w:szCs w:val="22"/>
        </w:rPr>
      </w:pPr>
      <w:r>
        <w:rPr>
          <w:color w:val="000000"/>
          <w:szCs w:val="22"/>
        </w:rPr>
        <w:t>7.2.</w:t>
      </w:r>
      <w:r>
        <w:rPr>
          <w:color w:val="000000"/>
          <w:szCs w:val="22"/>
        </w:rPr>
        <w:tab/>
        <w:t>Dodavatel se zavazuje uchovávat v přísné důvěrnosti veškeré informace, dokumentaci a materiály dodané nebo přijaté v jakékoli formě nebo poskytnuté a dané k dispozici Objednatelem.</w:t>
      </w:r>
    </w:p>
    <w:p w:rsidR="00794C90" w:rsidRDefault="00770043">
      <w:pPr>
        <w:spacing w:line="280" w:lineRule="atLeast"/>
        <w:ind w:left="705" w:hanging="563"/>
        <w:outlineLvl w:val="0"/>
        <w:rPr>
          <w:color w:val="000000"/>
          <w:szCs w:val="22"/>
        </w:rPr>
      </w:pPr>
      <w:r>
        <w:rPr>
          <w:color w:val="000000"/>
          <w:szCs w:val="22"/>
        </w:rPr>
        <w:t>7.3.</w:t>
      </w:r>
      <w:r>
        <w:rPr>
          <w:color w:val="000000"/>
          <w:szCs w:val="22"/>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rsidR="00794C90" w:rsidRDefault="00770043">
      <w:pPr>
        <w:spacing w:line="280" w:lineRule="atLeast"/>
        <w:ind w:left="703" w:hanging="561"/>
        <w:outlineLvl w:val="0"/>
        <w:rPr>
          <w:color w:val="4F81BD"/>
          <w:szCs w:val="22"/>
        </w:rPr>
      </w:pPr>
      <w:r>
        <w:rPr>
          <w:color w:val="000000"/>
          <w:szCs w:val="22"/>
        </w:rPr>
        <w:t>7.4.</w:t>
      </w:r>
      <w:r>
        <w:rPr>
          <w:color w:val="000000"/>
          <w:szCs w:val="22"/>
        </w:rPr>
        <w:tab/>
        <w:t xml:space="preserve">Dodavatel se zavazuje uhradit Objednateli či třetí straně, kterou porušením povinnosti mlčenlivosti nebo jiné své povinnosti v tomto článku uvedené poškodí, </w:t>
      </w:r>
      <w:r>
        <w:rPr>
          <w:szCs w:val="22"/>
        </w:rPr>
        <w:t>veškeré škody</w:t>
      </w:r>
      <w:r>
        <w:rPr>
          <w:color w:val="000000"/>
          <w:szCs w:val="22"/>
        </w:rPr>
        <w:t xml:space="preserve"> tímto porušením způsobené. Povinnosti Dodavatele vyplývající z ustanovení příslušných právních předpisů o ochraně utajovaných informací nejsou ustanoveními tohoto článku dotčeny</w:t>
      </w:r>
      <w:r>
        <w:rPr>
          <w:color w:val="4F81BD"/>
          <w:szCs w:val="22"/>
        </w:rPr>
        <w:t xml:space="preserve">.  </w:t>
      </w:r>
    </w:p>
    <w:p w:rsidR="00794C90" w:rsidRDefault="00794C90">
      <w:pPr>
        <w:spacing w:line="280" w:lineRule="atLeast"/>
        <w:outlineLvl w:val="0"/>
        <w:rPr>
          <w:b/>
          <w:szCs w:val="22"/>
        </w:rPr>
      </w:pPr>
    </w:p>
    <w:p w:rsidR="00794C90" w:rsidRDefault="00770043">
      <w:pPr>
        <w:spacing w:line="280" w:lineRule="atLeast"/>
        <w:outlineLvl w:val="0"/>
        <w:rPr>
          <w:b/>
          <w:szCs w:val="22"/>
          <w:u w:val="single"/>
        </w:rPr>
      </w:pPr>
      <w:r>
        <w:rPr>
          <w:b/>
          <w:szCs w:val="22"/>
          <w:u w:val="single"/>
        </w:rPr>
        <w:t>8.Volba práva, soudní příslušnost, zákaz postoupení pohledávky:</w:t>
      </w:r>
    </w:p>
    <w:p w:rsidR="00794C90" w:rsidRDefault="00770043">
      <w:pPr>
        <w:autoSpaceDE w:val="0"/>
        <w:autoSpaceDN w:val="0"/>
        <w:adjustRightInd w:val="0"/>
        <w:spacing w:line="280" w:lineRule="atLeast"/>
        <w:ind w:left="720" w:hanging="578"/>
        <w:rPr>
          <w:szCs w:val="22"/>
        </w:rPr>
      </w:pPr>
      <w:r>
        <w:rPr>
          <w:szCs w:val="22"/>
        </w:rPr>
        <w:t>8.1.</w:t>
      </w:r>
      <w:r>
        <w:rPr>
          <w:szCs w:val="22"/>
        </w:rPr>
        <w:tab/>
        <w:t>Tato smlouva je uzavřena v souladu s právním řádem České republiky a řídí se právním řádem České republiky, zejména občanským zákoníkem.</w:t>
      </w:r>
    </w:p>
    <w:p w:rsidR="00794C90" w:rsidRDefault="00770043">
      <w:pPr>
        <w:spacing w:line="280" w:lineRule="atLeast"/>
        <w:ind w:left="705" w:hanging="563"/>
        <w:outlineLvl w:val="0"/>
        <w:rPr>
          <w:b/>
          <w:szCs w:val="22"/>
        </w:rPr>
      </w:pPr>
      <w:r>
        <w:rPr>
          <w:szCs w:val="22"/>
        </w:rPr>
        <w:t>8.2.</w:t>
      </w:r>
      <w:r>
        <w:rPr>
          <w:szCs w:val="22"/>
        </w:rPr>
        <w:tab/>
        <w:t>Dodavatel není oprávněn bez výslovného písemného souhlasu Objednatele postoupit jakoukoli pohledávku, která mu vznikne podle této smlouvy nebo v souvislosti s ní, na třetí osobu.</w:t>
      </w:r>
    </w:p>
    <w:p w:rsidR="00794C90" w:rsidRDefault="00794C90">
      <w:pPr>
        <w:spacing w:line="280" w:lineRule="atLeast"/>
        <w:ind w:left="705" w:hanging="705"/>
        <w:outlineLvl w:val="0"/>
        <w:rPr>
          <w:b/>
          <w:szCs w:val="22"/>
        </w:rPr>
      </w:pPr>
    </w:p>
    <w:p w:rsidR="00794C90" w:rsidRDefault="00770043">
      <w:pPr>
        <w:spacing w:line="280" w:lineRule="atLeast"/>
        <w:jc w:val="left"/>
        <w:rPr>
          <w:b/>
          <w:color w:val="000000"/>
          <w:szCs w:val="22"/>
          <w:u w:val="single"/>
        </w:rPr>
      </w:pPr>
      <w:r>
        <w:rPr>
          <w:b/>
          <w:color w:val="000000"/>
          <w:szCs w:val="22"/>
          <w:u w:val="single"/>
        </w:rPr>
        <w:t xml:space="preserve">9.Způsob komunikace a oprávněné osoby </w:t>
      </w:r>
    </w:p>
    <w:p w:rsidR="00794C90" w:rsidRDefault="00770043">
      <w:pPr>
        <w:pStyle w:val="Nadpis2"/>
        <w:spacing w:line="280" w:lineRule="atLeast"/>
        <w:ind w:left="705" w:hanging="563"/>
        <w:rPr>
          <w:bCs/>
          <w:i w:val="0"/>
          <w:iCs/>
          <w:spacing w:val="-4"/>
          <w:szCs w:val="22"/>
        </w:rPr>
      </w:pPr>
      <w:r>
        <w:rPr>
          <w:bCs/>
          <w:i w:val="0"/>
          <w:iCs/>
          <w:spacing w:val="-4"/>
          <w:szCs w:val="22"/>
        </w:rPr>
        <w:t>9.1.</w:t>
      </w:r>
      <w:r>
        <w:rPr>
          <w:b/>
          <w:bCs/>
          <w:i w:val="0"/>
          <w:iCs/>
          <w:spacing w:val="-4"/>
          <w:szCs w:val="22"/>
        </w:rPr>
        <w:tab/>
      </w:r>
      <w:r>
        <w:rPr>
          <w:bCs/>
          <w:i w:val="0"/>
          <w:iCs/>
          <w:spacing w:val="-4"/>
          <w:szCs w:val="22"/>
        </w:rPr>
        <w:t xml:space="preserve">Veškerá korespondence a jiné dokumenty vzniklé na základě této smlouvy mezi smluvními stranami nebo v souvislosti s ní budou vyhotoveny v písemné formě v českém jazyce a doručují se buď osobně nebo doporučenou poštou, nebo e-mailem s tím, že budou současně odeslány i doporučenou poštou, k rukám a na doručovací adresy oprávněných osob dle této smlouvy. </w:t>
      </w:r>
    </w:p>
    <w:p w:rsidR="00794C90" w:rsidRDefault="00770043">
      <w:pPr>
        <w:spacing w:line="280" w:lineRule="atLeast"/>
        <w:ind w:left="705" w:hanging="563"/>
        <w:rPr>
          <w:szCs w:val="22"/>
        </w:rPr>
      </w:pPr>
      <w:r>
        <w:rPr>
          <w:spacing w:val="-4"/>
          <w:szCs w:val="22"/>
        </w:rPr>
        <w:t>9.2.</w:t>
      </w:r>
      <w:r>
        <w:rPr>
          <w:szCs w:val="22"/>
        </w:rPr>
        <w:tab/>
        <w:t xml:space="preserve">Není-li v této smlouvě výslovně stanoveno jinak, rozumí se „oprávněnou osobou Objednatele“: </w:t>
      </w:r>
    </w:p>
    <w:p w:rsidR="00794C90" w:rsidRDefault="00794C90">
      <w:pPr>
        <w:spacing w:line="280" w:lineRule="atLeast"/>
        <w:ind w:left="705" w:hanging="705"/>
        <w:rPr>
          <w:szCs w:val="22"/>
        </w:rPr>
      </w:pPr>
    </w:p>
    <w:p w:rsidR="00794C90" w:rsidRDefault="00770043">
      <w:pPr>
        <w:pStyle w:val="Nadpis2"/>
        <w:ind w:firstLine="708"/>
        <w:rPr>
          <w:b/>
          <w:i w:val="0"/>
          <w:color w:val="000000"/>
          <w:spacing w:val="-4"/>
          <w:szCs w:val="22"/>
        </w:rPr>
      </w:pPr>
      <w:r>
        <w:rPr>
          <w:b/>
          <w:i w:val="0"/>
          <w:color w:val="000000"/>
          <w:spacing w:val="-4"/>
          <w:szCs w:val="22"/>
        </w:rPr>
        <w:t>Ve věcech smluvních:</w:t>
      </w:r>
    </w:p>
    <w:p w:rsidR="00794C90" w:rsidRDefault="00770043">
      <w:pPr>
        <w:pStyle w:val="Nadpis2"/>
        <w:ind w:firstLine="708"/>
        <w:rPr>
          <w:b/>
          <w:i w:val="0"/>
          <w:color w:val="4F81BD"/>
          <w:spacing w:val="-4"/>
          <w:szCs w:val="22"/>
        </w:rPr>
      </w:pPr>
      <w:r>
        <w:rPr>
          <w:b/>
          <w:i w:val="0"/>
          <w:color w:val="000000"/>
          <w:spacing w:val="-4"/>
          <w:szCs w:val="22"/>
        </w:rPr>
        <w:t xml:space="preserve">Jméno: Mgr. Pavel Brokeš, ředitel odboru vnitřní správy </w:t>
      </w:r>
    </w:p>
    <w:p w:rsidR="00794C90" w:rsidRDefault="00770043">
      <w:pPr>
        <w:pStyle w:val="Nadpis2"/>
        <w:ind w:firstLine="708"/>
        <w:rPr>
          <w:b/>
          <w:bCs/>
          <w:i w:val="0"/>
          <w:iCs/>
          <w:color w:val="000000"/>
          <w:spacing w:val="-4"/>
          <w:szCs w:val="22"/>
        </w:rPr>
      </w:pPr>
      <w:r>
        <w:rPr>
          <w:b/>
          <w:i w:val="0"/>
          <w:color w:val="000000"/>
          <w:spacing w:val="-4"/>
          <w:szCs w:val="22"/>
        </w:rPr>
        <w:t>E-mail:</w:t>
      </w:r>
      <w:r>
        <w:rPr>
          <w:b/>
          <w:color w:val="000000"/>
          <w:szCs w:val="22"/>
        </w:rPr>
        <w:t xml:space="preserve"> </w:t>
      </w:r>
      <w:r>
        <w:rPr>
          <w:rStyle w:val="Bezseznamu11"/>
          <w:szCs w:val="22"/>
        </w:rPr>
        <w:t xml:space="preserve"> </w:t>
      </w:r>
      <w:r w:rsidR="00350F6F">
        <w:rPr>
          <w:rStyle w:val="urtxtstd5"/>
          <w:b/>
          <w:szCs w:val="22"/>
        </w:rPr>
        <w:t>xxxxxxxxxxxxxxx</w:t>
      </w:r>
    </w:p>
    <w:p w:rsidR="00794C90" w:rsidRDefault="00770043">
      <w:pPr>
        <w:pStyle w:val="Nadpis2"/>
        <w:ind w:firstLine="708"/>
        <w:rPr>
          <w:b/>
          <w:i w:val="0"/>
          <w:color w:val="000000"/>
          <w:spacing w:val="-4"/>
          <w:szCs w:val="22"/>
        </w:rPr>
      </w:pPr>
      <w:r>
        <w:rPr>
          <w:b/>
          <w:i w:val="0"/>
          <w:color w:val="000000"/>
          <w:spacing w:val="-4"/>
          <w:szCs w:val="22"/>
        </w:rPr>
        <w:t>Tel.:</w:t>
      </w:r>
      <w:r>
        <w:rPr>
          <w:b/>
          <w:i w:val="0"/>
          <w:color w:val="000000"/>
          <w:spacing w:val="-4"/>
          <w:szCs w:val="22"/>
        </w:rPr>
        <w:tab/>
      </w:r>
      <w:r w:rsidR="00350F6F">
        <w:rPr>
          <w:b/>
          <w:i w:val="0"/>
          <w:color w:val="000000"/>
          <w:spacing w:val="-4"/>
          <w:szCs w:val="22"/>
        </w:rPr>
        <w:t>xxxxxxxxxxx</w:t>
      </w:r>
      <w:r>
        <w:rPr>
          <w:b/>
          <w:i w:val="0"/>
          <w:color w:val="000000"/>
          <w:spacing w:val="-4"/>
          <w:szCs w:val="22"/>
        </w:rPr>
        <w:t xml:space="preserve"> – ústředna</w:t>
      </w:r>
    </w:p>
    <w:p w:rsidR="00794C90" w:rsidRDefault="00794C90">
      <w:pPr>
        <w:spacing w:line="280" w:lineRule="atLeast"/>
        <w:ind w:left="705"/>
        <w:rPr>
          <w:szCs w:val="22"/>
        </w:rPr>
      </w:pPr>
    </w:p>
    <w:p w:rsidR="00794C90" w:rsidRDefault="00770043">
      <w:pPr>
        <w:spacing w:line="280" w:lineRule="atLeast"/>
        <w:ind w:left="705"/>
        <w:rPr>
          <w:szCs w:val="22"/>
        </w:rPr>
      </w:pPr>
      <w:r>
        <w:rPr>
          <w:szCs w:val="22"/>
        </w:rPr>
        <w:t>ve věcech technických:</w:t>
      </w:r>
    </w:p>
    <w:p w:rsidR="00794C90" w:rsidRDefault="00770043">
      <w:pPr>
        <w:pStyle w:val="Nadpis2"/>
        <w:spacing w:line="280" w:lineRule="atLeast"/>
        <w:ind w:left="705" w:firstLine="4"/>
        <w:contextualSpacing/>
        <w:rPr>
          <w:i w:val="0"/>
          <w:spacing w:val="-4"/>
          <w:szCs w:val="22"/>
        </w:rPr>
      </w:pPr>
      <w:r>
        <w:rPr>
          <w:i w:val="0"/>
          <w:spacing w:val="-4"/>
          <w:szCs w:val="22"/>
        </w:rPr>
        <w:t>Jméno:</w:t>
      </w:r>
      <w:r>
        <w:rPr>
          <w:i w:val="0"/>
          <w:spacing w:val="-4"/>
          <w:szCs w:val="22"/>
        </w:rPr>
        <w:tab/>
        <w:t xml:space="preserve"> Marie POLÁŠKOVÁ, referent oddělení regionální správy budov </w:t>
      </w:r>
    </w:p>
    <w:p w:rsidR="00794C90" w:rsidRDefault="00770043">
      <w:pPr>
        <w:pStyle w:val="Nadpis2"/>
        <w:spacing w:line="280" w:lineRule="atLeast"/>
        <w:ind w:firstLine="709"/>
        <w:contextualSpacing/>
        <w:rPr>
          <w:bCs/>
          <w:i w:val="0"/>
          <w:iCs/>
          <w:spacing w:val="-4"/>
          <w:szCs w:val="22"/>
        </w:rPr>
      </w:pPr>
      <w:r>
        <w:rPr>
          <w:i w:val="0"/>
          <w:spacing w:val="-4"/>
          <w:szCs w:val="22"/>
        </w:rPr>
        <w:t>E-mail:</w:t>
      </w:r>
      <w:r>
        <w:rPr>
          <w:spacing w:val="-4"/>
          <w:szCs w:val="22"/>
        </w:rPr>
        <w:tab/>
      </w:r>
      <w:r w:rsidR="00350F6F">
        <w:rPr>
          <w:spacing w:val="-4"/>
          <w:szCs w:val="22"/>
        </w:rPr>
        <w:t>xxxxxxxxxxxxx</w:t>
      </w:r>
    </w:p>
    <w:p w:rsidR="00794C90" w:rsidRDefault="00770043">
      <w:pPr>
        <w:pStyle w:val="Nadpis2"/>
        <w:spacing w:line="280" w:lineRule="atLeast"/>
        <w:ind w:firstLine="709"/>
        <w:contextualSpacing/>
        <w:rPr>
          <w:i w:val="0"/>
          <w:spacing w:val="-4"/>
          <w:szCs w:val="22"/>
        </w:rPr>
      </w:pPr>
      <w:r>
        <w:rPr>
          <w:i w:val="0"/>
          <w:spacing w:val="-4"/>
          <w:szCs w:val="22"/>
        </w:rPr>
        <w:t xml:space="preserve">Tel:      </w:t>
      </w:r>
      <w:r w:rsidR="00350F6F">
        <w:rPr>
          <w:i w:val="0"/>
          <w:spacing w:val="-4"/>
          <w:szCs w:val="22"/>
        </w:rPr>
        <w:t>xxxxxxxxxxx</w:t>
      </w:r>
    </w:p>
    <w:p w:rsidR="00794C90" w:rsidRDefault="00794C90">
      <w:pPr>
        <w:rPr>
          <w:szCs w:val="22"/>
        </w:rPr>
      </w:pPr>
    </w:p>
    <w:p w:rsidR="00794C90" w:rsidRDefault="00770043">
      <w:pPr>
        <w:ind w:left="709"/>
        <w:rPr>
          <w:noProof/>
          <w:szCs w:val="22"/>
        </w:rPr>
      </w:pPr>
      <w:r>
        <w:rPr>
          <w:szCs w:val="22"/>
        </w:rPr>
        <w:t>Není-li v této smlouvě výslovně stanoveno jinak, rozumí se „oprávněnou osobou Dodavatele“</w:t>
      </w:r>
      <w:r>
        <w:rPr>
          <w:szCs w:val="22"/>
          <w:highlight w:val="yellow"/>
        </w:rPr>
        <w:t xml:space="preserve"> </w:t>
      </w:r>
    </w:p>
    <w:p w:rsidR="00794C90" w:rsidRDefault="00770043">
      <w:pPr>
        <w:ind w:left="709"/>
        <w:rPr>
          <w:b/>
          <w:spacing w:val="-4"/>
          <w:szCs w:val="22"/>
        </w:rPr>
      </w:pPr>
      <w:r>
        <w:rPr>
          <w:b/>
          <w:spacing w:val="-4"/>
          <w:szCs w:val="22"/>
        </w:rPr>
        <w:t>Jméno: Petr Novák</w:t>
      </w:r>
    </w:p>
    <w:p w:rsidR="00794C90" w:rsidRDefault="00770043">
      <w:pPr>
        <w:ind w:left="709"/>
        <w:rPr>
          <w:b/>
          <w:spacing w:val="-4"/>
          <w:szCs w:val="22"/>
        </w:rPr>
      </w:pPr>
      <w:r>
        <w:rPr>
          <w:b/>
          <w:spacing w:val="-4"/>
          <w:szCs w:val="22"/>
        </w:rPr>
        <w:lastRenderedPageBreak/>
        <w:t xml:space="preserve">E-mail: </w:t>
      </w:r>
      <w:r w:rsidR="00350F6F">
        <w:rPr>
          <w:b/>
          <w:spacing w:val="-4"/>
          <w:szCs w:val="22"/>
        </w:rPr>
        <w:t>xxxxxxxxxx</w:t>
      </w:r>
    </w:p>
    <w:p w:rsidR="00794C90" w:rsidRDefault="00770043">
      <w:pPr>
        <w:ind w:left="709"/>
        <w:rPr>
          <w:b/>
          <w:spacing w:val="-4"/>
          <w:szCs w:val="22"/>
        </w:rPr>
      </w:pPr>
      <w:r>
        <w:rPr>
          <w:b/>
          <w:spacing w:val="-4"/>
          <w:szCs w:val="22"/>
        </w:rPr>
        <w:t xml:space="preserve">Tel:      </w:t>
      </w:r>
      <w:r w:rsidR="00350F6F">
        <w:rPr>
          <w:b/>
          <w:spacing w:val="-4"/>
          <w:szCs w:val="22"/>
        </w:rPr>
        <w:t>xxxxxxxxxxx</w:t>
      </w:r>
    </w:p>
    <w:p w:rsidR="00794C90" w:rsidRDefault="00794C90">
      <w:pPr>
        <w:ind w:left="709"/>
        <w:rPr>
          <w:b/>
          <w:spacing w:val="-4"/>
          <w:szCs w:val="22"/>
        </w:rPr>
      </w:pPr>
    </w:p>
    <w:p w:rsidR="00794C90" w:rsidRDefault="00770043">
      <w:pPr>
        <w:spacing w:line="280" w:lineRule="atLeast"/>
        <w:outlineLvl w:val="0"/>
        <w:rPr>
          <w:b/>
          <w:szCs w:val="22"/>
        </w:rPr>
      </w:pPr>
      <w:r>
        <w:rPr>
          <w:b/>
          <w:szCs w:val="22"/>
          <w:u w:val="single"/>
        </w:rPr>
        <w:t>10.Závěrečná ustanovení</w:t>
      </w:r>
      <w:r>
        <w:rPr>
          <w:b/>
          <w:szCs w:val="22"/>
        </w:rPr>
        <w:t>:</w:t>
      </w:r>
    </w:p>
    <w:p w:rsidR="00794C90" w:rsidRDefault="00770043">
      <w:pPr>
        <w:pStyle w:val="Zkladntext"/>
        <w:spacing w:before="0"/>
        <w:rPr>
          <w:rFonts w:ascii="Arial" w:eastAsia="Arial" w:hAnsi="Arial" w:cs="Arial"/>
          <w:sz w:val="22"/>
          <w:szCs w:val="22"/>
        </w:rPr>
      </w:pPr>
      <w:r>
        <w:rPr>
          <w:rFonts w:ascii="Arial" w:eastAsia="Arial" w:hAnsi="Arial" w:cs="Arial"/>
          <w:sz w:val="22"/>
          <w:szCs w:val="22"/>
        </w:rPr>
        <w:t>10.1.</w:t>
      </w:r>
      <w:r>
        <w:rPr>
          <w:rFonts w:ascii="Arial" w:eastAsia="Arial" w:hAnsi="Arial" w:cs="Arial"/>
          <w:sz w:val="22"/>
          <w:szCs w:val="22"/>
        </w:rPr>
        <w:tab/>
        <w:t>Tato smlouva nabývá platnosti dnem podpisu druhé ze smluvních stran a</w:t>
      </w:r>
    </w:p>
    <w:p w:rsidR="00794C90" w:rsidRDefault="00770043">
      <w:pPr>
        <w:pStyle w:val="Zkladntext"/>
        <w:spacing w:before="0"/>
        <w:rPr>
          <w:rFonts w:ascii="Arial" w:eastAsia="Arial" w:hAnsi="Arial" w:cs="Arial"/>
          <w:sz w:val="22"/>
          <w:szCs w:val="22"/>
        </w:rPr>
      </w:pPr>
      <w:r>
        <w:rPr>
          <w:rFonts w:ascii="Arial" w:eastAsia="Arial" w:hAnsi="Arial" w:cs="Arial"/>
          <w:sz w:val="22"/>
          <w:szCs w:val="22"/>
        </w:rPr>
        <w:t xml:space="preserve">            sjednává se s účinností od 2. 1. 2018. </w:t>
      </w:r>
    </w:p>
    <w:p w:rsidR="00794C90" w:rsidRDefault="00770043">
      <w:pPr>
        <w:spacing w:line="280" w:lineRule="atLeast"/>
        <w:ind w:left="705" w:hanging="563"/>
        <w:rPr>
          <w:spacing w:val="-4"/>
          <w:szCs w:val="22"/>
        </w:rPr>
      </w:pPr>
      <w:r>
        <w:rPr>
          <w:color w:val="000000"/>
          <w:szCs w:val="22"/>
        </w:rPr>
        <w:t xml:space="preserve">          Smlouva je účinná po dobu 12</w:t>
      </w:r>
      <w:r>
        <w:rPr>
          <w:szCs w:val="22"/>
        </w:rPr>
        <w:t xml:space="preserve"> měsíců</w:t>
      </w:r>
      <w:r>
        <w:rPr>
          <w:color w:val="000000"/>
          <w:szCs w:val="22"/>
        </w:rPr>
        <w:t xml:space="preserve"> od zahájení činností spočívajících v realizaci služeb, s výjimkou těch povinností, příp. práv smluvních stran, z jejichž povahy a účelu vyplývá, že trvají i po skončení účinnosti smlouvy. Veškeré změny smlouvy lze provádět pouze formou vzestupně číslovaných písemných dodatků, odsouhlasených oběma smluvními stranami, pokud není výslovně ve smlouvě stanoveno jinak.</w:t>
      </w:r>
      <w:r>
        <w:rPr>
          <w:szCs w:val="22"/>
        </w:rPr>
        <w:t xml:space="preserve"> </w:t>
      </w:r>
      <w:r>
        <w:rPr>
          <w:spacing w:val="-4"/>
          <w:szCs w:val="22"/>
        </w:rPr>
        <w:t>Jiné zápisy, protokoly, oznámení apod. se za změnu smlouvy nepovažují.</w:t>
      </w:r>
    </w:p>
    <w:p w:rsidR="00794C90" w:rsidRDefault="00770043">
      <w:pPr>
        <w:spacing w:line="280" w:lineRule="atLeast"/>
        <w:ind w:left="705" w:hanging="563"/>
        <w:rPr>
          <w:szCs w:val="22"/>
        </w:rPr>
      </w:pPr>
      <w:r>
        <w:rPr>
          <w:szCs w:val="22"/>
        </w:rPr>
        <w:t>10.2.</w:t>
      </w:r>
      <w:r>
        <w:rPr>
          <w:szCs w:val="22"/>
        </w:rPr>
        <w:tab/>
        <w:t xml:space="preserve">Smlouva je vyhotovena ve 4 stejnopisech, z nichž každý má platnost originálu. Každá ze smluvních stran obdrží po dvou vyhotoveních. </w:t>
      </w:r>
    </w:p>
    <w:p w:rsidR="00794C90" w:rsidRDefault="00770043">
      <w:pPr>
        <w:pStyle w:val="Zkladntext"/>
        <w:widowControl/>
        <w:autoSpaceDE/>
        <w:autoSpaceDN/>
        <w:adjustRightInd/>
        <w:spacing w:before="0" w:line="280" w:lineRule="atLeast"/>
        <w:ind w:left="705" w:hanging="563"/>
        <w:jc w:val="both"/>
        <w:rPr>
          <w:rFonts w:ascii="Arial" w:eastAsia="Arial" w:hAnsi="Arial" w:cs="Arial"/>
          <w:sz w:val="22"/>
          <w:szCs w:val="22"/>
        </w:rPr>
      </w:pPr>
      <w:r>
        <w:rPr>
          <w:rFonts w:ascii="Arial" w:eastAsia="Arial" w:hAnsi="Arial" w:cs="Arial"/>
          <w:sz w:val="22"/>
          <w:szCs w:val="22"/>
        </w:rPr>
        <w:t>10.3.</w:t>
      </w:r>
      <w:r>
        <w:rPr>
          <w:rFonts w:ascii="Arial" w:eastAsia="Arial" w:hAnsi="Arial" w:cs="Arial"/>
          <w:sz w:val="22"/>
          <w:szCs w:val="22"/>
        </w:rPr>
        <w:tab/>
        <w:t>Ve  věcech  smlouvou  výslovně  neupravených  se  právní  vztahy  z  ní  vznikající a vyplývající řídí příslušnými ustanoveními občanského zákoníku a ostatními obecně závaznými právními předpisy.</w:t>
      </w:r>
    </w:p>
    <w:p w:rsidR="00794C90" w:rsidRDefault="00770043">
      <w:pPr>
        <w:pStyle w:val="Zkladntext2"/>
        <w:spacing w:after="0" w:line="280" w:lineRule="atLeast"/>
        <w:ind w:left="705" w:hanging="563"/>
        <w:jc w:val="both"/>
        <w:rPr>
          <w:rFonts w:ascii="Arial" w:eastAsia="Arial" w:hAnsi="Arial" w:cs="Arial"/>
          <w:sz w:val="22"/>
          <w:szCs w:val="22"/>
        </w:rPr>
      </w:pPr>
      <w:r>
        <w:rPr>
          <w:rFonts w:ascii="Arial" w:eastAsia="Arial" w:hAnsi="Arial" w:cs="Arial"/>
          <w:sz w:val="22"/>
          <w:szCs w:val="22"/>
        </w:rPr>
        <w:t>10.4.</w:t>
      </w:r>
      <w:r>
        <w:rPr>
          <w:rFonts w:ascii="Arial" w:eastAsia="Arial" w:hAnsi="Arial" w:cs="Arial"/>
          <w:sz w:val="22"/>
          <w:szCs w:val="22"/>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rsidR="00794C90" w:rsidRDefault="00794C90">
      <w:pPr>
        <w:pStyle w:val="Zkladntext2"/>
        <w:spacing w:after="0" w:line="280" w:lineRule="atLeast"/>
        <w:ind w:left="705" w:hanging="705"/>
        <w:jc w:val="both"/>
        <w:rPr>
          <w:rFonts w:ascii="Arial" w:eastAsia="Arial" w:hAnsi="Arial" w:cs="Arial"/>
          <w:sz w:val="22"/>
          <w:szCs w:val="22"/>
        </w:rPr>
      </w:pPr>
    </w:p>
    <w:p w:rsidR="00794C90" w:rsidRDefault="00770043">
      <w:pPr>
        <w:spacing w:line="280" w:lineRule="atLeast"/>
        <w:jc w:val="left"/>
        <w:rPr>
          <w:b/>
          <w:szCs w:val="22"/>
        </w:rPr>
      </w:pPr>
      <w:r>
        <w:rPr>
          <w:b/>
          <w:szCs w:val="22"/>
          <w:u w:val="single"/>
        </w:rPr>
        <w:t>11.Ostatní</w:t>
      </w:r>
      <w:r>
        <w:rPr>
          <w:b/>
          <w:szCs w:val="22"/>
        </w:rPr>
        <w:t>:</w:t>
      </w:r>
    </w:p>
    <w:p w:rsidR="00794C90" w:rsidRDefault="00770043">
      <w:pPr>
        <w:spacing w:line="280" w:lineRule="atLeast"/>
        <w:ind w:left="705" w:hanging="563"/>
        <w:rPr>
          <w:spacing w:val="-4"/>
          <w:szCs w:val="22"/>
        </w:rPr>
      </w:pPr>
      <w:r>
        <w:rPr>
          <w:spacing w:val="-4"/>
          <w:szCs w:val="22"/>
        </w:rPr>
        <w:t>11.1.</w:t>
      </w:r>
      <w:r>
        <w:rPr>
          <w:spacing w:val="-4"/>
          <w:szCs w:val="22"/>
        </w:rPr>
        <w:tab/>
        <w:t xml:space="preserve">Dodavatel je povinen informovat Objednatele bez zbytečného odkladu o všech okolnostech, které by mohly být na překážku plnění předmětu smlouvy a navrhovat řešení vedoucí k jejich odstranění. </w:t>
      </w:r>
    </w:p>
    <w:p w:rsidR="00794C90" w:rsidRDefault="00770043">
      <w:pPr>
        <w:spacing w:line="280" w:lineRule="atLeast"/>
        <w:ind w:left="705" w:hanging="563"/>
        <w:rPr>
          <w:spacing w:val="-4"/>
          <w:szCs w:val="22"/>
        </w:rPr>
      </w:pPr>
      <w:r>
        <w:rPr>
          <w:spacing w:val="-4"/>
          <w:szCs w:val="22"/>
        </w:rPr>
        <w:t>11.2.</w:t>
      </w:r>
      <w:r>
        <w:rPr>
          <w:spacing w:val="-4"/>
          <w:szCs w:val="22"/>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794C90" w:rsidRDefault="00770043">
      <w:pPr>
        <w:pStyle w:val="ODSTAVEC"/>
        <w:numPr>
          <w:ilvl w:val="0"/>
          <w:numId w:val="0"/>
        </w:numPr>
        <w:ind w:left="703" w:hanging="561"/>
        <w:rPr>
          <w:sz w:val="22"/>
          <w:szCs w:val="22"/>
        </w:rPr>
      </w:pPr>
      <w:r>
        <w:rPr>
          <w:spacing w:val="-4"/>
          <w:sz w:val="22"/>
          <w:szCs w:val="22"/>
        </w:rPr>
        <w:t>11.3.</w:t>
      </w:r>
      <w:r>
        <w:rPr>
          <w:spacing w:val="-4"/>
          <w:sz w:val="22"/>
          <w:szCs w:val="22"/>
        </w:rPr>
        <w:tab/>
      </w:r>
      <w:r>
        <w:rPr>
          <w:sz w:val="22"/>
          <w:szCs w:val="22"/>
        </w:rPr>
        <w:t xml:space="preserve">Dodavatel souhlasí se zveřejněním údajů uvedených ve smlouvě v souladu se zákonem č.  106/1999 Sb., o svobodném přístupu k informacím, ve znění pozdějších předpisů a zveřejněním obrazu smlouvy, tak jak je uvedeno v oddíle 2.3. této smlouvy. </w:t>
      </w:r>
    </w:p>
    <w:p w:rsidR="00794C90" w:rsidRDefault="00770043">
      <w:pPr>
        <w:pStyle w:val="ODSTAVEC"/>
        <w:numPr>
          <w:ilvl w:val="0"/>
          <w:numId w:val="0"/>
        </w:numPr>
        <w:ind w:left="705" w:hanging="563"/>
        <w:rPr>
          <w:sz w:val="22"/>
          <w:szCs w:val="22"/>
        </w:rPr>
      </w:pPr>
      <w:r>
        <w:rPr>
          <w:spacing w:val="-4"/>
          <w:sz w:val="22"/>
          <w:szCs w:val="22"/>
        </w:rPr>
        <w:t>11.4.</w:t>
      </w:r>
      <w:r>
        <w:rPr>
          <w:spacing w:val="-4"/>
          <w:sz w:val="22"/>
          <w:szCs w:val="22"/>
        </w:rPr>
        <w:tab/>
      </w:r>
      <w:r>
        <w:rPr>
          <w:sz w:val="22"/>
          <w:szCs w:val="22"/>
        </w:rPr>
        <w:t>Dodavatel nemůže bez souhlasu Objednatele postoupit práva a povinnosti plynoucí ze smlouvy třetí osobě.</w:t>
      </w:r>
    </w:p>
    <w:p w:rsidR="00794C90" w:rsidRDefault="00770043">
      <w:pPr>
        <w:pStyle w:val="ODSTAVEC"/>
        <w:numPr>
          <w:ilvl w:val="0"/>
          <w:numId w:val="0"/>
        </w:numPr>
        <w:spacing w:line="276" w:lineRule="auto"/>
        <w:ind w:left="705" w:hanging="563"/>
        <w:rPr>
          <w:sz w:val="22"/>
          <w:szCs w:val="22"/>
        </w:rPr>
      </w:pPr>
      <w:r>
        <w:rPr>
          <w:sz w:val="22"/>
          <w:szCs w:val="22"/>
        </w:rPr>
        <w:t>11.5.</w:t>
      </w:r>
      <w:r>
        <w:rPr>
          <w:sz w:val="22"/>
          <w:szCs w:val="22"/>
        </w:rPr>
        <w:tab/>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rsidR="00794C90" w:rsidRDefault="00794C90">
      <w:pPr>
        <w:pStyle w:val="ODSTAVEC"/>
        <w:numPr>
          <w:ilvl w:val="0"/>
          <w:numId w:val="0"/>
        </w:numPr>
        <w:spacing w:line="276" w:lineRule="auto"/>
        <w:ind w:left="705" w:hanging="563"/>
        <w:rPr>
          <w:sz w:val="22"/>
          <w:szCs w:val="22"/>
        </w:rPr>
      </w:pPr>
    </w:p>
    <w:p w:rsidR="00794C90" w:rsidRDefault="00794C90">
      <w:pPr>
        <w:pStyle w:val="ODSTAVEC"/>
        <w:numPr>
          <w:ilvl w:val="0"/>
          <w:numId w:val="0"/>
        </w:numPr>
        <w:spacing w:line="276" w:lineRule="auto"/>
        <w:ind w:left="705" w:hanging="563"/>
        <w:rPr>
          <w:sz w:val="22"/>
          <w:szCs w:val="22"/>
        </w:rPr>
      </w:pPr>
    </w:p>
    <w:p w:rsidR="00794C90" w:rsidRDefault="00770043">
      <w:pPr>
        <w:pStyle w:val="ODSTAVEC"/>
        <w:numPr>
          <w:ilvl w:val="0"/>
          <w:numId w:val="0"/>
        </w:numPr>
        <w:spacing w:line="276" w:lineRule="auto"/>
        <w:ind w:left="705" w:hanging="705"/>
        <w:rPr>
          <w:color w:val="000000"/>
          <w:sz w:val="22"/>
          <w:szCs w:val="22"/>
          <w:u w:val="single"/>
        </w:rPr>
      </w:pPr>
      <w:r>
        <w:rPr>
          <w:color w:val="000000"/>
          <w:sz w:val="22"/>
          <w:szCs w:val="22"/>
          <w:u w:val="single"/>
        </w:rPr>
        <w:t xml:space="preserve">Přílohy: </w:t>
      </w:r>
    </w:p>
    <w:p w:rsidR="00794C90" w:rsidRDefault="00794C90">
      <w:pPr>
        <w:spacing w:line="280" w:lineRule="atLeast"/>
        <w:ind w:left="705" w:hanging="705"/>
        <w:rPr>
          <w:szCs w:val="22"/>
        </w:rPr>
      </w:pPr>
    </w:p>
    <w:p w:rsidR="00794C90" w:rsidRDefault="00770043">
      <w:pPr>
        <w:spacing w:line="280" w:lineRule="atLeast"/>
        <w:ind w:left="705" w:hanging="705"/>
        <w:rPr>
          <w:szCs w:val="22"/>
        </w:rPr>
      </w:pPr>
      <w:r>
        <w:rPr>
          <w:szCs w:val="22"/>
        </w:rPr>
        <w:t>Příloha č. 1: Pojistná smlouva dodavatele (předloží vybraný Dodavatel při podpisu smlouvy)</w:t>
      </w:r>
    </w:p>
    <w:p w:rsidR="00794C90" w:rsidRDefault="00770043">
      <w:pPr>
        <w:spacing w:line="280" w:lineRule="atLeast"/>
        <w:ind w:left="705" w:hanging="705"/>
        <w:rPr>
          <w:color w:val="000000"/>
          <w:szCs w:val="22"/>
        </w:rPr>
      </w:pPr>
      <w:r>
        <w:rPr>
          <w:color w:val="000000"/>
          <w:szCs w:val="22"/>
        </w:rPr>
        <w:t xml:space="preserve">Příloha č. 2: Cenová nabídka (předloží každý účastník výběrového řízení jakou součást </w:t>
      </w:r>
    </w:p>
    <w:p w:rsidR="00794C90" w:rsidRDefault="00770043">
      <w:pPr>
        <w:spacing w:line="280" w:lineRule="atLeast"/>
        <w:ind w:left="705" w:hanging="705"/>
        <w:rPr>
          <w:color w:val="000000"/>
          <w:szCs w:val="22"/>
        </w:rPr>
      </w:pPr>
      <w:r>
        <w:rPr>
          <w:color w:val="000000"/>
          <w:szCs w:val="22"/>
        </w:rPr>
        <w:t xml:space="preserve">                    nabídky)</w:t>
      </w:r>
    </w:p>
    <w:p w:rsidR="00794C90" w:rsidRDefault="00794C90">
      <w:pPr>
        <w:pStyle w:val="Odstavecseseznamem1"/>
        <w:ind w:left="0"/>
        <w:rPr>
          <w:rFonts w:ascii="Arial" w:eastAsia="Arial" w:hAnsi="Arial" w:cs="Arial"/>
        </w:rPr>
      </w:pPr>
    </w:p>
    <w:p w:rsidR="00794C90" w:rsidRDefault="00794C90">
      <w:pPr>
        <w:spacing w:line="280" w:lineRule="atLeast"/>
        <w:ind w:left="705" w:hanging="705"/>
        <w:rPr>
          <w:color w:val="000000"/>
          <w:szCs w:val="22"/>
        </w:rPr>
      </w:pPr>
    </w:p>
    <w:p w:rsidR="00794C90" w:rsidRDefault="00794C90">
      <w:pPr>
        <w:spacing w:line="280" w:lineRule="atLeast"/>
        <w:ind w:left="705" w:hanging="705"/>
        <w:rPr>
          <w:color w:val="000000"/>
          <w:szCs w:val="22"/>
        </w:rPr>
      </w:pPr>
    </w:p>
    <w:tbl>
      <w:tblPr>
        <w:tblW w:w="0" w:type="auto"/>
        <w:jc w:val="center"/>
        <w:tblLook w:val="04A0" w:firstRow="1" w:lastRow="0" w:firstColumn="1" w:lastColumn="0" w:noHBand="0" w:noVBand="1"/>
        <w:tblCaption w:val=""/>
        <w:tblDescription w:val=""/>
      </w:tblPr>
      <w:tblGrid>
        <w:gridCol w:w="3982"/>
        <w:gridCol w:w="703"/>
        <w:gridCol w:w="4424"/>
      </w:tblGrid>
      <w:tr w:rsidR="00794C90">
        <w:trPr>
          <w:trHeight w:val="190"/>
          <w:jc w:val="center"/>
        </w:trPr>
        <w:tc>
          <w:tcPr>
            <w:tcW w:w="3982" w:type="dxa"/>
            <w:vAlign w:val="bottom"/>
          </w:tcPr>
          <w:p w:rsidR="00794C90" w:rsidRDefault="00770043">
            <w:pPr>
              <w:rPr>
                <w:b/>
                <w:szCs w:val="22"/>
              </w:rPr>
            </w:pPr>
            <w:r>
              <w:rPr>
                <w:b/>
                <w:szCs w:val="22"/>
              </w:rPr>
              <w:t>DODAVATEL:</w:t>
            </w:r>
          </w:p>
          <w:p w:rsidR="00794C90" w:rsidRDefault="00794C90">
            <w:pPr>
              <w:rPr>
                <w:b/>
                <w:szCs w:val="22"/>
              </w:rPr>
            </w:pPr>
          </w:p>
        </w:tc>
        <w:tc>
          <w:tcPr>
            <w:tcW w:w="703" w:type="dxa"/>
            <w:vAlign w:val="bottom"/>
          </w:tcPr>
          <w:p w:rsidR="00794C90" w:rsidRDefault="00794C90">
            <w:pPr>
              <w:rPr>
                <w:szCs w:val="22"/>
              </w:rPr>
            </w:pPr>
          </w:p>
        </w:tc>
        <w:tc>
          <w:tcPr>
            <w:tcW w:w="4424" w:type="dxa"/>
            <w:vAlign w:val="bottom"/>
          </w:tcPr>
          <w:p w:rsidR="00794C90" w:rsidRDefault="00770043">
            <w:pPr>
              <w:rPr>
                <w:b/>
                <w:szCs w:val="22"/>
              </w:rPr>
            </w:pPr>
            <w:r>
              <w:rPr>
                <w:b/>
                <w:szCs w:val="22"/>
              </w:rPr>
              <w:t>OBJEDNATEL:</w:t>
            </w:r>
          </w:p>
          <w:p w:rsidR="00794C90" w:rsidRDefault="00794C90">
            <w:pPr>
              <w:rPr>
                <w:b/>
                <w:szCs w:val="22"/>
              </w:rPr>
            </w:pPr>
          </w:p>
        </w:tc>
      </w:tr>
      <w:tr w:rsidR="00794C90">
        <w:trPr>
          <w:trHeight w:val="566"/>
          <w:jc w:val="center"/>
        </w:trPr>
        <w:tc>
          <w:tcPr>
            <w:tcW w:w="3982" w:type="dxa"/>
          </w:tcPr>
          <w:p w:rsidR="00794C90" w:rsidRDefault="00794C90">
            <w:pPr>
              <w:rPr>
                <w:szCs w:val="22"/>
              </w:rPr>
            </w:pPr>
          </w:p>
          <w:p w:rsidR="00794C90" w:rsidRDefault="00770043">
            <w:pPr>
              <w:contextualSpacing/>
              <w:rPr>
                <w:szCs w:val="22"/>
              </w:rPr>
            </w:pPr>
            <w:r>
              <w:rPr>
                <w:szCs w:val="22"/>
              </w:rPr>
              <w:t>Ve Frýdku-Místku,dne ……………………….</w:t>
            </w:r>
          </w:p>
          <w:p w:rsidR="00794C90" w:rsidRDefault="00794C90">
            <w:pPr>
              <w:rPr>
                <w:szCs w:val="22"/>
              </w:rPr>
            </w:pPr>
          </w:p>
          <w:p w:rsidR="00794C90" w:rsidRDefault="00794C90">
            <w:pPr>
              <w:rPr>
                <w:szCs w:val="22"/>
              </w:rPr>
            </w:pPr>
          </w:p>
          <w:p w:rsidR="00794C90" w:rsidRDefault="00794C90">
            <w:pPr>
              <w:rPr>
                <w:szCs w:val="22"/>
              </w:rPr>
            </w:pPr>
          </w:p>
          <w:p w:rsidR="00794C90" w:rsidRDefault="00794C90">
            <w:pPr>
              <w:rPr>
                <w:szCs w:val="22"/>
              </w:rPr>
            </w:pPr>
          </w:p>
          <w:p w:rsidR="00794C90" w:rsidRDefault="005C5454">
            <w:pPr>
              <w:rPr>
                <w:szCs w:val="22"/>
              </w:rPr>
            </w:pPr>
            <w:r>
              <w:pict>
                <v:shapetype id="_x0000_t202" coordsize="21600,21600" o:spt="202" path="m,l,21600r21600,l21600,xe">
                  <v:stroke joinstyle="miter"/>
                  <v:path gradientshapeok="t" o:connecttype="rect"/>
                </v:shapetype>
                <v:shape id="_x0000_s3694" type="#_x0000_t202" style="position:absolute;left:0;text-align:left;margin-left:-78.9pt;margin-top:5pt;width:3.55pt;height:1in;z-index:251664384;visibility:visible;mso-wrap-style:square;mso-width-percent:0;mso-height-percent:0;mso-wrap-distance-left:.00025mm;mso-wrap-distance-top:0;mso-wrap-distance-right:.00025mm;mso-wrap-distance-bottom:0;mso-position-horizontal-relative:margin;mso-width-percent:0;mso-height-percent:0;mso-width-relative:page;mso-height-relative:page;v-text-anchor:top">
                  <v:textbox inset="2.50014mm,1.3mm,2.50014mm,1.3mm">
                    <w:txbxContent>
                      <w:p w:rsidR="00794C90" w:rsidRDefault="00794C90"/>
                    </w:txbxContent>
                  </v:textbox>
                  <w10:wrap anchorx="margin"/>
                </v:shape>
              </w:pict>
            </w:r>
            <w:r w:rsidR="00770043">
              <w:rPr>
                <w:szCs w:val="22"/>
              </w:rPr>
              <w:t>…………………………………………</w:t>
            </w:r>
          </w:p>
          <w:p w:rsidR="00794C90" w:rsidRDefault="00770043">
            <w:pPr>
              <w:rPr>
                <w:szCs w:val="22"/>
              </w:rPr>
            </w:pPr>
            <w:r>
              <w:rPr>
                <w:szCs w:val="22"/>
              </w:rPr>
              <w:t>VKUS-BUTAN s.r.o.</w:t>
            </w:r>
          </w:p>
          <w:p w:rsidR="00794C90" w:rsidRDefault="00770043">
            <w:pPr>
              <w:rPr>
                <w:szCs w:val="22"/>
              </w:rPr>
            </w:pPr>
            <w:r>
              <w:rPr>
                <w:szCs w:val="22"/>
              </w:rPr>
              <w:t>Ing. Libor Schwarz</w:t>
            </w:r>
          </w:p>
          <w:p w:rsidR="00794C90" w:rsidRDefault="00770043">
            <w:pPr>
              <w:rPr>
                <w:szCs w:val="22"/>
              </w:rPr>
            </w:pPr>
            <w:r>
              <w:rPr>
                <w:szCs w:val="22"/>
              </w:rPr>
              <w:t>jednatel</w:t>
            </w:r>
          </w:p>
          <w:p w:rsidR="00794C90" w:rsidRDefault="00794C90">
            <w:pPr>
              <w:rPr>
                <w:szCs w:val="22"/>
              </w:rPr>
            </w:pPr>
          </w:p>
          <w:p w:rsidR="00794C90" w:rsidRDefault="00794C90">
            <w:pPr>
              <w:rPr>
                <w:szCs w:val="22"/>
              </w:rPr>
            </w:pPr>
          </w:p>
          <w:p w:rsidR="00794C90" w:rsidRDefault="00770043">
            <w:pPr>
              <w:rPr>
                <w:szCs w:val="22"/>
              </w:rPr>
            </w:pPr>
            <w:r>
              <w:rPr>
                <w:szCs w:val="22"/>
              </w:rPr>
              <w:t xml:space="preserve">       </w:t>
            </w:r>
          </w:p>
        </w:tc>
        <w:tc>
          <w:tcPr>
            <w:tcW w:w="703" w:type="dxa"/>
          </w:tcPr>
          <w:p w:rsidR="00794C90" w:rsidRDefault="00794C90">
            <w:pPr>
              <w:rPr>
                <w:szCs w:val="22"/>
              </w:rPr>
            </w:pPr>
          </w:p>
        </w:tc>
        <w:tc>
          <w:tcPr>
            <w:tcW w:w="4424" w:type="dxa"/>
          </w:tcPr>
          <w:p w:rsidR="00794C90" w:rsidRDefault="00794C90">
            <w:pPr>
              <w:contextualSpacing/>
              <w:rPr>
                <w:szCs w:val="22"/>
              </w:rPr>
            </w:pPr>
          </w:p>
          <w:p w:rsidR="00794C90" w:rsidRDefault="00770043">
            <w:pPr>
              <w:contextualSpacing/>
              <w:rPr>
                <w:szCs w:val="22"/>
              </w:rPr>
            </w:pPr>
            <w:r>
              <w:rPr>
                <w:szCs w:val="22"/>
              </w:rPr>
              <w:t>V Praze, dne ……………………….</w:t>
            </w:r>
          </w:p>
          <w:p w:rsidR="00794C90" w:rsidRDefault="00794C90">
            <w:pPr>
              <w:contextualSpacing/>
              <w:rPr>
                <w:szCs w:val="22"/>
              </w:rPr>
            </w:pPr>
          </w:p>
          <w:p w:rsidR="00794C90" w:rsidRDefault="00794C90">
            <w:pPr>
              <w:contextualSpacing/>
              <w:rPr>
                <w:szCs w:val="22"/>
              </w:rPr>
            </w:pPr>
          </w:p>
          <w:p w:rsidR="00794C90" w:rsidRDefault="00794C90">
            <w:pPr>
              <w:contextualSpacing/>
              <w:rPr>
                <w:szCs w:val="22"/>
              </w:rPr>
            </w:pPr>
          </w:p>
          <w:p w:rsidR="00794C90" w:rsidRDefault="00794C90">
            <w:pPr>
              <w:contextualSpacing/>
              <w:rPr>
                <w:szCs w:val="22"/>
              </w:rPr>
            </w:pPr>
          </w:p>
          <w:p w:rsidR="00794C90" w:rsidRDefault="00794C90">
            <w:pPr>
              <w:contextualSpacing/>
              <w:rPr>
                <w:szCs w:val="22"/>
              </w:rPr>
            </w:pPr>
          </w:p>
          <w:p w:rsidR="00794C90" w:rsidRDefault="00770043">
            <w:pPr>
              <w:contextualSpacing/>
              <w:rPr>
                <w:szCs w:val="22"/>
              </w:rPr>
            </w:pPr>
            <w:r>
              <w:rPr>
                <w:szCs w:val="22"/>
              </w:rPr>
              <w:t>………………………………………………</w:t>
            </w:r>
          </w:p>
          <w:p w:rsidR="00794C90" w:rsidRDefault="00770043">
            <w:pPr>
              <w:jc w:val="left"/>
              <w:rPr>
                <w:szCs w:val="22"/>
              </w:rPr>
            </w:pPr>
            <w:r>
              <w:rPr>
                <w:szCs w:val="22"/>
              </w:rPr>
              <w:t>Česká republika – Ministerstvo zemědělství</w:t>
            </w:r>
          </w:p>
          <w:p w:rsidR="00794C90" w:rsidRDefault="00770043">
            <w:pPr>
              <w:jc w:val="left"/>
              <w:rPr>
                <w:szCs w:val="22"/>
              </w:rPr>
            </w:pPr>
            <w:r>
              <w:rPr>
                <w:szCs w:val="22"/>
              </w:rPr>
              <w:t>Mgr. Pavel Brokeš</w:t>
            </w:r>
          </w:p>
          <w:p w:rsidR="00794C90" w:rsidRDefault="00770043">
            <w:pPr>
              <w:spacing w:after="240"/>
              <w:jc w:val="left"/>
              <w:rPr>
                <w:szCs w:val="22"/>
              </w:rPr>
            </w:pPr>
            <w:r>
              <w:rPr>
                <w:szCs w:val="22"/>
              </w:rPr>
              <w:t xml:space="preserve">ředitel odboru vnitřní správy  </w:t>
            </w:r>
          </w:p>
        </w:tc>
      </w:tr>
    </w:tbl>
    <w:p w:rsidR="00794C90" w:rsidRDefault="00794C90">
      <w:pPr>
        <w:pStyle w:val="Odstavecseseznamem1"/>
        <w:ind w:left="0"/>
        <w:rPr>
          <w:rFonts w:ascii="Arial" w:eastAsia="Arial" w:hAnsi="Arial" w:cs="Arial"/>
        </w:rPr>
      </w:pPr>
    </w:p>
    <w:p w:rsidR="00794C90" w:rsidRDefault="00794C90">
      <w:pPr>
        <w:rPr>
          <w:szCs w:val="22"/>
        </w:rPr>
      </w:pPr>
    </w:p>
    <w:p w:rsidR="00794C90" w:rsidRDefault="00794C90">
      <w:pPr>
        <w:rPr>
          <w:szCs w:val="22"/>
        </w:rPr>
      </w:pPr>
    </w:p>
    <w:p w:rsidR="00794C90" w:rsidRDefault="00770043">
      <w:pPr>
        <w:rPr>
          <w:szCs w:val="22"/>
        </w:rPr>
      </w:pPr>
      <w:r>
        <w:rPr>
          <w:szCs w:val="22"/>
        </w:rPr>
        <w:t xml:space="preserve"> </w:t>
      </w:r>
    </w:p>
    <w:sectPr w:rsidR="00794C90">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54" w:rsidRDefault="005C5454">
      <w:r>
        <w:separator/>
      </w:r>
    </w:p>
  </w:endnote>
  <w:endnote w:type="continuationSeparator" w:id="0">
    <w:p w:rsidR="005C5454" w:rsidRDefault="005C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90" w:rsidRDefault="005C5454">
    <w:pPr>
      <w:pStyle w:val="Zpat"/>
    </w:pPr>
    <w:r>
      <w:fldChar w:fldCharType="begin"/>
    </w:r>
    <w:r>
      <w:instrText xml:space="preserve"> DOCVARIABLE  dms_cj  \* MERGEFORMAT </w:instrText>
    </w:r>
    <w:r>
      <w:fldChar w:fldCharType="separate"/>
    </w:r>
    <w:r w:rsidR="00770043">
      <w:rPr>
        <w:bCs/>
      </w:rPr>
      <w:t>71391/2017-MZE-12131</w:t>
    </w:r>
    <w:r>
      <w:rPr>
        <w:bCs/>
      </w:rPr>
      <w:fldChar w:fldCharType="end"/>
    </w:r>
    <w:r w:rsidR="00770043">
      <w:tab/>
    </w:r>
    <w:r w:rsidR="00770043">
      <w:fldChar w:fldCharType="begin"/>
    </w:r>
    <w:r w:rsidR="00770043">
      <w:instrText>PAGE   \* MERGEFORMAT</w:instrText>
    </w:r>
    <w:r w:rsidR="00770043">
      <w:fldChar w:fldCharType="separate"/>
    </w:r>
    <w:r w:rsidR="008174BC">
      <w:rPr>
        <w:noProof/>
      </w:rPr>
      <w:t>10</w:t>
    </w:r>
    <w:r w:rsidR="00770043">
      <w:fldChar w:fldCharType="end"/>
    </w:r>
  </w:p>
  <w:p w:rsidR="00794C90" w:rsidRDefault="00794C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54" w:rsidRDefault="005C5454">
      <w:r>
        <w:separator/>
      </w:r>
    </w:p>
  </w:footnote>
  <w:footnote w:type="continuationSeparator" w:id="0">
    <w:p w:rsidR="005C5454" w:rsidRDefault="005C5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90" w:rsidRDefault="005C545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f0114c1-7d4f-4164-b92e-c727bc7f1203"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90" w:rsidRDefault="005C545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d7e1f0f-9f75-4a8c-b76e-50fa44f63b5f"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C90" w:rsidRDefault="005C5454">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3bd99b6-96c9-4c64-b5ad-11e4e43dae31"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1B9"/>
    <w:multiLevelType w:val="multilevel"/>
    <w:tmpl w:val="2FB0B8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6784745"/>
    <w:multiLevelType w:val="multilevel"/>
    <w:tmpl w:val="AF62EF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A90794F"/>
    <w:multiLevelType w:val="multilevel"/>
    <w:tmpl w:val="2A4065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0D8D05C4"/>
    <w:multiLevelType w:val="multilevel"/>
    <w:tmpl w:val="A8320D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0E7F55E4"/>
    <w:multiLevelType w:val="multilevel"/>
    <w:tmpl w:val="9E0A77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17E67D3C"/>
    <w:multiLevelType w:val="multilevel"/>
    <w:tmpl w:val="68F04B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9021AE6"/>
    <w:multiLevelType w:val="multilevel"/>
    <w:tmpl w:val="322875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2726167D"/>
    <w:multiLevelType w:val="multilevel"/>
    <w:tmpl w:val="DD5809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9931F83"/>
    <w:multiLevelType w:val="multilevel"/>
    <w:tmpl w:val="3E2801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2D177FB9"/>
    <w:multiLevelType w:val="multilevel"/>
    <w:tmpl w:val="7DF6B2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32BE6E58"/>
    <w:multiLevelType w:val="multilevel"/>
    <w:tmpl w:val="D34236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34C76C05"/>
    <w:multiLevelType w:val="multilevel"/>
    <w:tmpl w:val="B75CE95C"/>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2">
    <w:nsid w:val="370754B6"/>
    <w:multiLevelType w:val="multilevel"/>
    <w:tmpl w:val="0D5A7258"/>
    <w:lvl w:ilvl="0">
      <w:start w:val="1"/>
      <w:numFmt w:val="decimal"/>
      <w:lvlText w:val="%1."/>
      <w:lvlJc w:val="left"/>
      <w:pPr>
        <w:tabs>
          <w:tab w:val="num" w:pos="360"/>
        </w:tabs>
        <w:ind w:left="567" w:hanging="567"/>
      </w:pPr>
      <w:rPr>
        <w:rFonts w:ascii="Arial" w:eastAsia="Arial" w:hAnsi="Arial" w:cs="Arial" w:hint="default"/>
      </w:rPr>
    </w:lvl>
    <w:lvl w:ilvl="1">
      <w:start w:val="1"/>
      <w:numFmt w:val="decimal"/>
      <w:isLgl/>
      <w:lvlText w:val="%1.%2."/>
      <w:lvlJc w:val="left"/>
      <w:pPr>
        <w:tabs>
          <w:tab w:val="num" w:pos="502"/>
        </w:tabs>
        <w:ind w:left="709" w:hanging="567"/>
      </w:pPr>
      <w:rPr>
        <w:rFonts w:hint="default"/>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3">
    <w:nsid w:val="37AA2506"/>
    <w:multiLevelType w:val="multilevel"/>
    <w:tmpl w:val="2898BA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39286FD8"/>
    <w:multiLevelType w:val="multilevel"/>
    <w:tmpl w:val="F3D609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414F230F"/>
    <w:multiLevelType w:val="multilevel"/>
    <w:tmpl w:val="5316D5B2"/>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6">
    <w:nsid w:val="41CF74AC"/>
    <w:multiLevelType w:val="multilevel"/>
    <w:tmpl w:val="6BFC2F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2C36696"/>
    <w:multiLevelType w:val="multilevel"/>
    <w:tmpl w:val="AD88CB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4C3C6102"/>
    <w:multiLevelType w:val="multilevel"/>
    <w:tmpl w:val="8780B9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513060E4"/>
    <w:multiLevelType w:val="multilevel"/>
    <w:tmpl w:val="91B4236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57C32667"/>
    <w:multiLevelType w:val="multilevel"/>
    <w:tmpl w:val="0720C0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5B202AA4"/>
    <w:multiLevelType w:val="multilevel"/>
    <w:tmpl w:val="198672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63742CB9"/>
    <w:multiLevelType w:val="multilevel"/>
    <w:tmpl w:val="F43C41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66D71184"/>
    <w:multiLevelType w:val="multilevel"/>
    <w:tmpl w:val="61B844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6C722D02"/>
    <w:multiLevelType w:val="multilevel"/>
    <w:tmpl w:val="A4F616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6FD63EEA"/>
    <w:multiLevelType w:val="multilevel"/>
    <w:tmpl w:val="D138E1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70FE03F0"/>
    <w:multiLevelType w:val="multilevel"/>
    <w:tmpl w:val="87206D0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2654AAF"/>
    <w:multiLevelType w:val="multilevel"/>
    <w:tmpl w:val="A55AF6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7BA36916"/>
    <w:multiLevelType w:val="multilevel"/>
    <w:tmpl w:val="5F5A8F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7CDD0012"/>
    <w:multiLevelType w:val="multilevel"/>
    <w:tmpl w:val="D292A8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7"/>
  </w:num>
  <w:num w:numId="2">
    <w:abstractNumId w:val="10"/>
  </w:num>
  <w:num w:numId="3">
    <w:abstractNumId w:val="24"/>
  </w:num>
  <w:num w:numId="4">
    <w:abstractNumId w:val="20"/>
  </w:num>
  <w:num w:numId="5">
    <w:abstractNumId w:val="2"/>
  </w:num>
  <w:num w:numId="6">
    <w:abstractNumId w:val="3"/>
  </w:num>
  <w:num w:numId="7">
    <w:abstractNumId w:val="12"/>
  </w:num>
  <w:num w:numId="8">
    <w:abstractNumId w:val="4"/>
  </w:num>
  <w:num w:numId="9">
    <w:abstractNumId w:val="5"/>
  </w:num>
  <w:num w:numId="10">
    <w:abstractNumId w:val="11"/>
  </w:num>
  <w:num w:numId="11">
    <w:abstractNumId w:val="1"/>
  </w:num>
  <w:num w:numId="12">
    <w:abstractNumId w:val="23"/>
  </w:num>
  <w:num w:numId="13">
    <w:abstractNumId w:val="0"/>
  </w:num>
  <w:num w:numId="14">
    <w:abstractNumId w:val="15"/>
  </w:num>
  <w:num w:numId="15">
    <w:abstractNumId w:val="19"/>
  </w:num>
  <w:num w:numId="16">
    <w:abstractNumId w:val="9"/>
  </w:num>
  <w:num w:numId="17">
    <w:abstractNumId w:val="27"/>
  </w:num>
  <w:num w:numId="18">
    <w:abstractNumId w:val="28"/>
  </w:num>
  <w:num w:numId="19">
    <w:abstractNumId w:val="25"/>
  </w:num>
  <w:num w:numId="20">
    <w:abstractNumId w:val="6"/>
  </w:num>
  <w:num w:numId="21">
    <w:abstractNumId w:val="22"/>
  </w:num>
  <w:num w:numId="22">
    <w:abstractNumId w:val="16"/>
  </w:num>
  <w:num w:numId="23">
    <w:abstractNumId w:val="13"/>
  </w:num>
  <w:num w:numId="24">
    <w:abstractNumId w:val="26"/>
  </w:num>
  <w:num w:numId="25">
    <w:abstractNumId w:val="14"/>
  </w:num>
  <w:num w:numId="26">
    <w:abstractNumId w:val="29"/>
  </w:num>
  <w:num w:numId="27">
    <w:abstractNumId w:val="18"/>
  </w:num>
  <w:num w:numId="28">
    <w:abstractNumId w:val="17"/>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08"/>
  <w:hyphenationZone w:val="425"/>
  <w:characterSpacingControl w:val="doNotCompress"/>
  <w:hdrShapeDefaults>
    <o:shapedefaults v:ext="edit" spidmax="3696"/>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8499792271391/2017-MZE-12131"/>
    <w:docVar w:name="dms_cj" w:val="71391/2017-MZE-12131"/>
    <w:docVar w:name="dms_datum" w:val="7. 12. 2017"/>
    <w:docVar w:name="dms_datum_textem" w:val="7. prosince 2017"/>
    <w:docVar w:name="dms_datum_vzniku" w:val="28. 11. 2017 7:27:33"/>
    <w:docVar w:name="dms_nadrizeny_reditel" w:val="JUDr. Jiří Jirsa, MEPP, Ph.D."/>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
    <w:docVar w:name="dms_pripojene_dokumenty" w:val=" "/>
    <w:docVar w:name="dms_spisova_znacka" w:val="52VD23377/2017-12131"/>
    <w:docVar w:name="dms_spravce_jmeno" w:val="Marie Polášková"/>
    <w:docVar w:name="dms_spravce_mail" w:val="Marie.Polaskova@mze.cz"/>
    <w:docVar w:name="dms_spravce_telefon" w:val="725004220"/>
    <w:docVar w:name="dms_statni_symbol" w:val="statni_symbol"/>
    <w:docVar w:name="dms_SZSSpravce" w:val=" "/>
    <w:docVar w:name="dms_text" w:val=" "/>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na zajištění vrátní služby, včetně drobné údržby v budově MZe UH"/>
    <w:docVar w:name="dms_VNVSpravce" w:val=" "/>
    <w:docVar w:name="dms_zpracoval_jmeno" w:val="Marie Polášková"/>
    <w:docVar w:name="dms_zpracoval_mail" w:val="Marie.Polaskova@mze.cz"/>
    <w:docVar w:name="dms_zpracoval_telefon" w:val="725004220"/>
  </w:docVars>
  <w:rsids>
    <w:rsidRoot w:val="00794C90"/>
    <w:rsid w:val="00350F6F"/>
    <w:rsid w:val="003673F8"/>
    <w:rsid w:val="00406B0A"/>
    <w:rsid w:val="005C5454"/>
    <w:rsid w:val="00770043"/>
    <w:rsid w:val="00794C90"/>
    <w:rsid w:val="0081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96"/>
    <o:shapelayout v:ext="edit">
      <o:idmap v:ext="edit" data="1,3"/>
      <o:rules v:ext="edit">
        <o:r id="V:Rule1" type="connector" idref="#_x0000_s3690"/>
        <o:r id="V:Rule2" type="connector" idref="#Přímá spojnice se šipkou 7"/>
        <o:r id="V:Rule3" type="connector" idref="#Přímá spojnice se šipkou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1">
    <w:name w:val="Bez seznamu11"/>
    <w:semiHidden/>
    <w:unhideWhenUsed/>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4"/>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4"/>
      </w:numPr>
      <w:tabs>
        <w:tab w:val="clear" w:pos="360"/>
      </w:tabs>
      <w:spacing w:before="360"/>
      <w:ind w:left="720" w:firstLine="0"/>
      <w:jc w:val="center"/>
    </w:pPr>
    <w:rPr>
      <w:rFonts w:ascii="Arial" w:eastAsia="Arial" w:hAnsi="Arial" w:cs="Arial"/>
      <w:b/>
    </w:rPr>
  </w:style>
  <w:style w:type="character" w:styleId="Hypertextovodkaz">
    <w:name w:val="Hyperlink"/>
    <w:basedOn w:val="Standardnpsmoodstavce"/>
    <w:unhideWhenUsed/>
    <w:rPr>
      <w:color w:val="0000FF"/>
      <w:u w:val="single"/>
    </w:rPr>
  </w:style>
  <w:style w:type="character" w:customStyle="1" w:styleId="urtxtstd5">
    <w:name w:val="urtxtstd5"/>
    <w:basedOn w:val="Standardnpsmoodstavce"/>
    <w:rPr>
      <w:rFonts w:ascii="Tahoma" w:eastAsia="Tahoma" w:hAnsi="Tahoma" w:cs="Tahoma" w:hint="default"/>
      <w:b w:val="0"/>
      <w:bCs w:val="0"/>
      <w:i w:val="0"/>
      <w:iCs w:val="0"/>
      <w:color w:val="000000"/>
      <w:sz w:val="17"/>
      <w:szCs w:val="17"/>
    </w:rPr>
  </w:style>
  <w:style w:type="paragraph" w:customStyle="1" w:styleId="Odstavecseseznamem2">
    <w:name w:val="Odstavec se seznamem2"/>
    <w:basedOn w:val="Normln"/>
    <w:qFormat/>
    <w:pPr>
      <w:spacing w:after="200" w:line="276" w:lineRule="auto"/>
      <w:ind w:left="720"/>
      <w:contextualSpacing/>
      <w:jc w:val="left"/>
    </w:pPr>
    <w:rPr>
      <w:rFonts w:ascii="Calibri" w:eastAsia="Calibri" w:hAnsi="Calibri" w:cs="Times New Roman"/>
      <w:szCs w:val="22"/>
    </w:rPr>
  </w:style>
  <w:style w:type="paragraph" w:customStyle="1" w:styleId="Default">
    <w:name w:val="Default"/>
    <w:pPr>
      <w:autoSpaceDE w:val="0"/>
      <w:autoSpaceDN w:val="0"/>
      <w:adjustRightInd w:val="0"/>
    </w:pPr>
    <w:rPr>
      <w:color w:val="000000"/>
      <w:sz w:val="24"/>
      <w:szCs w:val="24"/>
    </w:rPr>
  </w:style>
  <w:style w:type="character" w:styleId="Zvraznn">
    <w:name w:val="Emphasis"/>
    <w:qFormat/>
    <w:rPr>
      <w:b/>
      <w:bCs/>
      <w:i w:val="0"/>
      <w:iCs w:val="0"/>
    </w:rPr>
  </w:style>
  <w:style w:type="character" w:customStyle="1" w:styleId="st1">
    <w:name w:val="st1"/>
  </w:style>
  <w:style w:type="paragraph" w:customStyle="1" w:styleId="Odstavecseseznamem3">
    <w:name w:val="Odstavec se seznamem3"/>
    <w:basedOn w:val="Normln"/>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1">
    <w:name w:val="Bez seznamu11"/>
    <w:semiHidden/>
    <w:unhideWhenUsed/>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4"/>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4"/>
      </w:numPr>
      <w:tabs>
        <w:tab w:val="clear" w:pos="360"/>
      </w:tabs>
      <w:spacing w:before="360"/>
      <w:ind w:left="720" w:firstLine="0"/>
      <w:jc w:val="center"/>
    </w:pPr>
    <w:rPr>
      <w:rFonts w:ascii="Arial" w:eastAsia="Arial" w:hAnsi="Arial" w:cs="Arial"/>
      <w:b/>
    </w:rPr>
  </w:style>
  <w:style w:type="character" w:styleId="Hypertextovodkaz">
    <w:name w:val="Hyperlink"/>
    <w:basedOn w:val="Standardnpsmoodstavce"/>
    <w:unhideWhenUsed/>
    <w:rPr>
      <w:color w:val="0000FF"/>
      <w:u w:val="single"/>
    </w:rPr>
  </w:style>
  <w:style w:type="character" w:customStyle="1" w:styleId="urtxtstd5">
    <w:name w:val="urtxtstd5"/>
    <w:basedOn w:val="Standardnpsmoodstavce"/>
    <w:rPr>
      <w:rFonts w:ascii="Tahoma" w:eastAsia="Tahoma" w:hAnsi="Tahoma" w:cs="Tahoma" w:hint="default"/>
      <w:b w:val="0"/>
      <w:bCs w:val="0"/>
      <w:i w:val="0"/>
      <w:iCs w:val="0"/>
      <w:color w:val="000000"/>
      <w:sz w:val="17"/>
      <w:szCs w:val="17"/>
    </w:rPr>
  </w:style>
  <w:style w:type="paragraph" w:customStyle="1" w:styleId="Odstavecseseznamem2">
    <w:name w:val="Odstavec se seznamem2"/>
    <w:basedOn w:val="Normln"/>
    <w:qFormat/>
    <w:pPr>
      <w:spacing w:after="200" w:line="276" w:lineRule="auto"/>
      <w:ind w:left="720"/>
      <w:contextualSpacing/>
      <w:jc w:val="left"/>
    </w:pPr>
    <w:rPr>
      <w:rFonts w:ascii="Calibri" w:eastAsia="Calibri" w:hAnsi="Calibri" w:cs="Times New Roman"/>
      <w:szCs w:val="22"/>
    </w:rPr>
  </w:style>
  <w:style w:type="paragraph" w:customStyle="1" w:styleId="Default">
    <w:name w:val="Default"/>
    <w:pPr>
      <w:autoSpaceDE w:val="0"/>
      <w:autoSpaceDN w:val="0"/>
      <w:adjustRightInd w:val="0"/>
    </w:pPr>
    <w:rPr>
      <w:color w:val="000000"/>
      <w:sz w:val="24"/>
      <w:szCs w:val="24"/>
    </w:rPr>
  </w:style>
  <w:style w:type="character" w:styleId="Zvraznn">
    <w:name w:val="Emphasis"/>
    <w:qFormat/>
    <w:rPr>
      <w:b/>
      <w:bCs/>
      <w:i w:val="0"/>
      <w:iCs w:val="0"/>
    </w:rPr>
  </w:style>
  <w:style w:type="character" w:customStyle="1" w:styleId="st1">
    <w:name w:val="st1"/>
  </w:style>
  <w:style w:type="paragraph" w:customStyle="1" w:styleId="Odstavecseseznamem3">
    <w:name w:val="Odstavec se seznamem3"/>
    <w:basedOn w:val="Normln"/>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novak@vkus-butan.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3838</Words>
  <Characters>22648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dcterms:created xsi:type="dcterms:W3CDTF">2017-12-29T08:40:00Z</dcterms:created>
  <dcterms:modified xsi:type="dcterms:W3CDTF">2017-12-29T08:40:00Z</dcterms:modified>
</cp:coreProperties>
</file>