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07" w:rsidRPr="00A045C2" w:rsidRDefault="00FB10B3">
      <w:pPr>
        <w:jc w:val="both"/>
        <w:rPr>
          <w:rFonts w:ascii="Arial" w:hAnsi="Arial" w:cs="Arial"/>
          <w:b/>
          <w:sz w:val="28"/>
          <w:szCs w:val="28"/>
        </w:rPr>
      </w:pPr>
      <w:r w:rsidRPr="00A045C2">
        <w:rPr>
          <w:rFonts w:ascii="Arial" w:hAnsi="Arial" w:cs="Arial"/>
          <w:b/>
          <w:sz w:val="28"/>
          <w:szCs w:val="28"/>
        </w:rPr>
        <w:t xml:space="preserve">Městská knihovna v Praze, </w:t>
      </w:r>
    </w:p>
    <w:p w:rsidR="00F45948" w:rsidRPr="00F45948" w:rsidRDefault="00F45948" w:rsidP="00F45948">
      <w:pPr>
        <w:tabs>
          <w:tab w:val="left" w:pos="2880"/>
        </w:tabs>
        <w:overflowPunct/>
        <w:autoSpaceDE/>
        <w:autoSpaceDN/>
        <w:adjustRightInd/>
        <w:textAlignment w:val="auto"/>
        <w:rPr>
          <w:rFonts w:ascii="Arial" w:hAnsi="Arial"/>
          <w:sz w:val="22"/>
          <w:szCs w:val="24"/>
        </w:rPr>
      </w:pPr>
      <w:r w:rsidRPr="00F45948">
        <w:rPr>
          <w:rFonts w:ascii="Arial" w:hAnsi="Arial"/>
          <w:sz w:val="22"/>
          <w:szCs w:val="24"/>
        </w:rPr>
        <w:t>sídlo: Mariánské náměstí 1, 115 72 Praha 1</w:t>
      </w:r>
    </w:p>
    <w:p w:rsidR="00F45948" w:rsidRDefault="00F45948" w:rsidP="00F45948">
      <w:pPr>
        <w:tabs>
          <w:tab w:val="left" w:pos="2880"/>
        </w:tabs>
        <w:overflowPunct/>
        <w:autoSpaceDE/>
        <w:autoSpaceDN/>
        <w:adjustRightInd/>
        <w:textAlignment w:val="auto"/>
        <w:rPr>
          <w:rFonts w:ascii="Arial" w:hAnsi="Arial"/>
          <w:sz w:val="22"/>
          <w:szCs w:val="24"/>
        </w:rPr>
      </w:pPr>
      <w:r w:rsidRPr="00F45948">
        <w:rPr>
          <w:rFonts w:ascii="Arial" w:hAnsi="Arial"/>
          <w:sz w:val="22"/>
          <w:szCs w:val="24"/>
        </w:rPr>
        <w:t>IČ: 00064467</w:t>
      </w:r>
    </w:p>
    <w:p w:rsidR="00F45948" w:rsidRPr="00F45948" w:rsidRDefault="00F45948" w:rsidP="00F45948">
      <w:pPr>
        <w:tabs>
          <w:tab w:val="left" w:pos="2880"/>
        </w:tabs>
        <w:overflowPunct/>
        <w:autoSpaceDE/>
        <w:autoSpaceDN/>
        <w:adjustRightInd/>
        <w:textAlignment w:val="auto"/>
        <w:rPr>
          <w:rFonts w:ascii="Arial" w:hAnsi="Arial"/>
          <w:sz w:val="22"/>
          <w:szCs w:val="24"/>
        </w:rPr>
      </w:pPr>
      <w:r>
        <w:rPr>
          <w:rFonts w:ascii="Arial" w:hAnsi="Arial"/>
          <w:sz w:val="22"/>
          <w:szCs w:val="24"/>
        </w:rPr>
        <w:t>DIČ: CZ00064467</w:t>
      </w:r>
    </w:p>
    <w:p w:rsidR="00F45948" w:rsidRPr="00F45948" w:rsidRDefault="00F45948" w:rsidP="00F45948">
      <w:pPr>
        <w:tabs>
          <w:tab w:val="left" w:pos="2880"/>
        </w:tabs>
        <w:overflowPunct/>
        <w:autoSpaceDE/>
        <w:autoSpaceDN/>
        <w:adjustRightInd/>
        <w:textAlignment w:val="auto"/>
        <w:rPr>
          <w:rFonts w:ascii="Arial" w:hAnsi="Arial"/>
          <w:sz w:val="22"/>
          <w:szCs w:val="24"/>
        </w:rPr>
      </w:pPr>
      <w:r w:rsidRPr="00F45948">
        <w:rPr>
          <w:rFonts w:ascii="Arial" w:hAnsi="Arial"/>
          <w:sz w:val="22"/>
          <w:szCs w:val="24"/>
        </w:rPr>
        <w:t>Zastoupena: RNDr. Tomášem Řehákem, ředitelem</w:t>
      </w:r>
    </w:p>
    <w:p w:rsidR="00F45948" w:rsidRPr="00F45948" w:rsidRDefault="00F45948" w:rsidP="00F45948">
      <w:pPr>
        <w:tabs>
          <w:tab w:val="left" w:pos="2880"/>
        </w:tabs>
        <w:overflowPunct/>
        <w:autoSpaceDE/>
        <w:autoSpaceDN/>
        <w:adjustRightInd/>
        <w:textAlignment w:val="auto"/>
        <w:rPr>
          <w:rFonts w:ascii="Arial" w:hAnsi="Arial"/>
          <w:sz w:val="22"/>
          <w:szCs w:val="24"/>
        </w:rPr>
      </w:pPr>
      <w:r w:rsidRPr="00F45948">
        <w:rPr>
          <w:rFonts w:ascii="Arial" w:hAnsi="Arial"/>
          <w:sz w:val="22"/>
          <w:szCs w:val="24"/>
        </w:rPr>
        <w:t>Ve věcech smluvních zastoupena: pan</w:t>
      </w:r>
      <w:r>
        <w:rPr>
          <w:rFonts w:ascii="Arial" w:hAnsi="Arial"/>
          <w:sz w:val="22"/>
          <w:szCs w:val="24"/>
        </w:rPr>
        <w:t xml:space="preserve">í </w:t>
      </w:r>
      <w:r w:rsidRPr="00F45948">
        <w:rPr>
          <w:rFonts w:ascii="Arial" w:hAnsi="Arial"/>
          <w:sz w:val="22"/>
          <w:szCs w:val="24"/>
        </w:rPr>
        <w:t>Ing. Libuší Matyášovou, vedoucí ekonomicko-správního odboru, náměstkyní ředitele</w:t>
      </w:r>
    </w:p>
    <w:p w:rsidR="00F45948" w:rsidRPr="00F45948" w:rsidRDefault="00F45948" w:rsidP="00F45948">
      <w:pPr>
        <w:tabs>
          <w:tab w:val="left" w:pos="2880"/>
        </w:tabs>
        <w:overflowPunct/>
        <w:autoSpaceDE/>
        <w:autoSpaceDN/>
        <w:adjustRightInd/>
        <w:textAlignment w:val="auto"/>
        <w:rPr>
          <w:rFonts w:ascii="Arial" w:hAnsi="Arial"/>
          <w:sz w:val="22"/>
          <w:szCs w:val="24"/>
        </w:rPr>
      </w:pPr>
      <w:r w:rsidRPr="00F45948">
        <w:rPr>
          <w:rFonts w:ascii="Arial" w:hAnsi="Arial"/>
          <w:sz w:val="22"/>
          <w:szCs w:val="24"/>
        </w:rPr>
        <w:t xml:space="preserve">Ve věcech technických zastoupena: </w:t>
      </w:r>
      <w:proofErr w:type="spellStart"/>
      <w:r w:rsidR="00282F26">
        <w:rPr>
          <w:rFonts w:ascii="Arial" w:hAnsi="Arial"/>
          <w:sz w:val="22"/>
          <w:szCs w:val="24"/>
        </w:rPr>
        <w:t>xxxxxxxxxxxxxxxxxx</w:t>
      </w:r>
      <w:proofErr w:type="spellEnd"/>
    </w:p>
    <w:p w:rsidR="00F45948" w:rsidRPr="00282F26" w:rsidRDefault="00F45948" w:rsidP="00F45948">
      <w:pPr>
        <w:tabs>
          <w:tab w:val="left" w:pos="2880"/>
        </w:tabs>
        <w:overflowPunct/>
        <w:autoSpaceDE/>
        <w:autoSpaceDN/>
        <w:adjustRightInd/>
        <w:textAlignment w:val="auto"/>
        <w:rPr>
          <w:rFonts w:ascii="Arial" w:hAnsi="Arial"/>
          <w:b/>
          <w:sz w:val="22"/>
          <w:szCs w:val="24"/>
        </w:rPr>
      </w:pPr>
      <w:r w:rsidRPr="00F45948">
        <w:rPr>
          <w:rFonts w:ascii="Arial" w:hAnsi="Arial"/>
          <w:sz w:val="22"/>
          <w:szCs w:val="24"/>
        </w:rPr>
        <w:t xml:space="preserve">Telefon: </w:t>
      </w:r>
      <w:proofErr w:type="spellStart"/>
      <w:r w:rsidR="00282F26">
        <w:rPr>
          <w:rFonts w:ascii="Arial" w:hAnsi="Arial"/>
          <w:sz w:val="22"/>
          <w:szCs w:val="24"/>
        </w:rPr>
        <w:t>xxxxxxxxxxxxxxxxxxxxxxxxxxxxxxxxxxxxxxxxxxx</w:t>
      </w:r>
      <w:proofErr w:type="spellEnd"/>
    </w:p>
    <w:p w:rsidR="00F45948" w:rsidRPr="00F45948" w:rsidRDefault="00F45948" w:rsidP="00F45948">
      <w:pPr>
        <w:tabs>
          <w:tab w:val="left" w:pos="2880"/>
        </w:tabs>
        <w:overflowPunct/>
        <w:autoSpaceDE/>
        <w:autoSpaceDN/>
        <w:adjustRightInd/>
        <w:textAlignment w:val="auto"/>
        <w:rPr>
          <w:rFonts w:ascii="Arial" w:hAnsi="Arial"/>
          <w:sz w:val="22"/>
          <w:szCs w:val="24"/>
        </w:rPr>
      </w:pPr>
      <w:r w:rsidRPr="00F45948">
        <w:rPr>
          <w:rFonts w:ascii="Arial" w:hAnsi="Arial"/>
          <w:sz w:val="22"/>
          <w:szCs w:val="24"/>
        </w:rPr>
        <w:t xml:space="preserve">Email: </w:t>
      </w:r>
      <w:proofErr w:type="spellStart"/>
      <w:r w:rsidR="00282F26">
        <w:rPr>
          <w:rFonts w:ascii="Arial" w:hAnsi="Arial"/>
          <w:sz w:val="22"/>
          <w:szCs w:val="24"/>
        </w:rPr>
        <w:t>xxxxxxxxxxxxxxxxxxxxxxxxxxxxxxxxxxxxxxxxxxxxx</w:t>
      </w:r>
      <w:proofErr w:type="spellEnd"/>
    </w:p>
    <w:p w:rsidR="00F45948" w:rsidRPr="00F45948" w:rsidRDefault="00F45948" w:rsidP="00F45948">
      <w:pPr>
        <w:tabs>
          <w:tab w:val="left" w:pos="6316"/>
        </w:tabs>
        <w:overflowPunct/>
        <w:autoSpaceDE/>
        <w:autoSpaceDN/>
        <w:adjustRightInd/>
        <w:textAlignment w:val="auto"/>
        <w:rPr>
          <w:rFonts w:ascii="Arial" w:hAnsi="Arial"/>
          <w:sz w:val="22"/>
          <w:szCs w:val="24"/>
        </w:rPr>
      </w:pPr>
      <w:r w:rsidRPr="00F45948">
        <w:rPr>
          <w:rFonts w:ascii="Arial" w:hAnsi="Arial"/>
          <w:sz w:val="22"/>
          <w:szCs w:val="24"/>
        </w:rPr>
        <w:t xml:space="preserve">(dále jen </w:t>
      </w:r>
      <w:r w:rsidRPr="00F321E8">
        <w:rPr>
          <w:rFonts w:ascii="Arial" w:hAnsi="Arial"/>
          <w:sz w:val="22"/>
          <w:szCs w:val="24"/>
        </w:rPr>
        <w:t>nájemce</w:t>
      </w:r>
      <w:r w:rsidRPr="00F45948">
        <w:rPr>
          <w:rFonts w:ascii="Arial" w:hAnsi="Arial"/>
          <w:sz w:val="22"/>
          <w:szCs w:val="24"/>
        </w:rPr>
        <w:t>)</w:t>
      </w:r>
    </w:p>
    <w:p w:rsidR="00FB10B3" w:rsidRPr="00F321E8" w:rsidRDefault="00FB10B3">
      <w:pPr>
        <w:jc w:val="both"/>
        <w:rPr>
          <w:rFonts w:ascii="Arial" w:hAnsi="Arial" w:cs="Arial"/>
          <w:sz w:val="24"/>
          <w:szCs w:val="24"/>
        </w:rPr>
      </w:pPr>
    </w:p>
    <w:p w:rsidR="00FB10B3" w:rsidRPr="00F321E8" w:rsidRDefault="00122DA8" w:rsidP="00122DA8">
      <w:pPr>
        <w:rPr>
          <w:rFonts w:ascii="Arial" w:hAnsi="Arial" w:cs="Arial"/>
          <w:sz w:val="24"/>
          <w:szCs w:val="24"/>
        </w:rPr>
      </w:pPr>
      <w:r w:rsidRPr="00F321E8">
        <w:rPr>
          <w:rFonts w:ascii="Arial" w:hAnsi="Arial" w:cs="Arial"/>
          <w:sz w:val="24"/>
          <w:szCs w:val="24"/>
        </w:rPr>
        <w:t>a</w:t>
      </w:r>
    </w:p>
    <w:p w:rsidR="00FB10B3" w:rsidRPr="00282F26" w:rsidRDefault="00FB10B3">
      <w:pPr>
        <w:jc w:val="center"/>
        <w:rPr>
          <w:rFonts w:ascii="Arial" w:hAnsi="Arial" w:cs="Arial"/>
          <w:b/>
          <w:sz w:val="24"/>
          <w:szCs w:val="24"/>
        </w:rPr>
      </w:pPr>
    </w:p>
    <w:p w:rsidR="00BD3207" w:rsidRPr="00272E43" w:rsidRDefault="00FB10B3">
      <w:pPr>
        <w:jc w:val="both"/>
        <w:rPr>
          <w:rFonts w:ascii="Arial" w:hAnsi="Arial" w:cs="Arial"/>
          <w:b/>
          <w:sz w:val="28"/>
          <w:szCs w:val="28"/>
        </w:rPr>
      </w:pPr>
      <w:r w:rsidRPr="00272E43">
        <w:rPr>
          <w:rFonts w:ascii="Arial" w:hAnsi="Arial" w:cs="Arial"/>
          <w:b/>
          <w:sz w:val="28"/>
          <w:szCs w:val="28"/>
        </w:rPr>
        <w:t xml:space="preserve">BOBED </w:t>
      </w:r>
      <w:proofErr w:type="spellStart"/>
      <w:r w:rsidRPr="00272E43">
        <w:rPr>
          <w:rFonts w:ascii="Arial" w:hAnsi="Arial" w:cs="Arial"/>
          <w:b/>
          <w:sz w:val="28"/>
          <w:szCs w:val="28"/>
        </w:rPr>
        <w:t>S</w:t>
      </w:r>
      <w:r w:rsidR="00BD3207" w:rsidRPr="00272E43">
        <w:rPr>
          <w:rFonts w:ascii="Arial" w:hAnsi="Arial" w:cs="Arial"/>
          <w:b/>
          <w:sz w:val="28"/>
          <w:szCs w:val="28"/>
        </w:rPr>
        <w:t>ervice</w:t>
      </w:r>
      <w:proofErr w:type="spellEnd"/>
      <w:r w:rsidR="00122DA8" w:rsidRPr="00272E43">
        <w:rPr>
          <w:rFonts w:ascii="Arial" w:hAnsi="Arial" w:cs="Arial"/>
          <w:b/>
          <w:sz w:val="28"/>
          <w:szCs w:val="28"/>
        </w:rPr>
        <w:t xml:space="preserve"> s.r.o.</w:t>
      </w:r>
      <w:r w:rsidRPr="00272E43">
        <w:rPr>
          <w:rFonts w:ascii="Arial" w:hAnsi="Arial" w:cs="Arial"/>
          <w:b/>
          <w:sz w:val="28"/>
          <w:szCs w:val="28"/>
        </w:rPr>
        <w:t xml:space="preserve">, </w:t>
      </w:r>
    </w:p>
    <w:p w:rsidR="00FB10B3" w:rsidRPr="00F321E8" w:rsidRDefault="00EF60FC">
      <w:pPr>
        <w:jc w:val="both"/>
        <w:rPr>
          <w:rFonts w:ascii="Arial" w:hAnsi="Arial" w:cs="Arial"/>
          <w:sz w:val="22"/>
          <w:szCs w:val="22"/>
        </w:rPr>
      </w:pPr>
      <w:r w:rsidRPr="00F321E8">
        <w:rPr>
          <w:rFonts w:ascii="Arial" w:hAnsi="Arial" w:cs="Arial"/>
          <w:sz w:val="22"/>
          <w:szCs w:val="22"/>
        </w:rPr>
        <w:t>Mariánské nám. č. 1, Praha 1</w:t>
      </w:r>
    </w:p>
    <w:p w:rsidR="00FB10B3" w:rsidRPr="00F321E8" w:rsidRDefault="00FB10B3">
      <w:pPr>
        <w:jc w:val="both"/>
        <w:rPr>
          <w:rFonts w:ascii="Arial" w:hAnsi="Arial" w:cs="Arial"/>
          <w:sz w:val="22"/>
          <w:szCs w:val="22"/>
        </w:rPr>
      </w:pPr>
      <w:r w:rsidRPr="00F321E8">
        <w:rPr>
          <w:rFonts w:ascii="Arial" w:hAnsi="Arial" w:cs="Arial"/>
          <w:sz w:val="22"/>
          <w:szCs w:val="22"/>
        </w:rPr>
        <w:t xml:space="preserve">IČO: </w:t>
      </w:r>
      <w:r w:rsidR="00122DA8" w:rsidRPr="00F321E8">
        <w:rPr>
          <w:rFonts w:ascii="Arial" w:hAnsi="Arial" w:cs="Arial"/>
          <w:sz w:val="22"/>
          <w:szCs w:val="22"/>
        </w:rPr>
        <w:t>27419576</w:t>
      </w:r>
    </w:p>
    <w:p w:rsidR="00BD3207" w:rsidRPr="00F321E8" w:rsidRDefault="00BD3207">
      <w:pPr>
        <w:jc w:val="both"/>
        <w:rPr>
          <w:rFonts w:ascii="Arial" w:hAnsi="Arial" w:cs="Arial"/>
          <w:sz w:val="22"/>
          <w:szCs w:val="22"/>
        </w:rPr>
      </w:pPr>
      <w:r w:rsidRPr="00F321E8">
        <w:rPr>
          <w:rFonts w:ascii="Arial" w:hAnsi="Arial" w:cs="Arial"/>
          <w:sz w:val="22"/>
          <w:szCs w:val="22"/>
        </w:rPr>
        <w:t xml:space="preserve">DIČ: </w:t>
      </w:r>
      <w:r w:rsidR="00840F8F" w:rsidRPr="00F321E8">
        <w:rPr>
          <w:rFonts w:ascii="Arial" w:hAnsi="Arial" w:cs="Arial"/>
          <w:sz w:val="22"/>
          <w:szCs w:val="22"/>
        </w:rPr>
        <w:t>CZ27419576</w:t>
      </w:r>
    </w:p>
    <w:p w:rsidR="00BD3207" w:rsidRPr="00F321E8" w:rsidRDefault="00FB10B3">
      <w:pPr>
        <w:jc w:val="both"/>
        <w:rPr>
          <w:rFonts w:ascii="Arial" w:hAnsi="Arial" w:cs="Arial"/>
          <w:sz w:val="22"/>
          <w:szCs w:val="22"/>
        </w:rPr>
      </w:pPr>
      <w:r w:rsidRPr="00F321E8">
        <w:rPr>
          <w:rFonts w:ascii="Arial" w:hAnsi="Arial" w:cs="Arial"/>
          <w:sz w:val="22"/>
          <w:szCs w:val="22"/>
        </w:rPr>
        <w:t>zastoupen</w:t>
      </w:r>
      <w:r w:rsidR="00B806A7" w:rsidRPr="00F321E8">
        <w:rPr>
          <w:rFonts w:ascii="Arial" w:hAnsi="Arial" w:cs="Arial"/>
          <w:sz w:val="22"/>
          <w:szCs w:val="22"/>
        </w:rPr>
        <w:t>á</w:t>
      </w:r>
      <w:r w:rsidRPr="00F321E8">
        <w:rPr>
          <w:rFonts w:ascii="Arial" w:hAnsi="Arial" w:cs="Arial"/>
          <w:sz w:val="22"/>
          <w:szCs w:val="22"/>
        </w:rPr>
        <w:t xml:space="preserve"> panem </w:t>
      </w:r>
      <w:r w:rsidR="00F321E8">
        <w:rPr>
          <w:rFonts w:ascii="Arial" w:hAnsi="Arial" w:cs="Arial"/>
          <w:sz w:val="22"/>
          <w:szCs w:val="22"/>
        </w:rPr>
        <w:t>Bedřichem Klementem, jednatelem</w:t>
      </w:r>
      <w:r w:rsidRPr="00F321E8">
        <w:rPr>
          <w:rFonts w:ascii="Arial" w:hAnsi="Arial" w:cs="Arial"/>
          <w:sz w:val="22"/>
          <w:szCs w:val="22"/>
        </w:rPr>
        <w:t xml:space="preserve"> </w:t>
      </w:r>
    </w:p>
    <w:p w:rsidR="00FB10B3" w:rsidRPr="00F321E8" w:rsidRDefault="00BD3207">
      <w:pPr>
        <w:jc w:val="both"/>
        <w:rPr>
          <w:rFonts w:ascii="Arial" w:hAnsi="Arial" w:cs="Arial"/>
          <w:sz w:val="22"/>
          <w:szCs w:val="22"/>
        </w:rPr>
      </w:pPr>
      <w:r w:rsidRPr="00F321E8">
        <w:rPr>
          <w:rFonts w:ascii="Arial" w:hAnsi="Arial" w:cs="Arial"/>
          <w:sz w:val="22"/>
          <w:szCs w:val="22"/>
        </w:rPr>
        <w:t>(dále jen podnájemce)</w:t>
      </w:r>
    </w:p>
    <w:p w:rsidR="00FB10B3" w:rsidRPr="00122DA8" w:rsidRDefault="00FB10B3">
      <w:pPr>
        <w:jc w:val="both"/>
        <w:rPr>
          <w:rFonts w:ascii="Arial" w:hAnsi="Arial" w:cs="Arial"/>
          <w:b/>
        </w:rPr>
      </w:pPr>
    </w:p>
    <w:p w:rsidR="00FB10B3" w:rsidRPr="00122DA8" w:rsidRDefault="00FB10B3">
      <w:pPr>
        <w:jc w:val="center"/>
        <w:rPr>
          <w:rFonts w:ascii="Arial" w:hAnsi="Arial" w:cs="Arial"/>
        </w:rPr>
      </w:pPr>
    </w:p>
    <w:p w:rsidR="00F321E8" w:rsidRPr="00F321E8" w:rsidRDefault="00F321E8" w:rsidP="00F321E8">
      <w:pPr>
        <w:tabs>
          <w:tab w:val="left" w:pos="6316"/>
        </w:tabs>
        <w:overflowPunct/>
        <w:autoSpaceDE/>
        <w:autoSpaceDN/>
        <w:adjustRightInd/>
        <w:jc w:val="center"/>
        <w:textAlignment w:val="auto"/>
        <w:rPr>
          <w:rFonts w:ascii="Arial" w:hAnsi="Arial"/>
          <w:b/>
          <w:sz w:val="32"/>
          <w:szCs w:val="32"/>
        </w:rPr>
      </w:pPr>
      <w:r w:rsidRPr="00F321E8">
        <w:rPr>
          <w:rFonts w:ascii="Arial" w:hAnsi="Arial"/>
          <w:b/>
          <w:sz w:val="32"/>
          <w:szCs w:val="32"/>
        </w:rPr>
        <w:t>Smlouvu o nájmu části nebytových prostor</w:t>
      </w:r>
    </w:p>
    <w:p w:rsidR="00F321E8" w:rsidRPr="00F321E8" w:rsidRDefault="00F321E8" w:rsidP="00F321E8">
      <w:pPr>
        <w:overflowPunct/>
        <w:autoSpaceDE/>
        <w:autoSpaceDN/>
        <w:adjustRightInd/>
        <w:spacing w:line="240" w:lineRule="atLeast"/>
        <w:ind w:left="1474" w:right="1588"/>
        <w:jc w:val="both"/>
        <w:textAlignment w:val="auto"/>
        <w:rPr>
          <w:rFonts w:ascii="Arial" w:hAnsi="Arial" w:cs="Arial"/>
          <w:b/>
        </w:rPr>
      </w:pPr>
      <w:r w:rsidRPr="00F321E8">
        <w:rPr>
          <w:rFonts w:ascii="Arial" w:hAnsi="Arial" w:cs="Arial"/>
          <w:b/>
        </w:rPr>
        <w:t>uzavřenou podle § 2201 a násl. zákona č. 89/2012 Sb., občanský zákoník, v platném znění (dále jen „občanský zákoník“)</w:t>
      </w:r>
    </w:p>
    <w:p w:rsidR="00F321E8" w:rsidRPr="00F321E8" w:rsidRDefault="00F321E8" w:rsidP="00F321E8">
      <w:pPr>
        <w:overflowPunct/>
        <w:autoSpaceDE/>
        <w:autoSpaceDN/>
        <w:adjustRightInd/>
        <w:spacing w:line="240" w:lineRule="atLeast"/>
        <w:ind w:left="1474"/>
        <w:textAlignment w:val="auto"/>
        <w:rPr>
          <w:rFonts w:ascii="Calibri" w:hAnsi="Calibri"/>
          <w:b/>
          <w:sz w:val="24"/>
          <w:szCs w:val="24"/>
        </w:rPr>
      </w:pPr>
    </w:p>
    <w:p w:rsidR="00FB10B3" w:rsidRPr="00122DA8" w:rsidRDefault="00FB10B3">
      <w:pPr>
        <w:jc w:val="center"/>
        <w:rPr>
          <w:rFonts w:ascii="Arial" w:hAnsi="Arial" w:cs="Arial"/>
        </w:rPr>
      </w:pPr>
    </w:p>
    <w:p w:rsidR="00FB10B3" w:rsidRPr="00122DA8" w:rsidRDefault="00BD3207" w:rsidP="00DF57BD">
      <w:pPr>
        <w:jc w:val="center"/>
        <w:rPr>
          <w:rFonts w:ascii="Arial" w:hAnsi="Arial" w:cs="Arial"/>
          <w:b/>
        </w:rPr>
      </w:pPr>
      <w:r w:rsidRPr="00122DA8">
        <w:rPr>
          <w:rFonts w:ascii="Arial" w:hAnsi="Arial" w:cs="Arial"/>
          <w:b/>
        </w:rPr>
        <w:t>I</w:t>
      </w:r>
      <w:r w:rsidR="00FB10B3" w:rsidRPr="00122DA8">
        <w:rPr>
          <w:rFonts w:ascii="Arial" w:hAnsi="Arial" w:cs="Arial"/>
          <w:b/>
        </w:rPr>
        <w:t>.</w:t>
      </w:r>
    </w:p>
    <w:p w:rsidR="00FB10B3" w:rsidRDefault="00FB10B3" w:rsidP="00DF57BD">
      <w:pPr>
        <w:jc w:val="center"/>
        <w:rPr>
          <w:rFonts w:ascii="Arial" w:hAnsi="Arial" w:cs="Arial"/>
          <w:b/>
          <w:sz w:val="24"/>
          <w:szCs w:val="24"/>
        </w:rPr>
      </w:pPr>
      <w:r w:rsidRPr="00840F8F">
        <w:rPr>
          <w:rFonts w:ascii="Arial" w:hAnsi="Arial" w:cs="Arial"/>
          <w:b/>
          <w:sz w:val="24"/>
          <w:szCs w:val="24"/>
        </w:rPr>
        <w:t>Předmět smlouvy</w:t>
      </w:r>
    </w:p>
    <w:p w:rsidR="00DF57BD" w:rsidRPr="00122DA8" w:rsidRDefault="00DF57BD" w:rsidP="00DF57BD">
      <w:pPr>
        <w:jc w:val="center"/>
        <w:rPr>
          <w:rFonts w:ascii="Arial" w:hAnsi="Arial" w:cs="Arial"/>
        </w:rPr>
      </w:pPr>
    </w:p>
    <w:p w:rsidR="00FB10B3" w:rsidRPr="00F321E8" w:rsidRDefault="00FB10B3" w:rsidP="00122DA8">
      <w:pPr>
        <w:rPr>
          <w:rFonts w:ascii="Arial" w:hAnsi="Arial" w:cs="Arial"/>
          <w:sz w:val="22"/>
          <w:szCs w:val="22"/>
        </w:rPr>
      </w:pPr>
      <w:r w:rsidRPr="00F321E8">
        <w:rPr>
          <w:rFonts w:ascii="Arial" w:hAnsi="Arial" w:cs="Arial"/>
          <w:sz w:val="22"/>
          <w:szCs w:val="22"/>
        </w:rPr>
        <w:t>Městská knihovna v Praze je nájemcem níže specifikovaných nebytových prostor v objektu čp. 98</w:t>
      </w:r>
      <w:r w:rsidRPr="00122DA8">
        <w:rPr>
          <w:rFonts w:ascii="Arial" w:hAnsi="Arial" w:cs="Arial"/>
        </w:rPr>
        <w:t xml:space="preserve"> </w:t>
      </w:r>
      <w:r w:rsidRPr="00F321E8">
        <w:rPr>
          <w:rFonts w:ascii="Arial" w:hAnsi="Arial" w:cs="Arial"/>
          <w:sz w:val="22"/>
          <w:szCs w:val="22"/>
        </w:rPr>
        <w:t>v Praze 1, Mariánské nám. č. 1, které jsou ve vlastnictví hl. m. Prahy se sídlem orgánů v Praze 1, Mariánské nám. č. 2.</w:t>
      </w:r>
    </w:p>
    <w:p w:rsidR="00FB10B3" w:rsidRPr="00F321E8" w:rsidRDefault="00FB10B3">
      <w:pPr>
        <w:jc w:val="both"/>
        <w:rPr>
          <w:rFonts w:ascii="Arial" w:hAnsi="Arial" w:cs="Arial"/>
          <w:sz w:val="22"/>
          <w:szCs w:val="22"/>
        </w:rPr>
      </w:pPr>
    </w:p>
    <w:p w:rsidR="00FB10B3" w:rsidRPr="00F321E8" w:rsidRDefault="00FB10B3">
      <w:pPr>
        <w:jc w:val="both"/>
        <w:rPr>
          <w:rFonts w:ascii="Arial" w:hAnsi="Arial" w:cs="Arial"/>
          <w:sz w:val="22"/>
          <w:szCs w:val="22"/>
        </w:rPr>
      </w:pPr>
      <w:r w:rsidRPr="00F321E8">
        <w:rPr>
          <w:rFonts w:ascii="Arial" w:hAnsi="Arial" w:cs="Arial"/>
          <w:sz w:val="22"/>
          <w:szCs w:val="22"/>
        </w:rPr>
        <w:t>Vlastník uvedeného objektu souhlasí s podnájmem následujících prostor ve shora uvedeném domě:</w:t>
      </w:r>
    </w:p>
    <w:p w:rsidR="00FB10B3" w:rsidRPr="00F321E8" w:rsidRDefault="00FB10B3">
      <w:pPr>
        <w:jc w:val="both"/>
        <w:rPr>
          <w:rFonts w:ascii="Arial" w:hAnsi="Arial" w:cs="Arial"/>
          <w:sz w:val="22"/>
          <w:szCs w:val="22"/>
        </w:rPr>
      </w:pPr>
      <w:r w:rsidRPr="00F321E8">
        <w:rPr>
          <w:rFonts w:ascii="Arial" w:hAnsi="Arial" w:cs="Arial"/>
          <w:sz w:val="22"/>
          <w:szCs w:val="22"/>
        </w:rPr>
        <w:t>1 místnost v 1. NP o výměře 90 m2</w:t>
      </w:r>
    </w:p>
    <w:p w:rsidR="00FB10B3" w:rsidRPr="00F321E8" w:rsidRDefault="00FB10B3">
      <w:pPr>
        <w:jc w:val="both"/>
        <w:rPr>
          <w:rFonts w:ascii="Arial" w:hAnsi="Arial" w:cs="Arial"/>
          <w:sz w:val="22"/>
          <w:szCs w:val="22"/>
        </w:rPr>
      </w:pPr>
      <w:r w:rsidRPr="00F321E8">
        <w:rPr>
          <w:rFonts w:ascii="Arial" w:hAnsi="Arial" w:cs="Arial"/>
          <w:sz w:val="22"/>
          <w:szCs w:val="22"/>
        </w:rPr>
        <w:t>6 místností v 1. PP o výměře 58 m2</w:t>
      </w:r>
    </w:p>
    <w:p w:rsidR="00817E68" w:rsidRPr="00F321E8" w:rsidRDefault="00F321E8">
      <w:pPr>
        <w:jc w:val="both"/>
        <w:rPr>
          <w:rFonts w:ascii="Arial" w:hAnsi="Arial" w:cs="Arial"/>
          <w:sz w:val="22"/>
          <w:szCs w:val="22"/>
        </w:rPr>
      </w:pPr>
      <w:r>
        <w:rPr>
          <w:rFonts w:ascii="Arial" w:hAnsi="Arial" w:cs="Arial"/>
          <w:sz w:val="22"/>
          <w:szCs w:val="22"/>
        </w:rPr>
        <w:t>1m</w:t>
      </w:r>
      <w:r>
        <w:rPr>
          <w:rFonts w:ascii="Arial" w:hAnsi="Arial" w:cs="Arial"/>
          <w:sz w:val="22"/>
          <w:szCs w:val="22"/>
          <w:vertAlign w:val="superscript"/>
        </w:rPr>
        <w:t>2</w:t>
      </w:r>
      <w:r w:rsidR="00817E68" w:rsidRPr="00F321E8">
        <w:rPr>
          <w:rFonts w:ascii="Arial" w:hAnsi="Arial" w:cs="Arial"/>
          <w:sz w:val="22"/>
          <w:szCs w:val="22"/>
        </w:rPr>
        <w:t> </w:t>
      </w:r>
      <w:r>
        <w:rPr>
          <w:rFonts w:ascii="Arial" w:hAnsi="Arial" w:cs="Arial"/>
          <w:sz w:val="22"/>
          <w:szCs w:val="22"/>
        </w:rPr>
        <w:t xml:space="preserve">v </w:t>
      </w:r>
      <w:r w:rsidR="00817E68" w:rsidRPr="00F321E8">
        <w:rPr>
          <w:rFonts w:ascii="Arial" w:hAnsi="Arial" w:cs="Arial"/>
          <w:sz w:val="22"/>
          <w:szCs w:val="22"/>
        </w:rPr>
        <w:t>suterénu budovy (před velkým sálem MKP)</w:t>
      </w:r>
      <w:r w:rsidR="005143EB" w:rsidRPr="00F321E8">
        <w:rPr>
          <w:rFonts w:ascii="Arial" w:hAnsi="Arial" w:cs="Arial"/>
          <w:sz w:val="22"/>
          <w:szCs w:val="22"/>
        </w:rPr>
        <w:t xml:space="preserve"> </w:t>
      </w:r>
    </w:p>
    <w:p w:rsidR="00FB10B3" w:rsidRPr="00F321E8" w:rsidRDefault="00FB10B3">
      <w:pPr>
        <w:jc w:val="both"/>
        <w:rPr>
          <w:rFonts w:ascii="Arial" w:hAnsi="Arial" w:cs="Arial"/>
          <w:sz w:val="22"/>
          <w:szCs w:val="22"/>
        </w:rPr>
      </w:pPr>
      <w:r w:rsidRPr="00F321E8">
        <w:rPr>
          <w:rFonts w:ascii="Arial" w:hAnsi="Arial" w:cs="Arial"/>
          <w:b/>
          <w:sz w:val="22"/>
          <w:szCs w:val="22"/>
        </w:rPr>
        <w:t>celkem 14</w:t>
      </w:r>
      <w:r w:rsidR="005143EB" w:rsidRPr="00F321E8">
        <w:rPr>
          <w:rFonts w:ascii="Arial" w:hAnsi="Arial" w:cs="Arial"/>
          <w:b/>
          <w:sz w:val="22"/>
          <w:szCs w:val="22"/>
        </w:rPr>
        <w:t>9</w:t>
      </w:r>
      <w:r w:rsidRPr="00F321E8">
        <w:rPr>
          <w:rFonts w:ascii="Arial" w:hAnsi="Arial" w:cs="Arial"/>
          <w:b/>
          <w:sz w:val="22"/>
          <w:szCs w:val="22"/>
        </w:rPr>
        <w:t xml:space="preserve"> m2.</w:t>
      </w:r>
    </w:p>
    <w:p w:rsidR="00FB10B3" w:rsidRPr="00F321E8" w:rsidRDefault="00FB10B3">
      <w:pPr>
        <w:jc w:val="both"/>
        <w:rPr>
          <w:rFonts w:ascii="Arial" w:hAnsi="Arial" w:cs="Arial"/>
          <w:sz w:val="22"/>
          <w:szCs w:val="22"/>
        </w:rPr>
      </w:pPr>
    </w:p>
    <w:p w:rsidR="00FB10B3" w:rsidRPr="00F321E8" w:rsidRDefault="00FB10B3">
      <w:pPr>
        <w:jc w:val="both"/>
        <w:rPr>
          <w:rFonts w:ascii="Arial" w:hAnsi="Arial" w:cs="Arial"/>
          <w:sz w:val="22"/>
          <w:szCs w:val="22"/>
        </w:rPr>
      </w:pPr>
      <w:r w:rsidRPr="00F321E8">
        <w:rPr>
          <w:rFonts w:ascii="Arial" w:hAnsi="Arial" w:cs="Arial"/>
          <w:sz w:val="22"/>
          <w:szCs w:val="22"/>
        </w:rPr>
        <w:t>Předmětem smlouvy je dále volný a vestavěný mobiliář, který je specifikován v příloze smlouvy.</w:t>
      </w:r>
    </w:p>
    <w:p w:rsidR="00FB10B3" w:rsidRPr="00F321E8" w:rsidRDefault="00FB10B3">
      <w:pPr>
        <w:jc w:val="both"/>
        <w:rPr>
          <w:rFonts w:ascii="Arial" w:hAnsi="Arial" w:cs="Arial"/>
          <w:sz w:val="22"/>
          <w:szCs w:val="22"/>
        </w:rPr>
      </w:pPr>
    </w:p>
    <w:p w:rsidR="00FB10B3" w:rsidRPr="00F321E8" w:rsidRDefault="00BD3207" w:rsidP="00DF57BD">
      <w:pPr>
        <w:jc w:val="center"/>
        <w:rPr>
          <w:rFonts w:ascii="Arial" w:hAnsi="Arial" w:cs="Arial"/>
          <w:b/>
          <w:sz w:val="22"/>
          <w:szCs w:val="22"/>
        </w:rPr>
      </w:pPr>
      <w:r w:rsidRPr="00F321E8">
        <w:rPr>
          <w:rFonts w:ascii="Arial" w:hAnsi="Arial" w:cs="Arial"/>
          <w:b/>
          <w:sz w:val="22"/>
          <w:szCs w:val="22"/>
        </w:rPr>
        <w:t>II</w:t>
      </w:r>
      <w:r w:rsidR="00FB10B3" w:rsidRPr="00F321E8">
        <w:rPr>
          <w:rFonts w:ascii="Arial" w:hAnsi="Arial" w:cs="Arial"/>
          <w:b/>
          <w:sz w:val="22"/>
          <w:szCs w:val="22"/>
        </w:rPr>
        <w:t>.</w:t>
      </w:r>
    </w:p>
    <w:p w:rsidR="00FB10B3" w:rsidRPr="00F321E8" w:rsidRDefault="00FB10B3" w:rsidP="00DF57BD">
      <w:pPr>
        <w:jc w:val="center"/>
        <w:rPr>
          <w:rFonts w:ascii="Arial" w:hAnsi="Arial" w:cs="Arial"/>
          <w:b/>
          <w:sz w:val="22"/>
          <w:szCs w:val="22"/>
        </w:rPr>
      </w:pPr>
      <w:r w:rsidRPr="00F321E8">
        <w:rPr>
          <w:rFonts w:ascii="Arial" w:hAnsi="Arial" w:cs="Arial"/>
          <w:b/>
          <w:sz w:val="22"/>
          <w:szCs w:val="22"/>
        </w:rPr>
        <w:t>Účel podnájmu</w:t>
      </w:r>
    </w:p>
    <w:p w:rsidR="00DF57BD" w:rsidRPr="00F321E8" w:rsidRDefault="00DF57BD" w:rsidP="00DF57BD">
      <w:pPr>
        <w:jc w:val="center"/>
        <w:rPr>
          <w:rFonts w:ascii="Arial" w:hAnsi="Arial" w:cs="Arial"/>
          <w:b/>
          <w:sz w:val="22"/>
          <w:szCs w:val="22"/>
        </w:rPr>
      </w:pPr>
    </w:p>
    <w:p w:rsidR="00FB10B3" w:rsidRDefault="00FB10B3" w:rsidP="005130D2">
      <w:pPr>
        <w:numPr>
          <w:ilvl w:val="0"/>
          <w:numId w:val="1"/>
        </w:numPr>
        <w:ind w:left="0" w:firstLine="0"/>
        <w:rPr>
          <w:rFonts w:ascii="Arial" w:hAnsi="Arial" w:cs="Arial"/>
          <w:sz w:val="22"/>
          <w:szCs w:val="22"/>
        </w:rPr>
      </w:pPr>
      <w:r w:rsidRPr="00F321E8">
        <w:rPr>
          <w:rFonts w:ascii="Arial" w:hAnsi="Arial" w:cs="Arial"/>
          <w:sz w:val="22"/>
          <w:szCs w:val="22"/>
        </w:rPr>
        <w:t>Účelem podnájmu je užívání předmětu podnájmu k provozování bufetu</w:t>
      </w:r>
      <w:r w:rsidR="005143EB" w:rsidRPr="00F321E8">
        <w:rPr>
          <w:rFonts w:ascii="Arial" w:hAnsi="Arial" w:cs="Arial"/>
          <w:sz w:val="22"/>
          <w:szCs w:val="22"/>
        </w:rPr>
        <w:t xml:space="preserve"> a </w:t>
      </w:r>
      <w:r w:rsidR="005130D2" w:rsidRPr="00F321E8">
        <w:rPr>
          <w:rFonts w:ascii="Arial" w:hAnsi="Arial" w:cs="Arial"/>
          <w:sz w:val="22"/>
          <w:szCs w:val="22"/>
        </w:rPr>
        <w:t xml:space="preserve">provozování </w:t>
      </w:r>
      <w:r w:rsidR="005130D2">
        <w:rPr>
          <w:rFonts w:ascii="Arial" w:hAnsi="Arial" w:cs="Arial"/>
          <w:sz w:val="22"/>
          <w:szCs w:val="22"/>
        </w:rPr>
        <w:t>automatu</w:t>
      </w:r>
      <w:r w:rsidR="005143EB" w:rsidRPr="00F321E8">
        <w:rPr>
          <w:rFonts w:ascii="Arial" w:hAnsi="Arial" w:cs="Arial"/>
          <w:sz w:val="22"/>
          <w:szCs w:val="22"/>
        </w:rPr>
        <w:t xml:space="preserve"> na teplé nápoje. </w:t>
      </w:r>
    </w:p>
    <w:p w:rsidR="00E43C8C" w:rsidRPr="00F321E8" w:rsidRDefault="00E43C8C" w:rsidP="00E43C8C">
      <w:pPr>
        <w:rPr>
          <w:rFonts w:ascii="Arial" w:hAnsi="Arial" w:cs="Arial"/>
          <w:sz w:val="22"/>
          <w:szCs w:val="22"/>
        </w:rPr>
      </w:pPr>
    </w:p>
    <w:p w:rsidR="00FB10B3" w:rsidRPr="00F321E8" w:rsidRDefault="00FB10B3" w:rsidP="005130D2">
      <w:pPr>
        <w:numPr>
          <w:ilvl w:val="0"/>
          <w:numId w:val="1"/>
        </w:numPr>
        <w:ind w:left="0" w:firstLine="0"/>
        <w:jc w:val="both"/>
        <w:rPr>
          <w:rFonts w:ascii="Arial" w:hAnsi="Arial" w:cs="Arial"/>
          <w:sz w:val="22"/>
          <w:szCs w:val="22"/>
        </w:rPr>
      </w:pPr>
      <w:r w:rsidRPr="00F321E8">
        <w:rPr>
          <w:rFonts w:ascii="Arial" w:hAnsi="Arial" w:cs="Arial"/>
          <w:sz w:val="22"/>
          <w:szCs w:val="22"/>
        </w:rPr>
        <w:t xml:space="preserve">Nájemce prohlašuje, že předmět podnájmu je podle stavebně-technického určení vhodný pro </w:t>
      </w:r>
      <w:r w:rsidR="005130D2" w:rsidRPr="00F321E8">
        <w:rPr>
          <w:rFonts w:ascii="Arial" w:hAnsi="Arial" w:cs="Arial"/>
          <w:sz w:val="22"/>
          <w:szCs w:val="22"/>
        </w:rPr>
        <w:t>účel podnájmu</w:t>
      </w:r>
      <w:r w:rsidRPr="00F321E8">
        <w:rPr>
          <w:rFonts w:ascii="Arial" w:hAnsi="Arial" w:cs="Arial"/>
          <w:sz w:val="22"/>
          <w:szCs w:val="22"/>
        </w:rPr>
        <w:t xml:space="preserve"> uvedený v odst. </w:t>
      </w:r>
      <w:r w:rsidR="005130D2" w:rsidRPr="00F321E8">
        <w:rPr>
          <w:rFonts w:ascii="Arial" w:hAnsi="Arial" w:cs="Arial"/>
          <w:sz w:val="22"/>
          <w:szCs w:val="22"/>
        </w:rPr>
        <w:t>2. 1</w:t>
      </w:r>
      <w:r w:rsidRPr="00F321E8">
        <w:rPr>
          <w:rFonts w:ascii="Arial" w:hAnsi="Arial" w:cs="Arial"/>
          <w:sz w:val="22"/>
          <w:szCs w:val="22"/>
        </w:rPr>
        <w:t>. této smlouvy a toto užívání odpovídá charakteru předmětu podnájmu v souladu s obecně závaznými právními předpisy.</w:t>
      </w:r>
    </w:p>
    <w:p w:rsidR="00FB10B3" w:rsidRPr="00F321E8" w:rsidRDefault="00FB10B3" w:rsidP="005130D2">
      <w:pPr>
        <w:numPr>
          <w:ilvl w:val="0"/>
          <w:numId w:val="1"/>
        </w:numPr>
        <w:ind w:left="0" w:firstLine="1"/>
        <w:rPr>
          <w:rFonts w:ascii="Arial" w:hAnsi="Arial" w:cs="Arial"/>
          <w:sz w:val="22"/>
          <w:szCs w:val="22"/>
        </w:rPr>
      </w:pPr>
      <w:r w:rsidRPr="00F321E8">
        <w:rPr>
          <w:rFonts w:ascii="Arial" w:hAnsi="Arial" w:cs="Arial"/>
          <w:sz w:val="22"/>
          <w:szCs w:val="22"/>
        </w:rPr>
        <w:lastRenderedPageBreak/>
        <w:t>Podnájemce prohlašuje, že je k provozování činnosti uvedené v čl. 2.1 oprávněn příslušným živnostenským oprávněním a dalšími obecně závaznými předpisy zejména v oblasti hygieny.</w:t>
      </w:r>
    </w:p>
    <w:p w:rsidR="00FB10B3" w:rsidRPr="00F321E8" w:rsidRDefault="00FB10B3" w:rsidP="005143EB">
      <w:pPr>
        <w:jc w:val="both"/>
        <w:rPr>
          <w:rFonts w:ascii="Arial" w:hAnsi="Arial" w:cs="Arial"/>
          <w:sz w:val="22"/>
          <w:szCs w:val="22"/>
        </w:rPr>
      </w:pPr>
    </w:p>
    <w:p w:rsidR="00FB10B3" w:rsidRPr="00F321E8" w:rsidRDefault="00BD3207" w:rsidP="00DF57BD">
      <w:pPr>
        <w:jc w:val="center"/>
        <w:rPr>
          <w:rFonts w:ascii="Arial" w:hAnsi="Arial" w:cs="Arial"/>
          <w:b/>
          <w:sz w:val="22"/>
          <w:szCs w:val="22"/>
        </w:rPr>
      </w:pPr>
      <w:r w:rsidRPr="00F321E8">
        <w:rPr>
          <w:rFonts w:ascii="Arial" w:hAnsi="Arial" w:cs="Arial"/>
          <w:b/>
          <w:sz w:val="22"/>
          <w:szCs w:val="22"/>
        </w:rPr>
        <w:t>III.</w:t>
      </w:r>
    </w:p>
    <w:p w:rsidR="00FB10B3" w:rsidRDefault="00FB10B3" w:rsidP="00DF57BD">
      <w:pPr>
        <w:jc w:val="center"/>
        <w:rPr>
          <w:rFonts w:ascii="Arial" w:hAnsi="Arial" w:cs="Arial"/>
          <w:b/>
          <w:sz w:val="22"/>
          <w:szCs w:val="22"/>
        </w:rPr>
      </w:pPr>
      <w:r w:rsidRPr="00F321E8">
        <w:rPr>
          <w:rFonts w:ascii="Arial" w:hAnsi="Arial" w:cs="Arial"/>
          <w:b/>
          <w:sz w:val="22"/>
          <w:szCs w:val="22"/>
        </w:rPr>
        <w:t>Doba podnájmu</w:t>
      </w:r>
    </w:p>
    <w:p w:rsidR="00143A8C" w:rsidRPr="00F321E8" w:rsidRDefault="00143A8C" w:rsidP="00DF57BD">
      <w:pPr>
        <w:jc w:val="center"/>
        <w:rPr>
          <w:rFonts w:ascii="Arial" w:hAnsi="Arial" w:cs="Arial"/>
          <w:b/>
          <w:sz w:val="22"/>
          <w:szCs w:val="22"/>
        </w:rPr>
      </w:pPr>
    </w:p>
    <w:p w:rsidR="00143A8C" w:rsidRPr="00143A8C" w:rsidRDefault="00143A8C" w:rsidP="00143A8C">
      <w:pPr>
        <w:tabs>
          <w:tab w:val="left" w:pos="284"/>
        </w:tabs>
        <w:overflowPunct/>
        <w:autoSpaceDE/>
        <w:autoSpaceDN/>
        <w:adjustRightInd/>
        <w:textAlignment w:val="auto"/>
        <w:rPr>
          <w:rFonts w:ascii="Arial" w:hAnsi="Arial"/>
          <w:sz w:val="22"/>
          <w:szCs w:val="24"/>
        </w:rPr>
      </w:pPr>
      <w:r>
        <w:rPr>
          <w:rFonts w:ascii="Arial" w:hAnsi="Arial"/>
          <w:sz w:val="22"/>
          <w:szCs w:val="24"/>
        </w:rPr>
        <w:t>3</w:t>
      </w:r>
      <w:r w:rsidRPr="00143A8C">
        <w:rPr>
          <w:rFonts w:ascii="Arial" w:hAnsi="Arial"/>
          <w:sz w:val="22"/>
          <w:szCs w:val="24"/>
        </w:rPr>
        <w:t xml:space="preserve">.1. </w:t>
      </w:r>
      <w:r>
        <w:rPr>
          <w:rFonts w:ascii="Arial" w:hAnsi="Arial"/>
          <w:sz w:val="22"/>
          <w:szCs w:val="24"/>
        </w:rPr>
        <w:t>Podn</w:t>
      </w:r>
      <w:r w:rsidRPr="00143A8C">
        <w:rPr>
          <w:rFonts w:ascii="Arial" w:hAnsi="Arial"/>
          <w:sz w:val="22"/>
          <w:szCs w:val="24"/>
        </w:rPr>
        <w:t>ájemní vztah se sjednává na dobu neurčitou a začíná dnem 1. 1. 201</w:t>
      </w:r>
      <w:r w:rsidR="00340408">
        <w:rPr>
          <w:rFonts w:ascii="Arial" w:hAnsi="Arial"/>
          <w:sz w:val="22"/>
          <w:szCs w:val="24"/>
        </w:rPr>
        <w:t>8</w:t>
      </w:r>
      <w:r w:rsidRPr="00143A8C">
        <w:rPr>
          <w:rFonts w:ascii="Arial" w:hAnsi="Arial"/>
          <w:sz w:val="22"/>
          <w:szCs w:val="24"/>
        </w:rPr>
        <w:t>.</w:t>
      </w:r>
    </w:p>
    <w:p w:rsidR="00143A8C" w:rsidRPr="00143A8C" w:rsidRDefault="00143A8C" w:rsidP="00143A8C">
      <w:pPr>
        <w:tabs>
          <w:tab w:val="left" w:pos="284"/>
        </w:tabs>
        <w:overflowPunct/>
        <w:autoSpaceDE/>
        <w:autoSpaceDN/>
        <w:adjustRightInd/>
        <w:textAlignment w:val="auto"/>
        <w:rPr>
          <w:rFonts w:ascii="Arial" w:hAnsi="Arial"/>
          <w:sz w:val="22"/>
          <w:szCs w:val="24"/>
        </w:rPr>
      </w:pPr>
    </w:p>
    <w:p w:rsidR="00143A8C" w:rsidRPr="00143A8C" w:rsidRDefault="00143A8C" w:rsidP="00143A8C">
      <w:pPr>
        <w:overflowPunct/>
        <w:autoSpaceDE/>
        <w:autoSpaceDN/>
        <w:adjustRightInd/>
        <w:spacing w:after="200" w:line="276" w:lineRule="auto"/>
        <w:textAlignment w:val="auto"/>
        <w:rPr>
          <w:rFonts w:ascii="Arial" w:eastAsia="Calibri" w:hAnsi="Arial" w:cs="Arial"/>
          <w:sz w:val="22"/>
          <w:szCs w:val="22"/>
          <w:lang w:eastAsia="en-US"/>
        </w:rPr>
      </w:pPr>
      <w:r>
        <w:rPr>
          <w:rFonts w:ascii="Arial" w:eastAsia="Calibri" w:hAnsi="Arial" w:cs="Arial"/>
          <w:sz w:val="22"/>
          <w:szCs w:val="22"/>
          <w:lang w:eastAsia="en-US"/>
        </w:rPr>
        <w:t>3</w:t>
      </w:r>
      <w:r w:rsidRPr="00143A8C">
        <w:rPr>
          <w:rFonts w:ascii="Arial" w:eastAsia="Calibri" w:hAnsi="Arial" w:cs="Arial"/>
          <w:sz w:val="22"/>
          <w:szCs w:val="22"/>
          <w:lang w:eastAsia="en-US"/>
        </w:rPr>
        <w:t>.2. Smluvní vztah zaniká:</w:t>
      </w:r>
    </w:p>
    <w:p w:rsidR="00143A8C" w:rsidRPr="00143A8C" w:rsidRDefault="00143A8C" w:rsidP="00143A8C">
      <w:pPr>
        <w:tabs>
          <w:tab w:val="left" w:pos="6316"/>
        </w:tabs>
        <w:overflowPunct/>
        <w:autoSpaceDE/>
        <w:autoSpaceDN/>
        <w:adjustRightInd/>
        <w:spacing w:after="200"/>
        <w:ind w:left="720"/>
        <w:jc w:val="both"/>
        <w:textAlignment w:val="auto"/>
        <w:rPr>
          <w:rFonts w:ascii="Arial" w:eastAsia="Calibri" w:hAnsi="Arial" w:cs="Arial"/>
          <w:sz w:val="22"/>
          <w:szCs w:val="22"/>
          <w:lang w:eastAsia="en-US"/>
        </w:rPr>
      </w:pPr>
      <w:r w:rsidRPr="00143A8C">
        <w:rPr>
          <w:rFonts w:ascii="Arial" w:eastAsia="Calibri" w:hAnsi="Arial" w:cs="Arial"/>
          <w:sz w:val="22"/>
          <w:szCs w:val="22"/>
          <w:lang w:eastAsia="en-US"/>
        </w:rPr>
        <w:t>dohodou smluvních stran</w:t>
      </w:r>
      <w:r w:rsidR="000517B9">
        <w:rPr>
          <w:rFonts w:ascii="Arial" w:eastAsia="Calibri" w:hAnsi="Arial" w:cs="Arial"/>
          <w:sz w:val="22"/>
          <w:szCs w:val="22"/>
          <w:lang w:eastAsia="en-US"/>
        </w:rPr>
        <w:t>,</w:t>
      </w:r>
    </w:p>
    <w:p w:rsidR="00143A8C" w:rsidRPr="00143A8C" w:rsidRDefault="00143A8C" w:rsidP="00143A8C">
      <w:pPr>
        <w:tabs>
          <w:tab w:val="left" w:pos="6316"/>
        </w:tabs>
        <w:overflowPunct/>
        <w:autoSpaceDE/>
        <w:autoSpaceDN/>
        <w:adjustRightInd/>
        <w:spacing w:after="200"/>
        <w:ind w:left="720"/>
        <w:jc w:val="both"/>
        <w:textAlignment w:val="auto"/>
        <w:rPr>
          <w:rFonts w:ascii="Arial" w:eastAsia="Calibri" w:hAnsi="Arial" w:cs="Arial"/>
          <w:sz w:val="22"/>
          <w:szCs w:val="22"/>
          <w:lang w:eastAsia="en-US"/>
        </w:rPr>
      </w:pPr>
      <w:r w:rsidRPr="00143A8C">
        <w:rPr>
          <w:rFonts w:ascii="Arial" w:eastAsia="Calibri" w:hAnsi="Arial" w:cs="Arial"/>
          <w:sz w:val="22"/>
          <w:szCs w:val="22"/>
          <w:lang w:eastAsia="en-US"/>
        </w:rPr>
        <w:t>výpovědí</w:t>
      </w:r>
      <w:r w:rsidR="000517B9">
        <w:rPr>
          <w:rFonts w:ascii="Arial" w:eastAsia="Calibri" w:hAnsi="Arial" w:cs="Arial"/>
          <w:sz w:val="22"/>
          <w:szCs w:val="22"/>
          <w:lang w:eastAsia="en-US"/>
        </w:rPr>
        <w:t>,</w:t>
      </w:r>
    </w:p>
    <w:p w:rsidR="00143A8C" w:rsidRPr="00143A8C" w:rsidRDefault="00143A8C" w:rsidP="00143A8C">
      <w:pPr>
        <w:tabs>
          <w:tab w:val="left" w:pos="6316"/>
        </w:tabs>
        <w:overflowPunct/>
        <w:autoSpaceDE/>
        <w:autoSpaceDN/>
        <w:adjustRightInd/>
        <w:spacing w:after="200"/>
        <w:ind w:left="720"/>
        <w:jc w:val="both"/>
        <w:textAlignment w:val="auto"/>
        <w:rPr>
          <w:rFonts w:ascii="Arial" w:eastAsia="Calibri" w:hAnsi="Arial" w:cs="Arial"/>
          <w:sz w:val="22"/>
          <w:szCs w:val="22"/>
          <w:lang w:eastAsia="en-US"/>
        </w:rPr>
      </w:pPr>
      <w:r>
        <w:rPr>
          <w:rFonts w:ascii="Arial" w:eastAsia="Calibri" w:hAnsi="Arial" w:cs="Arial"/>
          <w:sz w:val="22"/>
          <w:szCs w:val="22"/>
          <w:lang w:eastAsia="en-US"/>
        </w:rPr>
        <w:t>z</w:t>
      </w:r>
      <w:r w:rsidRPr="00143A8C">
        <w:rPr>
          <w:rFonts w:ascii="Arial" w:eastAsia="Calibri" w:hAnsi="Arial" w:cs="Arial"/>
          <w:sz w:val="22"/>
          <w:szCs w:val="22"/>
          <w:lang w:eastAsia="en-US"/>
        </w:rPr>
        <w:t>ánikem předmětu podnájmu</w:t>
      </w:r>
      <w:r w:rsidR="000517B9">
        <w:rPr>
          <w:rFonts w:ascii="Arial" w:eastAsia="Calibri" w:hAnsi="Arial" w:cs="Arial"/>
          <w:sz w:val="22"/>
          <w:szCs w:val="22"/>
          <w:lang w:eastAsia="en-US"/>
        </w:rPr>
        <w:t>,</w:t>
      </w:r>
    </w:p>
    <w:p w:rsidR="00143A8C" w:rsidRPr="00143A8C" w:rsidRDefault="00143A8C" w:rsidP="00143A8C">
      <w:pPr>
        <w:tabs>
          <w:tab w:val="left" w:pos="6316"/>
        </w:tabs>
        <w:overflowPunct/>
        <w:autoSpaceDE/>
        <w:autoSpaceDN/>
        <w:adjustRightInd/>
        <w:spacing w:after="200"/>
        <w:ind w:left="720"/>
        <w:jc w:val="both"/>
        <w:textAlignment w:val="auto"/>
        <w:rPr>
          <w:rFonts w:ascii="Arial" w:eastAsia="Calibri" w:hAnsi="Arial" w:cs="Arial"/>
          <w:sz w:val="22"/>
          <w:szCs w:val="22"/>
          <w:lang w:eastAsia="en-US"/>
        </w:rPr>
      </w:pPr>
      <w:r w:rsidRPr="00143A8C">
        <w:rPr>
          <w:rFonts w:ascii="Arial" w:eastAsia="Calibri" w:hAnsi="Arial" w:cs="Arial"/>
          <w:sz w:val="22"/>
          <w:szCs w:val="22"/>
          <w:lang w:eastAsia="en-US"/>
        </w:rPr>
        <w:t>odstoupením od smlouvy (přičemž podnájem nezaniká od počátku)</w:t>
      </w:r>
      <w:r w:rsidR="00995E81">
        <w:rPr>
          <w:rFonts w:ascii="Arial" w:eastAsia="Calibri" w:hAnsi="Arial" w:cs="Arial"/>
          <w:sz w:val="22"/>
          <w:szCs w:val="22"/>
          <w:lang w:eastAsia="en-US"/>
        </w:rPr>
        <w:t xml:space="preserve"> nebo</w:t>
      </w:r>
    </w:p>
    <w:p w:rsidR="00143A8C" w:rsidRDefault="00143A8C" w:rsidP="00143A8C">
      <w:pPr>
        <w:tabs>
          <w:tab w:val="left" w:pos="6316"/>
        </w:tabs>
        <w:overflowPunct/>
        <w:autoSpaceDE/>
        <w:autoSpaceDN/>
        <w:adjustRightInd/>
        <w:spacing w:after="200"/>
        <w:ind w:left="720"/>
        <w:jc w:val="both"/>
        <w:textAlignment w:val="auto"/>
        <w:rPr>
          <w:rFonts w:ascii="Arial" w:eastAsia="Calibri" w:hAnsi="Arial" w:cs="Arial"/>
          <w:sz w:val="22"/>
          <w:szCs w:val="22"/>
          <w:lang w:eastAsia="en-US"/>
        </w:rPr>
      </w:pPr>
      <w:r w:rsidRPr="00143A8C">
        <w:rPr>
          <w:rFonts w:ascii="Arial" w:eastAsia="Calibri" w:hAnsi="Arial" w:cs="Arial"/>
          <w:sz w:val="22"/>
          <w:szCs w:val="22"/>
          <w:lang w:eastAsia="en-US"/>
        </w:rPr>
        <w:t xml:space="preserve">zánikem </w:t>
      </w:r>
      <w:r>
        <w:rPr>
          <w:rFonts w:ascii="Arial" w:eastAsia="Calibri" w:hAnsi="Arial" w:cs="Arial"/>
          <w:sz w:val="22"/>
          <w:szCs w:val="22"/>
          <w:lang w:eastAsia="en-US"/>
        </w:rPr>
        <w:t>pod</w:t>
      </w:r>
      <w:r w:rsidRPr="00143A8C">
        <w:rPr>
          <w:rFonts w:ascii="Arial" w:eastAsia="Calibri" w:hAnsi="Arial" w:cs="Arial"/>
          <w:sz w:val="22"/>
          <w:szCs w:val="22"/>
          <w:lang w:eastAsia="en-US"/>
        </w:rPr>
        <w:t xml:space="preserve">nájemce bez právního </w:t>
      </w:r>
      <w:r w:rsidR="000517B9">
        <w:rPr>
          <w:rFonts w:ascii="Arial" w:eastAsia="Calibri" w:hAnsi="Arial" w:cs="Arial"/>
          <w:sz w:val="22"/>
          <w:szCs w:val="22"/>
          <w:lang w:eastAsia="en-US"/>
        </w:rPr>
        <w:t>n</w:t>
      </w:r>
      <w:r w:rsidR="000517B9" w:rsidRPr="00143A8C">
        <w:rPr>
          <w:rFonts w:ascii="Arial" w:eastAsia="Calibri" w:hAnsi="Arial" w:cs="Arial"/>
          <w:sz w:val="22"/>
          <w:szCs w:val="22"/>
          <w:lang w:eastAsia="en-US"/>
        </w:rPr>
        <w:t>ástupce</w:t>
      </w:r>
      <w:r w:rsidR="000517B9">
        <w:rPr>
          <w:rFonts w:ascii="Arial" w:eastAsia="Calibri" w:hAnsi="Arial" w:cs="Arial"/>
          <w:sz w:val="22"/>
          <w:szCs w:val="22"/>
          <w:lang w:eastAsia="en-US"/>
        </w:rPr>
        <w:t>.</w:t>
      </w:r>
    </w:p>
    <w:p w:rsidR="00143A8C" w:rsidRPr="00143A8C" w:rsidRDefault="00143A8C" w:rsidP="00143A8C">
      <w:pPr>
        <w:overflowPunct/>
        <w:autoSpaceDE/>
        <w:autoSpaceDN/>
        <w:adjustRightInd/>
        <w:jc w:val="both"/>
        <w:textAlignment w:val="auto"/>
        <w:rPr>
          <w:rFonts w:ascii="Arial" w:eastAsia="Calibri" w:hAnsi="Arial" w:cs="Arial"/>
          <w:sz w:val="22"/>
          <w:szCs w:val="22"/>
          <w:lang w:eastAsia="en-US"/>
        </w:rPr>
      </w:pPr>
    </w:p>
    <w:p w:rsidR="00143A8C" w:rsidRPr="00143A8C" w:rsidRDefault="00143A8C" w:rsidP="00143A8C">
      <w:pPr>
        <w:overflowPunct/>
        <w:autoSpaceDE/>
        <w:autoSpaceDN/>
        <w:adjustRightInd/>
        <w:spacing w:after="200" w:line="276" w:lineRule="auto"/>
        <w:textAlignment w:val="auto"/>
        <w:rPr>
          <w:rFonts w:ascii="Arial" w:eastAsia="Calibri" w:hAnsi="Arial" w:cs="Arial"/>
          <w:sz w:val="22"/>
          <w:szCs w:val="22"/>
          <w:lang w:eastAsia="en-US"/>
        </w:rPr>
      </w:pPr>
      <w:r>
        <w:rPr>
          <w:rFonts w:ascii="Arial" w:eastAsia="Calibri" w:hAnsi="Arial" w:cs="Arial"/>
          <w:sz w:val="22"/>
          <w:szCs w:val="22"/>
          <w:lang w:eastAsia="en-US"/>
        </w:rPr>
        <w:t>3</w:t>
      </w:r>
      <w:r w:rsidRPr="00143A8C">
        <w:rPr>
          <w:rFonts w:ascii="Arial" w:eastAsia="Calibri" w:hAnsi="Arial" w:cs="Arial"/>
          <w:sz w:val="22"/>
          <w:szCs w:val="22"/>
          <w:lang w:eastAsia="en-US"/>
        </w:rPr>
        <w:t>.</w:t>
      </w:r>
      <w:r w:rsidR="002D50B9">
        <w:rPr>
          <w:rFonts w:ascii="Arial" w:eastAsia="Calibri" w:hAnsi="Arial" w:cs="Arial"/>
          <w:sz w:val="22"/>
          <w:szCs w:val="22"/>
          <w:lang w:eastAsia="en-US"/>
        </w:rPr>
        <w:t>3</w:t>
      </w:r>
      <w:r w:rsidRPr="00143A8C">
        <w:rPr>
          <w:rFonts w:ascii="Arial" w:eastAsia="Calibri" w:hAnsi="Arial" w:cs="Arial"/>
          <w:sz w:val="22"/>
          <w:szCs w:val="22"/>
          <w:lang w:eastAsia="en-US"/>
        </w:rPr>
        <w:t xml:space="preserve">. Smlouvu mohou smluvní strany písemně vypovědět bez uvedení důvodů s </w:t>
      </w:r>
      <w:r>
        <w:rPr>
          <w:rFonts w:ascii="Arial" w:eastAsia="Calibri" w:hAnsi="Arial" w:cs="Arial"/>
          <w:sz w:val="22"/>
          <w:szCs w:val="22"/>
          <w:lang w:eastAsia="en-US"/>
        </w:rPr>
        <w:t>tříměsíční</w:t>
      </w:r>
      <w:r w:rsidRPr="00143A8C">
        <w:rPr>
          <w:rFonts w:ascii="Arial" w:eastAsia="Calibri" w:hAnsi="Arial" w:cs="Arial"/>
          <w:sz w:val="22"/>
          <w:szCs w:val="22"/>
          <w:lang w:eastAsia="en-US"/>
        </w:rPr>
        <w:t xml:space="preserve"> výpovědní lhůtou, která začíná běžet od prvého dne měsíce následujícího po doručení výpovědi. </w:t>
      </w:r>
    </w:p>
    <w:p w:rsidR="00143A8C" w:rsidRPr="00143A8C" w:rsidRDefault="00143A8C" w:rsidP="00143A8C">
      <w:pPr>
        <w:overflowPunct/>
        <w:autoSpaceDE/>
        <w:autoSpaceDN/>
        <w:adjustRightInd/>
        <w:spacing w:after="200" w:line="276" w:lineRule="auto"/>
        <w:textAlignment w:val="auto"/>
        <w:rPr>
          <w:rFonts w:ascii="Arial" w:eastAsia="Calibri" w:hAnsi="Arial" w:cs="Arial"/>
          <w:sz w:val="22"/>
          <w:szCs w:val="22"/>
          <w:lang w:eastAsia="en-US"/>
        </w:rPr>
      </w:pPr>
      <w:r>
        <w:rPr>
          <w:rFonts w:ascii="Arial" w:eastAsia="Calibri" w:hAnsi="Arial" w:cs="Arial"/>
          <w:sz w:val="22"/>
          <w:szCs w:val="22"/>
          <w:lang w:eastAsia="en-US"/>
        </w:rPr>
        <w:t>3</w:t>
      </w:r>
      <w:r w:rsidRPr="00143A8C">
        <w:rPr>
          <w:rFonts w:ascii="Arial" w:eastAsia="Calibri" w:hAnsi="Arial" w:cs="Arial"/>
          <w:sz w:val="22"/>
          <w:szCs w:val="22"/>
          <w:lang w:eastAsia="en-US"/>
        </w:rPr>
        <w:t>.</w:t>
      </w:r>
      <w:r w:rsidR="002D50B9">
        <w:rPr>
          <w:rFonts w:ascii="Arial" w:eastAsia="Calibri" w:hAnsi="Arial" w:cs="Arial"/>
          <w:sz w:val="22"/>
          <w:szCs w:val="22"/>
          <w:lang w:eastAsia="en-US"/>
        </w:rPr>
        <w:t>4</w:t>
      </w:r>
      <w:r w:rsidRPr="00143A8C">
        <w:rPr>
          <w:rFonts w:ascii="Arial" w:eastAsia="Calibri" w:hAnsi="Arial" w:cs="Arial"/>
          <w:sz w:val="22"/>
          <w:szCs w:val="22"/>
          <w:lang w:eastAsia="en-US"/>
        </w:rPr>
        <w:t xml:space="preserve">. </w:t>
      </w:r>
      <w:r>
        <w:rPr>
          <w:rFonts w:ascii="Arial" w:eastAsia="Calibri" w:hAnsi="Arial" w:cs="Arial"/>
          <w:sz w:val="22"/>
          <w:szCs w:val="22"/>
          <w:lang w:eastAsia="en-US"/>
        </w:rPr>
        <w:t>Podn</w:t>
      </w:r>
      <w:r w:rsidRPr="00143A8C">
        <w:rPr>
          <w:rFonts w:ascii="Arial" w:eastAsia="Calibri" w:hAnsi="Arial" w:cs="Arial"/>
          <w:sz w:val="22"/>
          <w:szCs w:val="22"/>
          <w:lang w:eastAsia="en-US"/>
        </w:rPr>
        <w:t xml:space="preserve">ájemce je povinen vyklidit a protokolárně odevzdat vyklizený </w:t>
      </w:r>
      <w:r>
        <w:rPr>
          <w:rFonts w:ascii="Arial" w:eastAsia="Calibri" w:hAnsi="Arial" w:cs="Arial"/>
          <w:sz w:val="22"/>
          <w:szCs w:val="22"/>
          <w:lang w:eastAsia="en-US"/>
        </w:rPr>
        <w:t>n</w:t>
      </w:r>
      <w:r w:rsidRPr="00143A8C">
        <w:rPr>
          <w:rFonts w:ascii="Arial" w:eastAsia="Calibri" w:hAnsi="Arial" w:cs="Arial"/>
          <w:sz w:val="22"/>
          <w:szCs w:val="22"/>
          <w:lang w:eastAsia="en-US"/>
        </w:rPr>
        <w:t xml:space="preserve">ebytový prostor </w:t>
      </w:r>
      <w:r>
        <w:rPr>
          <w:rFonts w:ascii="Arial" w:eastAsia="Calibri" w:hAnsi="Arial" w:cs="Arial"/>
          <w:sz w:val="22"/>
          <w:szCs w:val="22"/>
          <w:lang w:eastAsia="en-US"/>
        </w:rPr>
        <w:t>nájemci</w:t>
      </w:r>
      <w:r w:rsidRPr="00143A8C">
        <w:rPr>
          <w:rFonts w:ascii="Arial" w:eastAsia="Calibri" w:hAnsi="Arial" w:cs="Arial"/>
          <w:sz w:val="22"/>
          <w:szCs w:val="22"/>
          <w:lang w:eastAsia="en-US"/>
        </w:rPr>
        <w:t xml:space="preserve"> ke dni skončení </w:t>
      </w:r>
      <w:r w:rsidR="00CA102A">
        <w:rPr>
          <w:rFonts w:ascii="Arial" w:eastAsia="Calibri" w:hAnsi="Arial" w:cs="Arial"/>
          <w:sz w:val="22"/>
          <w:szCs w:val="22"/>
          <w:lang w:eastAsia="en-US"/>
        </w:rPr>
        <w:t>pod</w:t>
      </w:r>
      <w:r w:rsidRPr="00143A8C">
        <w:rPr>
          <w:rFonts w:ascii="Arial" w:eastAsia="Calibri" w:hAnsi="Arial" w:cs="Arial"/>
          <w:sz w:val="22"/>
          <w:szCs w:val="22"/>
          <w:lang w:eastAsia="en-US"/>
        </w:rPr>
        <w:t xml:space="preserve">nájemního poměru ve stavu, v jakém ho převzal, popř. v jakém byl kolaudován, s přihlédnutím k obvyklému opotřebení. </w:t>
      </w:r>
    </w:p>
    <w:p w:rsidR="00143A8C" w:rsidRPr="00143A8C" w:rsidRDefault="00143A8C" w:rsidP="00143A8C">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3</w:t>
      </w:r>
      <w:r w:rsidRPr="00143A8C">
        <w:rPr>
          <w:rFonts w:ascii="Arial" w:eastAsia="Calibri" w:hAnsi="Arial" w:cs="Arial"/>
          <w:sz w:val="22"/>
          <w:szCs w:val="22"/>
          <w:lang w:eastAsia="en-US"/>
        </w:rPr>
        <w:t>.</w:t>
      </w:r>
      <w:r w:rsidR="002D50B9">
        <w:rPr>
          <w:rFonts w:ascii="Arial" w:eastAsia="Calibri" w:hAnsi="Arial" w:cs="Arial"/>
          <w:sz w:val="22"/>
          <w:szCs w:val="22"/>
          <w:lang w:eastAsia="en-US"/>
        </w:rPr>
        <w:t>5</w:t>
      </w:r>
      <w:r w:rsidRPr="00143A8C">
        <w:rPr>
          <w:rFonts w:ascii="Arial" w:eastAsia="Calibri" w:hAnsi="Arial" w:cs="Arial"/>
          <w:sz w:val="22"/>
          <w:szCs w:val="22"/>
          <w:lang w:eastAsia="en-US"/>
        </w:rPr>
        <w:t xml:space="preserve">. </w:t>
      </w:r>
      <w:r>
        <w:rPr>
          <w:rFonts w:ascii="Arial" w:eastAsia="Calibri" w:hAnsi="Arial" w:cs="Arial"/>
          <w:sz w:val="22"/>
          <w:szCs w:val="22"/>
          <w:lang w:eastAsia="en-US"/>
        </w:rPr>
        <w:t>Podn</w:t>
      </w:r>
      <w:r w:rsidRPr="00143A8C">
        <w:rPr>
          <w:rFonts w:ascii="Arial" w:eastAsia="Calibri" w:hAnsi="Arial" w:cs="Arial"/>
          <w:sz w:val="22"/>
          <w:szCs w:val="22"/>
          <w:lang w:eastAsia="en-US"/>
        </w:rPr>
        <w:t xml:space="preserve">ájemce souhlasí s tím, že v případě, že ani ve lhůtě 10 dnů od skončení </w:t>
      </w:r>
      <w:r>
        <w:rPr>
          <w:rFonts w:ascii="Arial" w:eastAsia="Calibri" w:hAnsi="Arial" w:cs="Arial"/>
          <w:sz w:val="22"/>
          <w:szCs w:val="22"/>
          <w:lang w:eastAsia="en-US"/>
        </w:rPr>
        <w:t>pod</w:t>
      </w:r>
      <w:r w:rsidRPr="00143A8C">
        <w:rPr>
          <w:rFonts w:ascii="Arial" w:eastAsia="Calibri" w:hAnsi="Arial" w:cs="Arial"/>
          <w:sz w:val="22"/>
          <w:szCs w:val="22"/>
          <w:lang w:eastAsia="en-US"/>
        </w:rPr>
        <w:t xml:space="preserve">nájemního poměru nepředá </w:t>
      </w:r>
      <w:r>
        <w:rPr>
          <w:rFonts w:ascii="Arial" w:eastAsia="Calibri" w:hAnsi="Arial" w:cs="Arial"/>
          <w:sz w:val="22"/>
          <w:szCs w:val="22"/>
          <w:lang w:eastAsia="en-US"/>
        </w:rPr>
        <w:t>nájemci</w:t>
      </w:r>
      <w:r w:rsidRPr="00143A8C">
        <w:rPr>
          <w:rFonts w:ascii="Arial" w:eastAsia="Calibri" w:hAnsi="Arial" w:cs="Arial"/>
          <w:sz w:val="22"/>
          <w:szCs w:val="22"/>
          <w:lang w:eastAsia="en-US"/>
        </w:rPr>
        <w:t xml:space="preserve"> vyklizený předmět podnájmu, nájemce je oprávněn vstoupit do</w:t>
      </w:r>
      <w:r>
        <w:rPr>
          <w:rFonts w:ascii="Arial" w:eastAsia="Calibri" w:hAnsi="Arial" w:cs="Arial"/>
          <w:sz w:val="22"/>
          <w:szCs w:val="22"/>
          <w:lang w:eastAsia="en-US"/>
        </w:rPr>
        <w:t xml:space="preserve"> </w:t>
      </w:r>
      <w:r w:rsidRPr="00143A8C">
        <w:rPr>
          <w:rFonts w:ascii="Arial" w:eastAsia="Calibri" w:hAnsi="Arial" w:cs="Arial"/>
          <w:sz w:val="22"/>
          <w:szCs w:val="22"/>
          <w:lang w:eastAsia="en-US"/>
        </w:rPr>
        <w:t xml:space="preserve">předmětu </w:t>
      </w:r>
      <w:r>
        <w:rPr>
          <w:rFonts w:ascii="Arial" w:eastAsia="Calibri" w:hAnsi="Arial" w:cs="Arial"/>
          <w:sz w:val="22"/>
          <w:szCs w:val="22"/>
          <w:lang w:eastAsia="en-US"/>
        </w:rPr>
        <w:t>pod</w:t>
      </w:r>
      <w:r w:rsidRPr="00143A8C">
        <w:rPr>
          <w:rFonts w:ascii="Arial" w:eastAsia="Calibri" w:hAnsi="Arial" w:cs="Arial"/>
          <w:sz w:val="22"/>
          <w:szCs w:val="22"/>
          <w:lang w:eastAsia="en-US"/>
        </w:rPr>
        <w:t xml:space="preserve">nájmu a protokolárně ho převzít při respektování ustanovení občanského zákoníku o svépomoci. Tímto není dotčeno právo </w:t>
      </w:r>
      <w:r>
        <w:rPr>
          <w:rFonts w:ascii="Arial" w:eastAsia="Calibri" w:hAnsi="Arial" w:cs="Arial"/>
          <w:sz w:val="22"/>
          <w:szCs w:val="22"/>
          <w:lang w:eastAsia="en-US"/>
        </w:rPr>
        <w:t>nájemce</w:t>
      </w:r>
      <w:r w:rsidRPr="00143A8C">
        <w:rPr>
          <w:rFonts w:ascii="Arial" w:eastAsia="Calibri" w:hAnsi="Arial" w:cs="Arial"/>
          <w:sz w:val="22"/>
          <w:szCs w:val="22"/>
          <w:lang w:eastAsia="en-US"/>
        </w:rPr>
        <w:t xml:space="preserve"> na úhradu smluvní pokuty, náhradu škody, a dalších souvisejících nákladů.</w:t>
      </w:r>
    </w:p>
    <w:p w:rsidR="00DF57BD" w:rsidRPr="00F321E8" w:rsidRDefault="00DF57BD" w:rsidP="00143A8C">
      <w:pPr>
        <w:rPr>
          <w:rFonts w:ascii="Arial" w:hAnsi="Arial" w:cs="Arial"/>
          <w:sz w:val="22"/>
          <w:szCs w:val="22"/>
        </w:rPr>
      </w:pPr>
    </w:p>
    <w:p w:rsidR="00FB10B3" w:rsidRPr="00F321E8" w:rsidRDefault="00ED719F" w:rsidP="00DF57BD">
      <w:pPr>
        <w:jc w:val="center"/>
        <w:rPr>
          <w:rFonts w:ascii="Arial" w:hAnsi="Arial" w:cs="Arial"/>
          <w:b/>
          <w:sz w:val="22"/>
          <w:szCs w:val="22"/>
        </w:rPr>
      </w:pPr>
      <w:r w:rsidRPr="00F321E8">
        <w:rPr>
          <w:rFonts w:ascii="Arial" w:hAnsi="Arial" w:cs="Arial"/>
          <w:b/>
          <w:sz w:val="22"/>
          <w:szCs w:val="22"/>
        </w:rPr>
        <w:t>IV</w:t>
      </w:r>
      <w:r w:rsidR="00FB10B3" w:rsidRPr="00F321E8">
        <w:rPr>
          <w:rFonts w:ascii="Arial" w:hAnsi="Arial" w:cs="Arial"/>
          <w:b/>
          <w:sz w:val="22"/>
          <w:szCs w:val="22"/>
        </w:rPr>
        <w:t>.</w:t>
      </w:r>
    </w:p>
    <w:p w:rsidR="00FB10B3" w:rsidRPr="00F321E8" w:rsidRDefault="00FB10B3" w:rsidP="00DF57BD">
      <w:pPr>
        <w:jc w:val="center"/>
        <w:rPr>
          <w:rFonts w:ascii="Arial" w:hAnsi="Arial" w:cs="Arial"/>
          <w:b/>
          <w:sz w:val="22"/>
          <w:szCs w:val="22"/>
        </w:rPr>
      </w:pPr>
      <w:r w:rsidRPr="00F321E8">
        <w:rPr>
          <w:rFonts w:ascii="Arial" w:hAnsi="Arial" w:cs="Arial"/>
          <w:b/>
          <w:sz w:val="22"/>
          <w:szCs w:val="22"/>
        </w:rPr>
        <w:t>Cena podnájmu</w:t>
      </w:r>
    </w:p>
    <w:p w:rsidR="00DF57BD" w:rsidRPr="00F321E8" w:rsidRDefault="00DF57BD" w:rsidP="00DF57BD">
      <w:pPr>
        <w:jc w:val="center"/>
        <w:rPr>
          <w:rFonts w:ascii="Arial" w:hAnsi="Arial" w:cs="Arial"/>
          <w:sz w:val="22"/>
          <w:szCs w:val="22"/>
        </w:rPr>
      </w:pPr>
    </w:p>
    <w:p w:rsidR="00FB10B3" w:rsidRDefault="00FB10B3" w:rsidP="005130D2">
      <w:pPr>
        <w:numPr>
          <w:ilvl w:val="0"/>
          <w:numId w:val="3"/>
        </w:numPr>
        <w:ind w:left="0" w:firstLine="0"/>
        <w:jc w:val="both"/>
        <w:rPr>
          <w:rFonts w:ascii="Arial" w:hAnsi="Arial" w:cs="Arial"/>
          <w:sz w:val="22"/>
          <w:szCs w:val="22"/>
        </w:rPr>
      </w:pPr>
      <w:r w:rsidRPr="00F321E8">
        <w:rPr>
          <w:rFonts w:ascii="Arial" w:hAnsi="Arial" w:cs="Arial"/>
          <w:sz w:val="22"/>
          <w:szCs w:val="22"/>
        </w:rPr>
        <w:t>Cena podnájmu se sjednává ve výši</w:t>
      </w:r>
      <w:r w:rsidR="00EA0939">
        <w:rPr>
          <w:rFonts w:ascii="Arial" w:hAnsi="Arial" w:cs="Arial"/>
          <w:sz w:val="22"/>
          <w:szCs w:val="22"/>
        </w:rPr>
        <w:t xml:space="preserve"> 317,- Kč/m</w:t>
      </w:r>
      <w:r w:rsidR="00EA0939">
        <w:rPr>
          <w:rFonts w:ascii="Arial" w:hAnsi="Arial" w:cs="Arial"/>
          <w:sz w:val="22"/>
          <w:szCs w:val="22"/>
          <w:vertAlign w:val="superscript"/>
        </w:rPr>
        <w:t>2</w:t>
      </w:r>
      <w:r w:rsidR="00EA0939">
        <w:rPr>
          <w:rFonts w:ascii="Arial" w:hAnsi="Arial" w:cs="Arial"/>
          <w:sz w:val="22"/>
          <w:szCs w:val="22"/>
        </w:rPr>
        <w:t>/měsíc, což je částka</w:t>
      </w:r>
      <w:r w:rsidR="00840F8F" w:rsidRPr="00F321E8">
        <w:rPr>
          <w:rFonts w:ascii="Arial" w:hAnsi="Arial" w:cs="Arial"/>
          <w:sz w:val="22"/>
          <w:szCs w:val="22"/>
        </w:rPr>
        <w:t xml:space="preserve"> </w:t>
      </w:r>
      <w:r w:rsidR="000904AF">
        <w:rPr>
          <w:rFonts w:ascii="Arial" w:hAnsi="Arial" w:cs="Arial"/>
          <w:sz w:val="22"/>
          <w:szCs w:val="22"/>
        </w:rPr>
        <w:t>562 992</w:t>
      </w:r>
      <w:r w:rsidR="00840F8F" w:rsidRPr="00F321E8">
        <w:rPr>
          <w:rFonts w:ascii="Arial" w:hAnsi="Arial" w:cs="Arial"/>
          <w:sz w:val="22"/>
          <w:szCs w:val="22"/>
        </w:rPr>
        <w:t>,--</w:t>
      </w:r>
      <w:r w:rsidRPr="00F321E8">
        <w:rPr>
          <w:rFonts w:ascii="Arial" w:hAnsi="Arial" w:cs="Arial"/>
          <w:sz w:val="22"/>
          <w:szCs w:val="22"/>
        </w:rPr>
        <w:t>Kč</w:t>
      </w:r>
      <w:r w:rsidR="00840F8F" w:rsidRPr="00F321E8">
        <w:rPr>
          <w:rFonts w:ascii="Arial" w:hAnsi="Arial" w:cs="Arial"/>
          <w:b/>
          <w:sz w:val="22"/>
          <w:szCs w:val="22"/>
        </w:rPr>
        <w:t xml:space="preserve"> </w:t>
      </w:r>
      <w:r w:rsidR="00840F8F" w:rsidRPr="00F321E8">
        <w:rPr>
          <w:rFonts w:ascii="Arial" w:hAnsi="Arial" w:cs="Arial"/>
          <w:sz w:val="22"/>
          <w:szCs w:val="22"/>
        </w:rPr>
        <w:t>bez DPH</w:t>
      </w:r>
      <w:r w:rsidRPr="00F321E8">
        <w:rPr>
          <w:rFonts w:ascii="Arial" w:hAnsi="Arial" w:cs="Arial"/>
          <w:sz w:val="22"/>
          <w:szCs w:val="22"/>
        </w:rPr>
        <w:t xml:space="preserve"> za rok a zahrnuje podnájem prostor včetně volného a vestavěného </w:t>
      </w:r>
      <w:r w:rsidR="005130D2" w:rsidRPr="00F321E8">
        <w:rPr>
          <w:rFonts w:ascii="Arial" w:hAnsi="Arial" w:cs="Arial"/>
          <w:sz w:val="22"/>
          <w:szCs w:val="22"/>
        </w:rPr>
        <w:t>mobiliáře podle</w:t>
      </w:r>
      <w:r w:rsidRPr="00F321E8">
        <w:rPr>
          <w:rFonts w:ascii="Arial" w:hAnsi="Arial" w:cs="Arial"/>
          <w:sz w:val="22"/>
          <w:szCs w:val="22"/>
        </w:rPr>
        <w:t xml:space="preserve"> specifikace v</w:t>
      </w:r>
      <w:r w:rsidR="005143EB" w:rsidRPr="00F321E8">
        <w:rPr>
          <w:rFonts w:ascii="Arial" w:hAnsi="Arial" w:cs="Arial"/>
          <w:sz w:val="22"/>
          <w:szCs w:val="22"/>
        </w:rPr>
        <w:t> </w:t>
      </w:r>
      <w:r w:rsidRPr="00F321E8">
        <w:rPr>
          <w:rFonts w:ascii="Arial" w:hAnsi="Arial" w:cs="Arial"/>
          <w:sz w:val="22"/>
          <w:szCs w:val="22"/>
        </w:rPr>
        <w:t>příloze</w:t>
      </w:r>
      <w:r w:rsidR="005143EB" w:rsidRPr="00F321E8">
        <w:rPr>
          <w:rFonts w:ascii="Arial" w:hAnsi="Arial" w:cs="Arial"/>
          <w:sz w:val="22"/>
          <w:szCs w:val="22"/>
        </w:rPr>
        <w:t>, a dále 1</w:t>
      </w:r>
      <w:r w:rsidR="000904AF">
        <w:rPr>
          <w:rFonts w:ascii="Arial" w:hAnsi="Arial" w:cs="Arial"/>
          <w:sz w:val="22"/>
          <w:szCs w:val="22"/>
        </w:rPr>
        <w:t xml:space="preserve"> 500</w:t>
      </w:r>
      <w:r w:rsidR="005143EB" w:rsidRPr="00F321E8">
        <w:rPr>
          <w:rFonts w:ascii="Arial" w:hAnsi="Arial" w:cs="Arial"/>
          <w:sz w:val="22"/>
          <w:szCs w:val="22"/>
        </w:rPr>
        <w:t>,-- Kč bez DPH za 1 m</w:t>
      </w:r>
      <w:r w:rsidR="000904AF">
        <w:rPr>
          <w:rFonts w:ascii="Arial" w:hAnsi="Arial" w:cs="Arial"/>
          <w:sz w:val="22"/>
          <w:szCs w:val="22"/>
          <w:vertAlign w:val="superscript"/>
        </w:rPr>
        <w:t>2</w:t>
      </w:r>
      <w:r w:rsidR="00E96D22" w:rsidRPr="00F321E8">
        <w:rPr>
          <w:rFonts w:ascii="Arial" w:hAnsi="Arial" w:cs="Arial"/>
          <w:sz w:val="22"/>
          <w:szCs w:val="22"/>
        </w:rPr>
        <w:t>/rok</w:t>
      </w:r>
      <w:r w:rsidR="005143EB" w:rsidRPr="00F321E8">
        <w:rPr>
          <w:rFonts w:ascii="Arial" w:hAnsi="Arial" w:cs="Arial"/>
          <w:sz w:val="22"/>
          <w:szCs w:val="22"/>
        </w:rPr>
        <w:t xml:space="preserve"> v suterénu budovy MKP</w:t>
      </w:r>
      <w:r w:rsidR="00A23500" w:rsidRPr="00F321E8">
        <w:rPr>
          <w:rFonts w:ascii="Arial" w:hAnsi="Arial" w:cs="Arial"/>
          <w:sz w:val="22"/>
          <w:szCs w:val="22"/>
        </w:rPr>
        <w:t>,</w:t>
      </w:r>
      <w:r w:rsidR="000904AF">
        <w:rPr>
          <w:rFonts w:ascii="Arial" w:hAnsi="Arial" w:cs="Arial"/>
          <w:sz w:val="22"/>
          <w:szCs w:val="22"/>
        </w:rPr>
        <w:t xml:space="preserve"> </w:t>
      </w:r>
      <w:r w:rsidR="005143EB" w:rsidRPr="00F321E8">
        <w:rPr>
          <w:rFonts w:ascii="Arial" w:hAnsi="Arial" w:cs="Arial"/>
          <w:sz w:val="22"/>
          <w:szCs w:val="22"/>
        </w:rPr>
        <w:t>pro provoz nápojového automatu.</w:t>
      </w:r>
    </w:p>
    <w:p w:rsidR="007E7DD8" w:rsidRDefault="007E7DD8" w:rsidP="007E7DD8">
      <w:pPr>
        <w:jc w:val="both"/>
        <w:rPr>
          <w:rFonts w:ascii="Arial" w:hAnsi="Arial" w:cs="Arial"/>
          <w:sz w:val="22"/>
          <w:szCs w:val="22"/>
        </w:rPr>
      </w:pPr>
    </w:p>
    <w:p w:rsidR="007E7DD8" w:rsidRPr="007E7DD8" w:rsidRDefault="007E7DD8" w:rsidP="007E7DD8">
      <w:pPr>
        <w:pStyle w:val="Odstavecseseznamem"/>
        <w:numPr>
          <w:ilvl w:val="0"/>
          <w:numId w:val="3"/>
        </w:numPr>
        <w:rPr>
          <w:rFonts w:ascii="Arial" w:hAnsi="Arial" w:cs="Arial"/>
          <w:sz w:val="22"/>
          <w:szCs w:val="22"/>
        </w:rPr>
      </w:pPr>
      <w:r w:rsidRPr="007E7DD8">
        <w:rPr>
          <w:rFonts w:ascii="Arial" w:hAnsi="Arial" w:cs="Arial"/>
          <w:sz w:val="22"/>
          <w:szCs w:val="22"/>
        </w:rPr>
        <w:t>Právo fakturovat vzniká vždy první den</w:t>
      </w:r>
      <w:r>
        <w:rPr>
          <w:rFonts w:ascii="Arial" w:hAnsi="Arial" w:cs="Arial"/>
          <w:sz w:val="22"/>
          <w:szCs w:val="22"/>
        </w:rPr>
        <w:t xml:space="preserve"> měsíce</w:t>
      </w:r>
      <w:r w:rsidRPr="007E7DD8">
        <w:rPr>
          <w:rFonts w:ascii="Arial" w:hAnsi="Arial" w:cs="Arial"/>
          <w:sz w:val="22"/>
          <w:szCs w:val="22"/>
        </w:rPr>
        <w:t xml:space="preserve"> </w:t>
      </w:r>
      <w:proofErr w:type="gramStart"/>
      <w:r w:rsidRPr="007E7DD8">
        <w:rPr>
          <w:rFonts w:ascii="Arial" w:hAnsi="Arial" w:cs="Arial"/>
          <w:sz w:val="22"/>
          <w:szCs w:val="22"/>
        </w:rPr>
        <w:t>následující</w:t>
      </w:r>
      <w:r>
        <w:rPr>
          <w:rFonts w:ascii="Arial" w:hAnsi="Arial" w:cs="Arial"/>
          <w:sz w:val="22"/>
          <w:szCs w:val="22"/>
        </w:rPr>
        <w:t xml:space="preserve">ho </w:t>
      </w:r>
      <w:r w:rsidRPr="007E7DD8">
        <w:rPr>
          <w:rFonts w:ascii="Arial" w:hAnsi="Arial" w:cs="Arial"/>
          <w:sz w:val="22"/>
          <w:szCs w:val="22"/>
        </w:rPr>
        <w:t xml:space="preserve"> po</w:t>
      </w:r>
      <w:proofErr w:type="gramEnd"/>
      <w:r w:rsidRPr="007E7DD8">
        <w:rPr>
          <w:rFonts w:ascii="Arial" w:hAnsi="Arial" w:cs="Arial"/>
          <w:sz w:val="22"/>
          <w:szCs w:val="22"/>
        </w:rPr>
        <w:t xml:space="preserve"> uplynutí kalendářního čtvrtletí.</w:t>
      </w:r>
    </w:p>
    <w:p w:rsidR="005130D2" w:rsidRDefault="005130D2" w:rsidP="005130D2">
      <w:pPr>
        <w:jc w:val="both"/>
        <w:rPr>
          <w:rFonts w:ascii="Arial" w:hAnsi="Arial" w:cs="Arial"/>
          <w:sz w:val="22"/>
          <w:szCs w:val="22"/>
        </w:rPr>
      </w:pPr>
    </w:p>
    <w:p w:rsidR="007E7DD8" w:rsidRDefault="007E7DD8" w:rsidP="005130D2">
      <w:pPr>
        <w:jc w:val="both"/>
        <w:rPr>
          <w:rFonts w:ascii="Arial" w:hAnsi="Arial" w:cs="Arial"/>
          <w:sz w:val="22"/>
          <w:szCs w:val="22"/>
        </w:rPr>
      </w:pPr>
    </w:p>
    <w:p w:rsidR="00BC2101" w:rsidRPr="00BC2101" w:rsidRDefault="00BC2101" w:rsidP="005130D2">
      <w:pPr>
        <w:numPr>
          <w:ilvl w:val="0"/>
          <w:numId w:val="3"/>
        </w:numPr>
        <w:ind w:left="0" w:firstLine="1"/>
        <w:rPr>
          <w:rFonts w:ascii="Arial" w:hAnsi="Arial" w:cs="Arial"/>
          <w:sz w:val="22"/>
          <w:szCs w:val="22"/>
        </w:rPr>
      </w:pPr>
      <w:r>
        <w:rPr>
          <w:rFonts w:ascii="Arial" w:hAnsi="Arial" w:cs="Arial"/>
          <w:sz w:val="22"/>
          <w:szCs w:val="22"/>
        </w:rPr>
        <w:t>N</w:t>
      </w:r>
      <w:r w:rsidRPr="00BC2101">
        <w:rPr>
          <w:rFonts w:ascii="Arial" w:hAnsi="Arial" w:cs="Arial"/>
          <w:sz w:val="22"/>
          <w:szCs w:val="22"/>
        </w:rPr>
        <w:t xml:space="preserve">ájemné bude hrazeno ve čtvrtletních </w:t>
      </w:r>
      <w:r w:rsidR="005130D2" w:rsidRPr="00BC2101">
        <w:rPr>
          <w:rFonts w:ascii="Arial" w:hAnsi="Arial" w:cs="Arial"/>
          <w:sz w:val="22"/>
          <w:szCs w:val="22"/>
        </w:rPr>
        <w:t>splátkách na</w:t>
      </w:r>
      <w:r w:rsidRPr="00BC2101">
        <w:rPr>
          <w:rFonts w:ascii="Arial" w:hAnsi="Arial" w:cs="Arial"/>
          <w:sz w:val="22"/>
          <w:szCs w:val="22"/>
        </w:rPr>
        <w:t xml:space="preserve"> základě faktury vystavené nájemcem a zaslané </w:t>
      </w:r>
      <w:r w:rsidR="005130D2" w:rsidRPr="00BC2101">
        <w:rPr>
          <w:rFonts w:ascii="Arial" w:hAnsi="Arial" w:cs="Arial"/>
          <w:sz w:val="22"/>
          <w:szCs w:val="22"/>
        </w:rPr>
        <w:t>podnájemci</w:t>
      </w:r>
      <w:r w:rsidR="005130D2">
        <w:rPr>
          <w:rFonts w:ascii="Arial" w:hAnsi="Arial" w:cs="Arial"/>
          <w:sz w:val="22"/>
          <w:szCs w:val="22"/>
        </w:rPr>
        <w:t xml:space="preserve"> na</w:t>
      </w:r>
      <w:r>
        <w:rPr>
          <w:rFonts w:ascii="Arial" w:hAnsi="Arial" w:cs="Arial"/>
          <w:sz w:val="22"/>
          <w:szCs w:val="22"/>
        </w:rPr>
        <w:t xml:space="preserve"> účet nájemce č.</w:t>
      </w:r>
      <w:r w:rsidRPr="00BC2101">
        <w:rPr>
          <w:rFonts w:ascii="Arial" w:hAnsi="Arial" w:cs="Arial"/>
          <w:b/>
          <w:sz w:val="22"/>
          <w:szCs w:val="22"/>
        </w:rPr>
        <w:t xml:space="preserve"> </w:t>
      </w:r>
      <w:proofErr w:type="spellStart"/>
      <w:r w:rsidR="007652CB">
        <w:rPr>
          <w:rFonts w:ascii="Arial" w:hAnsi="Arial" w:cs="Arial"/>
          <w:sz w:val="22"/>
          <w:szCs w:val="22"/>
        </w:rPr>
        <w:t>xxxxxxxxxxxxxxx</w:t>
      </w:r>
      <w:proofErr w:type="spellEnd"/>
      <w:r w:rsidRPr="00BC2101">
        <w:rPr>
          <w:rFonts w:ascii="Arial" w:hAnsi="Arial" w:cs="Arial"/>
          <w:sz w:val="22"/>
          <w:szCs w:val="22"/>
        </w:rPr>
        <w:t xml:space="preserve">, </w:t>
      </w:r>
      <w:proofErr w:type="spellStart"/>
      <w:proofErr w:type="gramStart"/>
      <w:r w:rsidRPr="00BC2101">
        <w:rPr>
          <w:rFonts w:ascii="Arial" w:hAnsi="Arial" w:cs="Arial"/>
          <w:sz w:val="22"/>
          <w:szCs w:val="22"/>
        </w:rPr>
        <w:t>vs.</w:t>
      </w:r>
      <w:r w:rsidR="007652CB">
        <w:rPr>
          <w:rFonts w:ascii="Arial" w:hAnsi="Arial" w:cs="Arial"/>
          <w:sz w:val="22"/>
          <w:szCs w:val="22"/>
        </w:rPr>
        <w:t>xxxxx</w:t>
      </w:r>
      <w:proofErr w:type="spellEnd"/>
      <w:proofErr w:type="gramEnd"/>
      <w:r w:rsidR="007652CB">
        <w:rPr>
          <w:rFonts w:ascii="Arial" w:hAnsi="Arial" w:cs="Arial"/>
          <w:sz w:val="22"/>
          <w:szCs w:val="22"/>
        </w:rPr>
        <w:t>, ks. xxxxxx</w:t>
      </w:r>
      <w:bookmarkStart w:id="0" w:name="_GoBack"/>
      <w:bookmarkEnd w:id="0"/>
      <w:r>
        <w:rPr>
          <w:rFonts w:ascii="Arial" w:hAnsi="Arial" w:cs="Arial"/>
          <w:sz w:val="22"/>
          <w:szCs w:val="22"/>
        </w:rPr>
        <w:t>.</w:t>
      </w:r>
      <w:r w:rsidRPr="00BC2101">
        <w:rPr>
          <w:rFonts w:ascii="Arial" w:hAnsi="Arial" w:cs="Arial"/>
          <w:sz w:val="22"/>
          <w:szCs w:val="22"/>
        </w:rPr>
        <w:t xml:space="preserve"> Splatnost faktury se sjednává na 14 dnů ode dne obdržení faktury, smluvní pokuta se sjednává podle čl. 4. </w:t>
      </w:r>
      <w:r w:rsidR="00E327EB">
        <w:rPr>
          <w:rFonts w:ascii="Arial" w:hAnsi="Arial" w:cs="Arial"/>
          <w:sz w:val="22"/>
          <w:szCs w:val="22"/>
        </w:rPr>
        <w:t>9</w:t>
      </w:r>
      <w:r w:rsidRPr="00BC2101">
        <w:rPr>
          <w:rFonts w:ascii="Arial" w:hAnsi="Arial" w:cs="Arial"/>
          <w:sz w:val="22"/>
          <w:szCs w:val="22"/>
        </w:rPr>
        <w:t>. podnájemní smlouvy.</w:t>
      </w:r>
    </w:p>
    <w:p w:rsidR="00BC2101" w:rsidRPr="00F321E8" w:rsidRDefault="00BC2101" w:rsidP="00BC2101">
      <w:pPr>
        <w:jc w:val="both"/>
        <w:rPr>
          <w:rFonts w:ascii="Arial" w:hAnsi="Arial" w:cs="Arial"/>
          <w:sz w:val="22"/>
          <w:szCs w:val="22"/>
        </w:rPr>
      </w:pPr>
    </w:p>
    <w:p w:rsidR="0077230B" w:rsidRDefault="0077230B" w:rsidP="005130D2">
      <w:pPr>
        <w:numPr>
          <w:ilvl w:val="0"/>
          <w:numId w:val="3"/>
        </w:numPr>
        <w:ind w:left="0" w:firstLine="0"/>
        <w:rPr>
          <w:rFonts w:ascii="Arial" w:hAnsi="Arial" w:cs="Arial"/>
          <w:sz w:val="22"/>
          <w:szCs w:val="22"/>
        </w:rPr>
      </w:pPr>
      <w:r w:rsidRPr="00F321E8">
        <w:rPr>
          <w:rFonts w:ascii="Arial" w:hAnsi="Arial" w:cs="Arial"/>
          <w:sz w:val="22"/>
          <w:szCs w:val="22"/>
        </w:rPr>
        <w:lastRenderedPageBreak/>
        <w:t xml:space="preserve">S ohledem na </w:t>
      </w:r>
      <w:r w:rsidR="004771FE" w:rsidRPr="00F321E8">
        <w:rPr>
          <w:rFonts w:ascii="Arial" w:hAnsi="Arial" w:cs="Arial"/>
          <w:sz w:val="22"/>
          <w:szCs w:val="22"/>
        </w:rPr>
        <w:t>míru</w:t>
      </w:r>
      <w:r w:rsidRPr="00F321E8">
        <w:rPr>
          <w:rFonts w:ascii="Arial" w:hAnsi="Arial" w:cs="Arial"/>
          <w:sz w:val="22"/>
          <w:szCs w:val="22"/>
        </w:rPr>
        <w:t xml:space="preserve"> inflace se smluvní strany dohodly, že sjednaná výše nájemného dle této smlouvy bude každoročně </w:t>
      </w:r>
      <w:r w:rsidR="005130D2" w:rsidRPr="00F321E8">
        <w:rPr>
          <w:rFonts w:ascii="Arial" w:hAnsi="Arial" w:cs="Arial"/>
          <w:sz w:val="22"/>
          <w:szCs w:val="22"/>
        </w:rPr>
        <w:t>zvyšována</w:t>
      </w:r>
      <w:r w:rsidR="005130D2">
        <w:rPr>
          <w:rFonts w:ascii="Arial" w:hAnsi="Arial" w:cs="Arial"/>
          <w:sz w:val="22"/>
          <w:szCs w:val="22"/>
        </w:rPr>
        <w:t xml:space="preserve">, </w:t>
      </w:r>
      <w:r w:rsidR="005130D2" w:rsidRPr="00F321E8">
        <w:rPr>
          <w:rFonts w:ascii="Arial" w:hAnsi="Arial" w:cs="Arial"/>
          <w:sz w:val="22"/>
          <w:szCs w:val="22"/>
        </w:rPr>
        <w:t>pokud</w:t>
      </w:r>
      <w:r w:rsidR="000904AF">
        <w:rPr>
          <w:rFonts w:ascii="Arial" w:hAnsi="Arial" w:cs="Arial"/>
          <w:sz w:val="22"/>
          <w:szCs w:val="22"/>
        </w:rPr>
        <w:t xml:space="preserve"> tak</w:t>
      </w:r>
      <w:r w:rsidRPr="00F321E8">
        <w:rPr>
          <w:rFonts w:ascii="Arial" w:hAnsi="Arial" w:cs="Arial"/>
          <w:sz w:val="22"/>
          <w:szCs w:val="22"/>
        </w:rPr>
        <w:t xml:space="preserve"> nájemce rozhodne,</w:t>
      </w:r>
      <w:r w:rsidR="00360A1A" w:rsidRPr="00F321E8">
        <w:rPr>
          <w:rFonts w:ascii="Arial" w:hAnsi="Arial" w:cs="Arial"/>
          <w:sz w:val="22"/>
          <w:szCs w:val="22"/>
        </w:rPr>
        <w:t xml:space="preserve"> počínaje rokem </w:t>
      </w:r>
      <w:r w:rsidR="005130D2" w:rsidRPr="00F321E8">
        <w:rPr>
          <w:rFonts w:ascii="Arial" w:hAnsi="Arial" w:cs="Arial"/>
          <w:sz w:val="22"/>
          <w:szCs w:val="22"/>
        </w:rPr>
        <w:t>201</w:t>
      </w:r>
      <w:r w:rsidR="005130D2">
        <w:rPr>
          <w:rFonts w:ascii="Arial" w:hAnsi="Arial" w:cs="Arial"/>
          <w:sz w:val="22"/>
          <w:szCs w:val="22"/>
        </w:rPr>
        <w:t>9</w:t>
      </w:r>
      <w:r w:rsidR="005130D2" w:rsidRPr="00F321E8">
        <w:rPr>
          <w:rFonts w:ascii="Arial" w:hAnsi="Arial" w:cs="Arial"/>
          <w:sz w:val="22"/>
          <w:szCs w:val="22"/>
        </w:rPr>
        <w:t>, podle</w:t>
      </w:r>
      <w:r w:rsidRPr="00F321E8">
        <w:rPr>
          <w:rFonts w:ascii="Arial" w:hAnsi="Arial" w:cs="Arial"/>
          <w:sz w:val="22"/>
          <w:szCs w:val="22"/>
        </w:rPr>
        <w:t xml:space="preserve"> míry inflace za uplynulý rok oficiálně vyhlášené ČSÚ. Nový výpočet</w:t>
      </w:r>
      <w:r w:rsidR="004771FE" w:rsidRPr="00F321E8">
        <w:rPr>
          <w:rFonts w:ascii="Arial" w:hAnsi="Arial" w:cs="Arial"/>
          <w:sz w:val="22"/>
          <w:szCs w:val="22"/>
        </w:rPr>
        <w:t xml:space="preserve"> nájemného bude podnájemci písemně oznámen do 31. 3. kalendářního roku s účinností od 1. 4. kalendářního roku.</w:t>
      </w:r>
    </w:p>
    <w:p w:rsidR="000904AF" w:rsidRPr="00F321E8" w:rsidRDefault="000904AF" w:rsidP="000904AF">
      <w:pPr>
        <w:ind w:left="283"/>
        <w:rPr>
          <w:rFonts w:ascii="Arial" w:hAnsi="Arial" w:cs="Arial"/>
          <w:sz w:val="22"/>
          <w:szCs w:val="22"/>
        </w:rPr>
      </w:pPr>
    </w:p>
    <w:p w:rsidR="00247F5B" w:rsidRPr="00F321E8" w:rsidRDefault="00247F5B" w:rsidP="00AA4227">
      <w:pPr>
        <w:numPr>
          <w:ilvl w:val="0"/>
          <w:numId w:val="3"/>
        </w:numPr>
        <w:rPr>
          <w:rFonts w:ascii="Arial" w:hAnsi="Arial" w:cs="Arial"/>
          <w:sz w:val="22"/>
          <w:szCs w:val="22"/>
        </w:rPr>
      </w:pPr>
      <w:r w:rsidRPr="00F321E8">
        <w:rPr>
          <w:rFonts w:ascii="Arial" w:hAnsi="Arial" w:cs="Arial"/>
          <w:sz w:val="22"/>
          <w:szCs w:val="22"/>
        </w:rPr>
        <w:t>Služby spojené s podnájmem:</w:t>
      </w:r>
    </w:p>
    <w:p w:rsidR="00247F5B" w:rsidRPr="00F321E8" w:rsidRDefault="00247F5B" w:rsidP="00247F5B">
      <w:pPr>
        <w:numPr>
          <w:ilvl w:val="0"/>
          <w:numId w:val="21"/>
        </w:numPr>
        <w:rPr>
          <w:rFonts w:ascii="Arial" w:hAnsi="Arial" w:cs="Arial"/>
          <w:sz w:val="22"/>
          <w:szCs w:val="22"/>
        </w:rPr>
      </w:pPr>
      <w:r w:rsidRPr="00F321E8">
        <w:rPr>
          <w:rFonts w:ascii="Arial" w:hAnsi="Arial" w:cs="Arial"/>
          <w:sz w:val="22"/>
          <w:szCs w:val="22"/>
        </w:rPr>
        <w:t>ÚT a TÚV</w:t>
      </w:r>
    </w:p>
    <w:p w:rsidR="00247F5B" w:rsidRPr="00F321E8" w:rsidRDefault="00247F5B" w:rsidP="00247F5B">
      <w:pPr>
        <w:numPr>
          <w:ilvl w:val="0"/>
          <w:numId w:val="21"/>
        </w:numPr>
        <w:rPr>
          <w:rFonts w:ascii="Arial" w:hAnsi="Arial" w:cs="Arial"/>
          <w:sz w:val="22"/>
          <w:szCs w:val="22"/>
        </w:rPr>
      </w:pPr>
      <w:r w:rsidRPr="00F321E8">
        <w:rPr>
          <w:rFonts w:ascii="Arial" w:hAnsi="Arial" w:cs="Arial"/>
          <w:sz w:val="22"/>
          <w:szCs w:val="22"/>
        </w:rPr>
        <w:t>Vodné a stočné</w:t>
      </w:r>
    </w:p>
    <w:p w:rsidR="00247F5B" w:rsidRPr="00F321E8" w:rsidRDefault="00247F5B" w:rsidP="00247F5B">
      <w:pPr>
        <w:numPr>
          <w:ilvl w:val="0"/>
          <w:numId w:val="21"/>
        </w:numPr>
        <w:rPr>
          <w:rFonts w:ascii="Arial" w:hAnsi="Arial" w:cs="Arial"/>
          <w:sz w:val="22"/>
          <w:szCs w:val="22"/>
        </w:rPr>
      </w:pPr>
      <w:r w:rsidRPr="00F321E8">
        <w:rPr>
          <w:rFonts w:ascii="Arial" w:hAnsi="Arial" w:cs="Arial"/>
          <w:sz w:val="22"/>
          <w:szCs w:val="22"/>
        </w:rPr>
        <w:t>Elektrická energie</w:t>
      </w:r>
    </w:p>
    <w:p w:rsidR="00247F5B" w:rsidRPr="00F321E8" w:rsidRDefault="00247F5B" w:rsidP="00247F5B">
      <w:pPr>
        <w:numPr>
          <w:ilvl w:val="0"/>
          <w:numId w:val="21"/>
        </w:numPr>
        <w:rPr>
          <w:rFonts w:ascii="Arial" w:hAnsi="Arial" w:cs="Arial"/>
          <w:sz w:val="22"/>
          <w:szCs w:val="22"/>
        </w:rPr>
      </w:pPr>
      <w:r w:rsidRPr="00F321E8">
        <w:rPr>
          <w:rFonts w:ascii="Arial" w:hAnsi="Arial" w:cs="Arial"/>
          <w:sz w:val="22"/>
          <w:szCs w:val="22"/>
        </w:rPr>
        <w:t>Telefon</w:t>
      </w:r>
    </w:p>
    <w:p w:rsidR="00247F5B" w:rsidRPr="00F321E8" w:rsidRDefault="00247F5B" w:rsidP="00247F5B">
      <w:pPr>
        <w:numPr>
          <w:ilvl w:val="0"/>
          <w:numId w:val="21"/>
        </w:numPr>
        <w:rPr>
          <w:rFonts w:ascii="Arial" w:hAnsi="Arial" w:cs="Arial"/>
          <w:sz w:val="22"/>
          <w:szCs w:val="22"/>
        </w:rPr>
      </w:pPr>
      <w:r w:rsidRPr="00F321E8">
        <w:rPr>
          <w:rFonts w:ascii="Arial" w:hAnsi="Arial" w:cs="Arial"/>
          <w:sz w:val="22"/>
          <w:szCs w:val="22"/>
        </w:rPr>
        <w:t>Klimatizace a větrání</w:t>
      </w:r>
    </w:p>
    <w:p w:rsidR="00247F5B" w:rsidRDefault="00247F5B" w:rsidP="00247F5B">
      <w:pPr>
        <w:numPr>
          <w:ilvl w:val="0"/>
          <w:numId w:val="21"/>
        </w:numPr>
        <w:rPr>
          <w:rFonts w:ascii="Arial" w:hAnsi="Arial" w:cs="Arial"/>
          <w:sz w:val="22"/>
          <w:szCs w:val="22"/>
        </w:rPr>
      </w:pPr>
      <w:r w:rsidRPr="00F321E8">
        <w:rPr>
          <w:rFonts w:ascii="Arial" w:hAnsi="Arial" w:cs="Arial"/>
          <w:sz w:val="22"/>
          <w:szCs w:val="22"/>
        </w:rPr>
        <w:t>Odvoz a likvidace odpadu</w:t>
      </w:r>
    </w:p>
    <w:p w:rsidR="00BC2101" w:rsidRPr="00F321E8" w:rsidRDefault="00BC2101" w:rsidP="00BC2101">
      <w:pPr>
        <w:ind w:left="720"/>
        <w:rPr>
          <w:rFonts w:ascii="Arial" w:hAnsi="Arial" w:cs="Arial"/>
          <w:sz w:val="22"/>
          <w:szCs w:val="22"/>
        </w:rPr>
      </w:pPr>
    </w:p>
    <w:p w:rsidR="00FB10B3" w:rsidRPr="00584781" w:rsidRDefault="00247F5B" w:rsidP="0086322E">
      <w:pPr>
        <w:rPr>
          <w:rFonts w:ascii="Arial" w:hAnsi="Arial" w:cs="Arial"/>
          <w:sz w:val="22"/>
          <w:szCs w:val="22"/>
        </w:rPr>
      </w:pPr>
      <w:r w:rsidRPr="00584781">
        <w:rPr>
          <w:rFonts w:ascii="Arial" w:hAnsi="Arial" w:cs="Arial"/>
          <w:sz w:val="22"/>
          <w:szCs w:val="22"/>
        </w:rPr>
        <w:t>Tyto služby budou hrazeny takto:</w:t>
      </w:r>
    </w:p>
    <w:p w:rsidR="00895EE7" w:rsidRDefault="003177E7" w:rsidP="00BE0D71">
      <w:pPr>
        <w:jc w:val="both"/>
        <w:rPr>
          <w:rFonts w:ascii="Arial" w:hAnsi="Arial" w:cs="Arial"/>
          <w:sz w:val="22"/>
          <w:szCs w:val="22"/>
        </w:rPr>
      </w:pPr>
      <w:r>
        <w:rPr>
          <w:rFonts w:ascii="Arial" w:hAnsi="Arial" w:cs="Arial"/>
          <w:sz w:val="22"/>
          <w:szCs w:val="22"/>
        </w:rPr>
        <w:t xml:space="preserve"> </w:t>
      </w:r>
      <w:r w:rsidR="00247F5B" w:rsidRPr="00F321E8">
        <w:rPr>
          <w:rFonts w:ascii="Arial" w:hAnsi="Arial" w:cs="Arial"/>
          <w:sz w:val="22"/>
          <w:szCs w:val="22"/>
        </w:rPr>
        <w:t>ÚT a TÚV  pro provoz bufetu bude hrazeno zálohově</w:t>
      </w:r>
      <w:r w:rsidR="001D291B">
        <w:rPr>
          <w:rFonts w:ascii="Arial" w:hAnsi="Arial" w:cs="Arial"/>
          <w:sz w:val="22"/>
          <w:szCs w:val="22"/>
        </w:rPr>
        <w:t xml:space="preserve"> ve výši 30 000,- Kč ročně. Ta</w:t>
      </w:r>
      <w:r w:rsidR="00A62076" w:rsidRPr="00F321E8">
        <w:rPr>
          <w:rFonts w:ascii="Arial" w:hAnsi="Arial" w:cs="Arial"/>
          <w:sz w:val="22"/>
          <w:szCs w:val="22"/>
        </w:rPr>
        <w:t>to záloh</w:t>
      </w:r>
      <w:r w:rsidR="001D291B">
        <w:rPr>
          <w:rFonts w:ascii="Arial" w:hAnsi="Arial" w:cs="Arial"/>
          <w:sz w:val="22"/>
          <w:szCs w:val="22"/>
        </w:rPr>
        <w:t>a</w:t>
      </w:r>
      <w:r w:rsidR="00A62076" w:rsidRPr="00F321E8">
        <w:rPr>
          <w:rFonts w:ascii="Arial" w:hAnsi="Arial" w:cs="Arial"/>
          <w:sz w:val="22"/>
          <w:szCs w:val="22"/>
        </w:rPr>
        <w:t xml:space="preserve"> </w:t>
      </w:r>
      <w:proofErr w:type="gramStart"/>
      <w:r w:rsidR="00A62076" w:rsidRPr="00F321E8">
        <w:rPr>
          <w:rFonts w:ascii="Arial" w:hAnsi="Arial" w:cs="Arial"/>
          <w:sz w:val="22"/>
          <w:szCs w:val="22"/>
        </w:rPr>
        <w:t>budou vyúčtován</w:t>
      </w:r>
      <w:r w:rsidR="001D291B">
        <w:rPr>
          <w:rFonts w:ascii="Arial" w:hAnsi="Arial" w:cs="Arial"/>
          <w:sz w:val="22"/>
          <w:szCs w:val="22"/>
        </w:rPr>
        <w:t>a</w:t>
      </w:r>
      <w:proofErr w:type="gramEnd"/>
      <w:r w:rsidR="00A62076" w:rsidRPr="00F321E8">
        <w:rPr>
          <w:rFonts w:ascii="Arial" w:hAnsi="Arial" w:cs="Arial"/>
          <w:sz w:val="22"/>
          <w:szCs w:val="22"/>
        </w:rPr>
        <w:t xml:space="preserve"> </w:t>
      </w:r>
      <w:r w:rsidR="005130D2" w:rsidRPr="00F321E8">
        <w:rPr>
          <w:rFonts w:ascii="Arial" w:hAnsi="Arial" w:cs="Arial"/>
          <w:sz w:val="22"/>
          <w:szCs w:val="22"/>
        </w:rPr>
        <w:t>jednou ročně</w:t>
      </w:r>
      <w:r w:rsidR="00E43C8C">
        <w:rPr>
          <w:rFonts w:ascii="Arial" w:hAnsi="Arial" w:cs="Arial"/>
          <w:sz w:val="22"/>
          <w:szCs w:val="22"/>
        </w:rPr>
        <w:t>.</w:t>
      </w:r>
      <w:r w:rsidR="00A62076" w:rsidRPr="00F321E8">
        <w:rPr>
          <w:rFonts w:ascii="Arial" w:hAnsi="Arial" w:cs="Arial"/>
          <w:sz w:val="22"/>
          <w:szCs w:val="22"/>
        </w:rPr>
        <w:t xml:space="preserve">  Nájemce vystaví a doručí vyúčtova</w:t>
      </w:r>
      <w:r w:rsidR="00F15DDF">
        <w:rPr>
          <w:rFonts w:ascii="Arial" w:hAnsi="Arial" w:cs="Arial"/>
          <w:sz w:val="22"/>
          <w:szCs w:val="22"/>
        </w:rPr>
        <w:t>c</w:t>
      </w:r>
      <w:r w:rsidR="00A62076" w:rsidRPr="00F321E8">
        <w:rPr>
          <w:rFonts w:ascii="Arial" w:hAnsi="Arial" w:cs="Arial"/>
          <w:sz w:val="22"/>
          <w:szCs w:val="22"/>
        </w:rPr>
        <w:t xml:space="preserve">í fakturu podnájemci do </w:t>
      </w:r>
      <w:proofErr w:type="gramStart"/>
      <w:r w:rsidR="00A62076" w:rsidRPr="00F321E8">
        <w:rPr>
          <w:rFonts w:ascii="Arial" w:hAnsi="Arial" w:cs="Arial"/>
          <w:sz w:val="22"/>
          <w:szCs w:val="22"/>
        </w:rPr>
        <w:t>14-ti</w:t>
      </w:r>
      <w:proofErr w:type="gramEnd"/>
      <w:r w:rsidR="00A62076" w:rsidRPr="00F321E8">
        <w:rPr>
          <w:rFonts w:ascii="Arial" w:hAnsi="Arial" w:cs="Arial"/>
          <w:sz w:val="22"/>
          <w:szCs w:val="22"/>
        </w:rPr>
        <w:t xml:space="preserve"> dnů po </w:t>
      </w:r>
      <w:r w:rsidR="005130D2" w:rsidRPr="00F321E8">
        <w:rPr>
          <w:rFonts w:ascii="Arial" w:hAnsi="Arial" w:cs="Arial"/>
          <w:sz w:val="22"/>
          <w:szCs w:val="22"/>
        </w:rPr>
        <w:t>obdržení</w:t>
      </w:r>
      <w:r w:rsidR="005130D2">
        <w:rPr>
          <w:rFonts w:ascii="Arial" w:hAnsi="Arial" w:cs="Arial"/>
          <w:sz w:val="22"/>
          <w:szCs w:val="22"/>
        </w:rPr>
        <w:t xml:space="preserve"> </w:t>
      </w:r>
      <w:r w:rsidR="005130D2" w:rsidRPr="00F321E8">
        <w:rPr>
          <w:rFonts w:ascii="Arial" w:hAnsi="Arial" w:cs="Arial"/>
          <w:sz w:val="22"/>
          <w:szCs w:val="22"/>
        </w:rPr>
        <w:t>vyúčtov</w:t>
      </w:r>
      <w:r w:rsidR="00E43C8C">
        <w:rPr>
          <w:rFonts w:ascii="Arial" w:hAnsi="Arial" w:cs="Arial"/>
          <w:sz w:val="22"/>
          <w:szCs w:val="22"/>
        </w:rPr>
        <w:t xml:space="preserve">ací faktury </w:t>
      </w:r>
      <w:r w:rsidR="00A62076" w:rsidRPr="00F321E8">
        <w:rPr>
          <w:rFonts w:ascii="Arial" w:hAnsi="Arial" w:cs="Arial"/>
          <w:sz w:val="22"/>
          <w:szCs w:val="22"/>
        </w:rPr>
        <w:t xml:space="preserve">od MHMP. </w:t>
      </w:r>
      <w:r w:rsidR="00895EE7" w:rsidRPr="00F321E8">
        <w:rPr>
          <w:rFonts w:ascii="Arial" w:hAnsi="Arial" w:cs="Arial"/>
          <w:sz w:val="22"/>
          <w:szCs w:val="22"/>
        </w:rPr>
        <w:t>Splatnost vyúčtování se sjednává na 14 dnů ode dne doručení fa</w:t>
      </w:r>
      <w:r w:rsidR="002007F6" w:rsidRPr="00F321E8">
        <w:rPr>
          <w:rFonts w:ascii="Arial" w:hAnsi="Arial" w:cs="Arial"/>
          <w:sz w:val="22"/>
          <w:szCs w:val="22"/>
        </w:rPr>
        <w:t>ktury</w:t>
      </w:r>
      <w:r w:rsidR="00895EE7" w:rsidRPr="00F321E8">
        <w:rPr>
          <w:rFonts w:ascii="Arial" w:hAnsi="Arial" w:cs="Arial"/>
          <w:sz w:val="22"/>
          <w:szCs w:val="22"/>
        </w:rPr>
        <w:t xml:space="preserve"> nájemce podnájemcovi.</w:t>
      </w:r>
    </w:p>
    <w:p w:rsidR="00584781" w:rsidRPr="00F321E8" w:rsidRDefault="00584781" w:rsidP="00BE0D71">
      <w:pPr>
        <w:jc w:val="both"/>
        <w:rPr>
          <w:rFonts w:ascii="Arial" w:hAnsi="Arial" w:cs="Arial"/>
          <w:sz w:val="22"/>
          <w:szCs w:val="22"/>
        </w:rPr>
      </w:pPr>
    </w:p>
    <w:p w:rsidR="00895EE7" w:rsidRDefault="00895EE7" w:rsidP="00BE0D71">
      <w:pPr>
        <w:jc w:val="both"/>
        <w:rPr>
          <w:rFonts w:ascii="Arial" w:hAnsi="Arial" w:cs="Arial"/>
          <w:sz w:val="22"/>
          <w:szCs w:val="22"/>
        </w:rPr>
      </w:pPr>
      <w:r w:rsidRPr="00F321E8">
        <w:rPr>
          <w:rFonts w:ascii="Arial" w:hAnsi="Arial" w:cs="Arial"/>
          <w:sz w:val="22"/>
          <w:szCs w:val="22"/>
        </w:rPr>
        <w:t>4.</w:t>
      </w:r>
      <w:r w:rsidR="00C07549">
        <w:rPr>
          <w:rFonts w:ascii="Arial" w:hAnsi="Arial" w:cs="Arial"/>
          <w:sz w:val="22"/>
          <w:szCs w:val="22"/>
        </w:rPr>
        <w:t>6</w:t>
      </w:r>
      <w:r w:rsidRPr="00F321E8">
        <w:rPr>
          <w:rFonts w:ascii="Arial" w:hAnsi="Arial" w:cs="Arial"/>
          <w:sz w:val="22"/>
          <w:szCs w:val="22"/>
        </w:rPr>
        <w:t xml:space="preserve">. </w:t>
      </w:r>
      <w:r w:rsidR="00E43C8C">
        <w:rPr>
          <w:rFonts w:ascii="Arial" w:hAnsi="Arial" w:cs="Arial"/>
          <w:sz w:val="22"/>
          <w:szCs w:val="22"/>
        </w:rPr>
        <w:t>E</w:t>
      </w:r>
      <w:r w:rsidRPr="00F321E8">
        <w:rPr>
          <w:rFonts w:ascii="Arial" w:hAnsi="Arial" w:cs="Arial"/>
          <w:sz w:val="22"/>
          <w:szCs w:val="22"/>
        </w:rPr>
        <w:t xml:space="preserve">l. </w:t>
      </w:r>
      <w:proofErr w:type="gramStart"/>
      <w:r w:rsidRPr="00F321E8">
        <w:rPr>
          <w:rFonts w:ascii="Arial" w:hAnsi="Arial" w:cs="Arial"/>
          <w:sz w:val="22"/>
          <w:szCs w:val="22"/>
        </w:rPr>
        <w:t>energie</w:t>
      </w:r>
      <w:proofErr w:type="gramEnd"/>
      <w:r w:rsidR="00E43C8C">
        <w:rPr>
          <w:rFonts w:ascii="Arial" w:hAnsi="Arial" w:cs="Arial"/>
          <w:sz w:val="22"/>
          <w:szCs w:val="22"/>
        </w:rPr>
        <w:t xml:space="preserve"> a</w:t>
      </w:r>
      <w:r w:rsidRPr="00F321E8">
        <w:rPr>
          <w:rFonts w:ascii="Arial" w:hAnsi="Arial" w:cs="Arial"/>
          <w:sz w:val="22"/>
          <w:szCs w:val="22"/>
        </w:rPr>
        <w:t xml:space="preserve"> klimatizace a větrání pro provoz bufetu, budou </w:t>
      </w:r>
      <w:r w:rsidR="005130D2" w:rsidRPr="00F321E8">
        <w:rPr>
          <w:rFonts w:ascii="Arial" w:hAnsi="Arial" w:cs="Arial"/>
          <w:sz w:val="22"/>
          <w:szCs w:val="22"/>
        </w:rPr>
        <w:t>hrazeny podle</w:t>
      </w:r>
      <w:r w:rsidRPr="00F321E8">
        <w:rPr>
          <w:rFonts w:ascii="Arial" w:hAnsi="Arial" w:cs="Arial"/>
          <w:sz w:val="22"/>
          <w:szCs w:val="22"/>
        </w:rPr>
        <w:t xml:space="preserve"> skutečné spotřeby</w:t>
      </w:r>
      <w:r w:rsidR="00436EF3">
        <w:rPr>
          <w:rFonts w:ascii="Arial" w:hAnsi="Arial" w:cs="Arial"/>
          <w:sz w:val="22"/>
          <w:szCs w:val="22"/>
        </w:rPr>
        <w:t xml:space="preserve"> na základě faktury vystavené nájemcem. </w:t>
      </w:r>
      <w:r w:rsidR="00BE0D71">
        <w:rPr>
          <w:rFonts w:ascii="Arial" w:hAnsi="Arial" w:cs="Arial"/>
          <w:sz w:val="22"/>
          <w:szCs w:val="22"/>
        </w:rPr>
        <w:t>S</w:t>
      </w:r>
      <w:r w:rsidRPr="00F321E8">
        <w:rPr>
          <w:rFonts w:ascii="Arial" w:hAnsi="Arial" w:cs="Arial"/>
          <w:sz w:val="22"/>
          <w:szCs w:val="22"/>
        </w:rPr>
        <w:t>platnost faktury se</w:t>
      </w:r>
      <w:r w:rsidR="00BE0D71">
        <w:rPr>
          <w:rFonts w:ascii="Arial" w:hAnsi="Arial" w:cs="Arial"/>
          <w:sz w:val="22"/>
          <w:szCs w:val="22"/>
        </w:rPr>
        <w:t xml:space="preserve"> </w:t>
      </w:r>
      <w:r w:rsidRPr="00F321E8">
        <w:rPr>
          <w:rFonts w:ascii="Arial" w:hAnsi="Arial" w:cs="Arial"/>
          <w:sz w:val="22"/>
          <w:szCs w:val="22"/>
        </w:rPr>
        <w:t>sjednává na 14 dn</w:t>
      </w:r>
      <w:r w:rsidR="0057257D" w:rsidRPr="00F321E8">
        <w:rPr>
          <w:rFonts w:ascii="Arial" w:hAnsi="Arial" w:cs="Arial"/>
          <w:sz w:val="22"/>
          <w:szCs w:val="22"/>
        </w:rPr>
        <w:t>ů</w:t>
      </w:r>
      <w:r w:rsidRPr="00F321E8">
        <w:rPr>
          <w:rFonts w:ascii="Arial" w:hAnsi="Arial" w:cs="Arial"/>
          <w:sz w:val="22"/>
          <w:szCs w:val="22"/>
        </w:rPr>
        <w:t xml:space="preserve"> ode dne obdržení faktury</w:t>
      </w:r>
      <w:r w:rsidR="00F7190B">
        <w:rPr>
          <w:rFonts w:ascii="Arial" w:hAnsi="Arial" w:cs="Arial"/>
          <w:sz w:val="22"/>
          <w:szCs w:val="22"/>
        </w:rPr>
        <w:t>.</w:t>
      </w:r>
      <w:r w:rsidRPr="00F321E8">
        <w:rPr>
          <w:rFonts w:ascii="Arial" w:hAnsi="Arial" w:cs="Arial"/>
          <w:sz w:val="22"/>
          <w:szCs w:val="22"/>
        </w:rPr>
        <w:t xml:space="preserve"> </w:t>
      </w:r>
    </w:p>
    <w:p w:rsidR="00E43C8C" w:rsidRPr="00F321E8" w:rsidRDefault="00E43C8C" w:rsidP="00BE0D71">
      <w:pPr>
        <w:jc w:val="both"/>
        <w:rPr>
          <w:rFonts w:ascii="Arial" w:hAnsi="Arial" w:cs="Arial"/>
          <w:sz w:val="22"/>
          <w:szCs w:val="22"/>
        </w:rPr>
      </w:pPr>
    </w:p>
    <w:p w:rsidR="001D291B" w:rsidRDefault="00895EE7" w:rsidP="001D291B">
      <w:pPr>
        <w:jc w:val="both"/>
        <w:rPr>
          <w:rFonts w:ascii="Arial" w:hAnsi="Arial" w:cs="Arial"/>
          <w:sz w:val="22"/>
          <w:szCs w:val="22"/>
        </w:rPr>
      </w:pPr>
      <w:r w:rsidRPr="00F321E8">
        <w:rPr>
          <w:rFonts w:ascii="Arial" w:hAnsi="Arial" w:cs="Arial"/>
          <w:sz w:val="22"/>
          <w:szCs w:val="22"/>
        </w:rPr>
        <w:t>4.</w:t>
      </w:r>
      <w:r w:rsidR="00C07549">
        <w:rPr>
          <w:rFonts w:ascii="Arial" w:hAnsi="Arial" w:cs="Arial"/>
          <w:sz w:val="22"/>
          <w:szCs w:val="22"/>
        </w:rPr>
        <w:t>7</w:t>
      </w:r>
      <w:r w:rsidRPr="00F321E8">
        <w:rPr>
          <w:rFonts w:ascii="Arial" w:hAnsi="Arial" w:cs="Arial"/>
          <w:sz w:val="22"/>
          <w:szCs w:val="22"/>
        </w:rPr>
        <w:t>.</w:t>
      </w:r>
      <w:r w:rsidR="00E43C8C">
        <w:rPr>
          <w:rFonts w:ascii="Arial" w:hAnsi="Arial" w:cs="Arial"/>
          <w:sz w:val="22"/>
          <w:szCs w:val="22"/>
        </w:rPr>
        <w:t xml:space="preserve"> Vodné a stočné,</w:t>
      </w:r>
      <w:r w:rsidRPr="00F321E8">
        <w:rPr>
          <w:rFonts w:ascii="Arial" w:hAnsi="Arial" w:cs="Arial"/>
          <w:sz w:val="22"/>
          <w:szCs w:val="22"/>
        </w:rPr>
        <w:t xml:space="preserve"> </w:t>
      </w:r>
      <w:r w:rsidR="00E43C8C">
        <w:rPr>
          <w:rFonts w:ascii="Arial" w:hAnsi="Arial" w:cs="Arial"/>
          <w:sz w:val="22"/>
          <w:szCs w:val="22"/>
        </w:rPr>
        <w:t>o</w:t>
      </w:r>
      <w:r w:rsidRPr="00F321E8">
        <w:rPr>
          <w:rFonts w:ascii="Arial" w:hAnsi="Arial" w:cs="Arial"/>
          <w:sz w:val="22"/>
          <w:szCs w:val="22"/>
        </w:rPr>
        <w:t>dvoz a likvidace odpadu</w:t>
      </w:r>
      <w:r w:rsidR="00E43C8C">
        <w:rPr>
          <w:rFonts w:ascii="Arial" w:hAnsi="Arial" w:cs="Arial"/>
          <w:sz w:val="22"/>
          <w:szCs w:val="22"/>
        </w:rPr>
        <w:t xml:space="preserve"> a telefon</w:t>
      </w:r>
      <w:r w:rsidRPr="00F321E8">
        <w:rPr>
          <w:rFonts w:ascii="Arial" w:hAnsi="Arial" w:cs="Arial"/>
          <w:sz w:val="22"/>
          <w:szCs w:val="22"/>
        </w:rPr>
        <w:t xml:space="preserve"> bude hrazen paušální částkou</w:t>
      </w:r>
      <w:r w:rsidR="001D291B" w:rsidRPr="001D291B">
        <w:rPr>
          <w:rFonts w:ascii="Arial" w:hAnsi="Arial" w:cs="Arial"/>
          <w:sz w:val="22"/>
          <w:szCs w:val="22"/>
        </w:rPr>
        <w:t xml:space="preserve"> </w:t>
      </w:r>
      <w:r w:rsidR="001D291B">
        <w:rPr>
          <w:rFonts w:ascii="Arial" w:hAnsi="Arial" w:cs="Arial"/>
          <w:sz w:val="22"/>
          <w:szCs w:val="22"/>
        </w:rPr>
        <w:t xml:space="preserve">na základě faktury vystavené nájemcem </w:t>
      </w:r>
    </w:p>
    <w:p w:rsidR="00BE0D71" w:rsidRDefault="001D291B" w:rsidP="00BE0D71">
      <w:pPr>
        <w:jc w:val="both"/>
        <w:rPr>
          <w:rFonts w:ascii="Arial" w:hAnsi="Arial" w:cs="Arial"/>
          <w:sz w:val="22"/>
          <w:szCs w:val="22"/>
        </w:rPr>
      </w:pPr>
      <w:r>
        <w:rPr>
          <w:rFonts w:ascii="Arial" w:hAnsi="Arial" w:cs="Arial"/>
          <w:sz w:val="22"/>
          <w:szCs w:val="22"/>
        </w:rPr>
        <w:t>ve výši</w:t>
      </w:r>
      <w:r w:rsidR="00807A5D">
        <w:rPr>
          <w:rFonts w:ascii="Arial" w:hAnsi="Arial" w:cs="Arial"/>
          <w:sz w:val="22"/>
          <w:szCs w:val="22"/>
        </w:rPr>
        <w:t xml:space="preserve"> </w:t>
      </w:r>
      <w:r w:rsidR="00BE0D71">
        <w:rPr>
          <w:rFonts w:ascii="Arial" w:hAnsi="Arial" w:cs="Arial"/>
          <w:sz w:val="22"/>
          <w:szCs w:val="22"/>
        </w:rPr>
        <w:t xml:space="preserve"> </w:t>
      </w:r>
    </w:p>
    <w:p w:rsidR="003177E7" w:rsidRPr="001D291B" w:rsidRDefault="003177E7" w:rsidP="001D291B">
      <w:pPr>
        <w:pStyle w:val="Odstavecseseznamem"/>
        <w:numPr>
          <w:ilvl w:val="0"/>
          <w:numId w:val="21"/>
        </w:numPr>
        <w:jc w:val="both"/>
        <w:rPr>
          <w:rFonts w:ascii="Arial" w:hAnsi="Arial" w:cs="Arial"/>
          <w:sz w:val="22"/>
          <w:szCs w:val="22"/>
        </w:rPr>
      </w:pPr>
      <w:r w:rsidRPr="001D291B">
        <w:rPr>
          <w:rFonts w:ascii="Arial" w:hAnsi="Arial" w:cs="Arial"/>
          <w:sz w:val="22"/>
          <w:szCs w:val="22"/>
        </w:rPr>
        <w:t>Vodné a stočné – 400 m</w:t>
      </w:r>
      <w:r w:rsidRPr="001D291B">
        <w:rPr>
          <w:rFonts w:ascii="Arial" w:hAnsi="Arial" w:cs="Arial"/>
          <w:sz w:val="22"/>
          <w:szCs w:val="22"/>
          <w:vertAlign w:val="superscript"/>
        </w:rPr>
        <w:t xml:space="preserve">3 </w:t>
      </w:r>
      <w:r w:rsidRPr="001D291B">
        <w:rPr>
          <w:rFonts w:ascii="Arial" w:hAnsi="Arial" w:cs="Arial"/>
          <w:sz w:val="22"/>
          <w:szCs w:val="22"/>
        </w:rPr>
        <w:t>x74,04 Kč</w:t>
      </w:r>
      <w:r w:rsidR="001D291B" w:rsidRPr="001D291B">
        <w:rPr>
          <w:rFonts w:ascii="Arial" w:hAnsi="Arial" w:cs="Arial"/>
          <w:sz w:val="22"/>
          <w:szCs w:val="22"/>
        </w:rPr>
        <w:t xml:space="preserve"> =</w:t>
      </w:r>
      <w:r w:rsidRPr="001D291B">
        <w:rPr>
          <w:rFonts w:ascii="Arial" w:hAnsi="Arial" w:cs="Arial"/>
          <w:sz w:val="22"/>
          <w:szCs w:val="22"/>
        </w:rPr>
        <w:t xml:space="preserve"> 29 616,- Kč ročně + 15 % DPH</w:t>
      </w:r>
    </w:p>
    <w:p w:rsidR="003177E7" w:rsidRPr="001D291B" w:rsidRDefault="003177E7" w:rsidP="001D291B">
      <w:pPr>
        <w:pStyle w:val="Odstavecseseznamem"/>
        <w:numPr>
          <w:ilvl w:val="0"/>
          <w:numId w:val="21"/>
        </w:numPr>
        <w:jc w:val="both"/>
        <w:rPr>
          <w:rFonts w:ascii="Arial" w:hAnsi="Arial" w:cs="Arial"/>
          <w:sz w:val="22"/>
          <w:szCs w:val="22"/>
        </w:rPr>
      </w:pPr>
      <w:r w:rsidRPr="001D291B">
        <w:rPr>
          <w:rFonts w:ascii="Arial" w:hAnsi="Arial" w:cs="Arial"/>
          <w:sz w:val="22"/>
          <w:szCs w:val="22"/>
        </w:rPr>
        <w:t xml:space="preserve">Odvoz a likvidace odpadu </w:t>
      </w:r>
      <w:r w:rsidR="001D291B" w:rsidRPr="001D291B">
        <w:rPr>
          <w:rFonts w:ascii="Arial" w:hAnsi="Arial" w:cs="Arial"/>
          <w:sz w:val="22"/>
          <w:szCs w:val="22"/>
        </w:rPr>
        <w:t>– nádoba 240 l odvoz 1xtýdně =</w:t>
      </w:r>
      <w:r w:rsidRPr="001D291B">
        <w:rPr>
          <w:rFonts w:ascii="Arial" w:hAnsi="Arial" w:cs="Arial"/>
          <w:sz w:val="22"/>
          <w:szCs w:val="22"/>
        </w:rPr>
        <w:t xml:space="preserve"> 3 117,- Kč ročně + </w:t>
      </w:r>
      <w:proofErr w:type="gramStart"/>
      <w:r w:rsidRPr="001D291B">
        <w:rPr>
          <w:rFonts w:ascii="Arial" w:hAnsi="Arial" w:cs="Arial"/>
          <w:sz w:val="22"/>
          <w:szCs w:val="22"/>
        </w:rPr>
        <w:t xml:space="preserve">21 % </w:t>
      </w:r>
      <w:r w:rsidR="001D291B" w:rsidRPr="001D291B">
        <w:rPr>
          <w:rFonts w:ascii="Arial" w:hAnsi="Arial" w:cs="Arial"/>
          <w:sz w:val="22"/>
          <w:szCs w:val="22"/>
        </w:rPr>
        <w:t xml:space="preserve">   </w:t>
      </w:r>
      <w:r w:rsidRPr="001D291B">
        <w:rPr>
          <w:rFonts w:ascii="Arial" w:hAnsi="Arial" w:cs="Arial"/>
          <w:sz w:val="22"/>
          <w:szCs w:val="22"/>
        </w:rPr>
        <w:t>DPH</w:t>
      </w:r>
      <w:proofErr w:type="gramEnd"/>
    </w:p>
    <w:p w:rsidR="003177E7" w:rsidRPr="001D291B" w:rsidRDefault="003177E7" w:rsidP="001D291B">
      <w:pPr>
        <w:pStyle w:val="Odstavecseseznamem"/>
        <w:numPr>
          <w:ilvl w:val="0"/>
          <w:numId w:val="21"/>
        </w:numPr>
        <w:jc w:val="both"/>
        <w:rPr>
          <w:rFonts w:ascii="Arial" w:hAnsi="Arial" w:cs="Arial"/>
          <w:sz w:val="22"/>
          <w:szCs w:val="22"/>
        </w:rPr>
      </w:pPr>
      <w:r w:rsidRPr="001D291B">
        <w:rPr>
          <w:rFonts w:ascii="Arial" w:hAnsi="Arial" w:cs="Arial"/>
          <w:sz w:val="22"/>
          <w:szCs w:val="22"/>
        </w:rPr>
        <w:t xml:space="preserve">Telefon ve výši 3 313,- </w:t>
      </w:r>
      <w:proofErr w:type="gramStart"/>
      <w:r w:rsidRPr="001D291B">
        <w:rPr>
          <w:rFonts w:ascii="Arial" w:hAnsi="Arial" w:cs="Arial"/>
          <w:sz w:val="22"/>
          <w:szCs w:val="22"/>
        </w:rPr>
        <w:t>Kč  ročně</w:t>
      </w:r>
      <w:proofErr w:type="gramEnd"/>
      <w:r w:rsidRPr="001D291B">
        <w:rPr>
          <w:rFonts w:ascii="Arial" w:hAnsi="Arial" w:cs="Arial"/>
          <w:sz w:val="22"/>
          <w:szCs w:val="22"/>
        </w:rPr>
        <w:t xml:space="preserve"> + 21 % DPH</w:t>
      </w:r>
    </w:p>
    <w:p w:rsidR="00F7190B" w:rsidRPr="00F7190B" w:rsidRDefault="00F7190B" w:rsidP="00F7190B">
      <w:pPr>
        <w:jc w:val="both"/>
        <w:rPr>
          <w:rFonts w:ascii="Arial" w:hAnsi="Arial" w:cs="Arial"/>
          <w:sz w:val="22"/>
          <w:szCs w:val="22"/>
        </w:rPr>
      </w:pPr>
      <w:r w:rsidRPr="00F7190B">
        <w:rPr>
          <w:rFonts w:ascii="Arial" w:hAnsi="Arial" w:cs="Arial"/>
          <w:sz w:val="22"/>
          <w:szCs w:val="22"/>
        </w:rPr>
        <w:t>Splatnost faktury se sjednává na 14 dnů ode dne obdržení faktury</w:t>
      </w:r>
      <w:r>
        <w:rPr>
          <w:rFonts w:ascii="Arial" w:hAnsi="Arial" w:cs="Arial"/>
          <w:sz w:val="22"/>
          <w:szCs w:val="22"/>
        </w:rPr>
        <w:t>.</w:t>
      </w:r>
    </w:p>
    <w:p w:rsidR="00584781" w:rsidRDefault="00584781" w:rsidP="00BE0D71">
      <w:pPr>
        <w:jc w:val="both"/>
        <w:rPr>
          <w:rFonts w:ascii="Arial" w:hAnsi="Arial" w:cs="Arial"/>
          <w:sz w:val="22"/>
          <w:szCs w:val="22"/>
        </w:rPr>
      </w:pPr>
    </w:p>
    <w:p w:rsidR="001D291B" w:rsidRDefault="00895EE7" w:rsidP="001D291B">
      <w:pPr>
        <w:jc w:val="both"/>
        <w:rPr>
          <w:rFonts w:ascii="Arial" w:hAnsi="Arial" w:cs="Arial"/>
          <w:sz w:val="22"/>
          <w:szCs w:val="22"/>
        </w:rPr>
      </w:pPr>
      <w:r w:rsidRPr="00F321E8">
        <w:rPr>
          <w:rFonts w:ascii="Arial" w:hAnsi="Arial" w:cs="Arial"/>
          <w:sz w:val="22"/>
          <w:szCs w:val="22"/>
        </w:rPr>
        <w:t>4.</w:t>
      </w:r>
      <w:r w:rsidR="00C07549">
        <w:rPr>
          <w:rFonts w:ascii="Arial" w:hAnsi="Arial" w:cs="Arial"/>
          <w:sz w:val="22"/>
          <w:szCs w:val="22"/>
        </w:rPr>
        <w:t>8</w:t>
      </w:r>
      <w:r w:rsidRPr="00F321E8">
        <w:rPr>
          <w:rFonts w:ascii="Arial" w:hAnsi="Arial" w:cs="Arial"/>
          <w:sz w:val="22"/>
          <w:szCs w:val="22"/>
        </w:rPr>
        <w:t xml:space="preserve">. </w:t>
      </w:r>
      <w:r w:rsidR="002007F6" w:rsidRPr="00F321E8">
        <w:rPr>
          <w:rFonts w:ascii="Arial" w:hAnsi="Arial" w:cs="Arial"/>
          <w:sz w:val="22"/>
          <w:szCs w:val="22"/>
        </w:rPr>
        <w:t>Služby</w:t>
      </w:r>
      <w:r w:rsidRPr="00F321E8">
        <w:rPr>
          <w:rFonts w:ascii="Arial" w:hAnsi="Arial" w:cs="Arial"/>
          <w:sz w:val="22"/>
          <w:szCs w:val="22"/>
        </w:rPr>
        <w:t xml:space="preserve"> spojené s provozem nápojového </w:t>
      </w:r>
      <w:r w:rsidR="002007F6" w:rsidRPr="00F321E8">
        <w:rPr>
          <w:rFonts w:ascii="Arial" w:hAnsi="Arial" w:cs="Arial"/>
          <w:sz w:val="22"/>
          <w:szCs w:val="22"/>
        </w:rPr>
        <w:t>automatu</w:t>
      </w:r>
      <w:r w:rsidRPr="00F321E8">
        <w:rPr>
          <w:rFonts w:ascii="Arial" w:hAnsi="Arial" w:cs="Arial"/>
          <w:sz w:val="22"/>
          <w:szCs w:val="22"/>
        </w:rPr>
        <w:t xml:space="preserve"> budou hrazeny paušáln</w:t>
      </w:r>
      <w:r w:rsidR="00E43C8C">
        <w:rPr>
          <w:rFonts w:ascii="Arial" w:hAnsi="Arial" w:cs="Arial"/>
          <w:sz w:val="22"/>
          <w:szCs w:val="22"/>
        </w:rPr>
        <w:t>í částkou</w:t>
      </w:r>
      <w:r w:rsidRPr="00F321E8">
        <w:rPr>
          <w:rFonts w:ascii="Arial" w:hAnsi="Arial" w:cs="Arial"/>
          <w:sz w:val="22"/>
          <w:szCs w:val="22"/>
        </w:rPr>
        <w:t xml:space="preserve"> </w:t>
      </w:r>
      <w:r w:rsidR="001D291B">
        <w:rPr>
          <w:rFonts w:ascii="Arial" w:hAnsi="Arial" w:cs="Arial"/>
          <w:sz w:val="22"/>
          <w:szCs w:val="22"/>
        </w:rPr>
        <w:t>na zákl</w:t>
      </w:r>
      <w:r w:rsidR="00F7190B">
        <w:rPr>
          <w:rFonts w:ascii="Arial" w:hAnsi="Arial" w:cs="Arial"/>
          <w:sz w:val="22"/>
          <w:szCs w:val="22"/>
        </w:rPr>
        <w:t>adě faktury vystavené nájemcem</w:t>
      </w:r>
    </w:p>
    <w:p w:rsidR="00895EE7" w:rsidRPr="00F321E8" w:rsidRDefault="00895EE7" w:rsidP="00BE0D71">
      <w:pPr>
        <w:jc w:val="both"/>
        <w:rPr>
          <w:rFonts w:ascii="Arial" w:hAnsi="Arial" w:cs="Arial"/>
          <w:sz w:val="22"/>
          <w:szCs w:val="22"/>
        </w:rPr>
      </w:pPr>
      <w:r w:rsidRPr="00F321E8">
        <w:rPr>
          <w:rFonts w:ascii="Arial" w:hAnsi="Arial" w:cs="Arial"/>
          <w:sz w:val="22"/>
          <w:szCs w:val="22"/>
        </w:rPr>
        <w:t>ve výši</w:t>
      </w:r>
    </w:p>
    <w:p w:rsidR="00895EE7" w:rsidRPr="00F321E8" w:rsidRDefault="00055221" w:rsidP="00BE0D71">
      <w:pPr>
        <w:numPr>
          <w:ilvl w:val="0"/>
          <w:numId w:val="24"/>
        </w:numPr>
        <w:jc w:val="both"/>
        <w:rPr>
          <w:rFonts w:ascii="Arial" w:hAnsi="Arial" w:cs="Arial"/>
          <w:sz w:val="22"/>
          <w:szCs w:val="22"/>
        </w:rPr>
      </w:pPr>
      <w:r w:rsidRPr="00F321E8">
        <w:rPr>
          <w:rFonts w:ascii="Arial" w:hAnsi="Arial" w:cs="Arial"/>
          <w:sz w:val="22"/>
          <w:szCs w:val="22"/>
        </w:rPr>
        <w:t>s</w:t>
      </w:r>
      <w:r w:rsidR="00895EE7" w:rsidRPr="00F321E8">
        <w:rPr>
          <w:rFonts w:ascii="Arial" w:hAnsi="Arial" w:cs="Arial"/>
          <w:sz w:val="22"/>
          <w:szCs w:val="22"/>
        </w:rPr>
        <w:t xml:space="preserve">potřeba el. </w:t>
      </w:r>
      <w:proofErr w:type="gramStart"/>
      <w:r w:rsidR="00895EE7" w:rsidRPr="00F321E8">
        <w:rPr>
          <w:rFonts w:ascii="Arial" w:hAnsi="Arial" w:cs="Arial"/>
          <w:sz w:val="22"/>
          <w:szCs w:val="22"/>
        </w:rPr>
        <w:t>energie</w:t>
      </w:r>
      <w:proofErr w:type="gramEnd"/>
      <w:r w:rsidR="00895EE7" w:rsidRPr="00F321E8">
        <w:rPr>
          <w:rFonts w:ascii="Arial" w:hAnsi="Arial" w:cs="Arial"/>
          <w:sz w:val="22"/>
          <w:szCs w:val="22"/>
        </w:rPr>
        <w:t xml:space="preserve"> – 240kWh x </w:t>
      </w:r>
      <w:r w:rsidR="00807A5D">
        <w:rPr>
          <w:rFonts w:ascii="Arial" w:hAnsi="Arial" w:cs="Arial"/>
          <w:sz w:val="22"/>
          <w:szCs w:val="22"/>
        </w:rPr>
        <w:t>2,60</w:t>
      </w:r>
      <w:r w:rsidR="00895EE7" w:rsidRPr="00F321E8">
        <w:rPr>
          <w:rFonts w:ascii="Arial" w:hAnsi="Arial" w:cs="Arial"/>
          <w:sz w:val="22"/>
          <w:szCs w:val="22"/>
        </w:rPr>
        <w:t xml:space="preserve"> Kč x 12 = </w:t>
      </w:r>
      <w:r w:rsidR="00807A5D">
        <w:rPr>
          <w:rFonts w:ascii="Arial" w:hAnsi="Arial" w:cs="Arial"/>
          <w:sz w:val="22"/>
          <w:szCs w:val="22"/>
        </w:rPr>
        <w:t>7 488</w:t>
      </w:r>
      <w:r w:rsidR="00895EE7" w:rsidRPr="00F321E8">
        <w:rPr>
          <w:rFonts w:ascii="Arial" w:hAnsi="Arial" w:cs="Arial"/>
          <w:sz w:val="22"/>
          <w:szCs w:val="22"/>
        </w:rPr>
        <w:t>,-- Kč</w:t>
      </w:r>
      <w:r w:rsidR="003177E7">
        <w:rPr>
          <w:rFonts w:ascii="Arial" w:hAnsi="Arial" w:cs="Arial"/>
          <w:sz w:val="22"/>
          <w:szCs w:val="22"/>
        </w:rPr>
        <w:t xml:space="preserve"> ročně </w:t>
      </w:r>
      <w:r w:rsidR="00807A5D">
        <w:rPr>
          <w:rFonts w:ascii="Arial" w:hAnsi="Arial" w:cs="Arial"/>
          <w:sz w:val="22"/>
          <w:szCs w:val="22"/>
        </w:rPr>
        <w:t>+ 21 % DPH</w:t>
      </w:r>
    </w:p>
    <w:p w:rsidR="00895EE7" w:rsidRDefault="00055221" w:rsidP="00BE0D71">
      <w:pPr>
        <w:numPr>
          <w:ilvl w:val="0"/>
          <w:numId w:val="24"/>
        </w:numPr>
        <w:jc w:val="both"/>
        <w:rPr>
          <w:rFonts w:ascii="Arial" w:hAnsi="Arial" w:cs="Arial"/>
          <w:sz w:val="22"/>
          <w:szCs w:val="22"/>
        </w:rPr>
      </w:pPr>
      <w:r w:rsidRPr="00F321E8">
        <w:rPr>
          <w:rFonts w:ascii="Arial" w:hAnsi="Arial" w:cs="Arial"/>
          <w:sz w:val="22"/>
          <w:szCs w:val="22"/>
        </w:rPr>
        <w:t>v</w:t>
      </w:r>
      <w:r w:rsidR="00895EE7" w:rsidRPr="00F321E8">
        <w:rPr>
          <w:rFonts w:ascii="Arial" w:hAnsi="Arial" w:cs="Arial"/>
          <w:sz w:val="22"/>
          <w:szCs w:val="22"/>
        </w:rPr>
        <w:t>odné</w:t>
      </w:r>
      <w:r w:rsidR="00000309" w:rsidRPr="00F321E8">
        <w:rPr>
          <w:rFonts w:ascii="Arial" w:hAnsi="Arial" w:cs="Arial"/>
          <w:sz w:val="22"/>
          <w:szCs w:val="22"/>
        </w:rPr>
        <w:t xml:space="preserve"> – 0,8 m</w:t>
      </w:r>
      <w:r w:rsidR="0072158F">
        <w:rPr>
          <w:rFonts w:ascii="Arial" w:hAnsi="Arial" w:cs="Arial"/>
          <w:sz w:val="22"/>
          <w:szCs w:val="22"/>
          <w:vertAlign w:val="superscript"/>
        </w:rPr>
        <w:t>3</w:t>
      </w:r>
      <w:r w:rsidR="00000309" w:rsidRPr="00F321E8">
        <w:rPr>
          <w:rFonts w:ascii="Arial" w:hAnsi="Arial" w:cs="Arial"/>
          <w:sz w:val="22"/>
          <w:szCs w:val="22"/>
        </w:rPr>
        <w:t xml:space="preserve"> x </w:t>
      </w:r>
      <w:r w:rsidR="00807A5D">
        <w:rPr>
          <w:rFonts w:ascii="Arial" w:hAnsi="Arial" w:cs="Arial"/>
          <w:sz w:val="22"/>
          <w:szCs w:val="22"/>
        </w:rPr>
        <w:t>40,38</w:t>
      </w:r>
      <w:r w:rsidR="00000309" w:rsidRPr="00F321E8">
        <w:rPr>
          <w:rFonts w:ascii="Arial" w:hAnsi="Arial" w:cs="Arial"/>
          <w:sz w:val="22"/>
          <w:szCs w:val="22"/>
        </w:rPr>
        <w:t xml:space="preserve"> Kč x 12 = </w:t>
      </w:r>
      <w:r w:rsidR="00807A5D">
        <w:rPr>
          <w:rFonts w:ascii="Arial" w:hAnsi="Arial" w:cs="Arial"/>
          <w:sz w:val="22"/>
          <w:szCs w:val="22"/>
        </w:rPr>
        <w:t>484,56</w:t>
      </w:r>
      <w:r w:rsidR="00000309" w:rsidRPr="00F321E8">
        <w:rPr>
          <w:rFonts w:ascii="Arial" w:hAnsi="Arial" w:cs="Arial"/>
          <w:sz w:val="22"/>
          <w:szCs w:val="22"/>
        </w:rPr>
        <w:t>,-- Kč</w:t>
      </w:r>
      <w:r w:rsidR="003177E7">
        <w:rPr>
          <w:rFonts w:ascii="Arial" w:hAnsi="Arial" w:cs="Arial"/>
          <w:sz w:val="22"/>
          <w:szCs w:val="22"/>
        </w:rPr>
        <w:t xml:space="preserve"> </w:t>
      </w:r>
      <w:proofErr w:type="gramStart"/>
      <w:r w:rsidR="003177E7">
        <w:rPr>
          <w:rFonts w:ascii="Arial" w:hAnsi="Arial" w:cs="Arial"/>
          <w:sz w:val="22"/>
          <w:szCs w:val="22"/>
        </w:rPr>
        <w:t xml:space="preserve">ročně </w:t>
      </w:r>
      <w:r w:rsidR="00807A5D">
        <w:rPr>
          <w:rFonts w:ascii="Arial" w:hAnsi="Arial" w:cs="Arial"/>
          <w:sz w:val="22"/>
          <w:szCs w:val="22"/>
        </w:rPr>
        <w:t xml:space="preserve"> + 15</w:t>
      </w:r>
      <w:proofErr w:type="gramEnd"/>
      <w:r w:rsidR="00807A5D">
        <w:rPr>
          <w:rFonts w:ascii="Arial" w:hAnsi="Arial" w:cs="Arial"/>
          <w:sz w:val="22"/>
          <w:szCs w:val="22"/>
        </w:rPr>
        <w:t xml:space="preserve"> % DPH.</w:t>
      </w:r>
    </w:p>
    <w:p w:rsidR="00F7190B" w:rsidRPr="00F7190B" w:rsidRDefault="00F7190B" w:rsidP="00F7190B">
      <w:pPr>
        <w:jc w:val="both"/>
        <w:rPr>
          <w:rFonts w:ascii="Arial" w:hAnsi="Arial" w:cs="Arial"/>
          <w:sz w:val="22"/>
          <w:szCs w:val="22"/>
        </w:rPr>
      </w:pPr>
      <w:r w:rsidRPr="00F7190B">
        <w:rPr>
          <w:rFonts w:ascii="Arial" w:hAnsi="Arial" w:cs="Arial"/>
          <w:sz w:val="22"/>
          <w:szCs w:val="22"/>
        </w:rPr>
        <w:t>Splatnost faktury se sjednává na 14 dnů ode dne obdržení faktury</w:t>
      </w:r>
      <w:r>
        <w:rPr>
          <w:rFonts w:ascii="Arial" w:hAnsi="Arial" w:cs="Arial"/>
          <w:sz w:val="22"/>
          <w:szCs w:val="22"/>
        </w:rPr>
        <w:t>.</w:t>
      </w:r>
    </w:p>
    <w:p w:rsidR="00807A5D" w:rsidRDefault="00807A5D" w:rsidP="00807A5D">
      <w:pPr>
        <w:jc w:val="both"/>
        <w:rPr>
          <w:rFonts w:ascii="Arial" w:hAnsi="Arial" w:cs="Arial"/>
          <w:sz w:val="22"/>
          <w:szCs w:val="22"/>
        </w:rPr>
      </w:pPr>
    </w:p>
    <w:p w:rsidR="00000309" w:rsidRPr="00F321E8" w:rsidRDefault="00000309" w:rsidP="00BE0D71">
      <w:pPr>
        <w:ind w:left="360"/>
        <w:jc w:val="both"/>
        <w:rPr>
          <w:rFonts w:ascii="Arial" w:hAnsi="Arial" w:cs="Arial"/>
          <w:sz w:val="22"/>
          <w:szCs w:val="22"/>
        </w:rPr>
      </w:pPr>
    </w:p>
    <w:p w:rsidR="00A62076" w:rsidRDefault="00000309" w:rsidP="00BE0D71">
      <w:pPr>
        <w:jc w:val="both"/>
        <w:rPr>
          <w:rFonts w:ascii="Arial" w:hAnsi="Arial" w:cs="Arial"/>
          <w:sz w:val="22"/>
          <w:szCs w:val="22"/>
        </w:rPr>
      </w:pPr>
      <w:r w:rsidRPr="00F321E8">
        <w:rPr>
          <w:rFonts w:ascii="Arial" w:hAnsi="Arial" w:cs="Arial"/>
          <w:sz w:val="22"/>
          <w:szCs w:val="22"/>
        </w:rPr>
        <w:t>4.</w:t>
      </w:r>
      <w:r w:rsidR="00F7190B">
        <w:rPr>
          <w:rFonts w:ascii="Arial" w:hAnsi="Arial" w:cs="Arial"/>
          <w:sz w:val="22"/>
          <w:szCs w:val="22"/>
        </w:rPr>
        <w:t>9</w:t>
      </w:r>
      <w:r w:rsidRPr="00F321E8">
        <w:rPr>
          <w:rFonts w:ascii="Arial" w:hAnsi="Arial" w:cs="Arial"/>
          <w:sz w:val="22"/>
          <w:szCs w:val="22"/>
        </w:rPr>
        <w:t xml:space="preserve">. Při prodlení s placením </w:t>
      </w:r>
      <w:r w:rsidR="00F50D8B">
        <w:rPr>
          <w:rFonts w:ascii="Arial" w:hAnsi="Arial" w:cs="Arial"/>
          <w:sz w:val="22"/>
          <w:szCs w:val="22"/>
        </w:rPr>
        <w:t xml:space="preserve">jakýchkoli plateb dle čl. IV. této </w:t>
      </w:r>
      <w:proofErr w:type="gramStart"/>
      <w:r w:rsidR="00F50D8B">
        <w:rPr>
          <w:rFonts w:ascii="Arial" w:hAnsi="Arial" w:cs="Arial"/>
          <w:sz w:val="22"/>
          <w:szCs w:val="22"/>
        </w:rPr>
        <w:t xml:space="preserve">smlouvy </w:t>
      </w:r>
      <w:r w:rsidRPr="00F321E8">
        <w:rPr>
          <w:rFonts w:ascii="Arial" w:hAnsi="Arial" w:cs="Arial"/>
          <w:sz w:val="22"/>
          <w:szCs w:val="22"/>
        </w:rPr>
        <w:t xml:space="preserve"> zaplatí</w:t>
      </w:r>
      <w:proofErr w:type="gramEnd"/>
      <w:r w:rsidRPr="00F321E8">
        <w:rPr>
          <w:rFonts w:ascii="Arial" w:hAnsi="Arial" w:cs="Arial"/>
          <w:sz w:val="22"/>
          <w:szCs w:val="22"/>
        </w:rPr>
        <w:t xml:space="preserve"> podnájemce nájemci smluvní pokutu ve výši 0,5% z dlužné částky za každý započatý týden prodlení.</w:t>
      </w:r>
    </w:p>
    <w:p w:rsidR="00F15DDF" w:rsidRDefault="00F15DDF" w:rsidP="00BE0D71">
      <w:pPr>
        <w:jc w:val="both"/>
        <w:rPr>
          <w:rFonts w:ascii="Arial" w:hAnsi="Arial" w:cs="Arial"/>
          <w:sz w:val="22"/>
          <w:szCs w:val="22"/>
        </w:rPr>
      </w:pPr>
    </w:p>
    <w:p w:rsidR="0072158F" w:rsidRDefault="00F15DDF" w:rsidP="00F15DDF">
      <w:pPr>
        <w:pStyle w:val="Zkladntext3"/>
        <w:spacing w:line="240" w:lineRule="auto"/>
        <w:jc w:val="both"/>
        <w:rPr>
          <w:rFonts w:ascii="Arial" w:hAnsi="Arial" w:cs="Arial"/>
          <w:b w:val="0"/>
          <w:i w:val="0"/>
          <w:color w:val="000000"/>
          <w:sz w:val="22"/>
          <w:szCs w:val="22"/>
        </w:rPr>
      </w:pPr>
      <w:r w:rsidRPr="00F15DDF">
        <w:rPr>
          <w:rFonts w:ascii="Arial" w:hAnsi="Arial" w:cs="Arial"/>
          <w:b w:val="0"/>
          <w:i w:val="0"/>
          <w:sz w:val="22"/>
          <w:szCs w:val="22"/>
        </w:rPr>
        <w:t>4.</w:t>
      </w:r>
      <w:r w:rsidR="00F7190B">
        <w:rPr>
          <w:rFonts w:ascii="Arial" w:hAnsi="Arial" w:cs="Arial"/>
          <w:b w:val="0"/>
          <w:i w:val="0"/>
          <w:sz w:val="22"/>
          <w:szCs w:val="22"/>
        </w:rPr>
        <w:t>10</w:t>
      </w:r>
      <w:r w:rsidRPr="00F15DDF">
        <w:rPr>
          <w:rFonts w:ascii="Arial" w:hAnsi="Arial" w:cs="Arial"/>
          <w:b w:val="0"/>
          <w:i w:val="0"/>
          <w:sz w:val="22"/>
          <w:szCs w:val="22"/>
        </w:rPr>
        <w:t>.</w:t>
      </w:r>
      <w:r w:rsidRPr="00F15DDF">
        <w:rPr>
          <w:rFonts w:ascii="Arial" w:hAnsi="Arial" w:cs="Arial"/>
          <w:sz w:val="22"/>
          <w:szCs w:val="22"/>
        </w:rPr>
        <w:t xml:space="preserve"> </w:t>
      </w:r>
      <w:r w:rsidRPr="00F15DDF">
        <w:rPr>
          <w:rFonts w:ascii="Arial" w:hAnsi="Arial" w:cs="Arial"/>
          <w:b w:val="0"/>
          <w:i w:val="0"/>
          <w:color w:val="000000"/>
          <w:sz w:val="22"/>
          <w:szCs w:val="22"/>
        </w:rPr>
        <w:t xml:space="preserve">V případě navýšení cen služeb či jiných skutečností rozhodných pro jejich výši či výši záloh (např. vysoký nedoplatek za předcházející zúčtovací období) budou navýšeny </w:t>
      </w:r>
    </w:p>
    <w:p w:rsidR="00F15DDF" w:rsidRDefault="00F15DDF" w:rsidP="00F15DDF">
      <w:pPr>
        <w:pStyle w:val="Zkladntext3"/>
        <w:spacing w:line="240" w:lineRule="auto"/>
        <w:jc w:val="both"/>
        <w:rPr>
          <w:rFonts w:ascii="Arial" w:hAnsi="Arial" w:cs="Arial"/>
          <w:b w:val="0"/>
          <w:i w:val="0"/>
          <w:color w:val="000000"/>
          <w:sz w:val="22"/>
          <w:szCs w:val="22"/>
        </w:rPr>
      </w:pPr>
      <w:r w:rsidRPr="00F15DDF">
        <w:rPr>
          <w:rFonts w:ascii="Arial" w:hAnsi="Arial" w:cs="Arial"/>
          <w:b w:val="0"/>
          <w:i w:val="0"/>
          <w:color w:val="000000"/>
          <w:sz w:val="22"/>
          <w:szCs w:val="22"/>
        </w:rPr>
        <w:t xml:space="preserve">i </w:t>
      </w:r>
      <w:r w:rsidR="005130D2" w:rsidRPr="00F15DDF">
        <w:rPr>
          <w:rFonts w:ascii="Arial" w:hAnsi="Arial" w:cs="Arial"/>
          <w:b w:val="0"/>
          <w:i w:val="0"/>
          <w:color w:val="000000"/>
          <w:sz w:val="22"/>
          <w:szCs w:val="22"/>
        </w:rPr>
        <w:t>uvedené platby</w:t>
      </w:r>
      <w:r w:rsidRPr="00F15DDF">
        <w:rPr>
          <w:rFonts w:ascii="Arial" w:hAnsi="Arial" w:cs="Arial"/>
          <w:b w:val="0"/>
          <w:i w:val="0"/>
          <w:color w:val="000000"/>
          <w:sz w:val="22"/>
          <w:szCs w:val="22"/>
        </w:rPr>
        <w:t xml:space="preserve"> služeb písemným oznámením zaslaným nájemci. Změněná </w:t>
      </w:r>
      <w:r w:rsidR="00584781">
        <w:rPr>
          <w:rFonts w:ascii="Arial" w:hAnsi="Arial" w:cs="Arial"/>
          <w:b w:val="0"/>
          <w:i w:val="0"/>
          <w:color w:val="000000"/>
          <w:sz w:val="22"/>
          <w:szCs w:val="22"/>
        </w:rPr>
        <w:t>čtvrtletní platba</w:t>
      </w:r>
      <w:r w:rsidRPr="00F15DDF">
        <w:rPr>
          <w:rFonts w:ascii="Arial" w:hAnsi="Arial" w:cs="Arial"/>
          <w:b w:val="0"/>
          <w:i w:val="0"/>
          <w:color w:val="000000"/>
          <w:sz w:val="22"/>
          <w:szCs w:val="22"/>
        </w:rPr>
        <w:t xml:space="preserve"> může být požadována nejdříve za kalendářní </w:t>
      </w:r>
      <w:r w:rsidR="00584781">
        <w:rPr>
          <w:rFonts w:ascii="Arial" w:hAnsi="Arial" w:cs="Arial"/>
          <w:b w:val="0"/>
          <w:i w:val="0"/>
          <w:color w:val="000000"/>
          <w:sz w:val="22"/>
          <w:szCs w:val="22"/>
        </w:rPr>
        <w:t>čtvrtletí</w:t>
      </w:r>
      <w:r w:rsidRPr="00F15DDF">
        <w:rPr>
          <w:rFonts w:ascii="Arial" w:hAnsi="Arial" w:cs="Arial"/>
          <w:b w:val="0"/>
          <w:i w:val="0"/>
          <w:color w:val="000000"/>
          <w:sz w:val="22"/>
          <w:szCs w:val="22"/>
        </w:rPr>
        <w:t xml:space="preserve"> následující po kalendářním </w:t>
      </w:r>
      <w:r w:rsidR="00584781">
        <w:rPr>
          <w:rFonts w:ascii="Arial" w:hAnsi="Arial" w:cs="Arial"/>
          <w:b w:val="0"/>
          <w:i w:val="0"/>
          <w:color w:val="000000"/>
          <w:sz w:val="22"/>
          <w:szCs w:val="22"/>
        </w:rPr>
        <w:t>čtvrtletí</w:t>
      </w:r>
      <w:r w:rsidRPr="00F15DDF">
        <w:rPr>
          <w:rFonts w:ascii="Arial" w:hAnsi="Arial" w:cs="Arial"/>
          <w:b w:val="0"/>
          <w:i w:val="0"/>
          <w:color w:val="000000"/>
          <w:sz w:val="22"/>
          <w:szCs w:val="22"/>
        </w:rPr>
        <w:t xml:space="preserve">, ve kterém bylo nájemci doručeno písemné oznámení nové výše </w:t>
      </w:r>
      <w:r w:rsidR="00584781">
        <w:rPr>
          <w:rFonts w:ascii="Arial" w:hAnsi="Arial" w:cs="Arial"/>
          <w:b w:val="0"/>
          <w:i w:val="0"/>
          <w:color w:val="000000"/>
          <w:sz w:val="22"/>
          <w:szCs w:val="22"/>
        </w:rPr>
        <w:t>plateb</w:t>
      </w:r>
      <w:r w:rsidRPr="00F15DDF">
        <w:rPr>
          <w:rFonts w:ascii="Arial" w:hAnsi="Arial" w:cs="Arial"/>
          <w:b w:val="0"/>
          <w:i w:val="0"/>
          <w:color w:val="000000"/>
          <w:sz w:val="22"/>
          <w:szCs w:val="22"/>
        </w:rPr>
        <w:t xml:space="preserve"> obsahující odůvodnění. </w:t>
      </w:r>
    </w:p>
    <w:p w:rsidR="004E2F35" w:rsidRDefault="004E2F35" w:rsidP="00F15DDF">
      <w:pPr>
        <w:pStyle w:val="Zkladntext3"/>
        <w:spacing w:line="240" w:lineRule="auto"/>
        <w:jc w:val="both"/>
        <w:rPr>
          <w:rFonts w:ascii="Arial" w:hAnsi="Arial" w:cs="Arial"/>
          <w:b w:val="0"/>
          <w:i w:val="0"/>
          <w:color w:val="000000"/>
          <w:sz w:val="22"/>
          <w:szCs w:val="22"/>
        </w:rPr>
      </w:pPr>
    </w:p>
    <w:p w:rsidR="004E2F35" w:rsidRDefault="004E2F35" w:rsidP="00F15DDF">
      <w:pPr>
        <w:pStyle w:val="Zkladntext3"/>
        <w:spacing w:line="240" w:lineRule="auto"/>
        <w:jc w:val="both"/>
        <w:rPr>
          <w:rFonts w:ascii="Arial" w:hAnsi="Arial" w:cs="Arial"/>
          <w:b w:val="0"/>
          <w:i w:val="0"/>
          <w:color w:val="000000"/>
          <w:sz w:val="22"/>
          <w:szCs w:val="22"/>
        </w:rPr>
      </w:pPr>
    </w:p>
    <w:p w:rsidR="004E2F35" w:rsidRDefault="004E2F35" w:rsidP="00F15DDF">
      <w:pPr>
        <w:pStyle w:val="Zkladntext3"/>
        <w:spacing w:line="240" w:lineRule="auto"/>
        <w:jc w:val="both"/>
        <w:rPr>
          <w:rFonts w:ascii="Arial" w:hAnsi="Arial" w:cs="Arial"/>
          <w:b w:val="0"/>
          <w:i w:val="0"/>
          <w:strike/>
          <w:color w:val="000000"/>
          <w:sz w:val="22"/>
          <w:szCs w:val="22"/>
        </w:rPr>
      </w:pPr>
    </w:p>
    <w:p w:rsidR="001E7C53" w:rsidRDefault="001E7C53" w:rsidP="00F15DDF">
      <w:pPr>
        <w:pStyle w:val="Zkladntext3"/>
        <w:spacing w:line="240" w:lineRule="auto"/>
        <w:jc w:val="both"/>
        <w:rPr>
          <w:rFonts w:ascii="Arial" w:hAnsi="Arial" w:cs="Arial"/>
          <w:b w:val="0"/>
          <w:i w:val="0"/>
          <w:strike/>
          <w:color w:val="000000"/>
          <w:sz w:val="22"/>
          <w:szCs w:val="22"/>
        </w:rPr>
      </w:pPr>
    </w:p>
    <w:p w:rsidR="001E7C53" w:rsidRDefault="001E7C53" w:rsidP="00F15DDF">
      <w:pPr>
        <w:pStyle w:val="Zkladntext3"/>
        <w:spacing w:line="240" w:lineRule="auto"/>
        <w:jc w:val="both"/>
        <w:rPr>
          <w:rFonts w:ascii="Arial" w:hAnsi="Arial" w:cs="Arial"/>
          <w:b w:val="0"/>
          <w:i w:val="0"/>
          <w:strike/>
          <w:color w:val="000000"/>
          <w:sz w:val="22"/>
          <w:szCs w:val="22"/>
        </w:rPr>
      </w:pPr>
    </w:p>
    <w:p w:rsidR="001E7C53" w:rsidRPr="00F15DDF" w:rsidRDefault="001E7C53" w:rsidP="00F15DDF">
      <w:pPr>
        <w:pStyle w:val="Zkladntext3"/>
        <w:spacing w:line="240" w:lineRule="auto"/>
        <w:jc w:val="both"/>
        <w:rPr>
          <w:rFonts w:ascii="Arial" w:hAnsi="Arial" w:cs="Arial"/>
          <w:b w:val="0"/>
          <w:i w:val="0"/>
          <w:strike/>
          <w:color w:val="000000"/>
          <w:sz w:val="22"/>
          <w:szCs w:val="22"/>
        </w:rPr>
      </w:pPr>
    </w:p>
    <w:p w:rsidR="00F15DDF" w:rsidRPr="00F15DDF" w:rsidRDefault="00F15DDF" w:rsidP="00BE0D71">
      <w:pPr>
        <w:jc w:val="both"/>
        <w:rPr>
          <w:rFonts w:ascii="Arial" w:hAnsi="Arial" w:cs="Arial"/>
          <w:sz w:val="22"/>
          <w:szCs w:val="22"/>
        </w:rPr>
      </w:pPr>
    </w:p>
    <w:p w:rsidR="00A62076" w:rsidRPr="00F321E8" w:rsidRDefault="00A62076" w:rsidP="00247F5B">
      <w:pPr>
        <w:rPr>
          <w:rFonts w:ascii="Arial" w:hAnsi="Arial" w:cs="Arial"/>
          <w:b/>
          <w:sz w:val="22"/>
          <w:szCs w:val="22"/>
          <w:u w:val="single"/>
        </w:rPr>
      </w:pPr>
    </w:p>
    <w:p w:rsidR="00FB10B3" w:rsidRPr="00F321E8" w:rsidRDefault="00ED719F" w:rsidP="00DF57BD">
      <w:pPr>
        <w:jc w:val="center"/>
        <w:rPr>
          <w:rFonts w:ascii="Arial" w:hAnsi="Arial" w:cs="Arial"/>
          <w:b/>
          <w:sz w:val="22"/>
          <w:szCs w:val="22"/>
        </w:rPr>
      </w:pPr>
      <w:r w:rsidRPr="00F321E8">
        <w:rPr>
          <w:rFonts w:ascii="Arial" w:hAnsi="Arial" w:cs="Arial"/>
          <w:b/>
          <w:sz w:val="22"/>
          <w:szCs w:val="22"/>
        </w:rPr>
        <w:t>V</w:t>
      </w:r>
      <w:r w:rsidR="00FB10B3" w:rsidRPr="00F321E8">
        <w:rPr>
          <w:rFonts w:ascii="Arial" w:hAnsi="Arial" w:cs="Arial"/>
          <w:b/>
          <w:sz w:val="22"/>
          <w:szCs w:val="22"/>
        </w:rPr>
        <w:t>.</w:t>
      </w:r>
    </w:p>
    <w:p w:rsidR="00FB10B3" w:rsidRPr="00F321E8" w:rsidRDefault="00FB10B3" w:rsidP="00DF57BD">
      <w:pPr>
        <w:jc w:val="center"/>
        <w:rPr>
          <w:rFonts w:ascii="Arial" w:hAnsi="Arial" w:cs="Arial"/>
          <w:b/>
          <w:sz w:val="22"/>
          <w:szCs w:val="22"/>
        </w:rPr>
      </w:pPr>
      <w:r w:rsidRPr="00F321E8">
        <w:rPr>
          <w:rFonts w:ascii="Arial" w:hAnsi="Arial" w:cs="Arial"/>
          <w:b/>
          <w:sz w:val="22"/>
          <w:szCs w:val="22"/>
        </w:rPr>
        <w:t>Povinnosti podnájemce</w:t>
      </w:r>
    </w:p>
    <w:p w:rsidR="00DF57BD" w:rsidRPr="00F321E8" w:rsidRDefault="00DF57BD" w:rsidP="00DF57BD">
      <w:pPr>
        <w:jc w:val="center"/>
        <w:rPr>
          <w:rFonts w:ascii="Arial" w:hAnsi="Arial" w:cs="Arial"/>
          <w:sz w:val="22"/>
          <w:szCs w:val="22"/>
        </w:rPr>
      </w:pPr>
    </w:p>
    <w:p w:rsidR="00FB10B3" w:rsidRDefault="00FB10B3" w:rsidP="005130D2">
      <w:pPr>
        <w:numPr>
          <w:ilvl w:val="0"/>
          <w:numId w:val="7"/>
        </w:numPr>
        <w:ind w:left="0" w:firstLine="0"/>
        <w:rPr>
          <w:rFonts w:ascii="Arial" w:hAnsi="Arial" w:cs="Arial"/>
          <w:sz w:val="22"/>
          <w:szCs w:val="22"/>
        </w:rPr>
      </w:pPr>
      <w:r w:rsidRPr="00F321E8">
        <w:rPr>
          <w:rFonts w:ascii="Arial" w:hAnsi="Arial" w:cs="Arial"/>
          <w:sz w:val="22"/>
          <w:szCs w:val="22"/>
        </w:rPr>
        <w:t>Podnájemce je povinen udržovat pronajaté prostory a zařízení v řádném stavu. Zavazuje se po</w:t>
      </w:r>
      <w:r w:rsidR="00AA4227" w:rsidRPr="00F321E8">
        <w:rPr>
          <w:rFonts w:ascii="Arial" w:hAnsi="Arial" w:cs="Arial"/>
          <w:sz w:val="22"/>
          <w:szCs w:val="22"/>
        </w:rPr>
        <w:t xml:space="preserve"> </w:t>
      </w:r>
      <w:r w:rsidRPr="00F321E8">
        <w:rPr>
          <w:rFonts w:ascii="Arial" w:hAnsi="Arial" w:cs="Arial"/>
          <w:sz w:val="22"/>
          <w:szCs w:val="22"/>
        </w:rPr>
        <w:t xml:space="preserve">dobu podnájmu zajišťovat na svůj náklad veškeré </w:t>
      </w:r>
      <w:r w:rsidR="00AA4227" w:rsidRPr="00F321E8">
        <w:rPr>
          <w:rFonts w:ascii="Arial" w:hAnsi="Arial" w:cs="Arial"/>
          <w:sz w:val="22"/>
          <w:szCs w:val="22"/>
        </w:rPr>
        <w:t>opravy, které odstraňují vady vzniklé běžným provozem, opotřebením nebo poškozením způsobeným podnájemcem</w:t>
      </w:r>
      <w:r w:rsidR="00992D43" w:rsidRPr="00F321E8">
        <w:rPr>
          <w:rFonts w:ascii="Arial" w:hAnsi="Arial" w:cs="Arial"/>
          <w:sz w:val="22"/>
          <w:szCs w:val="22"/>
        </w:rPr>
        <w:t xml:space="preserve"> nebo jeho zákazníky</w:t>
      </w:r>
      <w:r w:rsidR="00AA4227" w:rsidRPr="00F321E8">
        <w:rPr>
          <w:rFonts w:ascii="Arial" w:hAnsi="Arial" w:cs="Arial"/>
          <w:sz w:val="22"/>
          <w:szCs w:val="22"/>
        </w:rPr>
        <w:t>, servisní prohlídky a údržbu pronajatých prostor a zařízení.</w:t>
      </w:r>
    </w:p>
    <w:p w:rsidR="005130D2" w:rsidRPr="00F321E8" w:rsidRDefault="005130D2" w:rsidP="005130D2">
      <w:pPr>
        <w:rPr>
          <w:rFonts w:ascii="Arial" w:hAnsi="Arial" w:cs="Arial"/>
          <w:sz w:val="22"/>
          <w:szCs w:val="22"/>
        </w:rPr>
      </w:pPr>
    </w:p>
    <w:p w:rsidR="00FB10B3" w:rsidRDefault="00FB10B3" w:rsidP="005130D2">
      <w:pPr>
        <w:numPr>
          <w:ilvl w:val="0"/>
          <w:numId w:val="7"/>
        </w:numPr>
        <w:ind w:left="0" w:firstLine="0"/>
        <w:rPr>
          <w:rFonts w:ascii="Arial" w:hAnsi="Arial" w:cs="Arial"/>
          <w:sz w:val="22"/>
          <w:szCs w:val="22"/>
        </w:rPr>
      </w:pPr>
      <w:r w:rsidRPr="00F321E8">
        <w:rPr>
          <w:rFonts w:ascii="Arial" w:hAnsi="Arial" w:cs="Arial"/>
          <w:sz w:val="22"/>
          <w:szCs w:val="22"/>
        </w:rPr>
        <w:t>V případě, že by podnájemce tyto své povinnosti řádně a včas neplnil</w:t>
      </w:r>
      <w:r w:rsidR="00852572">
        <w:rPr>
          <w:rFonts w:ascii="Arial" w:hAnsi="Arial" w:cs="Arial"/>
          <w:sz w:val="22"/>
          <w:szCs w:val="22"/>
        </w:rPr>
        <w:t xml:space="preserve"> a to ani na písemnou výzvu nájemce</w:t>
      </w:r>
      <w:r w:rsidRPr="00F321E8">
        <w:rPr>
          <w:rFonts w:ascii="Arial" w:hAnsi="Arial" w:cs="Arial"/>
          <w:sz w:val="22"/>
          <w:szCs w:val="22"/>
        </w:rPr>
        <w:t>, je nájemce oprávněn tyto práce nechat vykonat na účet podnájemce.</w:t>
      </w:r>
    </w:p>
    <w:p w:rsidR="005130D2" w:rsidRDefault="005130D2" w:rsidP="005130D2">
      <w:pPr>
        <w:pStyle w:val="Odstavecseseznamem"/>
        <w:rPr>
          <w:rFonts w:ascii="Arial" w:hAnsi="Arial" w:cs="Arial"/>
          <w:sz w:val="22"/>
          <w:szCs w:val="22"/>
        </w:rPr>
      </w:pPr>
    </w:p>
    <w:p w:rsidR="00FB10B3" w:rsidRDefault="00FB10B3" w:rsidP="005130D2">
      <w:pPr>
        <w:numPr>
          <w:ilvl w:val="0"/>
          <w:numId w:val="7"/>
        </w:numPr>
        <w:ind w:left="0" w:firstLine="0"/>
        <w:rPr>
          <w:rFonts w:ascii="Arial" w:hAnsi="Arial" w:cs="Arial"/>
          <w:sz w:val="22"/>
          <w:szCs w:val="22"/>
        </w:rPr>
      </w:pPr>
      <w:r w:rsidRPr="00F321E8">
        <w:rPr>
          <w:rFonts w:ascii="Arial" w:hAnsi="Arial" w:cs="Arial"/>
          <w:sz w:val="22"/>
          <w:szCs w:val="22"/>
        </w:rPr>
        <w:t xml:space="preserve">Podnájemce se zavazuje, že nebude skladovat ani odkládat materiál, zboží nebo nepotřebné věci ve společných </w:t>
      </w:r>
      <w:r w:rsidR="005130D2" w:rsidRPr="00F321E8">
        <w:rPr>
          <w:rFonts w:ascii="Arial" w:hAnsi="Arial" w:cs="Arial"/>
          <w:sz w:val="22"/>
          <w:szCs w:val="22"/>
        </w:rPr>
        <w:t>prostorách</w:t>
      </w:r>
      <w:r w:rsidR="0072158F">
        <w:rPr>
          <w:rFonts w:ascii="Arial" w:hAnsi="Arial" w:cs="Arial"/>
          <w:sz w:val="22"/>
          <w:szCs w:val="22"/>
        </w:rPr>
        <w:t xml:space="preserve"> předmětu smlouvy</w:t>
      </w:r>
      <w:r w:rsidR="005130D2" w:rsidRPr="00F321E8">
        <w:rPr>
          <w:rFonts w:ascii="Arial" w:hAnsi="Arial" w:cs="Arial"/>
          <w:sz w:val="22"/>
          <w:szCs w:val="22"/>
        </w:rPr>
        <w:t>, ani</w:t>
      </w:r>
      <w:r w:rsidRPr="00F321E8">
        <w:rPr>
          <w:rFonts w:ascii="Arial" w:hAnsi="Arial" w:cs="Arial"/>
          <w:sz w:val="22"/>
          <w:szCs w:val="22"/>
        </w:rPr>
        <w:t xml:space="preserve"> na chodníku</w:t>
      </w:r>
      <w:r w:rsidR="0072158F">
        <w:rPr>
          <w:rFonts w:ascii="Arial" w:hAnsi="Arial" w:cs="Arial"/>
          <w:sz w:val="22"/>
          <w:szCs w:val="22"/>
        </w:rPr>
        <w:t xml:space="preserve"> před předmětným objektem</w:t>
      </w:r>
      <w:r w:rsidRPr="00F321E8">
        <w:rPr>
          <w:rFonts w:ascii="Arial" w:hAnsi="Arial" w:cs="Arial"/>
          <w:sz w:val="22"/>
          <w:szCs w:val="22"/>
        </w:rPr>
        <w:t>.</w:t>
      </w:r>
    </w:p>
    <w:p w:rsidR="005130D2" w:rsidRDefault="005130D2" w:rsidP="005130D2">
      <w:pPr>
        <w:pStyle w:val="Odstavecseseznamem"/>
        <w:rPr>
          <w:rFonts w:ascii="Arial" w:hAnsi="Arial" w:cs="Arial"/>
          <w:sz w:val="22"/>
          <w:szCs w:val="22"/>
        </w:rPr>
      </w:pPr>
    </w:p>
    <w:p w:rsidR="00FB10B3" w:rsidRDefault="00FB10B3" w:rsidP="005130D2">
      <w:pPr>
        <w:numPr>
          <w:ilvl w:val="0"/>
          <w:numId w:val="8"/>
        </w:numPr>
        <w:ind w:left="0" w:firstLine="0"/>
        <w:rPr>
          <w:rFonts w:ascii="Arial" w:hAnsi="Arial" w:cs="Arial"/>
          <w:sz w:val="22"/>
          <w:szCs w:val="22"/>
        </w:rPr>
      </w:pPr>
      <w:r w:rsidRPr="00F321E8">
        <w:rPr>
          <w:rFonts w:ascii="Arial" w:hAnsi="Arial" w:cs="Arial"/>
          <w:sz w:val="22"/>
          <w:szCs w:val="22"/>
        </w:rPr>
        <w:t>Stavební úpravy pronajatých prostor může podnájemce provádět pouze s písemným souhlasem nájemce.</w:t>
      </w:r>
      <w:r w:rsidR="00E35FBE" w:rsidRPr="00F321E8">
        <w:rPr>
          <w:rFonts w:ascii="Arial" w:hAnsi="Arial" w:cs="Arial"/>
          <w:sz w:val="22"/>
          <w:szCs w:val="22"/>
        </w:rPr>
        <w:t xml:space="preserve"> Náklady na stavební úpravy nese podnájemce.</w:t>
      </w:r>
    </w:p>
    <w:p w:rsidR="005130D2" w:rsidRPr="00F321E8" w:rsidRDefault="005130D2" w:rsidP="005130D2">
      <w:pPr>
        <w:rPr>
          <w:rFonts w:ascii="Arial" w:hAnsi="Arial" w:cs="Arial"/>
          <w:sz w:val="22"/>
          <w:szCs w:val="22"/>
        </w:rPr>
      </w:pPr>
    </w:p>
    <w:p w:rsidR="00FB10B3" w:rsidRPr="00F321E8" w:rsidRDefault="00FB10B3" w:rsidP="004E7E0A">
      <w:pPr>
        <w:numPr>
          <w:ilvl w:val="0"/>
          <w:numId w:val="8"/>
        </w:numPr>
        <w:rPr>
          <w:rFonts w:ascii="Arial" w:hAnsi="Arial" w:cs="Arial"/>
          <w:sz w:val="22"/>
          <w:szCs w:val="22"/>
        </w:rPr>
      </w:pPr>
      <w:r w:rsidRPr="00F321E8">
        <w:rPr>
          <w:rFonts w:ascii="Arial" w:hAnsi="Arial" w:cs="Arial"/>
          <w:sz w:val="22"/>
          <w:szCs w:val="22"/>
        </w:rPr>
        <w:t>Podnájemce je povinen zajistit na svůj náklad řádný úklid pronajatých prostor</w:t>
      </w:r>
      <w:r w:rsidR="00A63E97" w:rsidRPr="00F321E8">
        <w:rPr>
          <w:rFonts w:ascii="Arial" w:hAnsi="Arial" w:cs="Arial"/>
          <w:sz w:val="22"/>
          <w:szCs w:val="22"/>
        </w:rPr>
        <w:t>.</w:t>
      </w:r>
    </w:p>
    <w:p w:rsidR="00FB10B3" w:rsidRPr="00F321E8" w:rsidRDefault="00FB10B3" w:rsidP="0086322E">
      <w:pPr>
        <w:rPr>
          <w:rFonts w:ascii="Arial" w:hAnsi="Arial" w:cs="Arial"/>
          <w:sz w:val="22"/>
          <w:szCs w:val="22"/>
        </w:rPr>
      </w:pPr>
    </w:p>
    <w:p w:rsidR="00956C7D" w:rsidRPr="00F321E8" w:rsidRDefault="00956C7D" w:rsidP="0086322E">
      <w:pPr>
        <w:rPr>
          <w:rFonts w:ascii="Arial" w:hAnsi="Arial" w:cs="Arial"/>
          <w:b/>
          <w:sz w:val="22"/>
          <w:szCs w:val="22"/>
        </w:rPr>
      </w:pPr>
    </w:p>
    <w:p w:rsidR="00956C7D" w:rsidRPr="00F321E8" w:rsidRDefault="00956C7D" w:rsidP="0086322E">
      <w:pPr>
        <w:rPr>
          <w:rFonts w:ascii="Arial" w:hAnsi="Arial" w:cs="Arial"/>
          <w:b/>
          <w:sz w:val="22"/>
          <w:szCs w:val="22"/>
        </w:rPr>
      </w:pPr>
    </w:p>
    <w:p w:rsidR="00FB10B3" w:rsidRPr="00F321E8" w:rsidRDefault="00ED719F" w:rsidP="00DF57BD">
      <w:pPr>
        <w:jc w:val="center"/>
        <w:rPr>
          <w:rFonts w:ascii="Arial" w:hAnsi="Arial" w:cs="Arial"/>
          <w:b/>
          <w:sz w:val="22"/>
          <w:szCs w:val="22"/>
        </w:rPr>
      </w:pPr>
      <w:r w:rsidRPr="00F321E8">
        <w:rPr>
          <w:rFonts w:ascii="Arial" w:hAnsi="Arial" w:cs="Arial"/>
          <w:b/>
          <w:sz w:val="22"/>
          <w:szCs w:val="22"/>
        </w:rPr>
        <w:t>VI</w:t>
      </w:r>
      <w:r w:rsidR="00FB10B3" w:rsidRPr="00F321E8">
        <w:rPr>
          <w:rFonts w:ascii="Arial" w:hAnsi="Arial" w:cs="Arial"/>
          <w:b/>
          <w:sz w:val="22"/>
          <w:szCs w:val="22"/>
        </w:rPr>
        <w:t>.</w:t>
      </w:r>
    </w:p>
    <w:p w:rsidR="00FB10B3" w:rsidRPr="00F321E8" w:rsidRDefault="00FB10B3" w:rsidP="00DF57BD">
      <w:pPr>
        <w:jc w:val="center"/>
        <w:rPr>
          <w:rFonts w:ascii="Arial" w:hAnsi="Arial" w:cs="Arial"/>
          <w:b/>
          <w:sz w:val="22"/>
          <w:szCs w:val="22"/>
        </w:rPr>
      </w:pPr>
      <w:r w:rsidRPr="00F321E8">
        <w:rPr>
          <w:rFonts w:ascii="Arial" w:hAnsi="Arial" w:cs="Arial"/>
          <w:b/>
          <w:sz w:val="22"/>
          <w:szCs w:val="22"/>
        </w:rPr>
        <w:t>Další ujednání</w:t>
      </w:r>
    </w:p>
    <w:p w:rsidR="00DF57BD" w:rsidRPr="00F321E8" w:rsidRDefault="00DF57BD" w:rsidP="00DF57BD">
      <w:pPr>
        <w:jc w:val="center"/>
        <w:rPr>
          <w:rFonts w:ascii="Arial" w:hAnsi="Arial" w:cs="Arial"/>
          <w:b/>
          <w:sz w:val="22"/>
          <w:szCs w:val="22"/>
          <w:u w:val="single"/>
        </w:rPr>
      </w:pPr>
    </w:p>
    <w:p w:rsidR="00FB10B3" w:rsidRDefault="00FB10B3" w:rsidP="005130D2">
      <w:pPr>
        <w:numPr>
          <w:ilvl w:val="0"/>
          <w:numId w:val="9"/>
        </w:numPr>
        <w:ind w:left="0" w:firstLine="0"/>
        <w:jc w:val="both"/>
        <w:rPr>
          <w:rFonts w:ascii="Arial" w:hAnsi="Arial" w:cs="Arial"/>
          <w:sz w:val="22"/>
          <w:szCs w:val="22"/>
        </w:rPr>
      </w:pPr>
      <w:r w:rsidRPr="00F321E8">
        <w:rPr>
          <w:rFonts w:ascii="Arial" w:hAnsi="Arial" w:cs="Arial"/>
          <w:sz w:val="22"/>
          <w:szCs w:val="22"/>
        </w:rPr>
        <w:t>Podnájemce se zavazuje používat pronajaté prostory v rozsahu a k účelu této smlouvy. Je povinen o pronajaté nebytové prostory řádně pečovat a dodržovat platné bezpečnostní protipožární a hygienické předpisy.</w:t>
      </w:r>
    </w:p>
    <w:p w:rsidR="005130D2" w:rsidRPr="00F321E8" w:rsidRDefault="005130D2" w:rsidP="005130D2">
      <w:pPr>
        <w:jc w:val="both"/>
        <w:rPr>
          <w:rFonts w:ascii="Arial" w:hAnsi="Arial" w:cs="Arial"/>
          <w:sz w:val="22"/>
          <w:szCs w:val="22"/>
        </w:rPr>
      </w:pPr>
    </w:p>
    <w:p w:rsidR="00FB10B3" w:rsidRDefault="00FB10B3" w:rsidP="005130D2">
      <w:pPr>
        <w:numPr>
          <w:ilvl w:val="0"/>
          <w:numId w:val="9"/>
        </w:numPr>
        <w:ind w:left="0" w:firstLine="0"/>
        <w:jc w:val="both"/>
        <w:rPr>
          <w:rFonts w:ascii="Arial" w:hAnsi="Arial" w:cs="Arial"/>
          <w:sz w:val="22"/>
          <w:szCs w:val="22"/>
        </w:rPr>
      </w:pPr>
      <w:r w:rsidRPr="00F321E8">
        <w:rPr>
          <w:rFonts w:ascii="Arial" w:hAnsi="Arial" w:cs="Arial"/>
          <w:sz w:val="22"/>
          <w:szCs w:val="22"/>
        </w:rPr>
        <w:t xml:space="preserve">Podnájemce není oprávněn přenechat pronajaté prostory nebo jejich část, popřípadě výlohy, do podnájmu třetí osobě. Je povinen na žádost nájemce umožnit vstup do pronajatých prostor ke kontrole </w:t>
      </w:r>
      <w:r w:rsidR="005130D2" w:rsidRPr="00F321E8">
        <w:rPr>
          <w:rFonts w:ascii="Arial" w:hAnsi="Arial" w:cs="Arial"/>
          <w:sz w:val="22"/>
          <w:szCs w:val="22"/>
        </w:rPr>
        <w:t>povinností, vyplývajících</w:t>
      </w:r>
      <w:r w:rsidRPr="00F321E8">
        <w:rPr>
          <w:rFonts w:ascii="Arial" w:hAnsi="Arial" w:cs="Arial"/>
          <w:sz w:val="22"/>
          <w:szCs w:val="22"/>
        </w:rPr>
        <w:t xml:space="preserve"> z této smlouvy.</w:t>
      </w:r>
    </w:p>
    <w:p w:rsidR="005130D2" w:rsidRDefault="005130D2" w:rsidP="005130D2">
      <w:pPr>
        <w:pStyle w:val="Odstavecseseznamem"/>
        <w:rPr>
          <w:rFonts w:ascii="Arial" w:hAnsi="Arial" w:cs="Arial"/>
          <w:sz w:val="22"/>
          <w:szCs w:val="22"/>
        </w:rPr>
      </w:pPr>
    </w:p>
    <w:p w:rsidR="0072158F" w:rsidRPr="0072158F" w:rsidRDefault="00FB10B3" w:rsidP="0072158F">
      <w:pPr>
        <w:numPr>
          <w:ilvl w:val="0"/>
          <w:numId w:val="9"/>
        </w:numPr>
        <w:ind w:left="0" w:firstLine="0"/>
        <w:jc w:val="both"/>
        <w:rPr>
          <w:rFonts w:ascii="Arial" w:hAnsi="Arial" w:cs="Arial"/>
          <w:sz w:val="22"/>
          <w:szCs w:val="22"/>
        </w:rPr>
      </w:pPr>
      <w:r w:rsidRPr="0072158F">
        <w:rPr>
          <w:rFonts w:ascii="Arial" w:hAnsi="Arial" w:cs="Arial"/>
          <w:sz w:val="22"/>
          <w:szCs w:val="22"/>
        </w:rPr>
        <w:t>Podnájemní vztah je vázán pouze na podnájemce uvedeného v záhlaví smlouvy</w:t>
      </w:r>
    </w:p>
    <w:p w:rsidR="00FB10B3" w:rsidRDefault="00FB10B3" w:rsidP="0072158F">
      <w:pPr>
        <w:jc w:val="both"/>
        <w:rPr>
          <w:rFonts w:ascii="Arial" w:hAnsi="Arial" w:cs="Arial"/>
          <w:sz w:val="22"/>
          <w:szCs w:val="22"/>
        </w:rPr>
      </w:pPr>
      <w:r w:rsidRPr="00F321E8">
        <w:rPr>
          <w:rFonts w:ascii="Arial" w:hAnsi="Arial" w:cs="Arial"/>
          <w:sz w:val="22"/>
          <w:szCs w:val="22"/>
        </w:rPr>
        <w:t xml:space="preserve">a nepřechází bez výslovného souhlasu nájemce na právního nástupce podnájemce. Jakýkoliv přechod práv, týkající se </w:t>
      </w:r>
      <w:r w:rsidR="005130D2" w:rsidRPr="00F321E8">
        <w:rPr>
          <w:rFonts w:ascii="Arial" w:hAnsi="Arial" w:cs="Arial"/>
          <w:sz w:val="22"/>
          <w:szCs w:val="22"/>
        </w:rPr>
        <w:t>nájmu, je</w:t>
      </w:r>
      <w:r w:rsidRPr="00F321E8">
        <w:rPr>
          <w:rFonts w:ascii="Arial" w:hAnsi="Arial" w:cs="Arial"/>
          <w:sz w:val="22"/>
          <w:szCs w:val="22"/>
        </w:rPr>
        <w:t xml:space="preserve"> právně neúčinný.</w:t>
      </w:r>
    </w:p>
    <w:p w:rsidR="005130D2" w:rsidRDefault="005130D2" w:rsidP="005130D2">
      <w:pPr>
        <w:pStyle w:val="Odstavecseseznamem"/>
        <w:rPr>
          <w:rFonts w:ascii="Arial" w:hAnsi="Arial" w:cs="Arial"/>
          <w:sz w:val="22"/>
          <w:szCs w:val="22"/>
        </w:rPr>
      </w:pPr>
    </w:p>
    <w:p w:rsidR="00FB10B3" w:rsidRDefault="00FB10B3" w:rsidP="005130D2">
      <w:pPr>
        <w:numPr>
          <w:ilvl w:val="0"/>
          <w:numId w:val="9"/>
        </w:numPr>
        <w:ind w:left="0" w:firstLine="0"/>
        <w:jc w:val="both"/>
        <w:rPr>
          <w:rFonts w:ascii="Arial" w:hAnsi="Arial" w:cs="Arial"/>
          <w:sz w:val="22"/>
          <w:szCs w:val="22"/>
        </w:rPr>
      </w:pPr>
      <w:r w:rsidRPr="00F321E8">
        <w:rPr>
          <w:rFonts w:ascii="Arial" w:hAnsi="Arial" w:cs="Arial"/>
          <w:sz w:val="22"/>
          <w:szCs w:val="22"/>
        </w:rPr>
        <w:t xml:space="preserve">Podnájemce je povinen, pro případ </w:t>
      </w:r>
      <w:r w:rsidR="00992D43" w:rsidRPr="00F321E8">
        <w:rPr>
          <w:rFonts w:ascii="Arial" w:hAnsi="Arial" w:cs="Arial"/>
          <w:sz w:val="22"/>
          <w:szCs w:val="22"/>
        </w:rPr>
        <w:t>urgentní nezbytné potřeby vstupu do předmětu podnájmu</w:t>
      </w:r>
      <w:r w:rsidRPr="00F321E8">
        <w:rPr>
          <w:rFonts w:ascii="Arial" w:hAnsi="Arial" w:cs="Arial"/>
          <w:sz w:val="22"/>
          <w:szCs w:val="22"/>
        </w:rPr>
        <w:t>, uložit ve vrátnici nájemce duplikáty klíčů od všech pronajatých prostor v zapečetěné obálce. Nájemce je povinen oznámit každé použití těchto klíčů podnájemci.</w:t>
      </w:r>
    </w:p>
    <w:p w:rsidR="005130D2" w:rsidRDefault="005130D2" w:rsidP="005130D2">
      <w:pPr>
        <w:pStyle w:val="Odstavecseseznamem"/>
        <w:rPr>
          <w:rFonts w:ascii="Arial" w:hAnsi="Arial" w:cs="Arial"/>
          <w:sz w:val="22"/>
          <w:szCs w:val="22"/>
        </w:rPr>
      </w:pPr>
    </w:p>
    <w:p w:rsidR="00FB10B3" w:rsidRPr="00F321E8" w:rsidRDefault="00FB10B3" w:rsidP="005130D2">
      <w:pPr>
        <w:numPr>
          <w:ilvl w:val="0"/>
          <w:numId w:val="9"/>
        </w:numPr>
        <w:ind w:left="0" w:firstLine="0"/>
        <w:jc w:val="both"/>
        <w:rPr>
          <w:rFonts w:ascii="Arial" w:hAnsi="Arial" w:cs="Arial"/>
          <w:sz w:val="22"/>
          <w:szCs w:val="22"/>
        </w:rPr>
      </w:pPr>
      <w:r w:rsidRPr="00F321E8">
        <w:rPr>
          <w:rFonts w:ascii="Arial" w:hAnsi="Arial" w:cs="Arial"/>
          <w:sz w:val="22"/>
          <w:szCs w:val="22"/>
        </w:rPr>
        <w:t>Podnájemce se zavazuje, že v pronajatých prostorech nebude vykonávat takovou činnost, která by pachy zatěžovala prostory nájemce.</w:t>
      </w:r>
    </w:p>
    <w:p w:rsidR="00FB10B3" w:rsidRPr="00F321E8" w:rsidRDefault="00FB10B3">
      <w:pPr>
        <w:jc w:val="both"/>
        <w:rPr>
          <w:rFonts w:ascii="Arial" w:hAnsi="Arial" w:cs="Arial"/>
          <w:sz w:val="22"/>
          <w:szCs w:val="22"/>
        </w:rPr>
      </w:pPr>
    </w:p>
    <w:p w:rsidR="00FB10B3" w:rsidRPr="00F321E8" w:rsidRDefault="00FB10B3">
      <w:pPr>
        <w:jc w:val="both"/>
        <w:rPr>
          <w:rFonts w:ascii="Arial" w:hAnsi="Arial" w:cs="Arial"/>
          <w:sz w:val="22"/>
          <w:szCs w:val="22"/>
        </w:rPr>
      </w:pPr>
    </w:p>
    <w:p w:rsidR="00FB10B3" w:rsidRPr="00F321E8" w:rsidRDefault="00ED719F" w:rsidP="00DF57BD">
      <w:pPr>
        <w:jc w:val="center"/>
        <w:rPr>
          <w:rFonts w:ascii="Arial" w:hAnsi="Arial" w:cs="Arial"/>
          <w:b/>
          <w:sz w:val="22"/>
          <w:szCs w:val="22"/>
        </w:rPr>
      </w:pPr>
      <w:r w:rsidRPr="00F321E8">
        <w:rPr>
          <w:rFonts w:ascii="Arial" w:hAnsi="Arial" w:cs="Arial"/>
          <w:b/>
          <w:sz w:val="22"/>
          <w:szCs w:val="22"/>
        </w:rPr>
        <w:t>VII.</w:t>
      </w:r>
    </w:p>
    <w:p w:rsidR="00FB10B3" w:rsidRPr="00F321E8" w:rsidRDefault="00FB10B3" w:rsidP="00DF57BD">
      <w:pPr>
        <w:jc w:val="center"/>
        <w:rPr>
          <w:rFonts w:ascii="Arial" w:hAnsi="Arial" w:cs="Arial"/>
          <w:b/>
          <w:sz w:val="22"/>
          <w:szCs w:val="22"/>
        </w:rPr>
      </w:pPr>
      <w:r w:rsidRPr="00F321E8">
        <w:rPr>
          <w:rFonts w:ascii="Arial" w:hAnsi="Arial" w:cs="Arial"/>
          <w:b/>
          <w:sz w:val="22"/>
          <w:szCs w:val="22"/>
        </w:rPr>
        <w:t>Obecná ustanovení</w:t>
      </w:r>
    </w:p>
    <w:p w:rsidR="00DF57BD" w:rsidRDefault="00DF57BD" w:rsidP="00DF57BD">
      <w:pPr>
        <w:jc w:val="center"/>
        <w:rPr>
          <w:rFonts w:ascii="Arial" w:hAnsi="Arial" w:cs="Arial"/>
          <w:sz w:val="22"/>
          <w:szCs w:val="22"/>
        </w:rPr>
      </w:pPr>
    </w:p>
    <w:p w:rsidR="00EE0C65" w:rsidRDefault="004E2F35" w:rsidP="00EE0C65">
      <w:pPr>
        <w:overflowPunct/>
        <w:autoSpaceDE/>
        <w:autoSpaceDN/>
        <w:adjustRightInd/>
        <w:jc w:val="both"/>
        <w:textAlignment w:val="auto"/>
        <w:rPr>
          <w:rFonts w:ascii="Arial" w:eastAsia="Arial" w:hAnsi="Arial" w:cs="Arial"/>
          <w:color w:val="000000"/>
          <w:sz w:val="22"/>
          <w:szCs w:val="22"/>
        </w:rPr>
      </w:pPr>
      <w:r w:rsidRPr="004E2F35">
        <w:rPr>
          <w:rFonts w:ascii="Arial" w:eastAsia="Arial" w:hAnsi="Arial" w:cs="Arial"/>
          <w:color w:val="000000"/>
          <w:sz w:val="22"/>
          <w:szCs w:val="22"/>
        </w:rPr>
        <w:t>7</w:t>
      </w:r>
      <w:r w:rsidR="00EE0C65" w:rsidRPr="004E2F35">
        <w:rPr>
          <w:rFonts w:ascii="Arial" w:eastAsia="Arial" w:hAnsi="Arial" w:cs="Arial"/>
          <w:color w:val="000000"/>
          <w:sz w:val="22"/>
          <w:szCs w:val="22"/>
        </w:rPr>
        <w:t>.1. Nájemce stvrzuje svým podpisem, že je seznámen s požárně nebezpečnými místy,</w:t>
      </w:r>
      <w:r w:rsidR="00EE0C65" w:rsidRPr="00EE0C65">
        <w:rPr>
          <w:rFonts w:ascii="Arial" w:eastAsia="Arial" w:hAnsi="Arial" w:cs="Arial"/>
          <w:color w:val="000000"/>
          <w:sz w:val="22"/>
          <w:szCs w:val="22"/>
        </w:rPr>
        <w:t xml:space="preserve"> s obsahem požárních poplachových směrnic, s umístěním hasicích přístrojů a požárními únikovými cestami, jakož i ohlašovnou požárů.</w:t>
      </w:r>
    </w:p>
    <w:p w:rsidR="00EE0C65" w:rsidRDefault="00EE0C65" w:rsidP="00EE0C65">
      <w:pPr>
        <w:overflowPunct/>
        <w:autoSpaceDE/>
        <w:autoSpaceDN/>
        <w:adjustRightInd/>
        <w:jc w:val="both"/>
        <w:textAlignment w:val="auto"/>
        <w:rPr>
          <w:rFonts w:ascii="Arial" w:eastAsia="Arial" w:hAnsi="Arial" w:cs="Arial"/>
          <w:color w:val="000000"/>
          <w:sz w:val="22"/>
          <w:szCs w:val="22"/>
        </w:rPr>
      </w:pPr>
    </w:p>
    <w:p w:rsidR="00EE0C65" w:rsidRDefault="004E2F35" w:rsidP="00EE0C65">
      <w:pPr>
        <w:overflowPunct/>
        <w:autoSpaceDE/>
        <w:autoSpaceDN/>
        <w:adjustRightInd/>
        <w:jc w:val="both"/>
        <w:textAlignment w:val="auto"/>
        <w:rPr>
          <w:rFonts w:ascii="Arial" w:eastAsia="Arial" w:hAnsi="Arial" w:cs="Arial"/>
          <w:color w:val="000000"/>
          <w:sz w:val="22"/>
          <w:szCs w:val="22"/>
        </w:rPr>
      </w:pPr>
      <w:r w:rsidRPr="004E2F35">
        <w:rPr>
          <w:rFonts w:ascii="Arial" w:eastAsia="Arial" w:hAnsi="Arial" w:cs="Arial"/>
          <w:color w:val="000000"/>
          <w:sz w:val="22"/>
          <w:szCs w:val="22"/>
        </w:rPr>
        <w:t>7</w:t>
      </w:r>
      <w:r w:rsidR="00EE0C65" w:rsidRPr="004E2F35">
        <w:rPr>
          <w:rFonts w:ascii="Arial" w:eastAsia="Arial" w:hAnsi="Arial" w:cs="Arial"/>
          <w:color w:val="000000"/>
          <w:sz w:val="22"/>
          <w:szCs w:val="22"/>
        </w:rPr>
        <w:t>.2.</w:t>
      </w:r>
      <w:r w:rsidR="00EE0C65" w:rsidRPr="00EE0C65">
        <w:rPr>
          <w:rFonts w:ascii="Arial" w:eastAsia="Arial" w:hAnsi="Arial" w:cs="Arial"/>
          <w:color w:val="000000"/>
          <w:sz w:val="22"/>
          <w:szCs w:val="22"/>
        </w:rPr>
        <w:t xml:space="preserve"> Reklama mimo výkladní skříň se sjednává samostatně. Umístit na nemovitosti vývěsní štít může nájemce jen po předchozím písemném souhlasu pronajímatele. </w:t>
      </w:r>
    </w:p>
    <w:p w:rsidR="004E2F35" w:rsidRPr="004E2F35" w:rsidRDefault="004E2F35" w:rsidP="00EE0C65">
      <w:pPr>
        <w:overflowPunct/>
        <w:autoSpaceDE/>
        <w:autoSpaceDN/>
        <w:adjustRightInd/>
        <w:jc w:val="both"/>
        <w:textAlignment w:val="auto"/>
        <w:rPr>
          <w:rFonts w:ascii="Arial" w:eastAsia="Arial" w:hAnsi="Arial" w:cs="Arial"/>
          <w:strike/>
          <w:color w:val="000000"/>
          <w:sz w:val="22"/>
          <w:szCs w:val="22"/>
        </w:rPr>
      </w:pPr>
    </w:p>
    <w:p w:rsidR="00EE0C65" w:rsidRPr="004E2F35" w:rsidRDefault="004E2F35" w:rsidP="00EE0C65">
      <w:pPr>
        <w:overflowPunct/>
        <w:autoSpaceDE/>
        <w:autoSpaceDN/>
        <w:adjustRightInd/>
        <w:jc w:val="both"/>
        <w:textAlignment w:val="auto"/>
        <w:rPr>
          <w:rFonts w:ascii="Arial" w:eastAsia="Arial" w:hAnsi="Arial" w:cs="Arial"/>
          <w:color w:val="000000"/>
          <w:sz w:val="22"/>
          <w:szCs w:val="22"/>
        </w:rPr>
      </w:pPr>
      <w:r w:rsidRPr="004E2F35">
        <w:rPr>
          <w:rFonts w:ascii="Arial" w:eastAsia="Arial" w:hAnsi="Arial" w:cs="Arial"/>
          <w:color w:val="000000"/>
          <w:sz w:val="22"/>
          <w:szCs w:val="22"/>
        </w:rPr>
        <w:t>7.3.</w:t>
      </w:r>
      <w:r w:rsidR="00EE0C65" w:rsidRPr="004E2F35">
        <w:rPr>
          <w:rFonts w:ascii="Arial" w:eastAsia="Arial" w:hAnsi="Arial" w:cs="Arial"/>
          <w:color w:val="000000"/>
          <w:sz w:val="22"/>
          <w:szCs w:val="22"/>
        </w:rPr>
        <w:t xml:space="preserve"> Písemnosti mezi stranami této smlouvy, s jejichž obsahem je spojen vznik, změna nebo zánik práv a povinností upravených touto smlouvou (zejména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písemností odmítl.</w:t>
      </w:r>
    </w:p>
    <w:p w:rsidR="00EE0C65" w:rsidRDefault="00EE0C65" w:rsidP="00EE0C65">
      <w:pPr>
        <w:overflowPunct/>
        <w:autoSpaceDE/>
        <w:autoSpaceDN/>
        <w:adjustRightInd/>
        <w:jc w:val="both"/>
        <w:textAlignment w:val="auto"/>
        <w:rPr>
          <w:rFonts w:ascii="Arial" w:eastAsia="Arial" w:hAnsi="Arial" w:cs="Arial"/>
          <w:color w:val="000000"/>
          <w:sz w:val="22"/>
          <w:szCs w:val="22"/>
        </w:rPr>
      </w:pPr>
    </w:p>
    <w:p w:rsidR="00EE0C65" w:rsidRPr="004E2F35" w:rsidRDefault="004E2F35" w:rsidP="00EE0C65">
      <w:pPr>
        <w:overflowPunct/>
        <w:autoSpaceDE/>
        <w:autoSpaceDN/>
        <w:adjustRightInd/>
        <w:jc w:val="both"/>
        <w:textAlignment w:val="auto"/>
        <w:rPr>
          <w:rFonts w:ascii="Arial" w:eastAsia="Arial" w:hAnsi="Arial" w:cs="Arial"/>
          <w:b/>
          <w:i/>
          <w:color w:val="000000"/>
          <w:sz w:val="22"/>
          <w:szCs w:val="22"/>
        </w:rPr>
      </w:pPr>
      <w:r w:rsidRPr="004E2F35">
        <w:rPr>
          <w:rFonts w:ascii="Arial" w:eastAsia="Arial" w:hAnsi="Arial" w:cs="Arial"/>
          <w:color w:val="000000"/>
          <w:sz w:val="22"/>
          <w:szCs w:val="22"/>
        </w:rPr>
        <w:t>7.4.</w:t>
      </w:r>
      <w:r w:rsidR="00EE0C65" w:rsidRPr="004E2F35">
        <w:rPr>
          <w:rFonts w:ascii="Arial" w:eastAsia="Arial" w:hAnsi="Arial" w:cs="Arial"/>
          <w:color w:val="000000"/>
          <w:sz w:val="22"/>
          <w:szCs w:val="22"/>
        </w:rPr>
        <w:t xml:space="preserve"> Obsah této smlouvy může být měněn nebo doplňován pouze po dohodě smluvních stran formou písemného dodatku k této smlouvě. Smluvní strany vylučují, aby nabídka s nepodstatnými změnami učiněná jednou smluvní stranou jako protinávrh druhé smluvní straně byla brána jako přijetí nabídky, pokud ji druhá strana neodmítne. </w:t>
      </w:r>
      <w:r w:rsidR="00EC6329">
        <w:rPr>
          <w:rFonts w:ascii="Arial" w:eastAsia="Arial" w:hAnsi="Arial" w:cs="Arial"/>
          <w:color w:val="000000"/>
          <w:sz w:val="22"/>
          <w:szCs w:val="22"/>
        </w:rPr>
        <w:t xml:space="preserve">Podnájemce </w:t>
      </w:r>
      <w:r w:rsidR="00EE0C65" w:rsidRPr="004E2F35">
        <w:rPr>
          <w:rFonts w:ascii="Arial" w:eastAsia="Arial" w:hAnsi="Arial" w:cs="Arial"/>
          <w:color w:val="000000"/>
          <w:sz w:val="22"/>
          <w:szCs w:val="22"/>
        </w:rPr>
        <w:t xml:space="preserve">nemůže mít důvodné očekávání v uzavření písemného dodatku ke smlouvě, dokud o něm nerozhodne příslušný orgán </w:t>
      </w:r>
      <w:r w:rsidR="00EC6329">
        <w:rPr>
          <w:rFonts w:ascii="Arial" w:eastAsia="Arial" w:hAnsi="Arial" w:cs="Arial"/>
          <w:color w:val="000000"/>
          <w:sz w:val="22"/>
          <w:szCs w:val="22"/>
        </w:rPr>
        <w:t>nájemce</w:t>
      </w:r>
      <w:r w:rsidR="00EE0C65" w:rsidRPr="004E2F35">
        <w:rPr>
          <w:rFonts w:ascii="Arial" w:eastAsia="Arial" w:hAnsi="Arial" w:cs="Arial"/>
          <w:color w:val="000000"/>
          <w:sz w:val="22"/>
          <w:szCs w:val="22"/>
        </w:rPr>
        <w:t>.</w:t>
      </w:r>
      <w:r w:rsidR="00EE0C65" w:rsidRPr="004E2F35">
        <w:rPr>
          <w:rFonts w:ascii="Arial" w:eastAsia="Arial" w:hAnsi="Arial" w:cs="Arial"/>
          <w:b/>
          <w:i/>
          <w:color w:val="000000"/>
          <w:sz w:val="22"/>
          <w:szCs w:val="22"/>
        </w:rPr>
        <w:t xml:space="preserve"> </w:t>
      </w:r>
    </w:p>
    <w:p w:rsidR="00EE0C65" w:rsidRPr="004E2F35" w:rsidRDefault="00EE0C65" w:rsidP="00EE0C65">
      <w:pPr>
        <w:overflowPunct/>
        <w:autoSpaceDE/>
        <w:autoSpaceDN/>
        <w:adjustRightInd/>
        <w:jc w:val="both"/>
        <w:textAlignment w:val="auto"/>
        <w:rPr>
          <w:rFonts w:ascii="Arial" w:eastAsia="Arial" w:hAnsi="Arial" w:cs="Arial"/>
          <w:color w:val="000000"/>
          <w:sz w:val="22"/>
          <w:szCs w:val="22"/>
        </w:rPr>
      </w:pPr>
    </w:p>
    <w:p w:rsidR="00624D94" w:rsidRDefault="004E2F35" w:rsidP="00624D94">
      <w:pPr>
        <w:overflowPunct/>
        <w:autoSpaceDE/>
        <w:autoSpaceDN/>
        <w:adjustRightInd/>
        <w:jc w:val="both"/>
        <w:textAlignment w:val="auto"/>
        <w:rPr>
          <w:rFonts w:ascii="Arial" w:eastAsia="Arial" w:hAnsi="Arial" w:cs="Arial"/>
          <w:color w:val="000000"/>
          <w:sz w:val="22"/>
          <w:szCs w:val="22"/>
        </w:rPr>
      </w:pPr>
      <w:r w:rsidRPr="004E2F35">
        <w:rPr>
          <w:rFonts w:ascii="Arial" w:eastAsia="Arial" w:hAnsi="Arial" w:cs="Arial"/>
          <w:color w:val="000000"/>
          <w:sz w:val="22"/>
          <w:szCs w:val="22"/>
        </w:rPr>
        <w:t>7.5.</w:t>
      </w:r>
      <w:r w:rsidR="00624D94" w:rsidRPr="004E2F35">
        <w:rPr>
          <w:rFonts w:ascii="Arial" w:eastAsia="Arial" w:hAnsi="Arial" w:cs="Arial"/>
          <w:color w:val="000000"/>
          <w:sz w:val="22"/>
          <w:szCs w:val="22"/>
        </w:rPr>
        <w:t xml:space="preserve"> Vztahy, výslovně neupravené touto smlouvou se řídí zákonem č. 89/2012 Sb., občanským zákoníkem, v platném znění, jakož i ostatními právními předpisy.</w:t>
      </w:r>
    </w:p>
    <w:p w:rsidR="004E2F35" w:rsidRPr="004E2F35" w:rsidRDefault="004E2F35" w:rsidP="00624D94">
      <w:pPr>
        <w:overflowPunct/>
        <w:autoSpaceDE/>
        <w:autoSpaceDN/>
        <w:adjustRightInd/>
        <w:jc w:val="both"/>
        <w:textAlignment w:val="auto"/>
        <w:rPr>
          <w:rFonts w:ascii="Arial" w:eastAsia="Arial" w:hAnsi="Arial" w:cs="Arial"/>
          <w:color w:val="000000"/>
          <w:sz w:val="22"/>
          <w:szCs w:val="22"/>
        </w:rPr>
      </w:pPr>
    </w:p>
    <w:p w:rsidR="00624D94" w:rsidRPr="004E2F35" w:rsidRDefault="00624D94" w:rsidP="00624D94">
      <w:pPr>
        <w:overflowPunct/>
        <w:autoSpaceDE/>
        <w:autoSpaceDN/>
        <w:adjustRightInd/>
        <w:jc w:val="both"/>
        <w:textAlignment w:val="auto"/>
        <w:rPr>
          <w:rFonts w:ascii="Arial" w:eastAsia="Arial" w:hAnsi="Arial" w:cs="Arial"/>
          <w:color w:val="000000"/>
          <w:sz w:val="22"/>
          <w:szCs w:val="22"/>
        </w:rPr>
      </w:pPr>
    </w:p>
    <w:p w:rsidR="00EE0C65" w:rsidRPr="00EE0C65" w:rsidRDefault="004E2F35" w:rsidP="004E2F35">
      <w:pPr>
        <w:overflowPunct/>
        <w:autoSpaceDE/>
        <w:autoSpaceDN/>
        <w:adjustRightInd/>
        <w:textAlignment w:val="auto"/>
        <w:rPr>
          <w:rFonts w:ascii="Arial" w:eastAsia="Arial" w:hAnsi="Arial" w:cs="Arial"/>
          <w:color w:val="000000"/>
          <w:sz w:val="22"/>
          <w:szCs w:val="22"/>
        </w:rPr>
      </w:pPr>
      <w:r>
        <w:rPr>
          <w:rFonts w:ascii="Arial" w:hAnsi="Arial" w:cs="Arial"/>
          <w:sz w:val="22"/>
          <w:szCs w:val="22"/>
        </w:rPr>
        <w:t>7.</w:t>
      </w:r>
      <w:r w:rsidR="002D50B9">
        <w:rPr>
          <w:rFonts w:ascii="Arial" w:hAnsi="Arial" w:cs="Arial"/>
          <w:sz w:val="22"/>
          <w:szCs w:val="22"/>
        </w:rPr>
        <w:t>6</w:t>
      </w:r>
      <w:r>
        <w:rPr>
          <w:rFonts w:ascii="Arial" w:hAnsi="Arial" w:cs="Arial"/>
          <w:sz w:val="22"/>
          <w:szCs w:val="22"/>
        </w:rPr>
        <w:t>.</w:t>
      </w:r>
      <w:r w:rsidR="00624D94" w:rsidRPr="00624D94">
        <w:rPr>
          <w:rFonts w:ascii="Arial" w:hAnsi="Arial" w:cs="Arial"/>
          <w:sz w:val="22"/>
          <w:szCs w:val="22"/>
        </w:rPr>
        <w:t xml:space="preserve"> Smluvní strany výslovně souhlasí s tím, aby tato smlouva byla zveřejněna v registru smluv za podmínek zákona č. 340/2015 Sb. o zvláštních podmínkách účinnosti některých smluv, uveřejňování těchto smluv a o registru smluv, ve znění pozdějších předpisů do 30 dnů ode dne podpisu smlouvy poslední smluvní stranou. Uveřejnění smlouvy zabezpečí nájemce.</w:t>
      </w:r>
    </w:p>
    <w:p w:rsidR="00EE0C65" w:rsidRPr="00F321E8" w:rsidRDefault="00EE0C65" w:rsidP="00EE0C65">
      <w:pPr>
        <w:rPr>
          <w:rFonts w:ascii="Arial" w:hAnsi="Arial" w:cs="Arial"/>
          <w:sz w:val="22"/>
          <w:szCs w:val="22"/>
        </w:rPr>
      </w:pPr>
    </w:p>
    <w:p w:rsidR="001C7642" w:rsidRDefault="001C7642" w:rsidP="001C7642">
      <w:pPr>
        <w:jc w:val="both"/>
        <w:rPr>
          <w:rFonts w:ascii="Arial" w:hAnsi="Arial" w:cs="Arial"/>
          <w:sz w:val="22"/>
          <w:szCs w:val="22"/>
        </w:rPr>
      </w:pPr>
      <w:r w:rsidRPr="00F321E8">
        <w:rPr>
          <w:rFonts w:ascii="Arial" w:hAnsi="Arial" w:cs="Arial"/>
          <w:sz w:val="22"/>
          <w:szCs w:val="22"/>
        </w:rPr>
        <w:t xml:space="preserve">7. </w:t>
      </w:r>
      <w:r w:rsidR="002D50B9">
        <w:rPr>
          <w:rFonts w:ascii="Arial" w:hAnsi="Arial" w:cs="Arial"/>
          <w:sz w:val="22"/>
          <w:szCs w:val="22"/>
        </w:rPr>
        <w:t>7</w:t>
      </w:r>
      <w:r w:rsidR="005130D2" w:rsidRPr="00F321E8">
        <w:rPr>
          <w:rFonts w:ascii="Arial" w:hAnsi="Arial" w:cs="Arial"/>
          <w:sz w:val="22"/>
          <w:szCs w:val="22"/>
        </w:rPr>
        <w:t>. Smlouva</w:t>
      </w:r>
      <w:r w:rsidRPr="00F321E8">
        <w:rPr>
          <w:rFonts w:ascii="Arial" w:hAnsi="Arial" w:cs="Arial"/>
          <w:sz w:val="22"/>
          <w:szCs w:val="22"/>
        </w:rPr>
        <w:t xml:space="preserve"> nabývá platnosti dnem podpisu obou smluvních stran</w:t>
      </w:r>
      <w:r w:rsidR="00EC6329">
        <w:rPr>
          <w:rFonts w:ascii="Arial" w:hAnsi="Arial" w:cs="Arial"/>
          <w:sz w:val="22"/>
          <w:szCs w:val="22"/>
        </w:rPr>
        <w:t xml:space="preserve"> a účinnosti okamžikem uveřejnění v registru smluv</w:t>
      </w:r>
      <w:r w:rsidR="005273E1" w:rsidRPr="00F321E8">
        <w:rPr>
          <w:rFonts w:ascii="Arial" w:hAnsi="Arial" w:cs="Arial"/>
          <w:sz w:val="22"/>
          <w:szCs w:val="22"/>
        </w:rPr>
        <w:t>.</w:t>
      </w:r>
    </w:p>
    <w:p w:rsidR="004E2F35" w:rsidRPr="00F321E8" w:rsidRDefault="004E2F35" w:rsidP="001C7642">
      <w:pPr>
        <w:jc w:val="both"/>
        <w:rPr>
          <w:rFonts w:ascii="Arial" w:hAnsi="Arial" w:cs="Arial"/>
          <w:sz w:val="22"/>
          <w:szCs w:val="22"/>
        </w:rPr>
      </w:pPr>
    </w:p>
    <w:p w:rsidR="005273E1" w:rsidRPr="00F321E8" w:rsidRDefault="005273E1" w:rsidP="001C7642">
      <w:pPr>
        <w:jc w:val="both"/>
        <w:rPr>
          <w:rFonts w:ascii="Arial" w:hAnsi="Arial" w:cs="Arial"/>
          <w:sz w:val="22"/>
          <w:szCs w:val="22"/>
        </w:rPr>
      </w:pPr>
      <w:r w:rsidRPr="00F321E8">
        <w:rPr>
          <w:rFonts w:ascii="Arial" w:hAnsi="Arial" w:cs="Arial"/>
          <w:sz w:val="22"/>
          <w:szCs w:val="22"/>
        </w:rPr>
        <w:t xml:space="preserve">7. </w:t>
      </w:r>
      <w:r w:rsidR="002D50B9">
        <w:rPr>
          <w:rFonts w:ascii="Arial" w:hAnsi="Arial" w:cs="Arial"/>
          <w:sz w:val="22"/>
          <w:szCs w:val="22"/>
        </w:rPr>
        <w:t>8</w:t>
      </w:r>
      <w:r w:rsidRPr="00F321E8">
        <w:rPr>
          <w:rFonts w:ascii="Arial" w:hAnsi="Arial" w:cs="Arial"/>
          <w:sz w:val="22"/>
          <w:szCs w:val="22"/>
        </w:rPr>
        <w:t xml:space="preserve">. Smlouva je vyhotovena ve dvou </w:t>
      </w:r>
      <w:r w:rsidR="005130D2" w:rsidRPr="00F321E8">
        <w:rPr>
          <w:rFonts w:ascii="Arial" w:hAnsi="Arial" w:cs="Arial"/>
          <w:sz w:val="22"/>
          <w:szCs w:val="22"/>
        </w:rPr>
        <w:t>originálech, z nichž</w:t>
      </w:r>
      <w:r w:rsidRPr="00F321E8">
        <w:rPr>
          <w:rFonts w:ascii="Arial" w:hAnsi="Arial" w:cs="Arial"/>
          <w:sz w:val="22"/>
          <w:szCs w:val="22"/>
        </w:rPr>
        <w:t xml:space="preserve"> každá smluvní strana obdrží po jednom.</w:t>
      </w:r>
    </w:p>
    <w:p w:rsidR="00956C7D" w:rsidRPr="00F321E8" w:rsidRDefault="00956C7D" w:rsidP="00A63E97">
      <w:pPr>
        <w:rPr>
          <w:rFonts w:ascii="Arial" w:hAnsi="Arial" w:cs="Arial"/>
          <w:sz w:val="22"/>
          <w:szCs w:val="22"/>
        </w:rPr>
      </w:pPr>
    </w:p>
    <w:p w:rsidR="00956C7D" w:rsidRPr="00F321E8" w:rsidRDefault="00956C7D" w:rsidP="00A63E97">
      <w:pPr>
        <w:rPr>
          <w:rFonts w:ascii="Arial" w:hAnsi="Arial" w:cs="Arial"/>
          <w:sz w:val="22"/>
          <w:szCs w:val="22"/>
        </w:rPr>
      </w:pPr>
    </w:p>
    <w:p w:rsidR="00FB10B3" w:rsidRPr="00F321E8" w:rsidRDefault="00FB10B3">
      <w:pPr>
        <w:jc w:val="both"/>
        <w:rPr>
          <w:rFonts w:ascii="Arial" w:hAnsi="Arial" w:cs="Arial"/>
          <w:sz w:val="22"/>
          <w:szCs w:val="22"/>
        </w:rPr>
      </w:pPr>
    </w:p>
    <w:p w:rsidR="00FB10B3" w:rsidRPr="00F321E8" w:rsidRDefault="00FB10B3">
      <w:pPr>
        <w:jc w:val="both"/>
        <w:rPr>
          <w:rFonts w:ascii="Arial" w:hAnsi="Arial" w:cs="Arial"/>
          <w:sz w:val="22"/>
          <w:szCs w:val="22"/>
        </w:rPr>
      </w:pPr>
    </w:p>
    <w:p w:rsidR="00FB10B3" w:rsidRPr="00F321E8" w:rsidRDefault="004E2F35">
      <w:pPr>
        <w:jc w:val="both"/>
        <w:rPr>
          <w:rFonts w:ascii="Arial" w:hAnsi="Arial" w:cs="Arial"/>
          <w:sz w:val="22"/>
          <w:szCs w:val="22"/>
        </w:rPr>
      </w:pPr>
      <w:r>
        <w:rPr>
          <w:rFonts w:ascii="Arial" w:hAnsi="Arial" w:cs="Arial"/>
          <w:sz w:val="22"/>
          <w:szCs w:val="22"/>
        </w:rPr>
        <w:t xml:space="preserve">V </w:t>
      </w:r>
      <w:r w:rsidR="00FB10B3" w:rsidRPr="00F321E8">
        <w:rPr>
          <w:rFonts w:ascii="Arial" w:hAnsi="Arial" w:cs="Arial"/>
          <w:sz w:val="22"/>
          <w:szCs w:val="22"/>
        </w:rPr>
        <w:t xml:space="preserve">Praze </w:t>
      </w:r>
      <w:proofErr w:type="gramStart"/>
      <w:r w:rsidR="00FB10B3" w:rsidRPr="00F321E8">
        <w:rPr>
          <w:rFonts w:ascii="Arial" w:hAnsi="Arial" w:cs="Arial"/>
          <w:sz w:val="22"/>
          <w:szCs w:val="22"/>
        </w:rPr>
        <w:t>dne ..............................................</w:t>
      </w:r>
      <w:proofErr w:type="gramEnd"/>
    </w:p>
    <w:p w:rsidR="00FB10B3" w:rsidRPr="00F321E8" w:rsidRDefault="00FB10B3">
      <w:pPr>
        <w:jc w:val="both"/>
        <w:rPr>
          <w:rFonts w:ascii="Arial" w:hAnsi="Arial" w:cs="Arial"/>
          <w:sz w:val="22"/>
          <w:szCs w:val="22"/>
        </w:rPr>
      </w:pPr>
    </w:p>
    <w:p w:rsidR="00FB10B3" w:rsidRPr="00F321E8" w:rsidRDefault="00FB10B3">
      <w:pPr>
        <w:jc w:val="both"/>
        <w:rPr>
          <w:rFonts w:ascii="Arial" w:hAnsi="Arial" w:cs="Arial"/>
          <w:sz w:val="22"/>
          <w:szCs w:val="22"/>
        </w:rPr>
      </w:pPr>
    </w:p>
    <w:p w:rsidR="00FB10B3" w:rsidRPr="00F321E8" w:rsidRDefault="00FB10B3">
      <w:pPr>
        <w:jc w:val="both"/>
        <w:rPr>
          <w:rFonts w:ascii="Arial" w:hAnsi="Arial" w:cs="Arial"/>
          <w:sz w:val="22"/>
          <w:szCs w:val="22"/>
        </w:rPr>
      </w:pPr>
    </w:p>
    <w:p w:rsidR="00956C7D" w:rsidRPr="00F321E8" w:rsidRDefault="00956C7D">
      <w:pPr>
        <w:jc w:val="both"/>
        <w:rPr>
          <w:rFonts w:ascii="Arial" w:hAnsi="Arial" w:cs="Arial"/>
          <w:sz w:val="22"/>
          <w:szCs w:val="22"/>
        </w:rPr>
      </w:pPr>
    </w:p>
    <w:p w:rsidR="00956C7D" w:rsidRPr="00F321E8" w:rsidRDefault="00956C7D">
      <w:pPr>
        <w:jc w:val="both"/>
        <w:rPr>
          <w:rFonts w:ascii="Arial" w:hAnsi="Arial" w:cs="Arial"/>
          <w:sz w:val="22"/>
          <w:szCs w:val="22"/>
        </w:rPr>
      </w:pPr>
    </w:p>
    <w:p w:rsidR="00956C7D" w:rsidRPr="00F321E8" w:rsidRDefault="00956C7D">
      <w:pPr>
        <w:jc w:val="both"/>
        <w:rPr>
          <w:rFonts w:ascii="Arial" w:hAnsi="Arial" w:cs="Arial"/>
          <w:sz w:val="22"/>
          <w:szCs w:val="22"/>
        </w:rPr>
      </w:pPr>
    </w:p>
    <w:p w:rsidR="00956C7D" w:rsidRPr="00F321E8" w:rsidRDefault="00956C7D">
      <w:pPr>
        <w:jc w:val="both"/>
        <w:rPr>
          <w:rFonts w:ascii="Arial" w:hAnsi="Arial" w:cs="Arial"/>
          <w:sz w:val="22"/>
          <w:szCs w:val="22"/>
        </w:rPr>
      </w:pPr>
    </w:p>
    <w:p w:rsidR="00956C7D" w:rsidRPr="00F321E8" w:rsidRDefault="00956C7D">
      <w:pPr>
        <w:jc w:val="both"/>
        <w:rPr>
          <w:rFonts w:ascii="Arial" w:hAnsi="Arial" w:cs="Arial"/>
          <w:sz w:val="22"/>
          <w:szCs w:val="22"/>
        </w:rPr>
      </w:pPr>
    </w:p>
    <w:p w:rsidR="00956C7D" w:rsidRPr="00F321E8" w:rsidRDefault="00956C7D">
      <w:pPr>
        <w:jc w:val="both"/>
        <w:rPr>
          <w:rFonts w:ascii="Arial" w:hAnsi="Arial" w:cs="Arial"/>
          <w:sz w:val="22"/>
          <w:szCs w:val="22"/>
        </w:rPr>
      </w:pPr>
    </w:p>
    <w:p w:rsidR="00956C7D" w:rsidRPr="00F321E8" w:rsidRDefault="00956C7D">
      <w:pPr>
        <w:jc w:val="both"/>
        <w:rPr>
          <w:rFonts w:ascii="Arial" w:hAnsi="Arial" w:cs="Arial"/>
          <w:sz w:val="22"/>
          <w:szCs w:val="22"/>
        </w:rPr>
      </w:pPr>
    </w:p>
    <w:p w:rsidR="00956C7D" w:rsidRPr="00F321E8" w:rsidRDefault="00956C7D">
      <w:pPr>
        <w:jc w:val="both"/>
        <w:rPr>
          <w:rFonts w:ascii="Arial" w:hAnsi="Arial" w:cs="Arial"/>
          <w:sz w:val="22"/>
          <w:szCs w:val="22"/>
        </w:rPr>
      </w:pPr>
    </w:p>
    <w:p w:rsidR="00956C7D" w:rsidRDefault="004E2F35">
      <w:pPr>
        <w:jc w:val="both"/>
        <w:rPr>
          <w:rFonts w:ascii="Arial" w:hAnsi="Arial" w:cs="Arial"/>
          <w:sz w:val="22"/>
          <w:szCs w:val="22"/>
        </w:rPr>
      </w:pPr>
      <w:r>
        <w:rPr>
          <w:rFonts w:ascii="Arial" w:hAnsi="Arial" w:cs="Arial"/>
          <w:sz w:val="22"/>
          <w:szCs w:val="22"/>
        </w:rPr>
        <w:t>…………………………….                                                        …………………………….</w:t>
      </w:r>
    </w:p>
    <w:p w:rsidR="004E2F35" w:rsidRDefault="004E2F35">
      <w:pPr>
        <w:jc w:val="both"/>
        <w:rPr>
          <w:rFonts w:ascii="Arial" w:hAnsi="Arial" w:cs="Arial"/>
          <w:sz w:val="22"/>
          <w:szCs w:val="22"/>
        </w:rPr>
      </w:pPr>
      <w:r>
        <w:rPr>
          <w:rFonts w:ascii="Arial" w:hAnsi="Arial" w:cs="Arial"/>
          <w:sz w:val="22"/>
          <w:szCs w:val="22"/>
        </w:rPr>
        <w:t>In</w:t>
      </w:r>
      <w:r w:rsidRPr="004E2F35">
        <w:rPr>
          <w:rFonts w:ascii="Arial" w:hAnsi="Arial" w:cs="Arial"/>
          <w:sz w:val="22"/>
          <w:szCs w:val="22"/>
        </w:rPr>
        <w:t>g. Libuše Matyášová</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Bedřich Klement</w:t>
      </w:r>
      <w:r>
        <w:rPr>
          <w:rFonts w:ascii="Arial" w:hAnsi="Arial" w:cs="Arial"/>
          <w:sz w:val="22"/>
          <w:szCs w:val="22"/>
        </w:rPr>
        <w:tab/>
      </w:r>
    </w:p>
    <w:p w:rsidR="004E2F35" w:rsidRPr="004E2F35" w:rsidRDefault="004E2F35">
      <w:pPr>
        <w:jc w:val="both"/>
        <w:rPr>
          <w:rFonts w:ascii="Arial" w:hAnsi="Arial" w:cs="Arial"/>
          <w:sz w:val="22"/>
          <w:szCs w:val="22"/>
        </w:rPr>
      </w:pPr>
      <w:r>
        <w:rPr>
          <w:rFonts w:ascii="Arial" w:hAnsi="Arial" w:cs="Arial"/>
          <w:sz w:val="22"/>
          <w:szCs w:val="22"/>
        </w:rPr>
        <w:t>vedoucí ekonomicko-správního odboru</w:t>
      </w:r>
      <w:r>
        <w:rPr>
          <w:rFonts w:ascii="Arial" w:hAnsi="Arial" w:cs="Arial"/>
          <w:sz w:val="22"/>
          <w:szCs w:val="22"/>
        </w:rPr>
        <w:tab/>
      </w:r>
      <w:r>
        <w:rPr>
          <w:rFonts w:ascii="Arial" w:hAnsi="Arial" w:cs="Arial"/>
          <w:sz w:val="22"/>
          <w:szCs w:val="22"/>
        </w:rPr>
        <w:tab/>
        <w:t xml:space="preserve">                 jednatel </w:t>
      </w:r>
      <w:proofErr w:type="spellStart"/>
      <w:r>
        <w:rPr>
          <w:rFonts w:ascii="Arial" w:hAnsi="Arial" w:cs="Arial"/>
          <w:sz w:val="22"/>
          <w:szCs w:val="22"/>
        </w:rPr>
        <w:t>Bobed</w:t>
      </w:r>
      <w:proofErr w:type="spellEnd"/>
      <w:r>
        <w:rPr>
          <w:rFonts w:ascii="Arial" w:hAnsi="Arial" w:cs="Arial"/>
          <w:sz w:val="22"/>
          <w:szCs w:val="22"/>
        </w:rPr>
        <w:t xml:space="preserve"> </w:t>
      </w:r>
      <w:proofErr w:type="spellStart"/>
      <w:r>
        <w:rPr>
          <w:rFonts w:ascii="Arial" w:hAnsi="Arial" w:cs="Arial"/>
          <w:sz w:val="22"/>
          <w:szCs w:val="22"/>
        </w:rPr>
        <w:t>Service</w:t>
      </w:r>
      <w:proofErr w:type="spellEnd"/>
      <w:r>
        <w:rPr>
          <w:rFonts w:ascii="Arial" w:hAnsi="Arial" w:cs="Arial"/>
          <w:sz w:val="22"/>
          <w:szCs w:val="22"/>
        </w:rPr>
        <w:t>, s.r.o.</w:t>
      </w:r>
      <w:r>
        <w:rPr>
          <w:rFonts w:ascii="Arial" w:hAnsi="Arial" w:cs="Arial"/>
          <w:sz w:val="22"/>
          <w:szCs w:val="22"/>
        </w:rPr>
        <w:tab/>
      </w:r>
      <w:r>
        <w:rPr>
          <w:rFonts w:ascii="Arial" w:hAnsi="Arial" w:cs="Arial"/>
          <w:sz w:val="22"/>
          <w:szCs w:val="22"/>
        </w:rPr>
        <w:tab/>
      </w:r>
    </w:p>
    <w:sectPr w:rsidR="004E2F35" w:rsidRPr="004E2F35">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860" w:rsidRDefault="001B2860">
      <w:r>
        <w:separator/>
      </w:r>
    </w:p>
  </w:endnote>
  <w:endnote w:type="continuationSeparator" w:id="0">
    <w:p w:rsidR="001B2860" w:rsidRDefault="001B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3F" w:rsidRDefault="00C5743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C5743F" w:rsidRDefault="00C5743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3F" w:rsidRDefault="00C5743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652CB">
      <w:rPr>
        <w:rStyle w:val="slostrnky"/>
        <w:noProof/>
      </w:rPr>
      <w:t>1</w:t>
    </w:r>
    <w:r>
      <w:rPr>
        <w:rStyle w:val="slostrnky"/>
      </w:rPr>
      <w:fldChar w:fldCharType="end"/>
    </w:r>
  </w:p>
  <w:p w:rsidR="00C5743F" w:rsidRDefault="00C574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860" w:rsidRDefault="001B2860">
      <w:r>
        <w:separator/>
      </w:r>
    </w:p>
  </w:footnote>
  <w:footnote w:type="continuationSeparator" w:id="0">
    <w:p w:rsidR="001B2860" w:rsidRDefault="001B2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5049BE"/>
    <w:lvl w:ilvl="0">
      <w:numFmt w:val="decimal"/>
      <w:lvlText w:val="*"/>
      <w:lvlJc w:val="left"/>
    </w:lvl>
  </w:abstractNum>
  <w:abstractNum w:abstractNumId="1">
    <w:nsid w:val="02B45B65"/>
    <w:multiLevelType w:val="singleLevel"/>
    <w:tmpl w:val="28DAB55E"/>
    <w:lvl w:ilvl="0">
      <w:start w:val="2"/>
      <w:numFmt w:val="decimal"/>
      <w:lvlText w:val="8.%1. "/>
      <w:legacy w:legacy="1" w:legacySpace="0" w:legacyIndent="283"/>
      <w:lvlJc w:val="left"/>
      <w:pPr>
        <w:ind w:left="283" w:hanging="283"/>
      </w:pPr>
      <w:rPr>
        <w:rFonts w:ascii="Arial" w:hAnsi="Arial" w:cs="Arial" w:hint="default"/>
        <w:b w:val="0"/>
        <w:i w:val="0"/>
        <w:sz w:val="20"/>
        <w:szCs w:val="20"/>
        <w:u w:val="none"/>
      </w:rPr>
    </w:lvl>
  </w:abstractNum>
  <w:abstractNum w:abstractNumId="2">
    <w:nsid w:val="039D450B"/>
    <w:multiLevelType w:val="singleLevel"/>
    <w:tmpl w:val="1BB2F948"/>
    <w:lvl w:ilvl="0">
      <w:start w:val="1"/>
      <w:numFmt w:val="decimal"/>
      <w:lvlText w:val="3.%1. "/>
      <w:legacy w:legacy="1" w:legacySpace="0" w:legacyIndent="283"/>
      <w:lvlJc w:val="left"/>
      <w:pPr>
        <w:ind w:left="283" w:hanging="283"/>
      </w:pPr>
      <w:rPr>
        <w:rFonts w:ascii="Arial" w:hAnsi="Arial" w:cs="Arial" w:hint="default"/>
        <w:b w:val="0"/>
        <w:i w:val="0"/>
        <w:sz w:val="20"/>
        <w:szCs w:val="20"/>
        <w:u w:val="none"/>
      </w:rPr>
    </w:lvl>
  </w:abstractNum>
  <w:abstractNum w:abstractNumId="3">
    <w:nsid w:val="089D31A2"/>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AA350C3"/>
    <w:multiLevelType w:val="singleLevel"/>
    <w:tmpl w:val="6EE6F492"/>
    <w:lvl w:ilvl="0">
      <w:start w:val="1"/>
      <w:numFmt w:val="decimal"/>
      <w:lvlText w:val="2.%1. "/>
      <w:legacy w:legacy="1" w:legacySpace="0" w:legacyIndent="283"/>
      <w:lvlJc w:val="left"/>
      <w:pPr>
        <w:ind w:left="283" w:hanging="283"/>
      </w:pPr>
      <w:rPr>
        <w:rFonts w:ascii="Arial" w:hAnsi="Arial" w:cs="Arial" w:hint="default"/>
        <w:b w:val="0"/>
        <w:i w:val="0"/>
        <w:sz w:val="20"/>
        <w:szCs w:val="20"/>
        <w:u w:val="none"/>
      </w:rPr>
    </w:lvl>
  </w:abstractNum>
  <w:abstractNum w:abstractNumId="5">
    <w:nsid w:val="1CAB1228"/>
    <w:multiLevelType w:val="singleLevel"/>
    <w:tmpl w:val="009E1042"/>
    <w:lvl w:ilvl="0">
      <w:start w:val="1"/>
      <w:numFmt w:val="lowerLetter"/>
      <w:lvlText w:val="%1) "/>
      <w:legacy w:legacy="1" w:legacySpace="0" w:legacyIndent="283"/>
      <w:lvlJc w:val="left"/>
      <w:pPr>
        <w:ind w:left="283" w:hanging="283"/>
      </w:pPr>
      <w:rPr>
        <w:rFonts w:ascii="Arial" w:hAnsi="Arial" w:cs="Arial" w:hint="default"/>
        <w:b w:val="0"/>
        <w:i w:val="0"/>
        <w:sz w:val="20"/>
        <w:szCs w:val="20"/>
        <w:u w:val="none"/>
      </w:rPr>
    </w:lvl>
  </w:abstractNum>
  <w:abstractNum w:abstractNumId="6">
    <w:nsid w:val="1DE21F66"/>
    <w:multiLevelType w:val="hybridMultilevel"/>
    <w:tmpl w:val="9F7E3B5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91B3C99"/>
    <w:multiLevelType w:val="singleLevel"/>
    <w:tmpl w:val="94C260E4"/>
    <w:lvl w:ilvl="0">
      <w:start w:val="1"/>
      <w:numFmt w:val="decimal"/>
      <w:lvlText w:val="6.%1. "/>
      <w:legacy w:legacy="1" w:legacySpace="0" w:legacyIndent="283"/>
      <w:lvlJc w:val="left"/>
      <w:pPr>
        <w:ind w:left="283" w:hanging="283"/>
      </w:pPr>
      <w:rPr>
        <w:rFonts w:ascii="Arial" w:hAnsi="Arial" w:cs="Arial" w:hint="default"/>
        <w:b w:val="0"/>
        <w:i w:val="0"/>
        <w:sz w:val="22"/>
        <w:szCs w:val="22"/>
        <w:u w:val="none"/>
      </w:rPr>
    </w:lvl>
  </w:abstractNum>
  <w:abstractNum w:abstractNumId="8">
    <w:nsid w:val="2F8121F9"/>
    <w:multiLevelType w:val="singleLevel"/>
    <w:tmpl w:val="05144E9A"/>
    <w:lvl w:ilvl="0">
      <w:start w:val="4"/>
      <w:numFmt w:val="decimal"/>
      <w:lvlText w:val="5.%1. "/>
      <w:legacy w:legacy="1" w:legacySpace="0" w:legacyIndent="283"/>
      <w:lvlJc w:val="left"/>
      <w:pPr>
        <w:ind w:left="283" w:hanging="283"/>
      </w:pPr>
      <w:rPr>
        <w:rFonts w:ascii="Arial" w:hAnsi="Arial" w:cs="Arial" w:hint="default"/>
        <w:b w:val="0"/>
        <w:i w:val="0"/>
        <w:sz w:val="20"/>
        <w:szCs w:val="20"/>
        <w:u w:val="none"/>
      </w:rPr>
    </w:lvl>
  </w:abstractNum>
  <w:abstractNum w:abstractNumId="9">
    <w:nsid w:val="3929297F"/>
    <w:multiLevelType w:val="singleLevel"/>
    <w:tmpl w:val="E46249FC"/>
    <w:lvl w:ilvl="0">
      <w:start w:val="4"/>
      <w:numFmt w:val="decimal"/>
      <w:lvlText w:val="4.%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0">
    <w:nsid w:val="46CD67EA"/>
    <w:multiLevelType w:val="hybridMultilevel"/>
    <w:tmpl w:val="8AFA33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5404523B"/>
    <w:multiLevelType w:val="hybridMultilevel"/>
    <w:tmpl w:val="DE7CB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44A6DEC"/>
    <w:multiLevelType w:val="hybridMultilevel"/>
    <w:tmpl w:val="A3AEB354"/>
    <w:lvl w:ilvl="0" w:tplc="7B108B02">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4993CED"/>
    <w:multiLevelType w:val="singleLevel"/>
    <w:tmpl w:val="9E7C86C2"/>
    <w:lvl w:ilvl="0">
      <w:start w:val="1"/>
      <w:numFmt w:val="decimal"/>
      <w:lvlText w:val="8.%1. "/>
      <w:legacy w:legacy="1" w:legacySpace="0" w:legacyIndent="283"/>
      <w:lvlJc w:val="left"/>
      <w:pPr>
        <w:ind w:left="283" w:hanging="283"/>
      </w:pPr>
      <w:rPr>
        <w:rFonts w:ascii="Arial" w:hAnsi="Arial" w:cs="Arial" w:hint="default"/>
        <w:b w:val="0"/>
        <w:i w:val="0"/>
        <w:sz w:val="20"/>
        <w:szCs w:val="20"/>
        <w:u w:val="none"/>
      </w:rPr>
    </w:lvl>
  </w:abstractNum>
  <w:abstractNum w:abstractNumId="14">
    <w:nsid w:val="55295C03"/>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5E20B0D"/>
    <w:multiLevelType w:val="singleLevel"/>
    <w:tmpl w:val="605AC1C8"/>
    <w:lvl w:ilvl="0">
      <w:start w:val="1"/>
      <w:numFmt w:val="decimal"/>
      <w:lvlText w:val="7.%1. "/>
      <w:legacy w:legacy="1" w:legacySpace="0" w:legacyIndent="283"/>
      <w:lvlJc w:val="left"/>
      <w:pPr>
        <w:ind w:left="283" w:hanging="283"/>
      </w:pPr>
      <w:rPr>
        <w:rFonts w:ascii="Arial" w:hAnsi="Arial" w:cs="Arial" w:hint="default"/>
        <w:b w:val="0"/>
        <w:i w:val="0"/>
        <w:sz w:val="20"/>
        <w:szCs w:val="20"/>
        <w:u w:val="none"/>
      </w:rPr>
    </w:lvl>
  </w:abstractNum>
  <w:abstractNum w:abstractNumId="16">
    <w:nsid w:val="59985DC4"/>
    <w:multiLevelType w:val="singleLevel"/>
    <w:tmpl w:val="97B0D9D8"/>
    <w:lvl w:ilvl="0">
      <w:start w:val="3"/>
      <w:numFmt w:val="decimal"/>
      <w:lvlText w:val="8.%1. "/>
      <w:legacy w:legacy="1" w:legacySpace="0" w:legacyIndent="283"/>
      <w:lvlJc w:val="left"/>
      <w:pPr>
        <w:ind w:left="283" w:hanging="283"/>
      </w:pPr>
      <w:rPr>
        <w:rFonts w:ascii="Arial" w:hAnsi="Arial" w:cs="Arial" w:hint="default"/>
        <w:b w:val="0"/>
        <w:i w:val="0"/>
        <w:sz w:val="20"/>
        <w:szCs w:val="20"/>
        <w:u w:val="none"/>
      </w:rPr>
    </w:lvl>
  </w:abstractNum>
  <w:abstractNum w:abstractNumId="17">
    <w:nsid w:val="5C0D2D5B"/>
    <w:multiLevelType w:val="singleLevel"/>
    <w:tmpl w:val="DBF616FA"/>
    <w:lvl w:ilvl="0">
      <w:start w:val="1"/>
      <w:numFmt w:val="decimal"/>
      <w:lvlText w:val="5.%1. "/>
      <w:legacy w:legacy="1" w:legacySpace="0" w:legacyIndent="283"/>
      <w:lvlJc w:val="left"/>
      <w:pPr>
        <w:ind w:left="283" w:hanging="283"/>
      </w:pPr>
      <w:rPr>
        <w:rFonts w:ascii="Arial" w:hAnsi="Arial" w:cs="Arial" w:hint="default"/>
        <w:b w:val="0"/>
        <w:i w:val="0"/>
        <w:sz w:val="22"/>
        <w:szCs w:val="22"/>
        <w:u w:val="none"/>
      </w:rPr>
    </w:lvl>
  </w:abstractNum>
  <w:abstractNum w:abstractNumId="18">
    <w:nsid w:val="625E08C3"/>
    <w:multiLevelType w:val="multilevel"/>
    <w:tmpl w:val="15801662"/>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35745B5"/>
    <w:multiLevelType w:val="hybridMultilevel"/>
    <w:tmpl w:val="C7C670F6"/>
    <w:lvl w:ilvl="0" w:tplc="38E2B42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8A95812"/>
    <w:multiLevelType w:val="singleLevel"/>
    <w:tmpl w:val="E1E6B674"/>
    <w:lvl w:ilvl="0">
      <w:start w:val="1"/>
      <w:numFmt w:val="lowerLetter"/>
      <w:lvlText w:val="%1) "/>
      <w:legacy w:legacy="1" w:legacySpace="0" w:legacyIndent="283"/>
      <w:lvlJc w:val="left"/>
      <w:pPr>
        <w:ind w:left="283" w:hanging="283"/>
      </w:pPr>
      <w:rPr>
        <w:rFonts w:ascii="Arial" w:hAnsi="Arial" w:cs="Arial" w:hint="default"/>
        <w:b w:val="0"/>
        <w:i w:val="0"/>
        <w:sz w:val="20"/>
        <w:szCs w:val="20"/>
        <w:u w:val="none"/>
      </w:rPr>
    </w:lvl>
  </w:abstractNum>
  <w:abstractNum w:abstractNumId="21">
    <w:nsid w:val="694415C1"/>
    <w:multiLevelType w:val="hybridMultilevel"/>
    <w:tmpl w:val="806E642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nsid w:val="79423169"/>
    <w:multiLevelType w:val="multilevel"/>
    <w:tmpl w:val="15801662"/>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A235BBE"/>
    <w:multiLevelType w:val="singleLevel"/>
    <w:tmpl w:val="2BEEAF5C"/>
    <w:lvl w:ilvl="0">
      <w:start w:val="1"/>
      <w:numFmt w:val="decimal"/>
      <w:lvlText w:val="4.%1. "/>
      <w:legacy w:legacy="1" w:legacySpace="0" w:legacyIndent="283"/>
      <w:lvlJc w:val="left"/>
      <w:pPr>
        <w:ind w:left="283" w:hanging="283"/>
      </w:pPr>
      <w:rPr>
        <w:rFonts w:ascii="Arial" w:hAnsi="Arial" w:cs="Arial" w:hint="default"/>
        <w:b w:val="0"/>
        <w:i w:val="0"/>
        <w:sz w:val="22"/>
        <w:szCs w:val="22"/>
        <w:u w:val="none"/>
      </w:rPr>
    </w:lvl>
  </w:abstractNum>
  <w:num w:numId="1">
    <w:abstractNumId w:val="4"/>
  </w:num>
  <w:num w:numId="2">
    <w:abstractNumId w:val="2"/>
  </w:num>
  <w:num w:numId="3">
    <w:abstractNumId w:val="23"/>
  </w:num>
  <w:num w:numId="4">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5">
    <w:abstractNumId w:val="9"/>
  </w:num>
  <w:num w:numId="6">
    <w:abstractNumId w:val="9"/>
    <w:lvlOverride w:ilvl="0">
      <w:lvl w:ilvl="0">
        <w:start w:val="1"/>
        <w:numFmt w:val="decimal"/>
        <w:lvlText w:val="4.%1. "/>
        <w:legacy w:legacy="1" w:legacySpace="0" w:legacyIndent="283"/>
        <w:lvlJc w:val="left"/>
        <w:pPr>
          <w:ind w:left="283" w:hanging="283"/>
        </w:pPr>
        <w:rPr>
          <w:rFonts w:ascii="Arial" w:hAnsi="Arial" w:cs="Arial" w:hint="default"/>
          <w:b/>
          <w:i w:val="0"/>
          <w:sz w:val="22"/>
          <w:szCs w:val="22"/>
          <w:u w:val="none"/>
        </w:rPr>
      </w:lvl>
    </w:lvlOverride>
  </w:num>
  <w:num w:numId="7">
    <w:abstractNumId w:val="17"/>
  </w:num>
  <w:num w:numId="8">
    <w:abstractNumId w:val="8"/>
  </w:num>
  <w:num w:numId="9">
    <w:abstractNumId w:val="7"/>
  </w:num>
  <w:num w:numId="10">
    <w:abstractNumId w:val="15"/>
  </w:num>
  <w:num w:numId="11">
    <w:abstractNumId w:val="13"/>
  </w:num>
  <w:num w:numId="12">
    <w:abstractNumId w:val="20"/>
  </w:num>
  <w:num w:numId="13">
    <w:abstractNumId w:val="1"/>
  </w:num>
  <w:num w:numId="14">
    <w:abstractNumId w:val="5"/>
  </w:num>
  <w:num w:numId="15">
    <w:abstractNumId w:val="16"/>
  </w:num>
  <w:num w:numId="16">
    <w:abstractNumId w:val="16"/>
    <w:lvlOverride w:ilvl="0">
      <w:lvl w:ilvl="0">
        <w:start w:val="1"/>
        <w:numFmt w:val="decimal"/>
        <w:lvlText w:val="8.%1. "/>
        <w:legacy w:legacy="1" w:legacySpace="0" w:legacyIndent="283"/>
        <w:lvlJc w:val="left"/>
        <w:pPr>
          <w:ind w:left="283" w:hanging="283"/>
        </w:pPr>
        <w:rPr>
          <w:rFonts w:ascii="Arial" w:hAnsi="Arial" w:cs="Arial" w:hint="default"/>
          <w:b w:val="0"/>
          <w:i w:val="0"/>
          <w:sz w:val="20"/>
          <w:szCs w:val="20"/>
          <w:u w:val="none"/>
        </w:rPr>
      </w:lvl>
    </w:lvlOverride>
  </w:num>
  <w:num w:numId="17">
    <w:abstractNumId w:val="6"/>
  </w:num>
  <w:num w:numId="18">
    <w:abstractNumId w:val="19"/>
  </w:num>
  <w:num w:numId="19">
    <w:abstractNumId w:val="18"/>
  </w:num>
  <w:num w:numId="20">
    <w:abstractNumId w:val="22"/>
  </w:num>
  <w:num w:numId="21">
    <w:abstractNumId w:val="21"/>
  </w:num>
  <w:num w:numId="22">
    <w:abstractNumId w:val="3"/>
  </w:num>
  <w:num w:numId="23">
    <w:abstractNumId w:val="14"/>
  </w:num>
  <w:num w:numId="24">
    <w:abstractNumId w:val="10"/>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07"/>
    <w:rsid w:val="00000309"/>
    <w:rsid w:val="00004D9A"/>
    <w:rsid w:val="000517B9"/>
    <w:rsid w:val="00055221"/>
    <w:rsid w:val="000904AF"/>
    <w:rsid w:val="000C1007"/>
    <w:rsid w:val="001061C2"/>
    <w:rsid w:val="00122DA8"/>
    <w:rsid w:val="00143A8C"/>
    <w:rsid w:val="001754AA"/>
    <w:rsid w:val="00197584"/>
    <w:rsid w:val="001B2860"/>
    <w:rsid w:val="001C7642"/>
    <w:rsid w:val="001D291B"/>
    <w:rsid w:val="001E3B1C"/>
    <w:rsid w:val="001E7C53"/>
    <w:rsid w:val="002007F6"/>
    <w:rsid w:val="00247F5B"/>
    <w:rsid w:val="00272E43"/>
    <w:rsid w:val="00282F26"/>
    <w:rsid w:val="00286CFD"/>
    <w:rsid w:val="002D50B9"/>
    <w:rsid w:val="002F06CB"/>
    <w:rsid w:val="003177E7"/>
    <w:rsid w:val="00340408"/>
    <w:rsid w:val="00360A1A"/>
    <w:rsid w:val="0036404B"/>
    <w:rsid w:val="003952D2"/>
    <w:rsid w:val="003E0E50"/>
    <w:rsid w:val="00406E20"/>
    <w:rsid w:val="00436EF3"/>
    <w:rsid w:val="004771FE"/>
    <w:rsid w:val="004E2F35"/>
    <w:rsid w:val="004E7E0A"/>
    <w:rsid w:val="005130D2"/>
    <w:rsid w:val="005143EB"/>
    <w:rsid w:val="005273E1"/>
    <w:rsid w:val="00562046"/>
    <w:rsid w:val="0057257D"/>
    <w:rsid w:val="00584781"/>
    <w:rsid w:val="005B237B"/>
    <w:rsid w:val="005F5153"/>
    <w:rsid w:val="00624D94"/>
    <w:rsid w:val="0064177E"/>
    <w:rsid w:val="006958BD"/>
    <w:rsid w:val="006C02E9"/>
    <w:rsid w:val="006D47A4"/>
    <w:rsid w:val="006D4BDD"/>
    <w:rsid w:val="006E40C8"/>
    <w:rsid w:val="006E507D"/>
    <w:rsid w:val="006F3E13"/>
    <w:rsid w:val="00720B20"/>
    <w:rsid w:val="0072158F"/>
    <w:rsid w:val="007652CB"/>
    <w:rsid w:val="0077230B"/>
    <w:rsid w:val="007A42F7"/>
    <w:rsid w:val="007E7DD8"/>
    <w:rsid w:val="00807A5D"/>
    <w:rsid w:val="00817E68"/>
    <w:rsid w:val="00840F8F"/>
    <w:rsid w:val="00852572"/>
    <w:rsid w:val="0086322E"/>
    <w:rsid w:val="00867EA5"/>
    <w:rsid w:val="008902AC"/>
    <w:rsid w:val="00895EE7"/>
    <w:rsid w:val="008A5E33"/>
    <w:rsid w:val="008F04B1"/>
    <w:rsid w:val="008F4A7A"/>
    <w:rsid w:val="009329F9"/>
    <w:rsid w:val="00956C7D"/>
    <w:rsid w:val="00960E78"/>
    <w:rsid w:val="00992D43"/>
    <w:rsid w:val="00995E81"/>
    <w:rsid w:val="009E4B5C"/>
    <w:rsid w:val="009F48B2"/>
    <w:rsid w:val="00A045C2"/>
    <w:rsid w:val="00A23500"/>
    <w:rsid w:val="00A54856"/>
    <w:rsid w:val="00A62076"/>
    <w:rsid w:val="00A63E97"/>
    <w:rsid w:val="00A75E6A"/>
    <w:rsid w:val="00AA4227"/>
    <w:rsid w:val="00AB5C36"/>
    <w:rsid w:val="00AC3160"/>
    <w:rsid w:val="00AD3636"/>
    <w:rsid w:val="00AF578C"/>
    <w:rsid w:val="00B13A94"/>
    <w:rsid w:val="00B73076"/>
    <w:rsid w:val="00B806A7"/>
    <w:rsid w:val="00BC2101"/>
    <w:rsid w:val="00BD3207"/>
    <w:rsid w:val="00BD6E35"/>
    <w:rsid w:val="00BE0D71"/>
    <w:rsid w:val="00C07549"/>
    <w:rsid w:val="00C5743F"/>
    <w:rsid w:val="00C92CDF"/>
    <w:rsid w:val="00CA102A"/>
    <w:rsid w:val="00CD50C5"/>
    <w:rsid w:val="00CE3E0B"/>
    <w:rsid w:val="00D02625"/>
    <w:rsid w:val="00D17438"/>
    <w:rsid w:val="00D416A3"/>
    <w:rsid w:val="00D90336"/>
    <w:rsid w:val="00D91A1C"/>
    <w:rsid w:val="00DB1D7D"/>
    <w:rsid w:val="00DD1765"/>
    <w:rsid w:val="00DF57BD"/>
    <w:rsid w:val="00E327EB"/>
    <w:rsid w:val="00E35FBE"/>
    <w:rsid w:val="00E43C8C"/>
    <w:rsid w:val="00E45582"/>
    <w:rsid w:val="00E66A96"/>
    <w:rsid w:val="00E804D5"/>
    <w:rsid w:val="00E86B8A"/>
    <w:rsid w:val="00E90000"/>
    <w:rsid w:val="00E96D22"/>
    <w:rsid w:val="00EA0939"/>
    <w:rsid w:val="00EC6329"/>
    <w:rsid w:val="00ED719F"/>
    <w:rsid w:val="00EE0C65"/>
    <w:rsid w:val="00EF60FC"/>
    <w:rsid w:val="00F15DDF"/>
    <w:rsid w:val="00F321E8"/>
    <w:rsid w:val="00F45948"/>
    <w:rsid w:val="00F50D8B"/>
    <w:rsid w:val="00F7190B"/>
    <w:rsid w:val="00F85370"/>
    <w:rsid w:val="00FB10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uiPriority w:val="99"/>
    <w:semiHidden/>
    <w:unhideWhenUsed/>
    <w:rsid w:val="00F45948"/>
    <w:rPr>
      <w:rFonts w:ascii="Tahoma" w:hAnsi="Tahoma" w:cs="Tahoma"/>
      <w:sz w:val="16"/>
      <w:szCs w:val="16"/>
    </w:rPr>
  </w:style>
  <w:style w:type="character" w:customStyle="1" w:styleId="TextbublinyChar">
    <w:name w:val="Text bubliny Char"/>
    <w:link w:val="Textbubliny"/>
    <w:uiPriority w:val="99"/>
    <w:semiHidden/>
    <w:rsid w:val="00F45948"/>
    <w:rPr>
      <w:rFonts w:ascii="Tahoma" w:hAnsi="Tahoma" w:cs="Tahoma"/>
      <w:sz w:val="16"/>
      <w:szCs w:val="16"/>
    </w:rPr>
  </w:style>
  <w:style w:type="paragraph" w:styleId="Zkladntext3">
    <w:name w:val="Body Text 3"/>
    <w:basedOn w:val="Normln"/>
    <w:link w:val="Zkladntext3Char"/>
    <w:rsid w:val="00F15DDF"/>
    <w:pPr>
      <w:overflowPunct/>
      <w:autoSpaceDE/>
      <w:autoSpaceDN/>
      <w:adjustRightInd/>
      <w:spacing w:line="360" w:lineRule="auto"/>
      <w:textAlignment w:val="auto"/>
    </w:pPr>
    <w:rPr>
      <w:b/>
      <w:i/>
      <w:sz w:val="28"/>
    </w:rPr>
  </w:style>
  <w:style w:type="character" w:customStyle="1" w:styleId="Zkladntext3Char">
    <w:name w:val="Základní text 3 Char"/>
    <w:link w:val="Zkladntext3"/>
    <w:rsid w:val="00F15DDF"/>
    <w:rPr>
      <w:b/>
      <w:i/>
      <w:sz w:val="28"/>
    </w:rPr>
  </w:style>
  <w:style w:type="paragraph" w:styleId="Odstavecseseznamem">
    <w:name w:val="List Paragraph"/>
    <w:basedOn w:val="Normln"/>
    <w:uiPriority w:val="34"/>
    <w:qFormat/>
    <w:rsid w:val="005130D2"/>
    <w:pPr>
      <w:ind w:left="720"/>
      <w:contextualSpacing/>
    </w:pPr>
  </w:style>
  <w:style w:type="character" w:styleId="Odkaznakoment">
    <w:name w:val="annotation reference"/>
    <w:basedOn w:val="Standardnpsmoodstavce"/>
    <w:uiPriority w:val="99"/>
    <w:semiHidden/>
    <w:unhideWhenUsed/>
    <w:rsid w:val="000517B9"/>
    <w:rPr>
      <w:sz w:val="16"/>
      <w:szCs w:val="16"/>
    </w:rPr>
  </w:style>
  <w:style w:type="paragraph" w:styleId="Textkomente">
    <w:name w:val="annotation text"/>
    <w:basedOn w:val="Normln"/>
    <w:link w:val="TextkomenteChar"/>
    <w:uiPriority w:val="99"/>
    <w:semiHidden/>
    <w:unhideWhenUsed/>
    <w:rsid w:val="000517B9"/>
  </w:style>
  <w:style w:type="character" w:customStyle="1" w:styleId="TextkomenteChar">
    <w:name w:val="Text komentáře Char"/>
    <w:basedOn w:val="Standardnpsmoodstavce"/>
    <w:link w:val="Textkomente"/>
    <w:uiPriority w:val="99"/>
    <w:semiHidden/>
    <w:rsid w:val="000517B9"/>
  </w:style>
  <w:style w:type="paragraph" w:styleId="Pedmtkomente">
    <w:name w:val="annotation subject"/>
    <w:basedOn w:val="Textkomente"/>
    <w:next w:val="Textkomente"/>
    <w:link w:val="PedmtkomenteChar"/>
    <w:uiPriority w:val="99"/>
    <w:semiHidden/>
    <w:unhideWhenUsed/>
    <w:rsid w:val="000517B9"/>
    <w:rPr>
      <w:b/>
      <w:bCs/>
    </w:rPr>
  </w:style>
  <w:style w:type="character" w:customStyle="1" w:styleId="PedmtkomenteChar">
    <w:name w:val="Předmět komentáře Char"/>
    <w:basedOn w:val="TextkomenteChar"/>
    <w:link w:val="Pedmtkomente"/>
    <w:uiPriority w:val="99"/>
    <w:semiHidden/>
    <w:rsid w:val="000517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uiPriority w:val="99"/>
    <w:semiHidden/>
    <w:unhideWhenUsed/>
    <w:rsid w:val="00F45948"/>
    <w:rPr>
      <w:rFonts w:ascii="Tahoma" w:hAnsi="Tahoma" w:cs="Tahoma"/>
      <w:sz w:val="16"/>
      <w:szCs w:val="16"/>
    </w:rPr>
  </w:style>
  <w:style w:type="character" w:customStyle="1" w:styleId="TextbublinyChar">
    <w:name w:val="Text bubliny Char"/>
    <w:link w:val="Textbubliny"/>
    <w:uiPriority w:val="99"/>
    <w:semiHidden/>
    <w:rsid w:val="00F45948"/>
    <w:rPr>
      <w:rFonts w:ascii="Tahoma" w:hAnsi="Tahoma" w:cs="Tahoma"/>
      <w:sz w:val="16"/>
      <w:szCs w:val="16"/>
    </w:rPr>
  </w:style>
  <w:style w:type="paragraph" w:styleId="Zkladntext3">
    <w:name w:val="Body Text 3"/>
    <w:basedOn w:val="Normln"/>
    <w:link w:val="Zkladntext3Char"/>
    <w:rsid w:val="00F15DDF"/>
    <w:pPr>
      <w:overflowPunct/>
      <w:autoSpaceDE/>
      <w:autoSpaceDN/>
      <w:adjustRightInd/>
      <w:spacing w:line="360" w:lineRule="auto"/>
      <w:textAlignment w:val="auto"/>
    </w:pPr>
    <w:rPr>
      <w:b/>
      <w:i/>
      <w:sz w:val="28"/>
    </w:rPr>
  </w:style>
  <w:style w:type="character" w:customStyle="1" w:styleId="Zkladntext3Char">
    <w:name w:val="Základní text 3 Char"/>
    <w:link w:val="Zkladntext3"/>
    <w:rsid w:val="00F15DDF"/>
    <w:rPr>
      <w:b/>
      <w:i/>
      <w:sz w:val="28"/>
    </w:rPr>
  </w:style>
  <w:style w:type="paragraph" w:styleId="Odstavecseseznamem">
    <w:name w:val="List Paragraph"/>
    <w:basedOn w:val="Normln"/>
    <w:uiPriority w:val="34"/>
    <w:qFormat/>
    <w:rsid w:val="005130D2"/>
    <w:pPr>
      <w:ind w:left="720"/>
      <w:contextualSpacing/>
    </w:pPr>
  </w:style>
  <w:style w:type="character" w:styleId="Odkaznakoment">
    <w:name w:val="annotation reference"/>
    <w:basedOn w:val="Standardnpsmoodstavce"/>
    <w:uiPriority w:val="99"/>
    <w:semiHidden/>
    <w:unhideWhenUsed/>
    <w:rsid w:val="000517B9"/>
    <w:rPr>
      <w:sz w:val="16"/>
      <w:szCs w:val="16"/>
    </w:rPr>
  </w:style>
  <w:style w:type="paragraph" w:styleId="Textkomente">
    <w:name w:val="annotation text"/>
    <w:basedOn w:val="Normln"/>
    <w:link w:val="TextkomenteChar"/>
    <w:uiPriority w:val="99"/>
    <w:semiHidden/>
    <w:unhideWhenUsed/>
    <w:rsid w:val="000517B9"/>
  </w:style>
  <w:style w:type="character" w:customStyle="1" w:styleId="TextkomenteChar">
    <w:name w:val="Text komentáře Char"/>
    <w:basedOn w:val="Standardnpsmoodstavce"/>
    <w:link w:val="Textkomente"/>
    <w:uiPriority w:val="99"/>
    <w:semiHidden/>
    <w:rsid w:val="000517B9"/>
  </w:style>
  <w:style w:type="paragraph" w:styleId="Pedmtkomente">
    <w:name w:val="annotation subject"/>
    <w:basedOn w:val="Textkomente"/>
    <w:next w:val="Textkomente"/>
    <w:link w:val="PedmtkomenteChar"/>
    <w:uiPriority w:val="99"/>
    <w:semiHidden/>
    <w:unhideWhenUsed/>
    <w:rsid w:val="000517B9"/>
    <w:rPr>
      <w:b/>
      <w:bCs/>
    </w:rPr>
  </w:style>
  <w:style w:type="character" w:customStyle="1" w:styleId="PedmtkomenteChar">
    <w:name w:val="Předmět komentáře Char"/>
    <w:basedOn w:val="TextkomenteChar"/>
    <w:link w:val="Pedmtkomente"/>
    <w:uiPriority w:val="99"/>
    <w:semiHidden/>
    <w:rsid w:val="000517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1525</Words>
  <Characters>8942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Městská knihovna v Praze, Mariánské nám</vt:lpstr>
    </vt:vector>
  </TitlesOfParts>
  <Company>ESCOM CS</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Městská knihovna v Praze, Mariánské nám</dc:title>
  <dc:creator>Městská Knihovna</dc:creator>
  <cp:lastModifiedBy>Marie Školíková</cp:lastModifiedBy>
  <cp:revision>4</cp:revision>
  <cp:lastPrinted>2017-12-21T10:28:00Z</cp:lastPrinted>
  <dcterms:created xsi:type="dcterms:W3CDTF">2017-12-28T13:42:00Z</dcterms:created>
  <dcterms:modified xsi:type="dcterms:W3CDTF">2017-12-28T13:53:00Z</dcterms:modified>
</cp:coreProperties>
</file>