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4DA" w:rsidRDefault="00DD74DA"/>
    <w:p w:rsidR="00DD74DA" w:rsidRDefault="00DD74DA" w:rsidP="00DD74DA">
      <w:pPr>
        <w:pStyle w:val="Nzev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Rámcová smlouva o inzertní spolupráci </w:t>
      </w:r>
    </w:p>
    <w:p w:rsidR="00DD74DA" w:rsidRDefault="00DD74DA" w:rsidP="00DD74DA">
      <w:pPr>
        <w:rPr>
          <w:bCs/>
        </w:rPr>
      </w:pPr>
    </w:p>
    <w:p w:rsidR="00DD74DA" w:rsidRDefault="00DD74DA" w:rsidP="00DD74DA">
      <w:pPr>
        <w:rPr>
          <w:rFonts w:eastAsia="Arial Unicode MS"/>
          <w:b/>
        </w:rPr>
      </w:pPr>
      <w:r>
        <w:rPr>
          <w:b/>
        </w:rPr>
        <w:t>Smluvní strany:</w:t>
      </w:r>
    </w:p>
    <w:p w:rsidR="00DD74DA" w:rsidRDefault="00DD74DA" w:rsidP="00DD74DA">
      <w:pPr>
        <w:jc w:val="both"/>
        <w:rPr>
          <w:b/>
        </w:rPr>
      </w:pPr>
    </w:p>
    <w:p w:rsidR="00DD74DA" w:rsidRDefault="00DD74DA" w:rsidP="00DD74DA">
      <w:pPr>
        <w:jc w:val="both"/>
        <w:rPr>
          <w:b/>
        </w:rPr>
      </w:pPr>
      <w:r>
        <w:rPr>
          <w:b/>
        </w:rPr>
        <w:t>Statutární město Brno</w:t>
      </w:r>
    </w:p>
    <w:p w:rsidR="00DD74DA" w:rsidRDefault="00DD74DA" w:rsidP="00DD74DA">
      <w:pPr>
        <w:jc w:val="both"/>
      </w:pPr>
      <w:r>
        <w:t xml:space="preserve">se sídlem Dominikánské nám. </w:t>
      </w:r>
      <w:r w:rsidR="001F1542">
        <w:t>196/</w:t>
      </w:r>
      <w:r>
        <w:t>1, 60</w:t>
      </w:r>
      <w:r w:rsidR="001F1542">
        <w:t>2</w:t>
      </w:r>
      <w:r>
        <w:t xml:space="preserve"> </w:t>
      </w:r>
      <w:proofErr w:type="gramStart"/>
      <w:r w:rsidR="001F1542">
        <w:t>00</w:t>
      </w:r>
      <w:r>
        <w:t xml:space="preserve">  Brno</w:t>
      </w:r>
      <w:proofErr w:type="gramEnd"/>
    </w:p>
    <w:p w:rsidR="00DD74DA" w:rsidRDefault="00DD74DA" w:rsidP="00DD74DA">
      <w:pPr>
        <w:jc w:val="both"/>
      </w:pPr>
      <w:r>
        <w:t xml:space="preserve">zastoupené primátorem </w:t>
      </w:r>
      <w:r w:rsidR="001F1542">
        <w:t>Ing. Petrem Vokřálem</w:t>
      </w:r>
    </w:p>
    <w:p w:rsidR="00DD74DA" w:rsidRDefault="00DD74DA" w:rsidP="00DD74DA">
      <w:pPr>
        <w:jc w:val="both"/>
      </w:pPr>
      <w:r>
        <w:t>IČ: 44992785</w:t>
      </w:r>
    </w:p>
    <w:p w:rsidR="00DD74DA" w:rsidRDefault="00DD74DA" w:rsidP="00DD74DA">
      <w:pPr>
        <w:jc w:val="both"/>
      </w:pPr>
      <w:r>
        <w:t>DIČ: CZ44992785</w:t>
      </w:r>
    </w:p>
    <w:p w:rsidR="00DD74DA" w:rsidRDefault="00DD74DA" w:rsidP="00DD74DA">
      <w:pPr>
        <w:ind w:left="4254" w:hanging="4254"/>
        <w:jc w:val="both"/>
      </w:pPr>
      <w:r>
        <w:t>k smluvnímu jednání oprávněn: vedoucí Odboru vnitřních věcí MMB</w:t>
      </w:r>
    </w:p>
    <w:p w:rsidR="00DD74DA" w:rsidRDefault="00DD74DA" w:rsidP="00DD74DA">
      <w:pPr>
        <w:ind w:left="4254" w:hanging="4254"/>
        <w:jc w:val="both"/>
      </w:pPr>
      <w:r>
        <w:t>ve věcech technických oprávněn: Mgr. Hana Solčányová</w:t>
      </w:r>
    </w:p>
    <w:p w:rsidR="00DD74DA" w:rsidRDefault="00DD74DA" w:rsidP="00DD74DA">
      <w:pPr>
        <w:jc w:val="both"/>
      </w:pPr>
      <w:r>
        <w:t xml:space="preserve">bankovní spojení: </w:t>
      </w:r>
      <w:r w:rsidR="001F1542">
        <w:t>Česká spořitelna, a.s.</w:t>
      </w:r>
    </w:p>
    <w:p w:rsidR="00DD74DA" w:rsidRDefault="00DD74DA" w:rsidP="00DD74DA">
      <w:pPr>
        <w:jc w:val="both"/>
      </w:pPr>
      <w:r>
        <w:t xml:space="preserve">číslo účtu: </w:t>
      </w:r>
      <w:r w:rsidR="001F1542">
        <w:t>111211222/0800</w:t>
      </w:r>
    </w:p>
    <w:p w:rsidR="00DD74DA" w:rsidRDefault="00DD74DA" w:rsidP="00DD74DA">
      <w:pPr>
        <w:rPr>
          <w:iCs/>
        </w:rPr>
      </w:pPr>
      <w:r>
        <w:rPr>
          <w:iCs/>
        </w:rPr>
        <w:t xml:space="preserve">(dále jen „zadavatel”) </w:t>
      </w:r>
    </w:p>
    <w:p w:rsidR="00DD74DA" w:rsidRDefault="00DD74DA" w:rsidP="00DD74DA">
      <w:pPr>
        <w:rPr>
          <w:iCs/>
        </w:rPr>
      </w:pPr>
    </w:p>
    <w:p w:rsidR="00DD74DA" w:rsidRDefault="00DD74DA" w:rsidP="00DD74DA">
      <w:pPr>
        <w:pStyle w:val="Normlnweb"/>
        <w:spacing w:line="240" w:lineRule="auto"/>
        <w:rPr>
          <w:b/>
          <w:bCs/>
        </w:rPr>
      </w:pPr>
      <w:r>
        <w:rPr>
          <w:b/>
          <w:bCs/>
        </w:rPr>
        <w:t>a</w:t>
      </w:r>
    </w:p>
    <w:p w:rsidR="00DD74DA" w:rsidRDefault="00DD74DA" w:rsidP="00DD74DA">
      <w:pPr>
        <w:jc w:val="both"/>
        <w:rPr>
          <w:b/>
        </w:rPr>
      </w:pPr>
      <w:r>
        <w:rPr>
          <w:b/>
        </w:rPr>
        <w:t>MAFRA, a.s.</w:t>
      </w:r>
    </w:p>
    <w:p w:rsidR="00DD74DA" w:rsidRDefault="00DD74DA" w:rsidP="00DD74DA">
      <w:pPr>
        <w:jc w:val="both"/>
      </w:pPr>
      <w:r>
        <w:t>se sídlem Karla Engliše 519/11, 150 00 Praha 5</w:t>
      </w:r>
    </w:p>
    <w:p w:rsidR="00DD74DA" w:rsidRDefault="00DD74DA" w:rsidP="00DD74DA">
      <w:pPr>
        <w:jc w:val="both"/>
      </w:pPr>
      <w:r>
        <w:t xml:space="preserve">zastoupená </w:t>
      </w:r>
      <w:r w:rsidRPr="000469FF">
        <w:t xml:space="preserve">členem představenstva panem </w:t>
      </w:r>
      <w:r w:rsidR="000469FF" w:rsidRPr="000469FF">
        <w:t>Štěpánem Košíkem</w:t>
      </w:r>
    </w:p>
    <w:p w:rsidR="00DD74DA" w:rsidRDefault="00DD74DA" w:rsidP="00DD74DA">
      <w:pPr>
        <w:tabs>
          <w:tab w:val="left" w:pos="2760"/>
        </w:tabs>
        <w:jc w:val="both"/>
        <w:rPr>
          <w:i/>
        </w:rPr>
      </w:pPr>
      <w:r>
        <w:rPr>
          <w:i/>
        </w:rPr>
        <w:t>Společnost je zapsána v obchodním rejstříku vedeném Městským soudem v Praze, sp. zn. B 1328, s datem zápisu dne 31. 1. 1992.</w:t>
      </w:r>
    </w:p>
    <w:p w:rsidR="00DD74DA" w:rsidRDefault="00DD74DA" w:rsidP="00DD74DA">
      <w:pPr>
        <w:jc w:val="both"/>
      </w:pPr>
      <w:r>
        <w:t>útvar inzerce, zastoupení Česká 19/21, 602 00 Brno</w:t>
      </w:r>
    </w:p>
    <w:p w:rsidR="00DD74DA" w:rsidRDefault="00DD74DA" w:rsidP="00DD74DA">
      <w:pPr>
        <w:jc w:val="both"/>
      </w:pPr>
      <w:r>
        <w:t xml:space="preserve">k smluvnímu jednání oprávněn: </w:t>
      </w:r>
      <w:r w:rsidRPr="000469FF">
        <w:t>pan Roman Pospíchal</w:t>
      </w:r>
      <w:r>
        <w:t xml:space="preserve">  </w:t>
      </w:r>
    </w:p>
    <w:p w:rsidR="00DD74DA" w:rsidRDefault="00DD74DA" w:rsidP="00DD74DA">
      <w:pPr>
        <w:tabs>
          <w:tab w:val="left" w:pos="2760"/>
        </w:tabs>
        <w:jc w:val="both"/>
      </w:pPr>
      <w:r>
        <w:t xml:space="preserve">IČ: 45313351 </w:t>
      </w:r>
      <w:r>
        <w:tab/>
      </w:r>
    </w:p>
    <w:p w:rsidR="00DD74DA" w:rsidRDefault="00DD74DA" w:rsidP="00DD74DA">
      <w:r>
        <w:t>DIČ: CZ45313351</w:t>
      </w:r>
    </w:p>
    <w:p w:rsidR="00DD74DA" w:rsidRPr="000039FC" w:rsidRDefault="00DD74DA" w:rsidP="00DD74DA">
      <w:pPr>
        <w:rPr>
          <w:highlight w:val="black"/>
        </w:rPr>
      </w:pPr>
      <w:proofErr w:type="gramStart"/>
      <w:r w:rsidRPr="000039FC">
        <w:rPr>
          <w:highlight w:val="black"/>
        </w:rPr>
        <w:t>bankovní  spojení</w:t>
      </w:r>
      <w:proofErr w:type="gramEnd"/>
      <w:r w:rsidRPr="000039FC">
        <w:rPr>
          <w:highlight w:val="black"/>
        </w:rPr>
        <w:t>:  Komerční banka, a.s.</w:t>
      </w:r>
    </w:p>
    <w:p w:rsidR="00DD74DA" w:rsidRPr="000039FC" w:rsidRDefault="00DD74DA" w:rsidP="00DD74DA">
      <w:r w:rsidRPr="000039FC">
        <w:rPr>
          <w:highlight w:val="black"/>
        </w:rPr>
        <w:t>číslo účtu: 1218942-011/0100</w:t>
      </w:r>
    </w:p>
    <w:p w:rsidR="00DD74DA" w:rsidRDefault="00DD74DA" w:rsidP="00DD74DA">
      <w:pPr>
        <w:rPr>
          <w:iCs/>
        </w:rPr>
      </w:pPr>
      <w:r>
        <w:rPr>
          <w:iCs/>
        </w:rPr>
        <w:t>(dále jen „vydavatel”)</w:t>
      </w:r>
      <w:bookmarkStart w:id="0" w:name="_GoBack"/>
      <w:bookmarkEnd w:id="0"/>
    </w:p>
    <w:p w:rsidR="00DD74DA" w:rsidRDefault="00DD74DA" w:rsidP="00DD74DA">
      <w:pPr>
        <w:rPr>
          <w:iCs/>
        </w:rPr>
      </w:pPr>
    </w:p>
    <w:p w:rsidR="00DD74DA" w:rsidRDefault="00DD74DA" w:rsidP="00DD74DA">
      <w:pPr>
        <w:jc w:val="both"/>
        <w:rPr>
          <w:bCs/>
        </w:rPr>
      </w:pPr>
      <w:r>
        <w:rPr>
          <w:bCs/>
        </w:rPr>
        <w:t xml:space="preserve">uzavřely níže uvedeného dne, měsíce a roku </w:t>
      </w:r>
      <w:r>
        <w:t xml:space="preserve">dle § 269 odst. 2 zák. č. 513/1991 Sb., obchodního zákoníku, ve znění pozdějších předpisů </w:t>
      </w:r>
      <w:r>
        <w:rPr>
          <w:bCs/>
        </w:rPr>
        <w:t>tuto smlouvu</w:t>
      </w:r>
    </w:p>
    <w:p w:rsidR="00DD74DA" w:rsidRDefault="00DD74DA" w:rsidP="00DD74DA">
      <w:pPr>
        <w:jc w:val="center"/>
        <w:rPr>
          <w:bCs/>
        </w:rPr>
      </w:pPr>
    </w:p>
    <w:p w:rsidR="00DD74DA" w:rsidRDefault="00DD74DA" w:rsidP="00DD74DA">
      <w:pPr>
        <w:jc w:val="center"/>
        <w:rPr>
          <w:bCs/>
        </w:rPr>
      </w:pPr>
    </w:p>
    <w:p w:rsidR="00DD74DA" w:rsidRDefault="00DD74DA" w:rsidP="00DD74DA">
      <w:pPr>
        <w:jc w:val="center"/>
        <w:rPr>
          <w:bCs/>
        </w:rPr>
      </w:pPr>
    </w:p>
    <w:p w:rsidR="00DD74DA" w:rsidRDefault="00DD74DA" w:rsidP="00DD74DA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 I.</w:t>
      </w:r>
    </w:p>
    <w:p w:rsidR="00DD74DA" w:rsidRDefault="00DD74DA" w:rsidP="00DD74DA">
      <w:pPr>
        <w:pStyle w:val="Nadpis1"/>
        <w:jc w:val="center"/>
        <w:rPr>
          <w:bCs/>
          <w:i w:val="0"/>
          <w:iCs/>
          <w:sz w:val="24"/>
          <w:szCs w:val="24"/>
          <w:u w:val="none"/>
        </w:rPr>
      </w:pPr>
      <w:r>
        <w:rPr>
          <w:bCs/>
          <w:i w:val="0"/>
          <w:iCs/>
          <w:sz w:val="24"/>
          <w:szCs w:val="24"/>
          <w:u w:val="none"/>
        </w:rPr>
        <w:t>Předmět smlouvy</w:t>
      </w:r>
    </w:p>
    <w:p w:rsidR="00DD74DA" w:rsidRDefault="00DD74DA" w:rsidP="00DD74DA"/>
    <w:p w:rsidR="00DD74DA" w:rsidRDefault="00DD74DA" w:rsidP="00DD74DA">
      <w:pPr>
        <w:pStyle w:val="Zkladntextodsazen"/>
        <w:numPr>
          <w:ilvl w:val="1"/>
          <w:numId w:val="1"/>
        </w:numPr>
        <w:jc w:val="both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Předmětem plnění této smlouvy je poskytnutí inzertního prostoru v regionálním vydání deníku METRO, který vydavatel vydává, spočívající v plošné inzerci samostatných inzerátů zadavatele v minimálně 12 opakováních. </w:t>
      </w:r>
      <w:r>
        <w:rPr>
          <w:b w:val="0"/>
          <w:i/>
          <w:color w:val="auto"/>
          <w:szCs w:val="24"/>
        </w:rPr>
        <w:t xml:space="preserve"> </w:t>
      </w:r>
    </w:p>
    <w:p w:rsidR="00DD74DA" w:rsidRDefault="00DD74DA" w:rsidP="00DD74DA">
      <w:pPr>
        <w:rPr>
          <w:b/>
          <w:iCs/>
        </w:rPr>
      </w:pPr>
      <w:r>
        <w:rPr>
          <w:b/>
          <w:iCs/>
        </w:rPr>
        <w:t xml:space="preserve"> </w:t>
      </w:r>
    </w:p>
    <w:p w:rsidR="00DD74DA" w:rsidRDefault="00DD74DA" w:rsidP="00DD74DA">
      <w:pPr>
        <w:jc w:val="center"/>
        <w:rPr>
          <w:b/>
        </w:rPr>
      </w:pPr>
      <w:r>
        <w:rPr>
          <w:b/>
          <w:iCs/>
        </w:rPr>
        <w:t xml:space="preserve"> II.</w:t>
      </w:r>
    </w:p>
    <w:p w:rsidR="00DD74DA" w:rsidRDefault="00DD74DA" w:rsidP="00DD74DA">
      <w:pPr>
        <w:pStyle w:val="Zhlav"/>
        <w:tabs>
          <w:tab w:val="left" w:pos="426"/>
        </w:tabs>
        <w:jc w:val="center"/>
        <w:rPr>
          <w:sz w:val="24"/>
          <w:szCs w:val="24"/>
        </w:rPr>
      </w:pPr>
      <w:r>
        <w:rPr>
          <w:b/>
          <w:iCs/>
          <w:sz w:val="24"/>
          <w:szCs w:val="24"/>
        </w:rPr>
        <w:t>Termín plnění</w:t>
      </w:r>
    </w:p>
    <w:p w:rsidR="00DD74DA" w:rsidRDefault="00DD74DA" w:rsidP="00DD74DA">
      <w:pPr>
        <w:pStyle w:val="Zhlav"/>
        <w:tabs>
          <w:tab w:val="left" w:pos="426"/>
        </w:tabs>
        <w:jc w:val="both"/>
        <w:rPr>
          <w:sz w:val="24"/>
          <w:szCs w:val="24"/>
        </w:rPr>
      </w:pPr>
    </w:p>
    <w:p w:rsidR="00DD74DA" w:rsidRDefault="00DD74DA" w:rsidP="00DD74DA">
      <w:pPr>
        <w:pStyle w:val="Zhlav"/>
        <w:numPr>
          <w:ilvl w:val="1"/>
          <w:numId w:val="2"/>
        </w:numPr>
        <w:tabs>
          <w:tab w:val="left" w:pos="426"/>
        </w:tabs>
        <w:jc w:val="both"/>
        <w:rPr>
          <w:b/>
          <w:iCs/>
          <w:sz w:val="24"/>
          <w:szCs w:val="24"/>
        </w:rPr>
      </w:pPr>
      <w:r>
        <w:rPr>
          <w:sz w:val="24"/>
          <w:szCs w:val="24"/>
        </w:rPr>
        <w:t xml:space="preserve">Plnění předmětu této smlouvy bude probíhat v období </w:t>
      </w:r>
      <w:r w:rsidRPr="0093094B">
        <w:rPr>
          <w:sz w:val="24"/>
          <w:szCs w:val="24"/>
        </w:rPr>
        <w:t>leden 201</w:t>
      </w:r>
      <w:r w:rsidR="006B1D19">
        <w:rPr>
          <w:sz w:val="24"/>
          <w:szCs w:val="24"/>
        </w:rPr>
        <w:t>8</w:t>
      </w:r>
      <w:r w:rsidRPr="0093094B">
        <w:rPr>
          <w:sz w:val="24"/>
          <w:szCs w:val="24"/>
        </w:rPr>
        <w:t xml:space="preserve"> až prosinec 201</w:t>
      </w:r>
      <w:r w:rsidR="006B1D19">
        <w:rPr>
          <w:sz w:val="24"/>
          <w:szCs w:val="24"/>
        </w:rPr>
        <w:t>8</w:t>
      </w:r>
      <w:r>
        <w:rPr>
          <w:sz w:val="24"/>
          <w:szCs w:val="24"/>
        </w:rPr>
        <w:t xml:space="preserve"> v rozsahu stanoveném v čl. I. této smlouvy. </w:t>
      </w:r>
    </w:p>
    <w:p w:rsidR="00DD74DA" w:rsidRDefault="00DD74DA" w:rsidP="00DD74DA">
      <w:pPr>
        <w:pStyle w:val="Zkladntext"/>
        <w:jc w:val="center"/>
        <w:rPr>
          <w:color w:val="auto"/>
          <w:sz w:val="24"/>
          <w:szCs w:val="24"/>
        </w:rPr>
      </w:pPr>
    </w:p>
    <w:p w:rsidR="00DD74DA" w:rsidRDefault="00DD74DA" w:rsidP="00DD74DA">
      <w:pPr>
        <w:pStyle w:val="Zkladntext"/>
        <w:jc w:val="center"/>
        <w:rPr>
          <w:color w:val="auto"/>
          <w:sz w:val="24"/>
          <w:szCs w:val="24"/>
        </w:rPr>
      </w:pPr>
    </w:p>
    <w:p w:rsidR="00DD74DA" w:rsidRDefault="00DD74DA" w:rsidP="00DD74DA">
      <w:pPr>
        <w:pStyle w:val="Zkladntext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III.</w:t>
      </w:r>
    </w:p>
    <w:p w:rsidR="00DD74DA" w:rsidRDefault="00DD74DA" w:rsidP="00DD74DA">
      <w:pPr>
        <w:pStyle w:val="Zkladntext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Objednávky předmětu plnění</w:t>
      </w:r>
    </w:p>
    <w:p w:rsidR="00DD74DA" w:rsidRDefault="00DD74DA" w:rsidP="00DD74DA">
      <w:pPr>
        <w:pStyle w:val="Zkladntext"/>
        <w:jc w:val="center"/>
        <w:rPr>
          <w:b w:val="0"/>
          <w:color w:val="auto"/>
          <w:sz w:val="24"/>
          <w:szCs w:val="24"/>
        </w:rPr>
      </w:pPr>
    </w:p>
    <w:p w:rsidR="00DD74DA" w:rsidRDefault="00DD74DA" w:rsidP="00DD74DA">
      <w:pPr>
        <w:jc w:val="both"/>
      </w:pPr>
      <w:r>
        <w:t xml:space="preserve">3.1 </w:t>
      </w:r>
      <w:proofErr w:type="gramStart"/>
      <w:r>
        <w:t>Plnění  předmětu</w:t>
      </w:r>
      <w:proofErr w:type="gramEnd"/>
      <w:r>
        <w:t xml:space="preserve">  této smlouvy dle  čl.  I.  bude  vydavateli  zadávat  jménem  zadavatele </w:t>
      </w:r>
    </w:p>
    <w:p w:rsidR="00DD74DA" w:rsidRDefault="00DD74DA" w:rsidP="00DD74DA">
      <w:pPr>
        <w:jc w:val="both"/>
      </w:pPr>
      <w:r>
        <w:t xml:space="preserve">      zaměstnanec zadavatele oprávněn jednat ve věcech technických.</w:t>
      </w:r>
    </w:p>
    <w:p w:rsidR="00DD74DA" w:rsidRDefault="00DD74DA" w:rsidP="00DD74DA">
      <w:pPr>
        <w:jc w:val="both"/>
      </w:pPr>
    </w:p>
    <w:p w:rsidR="00DD74DA" w:rsidRDefault="00DD74DA" w:rsidP="00DD74DA">
      <w:pPr>
        <w:jc w:val="both"/>
      </w:pPr>
      <w:r>
        <w:t xml:space="preserve">3.2 </w:t>
      </w:r>
      <w:proofErr w:type="gramStart"/>
      <w:r>
        <w:t>Zadávání  předmětu</w:t>
      </w:r>
      <w:proofErr w:type="gramEnd"/>
      <w:r>
        <w:t xml:space="preserve">  plnění  bude probíhat  na základě  jednotlivých objednávek  písemně </w:t>
      </w:r>
    </w:p>
    <w:p w:rsidR="00DD74DA" w:rsidRDefault="00DD74DA" w:rsidP="00DD74DA">
      <w:pPr>
        <w:jc w:val="both"/>
      </w:pPr>
      <w:r>
        <w:t xml:space="preserve">      prostřednictvím elektronické </w:t>
      </w:r>
      <w:proofErr w:type="gramStart"/>
      <w:r>
        <w:t>pošty  (</w:t>
      </w:r>
      <w:proofErr w:type="gramEnd"/>
      <w:r>
        <w:t xml:space="preserve">e-mailem)  minimálně  10  dní  před  předpokládanou </w:t>
      </w:r>
    </w:p>
    <w:p w:rsidR="00DD74DA" w:rsidRDefault="00DD74DA" w:rsidP="00DD74DA">
      <w:pPr>
        <w:jc w:val="both"/>
      </w:pPr>
      <w:r>
        <w:t xml:space="preserve">      realizací předmětu smlouvy.</w:t>
      </w:r>
    </w:p>
    <w:p w:rsidR="00DD74DA" w:rsidRDefault="00DD74DA" w:rsidP="00DD74DA">
      <w:pPr>
        <w:pStyle w:val="Zkladntext"/>
        <w:ind w:left="426" w:hanging="426"/>
        <w:rPr>
          <w:b w:val="0"/>
          <w:color w:val="auto"/>
          <w:sz w:val="24"/>
          <w:szCs w:val="24"/>
        </w:rPr>
      </w:pPr>
    </w:p>
    <w:p w:rsidR="00DD74DA" w:rsidRDefault="00DD74DA" w:rsidP="00DD74DA">
      <w:pPr>
        <w:pStyle w:val="Zkladn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3.2 </w:t>
      </w:r>
      <w:proofErr w:type="gramStart"/>
      <w:r>
        <w:rPr>
          <w:b w:val="0"/>
          <w:color w:val="auto"/>
          <w:sz w:val="24"/>
          <w:szCs w:val="24"/>
        </w:rPr>
        <w:t>Jednotlivé  objednávky</w:t>
      </w:r>
      <w:proofErr w:type="gramEnd"/>
      <w:r>
        <w:rPr>
          <w:b w:val="0"/>
          <w:color w:val="auto"/>
          <w:sz w:val="24"/>
          <w:szCs w:val="24"/>
        </w:rPr>
        <w:t xml:space="preserve">   předmětu   plnění   budou  potvrzeny   pověřeným zaměstnancem</w:t>
      </w:r>
    </w:p>
    <w:p w:rsidR="00DD74DA" w:rsidRDefault="00DD74DA" w:rsidP="00DD74DA">
      <w:pPr>
        <w:pStyle w:val="Zkladn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vydavatele a obratem zaslány oprávněnému zaměstnanci zadavatele.</w:t>
      </w:r>
    </w:p>
    <w:p w:rsidR="00DD74DA" w:rsidRDefault="00DD74DA" w:rsidP="00DD74DA">
      <w:pPr>
        <w:pStyle w:val="Zkladntext"/>
        <w:rPr>
          <w:color w:val="auto"/>
        </w:rPr>
      </w:pPr>
    </w:p>
    <w:p w:rsidR="00DD74DA" w:rsidRDefault="00DD74DA" w:rsidP="00DD74DA">
      <w:pPr>
        <w:ind w:left="426" w:firstLine="720"/>
        <w:rPr>
          <w:b/>
          <w:iCs/>
        </w:rPr>
      </w:pPr>
    </w:p>
    <w:p w:rsidR="00DD74DA" w:rsidRDefault="00DD74DA" w:rsidP="00DD74DA">
      <w:pPr>
        <w:jc w:val="center"/>
        <w:rPr>
          <w:b/>
          <w:iCs/>
        </w:rPr>
      </w:pPr>
      <w:r>
        <w:rPr>
          <w:b/>
          <w:iCs/>
        </w:rPr>
        <w:t>IV.</w:t>
      </w:r>
    </w:p>
    <w:p w:rsidR="00DD74DA" w:rsidRDefault="00DD74DA" w:rsidP="00DD74DA">
      <w:pPr>
        <w:jc w:val="center"/>
        <w:rPr>
          <w:b/>
          <w:iCs/>
        </w:rPr>
      </w:pPr>
      <w:r>
        <w:rPr>
          <w:b/>
          <w:iCs/>
        </w:rPr>
        <w:t>Zvláštní ustanovení</w:t>
      </w:r>
    </w:p>
    <w:p w:rsidR="00DD74DA" w:rsidRDefault="00DD74DA" w:rsidP="00DD74DA">
      <w:pPr>
        <w:ind w:left="1080"/>
        <w:rPr>
          <w:b/>
          <w:iCs/>
        </w:rPr>
      </w:pPr>
    </w:p>
    <w:p w:rsidR="00DD74DA" w:rsidRDefault="00DD74DA" w:rsidP="00DD74DA">
      <w:pPr>
        <w:numPr>
          <w:ilvl w:val="1"/>
          <w:numId w:val="3"/>
        </w:numPr>
        <w:tabs>
          <w:tab w:val="left" w:pos="426"/>
        </w:tabs>
        <w:jc w:val="both"/>
        <w:rPr>
          <w:bCs/>
          <w:iCs/>
        </w:rPr>
      </w:pPr>
      <w:r>
        <w:t>Zadavatel si vymiňuje, že předmět plnění a jednotlivé výstupy nebudou obsahovat věcné ani formální chyby, budou odpovídat stanovenému zadání a budou provedeny v dohodnuté formě.</w:t>
      </w:r>
    </w:p>
    <w:p w:rsidR="00DD74DA" w:rsidRDefault="00DD74DA" w:rsidP="00DD74DA">
      <w:pPr>
        <w:tabs>
          <w:tab w:val="left" w:pos="426"/>
        </w:tabs>
        <w:jc w:val="both"/>
        <w:rPr>
          <w:bCs/>
          <w:iCs/>
        </w:rPr>
      </w:pPr>
    </w:p>
    <w:p w:rsidR="00DD74DA" w:rsidRDefault="00DD74DA" w:rsidP="00DD74DA">
      <w:pPr>
        <w:numPr>
          <w:ilvl w:val="1"/>
          <w:numId w:val="3"/>
        </w:numPr>
        <w:tabs>
          <w:tab w:val="left" w:pos="426"/>
        </w:tabs>
        <w:jc w:val="both"/>
        <w:rPr>
          <w:bCs/>
          <w:iCs/>
        </w:rPr>
      </w:pPr>
      <w:r>
        <w:rPr>
          <w:bCs/>
          <w:iCs/>
        </w:rPr>
        <w:t xml:space="preserve">Vydavatel je povinen </w:t>
      </w:r>
      <w:r>
        <w:t>realizovat předmět plnění včas a v řádné kvalitě,</w:t>
      </w:r>
      <w:r>
        <w:rPr>
          <w:bCs/>
          <w:iCs/>
        </w:rPr>
        <w:t xml:space="preserve"> postupovat s odbornou péčí při věcném plnění předmětu smlouvy v souladu s Ceníkem </w:t>
      </w:r>
      <w:r w:rsidRPr="000469FF">
        <w:rPr>
          <w:bCs/>
          <w:iCs/>
        </w:rPr>
        <w:t>deníku Metro</w:t>
      </w:r>
      <w:r>
        <w:rPr>
          <w:bCs/>
          <w:iCs/>
        </w:rPr>
        <w:t xml:space="preserve"> </w:t>
      </w:r>
      <w:r w:rsidRPr="0093094B">
        <w:rPr>
          <w:bCs/>
          <w:iCs/>
        </w:rPr>
        <w:t>platným od 1. 1. 201</w:t>
      </w:r>
      <w:r w:rsidR="00451959">
        <w:rPr>
          <w:bCs/>
          <w:iCs/>
        </w:rPr>
        <w:t>7</w:t>
      </w:r>
      <w:r>
        <w:rPr>
          <w:bCs/>
          <w:iCs/>
        </w:rPr>
        <w:t xml:space="preserve"> a Všeobecnými obchodními podmínkami společnosti MAFRA, a.s.</w:t>
      </w:r>
    </w:p>
    <w:p w:rsidR="00DD74DA" w:rsidRDefault="00DD74DA" w:rsidP="00DD74DA">
      <w:pPr>
        <w:tabs>
          <w:tab w:val="left" w:pos="426"/>
        </w:tabs>
        <w:jc w:val="both"/>
        <w:rPr>
          <w:bCs/>
          <w:iCs/>
        </w:rPr>
      </w:pPr>
    </w:p>
    <w:p w:rsidR="00DD74DA" w:rsidRDefault="00DD74DA" w:rsidP="00DD74DA">
      <w:pPr>
        <w:numPr>
          <w:ilvl w:val="1"/>
          <w:numId w:val="3"/>
        </w:numPr>
        <w:tabs>
          <w:tab w:val="left" w:pos="426"/>
        </w:tabs>
        <w:jc w:val="both"/>
        <w:rPr>
          <w:bCs/>
          <w:iCs/>
        </w:rPr>
      </w:pPr>
      <w:r>
        <w:t xml:space="preserve">Vydavatel je povinen </w:t>
      </w:r>
      <w:r>
        <w:rPr>
          <w:bCs/>
        </w:rPr>
        <w:t>zachovávat</w:t>
      </w:r>
      <w:r>
        <w:t xml:space="preserve"> mlčenlivost o všech záležitostech, o nichž se dozvěděl v souvislosti s prováděním předmětu této smlouvy. Vydavatel použije všechny materiály, které obdrží od zadavatele v souvislosti s plněním této smlouvy výhradně za plněním účelu této smlouvy.</w:t>
      </w:r>
    </w:p>
    <w:p w:rsidR="00DD74DA" w:rsidRDefault="00DD74DA" w:rsidP="00DD74DA">
      <w:pPr>
        <w:tabs>
          <w:tab w:val="left" w:pos="426"/>
        </w:tabs>
        <w:jc w:val="both"/>
        <w:rPr>
          <w:bCs/>
          <w:iCs/>
        </w:rPr>
      </w:pPr>
    </w:p>
    <w:p w:rsidR="00DD74DA" w:rsidRDefault="00DD74DA" w:rsidP="00DD74DA">
      <w:pPr>
        <w:numPr>
          <w:ilvl w:val="1"/>
          <w:numId w:val="3"/>
        </w:numPr>
        <w:tabs>
          <w:tab w:val="left" w:pos="426"/>
        </w:tabs>
        <w:jc w:val="both"/>
        <w:rPr>
          <w:bCs/>
          <w:iCs/>
        </w:rPr>
      </w:pPr>
      <w:r>
        <w:t>Vydavatel je povinen průběžně informovat zadavatele o všech změnách, které by mohly v průběhu plnění předmětu smlouvy nebo po dokončení předmětu plnění zhoršit jeho pozici, dobytnost pohledávek nebo práv z odpovědnosti za vady, zejména změny své právní formy, změny v osobách statutárních orgánů, vstup do likvidace, úpadek apod.</w:t>
      </w:r>
    </w:p>
    <w:p w:rsidR="00DD74DA" w:rsidRDefault="00DD74DA" w:rsidP="00DD74DA">
      <w:pPr>
        <w:tabs>
          <w:tab w:val="left" w:pos="426"/>
        </w:tabs>
        <w:jc w:val="both"/>
        <w:rPr>
          <w:bCs/>
          <w:iCs/>
        </w:rPr>
      </w:pPr>
    </w:p>
    <w:p w:rsidR="00DD74DA" w:rsidRDefault="00DD74DA" w:rsidP="00DD74DA">
      <w:pPr>
        <w:numPr>
          <w:ilvl w:val="1"/>
          <w:numId w:val="3"/>
        </w:numPr>
        <w:tabs>
          <w:tab w:val="left" w:pos="426"/>
        </w:tabs>
        <w:jc w:val="both"/>
        <w:rPr>
          <w:bCs/>
          <w:iCs/>
        </w:rPr>
      </w:pPr>
      <w:r>
        <w:t>Vydavatel je povinen v průběhu realizace předmětu plnění počínat si tak, aby v rámci své činnosti nezpůsobil zadavateli škodu nebo nepoškodil dobré jméno zadavatele.</w:t>
      </w:r>
      <w:r>
        <w:rPr>
          <w:bCs/>
          <w:iCs/>
        </w:rPr>
        <w:t xml:space="preserve"> </w:t>
      </w:r>
      <w:r>
        <w:t>Vydavatel odpovídá v průběhu realizace předmětu plnění za škody způsobené porušením svých povinností podle této smlouvy.</w:t>
      </w:r>
    </w:p>
    <w:p w:rsidR="00DD74DA" w:rsidRDefault="00DD74DA" w:rsidP="00DD74DA">
      <w:pPr>
        <w:tabs>
          <w:tab w:val="left" w:pos="426"/>
        </w:tabs>
        <w:jc w:val="both"/>
        <w:rPr>
          <w:bCs/>
          <w:iCs/>
        </w:rPr>
      </w:pPr>
    </w:p>
    <w:p w:rsidR="00DD74DA" w:rsidRDefault="00DD74DA" w:rsidP="00DD74DA">
      <w:pPr>
        <w:numPr>
          <w:ilvl w:val="1"/>
          <w:numId w:val="3"/>
        </w:numPr>
        <w:tabs>
          <w:tab w:val="left" w:pos="426"/>
        </w:tabs>
        <w:jc w:val="both"/>
        <w:rPr>
          <w:bCs/>
          <w:iCs/>
        </w:rPr>
      </w:pPr>
      <w:r>
        <w:t>Vydavatel se zavazuje během realizace předmětu plnění průběžně konzultovat se zadavatelem jakékoliv nejasnosti; případné změny při realizaci předmětu plnění může provádět jen se souhlasem zadavatele.</w:t>
      </w:r>
    </w:p>
    <w:p w:rsidR="00DD74DA" w:rsidRDefault="00DD74DA" w:rsidP="00DD74DA">
      <w:pPr>
        <w:rPr>
          <w:b/>
          <w:iCs/>
        </w:rPr>
      </w:pPr>
    </w:p>
    <w:p w:rsidR="00DD74DA" w:rsidRDefault="00DD74DA" w:rsidP="00DD74DA">
      <w:pPr>
        <w:jc w:val="center"/>
        <w:rPr>
          <w:b/>
          <w:iCs/>
        </w:rPr>
      </w:pPr>
      <w:r>
        <w:rPr>
          <w:b/>
          <w:iCs/>
        </w:rPr>
        <w:t>V.</w:t>
      </w:r>
    </w:p>
    <w:p w:rsidR="00DD74DA" w:rsidRDefault="00DD74DA" w:rsidP="00DD74DA">
      <w:pPr>
        <w:jc w:val="center"/>
        <w:rPr>
          <w:b/>
          <w:iCs/>
        </w:rPr>
      </w:pPr>
      <w:r>
        <w:rPr>
          <w:b/>
          <w:iCs/>
        </w:rPr>
        <w:t>Cena a platební podmínky</w:t>
      </w:r>
    </w:p>
    <w:p w:rsidR="00DD74DA" w:rsidRDefault="00DD74DA" w:rsidP="00DD74DA">
      <w:pPr>
        <w:rPr>
          <w:bCs/>
          <w:iCs/>
        </w:rPr>
      </w:pPr>
    </w:p>
    <w:p w:rsidR="00236466" w:rsidRPr="0085739B" w:rsidRDefault="00DD74DA" w:rsidP="00236466">
      <w:pPr>
        <w:numPr>
          <w:ilvl w:val="1"/>
          <w:numId w:val="4"/>
        </w:numPr>
        <w:tabs>
          <w:tab w:val="left" w:pos="426"/>
        </w:tabs>
        <w:jc w:val="both"/>
        <w:rPr>
          <w:color w:val="FF0000"/>
        </w:rPr>
      </w:pPr>
      <w:r>
        <w:t xml:space="preserve">Cena za plnění předmětu smlouvy je stanovena v souladu s právě platným ceníkem inzerce vydavatele. </w:t>
      </w:r>
      <w:r>
        <w:rPr>
          <w:bCs/>
          <w:iCs/>
        </w:rPr>
        <w:t>Cena je sjednána jako nejvýše přípustná</w:t>
      </w:r>
      <w:r w:rsidR="001F1542">
        <w:rPr>
          <w:bCs/>
          <w:iCs/>
        </w:rPr>
        <w:t xml:space="preserve"> </w:t>
      </w:r>
      <w:r w:rsidR="001F1542">
        <w:t>vyjma</w:t>
      </w:r>
      <w:r w:rsidR="001F1542">
        <w:rPr>
          <w:bCs/>
          <w:iCs/>
        </w:rPr>
        <w:t xml:space="preserve"> případů změny sazeb DPH </w:t>
      </w:r>
      <w:r w:rsidR="001F1542">
        <w:rPr>
          <w:bCs/>
          <w:iCs/>
        </w:rPr>
        <w:lastRenderedPageBreak/>
        <w:t>a zákonných poplatků</w:t>
      </w:r>
      <w:r>
        <w:rPr>
          <w:bCs/>
          <w:iCs/>
        </w:rPr>
        <w:t>.</w:t>
      </w:r>
      <w:r w:rsidR="00236466">
        <w:rPr>
          <w:bCs/>
          <w:iCs/>
        </w:rPr>
        <w:t xml:space="preserve"> </w:t>
      </w:r>
      <w:r w:rsidR="00236466" w:rsidRPr="0093094B">
        <w:t>Sleva</w:t>
      </w:r>
      <w:r w:rsidR="00581C28" w:rsidRPr="0093094B">
        <w:t> cení</w:t>
      </w:r>
      <w:r w:rsidR="0085739B">
        <w:t xml:space="preserve">kových cen dle velikosti plochy: </w:t>
      </w:r>
      <w:r w:rsidR="0085739B" w:rsidRPr="0085739B">
        <w:rPr>
          <w:color w:val="000000"/>
          <w:lang w:val="en-US"/>
        </w:rPr>
        <w:t xml:space="preserve">1/10 str. a </w:t>
      </w:r>
      <w:proofErr w:type="spellStart"/>
      <w:r w:rsidR="0085739B" w:rsidRPr="0085739B">
        <w:rPr>
          <w:color w:val="000000"/>
          <w:lang w:val="en-US"/>
        </w:rPr>
        <w:t>méně</w:t>
      </w:r>
      <w:proofErr w:type="spellEnd"/>
      <w:r w:rsidR="0085739B">
        <w:rPr>
          <w:color w:val="000000"/>
          <w:lang w:val="en-US"/>
        </w:rPr>
        <w:t xml:space="preserve"> – </w:t>
      </w:r>
      <w:r w:rsidR="0085739B" w:rsidRPr="0085739B">
        <w:rPr>
          <w:color w:val="000000"/>
          <w:lang w:val="en-US"/>
        </w:rPr>
        <w:t>55</w:t>
      </w:r>
      <w:r w:rsidR="0085739B">
        <w:rPr>
          <w:color w:val="000000"/>
          <w:lang w:val="en-US"/>
        </w:rPr>
        <w:t xml:space="preserve"> </w:t>
      </w:r>
      <w:r w:rsidR="0085739B" w:rsidRPr="0085739B">
        <w:rPr>
          <w:color w:val="000000"/>
          <w:lang w:val="en-US"/>
        </w:rPr>
        <w:t>%</w:t>
      </w:r>
      <w:r w:rsidR="0085739B">
        <w:rPr>
          <w:color w:val="000000"/>
          <w:lang w:val="en-US"/>
        </w:rPr>
        <w:t xml:space="preserve">, </w:t>
      </w:r>
      <w:r w:rsidR="0085739B" w:rsidRPr="0085739B">
        <w:rPr>
          <w:color w:val="000000"/>
          <w:lang w:val="en-US"/>
        </w:rPr>
        <w:t xml:space="preserve">1/8 </w:t>
      </w:r>
      <w:proofErr w:type="spellStart"/>
      <w:r w:rsidR="0085739B" w:rsidRPr="0085739B">
        <w:rPr>
          <w:color w:val="000000"/>
          <w:lang w:val="en-US"/>
        </w:rPr>
        <w:t>až</w:t>
      </w:r>
      <w:proofErr w:type="spellEnd"/>
      <w:r w:rsidR="0085739B" w:rsidRPr="0085739B">
        <w:rPr>
          <w:color w:val="000000"/>
          <w:lang w:val="en-US"/>
        </w:rPr>
        <w:t xml:space="preserve"> 1/5 str.</w:t>
      </w:r>
      <w:r w:rsidR="0085739B">
        <w:rPr>
          <w:color w:val="000000"/>
          <w:lang w:val="en-US"/>
        </w:rPr>
        <w:t xml:space="preserve"> – </w:t>
      </w:r>
      <w:r w:rsidR="0085739B" w:rsidRPr="0085739B">
        <w:rPr>
          <w:color w:val="000000"/>
          <w:lang w:val="en-US"/>
        </w:rPr>
        <w:t>57 %</w:t>
      </w:r>
      <w:r w:rsidR="0085739B">
        <w:rPr>
          <w:color w:val="000000"/>
          <w:lang w:val="en-US"/>
        </w:rPr>
        <w:t xml:space="preserve">, </w:t>
      </w:r>
      <w:r w:rsidR="0085739B" w:rsidRPr="0085739B">
        <w:rPr>
          <w:color w:val="000000"/>
          <w:lang w:val="en-US"/>
        </w:rPr>
        <w:t xml:space="preserve">1/4 </w:t>
      </w:r>
      <w:proofErr w:type="spellStart"/>
      <w:r w:rsidR="0085739B" w:rsidRPr="0085739B">
        <w:rPr>
          <w:color w:val="000000"/>
          <w:lang w:val="en-US"/>
        </w:rPr>
        <w:t>až</w:t>
      </w:r>
      <w:proofErr w:type="spellEnd"/>
      <w:r w:rsidR="0085739B" w:rsidRPr="0085739B">
        <w:rPr>
          <w:color w:val="000000"/>
          <w:lang w:val="en-US"/>
        </w:rPr>
        <w:t xml:space="preserve"> 1/1 str.</w:t>
      </w:r>
      <w:r w:rsidR="0085739B">
        <w:rPr>
          <w:color w:val="000000"/>
          <w:lang w:val="en-US"/>
        </w:rPr>
        <w:t xml:space="preserve"> –</w:t>
      </w:r>
      <w:r w:rsidR="0085739B" w:rsidRPr="0085739B">
        <w:rPr>
          <w:color w:val="000000"/>
          <w:lang w:val="en-US"/>
        </w:rPr>
        <w:t xml:space="preserve"> 60</w:t>
      </w:r>
      <w:r w:rsidR="0085739B">
        <w:rPr>
          <w:color w:val="000000"/>
          <w:lang w:val="en-US"/>
        </w:rPr>
        <w:t xml:space="preserve"> </w:t>
      </w:r>
      <w:r w:rsidR="0085739B" w:rsidRPr="0085739B">
        <w:rPr>
          <w:color w:val="000000"/>
          <w:lang w:val="en-US"/>
        </w:rPr>
        <w:t>%</w:t>
      </w:r>
      <w:r w:rsidR="0085739B">
        <w:rPr>
          <w:color w:val="000000"/>
          <w:lang w:val="en-US"/>
        </w:rPr>
        <w:t>.</w:t>
      </w:r>
    </w:p>
    <w:p w:rsidR="00DD74DA" w:rsidRDefault="00DD74DA" w:rsidP="00DD74DA">
      <w:pPr>
        <w:tabs>
          <w:tab w:val="left" w:pos="426"/>
        </w:tabs>
        <w:jc w:val="both"/>
      </w:pPr>
    </w:p>
    <w:p w:rsidR="00DD74DA" w:rsidRDefault="00DD74DA" w:rsidP="00DD74DA">
      <w:pPr>
        <w:numPr>
          <w:ilvl w:val="1"/>
          <w:numId w:val="4"/>
        </w:numPr>
        <w:tabs>
          <w:tab w:val="left" w:pos="426"/>
        </w:tabs>
        <w:jc w:val="both"/>
      </w:pPr>
      <w:r>
        <w:rPr>
          <w:bCs/>
          <w:iCs/>
        </w:rPr>
        <w:t xml:space="preserve"> Faktury budou vystaveny po vydání inzerátu v konkrétním vydání deníku vydavatele. Faktury budou splatné ve lhůtě 14 kalendářních dnů od jejího doručení zadavateli za předpokladu, že budou vystaveny v souladu s platebními podmínkami a budou splňovat všechny uvedené náležitosti týkající se vystavené faktury. Pokud faktury nebudou vystaveny v souladu s platebními podmínkami nebo nebudou splňovat náležitosti dle platných právních předpisů, je zadavatel oprávněn fakturu vydavateli vrátit; vrácením pozbývá faktura splatnosti. Platby budou probíhat výhradně v Kč a rovněž veškeré cenové údaje budou v této měně.</w:t>
      </w:r>
    </w:p>
    <w:p w:rsidR="00DD74DA" w:rsidRDefault="00DD74DA" w:rsidP="00DD74DA">
      <w:pPr>
        <w:tabs>
          <w:tab w:val="left" w:pos="426"/>
        </w:tabs>
        <w:jc w:val="both"/>
      </w:pPr>
    </w:p>
    <w:p w:rsidR="00DD74DA" w:rsidRDefault="00DD74DA" w:rsidP="00DD74DA">
      <w:pPr>
        <w:jc w:val="center"/>
        <w:rPr>
          <w:b/>
          <w:iCs/>
        </w:rPr>
      </w:pPr>
    </w:p>
    <w:p w:rsidR="00DD74DA" w:rsidRDefault="00DD74DA" w:rsidP="00DD74DA">
      <w:pPr>
        <w:jc w:val="center"/>
        <w:rPr>
          <w:b/>
          <w:iCs/>
        </w:rPr>
      </w:pPr>
    </w:p>
    <w:p w:rsidR="00DD74DA" w:rsidRDefault="00DD74DA" w:rsidP="00DD74DA">
      <w:pPr>
        <w:jc w:val="center"/>
        <w:rPr>
          <w:b/>
          <w:iCs/>
        </w:rPr>
      </w:pPr>
      <w:r>
        <w:rPr>
          <w:b/>
          <w:iCs/>
        </w:rPr>
        <w:t>VI.</w:t>
      </w:r>
    </w:p>
    <w:p w:rsidR="00DD74DA" w:rsidRDefault="00DD74DA" w:rsidP="00DD74DA">
      <w:pPr>
        <w:jc w:val="center"/>
        <w:rPr>
          <w:b/>
          <w:iCs/>
        </w:rPr>
      </w:pPr>
      <w:r>
        <w:rPr>
          <w:b/>
          <w:iCs/>
        </w:rPr>
        <w:t>Odstoupení od smlouvy</w:t>
      </w:r>
    </w:p>
    <w:p w:rsidR="00DD74DA" w:rsidRDefault="00DD74DA" w:rsidP="00DD74DA">
      <w:pPr>
        <w:tabs>
          <w:tab w:val="left" w:pos="426"/>
        </w:tabs>
        <w:jc w:val="both"/>
        <w:rPr>
          <w:bCs/>
          <w:iCs/>
        </w:rPr>
      </w:pPr>
    </w:p>
    <w:p w:rsidR="00DD74DA" w:rsidRDefault="00DD74DA" w:rsidP="00DD74DA">
      <w:pPr>
        <w:numPr>
          <w:ilvl w:val="1"/>
          <w:numId w:val="5"/>
        </w:numPr>
        <w:tabs>
          <w:tab w:val="left" w:pos="426"/>
        </w:tabs>
        <w:jc w:val="both"/>
        <w:rPr>
          <w:bCs/>
          <w:iCs/>
        </w:rPr>
      </w:pPr>
      <w:r>
        <w:t>Poruší-li vydavatel podstatným způsobem povinnosti vyplývající pro něj z této smlouvy, je zadavatel oprávněn od této smlouvy odstoupit a požadovat na vydavateli náhradu vzniklé škody.</w:t>
      </w:r>
    </w:p>
    <w:p w:rsidR="00DD74DA" w:rsidRDefault="00DD74DA" w:rsidP="00DD74DA">
      <w:pPr>
        <w:tabs>
          <w:tab w:val="left" w:pos="426"/>
        </w:tabs>
        <w:jc w:val="both"/>
        <w:rPr>
          <w:bCs/>
          <w:iCs/>
        </w:rPr>
      </w:pPr>
    </w:p>
    <w:p w:rsidR="00DD74DA" w:rsidRDefault="00DD74DA" w:rsidP="00DD74DA">
      <w:pPr>
        <w:numPr>
          <w:ilvl w:val="1"/>
          <w:numId w:val="5"/>
        </w:numPr>
        <w:tabs>
          <w:tab w:val="left" w:pos="426"/>
        </w:tabs>
        <w:jc w:val="both"/>
        <w:rPr>
          <w:bCs/>
          <w:iCs/>
        </w:rPr>
      </w:pPr>
      <w:r>
        <w:t>Smluvní strany se dohodly, že za podstatné porušení smlouvy považují zejména nedodržení dohodnutého předmětu plnění a nedodržení doby plnění.</w:t>
      </w:r>
    </w:p>
    <w:p w:rsidR="00DD74DA" w:rsidRDefault="00DD74DA" w:rsidP="00DD74DA">
      <w:pPr>
        <w:tabs>
          <w:tab w:val="left" w:pos="426"/>
        </w:tabs>
        <w:jc w:val="both"/>
        <w:rPr>
          <w:bCs/>
          <w:iCs/>
        </w:rPr>
      </w:pPr>
    </w:p>
    <w:p w:rsidR="00DD74DA" w:rsidRDefault="00DD74DA" w:rsidP="00DD74DA">
      <w:pPr>
        <w:numPr>
          <w:ilvl w:val="1"/>
          <w:numId w:val="5"/>
        </w:numPr>
        <w:tabs>
          <w:tab w:val="left" w:pos="426"/>
        </w:tabs>
        <w:jc w:val="both"/>
        <w:rPr>
          <w:bCs/>
          <w:iCs/>
        </w:rPr>
      </w:pPr>
      <w:r>
        <w:t xml:space="preserve">Odstoupení musí mít písemnou formu s tím, že je účinné od jeho doručení druhé smluvní straně. V případě pochybností se má za to, že je odstoupení doručeno pátý den od jeho odeslání. Smluvní strany se dohodly, že odstoupením se tato smlouva od ruší ode dne doručení odstoupení. </w:t>
      </w:r>
    </w:p>
    <w:p w:rsidR="00DD74DA" w:rsidRDefault="00DD74DA" w:rsidP="00DD74DA">
      <w:pPr>
        <w:tabs>
          <w:tab w:val="left" w:pos="426"/>
        </w:tabs>
        <w:rPr>
          <w:bCs/>
          <w:iCs/>
        </w:rPr>
      </w:pPr>
    </w:p>
    <w:p w:rsidR="00DD74DA" w:rsidRDefault="00DD74DA" w:rsidP="00DD74DA">
      <w:pPr>
        <w:rPr>
          <w:bCs/>
          <w:iCs/>
        </w:rPr>
      </w:pPr>
    </w:p>
    <w:p w:rsidR="00DD74DA" w:rsidRDefault="00DD74DA" w:rsidP="00DD74DA">
      <w:pPr>
        <w:rPr>
          <w:b/>
          <w:iCs/>
        </w:rPr>
      </w:pPr>
    </w:p>
    <w:p w:rsidR="00DD74DA" w:rsidRDefault="00DD74DA" w:rsidP="00DD74DA">
      <w:pPr>
        <w:jc w:val="center"/>
        <w:rPr>
          <w:b/>
          <w:iCs/>
        </w:rPr>
      </w:pPr>
      <w:r>
        <w:rPr>
          <w:b/>
          <w:iCs/>
        </w:rPr>
        <w:t>Článek VII.</w:t>
      </w:r>
    </w:p>
    <w:p w:rsidR="00DD74DA" w:rsidRDefault="00DD74DA" w:rsidP="00DD74DA">
      <w:pPr>
        <w:jc w:val="center"/>
        <w:rPr>
          <w:b/>
          <w:iCs/>
        </w:rPr>
      </w:pPr>
      <w:r>
        <w:rPr>
          <w:b/>
          <w:iCs/>
        </w:rPr>
        <w:t>Závěrečná ustanovení</w:t>
      </w:r>
    </w:p>
    <w:p w:rsidR="00DD74DA" w:rsidRPr="000469FF" w:rsidRDefault="00DD74DA" w:rsidP="00DD74DA">
      <w:pPr>
        <w:rPr>
          <w:b/>
          <w:iCs/>
        </w:rPr>
      </w:pPr>
    </w:p>
    <w:p w:rsidR="00DD74DA" w:rsidRPr="0093094B" w:rsidRDefault="00DD74DA" w:rsidP="00DD74DA">
      <w:pPr>
        <w:pStyle w:val="ZkladntextIMP"/>
        <w:numPr>
          <w:ilvl w:val="1"/>
          <w:numId w:val="6"/>
        </w:numPr>
        <w:spacing w:line="240" w:lineRule="auto"/>
        <w:jc w:val="both"/>
        <w:rPr>
          <w:bCs/>
          <w:iCs/>
        </w:rPr>
      </w:pPr>
      <w:r w:rsidRPr="0093094B">
        <w:rPr>
          <w:bCs/>
          <w:iCs/>
        </w:rPr>
        <w:t>Tato smlouva se uzavírá na dobu určitou od 1. 1. 201</w:t>
      </w:r>
      <w:r w:rsidR="006B1D19">
        <w:rPr>
          <w:bCs/>
          <w:iCs/>
        </w:rPr>
        <w:t>8</w:t>
      </w:r>
      <w:r w:rsidRPr="0093094B">
        <w:rPr>
          <w:bCs/>
          <w:iCs/>
        </w:rPr>
        <w:t xml:space="preserve"> do 31. 12. 201</w:t>
      </w:r>
      <w:r w:rsidR="006B1D19">
        <w:rPr>
          <w:bCs/>
          <w:iCs/>
        </w:rPr>
        <w:t>8</w:t>
      </w:r>
      <w:r w:rsidRPr="0093094B">
        <w:rPr>
          <w:bCs/>
          <w:iCs/>
        </w:rPr>
        <w:t xml:space="preserve">. </w:t>
      </w:r>
      <w:r w:rsidRPr="0093094B">
        <w:t>Smlouva nabývá platnosti a účinnosti dnem podpisu oprávněnými zástupci obou smluvních stran</w:t>
      </w:r>
      <w:r w:rsidR="000469FF" w:rsidRPr="0093094B">
        <w:t xml:space="preserve"> </w:t>
      </w:r>
      <w:r w:rsidR="001F1542" w:rsidRPr="0093094B">
        <w:br/>
      </w:r>
      <w:r w:rsidR="000469FF" w:rsidRPr="0093094B">
        <w:t>a účinnosti od 1.</w:t>
      </w:r>
      <w:r w:rsidR="001F1542" w:rsidRPr="0093094B">
        <w:t xml:space="preserve"> </w:t>
      </w:r>
      <w:r w:rsidR="000469FF" w:rsidRPr="0093094B">
        <w:t>1.</w:t>
      </w:r>
      <w:r w:rsidR="001F1542" w:rsidRPr="0093094B">
        <w:t xml:space="preserve"> </w:t>
      </w:r>
      <w:r w:rsidR="000469FF" w:rsidRPr="0093094B">
        <w:t>201</w:t>
      </w:r>
      <w:r w:rsidR="006B1D19">
        <w:t>8</w:t>
      </w:r>
      <w:r w:rsidR="000469FF" w:rsidRPr="0093094B">
        <w:t>.</w:t>
      </w:r>
    </w:p>
    <w:p w:rsidR="00DD74DA" w:rsidRDefault="00DD74DA" w:rsidP="00DD74DA">
      <w:pPr>
        <w:pStyle w:val="ZkladntextIMP"/>
        <w:spacing w:line="240" w:lineRule="auto"/>
        <w:jc w:val="both"/>
        <w:rPr>
          <w:bCs/>
          <w:iCs/>
        </w:rPr>
      </w:pPr>
    </w:p>
    <w:p w:rsidR="00DD74DA" w:rsidRDefault="00DD74DA" w:rsidP="00DD74DA">
      <w:pPr>
        <w:pStyle w:val="ZkladntextIMP"/>
        <w:numPr>
          <w:ilvl w:val="1"/>
          <w:numId w:val="6"/>
        </w:numPr>
        <w:spacing w:line="240" w:lineRule="auto"/>
        <w:jc w:val="both"/>
        <w:rPr>
          <w:bCs/>
          <w:iCs/>
        </w:rPr>
      </w:pPr>
      <w:r>
        <w:rPr>
          <w:bCs/>
          <w:iCs/>
        </w:rPr>
        <w:t xml:space="preserve"> Právní </w:t>
      </w:r>
      <w:r>
        <w:t xml:space="preserve">vztahy </w:t>
      </w:r>
      <w:r>
        <w:rPr>
          <w:bCs/>
          <w:iCs/>
        </w:rPr>
        <w:t xml:space="preserve">výslovně touto smlouvou neupravené se řídí příslušnými ustanoveními </w:t>
      </w:r>
      <w:r w:rsidR="001F1542">
        <w:rPr>
          <w:bCs/>
          <w:iCs/>
        </w:rPr>
        <w:t>občanského</w:t>
      </w:r>
      <w:r>
        <w:rPr>
          <w:bCs/>
          <w:iCs/>
        </w:rPr>
        <w:t xml:space="preserve"> zákoníku.</w:t>
      </w:r>
    </w:p>
    <w:p w:rsidR="00DD74DA" w:rsidRDefault="00DD74DA" w:rsidP="00DD74DA">
      <w:pPr>
        <w:pStyle w:val="ZkladntextIMP"/>
        <w:spacing w:line="240" w:lineRule="auto"/>
        <w:jc w:val="both"/>
        <w:rPr>
          <w:bCs/>
          <w:iCs/>
        </w:rPr>
      </w:pPr>
    </w:p>
    <w:p w:rsidR="00DD74DA" w:rsidRDefault="00DD74DA" w:rsidP="00DD74DA">
      <w:pPr>
        <w:pStyle w:val="ZkladntextIMP"/>
        <w:numPr>
          <w:ilvl w:val="1"/>
          <w:numId w:val="6"/>
        </w:numPr>
        <w:spacing w:line="240" w:lineRule="auto"/>
        <w:jc w:val="both"/>
        <w:rPr>
          <w:bCs/>
          <w:iCs/>
        </w:rPr>
      </w:pPr>
      <w:r>
        <w:rPr>
          <w:bCs/>
          <w:iCs/>
        </w:rPr>
        <w:t xml:space="preserve">Veškeré </w:t>
      </w:r>
      <w:r>
        <w:t>změny</w:t>
      </w:r>
      <w:r>
        <w:rPr>
          <w:bCs/>
          <w:iCs/>
        </w:rPr>
        <w:t xml:space="preserve"> této smlouvy je možné provést pouze písemnou formou.</w:t>
      </w:r>
    </w:p>
    <w:p w:rsidR="00DD74DA" w:rsidRDefault="00DD74DA" w:rsidP="00DD74DA">
      <w:pPr>
        <w:pStyle w:val="ZkladntextIMP"/>
        <w:spacing w:line="240" w:lineRule="auto"/>
        <w:jc w:val="both"/>
        <w:rPr>
          <w:bCs/>
          <w:iCs/>
        </w:rPr>
      </w:pPr>
    </w:p>
    <w:p w:rsidR="00DD74DA" w:rsidRDefault="00DD74DA" w:rsidP="00DD74DA">
      <w:pPr>
        <w:pStyle w:val="ZkladntextIMP"/>
        <w:numPr>
          <w:ilvl w:val="1"/>
          <w:numId w:val="6"/>
        </w:numPr>
        <w:spacing w:line="240" w:lineRule="auto"/>
        <w:jc w:val="both"/>
        <w:rPr>
          <w:bCs/>
          <w:iCs/>
        </w:rPr>
      </w:pPr>
      <w:r>
        <w:rPr>
          <w:bCs/>
          <w:iCs/>
        </w:rPr>
        <w:t>Stane-li se některé ustanovení této smlouvy neplatné nebo nevynutitelné a je-li současně toto ustanovení samostatné a oddělitelné od ostatních ustanovení této smlouvy, nezpůsobí neplatnost nebo nevymahatelnost smlouvy.</w:t>
      </w:r>
    </w:p>
    <w:p w:rsidR="00DD74DA" w:rsidRDefault="00DD74DA" w:rsidP="00DD74DA">
      <w:pPr>
        <w:pStyle w:val="ZkladntextIMP"/>
        <w:spacing w:line="240" w:lineRule="auto"/>
        <w:jc w:val="both"/>
        <w:rPr>
          <w:bCs/>
          <w:iCs/>
        </w:rPr>
      </w:pPr>
    </w:p>
    <w:p w:rsidR="00DD74DA" w:rsidRDefault="00DD74DA" w:rsidP="00DD74DA">
      <w:pPr>
        <w:pStyle w:val="ZkladntextIMP"/>
        <w:numPr>
          <w:ilvl w:val="1"/>
          <w:numId w:val="6"/>
        </w:numPr>
        <w:spacing w:line="240" w:lineRule="auto"/>
        <w:jc w:val="both"/>
        <w:rPr>
          <w:bCs/>
          <w:iCs/>
        </w:rPr>
      </w:pPr>
      <w:r>
        <w:rPr>
          <w:bCs/>
          <w:iCs/>
        </w:rPr>
        <w:t xml:space="preserve">Nedílnou součástí smlouvy </w:t>
      </w:r>
      <w:r w:rsidRPr="00236466">
        <w:rPr>
          <w:bCs/>
          <w:iCs/>
        </w:rPr>
        <w:t>jsou Ceník deníku Metro</w:t>
      </w:r>
      <w:r>
        <w:rPr>
          <w:bCs/>
          <w:iCs/>
        </w:rPr>
        <w:t xml:space="preserve"> </w:t>
      </w:r>
      <w:r w:rsidRPr="0093094B">
        <w:rPr>
          <w:bCs/>
          <w:iCs/>
        </w:rPr>
        <w:t>platný od 1. 1. 201</w:t>
      </w:r>
      <w:r w:rsidR="00451959">
        <w:rPr>
          <w:bCs/>
          <w:iCs/>
        </w:rPr>
        <w:t>7</w:t>
      </w:r>
      <w:r>
        <w:rPr>
          <w:bCs/>
          <w:iCs/>
        </w:rPr>
        <w:t xml:space="preserve"> a Všeobecné obchodní podmínky společnosti MAFRA, a.s.</w:t>
      </w:r>
    </w:p>
    <w:p w:rsidR="00DD74DA" w:rsidRDefault="00DD74DA" w:rsidP="00DD74DA">
      <w:pPr>
        <w:pStyle w:val="ZkladntextIMP"/>
        <w:spacing w:line="240" w:lineRule="auto"/>
        <w:jc w:val="both"/>
        <w:rPr>
          <w:bCs/>
          <w:iCs/>
        </w:rPr>
      </w:pPr>
    </w:p>
    <w:p w:rsidR="00DD74DA" w:rsidRDefault="00DD74DA" w:rsidP="00DD74DA">
      <w:pPr>
        <w:pStyle w:val="ZkladntextIMP"/>
        <w:numPr>
          <w:ilvl w:val="1"/>
          <w:numId w:val="6"/>
        </w:numPr>
        <w:spacing w:line="240" w:lineRule="auto"/>
        <w:jc w:val="both"/>
        <w:rPr>
          <w:bCs/>
          <w:iCs/>
        </w:rPr>
      </w:pPr>
      <w:r>
        <w:rPr>
          <w:bCs/>
          <w:iCs/>
        </w:rPr>
        <w:lastRenderedPageBreak/>
        <w:t>Vydavatel bere na vědomí, že zadavatel je povinným subjektem dle zákona č. 106/1999 Sb., o svobodném přístupu k informacím, ve znění pozdějších předpisů.</w:t>
      </w:r>
    </w:p>
    <w:p w:rsidR="00DD74DA" w:rsidRDefault="00DD74DA" w:rsidP="00DD74DA">
      <w:pPr>
        <w:pStyle w:val="ZkladntextIMP"/>
        <w:spacing w:line="240" w:lineRule="auto"/>
        <w:jc w:val="both"/>
        <w:rPr>
          <w:bCs/>
          <w:iCs/>
        </w:rPr>
      </w:pPr>
    </w:p>
    <w:p w:rsidR="00DD74DA" w:rsidRDefault="00DD74DA" w:rsidP="00DD74DA">
      <w:pPr>
        <w:pStyle w:val="ZkladntextIMP"/>
        <w:numPr>
          <w:ilvl w:val="1"/>
          <w:numId w:val="6"/>
        </w:numPr>
        <w:spacing w:line="240" w:lineRule="auto"/>
        <w:jc w:val="both"/>
        <w:rPr>
          <w:bCs/>
          <w:iCs/>
        </w:rPr>
      </w:pPr>
      <w:r>
        <w:rPr>
          <w:bCs/>
          <w:iCs/>
        </w:rPr>
        <w:t>Smlouva se vyhotovuje ve dvou stejnopisech, přičemž každá smluvní strana obdrží jedno vyhotovení této smlouvy.</w:t>
      </w:r>
    </w:p>
    <w:p w:rsidR="00DD74DA" w:rsidRDefault="00DD74DA" w:rsidP="00DD74DA">
      <w:pPr>
        <w:pStyle w:val="ZkladntextIMP"/>
        <w:spacing w:line="240" w:lineRule="auto"/>
        <w:jc w:val="both"/>
        <w:rPr>
          <w:bCs/>
          <w:iCs/>
        </w:rPr>
      </w:pPr>
    </w:p>
    <w:p w:rsidR="00DD74DA" w:rsidRDefault="0085739B" w:rsidP="00DD74DA">
      <w:pPr>
        <w:pStyle w:val="ZkladntextIMP"/>
        <w:numPr>
          <w:ilvl w:val="1"/>
          <w:numId w:val="6"/>
        </w:numPr>
        <w:spacing w:line="240" w:lineRule="auto"/>
        <w:jc w:val="both"/>
        <w:rPr>
          <w:bCs/>
          <w:iCs/>
        </w:rPr>
      </w:pPr>
      <w:r w:rsidRPr="00DF01D9">
        <w:t xml:space="preserve">V souladu se zákonem č. 340/2015 Sb., o zvláštních podmínkách účinnosti některých smluv, uveřejňování těchto smluv a o registru smluv (zákon o registru smluv), objednatel tuto smlouvu uveřejní v registru smluv nejpozději do </w:t>
      </w:r>
      <w:r>
        <w:t>1. 1. 2018.</w:t>
      </w:r>
    </w:p>
    <w:p w:rsidR="00DD74DA" w:rsidRDefault="00DD74DA" w:rsidP="00DD74DA">
      <w:pPr>
        <w:jc w:val="both"/>
        <w:rPr>
          <w:bCs/>
          <w:iCs/>
        </w:rPr>
      </w:pPr>
    </w:p>
    <w:p w:rsidR="00DD74DA" w:rsidRDefault="00DD74DA" w:rsidP="00DD74DA">
      <w:pPr>
        <w:rPr>
          <w:bCs/>
          <w:iCs/>
        </w:rPr>
      </w:pPr>
    </w:p>
    <w:p w:rsidR="00DD74DA" w:rsidRDefault="00DD74DA" w:rsidP="00DD74DA">
      <w:pPr>
        <w:rPr>
          <w:bCs/>
          <w:iCs/>
        </w:rPr>
      </w:pPr>
    </w:p>
    <w:p w:rsidR="00DD74DA" w:rsidRDefault="00DD74DA" w:rsidP="00DD74DA">
      <w:pPr>
        <w:rPr>
          <w:bCs/>
          <w:iCs/>
        </w:rPr>
      </w:pPr>
      <w:r>
        <w:rPr>
          <w:bCs/>
          <w:iCs/>
        </w:rPr>
        <w:t>V Brně, dne …………………</w:t>
      </w:r>
      <w:proofErr w:type="gramStart"/>
      <w:r>
        <w:rPr>
          <w:bCs/>
          <w:iCs/>
        </w:rPr>
        <w:t>…….</w:t>
      </w:r>
      <w:proofErr w:type="gramEnd"/>
      <w:r>
        <w:rPr>
          <w:bCs/>
          <w:iCs/>
        </w:rPr>
        <w:t>.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="001F1542">
        <w:rPr>
          <w:bCs/>
          <w:iCs/>
        </w:rPr>
        <w:t>V Brně, dne …………………</w:t>
      </w:r>
      <w:proofErr w:type="gramStart"/>
      <w:r w:rsidR="001F1542">
        <w:rPr>
          <w:bCs/>
          <w:iCs/>
        </w:rPr>
        <w:t>…….</w:t>
      </w:r>
      <w:proofErr w:type="gramEnd"/>
      <w:r w:rsidR="001F1542">
        <w:rPr>
          <w:bCs/>
          <w:iCs/>
        </w:rPr>
        <w:t>.</w:t>
      </w:r>
    </w:p>
    <w:p w:rsidR="00DD74DA" w:rsidRDefault="00DD74DA" w:rsidP="00DD74DA">
      <w:pPr>
        <w:rPr>
          <w:iCs/>
        </w:rPr>
      </w:pPr>
    </w:p>
    <w:p w:rsidR="00DD74DA" w:rsidRDefault="00DD74DA" w:rsidP="00DD74DA">
      <w:pPr>
        <w:rPr>
          <w:iCs/>
        </w:rPr>
      </w:pPr>
    </w:p>
    <w:p w:rsidR="00DD74DA" w:rsidRDefault="00DD74DA" w:rsidP="00DD74DA">
      <w:pPr>
        <w:rPr>
          <w:iCs/>
        </w:rPr>
      </w:pPr>
    </w:p>
    <w:p w:rsidR="00DD74DA" w:rsidRDefault="00DD74DA" w:rsidP="00DD74DA">
      <w:pPr>
        <w:rPr>
          <w:bCs/>
          <w:iCs/>
        </w:rPr>
      </w:pPr>
      <w:r>
        <w:rPr>
          <w:iCs/>
        </w:rPr>
        <w:t>Za</w:t>
      </w:r>
      <w:r w:rsidR="001F1542">
        <w:rPr>
          <w:iCs/>
        </w:rPr>
        <w:t xml:space="preserve"> za</w:t>
      </w:r>
      <w:r>
        <w:rPr>
          <w:iCs/>
        </w:rPr>
        <w:t>davatel</w:t>
      </w:r>
      <w:r w:rsidR="001F1542">
        <w:rPr>
          <w:iCs/>
        </w:rPr>
        <w:t>e:</w:t>
      </w:r>
      <w:r w:rsidR="001F1542">
        <w:rPr>
          <w:iCs/>
        </w:rPr>
        <w:tab/>
      </w:r>
      <w:r w:rsidR="001F1542">
        <w:rPr>
          <w:iCs/>
        </w:rPr>
        <w:tab/>
      </w:r>
      <w:r w:rsidR="001F1542">
        <w:rPr>
          <w:iCs/>
        </w:rPr>
        <w:tab/>
      </w:r>
      <w:r w:rsidR="001F1542">
        <w:rPr>
          <w:iCs/>
        </w:rPr>
        <w:tab/>
      </w:r>
      <w:r w:rsidR="001F1542">
        <w:rPr>
          <w:iCs/>
        </w:rPr>
        <w:tab/>
      </w:r>
      <w:r w:rsidR="001F1542">
        <w:rPr>
          <w:iCs/>
        </w:rPr>
        <w:tab/>
        <w:t>Za v</w:t>
      </w:r>
      <w:r>
        <w:rPr>
          <w:iCs/>
        </w:rPr>
        <w:t>ydavatel</w:t>
      </w:r>
      <w:r w:rsidR="001F1542">
        <w:rPr>
          <w:iCs/>
        </w:rPr>
        <w:t>e</w:t>
      </w:r>
      <w:r>
        <w:rPr>
          <w:iCs/>
        </w:rPr>
        <w:t>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                                               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</w:t>
      </w:r>
    </w:p>
    <w:p w:rsidR="00DD74DA" w:rsidRDefault="00DD74DA" w:rsidP="00DD74DA">
      <w:pPr>
        <w:rPr>
          <w:bCs/>
          <w:iCs/>
        </w:rPr>
      </w:pPr>
    </w:p>
    <w:p w:rsidR="00DD74DA" w:rsidRDefault="00DD74DA" w:rsidP="00DD74DA">
      <w:pPr>
        <w:rPr>
          <w:bCs/>
          <w:iCs/>
        </w:rPr>
      </w:pPr>
    </w:p>
    <w:p w:rsidR="00DD74DA" w:rsidRDefault="00DD74DA" w:rsidP="00DD74DA">
      <w:pPr>
        <w:rPr>
          <w:bCs/>
          <w:iCs/>
        </w:rPr>
      </w:pPr>
    </w:p>
    <w:p w:rsidR="00DD74DA" w:rsidRDefault="00DD74DA" w:rsidP="00DD74DA">
      <w:pPr>
        <w:rPr>
          <w:bCs/>
          <w:iCs/>
        </w:rPr>
      </w:pPr>
    </w:p>
    <w:p w:rsidR="00DD74DA" w:rsidRDefault="00DD74DA" w:rsidP="00DD74DA">
      <w:pPr>
        <w:rPr>
          <w:bCs/>
          <w:iCs/>
        </w:rPr>
      </w:pPr>
    </w:p>
    <w:p w:rsidR="00DD74DA" w:rsidRDefault="00DD74DA" w:rsidP="00DD74DA">
      <w:pPr>
        <w:rPr>
          <w:bCs/>
          <w:iCs/>
        </w:rPr>
      </w:pPr>
    </w:p>
    <w:p w:rsidR="00DD74DA" w:rsidRDefault="00DD74DA" w:rsidP="00DD74DA">
      <w:pPr>
        <w:rPr>
          <w:bCs/>
          <w:iCs/>
        </w:rPr>
      </w:pPr>
      <w:r>
        <w:rPr>
          <w:bCs/>
          <w:iCs/>
        </w:rPr>
        <w:t>……………………………..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…………………………………</w:t>
      </w:r>
    </w:p>
    <w:p w:rsidR="00DD74DA" w:rsidRDefault="001F1542" w:rsidP="00DD74DA">
      <w:r>
        <w:t xml:space="preserve">         Mgr</w:t>
      </w:r>
      <w:r w:rsidR="00DD74DA">
        <w:t xml:space="preserve">. Jaroslava Slámová                                                     </w:t>
      </w:r>
    </w:p>
    <w:p w:rsidR="00DD74DA" w:rsidRDefault="00DD74DA" w:rsidP="00DD74DA">
      <w:r>
        <w:t>vedoucí Odboru vnitřních věcí MMB</w:t>
      </w:r>
      <w:r w:rsidR="00236466">
        <w:t xml:space="preserve">                                Roman Pospíchal</w:t>
      </w:r>
    </w:p>
    <w:p w:rsidR="00DD74DA" w:rsidRDefault="00DD74DA"/>
    <w:sectPr w:rsidR="00DD74DA" w:rsidSect="00760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B229E"/>
    <w:multiLevelType w:val="multilevel"/>
    <w:tmpl w:val="063A377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9F64A77"/>
    <w:multiLevelType w:val="multilevel"/>
    <w:tmpl w:val="0E74DC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410404B4"/>
    <w:multiLevelType w:val="multilevel"/>
    <w:tmpl w:val="2A2C57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55C00191"/>
    <w:multiLevelType w:val="multilevel"/>
    <w:tmpl w:val="2A2C57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E3551EF"/>
    <w:multiLevelType w:val="multilevel"/>
    <w:tmpl w:val="2A2C57A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7EB23748"/>
    <w:multiLevelType w:val="multilevel"/>
    <w:tmpl w:val="E4CAD41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DA"/>
    <w:rsid w:val="000039FC"/>
    <w:rsid w:val="000469FF"/>
    <w:rsid w:val="0008117C"/>
    <w:rsid w:val="000D0AF2"/>
    <w:rsid w:val="00176686"/>
    <w:rsid w:val="001F1542"/>
    <w:rsid w:val="00236466"/>
    <w:rsid w:val="00363681"/>
    <w:rsid w:val="003D01E0"/>
    <w:rsid w:val="00420AC9"/>
    <w:rsid w:val="00451959"/>
    <w:rsid w:val="00581C28"/>
    <w:rsid w:val="006B1D19"/>
    <w:rsid w:val="006B20DA"/>
    <w:rsid w:val="007609B7"/>
    <w:rsid w:val="00771728"/>
    <w:rsid w:val="0085739B"/>
    <w:rsid w:val="0093094B"/>
    <w:rsid w:val="009D3AC5"/>
    <w:rsid w:val="00CB5194"/>
    <w:rsid w:val="00DD74DA"/>
    <w:rsid w:val="00E9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560AEA-D5A0-4D62-AF7A-4C9164B3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609B7"/>
    <w:rPr>
      <w:sz w:val="24"/>
      <w:szCs w:val="24"/>
    </w:rPr>
  </w:style>
  <w:style w:type="paragraph" w:styleId="Nadpis1">
    <w:name w:val="heading 1"/>
    <w:basedOn w:val="Normln"/>
    <w:next w:val="Normln"/>
    <w:qFormat/>
    <w:rsid w:val="00DD74DA"/>
    <w:pPr>
      <w:keepNext/>
      <w:outlineLvl w:val="0"/>
    </w:pPr>
    <w:rPr>
      <w:b/>
      <w:i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D74DA"/>
    <w:pPr>
      <w:spacing w:after="222" w:line="332" w:lineRule="atLeast"/>
    </w:pPr>
  </w:style>
  <w:style w:type="character" w:customStyle="1" w:styleId="ZhlavChar">
    <w:name w:val="Záhlaví Char"/>
    <w:basedOn w:val="Standardnpsmoodstavce"/>
    <w:link w:val="Zhlav"/>
    <w:locked/>
    <w:rsid w:val="00DD74DA"/>
    <w:rPr>
      <w:lang w:val="cs-CZ" w:eastAsia="cs-CZ" w:bidi="ar-SA"/>
    </w:rPr>
  </w:style>
  <w:style w:type="paragraph" w:styleId="Zhlav">
    <w:name w:val="header"/>
    <w:basedOn w:val="Normln"/>
    <w:link w:val="ZhlavChar"/>
    <w:rsid w:val="00DD74D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Nzev">
    <w:name w:val="Title"/>
    <w:basedOn w:val="Normln"/>
    <w:qFormat/>
    <w:rsid w:val="00DD74DA"/>
    <w:pPr>
      <w:jc w:val="center"/>
    </w:pPr>
    <w:rPr>
      <w:b/>
      <w:sz w:val="52"/>
      <w:szCs w:val="20"/>
    </w:rPr>
  </w:style>
  <w:style w:type="paragraph" w:styleId="Zkladntext">
    <w:name w:val="Body Text"/>
    <w:basedOn w:val="Normln"/>
    <w:rsid w:val="00DD74DA"/>
    <w:rPr>
      <w:b/>
      <w:color w:val="000000"/>
      <w:sz w:val="20"/>
      <w:szCs w:val="20"/>
    </w:rPr>
  </w:style>
  <w:style w:type="paragraph" w:styleId="Zkladntextodsazen">
    <w:name w:val="Body Text Indent"/>
    <w:basedOn w:val="Normln"/>
    <w:rsid w:val="00DD74DA"/>
    <w:rPr>
      <w:b/>
      <w:color w:val="000080"/>
      <w:szCs w:val="20"/>
    </w:rPr>
  </w:style>
  <w:style w:type="paragraph" w:customStyle="1" w:styleId="ZkladntextIMP">
    <w:name w:val="Základní text_IMP"/>
    <w:basedOn w:val="Normln"/>
    <w:rsid w:val="00DD74DA"/>
    <w:pPr>
      <w:suppressAutoHyphens/>
      <w:overflowPunct w:val="0"/>
      <w:autoSpaceDE w:val="0"/>
      <w:autoSpaceDN w:val="0"/>
      <w:adjustRightInd w:val="0"/>
      <w:spacing w:line="276" w:lineRule="auto"/>
    </w:pPr>
  </w:style>
  <w:style w:type="paragraph" w:styleId="Textbubliny">
    <w:name w:val="Balloon Text"/>
    <w:basedOn w:val="Normln"/>
    <w:link w:val="TextbublinyChar"/>
    <w:rsid w:val="000D0A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D0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978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inzertní spolupráci</vt:lpstr>
    </vt:vector>
  </TitlesOfParts>
  <Company>METRO CR, a.s.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inzertní spolupráci</dc:title>
  <dc:creator>pospichalr01</dc:creator>
  <cp:lastModifiedBy>Kozel Martin</cp:lastModifiedBy>
  <cp:revision>6</cp:revision>
  <cp:lastPrinted>2017-12-28T13:15:00Z</cp:lastPrinted>
  <dcterms:created xsi:type="dcterms:W3CDTF">2017-12-28T09:14:00Z</dcterms:created>
  <dcterms:modified xsi:type="dcterms:W3CDTF">2017-12-28T13:15:00Z</dcterms:modified>
</cp:coreProperties>
</file>