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5C" w:rsidRDefault="0031135C">
      <w:pPr>
        <w:tabs>
          <w:tab w:val="left" w:pos="6237"/>
        </w:tabs>
        <w:jc w:val="both"/>
        <w:rPr>
          <w:sz w:val="22"/>
          <w:szCs w:val="22"/>
        </w:rPr>
      </w:pPr>
    </w:p>
    <w:p w:rsidR="00456DEE" w:rsidRPr="00456DEE" w:rsidRDefault="00456DEE" w:rsidP="00456DEE">
      <w:pPr>
        <w:jc w:val="center"/>
        <w:rPr>
          <w:b/>
          <w:bCs/>
          <w:sz w:val="28"/>
          <w:szCs w:val="28"/>
        </w:rPr>
      </w:pPr>
      <w:r w:rsidRPr="00456DEE">
        <w:rPr>
          <w:b/>
          <w:bCs/>
          <w:sz w:val="28"/>
          <w:szCs w:val="28"/>
        </w:rPr>
        <w:t>Dodat</w:t>
      </w:r>
      <w:r w:rsidR="00A61815">
        <w:rPr>
          <w:b/>
          <w:bCs/>
          <w:sz w:val="28"/>
          <w:szCs w:val="28"/>
        </w:rPr>
        <w:t>e</w:t>
      </w:r>
      <w:r w:rsidRPr="00456DEE">
        <w:rPr>
          <w:b/>
          <w:bCs/>
          <w:sz w:val="28"/>
          <w:szCs w:val="28"/>
        </w:rPr>
        <w:t>k č. 2</w:t>
      </w:r>
      <w:r w:rsidR="00A61815">
        <w:rPr>
          <w:b/>
          <w:bCs/>
          <w:sz w:val="28"/>
          <w:szCs w:val="28"/>
        </w:rPr>
        <w:t>3</w:t>
      </w:r>
    </w:p>
    <w:p w:rsidR="00960128" w:rsidRDefault="007E0B98" w:rsidP="007E0B98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  <w:r w:rsidR="00960128">
        <w:rPr>
          <w:b/>
          <w:bCs/>
          <w:sz w:val="28"/>
          <w:szCs w:val="28"/>
        </w:rPr>
        <w:t>ke Smlouvě č. 20/2000</w:t>
      </w:r>
    </w:p>
    <w:p w:rsidR="00960128" w:rsidRPr="00E002FD" w:rsidRDefault="00960128" w:rsidP="00AF6EE1">
      <w:pPr>
        <w:jc w:val="center"/>
        <w:rPr>
          <w:b/>
          <w:bCs/>
          <w:sz w:val="26"/>
          <w:szCs w:val="26"/>
        </w:rPr>
      </w:pPr>
      <w:r w:rsidRPr="00E002FD">
        <w:rPr>
          <w:b/>
          <w:bCs/>
          <w:sz w:val="26"/>
          <w:szCs w:val="26"/>
        </w:rPr>
        <w:t>o dodávce tepla a teplé užitkové vody</w:t>
      </w:r>
      <w:r w:rsidR="00AF6EE1">
        <w:rPr>
          <w:b/>
          <w:bCs/>
          <w:sz w:val="26"/>
          <w:szCs w:val="26"/>
        </w:rPr>
        <w:t xml:space="preserve"> ze dne </w:t>
      </w:r>
      <w:proofErr w:type="gramStart"/>
      <w:r w:rsidR="00AF6EE1">
        <w:rPr>
          <w:b/>
          <w:bCs/>
          <w:sz w:val="26"/>
          <w:szCs w:val="26"/>
        </w:rPr>
        <w:t>31.</w:t>
      </w:r>
      <w:r w:rsidR="00E002FD" w:rsidRPr="00E002FD">
        <w:rPr>
          <w:b/>
          <w:bCs/>
          <w:sz w:val="26"/>
          <w:szCs w:val="26"/>
        </w:rPr>
        <w:t>12.1999</w:t>
      </w:r>
      <w:proofErr w:type="gramEnd"/>
      <w:r w:rsidR="00A61815">
        <w:rPr>
          <w:b/>
          <w:bCs/>
          <w:sz w:val="26"/>
          <w:szCs w:val="26"/>
        </w:rPr>
        <w:t xml:space="preserve">, kterým se mění příloha č. 1 </w:t>
      </w:r>
    </w:p>
    <w:p w:rsidR="00960128" w:rsidRDefault="00960128" w:rsidP="00960128">
      <w:pPr>
        <w:jc w:val="center"/>
        <w:rPr>
          <w:bCs/>
          <w:sz w:val="22"/>
          <w:szCs w:val="22"/>
        </w:rPr>
      </w:pPr>
      <w:r w:rsidRPr="00AD01F5">
        <w:rPr>
          <w:bCs/>
          <w:sz w:val="22"/>
          <w:szCs w:val="22"/>
        </w:rPr>
        <w:t>uzavír</w:t>
      </w:r>
      <w:r>
        <w:rPr>
          <w:bCs/>
          <w:sz w:val="22"/>
          <w:szCs w:val="22"/>
        </w:rPr>
        <w:t>á</w:t>
      </w:r>
      <w:r w:rsidRPr="00AD01F5">
        <w:rPr>
          <w:bCs/>
          <w:sz w:val="22"/>
          <w:szCs w:val="22"/>
        </w:rPr>
        <w:t>na v souladu se zákony</w:t>
      </w:r>
    </w:p>
    <w:p w:rsidR="00960128" w:rsidRDefault="00960128" w:rsidP="00960128">
      <w:pPr>
        <w:jc w:val="center"/>
        <w:rPr>
          <w:b/>
          <w:bCs/>
          <w:sz w:val="28"/>
          <w:szCs w:val="28"/>
        </w:rPr>
      </w:pPr>
      <w:r>
        <w:rPr>
          <w:sz w:val="22"/>
          <w:szCs w:val="22"/>
        </w:rPr>
        <w:t>č. 458/2000 Sb. a č. 406/2000 Sb., ve znění pozdějších předpisů</w:t>
      </w:r>
    </w:p>
    <w:p w:rsidR="00960128" w:rsidRPr="00F80E96" w:rsidRDefault="00960128" w:rsidP="0067093A">
      <w:pPr>
        <w:pStyle w:val="Odstavecseseznamem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2119" w:rsidRPr="00F80E96" w:rsidRDefault="00592119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92119" w:rsidRDefault="009F63C2" w:rsidP="009F63C2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  </w:t>
      </w:r>
      <w:r w:rsidR="00592119">
        <w:rPr>
          <w:rFonts w:ascii="Times New Roman" w:hAnsi="Times New Roman" w:cs="Times New Roman"/>
          <w:b/>
          <w:bCs/>
        </w:rPr>
        <w:t>Teplo Těšín a.s.</w:t>
      </w:r>
    </w:p>
    <w:p w:rsidR="00592119" w:rsidRDefault="00592119" w:rsidP="000C4824">
      <w:pPr>
        <w:ind w:left="426"/>
        <w:jc w:val="both"/>
      </w:pPr>
      <w:r>
        <w:t>se sídlem: Hornická 2070/14, 737 01 Český Těšín</w:t>
      </w:r>
    </w:p>
    <w:p w:rsidR="00592119" w:rsidRDefault="00592119">
      <w:pPr>
        <w:ind w:left="426"/>
        <w:jc w:val="both"/>
      </w:pPr>
      <w:r>
        <w:t xml:space="preserve">zastoupená: Ing. Josefem </w:t>
      </w:r>
      <w:proofErr w:type="spellStart"/>
      <w:r>
        <w:t>Gabzdylem</w:t>
      </w:r>
      <w:proofErr w:type="spellEnd"/>
      <w:r>
        <w:t xml:space="preserve"> </w:t>
      </w:r>
      <w:r w:rsidR="00D311F3">
        <w:t>předsedou představenstva</w:t>
      </w:r>
      <w:r>
        <w:t xml:space="preserve"> </w:t>
      </w:r>
    </w:p>
    <w:p w:rsidR="00592119" w:rsidRDefault="00592119">
      <w:pPr>
        <w:ind w:left="426"/>
        <w:jc w:val="both"/>
      </w:pPr>
      <w:r>
        <w:t>registrována v obchodním rejstříku soudu v Ostravě, oddíl B, vložka 1801, držitel licence k podnikání, ve smyslu zákona č. 458/2000 Sb., energetický zákon, skupiny: 31, 32</w:t>
      </w:r>
    </w:p>
    <w:p w:rsidR="00592119" w:rsidRDefault="00592119">
      <w:pPr>
        <w:ind w:left="426"/>
        <w:jc w:val="both"/>
      </w:pPr>
      <w:r>
        <w:t>IČ: 25391330</w:t>
      </w:r>
    </w:p>
    <w:p w:rsidR="00592119" w:rsidRDefault="00592119">
      <w:pPr>
        <w:ind w:left="426"/>
        <w:jc w:val="both"/>
      </w:pPr>
      <w:r>
        <w:t>DIČ: CZ25391330</w:t>
      </w:r>
    </w:p>
    <w:p w:rsidR="00592119" w:rsidRDefault="00592119">
      <w:pPr>
        <w:ind w:left="426"/>
        <w:jc w:val="both"/>
      </w:pPr>
      <w:r>
        <w:t>bankovní spojení: Komerční banka Karviná, expozitura Český Těšín</w:t>
      </w:r>
    </w:p>
    <w:p w:rsidR="00592119" w:rsidRDefault="00592119">
      <w:pPr>
        <w:ind w:left="426"/>
        <w:jc w:val="both"/>
      </w:pPr>
      <w:r>
        <w:t>č. účtu: 19-5753310217/0100</w:t>
      </w:r>
    </w:p>
    <w:p w:rsidR="00592119" w:rsidRDefault="00592119">
      <w:pPr>
        <w:ind w:left="426"/>
        <w:jc w:val="both"/>
      </w:pPr>
      <w:r>
        <w:t>telefonní spojení: 558 761 448</w:t>
      </w:r>
    </w:p>
    <w:p w:rsidR="00592119" w:rsidRDefault="005E6B74">
      <w:pPr>
        <w:ind w:left="426"/>
        <w:jc w:val="both"/>
      </w:pPr>
      <w:r>
        <w:t>e</w:t>
      </w:r>
      <w:r w:rsidR="00592119">
        <w:t>-mail: kovalic@teplotesin.cz</w:t>
      </w:r>
    </w:p>
    <w:p w:rsidR="00592119" w:rsidRDefault="00592119">
      <w:pPr>
        <w:ind w:left="426"/>
        <w:jc w:val="both"/>
      </w:pPr>
      <w:r>
        <w:t>zaměstnanci pověřeni činností:</w:t>
      </w:r>
    </w:p>
    <w:p w:rsidR="00592119" w:rsidRDefault="00592119">
      <w:pPr>
        <w:ind w:left="426"/>
        <w:jc w:val="both"/>
      </w:pPr>
      <w:r>
        <w:t>ve věcech finančních: hlavní účetní</w:t>
      </w:r>
    </w:p>
    <w:p w:rsidR="00592119" w:rsidRDefault="00592119">
      <w:pPr>
        <w:ind w:left="426"/>
        <w:jc w:val="both"/>
      </w:pPr>
      <w:r>
        <w:t>ve věcech technických: vedoucí tepelného hospodářství</w:t>
      </w:r>
    </w:p>
    <w:p w:rsidR="00067CD2" w:rsidRDefault="00592119" w:rsidP="004324F3">
      <w:pPr>
        <w:ind w:left="426"/>
        <w:jc w:val="both"/>
      </w:pPr>
      <w:r>
        <w:rPr>
          <w:b/>
          <w:bCs/>
        </w:rPr>
        <w:t>(dále jen ”dodavatel”)</w:t>
      </w:r>
      <w:r w:rsidR="004324F3">
        <w:t xml:space="preserve">   </w:t>
      </w:r>
    </w:p>
    <w:p w:rsidR="008E3CE5" w:rsidRDefault="008E3CE5" w:rsidP="004324F3">
      <w:pPr>
        <w:ind w:left="426"/>
        <w:jc w:val="both"/>
      </w:pPr>
    </w:p>
    <w:p w:rsidR="00074F78" w:rsidRPr="00074F78" w:rsidRDefault="00074F78" w:rsidP="00074F78">
      <w:pPr>
        <w:pStyle w:val="Odstavecseseznamem"/>
        <w:numPr>
          <w:ilvl w:val="0"/>
          <w:numId w:val="30"/>
        </w:numPr>
        <w:jc w:val="both"/>
        <w:rPr>
          <w:b/>
          <w:bCs/>
          <w:vanish/>
          <w:sz w:val="22"/>
          <w:szCs w:val="22"/>
        </w:rPr>
      </w:pPr>
    </w:p>
    <w:p w:rsidR="00074F78" w:rsidRPr="005C55E8" w:rsidRDefault="00074F78" w:rsidP="00074F78">
      <w:pPr>
        <w:pStyle w:val="Odstavecseseznamem1"/>
        <w:numPr>
          <w:ilvl w:val="0"/>
          <w:numId w:val="30"/>
        </w:numPr>
        <w:spacing w:after="0" w:line="240" w:lineRule="auto"/>
        <w:ind w:left="426" w:hanging="426"/>
        <w:jc w:val="both"/>
        <w:rPr>
          <w:b/>
        </w:rPr>
      </w:pPr>
      <w:r w:rsidRPr="005C55E8">
        <w:rPr>
          <w:rFonts w:ascii="Times New Roman" w:hAnsi="Times New Roman" w:cs="Times New Roman"/>
          <w:b/>
          <w:bCs/>
        </w:rPr>
        <w:t>Město Český Těšín</w:t>
      </w:r>
    </w:p>
    <w:p w:rsidR="00074F78" w:rsidRPr="00366072" w:rsidRDefault="00074F78" w:rsidP="00074F78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</w:t>
      </w:r>
      <w:r w:rsidRPr="00366072">
        <w:rPr>
          <w:rFonts w:ascii="Times New Roman" w:hAnsi="Times New Roman" w:cs="Times New Roman"/>
          <w:bCs/>
          <w:sz w:val="20"/>
          <w:szCs w:val="20"/>
        </w:rPr>
        <w:t>e sídlem</w:t>
      </w:r>
      <w:r>
        <w:rPr>
          <w:rFonts w:ascii="Times New Roman" w:hAnsi="Times New Roman" w:cs="Times New Roman"/>
          <w:bCs/>
          <w:sz w:val="20"/>
          <w:szCs w:val="20"/>
        </w:rPr>
        <w:t xml:space="preserve">: Náměstí ČSA 1, Český Těšín </w:t>
      </w:r>
    </w:p>
    <w:p w:rsidR="00074F78" w:rsidRPr="00366072" w:rsidRDefault="00074F78" w:rsidP="00074F78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66072">
        <w:rPr>
          <w:rFonts w:ascii="Times New Roman" w:hAnsi="Times New Roman" w:cs="Times New Roman"/>
          <w:sz w:val="20"/>
          <w:szCs w:val="20"/>
        </w:rPr>
        <w:t>zastoupená sta</w:t>
      </w:r>
      <w:r>
        <w:rPr>
          <w:rFonts w:ascii="Times New Roman" w:hAnsi="Times New Roman" w:cs="Times New Roman"/>
          <w:sz w:val="20"/>
          <w:szCs w:val="20"/>
        </w:rPr>
        <w:t>rostou města</w:t>
      </w:r>
      <w:r w:rsidRPr="00366072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Ing. Vítem Slováčkem</w:t>
      </w:r>
      <w:r w:rsidRPr="00366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4F78" w:rsidRDefault="00074F78" w:rsidP="00074F78">
      <w:pPr>
        <w:ind w:left="426"/>
      </w:pPr>
      <w:r>
        <w:t xml:space="preserve">oddělení provozní správy: Bazgierová Iva Bc.                         </w:t>
      </w:r>
    </w:p>
    <w:p w:rsidR="00074F78" w:rsidRDefault="00074F78" w:rsidP="00074F78">
      <w:pPr>
        <w:ind w:left="426"/>
        <w:jc w:val="both"/>
      </w:pPr>
      <w:r>
        <w:t xml:space="preserve">registrována v obchodním rejstříku soudu v Ostravě, </w:t>
      </w:r>
    </w:p>
    <w:p w:rsidR="00074F78" w:rsidRDefault="00074F78" w:rsidP="00074F78">
      <w:pPr>
        <w:ind w:left="426"/>
        <w:jc w:val="both"/>
      </w:pPr>
      <w:r>
        <w:t xml:space="preserve">IČ: 00297437 </w:t>
      </w:r>
    </w:p>
    <w:p w:rsidR="00074F78" w:rsidRDefault="00074F78" w:rsidP="00074F78">
      <w:pPr>
        <w:ind w:left="426"/>
        <w:jc w:val="both"/>
      </w:pPr>
      <w:r>
        <w:t xml:space="preserve">bankovní spojení: Komerční banka, a.s. </w:t>
      </w:r>
    </w:p>
    <w:p w:rsidR="00074F78" w:rsidRDefault="00074F78" w:rsidP="00074F78">
      <w:pPr>
        <w:ind w:left="426"/>
        <w:jc w:val="both"/>
      </w:pPr>
      <w:r>
        <w:t>č. účtu: 86-6000360257/0100</w:t>
      </w:r>
    </w:p>
    <w:p w:rsidR="00074F78" w:rsidRDefault="00074F78" w:rsidP="00074F78">
      <w:pPr>
        <w:ind w:left="426"/>
        <w:jc w:val="both"/>
      </w:pPr>
      <w:r>
        <w:t>telefonní spojení: 553 035 440</w:t>
      </w:r>
    </w:p>
    <w:p w:rsidR="00074F78" w:rsidRDefault="00074F78" w:rsidP="00074F78">
      <w:pPr>
        <w:ind w:left="426"/>
        <w:jc w:val="both"/>
      </w:pPr>
      <w:r>
        <w:t>e-mail: bazgierova@tesin.cz</w:t>
      </w:r>
    </w:p>
    <w:p w:rsidR="00DC5D02" w:rsidRDefault="00074F78" w:rsidP="00F80E96">
      <w:pPr>
        <w:ind w:left="426"/>
        <w:jc w:val="both"/>
        <w:rPr>
          <w:b/>
          <w:bCs/>
        </w:rPr>
      </w:pPr>
      <w:r>
        <w:rPr>
          <w:b/>
          <w:bCs/>
        </w:rPr>
        <w:t>(dále jen ”odběratel”)</w:t>
      </w:r>
    </w:p>
    <w:p w:rsidR="006821E4" w:rsidRDefault="006821E4" w:rsidP="00F80E96">
      <w:pPr>
        <w:ind w:left="426"/>
        <w:jc w:val="both"/>
        <w:rPr>
          <w:b/>
          <w:bCs/>
        </w:rPr>
      </w:pPr>
    </w:p>
    <w:p w:rsidR="006821E4" w:rsidRDefault="006821E4" w:rsidP="006821E4">
      <w:pPr>
        <w:ind w:left="426"/>
        <w:jc w:val="center"/>
        <w:rPr>
          <w:b/>
          <w:bCs/>
          <w:sz w:val="28"/>
          <w:szCs w:val="28"/>
        </w:rPr>
      </w:pPr>
    </w:p>
    <w:p w:rsidR="006821E4" w:rsidRDefault="006821E4" w:rsidP="006821E4">
      <w:pPr>
        <w:ind w:left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</w:t>
      </w:r>
    </w:p>
    <w:p w:rsidR="006821E4" w:rsidRDefault="006821E4" w:rsidP="006821E4">
      <w:pPr>
        <w:ind w:left="426"/>
        <w:jc w:val="center"/>
        <w:rPr>
          <w:b/>
          <w:bCs/>
          <w:sz w:val="28"/>
          <w:szCs w:val="28"/>
        </w:rPr>
      </w:pPr>
    </w:p>
    <w:p w:rsidR="006821E4" w:rsidRDefault="006821E4" w:rsidP="006821E4">
      <w:pPr>
        <w:ind w:left="426"/>
        <w:jc w:val="center"/>
        <w:rPr>
          <w:b/>
          <w:bCs/>
        </w:rPr>
      </w:pPr>
      <w:r>
        <w:rPr>
          <w:b/>
          <w:bCs/>
          <w:sz w:val="28"/>
          <w:szCs w:val="28"/>
        </w:rPr>
        <w:t>Technické parametry odběrného místa</w:t>
      </w:r>
    </w:p>
    <w:p w:rsidR="006821E4" w:rsidRDefault="006821E4" w:rsidP="006821E4">
      <w:pPr>
        <w:rPr>
          <w:bCs/>
          <w:sz w:val="24"/>
          <w:szCs w:val="24"/>
        </w:rPr>
      </w:pPr>
    </w:p>
    <w:p w:rsidR="006821E4" w:rsidRDefault="006821E4" w:rsidP="006821E4">
      <w:pPr>
        <w:rPr>
          <w:bCs/>
          <w:sz w:val="24"/>
          <w:szCs w:val="24"/>
        </w:rPr>
      </w:pPr>
    </w:p>
    <w:p w:rsidR="006821E4" w:rsidRPr="006821E4" w:rsidRDefault="006821E4" w:rsidP="006821E4">
      <w:pPr>
        <w:rPr>
          <w:bCs/>
          <w:sz w:val="24"/>
          <w:szCs w:val="24"/>
        </w:rPr>
      </w:pPr>
      <w:r w:rsidRPr="006821E4">
        <w:rPr>
          <w:bCs/>
          <w:sz w:val="24"/>
          <w:szCs w:val="24"/>
        </w:rPr>
        <w:t xml:space="preserve">Příloha č. 1 ke Smlouvě č. 20/2000 o dodávce tepla a teplé užitkové vody ze dne </w:t>
      </w:r>
      <w:proofErr w:type="gramStart"/>
      <w:r w:rsidRPr="006821E4">
        <w:rPr>
          <w:bCs/>
          <w:sz w:val="24"/>
          <w:szCs w:val="24"/>
        </w:rPr>
        <w:t>31.12.1999</w:t>
      </w:r>
      <w:proofErr w:type="gramEnd"/>
      <w:r>
        <w:rPr>
          <w:bCs/>
          <w:sz w:val="24"/>
          <w:szCs w:val="24"/>
        </w:rPr>
        <w:t>, ve znění pozdějších dodatků, zní takto:</w:t>
      </w:r>
    </w:p>
    <w:p w:rsidR="008E3CE5" w:rsidRPr="00F80E96" w:rsidRDefault="008E3CE5" w:rsidP="00456DEE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685"/>
        <w:gridCol w:w="3827"/>
      </w:tblGrid>
      <w:tr w:rsidR="00655896" w:rsidRPr="00F80E96" w:rsidTr="001E4E23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896" w:rsidRPr="00F80E96" w:rsidRDefault="00655896" w:rsidP="00FE00B7">
            <w:pPr>
              <w:pStyle w:val="Odstavecseseznamem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5896" w:rsidRPr="00F80E96" w:rsidRDefault="00FD6593" w:rsidP="008E3CE5">
            <w:pPr>
              <w:jc w:val="center"/>
            </w:pPr>
            <w:r w:rsidRPr="00F80E96">
              <w:t>Kotelna Městský úřad ČSA 1</w:t>
            </w:r>
            <w:r w:rsidR="00A31E04" w:rsidRPr="00F80E96">
              <w:t>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5896" w:rsidRPr="00F80E96" w:rsidRDefault="00FD6593" w:rsidP="001E4E23">
            <w:pPr>
              <w:jc w:val="center"/>
            </w:pPr>
            <w:r w:rsidRPr="00F80E96">
              <w:t>Kotelna Svibice 4</w:t>
            </w:r>
          </w:p>
        </w:tc>
      </w:tr>
      <w:tr w:rsidR="00655896" w:rsidRPr="00F80E96" w:rsidTr="001E4E23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896" w:rsidRPr="00F80E96" w:rsidRDefault="00655896" w:rsidP="00067CD2">
            <w:pPr>
              <w:rPr>
                <w:b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5896" w:rsidRPr="00F80E96" w:rsidRDefault="003F292F" w:rsidP="008E3CE5">
            <w:pPr>
              <w:jc w:val="center"/>
            </w:pPr>
            <w:r w:rsidRPr="00F80E96">
              <w:t>číslo</w:t>
            </w:r>
            <w:r w:rsidR="00FD6593" w:rsidRPr="00F80E96">
              <w:t xml:space="preserve"> odběrného místa: 1023201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5896" w:rsidRPr="00F80E96" w:rsidRDefault="003F292F" w:rsidP="001E4E23">
            <w:pPr>
              <w:jc w:val="center"/>
            </w:pPr>
            <w:r w:rsidRPr="00F80E96">
              <w:t>číslo</w:t>
            </w:r>
            <w:r w:rsidR="00FD6593" w:rsidRPr="00F80E96">
              <w:t xml:space="preserve"> odběrného místa: 1011501</w:t>
            </w:r>
          </w:p>
        </w:tc>
      </w:tr>
      <w:tr w:rsidR="00655896" w:rsidRPr="00F80E96" w:rsidTr="001E4E23">
        <w:trPr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5896" w:rsidRPr="00F80E96" w:rsidRDefault="00655896" w:rsidP="00FE00B7"/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5896" w:rsidRPr="00F80E96" w:rsidRDefault="00655896" w:rsidP="008E3CE5"/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00CB" w:rsidRPr="00FD00CB" w:rsidRDefault="00FD00CB" w:rsidP="00FD00CB">
            <w:pPr>
              <w:jc w:val="center"/>
              <w:rPr>
                <w:b/>
                <w:bCs/>
                <w:caps/>
                <w:shd w:val="clear" w:color="auto" w:fill="FFFFFF"/>
              </w:rPr>
            </w:pPr>
            <w:r w:rsidRPr="00FD00CB">
              <w:t>(</w:t>
            </w:r>
            <w:proofErr w:type="spellStart"/>
            <w:r w:rsidRPr="00FD00CB">
              <w:t>MěÚ</w:t>
            </w:r>
            <w:proofErr w:type="spellEnd"/>
            <w:r w:rsidRPr="00FD00CB">
              <w:t xml:space="preserve"> – detašované pracoviště</w:t>
            </w:r>
            <w:r w:rsidRPr="00FD00CB">
              <w:rPr>
                <w:b/>
                <w:bCs/>
                <w:caps/>
                <w:shd w:val="clear" w:color="auto" w:fill="FFFFFF"/>
              </w:rPr>
              <w:t xml:space="preserve"> </w:t>
            </w:r>
          </w:p>
          <w:p w:rsidR="00655896" w:rsidRPr="00F80E96" w:rsidRDefault="00FD00CB" w:rsidP="00FD00CB">
            <w:pPr>
              <w:jc w:val="center"/>
            </w:pPr>
            <w:r w:rsidRPr="00FD00CB">
              <w:rPr>
                <w:b/>
                <w:bCs/>
                <w:caps/>
                <w:shd w:val="clear" w:color="auto" w:fill="FFFFFF"/>
              </w:rPr>
              <w:t>Pod Zvonek 875/26)</w:t>
            </w:r>
          </w:p>
        </w:tc>
      </w:tr>
      <w:tr w:rsidR="0067093A" w:rsidRPr="00F80E96" w:rsidTr="001E4E23">
        <w:trPr>
          <w:cantSplit/>
          <w:trHeight w:val="2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7093A" w:rsidRPr="00F80E96" w:rsidRDefault="0067093A" w:rsidP="00FE00B7">
            <w:r w:rsidRPr="00F80E96">
              <w:t>Hranice dodavatel/odběratel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093A" w:rsidRPr="00F80E96" w:rsidRDefault="0067093A" w:rsidP="00A93D12">
            <w:pPr>
              <w:jc w:val="center"/>
            </w:pPr>
            <w:r w:rsidRPr="00F80E96">
              <w:t>Kulové ventily za čerpadly</w:t>
            </w:r>
            <w:r w:rsidR="004324F3" w:rsidRPr="00F80E96">
              <w:t xml:space="preserve"> </w:t>
            </w:r>
            <w:r w:rsidRPr="00F80E96">
              <w:t xml:space="preserve">a </w:t>
            </w:r>
            <w:proofErr w:type="spellStart"/>
            <w:r w:rsidRPr="00F80E96">
              <w:t>sm</w:t>
            </w:r>
            <w:r w:rsidR="00A93D12" w:rsidRPr="00F80E96">
              <w:t>í</w:t>
            </w:r>
            <w:r w:rsidRPr="00F80E96">
              <w:t>ch</w:t>
            </w:r>
            <w:r w:rsidR="000455D7" w:rsidRPr="00F80E96">
              <w:t>avací</w:t>
            </w:r>
            <w:proofErr w:type="spellEnd"/>
            <w:r w:rsidRPr="00F80E96">
              <w:t xml:space="preserve"> </w:t>
            </w:r>
            <w:r w:rsidR="004324F3" w:rsidRPr="00F80E96">
              <w:t>a</w:t>
            </w:r>
            <w:r w:rsidRPr="00F80E96">
              <w:t xml:space="preserve">rmaturou </w:t>
            </w:r>
            <w:r w:rsidR="004324F3" w:rsidRPr="00F80E96">
              <w:t>každé větve ve strojovně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093A" w:rsidRPr="00F80E96" w:rsidRDefault="004324F3" w:rsidP="001E4E23">
            <w:pPr>
              <w:jc w:val="center"/>
            </w:pPr>
            <w:r w:rsidRPr="00F80E96">
              <w:t>Místo vstupu potrubí do objektu</w:t>
            </w:r>
            <w:r w:rsidR="00883B69" w:rsidRPr="00F80E96">
              <w:t xml:space="preserve"> odběratele</w:t>
            </w:r>
          </w:p>
        </w:tc>
      </w:tr>
      <w:tr w:rsidR="00655896" w:rsidRPr="00F80E96" w:rsidTr="00F80E96">
        <w:trPr>
          <w:cantSplit/>
          <w:trHeight w:val="2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55896" w:rsidRPr="00F80E96" w:rsidRDefault="00655896" w:rsidP="00FE00B7">
            <w:r w:rsidRPr="00F80E96">
              <w:t>Místo předání</w:t>
            </w:r>
          </w:p>
          <w:p w:rsidR="00655896" w:rsidRPr="00F80E96" w:rsidRDefault="00655896" w:rsidP="00FE00B7">
            <w:r w:rsidRPr="00F80E96"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E96" w:rsidRDefault="00655896" w:rsidP="001E4E23">
            <w:pPr>
              <w:jc w:val="center"/>
            </w:pPr>
            <w:r w:rsidRPr="00F80E96">
              <w:t>Kotelna ve sklepě Městského úřadu</w:t>
            </w:r>
          </w:p>
          <w:p w:rsidR="00655896" w:rsidRPr="00F80E96" w:rsidRDefault="00F80E96" w:rsidP="001E4E23">
            <w:pPr>
              <w:jc w:val="center"/>
            </w:pPr>
            <w:r>
              <w:t xml:space="preserve"> ČSA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5896" w:rsidRPr="00F80E96" w:rsidRDefault="00655896" w:rsidP="006821E4">
            <w:pPr>
              <w:jc w:val="center"/>
            </w:pPr>
            <w:r w:rsidRPr="00F80E96">
              <w:t>Předávací místo ve sklepě domu Pod Zvonek 26</w:t>
            </w:r>
            <w:r w:rsidR="007E0B98">
              <w:t xml:space="preserve"> (měřič tepla)</w:t>
            </w:r>
          </w:p>
        </w:tc>
      </w:tr>
      <w:tr w:rsidR="00655896" w:rsidRPr="00F80E96" w:rsidTr="00F80E96">
        <w:trPr>
          <w:trHeight w:val="2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896" w:rsidRPr="00F80E96" w:rsidRDefault="00655896" w:rsidP="00FE00B7">
            <w:r w:rsidRPr="00F80E96">
              <w:t>Úroveň předání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655896" w:rsidP="001E4E23">
            <w:pPr>
              <w:jc w:val="center"/>
            </w:pPr>
            <w:r w:rsidRPr="00F80E96">
              <w:t>Sekundární rozvod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655896" w:rsidP="001E4E23">
            <w:pPr>
              <w:jc w:val="center"/>
            </w:pPr>
            <w:r w:rsidRPr="00F80E96">
              <w:t>Sekundární rozvod</w:t>
            </w:r>
          </w:p>
        </w:tc>
      </w:tr>
      <w:tr w:rsidR="00655896" w:rsidRPr="00F80E96" w:rsidTr="001E4E23">
        <w:trPr>
          <w:trHeight w:val="2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5896" w:rsidRPr="00F80E96" w:rsidRDefault="00655896" w:rsidP="00FE00B7">
            <w:r w:rsidRPr="00F80E96">
              <w:t>Místo měření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655896" w:rsidP="001E4E23">
            <w:pPr>
              <w:jc w:val="center"/>
            </w:pPr>
            <w:r w:rsidRPr="00F80E96">
              <w:t>V předávacím místě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6821E4" w:rsidP="001E4E23">
            <w:pPr>
              <w:jc w:val="center"/>
            </w:pPr>
            <w:r>
              <w:t xml:space="preserve">V předávacím </w:t>
            </w:r>
            <w:r w:rsidR="007E0B98">
              <w:t>místě</w:t>
            </w:r>
          </w:p>
        </w:tc>
      </w:tr>
      <w:tr w:rsidR="00655896" w:rsidRPr="00F80E96" w:rsidTr="007B080A">
        <w:trPr>
          <w:trHeight w:val="2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896" w:rsidRPr="00F80E96" w:rsidRDefault="00655896" w:rsidP="00FE00B7">
            <w:r w:rsidRPr="00F80E96">
              <w:t>Způsob měření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655896" w:rsidP="001E4E23">
            <w:pPr>
              <w:jc w:val="center"/>
            </w:pPr>
            <w:r w:rsidRPr="00F80E96">
              <w:t>Ultrazvukový měřič tepla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7E0B98" w:rsidP="001E4E23">
            <w:pPr>
              <w:jc w:val="center"/>
            </w:pPr>
            <w:r>
              <w:t>Ultrazvukový měřič</w:t>
            </w:r>
            <w:r w:rsidR="00655896" w:rsidRPr="00F80E96">
              <w:t xml:space="preserve"> tepla</w:t>
            </w:r>
          </w:p>
        </w:tc>
      </w:tr>
      <w:tr w:rsidR="00655896" w:rsidRPr="00F80E96" w:rsidTr="007B080A">
        <w:trPr>
          <w:trHeight w:val="2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896" w:rsidRPr="00F80E96" w:rsidRDefault="00655896" w:rsidP="00FE00B7">
            <w:r w:rsidRPr="00F80E96">
              <w:lastRenderedPageBreak/>
              <w:t>Teplonosná látka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655896" w:rsidP="001E4E23">
            <w:pPr>
              <w:jc w:val="center"/>
            </w:pPr>
            <w:r w:rsidRPr="00F80E96">
              <w:t>voda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655896" w:rsidP="001E4E23">
            <w:pPr>
              <w:jc w:val="center"/>
            </w:pPr>
            <w:r w:rsidRPr="00F80E96">
              <w:t>voda</w:t>
            </w:r>
          </w:p>
        </w:tc>
      </w:tr>
      <w:tr w:rsidR="00655896" w:rsidRPr="00F80E96" w:rsidTr="001E4E23">
        <w:trPr>
          <w:trHeight w:val="2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896" w:rsidRPr="00F80E96" w:rsidRDefault="00655896" w:rsidP="009A592D">
            <w:r w:rsidRPr="00F80E96">
              <w:t>Tlak: (</w:t>
            </w:r>
            <w:proofErr w:type="spellStart"/>
            <w:r w:rsidRPr="00F80E96">
              <w:t>MPa</w:t>
            </w:r>
            <w:proofErr w:type="spellEnd"/>
            <w:r w:rsidRPr="00F80E96"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49311C" w:rsidP="001E4E23">
            <w:pPr>
              <w:jc w:val="center"/>
            </w:pPr>
            <w:r w:rsidRPr="00F80E96">
              <w:t>0,200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1E4E23" w:rsidP="001E4E23">
            <w:pPr>
              <w:jc w:val="center"/>
            </w:pPr>
            <w:r w:rsidRPr="00F80E96">
              <w:t>0,300</w:t>
            </w:r>
          </w:p>
        </w:tc>
      </w:tr>
      <w:tr w:rsidR="00655896" w:rsidRPr="00F80E96" w:rsidTr="001E4E23">
        <w:trPr>
          <w:trHeight w:val="2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896" w:rsidRPr="00F80E96" w:rsidRDefault="0049311C" w:rsidP="009A592D">
            <w:r w:rsidRPr="00F80E96">
              <w:t>Tlaková diference:</w:t>
            </w:r>
            <w:r w:rsidR="00655896" w:rsidRPr="00F80E96">
              <w:t>(</w:t>
            </w:r>
            <w:proofErr w:type="spellStart"/>
            <w:r w:rsidR="00655896" w:rsidRPr="00F80E96">
              <w:t>kPa</w:t>
            </w:r>
            <w:proofErr w:type="spellEnd"/>
            <w:r w:rsidR="00655896" w:rsidRPr="00F80E96">
              <w:t xml:space="preserve">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432F1E" w:rsidP="001E4E23">
            <w:pPr>
              <w:jc w:val="center"/>
            </w:pPr>
            <w:r w:rsidRPr="00F80E96"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432F1E" w:rsidP="001E4E23">
            <w:pPr>
              <w:jc w:val="center"/>
            </w:pPr>
            <w:r w:rsidRPr="00F80E96">
              <w:t>10</w:t>
            </w:r>
          </w:p>
        </w:tc>
      </w:tr>
      <w:tr w:rsidR="00655896" w:rsidRPr="00F80E96" w:rsidTr="001E4E23">
        <w:trPr>
          <w:trHeight w:val="2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896" w:rsidRPr="00F80E96" w:rsidRDefault="00655896" w:rsidP="009A592D">
            <w:r w:rsidRPr="00F80E96">
              <w:t>Výkon: (kW)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432F1E" w:rsidP="001E4E23">
            <w:pPr>
              <w:jc w:val="center"/>
            </w:pPr>
            <w:r w:rsidRPr="00F80E96">
              <w:t>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1E4E23" w:rsidP="001E4E23">
            <w:pPr>
              <w:jc w:val="center"/>
            </w:pPr>
            <w:r w:rsidRPr="00F80E96">
              <w:t>12</w:t>
            </w:r>
            <w:r w:rsidR="00432F1E" w:rsidRPr="00F80E96">
              <w:t>0</w:t>
            </w:r>
          </w:p>
        </w:tc>
      </w:tr>
      <w:tr w:rsidR="00655896" w:rsidRPr="00F80E96" w:rsidTr="001E4E23">
        <w:trPr>
          <w:trHeight w:val="2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896" w:rsidRPr="00F80E96" w:rsidRDefault="00655896" w:rsidP="00FE00B7">
            <w:r w:rsidRPr="00F80E96">
              <w:t>Odběr teplé vody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1E4E23" w:rsidP="001E4E23">
            <w:pPr>
              <w:jc w:val="center"/>
            </w:pPr>
            <w:r w:rsidRPr="00F80E96">
              <w:t>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6821E4" w:rsidP="001E4E23">
            <w:pPr>
              <w:jc w:val="center"/>
            </w:pPr>
            <w:r>
              <w:t>ne</w:t>
            </w:r>
          </w:p>
        </w:tc>
      </w:tr>
      <w:tr w:rsidR="00655896" w:rsidRPr="00F80E96" w:rsidTr="008E3CE5">
        <w:trPr>
          <w:trHeight w:val="2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896" w:rsidRPr="00F80E96" w:rsidRDefault="00655896" w:rsidP="009A592D">
            <w:r w:rsidRPr="00F80E96">
              <w:t>Podlahová plocha v m</w:t>
            </w:r>
            <w:r w:rsidRPr="00F80E96">
              <w:rPr>
                <w:vertAlign w:val="superscript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A03B9C" w:rsidP="001E4E23">
            <w:pPr>
              <w:jc w:val="center"/>
            </w:pPr>
            <w:r w:rsidRPr="00F80E96">
              <w:t>x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5896" w:rsidRPr="00F80E96" w:rsidRDefault="00A03B9C" w:rsidP="001E4E23">
            <w:pPr>
              <w:jc w:val="center"/>
            </w:pPr>
            <w:r w:rsidRPr="00F80E96">
              <w:t>1.093,80</w:t>
            </w:r>
          </w:p>
        </w:tc>
      </w:tr>
      <w:tr w:rsidR="007E0B98" w:rsidRPr="00F80E96" w:rsidTr="00E44044">
        <w:trPr>
          <w:trHeight w:val="2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B98" w:rsidRPr="00F80E96" w:rsidRDefault="007E0B98" w:rsidP="007B080A">
            <w:r w:rsidRPr="00F80E96">
              <w:t xml:space="preserve">Odběr teplonosné látky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Pr="00F80E96" w:rsidRDefault="007E0B98" w:rsidP="008E3CE5">
            <w:pPr>
              <w:jc w:val="center"/>
            </w:pPr>
            <w:r w:rsidRPr="00F80E96">
              <w:t>ne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Pr="00F80E96" w:rsidRDefault="007E0B98" w:rsidP="00FD00CB">
            <w:pPr>
              <w:jc w:val="center"/>
            </w:pPr>
            <w:r w:rsidRPr="00F80E96">
              <w:t>ne</w:t>
            </w:r>
          </w:p>
        </w:tc>
      </w:tr>
      <w:tr w:rsidR="007E0B98" w:rsidRPr="00F80E96" w:rsidTr="001E4E23">
        <w:trPr>
          <w:trHeight w:val="2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0B98" w:rsidRPr="00F80E96" w:rsidRDefault="007E0B98" w:rsidP="00FE00B7">
            <w:r w:rsidRPr="00F80E96">
              <w:t>Otopné období: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Pr="00F80E96" w:rsidRDefault="007E0B98" w:rsidP="001E4E23">
            <w:pPr>
              <w:jc w:val="center"/>
            </w:pPr>
            <w:r w:rsidRPr="00F80E96">
              <w:t>od 1. 9. do 31. 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98" w:rsidRPr="00F80E96" w:rsidRDefault="007E0B98" w:rsidP="001E4E23">
            <w:pPr>
              <w:jc w:val="center"/>
            </w:pPr>
            <w:r w:rsidRPr="00F80E96">
              <w:t>od 1. 9. do 31. 5.</w:t>
            </w:r>
          </w:p>
        </w:tc>
      </w:tr>
    </w:tbl>
    <w:p w:rsidR="00EE1438" w:rsidRDefault="00EE1438">
      <w:pPr>
        <w:tabs>
          <w:tab w:val="left" w:pos="5670"/>
          <w:tab w:val="left" w:pos="6804"/>
          <w:tab w:val="left" w:pos="7371"/>
        </w:tabs>
        <w:rPr>
          <w:sz w:val="22"/>
          <w:szCs w:val="22"/>
        </w:rPr>
      </w:pPr>
    </w:p>
    <w:p w:rsidR="006E75C7" w:rsidRDefault="006E75C7">
      <w:pPr>
        <w:tabs>
          <w:tab w:val="left" w:pos="5670"/>
          <w:tab w:val="left" w:pos="6804"/>
          <w:tab w:val="left" w:pos="7371"/>
        </w:tabs>
        <w:rPr>
          <w:sz w:val="22"/>
          <w:szCs w:val="22"/>
        </w:rPr>
      </w:pPr>
    </w:p>
    <w:p w:rsidR="006E75C7" w:rsidRDefault="006E75C7">
      <w:pPr>
        <w:tabs>
          <w:tab w:val="left" w:pos="5670"/>
          <w:tab w:val="left" w:pos="6804"/>
          <w:tab w:val="left" w:pos="7371"/>
        </w:tabs>
        <w:rPr>
          <w:sz w:val="22"/>
          <w:szCs w:val="22"/>
        </w:rPr>
      </w:pPr>
    </w:p>
    <w:tbl>
      <w:tblPr>
        <w:tblW w:w="5075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6"/>
        <w:gridCol w:w="6282"/>
      </w:tblGrid>
      <w:tr w:rsidR="00D92AA2" w:rsidRPr="00F80E96" w:rsidTr="007B080A">
        <w:trPr>
          <w:trHeight w:val="227"/>
        </w:trPr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AA2" w:rsidRPr="00F80E96" w:rsidRDefault="00D92AA2" w:rsidP="00D92AA2">
            <w:pPr>
              <w:pStyle w:val="Odstavecseseznamem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AA2" w:rsidRPr="00F80E96" w:rsidRDefault="00D92AA2" w:rsidP="00D92AA2">
            <w:pPr>
              <w:jc w:val="center"/>
            </w:pPr>
          </w:p>
        </w:tc>
      </w:tr>
      <w:tr w:rsidR="00D92AA2" w:rsidRPr="00F80E96" w:rsidTr="007B080A">
        <w:trPr>
          <w:trHeight w:val="227"/>
        </w:trPr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AA2" w:rsidRPr="00F80E96" w:rsidRDefault="00D92AA2" w:rsidP="00D92AA2">
            <w:pPr>
              <w:rPr>
                <w:b/>
              </w:rPr>
            </w:pPr>
          </w:p>
        </w:tc>
        <w:tc>
          <w:tcPr>
            <w:tcW w:w="32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2AA2" w:rsidRPr="00F80E96" w:rsidRDefault="00D92AA2" w:rsidP="00D92AA2">
            <w:r>
              <w:t xml:space="preserve">          Kotelna v budově na adrese Pražská 3/14, Český Těšín</w:t>
            </w:r>
          </w:p>
        </w:tc>
      </w:tr>
      <w:tr w:rsidR="00D92AA2" w:rsidRPr="00F80E96" w:rsidTr="007B080A">
        <w:trPr>
          <w:trHeight w:val="80"/>
        </w:trPr>
        <w:tc>
          <w:tcPr>
            <w:tcW w:w="174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AA2" w:rsidRPr="00F80E96" w:rsidRDefault="00D92AA2" w:rsidP="00D92AA2"/>
        </w:tc>
        <w:tc>
          <w:tcPr>
            <w:tcW w:w="325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AA2" w:rsidRPr="00F80E96" w:rsidRDefault="00D92AA2" w:rsidP="00D92AA2"/>
        </w:tc>
      </w:tr>
      <w:tr w:rsidR="00D92AA2" w:rsidRPr="00F80E96" w:rsidTr="007B080A">
        <w:trPr>
          <w:cantSplit/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92AA2" w:rsidRPr="00F80E96" w:rsidRDefault="00D92AA2" w:rsidP="00D92AA2">
            <w:r w:rsidRPr="00F80E96">
              <w:t>Hranice dodavatel/odběratel</w:t>
            </w:r>
          </w:p>
        </w:tc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AA2" w:rsidRPr="00F80E96" w:rsidRDefault="00A716BF" w:rsidP="00D92AA2">
            <w:pPr>
              <w:jc w:val="center"/>
            </w:pPr>
            <w:r>
              <w:t xml:space="preserve">Hranice jsou dány </w:t>
            </w:r>
            <w:r w:rsidR="00D92AA2">
              <w:t>prostorem kotelny</w:t>
            </w:r>
          </w:p>
        </w:tc>
      </w:tr>
      <w:tr w:rsidR="00D92AA2" w:rsidRPr="00F80E96" w:rsidTr="007B080A">
        <w:trPr>
          <w:cantSplit/>
          <w:trHeight w:val="255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2AA2" w:rsidRPr="00F80E96" w:rsidRDefault="00D92AA2" w:rsidP="007E0B98">
            <w:r w:rsidRPr="00F80E96">
              <w:t>Místo předání</w:t>
            </w:r>
          </w:p>
        </w:tc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2AA2" w:rsidRPr="00F80E96" w:rsidRDefault="00DE0F45" w:rsidP="00D92AA2">
            <w:pPr>
              <w:jc w:val="center"/>
            </w:pPr>
            <w:r>
              <w:t>Kotelna</w:t>
            </w:r>
          </w:p>
        </w:tc>
      </w:tr>
      <w:tr w:rsidR="000777C2" w:rsidRPr="00F80E96" w:rsidTr="007B080A">
        <w:trPr>
          <w:trHeight w:val="227"/>
        </w:trPr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77C2" w:rsidRPr="00F80E96" w:rsidRDefault="000777C2" w:rsidP="00D92AA2">
            <w:r w:rsidRPr="00F80E96">
              <w:t>Místo měření</w:t>
            </w:r>
          </w:p>
        </w:tc>
        <w:tc>
          <w:tcPr>
            <w:tcW w:w="3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7C2" w:rsidRPr="00F80E96" w:rsidRDefault="000777C2" w:rsidP="00D92AA2">
            <w:pPr>
              <w:jc w:val="center"/>
            </w:pPr>
            <w:r>
              <w:t>Měření spotřeby plynu v plynoměrné místnosti</w:t>
            </w:r>
          </w:p>
        </w:tc>
      </w:tr>
      <w:tr w:rsidR="000777C2" w:rsidRPr="00F80E96" w:rsidTr="007B080A">
        <w:trPr>
          <w:trHeight w:val="227"/>
        </w:trPr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7C2" w:rsidRPr="00F80E96" w:rsidRDefault="000777C2" w:rsidP="00D92AA2">
            <w:r w:rsidRPr="00F80E96">
              <w:t>Způsob měření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C2" w:rsidRPr="00F80E96" w:rsidRDefault="000777C2" w:rsidP="007B080A">
            <w:pPr>
              <w:jc w:val="center"/>
            </w:pPr>
            <w:r>
              <w:t xml:space="preserve">Plynoměr (dle </w:t>
            </w:r>
            <w:proofErr w:type="spellStart"/>
            <w:r>
              <w:t>vyhl</w:t>
            </w:r>
            <w:proofErr w:type="spellEnd"/>
            <w:r>
              <w:t>. 194/2007, § 7</w:t>
            </w:r>
            <w:r w:rsidR="009369AD">
              <w:t>)</w:t>
            </w:r>
          </w:p>
        </w:tc>
      </w:tr>
      <w:tr w:rsidR="000777C2" w:rsidRPr="00F80E96" w:rsidTr="007B080A">
        <w:trPr>
          <w:trHeight w:val="227"/>
        </w:trPr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7C2" w:rsidRPr="00F80E96" w:rsidRDefault="000777C2" w:rsidP="00D92AA2">
            <w:r w:rsidRPr="00F80E96">
              <w:t>Teplonosná látka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C2" w:rsidRPr="00F80E96" w:rsidRDefault="000777C2" w:rsidP="00D92AA2">
            <w:pPr>
              <w:jc w:val="center"/>
            </w:pPr>
            <w:r w:rsidRPr="00F80E96">
              <w:t>voda</w:t>
            </w:r>
          </w:p>
        </w:tc>
      </w:tr>
      <w:tr w:rsidR="000777C2" w:rsidRPr="00F80E96" w:rsidTr="007B080A">
        <w:trPr>
          <w:trHeight w:val="227"/>
        </w:trPr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7C2" w:rsidRPr="00F80E96" w:rsidRDefault="000777C2" w:rsidP="00D92AA2">
            <w:r w:rsidRPr="00F80E96">
              <w:t>Tlak: (</w:t>
            </w:r>
            <w:proofErr w:type="spellStart"/>
            <w:r w:rsidRPr="00F80E96">
              <w:t>MPa</w:t>
            </w:r>
            <w:proofErr w:type="spellEnd"/>
            <w:r w:rsidRPr="00F80E96">
              <w:t>)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C2" w:rsidRPr="00F80E96" w:rsidRDefault="000777C2" w:rsidP="00D92AA2">
            <w:pPr>
              <w:jc w:val="center"/>
            </w:pPr>
            <w:r>
              <w:t>0,21</w:t>
            </w:r>
          </w:p>
        </w:tc>
      </w:tr>
      <w:tr w:rsidR="000777C2" w:rsidRPr="00F80E96" w:rsidTr="007B080A">
        <w:trPr>
          <w:trHeight w:val="227"/>
        </w:trPr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7C2" w:rsidRPr="00F80E96" w:rsidRDefault="000777C2" w:rsidP="00D92AA2">
            <w:r w:rsidRPr="00F80E96">
              <w:t>Tlaková diference:(</w:t>
            </w:r>
            <w:proofErr w:type="spellStart"/>
            <w:r w:rsidRPr="00F80E96">
              <w:t>kPa</w:t>
            </w:r>
            <w:proofErr w:type="spellEnd"/>
            <w:r w:rsidRPr="00F80E96">
              <w:t xml:space="preserve">) 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C2" w:rsidRPr="00F80E96" w:rsidRDefault="000777C2" w:rsidP="00D92AA2">
            <w:pPr>
              <w:jc w:val="center"/>
            </w:pPr>
            <w:r w:rsidRPr="00F80E96">
              <w:t>15</w:t>
            </w:r>
          </w:p>
        </w:tc>
      </w:tr>
      <w:tr w:rsidR="000777C2" w:rsidRPr="00F80E96" w:rsidTr="007B080A">
        <w:trPr>
          <w:trHeight w:val="227"/>
        </w:trPr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7C2" w:rsidRPr="00F80E96" w:rsidRDefault="000777C2" w:rsidP="00D92AA2">
            <w:r w:rsidRPr="00F80E96">
              <w:t>Výkon: (kW)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C2" w:rsidRPr="00F80E96" w:rsidRDefault="007E0B98" w:rsidP="00D92AA2">
            <w:pPr>
              <w:jc w:val="center"/>
            </w:pPr>
            <w:r>
              <w:t>118</w:t>
            </w:r>
          </w:p>
        </w:tc>
      </w:tr>
      <w:tr w:rsidR="000777C2" w:rsidRPr="00F80E96" w:rsidTr="007B080A">
        <w:trPr>
          <w:trHeight w:val="227"/>
        </w:trPr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77C2" w:rsidRPr="00F80E96" w:rsidRDefault="000777C2" w:rsidP="00D92AA2">
            <w:r w:rsidRPr="00F80E96">
              <w:t>Odběr teplé vody</w:t>
            </w:r>
          </w:p>
        </w:tc>
        <w:tc>
          <w:tcPr>
            <w:tcW w:w="3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7C2" w:rsidRPr="00F80E96" w:rsidRDefault="000777C2" w:rsidP="00D92AA2">
            <w:pPr>
              <w:jc w:val="center"/>
            </w:pPr>
            <w:r w:rsidRPr="00F80E96">
              <w:t>ne</w:t>
            </w:r>
          </w:p>
        </w:tc>
      </w:tr>
    </w:tbl>
    <w:p w:rsidR="001126F3" w:rsidRDefault="001126F3">
      <w:pPr>
        <w:jc w:val="both"/>
        <w:rPr>
          <w:sz w:val="22"/>
          <w:szCs w:val="22"/>
        </w:rPr>
      </w:pPr>
    </w:p>
    <w:p w:rsidR="006E75C7" w:rsidRDefault="006E75C7">
      <w:pPr>
        <w:jc w:val="both"/>
        <w:rPr>
          <w:sz w:val="22"/>
          <w:szCs w:val="22"/>
        </w:rPr>
      </w:pPr>
    </w:p>
    <w:p w:rsidR="007B080A" w:rsidRDefault="007B080A">
      <w:pPr>
        <w:jc w:val="both"/>
        <w:rPr>
          <w:sz w:val="22"/>
          <w:szCs w:val="22"/>
        </w:rPr>
      </w:pPr>
    </w:p>
    <w:p w:rsidR="00592119" w:rsidRDefault="0059211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Návrh teplotního diagramu:</w:t>
      </w:r>
    </w:p>
    <w:p w:rsidR="006E75C7" w:rsidRDefault="006E75C7">
      <w:pPr>
        <w:rPr>
          <w:b/>
          <w:bCs/>
          <w:sz w:val="22"/>
          <w:szCs w:val="22"/>
        </w:rPr>
      </w:pPr>
    </w:p>
    <w:tbl>
      <w:tblPr>
        <w:tblW w:w="5827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42"/>
        <w:gridCol w:w="921"/>
        <w:gridCol w:w="921"/>
        <w:gridCol w:w="921"/>
        <w:gridCol w:w="922"/>
      </w:tblGrid>
      <w:tr w:rsidR="00592119" w:rsidRPr="00F80E96" w:rsidTr="00D67CE8">
        <w:trPr>
          <w:trHeight w:val="25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2119" w:rsidRPr="00F80E96" w:rsidRDefault="00592119" w:rsidP="005E6B74">
            <w:pPr>
              <w:autoSpaceDE/>
              <w:autoSpaceDN/>
              <w:rPr>
                <w:sz w:val="22"/>
                <w:szCs w:val="22"/>
              </w:rPr>
            </w:pPr>
            <w:r w:rsidRPr="00F80E96">
              <w:rPr>
                <w:sz w:val="22"/>
                <w:szCs w:val="22"/>
              </w:rPr>
              <w:t xml:space="preserve">Venkovní teplota </w:t>
            </w:r>
            <w:r w:rsidRPr="00F80E96">
              <w:rPr>
                <w:sz w:val="22"/>
                <w:szCs w:val="22"/>
                <w:vertAlign w:val="superscript"/>
              </w:rPr>
              <w:t xml:space="preserve">o </w:t>
            </w:r>
            <w:r w:rsidRPr="00F80E96">
              <w:rPr>
                <w:sz w:val="22"/>
                <w:szCs w:val="22"/>
              </w:rPr>
              <w:t>C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2119" w:rsidRPr="00F80E96" w:rsidRDefault="00592119" w:rsidP="00FD16D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F80E96">
              <w:rPr>
                <w:sz w:val="22"/>
                <w:szCs w:val="22"/>
              </w:rPr>
              <w:t>-15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2119" w:rsidRPr="00F80E96" w:rsidRDefault="00592119" w:rsidP="00FD16D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F80E96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2119" w:rsidRPr="00F80E96" w:rsidRDefault="00592119" w:rsidP="00FD16D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F80E96">
              <w:rPr>
                <w:sz w:val="22"/>
                <w:szCs w:val="22"/>
              </w:rPr>
              <w:t>5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2119" w:rsidRPr="00F80E96" w:rsidRDefault="007E0B98" w:rsidP="00FD16D1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592119" w:rsidRPr="00F80E96" w:rsidTr="00D67CE8">
        <w:trPr>
          <w:trHeight w:val="25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2119" w:rsidRPr="00F80E96" w:rsidRDefault="00592119" w:rsidP="00FD16D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119" w:rsidRPr="00F80E96" w:rsidRDefault="00592119" w:rsidP="00FD16D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119" w:rsidRPr="00F80E96" w:rsidRDefault="00592119" w:rsidP="00FD16D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119" w:rsidRPr="00F80E96" w:rsidRDefault="00592119" w:rsidP="00FD16D1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119" w:rsidRPr="00F80E96" w:rsidRDefault="00592119" w:rsidP="00FD16D1">
            <w:pPr>
              <w:autoSpaceDE/>
              <w:autoSpaceDN/>
              <w:rPr>
                <w:sz w:val="22"/>
                <w:szCs w:val="22"/>
              </w:rPr>
            </w:pPr>
          </w:p>
        </w:tc>
      </w:tr>
      <w:tr w:rsidR="00592119" w:rsidRPr="00F80E96" w:rsidTr="00D67CE8">
        <w:trPr>
          <w:trHeight w:val="25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2119" w:rsidRPr="00F80E96" w:rsidRDefault="00592119" w:rsidP="005E6B74">
            <w:pPr>
              <w:autoSpaceDE/>
              <w:autoSpaceDN/>
              <w:rPr>
                <w:sz w:val="22"/>
                <w:szCs w:val="22"/>
              </w:rPr>
            </w:pPr>
            <w:r w:rsidRPr="00F80E96">
              <w:rPr>
                <w:sz w:val="22"/>
                <w:szCs w:val="22"/>
              </w:rPr>
              <w:t xml:space="preserve">Teplota média </w:t>
            </w:r>
            <w:r w:rsidRPr="00F80E96">
              <w:rPr>
                <w:sz w:val="22"/>
                <w:szCs w:val="22"/>
                <w:vertAlign w:val="superscript"/>
              </w:rPr>
              <w:t xml:space="preserve">o </w:t>
            </w:r>
            <w:r w:rsidRPr="00F80E96">
              <w:rPr>
                <w:sz w:val="22"/>
                <w:szCs w:val="22"/>
              </w:rPr>
              <w:t>C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2119" w:rsidRPr="00F80E96" w:rsidRDefault="00592119" w:rsidP="00FD16D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F80E96">
              <w:rPr>
                <w:sz w:val="22"/>
                <w:szCs w:val="22"/>
              </w:rPr>
              <w:t>67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2119" w:rsidRPr="00F80E96" w:rsidRDefault="00592119" w:rsidP="00FD16D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F80E96">
              <w:rPr>
                <w:sz w:val="22"/>
                <w:szCs w:val="22"/>
              </w:rPr>
              <w:t>55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2119" w:rsidRPr="00F80E96" w:rsidRDefault="00C934C0" w:rsidP="00FD16D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F80E96">
              <w:rPr>
                <w:sz w:val="22"/>
                <w:szCs w:val="22"/>
              </w:rPr>
              <w:t>47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2119" w:rsidRPr="00F80E96" w:rsidRDefault="007E0B98" w:rsidP="00FD16D1">
            <w:pPr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592119" w:rsidRPr="00FD16D1" w:rsidTr="00D67CE8">
        <w:trPr>
          <w:trHeight w:val="25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2119" w:rsidRPr="00FD16D1" w:rsidRDefault="00592119" w:rsidP="00FD16D1">
            <w:pPr>
              <w:autoSpaceDE/>
              <w:autoSpaceDN/>
              <w:rPr>
                <w:rFonts w:ascii="Arial" w:hAnsi="Arial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119" w:rsidRPr="00FD16D1" w:rsidRDefault="00592119" w:rsidP="00FD16D1">
            <w:pPr>
              <w:autoSpaceDE/>
              <w:autoSpaceDN/>
              <w:rPr>
                <w:rFonts w:ascii="Arial" w:hAnsi="Arial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119" w:rsidRPr="00FD16D1" w:rsidRDefault="00592119" w:rsidP="00FD16D1">
            <w:pPr>
              <w:autoSpaceDE/>
              <w:autoSpaceDN/>
              <w:rPr>
                <w:rFonts w:ascii="Arial" w:hAnsi="Arial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119" w:rsidRPr="00FD16D1" w:rsidRDefault="00592119" w:rsidP="00FD16D1">
            <w:pPr>
              <w:autoSpaceDE/>
              <w:autoSpaceDN/>
              <w:rPr>
                <w:rFonts w:ascii="Arial" w:hAnsi="Aria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2119" w:rsidRPr="00FD16D1" w:rsidRDefault="00592119" w:rsidP="00FD16D1">
            <w:pPr>
              <w:autoSpaceDE/>
              <w:autoSpaceDN/>
              <w:rPr>
                <w:rFonts w:ascii="Arial" w:hAnsi="Arial"/>
              </w:rPr>
            </w:pPr>
          </w:p>
        </w:tc>
      </w:tr>
    </w:tbl>
    <w:p w:rsidR="00592119" w:rsidRDefault="00592119">
      <w:pPr>
        <w:jc w:val="both"/>
      </w:pPr>
    </w:p>
    <w:p w:rsidR="00592119" w:rsidRDefault="00592119" w:rsidP="006821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Dodavatel se zavazuje zajistit </w:t>
      </w:r>
      <w:r w:rsidR="00CB2BE3">
        <w:rPr>
          <w:sz w:val="22"/>
          <w:szCs w:val="22"/>
        </w:rPr>
        <w:t xml:space="preserve">teplotu teplonosné látky </w:t>
      </w:r>
      <w:r>
        <w:rPr>
          <w:sz w:val="22"/>
          <w:szCs w:val="22"/>
        </w:rPr>
        <w:t>v </w:t>
      </w:r>
      <w:r w:rsidR="00CB2BE3">
        <w:rPr>
          <w:sz w:val="22"/>
          <w:szCs w:val="22"/>
        </w:rPr>
        <w:t>o</w:t>
      </w:r>
      <w:r>
        <w:rPr>
          <w:sz w:val="22"/>
          <w:szCs w:val="22"/>
        </w:rPr>
        <w:t>topném období s o</w:t>
      </w:r>
      <w:r w:rsidR="00CB2BE3">
        <w:rPr>
          <w:sz w:val="22"/>
          <w:szCs w:val="22"/>
        </w:rPr>
        <w:t>hledem na výši venkovní teploty.</w:t>
      </w:r>
    </w:p>
    <w:p w:rsidR="00592119" w:rsidRDefault="00592119" w:rsidP="00266282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716BF" w:rsidRDefault="00A716BF" w:rsidP="006821E4">
      <w:pPr>
        <w:rPr>
          <w:b/>
          <w:bCs/>
          <w:sz w:val="24"/>
          <w:szCs w:val="24"/>
        </w:rPr>
      </w:pPr>
    </w:p>
    <w:p w:rsidR="006821E4" w:rsidRDefault="006821E4" w:rsidP="006821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Sjednané množství tepelné energie pro vytápění a přípravu TV v GJ</w:t>
      </w:r>
    </w:p>
    <w:p w:rsidR="006821E4" w:rsidRDefault="006821E4" w:rsidP="006821E4">
      <w:pPr>
        <w:jc w:val="both"/>
      </w:pPr>
    </w:p>
    <w:p w:rsidR="006821E4" w:rsidRPr="006821E4" w:rsidRDefault="006821E4" w:rsidP="006821E4">
      <w:pPr>
        <w:pStyle w:val="Odstavecseseznamem"/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6821E4">
        <w:rPr>
          <w:sz w:val="22"/>
          <w:szCs w:val="22"/>
        </w:rPr>
        <w:t>Celkový plánovaný odběr tepelné energie za kalendářní rok, včetně časového rozlišení odběru, je uveden v odběrovém diagramu:</w:t>
      </w:r>
    </w:p>
    <w:p w:rsidR="006821E4" w:rsidRPr="006821E4" w:rsidRDefault="006821E4" w:rsidP="006821E4">
      <w:pPr>
        <w:ind w:left="284" w:hanging="284"/>
        <w:jc w:val="both"/>
        <w:rPr>
          <w:sz w:val="22"/>
          <w:szCs w:val="22"/>
        </w:rPr>
      </w:pPr>
    </w:p>
    <w:p w:rsidR="006821E4" w:rsidRPr="006821E4" w:rsidRDefault="006821E4" w:rsidP="006821E4">
      <w:pPr>
        <w:jc w:val="both"/>
        <w:rPr>
          <w:sz w:val="22"/>
          <w:szCs w:val="22"/>
        </w:rPr>
      </w:pPr>
      <w:r w:rsidRPr="006821E4">
        <w:rPr>
          <w:sz w:val="22"/>
          <w:szCs w:val="22"/>
        </w:rPr>
        <w:t>Návrh odběrového diagramu za všechna odběrná místa:</w:t>
      </w:r>
    </w:p>
    <w:p w:rsidR="006821E4" w:rsidRPr="006821E4" w:rsidRDefault="006821E4" w:rsidP="006821E4">
      <w:pPr>
        <w:jc w:val="both"/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644"/>
        <w:gridCol w:w="1644"/>
        <w:gridCol w:w="1644"/>
        <w:gridCol w:w="1588"/>
        <w:gridCol w:w="1701"/>
      </w:tblGrid>
      <w:tr w:rsidR="006821E4" w:rsidRPr="006821E4" w:rsidTr="007B080A">
        <w:tc>
          <w:tcPr>
            <w:tcW w:w="1418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Měsíc</w:t>
            </w:r>
          </w:p>
        </w:tc>
        <w:tc>
          <w:tcPr>
            <w:tcW w:w="1644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Sjednané množství</w:t>
            </w:r>
          </w:p>
        </w:tc>
        <w:tc>
          <w:tcPr>
            <w:tcW w:w="1644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Měsíc</w:t>
            </w:r>
          </w:p>
        </w:tc>
        <w:tc>
          <w:tcPr>
            <w:tcW w:w="1644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Sjednané množství</w:t>
            </w:r>
          </w:p>
        </w:tc>
        <w:tc>
          <w:tcPr>
            <w:tcW w:w="1588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Měsíc</w:t>
            </w:r>
          </w:p>
        </w:tc>
        <w:tc>
          <w:tcPr>
            <w:tcW w:w="1701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Sjednané množství</w:t>
            </w:r>
          </w:p>
        </w:tc>
      </w:tr>
      <w:tr w:rsidR="006821E4" w:rsidRPr="006821E4" w:rsidTr="007B080A">
        <w:tc>
          <w:tcPr>
            <w:tcW w:w="1418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Leden 2017</w:t>
            </w:r>
          </w:p>
        </w:tc>
        <w:tc>
          <w:tcPr>
            <w:tcW w:w="1644" w:type="dxa"/>
          </w:tcPr>
          <w:p w:rsidR="006821E4" w:rsidRPr="006821E4" w:rsidRDefault="006821E4" w:rsidP="005D1260">
            <w:pPr>
              <w:jc w:val="right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324</w:t>
            </w:r>
          </w:p>
        </w:tc>
        <w:tc>
          <w:tcPr>
            <w:tcW w:w="1644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Květen 2017</w:t>
            </w:r>
          </w:p>
        </w:tc>
        <w:tc>
          <w:tcPr>
            <w:tcW w:w="1644" w:type="dxa"/>
          </w:tcPr>
          <w:p w:rsidR="006821E4" w:rsidRPr="006821E4" w:rsidRDefault="006821E4" w:rsidP="005D1260">
            <w:pPr>
              <w:jc w:val="right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47</w:t>
            </w:r>
          </w:p>
        </w:tc>
        <w:tc>
          <w:tcPr>
            <w:tcW w:w="1588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Září 2017</w:t>
            </w:r>
          </w:p>
        </w:tc>
        <w:tc>
          <w:tcPr>
            <w:tcW w:w="1701" w:type="dxa"/>
          </w:tcPr>
          <w:p w:rsidR="006821E4" w:rsidRPr="006821E4" w:rsidRDefault="006821E4" w:rsidP="005D1260">
            <w:pPr>
              <w:jc w:val="right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31</w:t>
            </w:r>
          </w:p>
        </w:tc>
      </w:tr>
      <w:tr w:rsidR="006821E4" w:rsidRPr="006821E4" w:rsidTr="007B080A">
        <w:tc>
          <w:tcPr>
            <w:tcW w:w="1418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Únor 2017</w:t>
            </w:r>
          </w:p>
        </w:tc>
        <w:tc>
          <w:tcPr>
            <w:tcW w:w="1644" w:type="dxa"/>
          </w:tcPr>
          <w:p w:rsidR="006821E4" w:rsidRPr="006821E4" w:rsidRDefault="006821E4" w:rsidP="005D1260">
            <w:pPr>
              <w:jc w:val="right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274</w:t>
            </w:r>
          </w:p>
        </w:tc>
        <w:tc>
          <w:tcPr>
            <w:tcW w:w="1644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Červen 2017</w:t>
            </w:r>
          </w:p>
        </w:tc>
        <w:tc>
          <w:tcPr>
            <w:tcW w:w="1644" w:type="dxa"/>
          </w:tcPr>
          <w:p w:rsidR="006821E4" w:rsidRPr="006821E4" w:rsidRDefault="006821E4" w:rsidP="005D1260">
            <w:pPr>
              <w:jc w:val="right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15</w:t>
            </w:r>
          </w:p>
        </w:tc>
        <w:tc>
          <w:tcPr>
            <w:tcW w:w="1588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Říjen 2017</w:t>
            </w:r>
          </w:p>
        </w:tc>
        <w:tc>
          <w:tcPr>
            <w:tcW w:w="1701" w:type="dxa"/>
          </w:tcPr>
          <w:p w:rsidR="006821E4" w:rsidRPr="006821E4" w:rsidRDefault="006821E4" w:rsidP="005D1260">
            <w:pPr>
              <w:jc w:val="right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145</w:t>
            </w:r>
          </w:p>
        </w:tc>
      </w:tr>
      <w:tr w:rsidR="006821E4" w:rsidRPr="006821E4" w:rsidTr="007B080A">
        <w:tc>
          <w:tcPr>
            <w:tcW w:w="1418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Březen 2017</w:t>
            </w:r>
          </w:p>
        </w:tc>
        <w:tc>
          <w:tcPr>
            <w:tcW w:w="1644" w:type="dxa"/>
          </w:tcPr>
          <w:p w:rsidR="006821E4" w:rsidRPr="006821E4" w:rsidRDefault="006821E4" w:rsidP="005D1260">
            <w:pPr>
              <w:jc w:val="right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243</w:t>
            </w:r>
          </w:p>
        </w:tc>
        <w:tc>
          <w:tcPr>
            <w:tcW w:w="1644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Červenec 2017</w:t>
            </w:r>
          </w:p>
        </w:tc>
        <w:tc>
          <w:tcPr>
            <w:tcW w:w="1644" w:type="dxa"/>
          </w:tcPr>
          <w:p w:rsidR="006821E4" w:rsidRPr="006821E4" w:rsidRDefault="006821E4" w:rsidP="005D1260">
            <w:pPr>
              <w:jc w:val="right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15</w:t>
            </w:r>
          </w:p>
        </w:tc>
        <w:tc>
          <w:tcPr>
            <w:tcW w:w="1588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Listopad 2017</w:t>
            </w:r>
          </w:p>
        </w:tc>
        <w:tc>
          <w:tcPr>
            <w:tcW w:w="1701" w:type="dxa"/>
          </w:tcPr>
          <w:p w:rsidR="006821E4" w:rsidRPr="006821E4" w:rsidRDefault="006821E4" w:rsidP="005D1260">
            <w:pPr>
              <w:jc w:val="right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243</w:t>
            </w:r>
          </w:p>
        </w:tc>
      </w:tr>
      <w:tr w:rsidR="006821E4" w:rsidRPr="006821E4" w:rsidTr="007B080A">
        <w:tc>
          <w:tcPr>
            <w:tcW w:w="1418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Duben 2017</w:t>
            </w:r>
          </w:p>
        </w:tc>
        <w:tc>
          <w:tcPr>
            <w:tcW w:w="1644" w:type="dxa"/>
          </w:tcPr>
          <w:p w:rsidR="006821E4" w:rsidRPr="006821E4" w:rsidRDefault="006821E4" w:rsidP="005D1260">
            <w:pPr>
              <w:jc w:val="right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161</w:t>
            </w:r>
          </w:p>
        </w:tc>
        <w:tc>
          <w:tcPr>
            <w:tcW w:w="1644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Srpen 2017</w:t>
            </w:r>
          </w:p>
        </w:tc>
        <w:tc>
          <w:tcPr>
            <w:tcW w:w="1644" w:type="dxa"/>
          </w:tcPr>
          <w:p w:rsidR="006821E4" w:rsidRPr="006821E4" w:rsidRDefault="006821E4" w:rsidP="005D1260">
            <w:pPr>
              <w:jc w:val="right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15</w:t>
            </w:r>
          </w:p>
        </w:tc>
        <w:tc>
          <w:tcPr>
            <w:tcW w:w="1588" w:type="dxa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Prosinec 2017</w:t>
            </w:r>
          </w:p>
        </w:tc>
        <w:tc>
          <w:tcPr>
            <w:tcW w:w="1701" w:type="dxa"/>
          </w:tcPr>
          <w:p w:rsidR="006821E4" w:rsidRPr="006821E4" w:rsidRDefault="006821E4" w:rsidP="005D1260">
            <w:pPr>
              <w:jc w:val="right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291</w:t>
            </w:r>
          </w:p>
        </w:tc>
      </w:tr>
      <w:tr w:rsidR="006821E4" w:rsidRPr="006821E4" w:rsidTr="007B080A">
        <w:tc>
          <w:tcPr>
            <w:tcW w:w="7938" w:type="dxa"/>
            <w:gridSpan w:val="5"/>
          </w:tcPr>
          <w:p w:rsidR="006821E4" w:rsidRPr="006821E4" w:rsidRDefault="006821E4" w:rsidP="005D1260">
            <w:pPr>
              <w:jc w:val="both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Celkem</w:t>
            </w:r>
          </w:p>
        </w:tc>
        <w:tc>
          <w:tcPr>
            <w:tcW w:w="1701" w:type="dxa"/>
          </w:tcPr>
          <w:p w:rsidR="006821E4" w:rsidRPr="006821E4" w:rsidRDefault="006821E4" w:rsidP="005D1260">
            <w:pPr>
              <w:jc w:val="right"/>
              <w:rPr>
                <w:sz w:val="22"/>
                <w:szCs w:val="22"/>
              </w:rPr>
            </w:pPr>
            <w:r w:rsidRPr="006821E4">
              <w:rPr>
                <w:sz w:val="22"/>
                <w:szCs w:val="22"/>
              </w:rPr>
              <w:t>1 804</w:t>
            </w:r>
          </w:p>
        </w:tc>
      </w:tr>
    </w:tbl>
    <w:p w:rsidR="006821E4" w:rsidRPr="006821E4" w:rsidRDefault="006821E4" w:rsidP="006821E4">
      <w:pPr>
        <w:jc w:val="both"/>
        <w:rPr>
          <w:sz w:val="22"/>
          <w:szCs w:val="22"/>
        </w:rPr>
      </w:pPr>
    </w:p>
    <w:p w:rsidR="006821E4" w:rsidRPr="007B080A" w:rsidRDefault="006821E4" w:rsidP="007B080A">
      <w:pPr>
        <w:pStyle w:val="Odstavecseseznamem"/>
        <w:numPr>
          <w:ilvl w:val="0"/>
          <w:numId w:val="39"/>
        </w:numPr>
        <w:ind w:left="426" w:hanging="426"/>
        <w:jc w:val="both"/>
        <w:rPr>
          <w:sz w:val="22"/>
          <w:szCs w:val="22"/>
        </w:rPr>
      </w:pPr>
      <w:r w:rsidRPr="006821E4">
        <w:rPr>
          <w:sz w:val="22"/>
          <w:szCs w:val="22"/>
        </w:rPr>
        <w:t>Případné změny odběrového diagramu na následující rok sjednává odběratel s dodavatelem vždy do 31. prosince příslušného kalendářního roku. Nepodá-li odběratel návrh na nový odběrový diagram, prodlužuje se platnost diagramu na další kalendářní rok.</w:t>
      </w:r>
    </w:p>
    <w:p w:rsidR="00592119" w:rsidRPr="006821E4" w:rsidRDefault="006821E4" w:rsidP="006821E4">
      <w:pPr>
        <w:pStyle w:val="Odstavecseseznamem1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821E4">
        <w:rPr>
          <w:rFonts w:ascii="Times New Roman" w:hAnsi="Times New Roman" w:cs="Times New Roman"/>
        </w:rPr>
        <w:lastRenderedPageBreak/>
        <w:t>Nedodržení neboli odklonění odběru tepelné energie od odběrového diagramu nebude sankcionováno.</w:t>
      </w:r>
    </w:p>
    <w:p w:rsidR="006E75C7" w:rsidRPr="006821E4" w:rsidRDefault="006E75C7" w:rsidP="00266282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E75C7" w:rsidRDefault="006E75C7" w:rsidP="00266282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E75C7" w:rsidRDefault="006821E4" w:rsidP="006821E4">
      <w:pPr>
        <w:pStyle w:val="Odstavecseseznamem1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A716BF">
        <w:rPr>
          <w:rFonts w:ascii="Times New Roman" w:hAnsi="Times New Roman" w:cs="Times New Roman"/>
          <w:b/>
        </w:rPr>
        <w:t>II.</w:t>
      </w:r>
    </w:p>
    <w:p w:rsidR="00A716BF" w:rsidRPr="00A716BF" w:rsidRDefault="00A716BF" w:rsidP="006821E4">
      <w:pPr>
        <w:pStyle w:val="Odstavecseseznamem1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6821E4" w:rsidRDefault="006821E4" w:rsidP="00A716BF">
      <w:pPr>
        <w:pStyle w:val="Odstavecseseznamem1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821E4">
        <w:rPr>
          <w:rFonts w:ascii="Times New Roman" w:hAnsi="Times New Roman" w:cs="Times New Roman"/>
        </w:rPr>
        <w:t>Tento dodatek nabývá platnosti dnem podpisu oběma smluvními stranami</w:t>
      </w:r>
      <w:r>
        <w:rPr>
          <w:rFonts w:ascii="Times New Roman" w:hAnsi="Times New Roman" w:cs="Times New Roman"/>
        </w:rPr>
        <w:t xml:space="preserve"> a účinnosti dne </w:t>
      </w:r>
      <w:proofErr w:type="gramStart"/>
      <w:r>
        <w:rPr>
          <w:rFonts w:ascii="Times New Roman" w:hAnsi="Times New Roman" w:cs="Times New Roman"/>
        </w:rPr>
        <w:t>01.01.2018</w:t>
      </w:r>
      <w:proofErr w:type="gramEnd"/>
      <w:r>
        <w:rPr>
          <w:rFonts w:ascii="Times New Roman" w:hAnsi="Times New Roman" w:cs="Times New Roman"/>
        </w:rPr>
        <w:t>.</w:t>
      </w:r>
    </w:p>
    <w:p w:rsidR="006821E4" w:rsidRDefault="006821E4" w:rsidP="00A716BF">
      <w:pPr>
        <w:pStyle w:val="Odstavecseseznamem1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veškeré informace uvedené v tomto dodatku nepovažuj</w:t>
      </w:r>
      <w:r w:rsidR="00741174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za informace, které nelze poskytnout při postupu podle předpisů upravujících svobodný přístup k informacím a udělují svolení k jejich užití a zveřejnění bez stanovení jakýchkoli dalších podmínek</w:t>
      </w:r>
      <w:r w:rsidR="00A716BF">
        <w:rPr>
          <w:rFonts w:ascii="Times New Roman" w:hAnsi="Times New Roman" w:cs="Times New Roman"/>
        </w:rPr>
        <w:t>.</w:t>
      </w:r>
    </w:p>
    <w:p w:rsidR="00A716BF" w:rsidRPr="006821E4" w:rsidRDefault="00A716BF" w:rsidP="00A716BF">
      <w:pPr>
        <w:pStyle w:val="Odstavecseseznamem1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dodatek byl schválen usnesením Rady města Český Těšín č. </w:t>
      </w:r>
      <w:r w:rsidR="00741174">
        <w:rPr>
          <w:rFonts w:ascii="Times New Roman" w:hAnsi="Times New Roman" w:cs="Times New Roman"/>
        </w:rPr>
        <w:t>2997/48./2/RM</w:t>
      </w:r>
      <w:r>
        <w:rPr>
          <w:rFonts w:ascii="Times New Roman" w:hAnsi="Times New Roman" w:cs="Times New Roman"/>
        </w:rPr>
        <w:t xml:space="preserve"> ze dne</w:t>
      </w:r>
      <w:r w:rsidR="00741174">
        <w:rPr>
          <w:rFonts w:ascii="Times New Roman" w:hAnsi="Times New Roman" w:cs="Times New Roman"/>
        </w:rPr>
        <w:t xml:space="preserve"> 19. 12. 2017</w:t>
      </w:r>
    </w:p>
    <w:p w:rsidR="00F80E96" w:rsidRPr="006821E4" w:rsidRDefault="00F80E96" w:rsidP="00A716BF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20BF2" w:rsidRPr="006821E4" w:rsidRDefault="00E20BF2" w:rsidP="00A716BF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716BF" w:rsidRDefault="00A716BF">
      <w:pPr>
        <w:jc w:val="both"/>
        <w:rPr>
          <w:sz w:val="22"/>
          <w:szCs w:val="22"/>
        </w:rPr>
      </w:pPr>
    </w:p>
    <w:p w:rsidR="00A716BF" w:rsidRDefault="00A716BF">
      <w:pPr>
        <w:jc w:val="both"/>
        <w:rPr>
          <w:sz w:val="22"/>
          <w:szCs w:val="22"/>
        </w:rPr>
      </w:pPr>
    </w:p>
    <w:p w:rsidR="00A716BF" w:rsidRDefault="00A716BF">
      <w:pPr>
        <w:jc w:val="both"/>
        <w:rPr>
          <w:sz w:val="22"/>
          <w:szCs w:val="22"/>
        </w:rPr>
      </w:pPr>
    </w:p>
    <w:p w:rsidR="00592119" w:rsidRPr="006821E4" w:rsidRDefault="00592119">
      <w:pPr>
        <w:jc w:val="both"/>
        <w:rPr>
          <w:sz w:val="22"/>
          <w:szCs w:val="22"/>
        </w:rPr>
      </w:pPr>
      <w:r w:rsidRPr="006821E4">
        <w:rPr>
          <w:sz w:val="22"/>
          <w:szCs w:val="22"/>
        </w:rPr>
        <w:t>V Českém Těšíně dne</w:t>
      </w:r>
      <w:r w:rsidR="009369AD" w:rsidRPr="006821E4">
        <w:rPr>
          <w:sz w:val="22"/>
          <w:szCs w:val="22"/>
        </w:rPr>
        <w:t xml:space="preserve">: </w:t>
      </w:r>
      <w:r w:rsidR="00266282" w:rsidRPr="006821E4">
        <w:rPr>
          <w:sz w:val="22"/>
          <w:szCs w:val="22"/>
        </w:rPr>
        <w:t xml:space="preserve"> </w:t>
      </w:r>
      <w:r w:rsidR="00460567">
        <w:rPr>
          <w:sz w:val="22"/>
          <w:szCs w:val="22"/>
        </w:rPr>
        <w:t>28. 12. 2017</w:t>
      </w:r>
      <w:bookmarkStart w:id="0" w:name="_GoBack"/>
      <w:bookmarkEnd w:id="0"/>
    </w:p>
    <w:p w:rsidR="00592119" w:rsidRPr="006821E4" w:rsidRDefault="00592119">
      <w:pPr>
        <w:jc w:val="both"/>
        <w:rPr>
          <w:sz w:val="22"/>
          <w:szCs w:val="22"/>
        </w:rPr>
      </w:pPr>
    </w:p>
    <w:p w:rsidR="00F80E96" w:rsidRPr="006821E4" w:rsidRDefault="00F80E96">
      <w:pPr>
        <w:jc w:val="both"/>
        <w:rPr>
          <w:sz w:val="22"/>
          <w:szCs w:val="22"/>
        </w:rPr>
      </w:pPr>
    </w:p>
    <w:p w:rsidR="00F80E96" w:rsidRPr="006821E4" w:rsidRDefault="00F80E96">
      <w:pPr>
        <w:jc w:val="both"/>
        <w:rPr>
          <w:sz w:val="22"/>
          <w:szCs w:val="22"/>
        </w:rPr>
      </w:pPr>
    </w:p>
    <w:p w:rsidR="006E75C7" w:rsidRPr="006821E4" w:rsidRDefault="006E75C7">
      <w:pPr>
        <w:jc w:val="both"/>
        <w:rPr>
          <w:sz w:val="22"/>
          <w:szCs w:val="22"/>
        </w:rPr>
      </w:pPr>
    </w:p>
    <w:p w:rsidR="006E75C7" w:rsidRPr="006821E4" w:rsidRDefault="006E75C7">
      <w:pPr>
        <w:jc w:val="both"/>
        <w:rPr>
          <w:sz w:val="22"/>
          <w:szCs w:val="22"/>
        </w:rPr>
      </w:pPr>
    </w:p>
    <w:p w:rsidR="006E75C7" w:rsidRPr="006821E4" w:rsidRDefault="006E75C7">
      <w:pPr>
        <w:jc w:val="both"/>
        <w:rPr>
          <w:sz w:val="22"/>
          <w:szCs w:val="22"/>
        </w:rPr>
      </w:pPr>
    </w:p>
    <w:p w:rsidR="006E75C7" w:rsidRPr="006821E4" w:rsidRDefault="006E75C7">
      <w:pPr>
        <w:jc w:val="both"/>
        <w:rPr>
          <w:sz w:val="22"/>
          <w:szCs w:val="22"/>
        </w:rPr>
      </w:pPr>
    </w:p>
    <w:p w:rsidR="00E20BF2" w:rsidRPr="006821E4" w:rsidRDefault="00E20BF2">
      <w:pPr>
        <w:jc w:val="both"/>
        <w:rPr>
          <w:sz w:val="22"/>
          <w:szCs w:val="22"/>
        </w:rPr>
      </w:pPr>
    </w:p>
    <w:p w:rsidR="00592119" w:rsidRPr="006821E4" w:rsidRDefault="00592119" w:rsidP="00AF6EE1">
      <w:pPr>
        <w:tabs>
          <w:tab w:val="left" w:pos="5670"/>
        </w:tabs>
        <w:rPr>
          <w:sz w:val="22"/>
          <w:szCs w:val="22"/>
        </w:rPr>
      </w:pPr>
      <w:r w:rsidRPr="006821E4">
        <w:rPr>
          <w:sz w:val="22"/>
          <w:szCs w:val="22"/>
        </w:rPr>
        <w:t>Dodavatel:                                                                                         Odb</w:t>
      </w:r>
      <w:r w:rsidR="006E75C7" w:rsidRPr="006821E4">
        <w:rPr>
          <w:sz w:val="22"/>
          <w:szCs w:val="22"/>
        </w:rPr>
        <w:t xml:space="preserve">ěratel: </w:t>
      </w:r>
    </w:p>
    <w:sectPr w:rsidR="00592119" w:rsidRPr="006821E4" w:rsidSect="009536E9">
      <w:headerReference w:type="default" r:id="rId9"/>
      <w:footerReference w:type="default" r:id="rId10"/>
      <w:footerReference w:type="first" r:id="rId11"/>
      <w:pgSz w:w="11906" w:h="16838"/>
      <w:pgMar w:top="1417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A4" w:rsidRDefault="00534CA4">
      <w:r>
        <w:separator/>
      </w:r>
    </w:p>
  </w:endnote>
  <w:endnote w:type="continuationSeparator" w:id="0">
    <w:p w:rsidR="00534CA4" w:rsidRDefault="0053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A2" w:rsidRDefault="00D52AAD">
    <w:pPr>
      <w:pStyle w:val="Zpat"/>
      <w:jc w:val="center"/>
    </w:pPr>
    <w:r>
      <w:fldChar w:fldCharType="begin"/>
    </w:r>
    <w:r w:rsidR="00D92AA2">
      <w:instrText xml:space="preserve"> PAGE   \* MERGEFORMAT </w:instrText>
    </w:r>
    <w:r>
      <w:fldChar w:fldCharType="separate"/>
    </w:r>
    <w:r w:rsidR="00460567">
      <w:rPr>
        <w:noProof/>
      </w:rPr>
      <w:t>3</w:t>
    </w:r>
    <w:r>
      <w:rPr>
        <w:noProof/>
      </w:rPr>
      <w:fldChar w:fldCharType="end"/>
    </w:r>
  </w:p>
  <w:p w:rsidR="00D92AA2" w:rsidRDefault="00D92A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A2" w:rsidRDefault="00D52AAD">
    <w:pPr>
      <w:pStyle w:val="Zpat"/>
      <w:jc w:val="center"/>
    </w:pPr>
    <w:r>
      <w:fldChar w:fldCharType="begin"/>
    </w:r>
    <w:r w:rsidR="00D92AA2">
      <w:instrText xml:space="preserve"> PAGE   \* MERGEFORMAT </w:instrText>
    </w:r>
    <w:r>
      <w:fldChar w:fldCharType="separate"/>
    </w:r>
    <w:r w:rsidR="00AF6EE1">
      <w:rPr>
        <w:noProof/>
      </w:rPr>
      <w:t>1</w:t>
    </w:r>
    <w:r>
      <w:rPr>
        <w:noProof/>
      </w:rPr>
      <w:fldChar w:fldCharType="end"/>
    </w:r>
  </w:p>
  <w:p w:rsidR="00D92AA2" w:rsidRDefault="00D92A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A4" w:rsidRDefault="00534CA4">
      <w:r>
        <w:separator/>
      </w:r>
    </w:p>
  </w:footnote>
  <w:footnote w:type="continuationSeparator" w:id="0">
    <w:p w:rsidR="00534CA4" w:rsidRDefault="00534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A2" w:rsidRDefault="00D92AA2">
    <w:pPr>
      <w:pStyle w:val="Zhlav"/>
    </w:pPr>
    <w:r>
      <w:t>Dodatek č. 2</w:t>
    </w:r>
    <w:r w:rsidR="006821E4">
      <w:t>3</w:t>
    </w:r>
    <w:r>
      <w:t xml:space="preserve"> ke Smlouvě č. 20/2000 o dodávce tepla a teplé užitkové vody uzavřené dne 31. 12. 1999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E47"/>
    <w:multiLevelType w:val="hybridMultilevel"/>
    <w:tmpl w:val="14A69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E1BC1"/>
    <w:multiLevelType w:val="hybridMultilevel"/>
    <w:tmpl w:val="F63C1484"/>
    <w:lvl w:ilvl="0" w:tplc="3C3C33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E3CCB"/>
    <w:multiLevelType w:val="multilevel"/>
    <w:tmpl w:val="CBC03546"/>
    <w:lvl w:ilvl="0">
      <w:start w:val="1"/>
      <w:numFmt w:val="lowerLetter"/>
      <w:lvlText w:val="%1)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>
    <w:nsid w:val="05257E3E"/>
    <w:multiLevelType w:val="multilevel"/>
    <w:tmpl w:val="D40C85AC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05750102"/>
    <w:multiLevelType w:val="multilevel"/>
    <w:tmpl w:val="D2D03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8B521C"/>
    <w:multiLevelType w:val="multilevel"/>
    <w:tmpl w:val="5FE0A4AE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061456B2"/>
    <w:multiLevelType w:val="multilevel"/>
    <w:tmpl w:val="EE6C633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default"/>
      </w:rPr>
    </w:lvl>
  </w:abstractNum>
  <w:abstractNum w:abstractNumId="7">
    <w:nsid w:val="06837115"/>
    <w:multiLevelType w:val="hybridMultilevel"/>
    <w:tmpl w:val="28687B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75729"/>
    <w:multiLevelType w:val="multilevel"/>
    <w:tmpl w:val="8146CE7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09E00054"/>
    <w:multiLevelType w:val="multilevel"/>
    <w:tmpl w:val="97A8A8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8D6C71"/>
    <w:multiLevelType w:val="hybridMultilevel"/>
    <w:tmpl w:val="15DCF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9365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1D114D3E"/>
    <w:multiLevelType w:val="singleLevel"/>
    <w:tmpl w:val="0C846DF0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</w:abstractNum>
  <w:abstractNum w:abstractNumId="13">
    <w:nsid w:val="1E8927A6"/>
    <w:multiLevelType w:val="hybridMultilevel"/>
    <w:tmpl w:val="7924CE30"/>
    <w:lvl w:ilvl="0" w:tplc="637C0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111D2"/>
    <w:multiLevelType w:val="hybridMultilevel"/>
    <w:tmpl w:val="C6FEB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4603F"/>
    <w:multiLevelType w:val="multilevel"/>
    <w:tmpl w:val="3A74C0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9F0D7B"/>
    <w:multiLevelType w:val="multilevel"/>
    <w:tmpl w:val="B522630E"/>
    <w:lvl w:ilvl="0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F4573F"/>
    <w:multiLevelType w:val="hybridMultilevel"/>
    <w:tmpl w:val="B03C7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B04F7"/>
    <w:multiLevelType w:val="multilevel"/>
    <w:tmpl w:val="ACBC40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232C61"/>
    <w:multiLevelType w:val="hybridMultilevel"/>
    <w:tmpl w:val="9CDAF714"/>
    <w:lvl w:ilvl="0" w:tplc="DC7401F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DD5374"/>
    <w:multiLevelType w:val="multilevel"/>
    <w:tmpl w:val="717642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3B60B5C"/>
    <w:multiLevelType w:val="multilevel"/>
    <w:tmpl w:val="087A7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6955A7"/>
    <w:multiLevelType w:val="multilevel"/>
    <w:tmpl w:val="D6CE3F0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>
    <w:nsid w:val="410B05F0"/>
    <w:multiLevelType w:val="hybridMultilevel"/>
    <w:tmpl w:val="EF72A114"/>
    <w:lvl w:ilvl="0" w:tplc="D6029D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2466E"/>
    <w:multiLevelType w:val="hybridMultilevel"/>
    <w:tmpl w:val="3A2AB85E"/>
    <w:lvl w:ilvl="0" w:tplc="3DA440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471C5"/>
    <w:multiLevelType w:val="multilevel"/>
    <w:tmpl w:val="DFD6C3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495A51EC"/>
    <w:multiLevelType w:val="multilevel"/>
    <w:tmpl w:val="2C0C0F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B93B81"/>
    <w:multiLevelType w:val="multilevel"/>
    <w:tmpl w:val="370A0380"/>
    <w:lvl w:ilvl="0">
      <w:start w:val="2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default"/>
      </w:rPr>
    </w:lvl>
  </w:abstractNum>
  <w:abstractNum w:abstractNumId="28">
    <w:nsid w:val="53220800"/>
    <w:multiLevelType w:val="multilevel"/>
    <w:tmpl w:val="0F708AAC"/>
    <w:lvl w:ilvl="0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846C3E"/>
    <w:multiLevelType w:val="multilevel"/>
    <w:tmpl w:val="BA8C27F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>
    <w:nsid w:val="5A455D73"/>
    <w:multiLevelType w:val="multilevel"/>
    <w:tmpl w:val="A80ED07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E2F740F"/>
    <w:multiLevelType w:val="hybridMultilevel"/>
    <w:tmpl w:val="86CCB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F21B1"/>
    <w:multiLevelType w:val="hybridMultilevel"/>
    <w:tmpl w:val="67688CCC"/>
    <w:lvl w:ilvl="0" w:tplc="3C3C33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F927A8"/>
    <w:multiLevelType w:val="multilevel"/>
    <w:tmpl w:val="4A561A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>
    <w:nsid w:val="6AF5022D"/>
    <w:multiLevelType w:val="hybridMultilevel"/>
    <w:tmpl w:val="28D86636"/>
    <w:lvl w:ilvl="0" w:tplc="DC7401F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32323D"/>
    <w:multiLevelType w:val="multilevel"/>
    <w:tmpl w:val="F71A5DD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>
    <w:nsid w:val="71440811"/>
    <w:multiLevelType w:val="multilevel"/>
    <w:tmpl w:val="32C6644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>
    <w:nsid w:val="782B6BEA"/>
    <w:multiLevelType w:val="multilevel"/>
    <w:tmpl w:val="86EC97FA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>
    <w:nsid w:val="784539B0"/>
    <w:multiLevelType w:val="multilevel"/>
    <w:tmpl w:val="ACBC40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8A1E33"/>
    <w:multiLevelType w:val="multilevel"/>
    <w:tmpl w:val="75F00664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8"/>
  </w:num>
  <w:num w:numId="2">
    <w:abstractNumId w:val="38"/>
  </w:num>
  <w:num w:numId="3">
    <w:abstractNumId w:val="11"/>
  </w:num>
  <w:num w:numId="4">
    <w:abstractNumId w:val="2"/>
  </w:num>
  <w:num w:numId="5">
    <w:abstractNumId w:val="5"/>
  </w:num>
  <w:num w:numId="6">
    <w:abstractNumId w:val="33"/>
  </w:num>
  <w:num w:numId="7">
    <w:abstractNumId w:val="8"/>
  </w:num>
  <w:num w:numId="8">
    <w:abstractNumId w:val="36"/>
  </w:num>
  <w:num w:numId="9">
    <w:abstractNumId w:val="22"/>
  </w:num>
  <w:num w:numId="10">
    <w:abstractNumId w:val="39"/>
  </w:num>
  <w:num w:numId="11">
    <w:abstractNumId w:val="20"/>
  </w:num>
  <w:num w:numId="12">
    <w:abstractNumId w:val="26"/>
  </w:num>
  <w:num w:numId="13">
    <w:abstractNumId w:val="37"/>
  </w:num>
  <w:num w:numId="14">
    <w:abstractNumId w:val="29"/>
  </w:num>
  <w:num w:numId="15">
    <w:abstractNumId w:val="21"/>
  </w:num>
  <w:num w:numId="16">
    <w:abstractNumId w:val="9"/>
  </w:num>
  <w:num w:numId="17">
    <w:abstractNumId w:val="30"/>
  </w:num>
  <w:num w:numId="18">
    <w:abstractNumId w:val="12"/>
  </w:num>
  <w:num w:numId="19">
    <w:abstractNumId w:val="3"/>
  </w:num>
  <w:num w:numId="20">
    <w:abstractNumId w:val="25"/>
  </w:num>
  <w:num w:numId="21">
    <w:abstractNumId w:val="15"/>
  </w:num>
  <w:num w:numId="22">
    <w:abstractNumId w:val="4"/>
  </w:num>
  <w:num w:numId="23">
    <w:abstractNumId w:val="28"/>
  </w:num>
  <w:num w:numId="24">
    <w:abstractNumId w:val="16"/>
  </w:num>
  <w:num w:numId="25">
    <w:abstractNumId w:val="35"/>
  </w:num>
  <w:num w:numId="26">
    <w:abstractNumId w:val="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1"/>
  </w:num>
  <w:num w:numId="30">
    <w:abstractNumId w:val="7"/>
  </w:num>
  <w:num w:numId="31">
    <w:abstractNumId w:val="10"/>
  </w:num>
  <w:num w:numId="32">
    <w:abstractNumId w:val="14"/>
  </w:num>
  <w:num w:numId="33">
    <w:abstractNumId w:val="0"/>
  </w:num>
  <w:num w:numId="34">
    <w:abstractNumId w:val="32"/>
  </w:num>
  <w:num w:numId="35">
    <w:abstractNumId w:val="1"/>
  </w:num>
  <w:num w:numId="36">
    <w:abstractNumId w:val="17"/>
  </w:num>
  <w:num w:numId="37">
    <w:abstractNumId w:val="23"/>
  </w:num>
  <w:num w:numId="38">
    <w:abstractNumId w:val="13"/>
  </w:num>
  <w:num w:numId="39">
    <w:abstractNumId w:val="34"/>
  </w:num>
  <w:num w:numId="40">
    <w:abstractNumId w:val="1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38"/>
    <w:rsid w:val="000120FB"/>
    <w:rsid w:val="000263CB"/>
    <w:rsid w:val="00033F2E"/>
    <w:rsid w:val="00037D2D"/>
    <w:rsid w:val="000455D7"/>
    <w:rsid w:val="000541A8"/>
    <w:rsid w:val="00062615"/>
    <w:rsid w:val="00063BCD"/>
    <w:rsid w:val="00067CD2"/>
    <w:rsid w:val="0007358D"/>
    <w:rsid w:val="00074F78"/>
    <w:rsid w:val="000777C2"/>
    <w:rsid w:val="00081F85"/>
    <w:rsid w:val="0009681B"/>
    <w:rsid w:val="000A4394"/>
    <w:rsid w:val="000C4824"/>
    <w:rsid w:val="000D12B0"/>
    <w:rsid w:val="000D7D9D"/>
    <w:rsid w:val="001050FF"/>
    <w:rsid w:val="00111916"/>
    <w:rsid w:val="001126F3"/>
    <w:rsid w:val="00115638"/>
    <w:rsid w:val="0011579F"/>
    <w:rsid w:val="0012041F"/>
    <w:rsid w:val="00125AB3"/>
    <w:rsid w:val="00125E95"/>
    <w:rsid w:val="00136BA2"/>
    <w:rsid w:val="001441B2"/>
    <w:rsid w:val="00152438"/>
    <w:rsid w:val="00154139"/>
    <w:rsid w:val="0015788C"/>
    <w:rsid w:val="00172C53"/>
    <w:rsid w:val="0017404B"/>
    <w:rsid w:val="001924C1"/>
    <w:rsid w:val="001A250E"/>
    <w:rsid w:val="001A6F1F"/>
    <w:rsid w:val="001B5A90"/>
    <w:rsid w:val="001C2660"/>
    <w:rsid w:val="001C2B1E"/>
    <w:rsid w:val="001C54C3"/>
    <w:rsid w:val="001E34EE"/>
    <w:rsid w:val="001E4E23"/>
    <w:rsid w:val="001E51C8"/>
    <w:rsid w:val="00200399"/>
    <w:rsid w:val="00212F3C"/>
    <w:rsid w:val="00243753"/>
    <w:rsid w:val="00252E69"/>
    <w:rsid w:val="00260C6B"/>
    <w:rsid w:val="00265C8D"/>
    <w:rsid w:val="00266282"/>
    <w:rsid w:val="002711A2"/>
    <w:rsid w:val="00281C2C"/>
    <w:rsid w:val="00285234"/>
    <w:rsid w:val="002878F6"/>
    <w:rsid w:val="002A51C2"/>
    <w:rsid w:val="002A5354"/>
    <w:rsid w:val="002A5B83"/>
    <w:rsid w:val="002A64F9"/>
    <w:rsid w:val="002B26A8"/>
    <w:rsid w:val="002B2B31"/>
    <w:rsid w:val="002B2B49"/>
    <w:rsid w:val="002C0E0B"/>
    <w:rsid w:val="002C2460"/>
    <w:rsid w:val="002F11AB"/>
    <w:rsid w:val="002F751C"/>
    <w:rsid w:val="003032E8"/>
    <w:rsid w:val="00303FA4"/>
    <w:rsid w:val="0031135C"/>
    <w:rsid w:val="00320392"/>
    <w:rsid w:val="00331EEB"/>
    <w:rsid w:val="00345E51"/>
    <w:rsid w:val="00354D18"/>
    <w:rsid w:val="00361E33"/>
    <w:rsid w:val="00366072"/>
    <w:rsid w:val="0036619D"/>
    <w:rsid w:val="00377C05"/>
    <w:rsid w:val="00383FB9"/>
    <w:rsid w:val="00383FE2"/>
    <w:rsid w:val="003848A5"/>
    <w:rsid w:val="00385A65"/>
    <w:rsid w:val="00386195"/>
    <w:rsid w:val="0038626E"/>
    <w:rsid w:val="0038688E"/>
    <w:rsid w:val="003878F5"/>
    <w:rsid w:val="00390D2D"/>
    <w:rsid w:val="00393540"/>
    <w:rsid w:val="003A037C"/>
    <w:rsid w:val="003B6AD5"/>
    <w:rsid w:val="003E52A1"/>
    <w:rsid w:val="003F292F"/>
    <w:rsid w:val="0040068C"/>
    <w:rsid w:val="00416FAF"/>
    <w:rsid w:val="00417784"/>
    <w:rsid w:val="00427231"/>
    <w:rsid w:val="004324F3"/>
    <w:rsid w:val="00432F1E"/>
    <w:rsid w:val="004426EE"/>
    <w:rsid w:val="00445B11"/>
    <w:rsid w:val="00456DEE"/>
    <w:rsid w:val="00460567"/>
    <w:rsid w:val="00461260"/>
    <w:rsid w:val="00470772"/>
    <w:rsid w:val="004709A4"/>
    <w:rsid w:val="0048134E"/>
    <w:rsid w:val="0048786B"/>
    <w:rsid w:val="0049311C"/>
    <w:rsid w:val="00494B91"/>
    <w:rsid w:val="004A08E1"/>
    <w:rsid w:val="004A3960"/>
    <w:rsid w:val="004B41FB"/>
    <w:rsid w:val="004C729B"/>
    <w:rsid w:val="004C73A7"/>
    <w:rsid w:val="004D71AA"/>
    <w:rsid w:val="004E1A89"/>
    <w:rsid w:val="004F07ED"/>
    <w:rsid w:val="004F272C"/>
    <w:rsid w:val="004F54AE"/>
    <w:rsid w:val="00507373"/>
    <w:rsid w:val="00521654"/>
    <w:rsid w:val="0052299E"/>
    <w:rsid w:val="00534CA4"/>
    <w:rsid w:val="00541098"/>
    <w:rsid w:val="00544E7E"/>
    <w:rsid w:val="00544F17"/>
    <w:rsid w:val="00545EF8"/>
    <w:rsid w:val="00557A42"/>
    <w:rsid w:val="00571D00"/>
    <w:rsid w:val="0057544F"/>
    <w:rsid w:val="0058682D"/>
    <w:rsid w:val="00592119"/>
    <w:rsid w:val="0059764D"/>
    <w:rsid w:val="005B1244"/>
    <w:rsid w:val="005B2EC7"/>
    <w:rsid w:val="005B5D03"/>
    <w:rsid w:val="005B6B48"/>
    <w:rsid w:val="005C2BB0"/>
    <w:rsid w:val="005C55E8"/>
    <w:rsid w:val="005C6290"/>
    <w:rsid w:val="005D0E07"/>
    <w:rsid w:val="005D0F83"/>
    <w:rsid w:val="005D2D57"/>
    <w:rsid w:val="005D5286"/>
    <w:rsid w:val="005E18EC"/>
    <w:rsid w:val="005E6B74"/>
    <w:rsid w:val="005E7EB5"/>
    <w:rsid w:val="005F1D42"/>
    <w:rsid w:val="005F1E8C"/>
    <w:rsid w:val="0061550A"/>
    <w:rsid w:val="00615535"/>
    <w:rsid w:val="00626AC1"/>
    <w:rsid w:val="00630FDF"/>
    <w:rsid w:val="006514A8"/>
    <w:rsid w:val="00655896"/>
    <w:rsid w:val="0066390A"/>
    <w:rsid w:val="0067093A"/>
    <w:rsid w:val="006821E4"/>
    <w:rsid w:val="00690424"/>
    <w:rsid w:val="00693DDF"/>
    <w:rsid w:val="006A1F7A"/>
    <w:rsid w:val="006B3889"/>
    <w:rsid w:val="006C32DD"/>
    <w:rsid w:val="006D5449"/>
    <w:rsid w:val="006D5E86"/>
    <w:rsid w:val="006E34C2"/>
    <w:rsid w:val="006E5C95"/>
    <w:rsid w:val="006E75C7"/>
    <w:rsid w:val="006F5CAC"/>
    <w:rsid w:val="007066CF"/>
    <w:rsid w:val="007211BB"/>
    <w:rsid w:val="007313D1"/>
    <w:rsid w:val="00741174"/>
    <w:rsid w:val="007603DD"/>
    <w:rsid w:val="00767739"/>
    <w:rsid w:val="00774DCC"/>
    <w:rsid w:val="00777BD8"/>
    <w:rsid w:val="00780983"/>
    <w:rsid w:val="007909A8"/>
    <w:rsid w:val="007951F9"/>
    <w:rsid w:val="007A145A"/>
    <w:rsid w:val="007A2F71"/>
    <w:rsid w:val="007A70A6"/>
    <w:rsid w:val="007B080A"/>
    <w:rsid w:val="007B1A1E"/>
    <w:rsid w:val="007B768C"/>
    <w:rsid w:val="007E0B98"/>
    <w:rsid w:val="007F3EB3"/>
    <w:rsid w:val="00803CCD"/>
    <w:rsid w:val="00807D7D"/>
    <w:rsid w:val="008115AF"/>
    <w:rsid w:val="00825FC4"/>
    <w:rsid w:val="008318C2"/>
    <w:rsid w:val="00835853"/>
    <w:rsid w:val="00841E11"/>
    <w:rsid w:val="00845568"/>
    <w:rsid w:val="00845918"/>
    <w:rsid w:val="008512C3"/>
    <w:rsid w:val="0086253B"/>
    <w:rsid w:val="00862CFE"/>
    <w:rsid w:val="00866E61"/>
    <w:rsid w:val="00867E91"/>
    <w:rsid w:val="0087743B"/>
    <w:rsid w:val="00877724"/>
    <w:rsid w:val="00877961"/>
    <w:rsid w:val="008818D5"/>
    <w:rsid w:val="00883B69"/>
    <w:rsid w:val="00886C05"/>
    <w:rsid w:val="0088753C"/>
    <w:rsid w:val="0089354D"/>
    <w:rsid w:val="008A24C1"/>
    <w:rsid w:val="008A5069"/>
    <w:rsid w:val="008C2D97"/>
    <w:rsid w:val="008D49D8"/>
    <w:rsid w:val="008E3CE5"/>
    <w:rsid w:val="008E6BE3"/>
    <w:rsid w:val="00901261"/>
    <w:rsid w:val="00901D2A"/>
    <w:rsid w:val="00904FC8"/>
    <w:rsid w:val="00905254"/>
    <w:rsid w:val="00907016"/>
    <w:rsid w:val="0091174F"/>
    <w:rsid w:val="00915061"/>
    <w:rsid w:val="009217AF"/>
    <w:rsid w:val="00925250"/>
    <w:rsid w:val="00931DB2"/>
    <w:rsid w:val="009369AD"/>
    <w:rsid w:val="00951196"/>
    <w:rsid w:val="00953113"/>
    <w:rsid w:val="009536E9"/>
    <w:rsid w:val="00960128"/>
    <w:rsid w:val="00964FFA"/>
    <w:rsid w:val="00967681"/>
    <w:rsid w:val="00971E28"/>
    <w:rsid w:val="009723CF"/>
    <w:rsid w:val="00976216"/>
    <w:rsid w:val="00977AEE"/>
    <w:rsid w:val="0098391B"/>
    <w:rsid w:val="009900BE"/>
    <w:rsid w:val="0099163B"/>
    <w:rsid w:val="00993A76"/>
    <w:rsid w:val="009A53C5"/>
    <w:rsid w:val="009A5892"/>
    <w:rsid w:val="009A592D"/>
    <w:rsid w:val="009B3E2B"/>
    <w:rsid w:val="009C1215"/>
    <w:rsid w:val="009C13CE"/>
    <w:rsid w:val="009C7177"/>
    <w:rsid w:val="009E02C2"/>
    <w:rsid w:val="009E0F6E"/>
    <w:rsid w:val="009F0764"/>
    <w:rsid w:val="009F307E"/>
    <w:rsid w:val="009F63C2"/>
    <w:rsid w:val="00A03B9C"/>
    <w:rsid w:val="00A108A8"/>
    <w:rsid w:val="00A279B1"/>
    <w:rsid w:val="00A3004C"/>
    <w:rsid w:val="00A31E04"/>
    <w:rsid w:val="00A32F29"/>
    <w:rsid w:val="00A34372"/>
    <w:rsid w:val="00A40B9C"/>
    <w:rsid w:val="00A446C7"/>
    <w:rsid w:val="00A44C5D"/>
    <w:rsid w:val="00A45F1E"/>
    <w:rsid w:val="00A47840"/>
    <w:rsid w:val="00A5193F"/>
    <w:rsid w:val="00A57467"/>
    <w:rsid w:val="00A60198"/>
    <w:rsid w:val="00A60BC8"/>
    <w:rsid w:val="00A61815"/>
    <w:rsid w:val="00A65B08"/>
    <w:rsid w:val="00A716BF"/>
    <w:rsid w:val="00A72D04"/>
    <w:rsid w:val="00A75517"/>
    <w:rsid w:val="00A75EF3"/>
    <w:rsid w:val="00A77A0C"/>
    <w:rsid w:val="00A817FD"/>
    <w:rsid w:val="00A93D12"/>
    <w:rsid w:val="00A95E25"/>
    <w:rsid w:val="00AA1FE2"/>
    <w:rsid w:val="00AA4E3E"/>
    <w:rsid w:val="00AB0F03"/>
    <w:rsid w:val="00AC3959"/>
    <w:rsid w:val="00AC3B0C"/>
    <w:rsid w:val="00AC404D"/>
    <w:rsid w:val="00AD01F5"/>
    <w:rsid w:val="00AD07F4"/>
    <w:rsid w:val="00AD54B9"/>
    <w:rsid w:val="00AD5BA8"/>
    <w:rsid w:val="00AD7A12"/>
    <w:rsid w:val="00AE7537"/>
    <w:rsid w:val="00AF6EE1"/>
    <w:rsid w:val="00B151DF"/>
    <w:rsid w:val="00B211E7"/>
    <w:rsid w:val="00B30F3C"/>
    <w:rsid w:val="00B31CB7"/>
    <w:rsid w:val="00B61BF4"/>
    <w:rsid w:val="00B71641"/>
    <w:rsid w:val="00B761FC"/>
    <w:rsid w:val="00B8366A"/>
    <w:rsid w:val="00BA20AD"/>
    <w:rsid w:val="00BB1C9E"/>
    <w:rsid w:val="00BB5D90"/>
    <w:rsid w:val="00BB680F"/>
    <w:rsid w:val="00BE1338"/>
    <w:rsid w:val="00BE726D"/>
    <w:rsid w:val="00BF289F"/>
    <w:rsid w:val="00C031EB"/>
    <w:rsid w:val="00C11A55"/>
    <w:rsid w:val="00C1428D"/>
    <w:rsid w:val="00C1555F"/>
    <w:rsid w:val="00C23022"/>
    <w:rsid w:val="00C25170"/>
    <w:rsid w:val="00C2653A"/>
    <w:rsid w:val="00C3481A"/>
    <w:rsid w:val="00C36DC3"/>
    <w:rsid w:val="00C4132D"/>
    <w:rsid w:val="00C51EA1"/>
    <w:rsid w:val="00C575BE"/>
    <w:rsid w:val="00C66B35"/>
    <w:rsid w:val="00C76A13"/>
    <w:rsid w:val="00C8508D"/>
    <w:rsid w:val="00C909E9"/>
    <w:rsid w:val="00C92F89"/>
    <w:rsid w:val="00C934C0"/>
    <w:rsid w:val="00CA5BB8"/>
    <w:rsid w:val="00CB2BE3"/>
    <w:rsid w:val="00CC104D"/>
    <w:rsid w:val="00CC2F90"/>
    <w:rsid w:val="00CC514D"/>
    <w:rsid w:val="00CD51D4"/>
    <w:rsid w:val="00CE30B9"/>
    <w:rsid w:val="00CE57C3"/>
    <w:rsid w:val="00D004A9"/>
    <w:rsid w:val="00D04778"/>
    <w:rsid w:val="00D059F4"/>
    <w:rsid w:val="00D1004D"/>
    <w:rsid w:val="00D25DD2"/>
    <w:rsid w:val="00D2690B"/>
    <w:rsid w:val="00D311F3"/>
    <w:rsid w:val="00D3351F"/>
    <w:rsid w:val="00D51CB6"/>
    <w:rsid w:val="00D52AAD"/>
    <w:rsid w:val="00D52BE3"/>
    <w:rsid w:val="00D62028"/>
    <w:rsid w:val="00D633FD"/>
    <w:rsid w:val="00D65068"/>
    <w:rsid w:val="00D66E59"/>
    <w:rsid w:val="00D67CE8"/>
    <w:rsid w:val="00D7684B"/>
    <w:rsid w:val="00D908A1"/>
    <w:rsid w:val="00D92AA2"/>
    <w:rsid w:val="00D963B8"/>
    <w:rsid w:val="00DC1FDF"/>
    <w:rsid w:val="00DC5D02"/>
    <w:rsid w:val="00DE0F45"/>
    <w:rsid w:val="00DE1E92"/>
    <w:rsid w:val="00DE255F"/>
    <w:rsid w:val="00DE61B8"/>
    <w:rsid w:val="00DF4AE8"/>
    <w:rsid w:val="00E002FD"/>
    <w:rsid w:val="00E11B1D"/>
    <w:rsid w:val="00E20BF2"/>
    <w:rsid w:val="00E22C09"/>
    <w:rsid w:val="00E25068"/>
    <w:rsid w:val="00E26FD9"/>
    <w:rsid w:val="00E3703E"/>
    <w:rsid w:val="00E51652"/>
    <w:rsid w:val="00E6336B"/>
    <w:rsid w:val="00E63959"/>
    <w:rsid w:val="00E70D6B"/>
    <w:rsid w:val="00E77A91"/>
    <w:rsid w:val="00E94FFE"/>
    <w:rsid w:val="00EA045B"/>
    <w:rsid w:val="00EA2BC0"/>
    <w:rsid w:val="00EA35B8"/>
    <w:rsid w:val="00EA7091"/>
    <w:rsid w:val="00EC412E"/>
    <w:rsid w:val="00ED3844"/>
    <w:rsid w:val="00ED3ADE"/>
    <w:rsid w:val="00EE1438"/>
    <w:rsid w:val="00EE3349"/>
    <w:rsid w:val="00F0246D"/>
    <w:rsid w:val="00F03A0E"/>
    <w:rsid w:val="00F16E29"/>
    <w:rsid w:val="00F17038"/>
    <w:rsid w:val="00F2026E"/>
    <w:rsid w:val="00F36B9B"/>
    <w:rsid w:val="00F371F1"/>
    <w:rsid w:val="00F4107F"/>
    <w:rsid w:val="00F443DD"/>
    <w:rsid w:val="00F453E8"/>
    <w:rsid w:val="00F53350"/>
    <w:rsid w:val="00F56EEF"/>
    <w:rsid w:val="00F63478"/>
    <w:rsid w:val="00F6616F"/>
    <w:rsid w:val="00F713DB"/>
    <w:rsid w:val="00F73EF3"/>
    <w:rsid w:val="00F769AA"/>
    <w:rsid w:val="00F80E96"/>
    <w:rsid w:val="00F92F68"/>
    <w:rsid w:val="00F944B9"/>
    <w:rsid w:val="00FB02C1"/>
    <w:rsid w:val="00FD00CB"/>
    <w:rsid w:val="00FD16D1"/>
    <w:rsid w:val="00FD6593"/>
    <w:rsid w:val="00FD7234"/>
    <w:rsid w:val="00F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FD9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26FD9"/>
    <w:pPr>
      <w:keepNext/>
      <w:keepLines/>
      <w:numPr>
        <w:numId w:val="3"/>
      </w:numPr>
      <w:spacing w:before="480" w:line="276" w:lineRule="auto"/>
      <w:outlineLvl w:val="0"/>
    </w:pPr>
    <w:rPr>
      <w:rFonts w:ascii="Cambria" w:hAnsi="Cambria"/>
      <w:b/>
      <w:bCs/>
      <w:color w:val="0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26FD9"/>
    <w:pPr>
      <w:keepNext/>
      <w:keepLines/>
      <w:numPr>
        <w:ilvl w:val="1"/>
        <w:numId w:val="3"/>
      </w:numPr>
      <w:spacing w:before="200" w:line="276" w:lineRule="auto"/>
      <w:outlineLvl w:val="1"/>
    </w:pPr>
    <w:rPr>
      <w:rFonts w:ascii="Cambria" w:hAnsi="Cambria"/>
      <w:b/>
      <w:bCs/>
      <w:color w:val="8080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26FD9"/>
    <w:pPr>
      <w:keepNext/>
      <w:keepLines/>
      <w:numPr>
        <w:ilvl w:val="2"/>
        <w:numId w:val="3"/>
      </w:numPr>
      <w:spacing w:before="200" w:line="276" w:lineRule="auto"/>
      <w:outlineLvl w:val="2"/>
    </w:pPr>
    <w:rPr>
      <w:rFonts w:ascii="Cambria" w:hAnsi="Cambria"/>
      <w:b/>
      <w:bCs/>
      <w:color w:val="808080"/>
    </w:rPr>
  </w:style>
  <w:style w:type="paragraph" w:styleId="Nadpis4">
    <w:name w:val="heading 4"/>
    <w:basedOn w:val="Normln"/>
    <w:next w:val="Normln"/>
    <w:link w:val="Nadpis4Char"/>
    <w:uiPriority w:val="99"/>
    <w:qFormat/>
    <w:rsid w:val="00E26FD9"/>
    <w:pPr>
      <w:keepNext/>
      <w:keepLines/>
      <w:numPr>
        <w:ilvl w:val="3"/>
        <w:numId w:val="3"/>
      </w:numPr>
      <w:spacing w:before="200" w:line="276" w:lineRule="auto"/>
      <w:outlineLvl w:val="3"/>
    </w:pPr>
    <w:rPr>
      <w:rFonts w:ascii="Cambria" w:hAnsi="Cambria"/>
      <w:b/>
      <w:bCs/>
      <w:i/>
      <w:iCs/>
      <w:color w:val="808080"/>
    </w:rPr>
  </w:style>
  <w:style w:type="paragraph" w:styleId="Nadpis5">
    <w:name w:val="heading 5"/>
    <w:basedOn w:val="Normln"/>
    <w:next w:val="Normln"/>
    <w:link w:val="Nadpis5Char"/>
    <w:uiPriority w:val="99"/>
    <w:qFormat/>
    <w:rsid w:val="00E26FD9"/>
    <w:pPr>
      <w:keepNext/>
      <w:keepLines/>
      <w:numPr>
        <w:ilvl w:val="4"/>
        <w:numId w:val="3"/>
      </w:numPr>
      <w:spacing w:before="200" w:line="276" w:lineRule="auto"/>
      <w:outlineLvl w:val="4"/>
    </w:pPr>
    <w:rPr>
      <w:rFonts w:ascii="Cambria" w:hAnsi="Cambria"/>
      <w:color w:val="000080"/>
    </w:rPr>
  </w:style>
  <w:style w:type="paragraph" w:styleId="Nadpis6">
    <w:name w:val="heading 6"/>
    <w:basedOn w:val="Normln"/>
    <w:next w:val="Normln"/>
    <w:link w:val="Nadpis6Char"/>
    <w:uiPriority w:val="99"/>
    <w:qFormat/>
    <w:rsid w:val="00E26FD9"/>
    <w:pPr>
      <w:keepNext/>
      <w:keepLines/>
      <w:numPr>
        <w:ilvl w:val="5"/>
        <w:numId w:val="3"/>
      </w:numPr>
      <w:spacing w:before="200" w:line="276" w:lineRule="auto"/>
      <w:outlineLvl w:val="5"/>
    </w:pPr>
    <w:rPr>
      <w:rFonts w:ascii="Cambria" w:hAnsi="Cambria"/>
      <w:i/>
      <w:iCs/>
      <w:color w:val="000080"/>
    </w:rPr>
  </w:style>
  <w:style w:type="paragraph" w:styleId="Nadpis7">
    <w:name w:val="heading 7"/>
    <w:basedOn w:val="Normln"/>
    <w:next w:val="Normln"/>
    <w:link w:val="Nadpis7Char"/>
    <w:uiPriority w:val="99"/>
    <w:qFormat/>
    <w:rsid w:val="00E26FD9"/>
    <w:pPr>
      <w:keepNext/>
      <w:keepLines/>
      <w:numPr>
        <w:ilvl w:val="6"/>
        <w:numId w:val="3"/>
      </w:numPr>
      <w:spacing w:before="200" w:line="276" w:lineRule="auto"/>
      <w:outlineLvl w:val="6"/>
    </w:pPr>
    <w:rPr>
      <w:rFonts w:ascii="Cambria" w:hAnsi="Cambria"/>
      <w:i/>
      <w:iCs/>
      <w:color w:val="000000"/>
    </w:rPr>
  </w:style>
  <w:style w:type="paragraph" w:styleId="Nadpis8">
    <w:name w:val="heading 8"/>
    <w:basedOn w:val="Normln"/>
    <w:next w:val="Normln"/>
    <w:link w:val="Nadpis8Char"/>
    <w:uiPriority w:val="99"/>
    <w:qFormat/>
    <w:rsid w:val="00E26FD9"/>
    <w:pPr>
      <w:keepNext/>
      <w:keepLines/>
      <w:numPr>
        <w:ilvl w:val="7"/>
        <w:numId w:val="3"/>
      </w:numPr>
      <w:spacing w:before="200" w:line="276" w:lineRule="auto"/>
      <w:outlineLvl w:val="7"/>
    </w:pPr>
    <w:rPr>
      <w:rFonts w:ascii="Cambria" w:hAnsi="Cambria"/>
      <w:color w:val="00000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6FD9"/>
    <w:pPr>
      <w:keepNext/>
      <w:keepLines/>
      <w:numPr>
        <w:ilvl w:val="8"/>
        <w:numId w:val="3"/>
      </w:numPr>
      <w:spacing w:before="200" w:line="276" w:lineRule="auto"/>
      <w:outlineLvl w:val="8"/>
    </w:pPr>
    <w:rPr>
      <w:rFonts w:ascii="Cambria" w:hAnsi="Cambria"/>
      <w:i/>
      <w:i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26FD9"/>
    <w:rPr>
      <w:rFonts w:ascii="Cambria" w:hAnsi="Cambria"/>
      <w:b/>
      <w:color w:val="008080"/>
      <w:sz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26FD9"/>
    <w:rPr>
      <w:rFonts w:ascii="Cambria" w:hAnsi="Cambria"/>
      <w:b/>
      <w:color w:val="808080"/>
      <w:sz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26FD9"/>
    <w:rPr>
      <w:rFonts w:ascii="Cambria" w:hAnsi="Cambria"/>
      <w:b/>
      <w:color w:val="80808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E26FD9"/>
    <w:rPr>
      <w:rFonts w:ascii="Cambria" w:hAnsi="Cambria"/>
      <w:b/>
      <w:i/>
      <w:color w:val="80808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E26FD9"/>
    <w:rPr>
      <w:rFonts w:ascii="Cambria" w:hAnsi="Cambria"/>
      <w:color w:val="00008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E26FD9"/>
    <w:rPr>
      <w:rFonts w:ascii="Cambria" w:hAnsi="Cambria"/>
      <w:i/>
      <w:color w:val="00008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E26FD9"/>
    <w:rPr>
      <w:rFonts w:ascii="Cambria" w:hAnsi="Cambria"/>
      <w:i/>
      <w:color w:val="00000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E26FD9"/>
    <w:rPr>
      <w:rFonts w:ascii="Cambria" w:hAnsi="Cambria"/>
      <w:color w:val="000000"/>
      <w:sz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E26FD9"/>
    <w:rPr>
      <w:rFonts w:ascii="Cambria" w:hAnsi="Cambria"/>
      <w:i/>
      <w:color w:val="000000"/>
      <w:sz w:val="20"/>
    </w:rPr>
  </w:style>
  <w:style w:type="paragraph" w:customStyle="1" w:styleId="Odstavecseseznamem1">
    <w:name w:val="Odstavec se seznamem1"/>
    <w:basedOn w:val="Normln"/>
    <w:uiPriority w:val="99"/>
    <w:rsid w:val="00E26F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uiPriority w:val="99"/>
    <w:rsid w:val="00E26FD9"/>
  </w:style>
  <w:style w:type="character" w:customStyle="1" w:styleId="FooterChar">
    <w:name w:val="Footer Char"/>
    <w:uiPriority w:val="99"/>
    <w:rsid w:val="00E26FD9"/>
  </w:style>
  <w:style w:type="paragraph" w:customStyle="1" w:styleId="Textbubliny1">
    <w:name w:val="Text bubliny1"/>
    <w:basedOn w:val="Normln"/>
    <w:uiPriority w:val="99"/>
    <w:rsid w:val="00E2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E26FD9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rsid w:val="00E26F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52438"/>
    <w:rPr>
      <w:rFonts w:ascii="Times New Roman" w:hAnsi="Times New Roman"/>
      <w:sz w:val="20"/>
    </w:rPr>
  </w:style>
  <w:style w:type="paragraph" w:styleId="Zhlav">
    <w:name w:val="header"/>
    <w:basedOn w:val="Normln"/>
    <w:link w:val="ZhlavChar"/>
    <w:uiPriority w:val="99"/>
    <w:rsid w:val="00E26F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52438"/>
    <w:rPr>
      <w:rFonts w:ascii="Times New Roman" w:hAnsi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rsid w:val="00E26FD9"/>
    <w:pPr>
      <w:ind w:firstLine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52438"/>
    <w:rPr>
      <w:rFonts w:ascii="Times New Roman" w:hAnsi="Times New Roman"/>
      <w:sz w:val="20"/>
    </w:rPr>
  </w:style>
  <w:style w:type="paragraph" w:styleId="Odstavecseseznamem">
    <w:name w:val="List Paragraph"/>
    <w:basedOn w:val="Normln"/>
    <w:uiPriority w:val="99"/>
    <w:qFormat/>
    <w:rsid w:val="00E26FD9"/>
    <w:pPr>
      <w:ind w:left="708"/>
    </w:pPr>
  </w:style>
  <w:style w:type="paragraph" w:styleId="Normlnweb">
    <w:name w:val="Normal (Web)"/>
    <w:basedOn w:val="Normln"/>
    <w:uiPriority w:val="99"/>
    <w:rsid w:val="00E26FD9"/>
    <w:pPr>
      <w:spacing w:before="75" w:after="45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E26FD9"/>
    <w:rPr>
      <w:rFonts w:cs="Times New Roman"/>
      <w:b/>
    </w:rPr>
  </w:style>
  <w:style w:type="character" w:styleId="Hypertextovodkaz">
    <w:name w:val="Hyperlink"/>
    <w:basedOn w:val="Standardnpsmoodstavce"/>
    <w:unhideWhenUsed/>
    <w:rsid w:val="00F36B9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7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26FD9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26FD9"/>
    <w:pPr>
      <w:keepNext/>
      <w:keepLines/>
      <w:numPr>
        <w:numId w:val="3"/>
      </w:numPr>
      <w:spacing w:before="480" w:line="276" w:lineRule="auto"/>
      <w:outlineLvl w:val="0"/>
    </w:pPr>
    <w:rPr>
      <w:rFonts w:ascii="Cambria" w:hAnsi="Cambria"/>
      <w:b/>
      <w:bCs/>
      <w:color w:val="0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26FD9"/>
    <w:pPr>
      <w:keepNext/>
      <w:keepLines/>
      <w:numPr>
        <w:ilvl w:val="1"/>
        <w:numId w:val="3"/>
      </w:numPr>
      <w:spacing w:before="200" w:line="276" w:lineRule="auto"/>
      <w:outlineLvl w:val="1"/>
    </w:pPr>
    <w:rPr>
      <w:rFonts w:ascii="Cambria" w:hAnsi="Cambria"/>
      <w:b/>
      <w:bCs/>
      <w:color w:val="8080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26FD9"/>
    <w:pPr>
      <w:keepNext/>
      <w:keepLines/>
      <w:numPr>
        <w:ilvl w:val="2"/>
        <w:numId w:val="3"/>
      </w:numPr>
      <w:spacing w:before="200" w:line="276" w:lineRule="auto"/>
      <w:outlineLvl w:val="2"/>
    </w:pPr>
    <w:rPr>
      <w:rFonts w:ascii="Cambria" w:hAnsi="Cambria"/>
      <w:b/>
      <w:bCs/>
      <w:color w:val="808080"/>
    </w:rPr>
  </w:style>
  <w:style w:type="paragraph" w:styleId="Nadpis4">
    <w:name w:val="heading 4"/>
    <w:basedOn w:val="Normln"/>
    <w:next w:val="Normln"/>
    <w:link w:val="Nadpis4Char"/>
    <w:uiPriority w:val="99"/>
    <w:qFormat/>
    <w:rsid w:val="00E26FD9"/>
    <w:pPr>
      <w:keepNext/>
      <w:keepLines/>
      <w:numPr>
        <w:ilvl w:val="3"/>
        <w:numId w:val="3"/>
      </w:numPr>
      <w:spacing w:before="200" w:line="276" w:lineRule="auto"/>
      <w:outlineLvl w:val="3"/>
    </w:pPr>
    <w:rPr>
      <w:rFonts w:ascii="Cambria" w:hAnsi="Cambria"/>
      <w:b/>
      <w:bCs/>
      <w:i/>
      <w:iCs/>
      <w:color w:val="808080"/>
    </w:rPr>
  </w:style>
  <w:style w:type="paragraph" w:styleId="Nadpis5">
    <w:name w:val="heading 5"/>
    <w:basedOn w:val="Normln"/>
    <w:next w:val="Normln"/>
    <w:link w:val="Nadpis5Char"/>
    <w:uiPriority w:val="99"/>
    <w:qFormat/>
    <w:rsid w:val="00E26FD9"/>
    <w:pPr>
      <w:keepNext/>
      <w:keepLines/>
      <w:numPr>
        <w:ilvl w:val="4"/>
        <w:numId w:val="3"/>
      </w:numPr>
      <w:spacing w:before="200" w:line="276" w:lineRule="auto"/>
      <w:outlineLvl w:val="4"/>
    </w:pPr>
    <w:rPr>
      <w:rFonts w:ascii="Cambria" w:hAnsi="Cambria"/>
      <w:color w:val="000080"/>
    </w:rPr>
  </w:style>
  <w:style w:type="paragraph" w:styleId="Nadpis6">
    <w:name w:val="heading 6"/>
    <w:basedOn w:val="Normln"/>
    <w:next w:val="Normln"/>
    <w:link w:val="Nadpis6Char"/>
    <w:uiPriority w:val="99"/>
    <w:qFormat/>
    <w:rsid w:val="00E26FD9"/>
    <w:pPr>
      <w:keepNext/>
      <w:keepLines/>
      <w:numPr>
        <w:ilvl w:val="5"/>
        <w:numId w:val="3"/>
      </w:numPr>
      <w:spacing w:before="200" w:line="276" w:lineRule="auto"/>
      <w:outlineLvl w:val="5"/>
    </w:pPr>
    <w:rPr>
      <w:rFonts w:ascii="Cambria" w:hAnsi="Cambria"/>
      <w:i/>
      <w:iCs/>
      <w:color w:val="000080"/>
    </w:rPr>
  </w:style>
  <w:style w:type="paragraph" w:styleId="Nadpis7">
    <w:name w:val="heading 7"/>
    <w:basedOn w:val="Normln"/>
    <w:next w:val="Normln"/>
    <w:link w:val="Nadpis7Char"/>
    <w:uiPriority w:val="99"/>
    <w:qFormat/>
    <w:rsid w:val="00E26FD9"/>
    <w:pPr>
      <w:keepNext/>
      <w:keepLines/>
      <w:numPr>
        <w:ilvl w:val="6"/>
        <w:numId w:val="3"/>
      </w:numPr>
      <w:spacing w:before="200" w:line="276" w:lineRule="auto"/>
      <w:outlineLvl w:val="6"/>
    </w:pPr>
    <w:rPr>
      <w:rFonts w:ascii="Cambria" w:hAnsi="Cambria"/>
      <w:i/>
      <w:iCs/>
      <w:color w:val="000000"/>
    </w:rPr>
  </w:style>
  <w:style w:type="paragraph" w:styleId="Nadpis8">
    <w:name w:val="heading 8"/>
    <w:basedOn w:val="Normln"/>
    <w:next w:val="Normln"/>
    <w:link w:val="Nadpis8Char"/>
    <w:uiPriority w:val="99"/>
    <w:qFormat/>
    <w:rsid w:val="00E26FD9"/>
    <w:pPr>
      <w:keepNext/>
      <w:keepLines/>
      <w:numPr>
        <w:ilvl w:val="7"/>
        <w:numId w:val="3"/>
      </w:numPr>
      <w:spacing w:before="200" w:line="276" w:lineRule="auto"/>
      <w:outlineLvl w:val="7"/>
    </w:pPr>
    <w:rPr>
      <w:rFonts w:ascii="Cambria" w:hAnsi="Cambria"/>
      <w:color w:val="00000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6FD9"/>
    <w:pPr>
      <w:keepNext/>
      <w:keepLines/>
      <w:numPr>
        <w:ilvl w:val="8"/>
        <w:numId w:val="3"/>
      </w:numPr>
      <w:spacing w:before="200" w:line="276" w:lineRule="auto"/>
      <w:outlineLvl w:val="8"/>
    </w:pPr>
    <w:rPr>
      <w:rFonts w:ascii="Cambria" w:hAnsi="Cambria"/>
      <w:i/>
      <w:i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26FD9"/>
    <w:rPr>
      <w:rFonts w:ascii="Cambria" w:hAnsi="Cambria"/>
      <w:b/>
      <w:color w:val="008080"/>
      <w:sz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26FD9"/>
    <w:rPr>
      <w:rFonts w:ascii="Cambria" w:hAnsi="Cambria"/>
      <w:b/>
      <w:color w:val="808080"/>
      <w:sz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26FD9"/>
    <w:rPr>
      <w:rFonts w:ascii="Cambria" w:hAnsi="Cambria"/>
      <w:b/>
      <w:color w:val="80808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E26FD9"/>
    <w:rPr>
      <w:rFonts w:ascii="Cambria" w:hAnsi="Cambria"/>
      <w:b/>
      <w:i/>
      <w:color w:val="80808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E26FD9"/>
    <w:rPr>
      <w:rFonts w:ascii="Cambria" w:hAnsi="Cambria"/>
      <w:color w:val="00008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E26FD9"/>
    <w:rPr>
      <w:rFonts w:ascii="Cambria" w:hAnsi="Cambria"/>
      <w:i/>
      <w:color w:val="00008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E26FD9"/>
    <w:rPr>
      <w:rFonts w:ascii="Cambria" w:hAnsi="Cambria"/>
      <w:i/>
      <w:color w:val="00000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E26FD9"/>
    <w:rPr>
      <w:rFonts w:ascii="Cambria" w:hAnsi="Cambria"/>
      <w:color w:val="000000"/>
      <w:sz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E26FD9"/>
    <w:rPr>
      <w:rFonts w:ascii="Cambria" w:hAnsi="Cambria"/>
      <w:i/>
      <w:color w:val="000000"/>
      <w:sz w:val="20"/>
    </w:rPr>
  </w:style>
  <w:style w:type="paragraph" w:customStyle="1" w:styleId="Odstavecseseznamem1">
    <w:name w:val="Odstavec se seznamem1"/>
    <w:basedOn w:val="Normln"/>
    <w:uiPriority w:val="99"/>
    <w:rsid w:val="00E26F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uiPriority w:val="99"/>
    <w:rsid w:val="00E26FD9"/>
  </w:style>
  <w:style w:type="character" w:customStyle="1" w:styleId="FooterChar">
    <w:name w:val="Footer Char"/>
    <w:uiPriority w:val="99"/>
    <w:rsid w:val="00E26FD9"/>
  </w:style>
  <w:style w:type="paragraph" w:customStyle="1" w:styleId="Textbubliny1">
    <w:name w:val="Text bubliny1"/>
    <w:basedOn w:val="Normln"/>
    <w:uiPriority w:val="99"/>
    <w:rsid w:val="00E2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E26FD9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rsid w:val="00E26F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52438"/>
    <w:rPr>
      <w:rFonts w:ascii="Times New Roman" w:hAnsi="Times New Roman"/>
      <w:sz w:val="20"/>
    </w:rPr>
  </w:style>
  <w:style w:type="paragraph" w:styleId="Zhlav">
    <w:name w:val="header"/>
    <w:basedOn w:val="Normln"/>
    <w:link w:val="ZhlavChar"/>
    <w:uiPriority w:val="99"/>
    <w:rsid w:val="00E26F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52438"/>
    <w:rPr>
      <w:rFonts w:ascii="Times New Roman" w:hAnsi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rsid w:val="00E26FD9"/>
    <w:pPr>
      <w:ind w:firstLine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52438"/>
    <w:rPr>
      <w:rFonts w:ascii="Times New Roman" w:hAnsi="Times New Roman"/>
      <w:sz w:val="20"/>
    </w:rPr>
  </w:style>
  <w:style w:type="paragraph" w:styleId="Odstavecseseznamem">
    <w:name w:val="List Paragraph"/>
    <w:basedOn w:val="Normln"/>
    <w:uiPriority w:val="99"/>
    <w:qFormat/>
    <w:rsid w:val="00E26FD9"/>
    <w:pPr>
      <w:ind w:left="708"/>
    </w:pPr>
  </w:style>
  <w:style w:type="paragraph" w:styleId="Normlnweb">
    <w:name w:val="Normal (Web)"/>
    <w:basedOn w:val="Normln"/>
    <w:uiPriority w:val="99"/>
    <w:rsid w:val="00E26FD9"/>
    <w:pPr>
      <w:spacing w:before="75" w:after="45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E26FD9"/>
    <w:rPr>
      <w:rFonts w:cs="Times New Roman"/>
      <w:b/>
    </w:rPr>
  </w:style>
  <w:style w:type="character" w:styleId="Hypertextovodkaz">
    <w:name w:val="Hyperlink"/>
    <w:basedOn w:val="Standardnpsmoodstavce"/>
    <w:unhideWhenUsed/>
    <w:rsid w:val="00F36B9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7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74255-41F4-47E4-B113-B2F631364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</vt:lpstr>
    </vt:vector>
  </TitlesOfParts>
  <Company>Bytový podnik Č. Těšín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</dc:title>
  <dc:creator>frantisek.kovalic</dc:creator>
  <cp:lastModifiedBy>Bazgierová Iva</cp:lastModifiedBy>
  <cp:revision>2</cp:revision>
  <cp:lastPrinted>2017-12-28T06:08:00Z</cp:lastPrinted>
  <dcterms:created xsi:type="dcterms:W3CDTF">2017-12-28T12:26:00Z</dcterms:created>
  <dcterms:modified xsi:type="dcterms:W3CDTF">2017-12-28T12:26:00Z</dcterms:modified>
</cp:coreProperties>
</file>