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8D" w:rsidRPr="006042B8" w:rsidRDefault="006D519F" w:rsidP="006042B8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sz w:val="23"/>
          <w:szCs w:val="23"/>
        </w:rPr>
      </w:pPr>
      <w:r w:rsidRPr="006042B8">
        <w:rPr>
          <w:rStyle w:val="CharacterStyle2"/>
          <w:rFonts w:ascii="Arial" w:hAnsi="Arial" w:cs="Arial"/>
          <w:b/>
          <w:bCs/>
          <w:sz w:val="23"/>
          <w:szCs w:val="23"/>
        </w:rPr>
        <w:t>Dodatek</w:t>
      </w:r>
    </w:p>
    <w:p w:rsidR="00000000" w:rsidRPr="006042B8" w:rsidRDefault="006D519F" w:rsidP="006042B8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spacing w:val="4"/>
          <w:sz w:val="23"/>
          <w:szCs w:val="23"/>
        </w:rPr>
      </w:pPr>
      <w:r w:rsidRPr="006042B8">
        <w:rPr>
          <w:rStyle w:val="CharacterStyle2"/>
          <w:rFonts w:ascii="Arial" w:hAnsi="Arial" w:cs="Arial"/>
          <w:b/>
          <w:bCs/>
          <w:spacing w:val="4"/>
          <w:sz w:val="23"/>
          <w:szCs w:val="23"/>
        </w:rPr>
        <w:t>ke SMLOUVĚ O POSKYTNUTÍ SLUŽEB</w:t>
      </w:r>
    </w:p>
    <w:p w:rsidR="00000000" w:rsidRPr="006042B8" w:rsidRDefault="006D519F" w:rsidP="006042B8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spacing w:val="8"/>
          <w:sz w:val="21"/>
          <w:szCs w:val="21"/>
        </w:rPr>
      </w:pPr>
      <w:r w:rsidRPr="006042B8">
        <w:rPr>
          <w:rStyle w:val="CharacterStyle2"/>
          <w:rFonts w:ascii="Arial" w:hAnsi="Arial" w:cs="Arial"/>
          <w:spacing w:val="8"/>
          <w:sz w:val="21"/>
          <w:szCs w:val="21"/>
        </w:rPr>
        <w:t>I. Smluvní strany</w:t>
      </w:r>
    </w:p>
    <w:p w:rsidR="00000000" w:rsidRPr="006042B8" w:rsidRDefault="006D519F" w:rsidP="006042B8">
      <w:pPr>
        <w:pStyle w:val="Style1"/>
        <w:kinsoku w:val="0"/>
        <w:autoSpaceDE/>
        <w:autoSpaceDN/>
        <w:adjustRightInd/>
        <w:spacing w:before="576" w:line="264" w:lineRule="auto"/>
        <w:rPr>
          <w:rStyle w:val="CharacterStyle2"/>
          <w:rFonts w:ascii="Arial" w:hAnsi="Arial" w:cs="Arial"/>
          <w:b/>
          <w:bCs/>
          <w:spacing w:val="5"/>
        </w:rPr>
      </w:pPr>
      <w:r w:rsidRPr="006042B8">
        <w:rPr>
          <w:rStyle w:val="CharacterStyle2"/>
          <w:rFonts w:ascii="Arial" w:hAnsi="Arial" w:cs="Arial"/>
          <w:b/>
          <w:bCs/>
          <w:spacing w:val="5"/>
        </w:rPr>
        <w:t>Městská knihovna Orlová, příspěvková organizace</w:t>
      </w:r>
    </w:p>
    <w:p w:rsidR="00000000" w:rsidRPr="006042B8" w:rsidRDefault="006D519F" w:rsidP="006042B8">
      <w:pPr>
        <w:pStyle w:val="Style2"/>
        <w:tabs>
          <w:tab w:val="left" w:pos="2127"/>
          <w:tab w:val="right" w:pos="6307"/>
        </w:tabs>
        <w:kinsoku w:val="0"/>
        <w:autoSpaceDE/>
        <w:autoSpaceDN/>
        <w:adjustRightInd/>
        <w:spacing w:before="36"/>
        <w:rPr>
          <w:rStyle w:val="CharacterStyle1"/>
          <w:spacing w:val="4"/>
          <w:sz w:val="20"/>
          <w:szCs w:val="20"/>
        </w:rPr>
      </w:pPr>
      <w:r w:rsidRPr="006042B8">
        <w:rPr>
          <w:rStyle w:val="CharacterStyle1"/>
          <w:spacing w:val="-2"/>
          <w:sz w:val="20"/>
          <w:szCs w:val="20"/>
        </w:rPr>
        <w:t>Se sídlem:</w:t>
      </w:r>
      <w:r w:rsidR="00FE3C8D" w:rsidRPr="006042B8">
        <w:rPr>
          <w:rStyle w:val="CharacterStyle1"/>
          <w:spacing w:val="-2"/>
          <w:sz w:val="20"/>
          <w:szCs w:val="20"/>
        </w:rPr>
        <w:tab/>
      </w:r>
      <w:r w:rsidRPr="006042B8">
        <w:rPr>
          <w:rStyle w:val="CharacterStyle1"/>
          <w:spacing w:val="4"/>
          <w:sz w:val="20"/>
          <w:szCs w:val="20"/>
        </w:rPr>
        <w:t>Masarykova třída 1324, 735 14 Orlová - Lutyně</w:t>
      </w:r>
    </w:p>
    <w:p w:rsidR="00000000" w:rsidRPr="006042B8" w:rsidRDefault="006D519F" w:rsidP="006042B8">
      <w:pPr>
        <w:pStyle w:val="Style2"/>
        <w:tabs>
          <w:tab w:val="left" w:pos="2127"/>
          <w:tab w:val="right" w:pos="3125"/>
        </w:tabs>
        <w:kinsoku w:val="0"/>
        <w:autoSpaceDE/>
        <w:autoSpaceDN/>
        <w:adjustRightInd/>
        <w:spacing w:before="36" w:line="295" w:lineRule="auto"/>
        <w:rPr>
          <w:rStyle w:val="CharacterStyle1"/>
          <w:sz w:val="20"/>
          <w:szCs w:val="20"/>
        </w:rPr>
      </w:pPr>
      <w:r w:rsidRPr="006042B8">
        <w:rPr>
          <w:rStyle w:val="CharacterStyle1"/>
          <w:spacing w:val="-2"/>
          <w:sz w:val="20"/>
          <w:szCs w:val="20"/>
        </w:rPr>
        <w:t>Bankovní spojení:</w:t>
      </w:r>
      <w:r w:rsidRPr="006042B8">
        <w:rPr>
          <w:rStyle w:val="CharacterStyle1"/>
          <w:spacing w:val="-2"/>
          <w:sz w:val="20"/>
          <w:szCs w:val="20"/>
        </w:rPr>
        <w:tab/>
      </w:r>
      <w:r w:rsidRPr="006042B8">
        <w:rPr>
          <w:rStyle w:val="CharacterStyle1"/>
          <w:w w:val="105"/>
          <w:sz w:val="20"/>
          <w:szCs w:val="20"/>
        </w:rPr>
        <w:t xml:space="preserve">ČSOB, </w:t>
      </w:r>
      <w:r w:rsidRPr="006042B8">
        <w:rPr>
          <w:rStyle w:val="CharacterStyle1"/>
          <w:sz w:val="20"/>
          <w:szCs w:val="20"/>
        </w:rPr>
        <w:t>a.s.</w:t>
      </w:r>
    </w:p>
    <w:p w:rsidR="00000000" w:rsidRPr="006042B8" w:rsidRDefault="006D519F" w:rsidP="006042B8">
      <w:pPr>
        <w:pStyle w:val="Style2"/>
        <w:tabs>
          <w:tab w:val="left" w:pos="2127"/>
          <w:tab w:val="right" w:pos="3629"/>
        </w:tabs>
        <w:kinsoku w:val="0"/>
        <w:autoSpaceDE/>
        <w:autoSpaceDN/>
        <w:adjustRightInd/>
        <w:rPr>
          <w:rStyle w:val="CharacterStyle1"/>
          <w:spacing w:val="4"/>
          <w:sz w:val="20"/>
          <w:szCs w:val="20"/>
        </w:rPr>
      </w:pPr>
      <w:r w:rsidRPr="006042B8">
        <w:rPr>
          <w:rStyle w:val="CharacterStyle1"/>
          <w:spacing w:val="-6"/>
          <w:sz w:val="20"/>
          <w:szCs w:val="20"/>
        </w:rPr>
        <w:t>Číslo účtu:</w:t>
      </w:r>
      <w:r w:rsidRPr="006042B8">
        <w:rPr>
          <w:rStyle w:val="CharacterStyle1"/>
          <w:spacing w:val="-6"/>
          <w:sz w:val="20"/>
          <w:szCs w:val="20"/>
        </w:rPr>
        <w:tab/>
      </w:r>
      <w:r w:rsidR="00932014">
        <w:rPr>
          <w:rStyle w:val="CharacterStyle1"/>
          <w:spacing w:val="4"/>
          <w:sz w:val="20"/>
          <w:szCs w:val="20"/>
        </w:rPr>
        <w:t>xxxxxxxxxx</w:t>
      </w:r>
    </w:p>
    <w:p w:rsidR="00000000" w:rsidRPr="006042B8" w:rsidRDefault="006D519F" w:rsidP="006042B8">
      <w:pPr>
        <w:pStyle w:val="Style2"/>
        <w:tabs>
          <w:tab w:val="left" w:pos="2127"/>
          <w:tab w:val="right" w:pos="3024"/>
        </w:tabs>
        <w:kinsoku w:val="0"/>
        <w:autoSpaceDE/>
        <w:autoSpaceDN/>
        <w:adjustRightInd/>
        <w:spacing w:before="72"/>
        <w:rPr>
          <w:rStyle w:val="CharacterStyle1"/>
          <w:sz w:val="20"/>
          <w:szCs w:val="20"/>
        </w:rPr>
      </w:pPr>
      <w:r w:rsidRPr="006042B8">
        <w:rPr>
          <w:rStyle w:val="CharacterStyle1"/>
          <w:sz w:val="20"/>
          <w:szCs w:val="20"/>
        </w:rPr>
        <w:t>IČ:</w:t>
      </w:r>
      <w:r w:rsidRPr="006042B8">
        <w:rPr>
          <w:rStyle w:val="CharacterStyle1"/>
          <w:sz w:val="20"/>
          <w:szCs w:val="20"/>
        </w:rPr>
        <w:tab/>
        <w:t>72050098</w:t>
      </w:r>
    </w:p>
    <w:p w:rsidR="00000000" w:rsidRPr="006042B8" w:rsidRDefault="00FE3C8D" w:rsidP="006042B8">
      <w:pPr>
        <w:pStyle w:val="Style2"/>
        <w:tabs>
          <w:tab w:val="left" w:pos="2127"/>
          <w:tab w:val="right" w:pos="3763"/>
        </w:tabs>
        <w:kinsoku w:val="0"/>
        <w:autoSpaceDE/>
        <w:autoSpaceDN/>
        <w:adjustRightInd/>
        <w:spacing w:before="36" w:line="278" w:lineRule="auto"/>
        <w:rPr>
          <w:rStyle w:val="CharacterStyle1"/>
          <w:spacing w:val="2"/>
          <w:sz w:val="20"/>
          <w:szCs w:val="20"/>
        </w:rPr>
      </w:pPr>
      <w:r w:rsidRPr="006042B8">
        <w:rPr>
          <w:rStyle w:val="CharacterStyle1"/>
          <w:bCs/>
          <w:sz w:val="20"/>
          <w:szCs w:val="20"/>
        </w:rPr>
        <w:t>DIČ</w:t>
      </w:r>
      <w:r w:rsidR="006D519F" w:rsidRPr="006042B8">
        <w:rPr>
          <w:rStyle w:val="CharacterStyle1"/>
          <w:bCs/>
          <w:sz w:val="20"/>
          <w:szCs w:val="20"/>
        </w:rPr>
        <w:t>:</w:t>
      </w:r>
      <w:r w:rsidR="006D519F" w:rsidRPr="006042B8">
        <w:rPr>
          <w:rStyle w:val="CharacterStyle1"/>
          <w:b/>
          <w:bCs/>
          <w:sz w:val="20"/>
          <w:szCs w:val="20"/>
        </w:rPr>
        <w:tab/>
      </w:r>
      <w:r w:rsidR="006D519F" w:rsidRPr="006042B8">
        <w:rPr>
          <w:rStyle w:val="CharacterStyle1"/>
          <w:spacing w:val="2"/>
          <w:sz w:val="20"/>
          <w:szCs w:val="20"/>
        </w:rPr>
        <w:t>nejsme plátci DPH</w:t>
      </w:r>
    </w:p>
    <w:p w:rsidR="00000000" w:rsidRPr="006042B8" w:rsidRDefault="006D519F" w:rsidP="006042B8">
      <w:pPr>
        <w:pStyle w:val="Style2"/>
        <w:tabs>
          <w:tab w:val="left" w:pos="2127"/>
          <w:tab w:val="right" w:pos="4493"/>
        </w:tabs>
        <w:kinsoku w:val="0"/>
        <w:autoSpaceDE/>
        <w:autoSpaceDN/>
        <w:adjustRightInd/>
        <w:spacing w:line="266" w:lineRule="auto"/>
        <w:rPr>
          <w:rStyle w:val="CharacterStyle1"/>
          <w:spacing w:val="4"/>
          <w:sz w:val="20"/>
          <w:szCs w:val="20"/>
        </w:rPr>
      </w:pPr>
      <w:r w:rsidRPr="006042B8">
        <w:rPr>
          <w:rStyle w:val="CharacterStyle1"/>
          <w:spacing w:val="-8"/>
          <w:sz w:val="20"/>
          <w:szCs w:val="20"/>
        </w:rPr>
        <w:t>zastupuje:</w:t>
      </w:r>
      <w:r w:rsidRPr="006042B8">
        <w:rPr>
          <w:rStyle w:val="CharacterStyle1"/>
          <w:spacing w:val="-8"/>
          <w:sz w:val="20"/>
          <w:szCs w:val="20"/>
        </w:rPr>
        <w:tab/>
      </w:r>
      <w:r w:rsidRPr="006042B8">
        <w:rPr>
          <w:rStyle w:val="CharacterStyle1"/>
          <w:spacing w:val="4"/>
          <w:sz w:val="20"/>
          <w:szCs w:val="20"/>
        </w:rPr>
        <w:t>Bc. lva Sušková - ředitelka</w:t>
      </w:r>
    </w:p>
    <w:p w:rsidR="00000000" w:rsidRPr="006042B8" w:rsidRDefault="006D519F" w:rsidP="006042B8">
      <w:pPr>
        <w:pStyle w:val="Style2"/>
        <w:kinsoku w:val="0"/>
        <w:autoSpaceDE/>
        <w:autoSpaceDN/>
        <w:adjustRightInd/>
        <w:spacing w:before="36"/>
        <w:rPr>
          <w:rStyle w:val="CharacterStyle1"/>
          <w:spacing w:val="2"/>
          <w:sz w:val="20"/>
          <w:szCs w:val="20"/>
        </w:rPr>
      </w:pPr>
      <w:r w:rsidRPr="006042B8">
        <w:rPr>
          <w:rStyle w:val="CharacterStyle1"/>
          <w:spacing w:val="2"/>
          <w:sz w:val="20"/>
          <w:szCs w:val="20"/>
        </w:rPr>
        <w:t>dále jen provozovatel</w:t>
      </w:r>
      <w:bookmarkStart w:id="0" w:name="_GoBack"/>
      <w:bookmarkEnd w:id="0"/>
    </w:p>
    <w:p w:rsidR="00000000" w:rsidRPr="006042B8" w:rsidRDefault="006D519F" w:rsidP="006042B8">
      <w:pPr>
        <w:pStyle w:val="Style2"/>
        <w:kinsoku w:val="0"/>
        <w:autoSpaceDE/>
        <w:autoSpaceDN/>
        <w:adjustRightInd/>
        <w:spacing w:before="360" w:line="208" w:lineRule="auto"/>
        <w:rPr>
          <w:rStyle w:val="CharacterStyle1"/>
          <w:sz w:val="20"/>
          <w:szCs w:val="20"/>
        </w:rPr>
      </w:pPr>
      <w:r w:rsidRPr="006042B8">
        <w:rPr>
          <w:rStyle w:val="CharacterStyle1"/>
          <w:sz w:val="20"/>
          <w:szCs w:val="20"/>
        </w:rPr>
        <w:t>a</w:t>
      </w:r>
    </w:p>
    <w:p w:rsidR="00000000" w:rsidRPr="00932014" w:rsidRDefault="006D519F" w:rsidP="006042B8">
      <w:pPr>
        <w:pStyle w:val="Style1"/>
        <w:kinsoku w:val="0"/>
        <w:autoSpaceDE/>
        <w:autoSpaceDN/>
        <w:adjustRightInd/>
        <w:spacing w:before="576" w:line="264" w:lineRule="auto"/>
        <w:rPr>
          <w:rStyle w:val="CharacterStyle2"/>
          <w:rFonts w:ascii="Arial" w:hAnsi="Arial" w:cs="Arial"/>
          <w:b/>
          <w:bCs/>
          <w:spacing w:val="5"/>
        </w:rPr>
      </w:pPr>
      <w:r w:rsidRPr="00932014">
        <w:rPr>
          <w:rStyle w:val="CharacterStyle2"/>
          <w:rFonts w:ascii="Arial" w:hAnsi="Arial" w:cs="Arial"/>
          <w:b/>
          <w:bCs/>
          <w:spacing w:val="5"/>
        </w:rPr>
        <w:t>Národní divadlo moravskoslezské, příspěvková organizace</w:t>
      </w:r>
    </w:p>
    <w:p w:rsidR="00FE3C8D" w:rsidRPr="00932014" w:rsidRDefault="00FE3C8D" w:rsidP="006042B8">
      <w:pPr>
        <w:pStyle w:val="Style2"/>
        <w:tabs>
          <w:tab w:val="left" w:pos="2127"/>
          <w:tab w:val="right" w:pos="6307"/>
        </w:tabs>
        <w:kinsoku w:val="0"/>
        <w:autoSpaceDE/>
        <w:autoSpaceDN/>
        <w:adjustRightInd/>
        <w:spacing w:before="36"/>
        <w:rPr>
          <w:rStyle w:val="CharacterStyle1"/>
          <w:spacing w:val="4"/>
          <w:sz w:val="20"/>
          <w:szCs w:val="20"/>
        </w:rPr>
      </w:pPr>
      <w:r w:rsidRPr="00932014">
        <w:rPr>
          <w:rStyle w:val="CharacterStyle1"/>
          <w:spacing w:val="-2"/>
          <w:sz w:val="20"/>
          <w:szCs w:val="20"/>
        </w:rPr>
        <w:t>Se sídlem:</w:t>
      </w:r>
      <w:r w:rsidRPr="00932014">
        <w:rPr>
          <w:rStyle w:val="CharacterStyle1"/>
          <w:spacing w:val="-2"/>
          <w:sz w:val="20"/>
          <w:szCs w:val="20"/>
        </w:rPr>
        <w:tab/>
      </w:r>
      <w:r w:rsidRPr="00932014">
        <w:rPr>
          <w:rStyle w:val="CharacterStyle2"/>
          <w:spacing w:val="-1"/>
        </w:rPr>
        <w:t>Čs.</w:t>
      </w:r>
      <w:r w:rsidR="006042B8" w:rsidRPr="00932014">
        <w:rPr>
          <w:rStyle w:val="CharacterStyle2"/>
          <w:spacing w:val="-1"/>
        </w:rPr>
        <w:t xml:space="preserve"> </w:t>
      </w:r>
      <w:r w:rsidRPr="00932014">
        <w:rPr>
          <w:rStyle w:val="CharacterStyle2"/>
          <w:spacing w:val="-1"/>
        </w:rPr>
        <w:t>legií 148/14, 701 04 Ostrava - Moravská Ostrava</w:t>
      </w:r>
    </w:p>
    <w:p w:rsidR="00FE3C8D" w:rsidRPr="00932014" w:rsidRDefault="00FE3C8D" w:rsidP="006042B8">
      <w:pPr>
        <w:pStyle w:val="Style2"/>
        <w:tabs>
          <w:tab w:val="left" w:pos="2127"/>
          <w:tab w:val="right" w:pos="6307"/>
        </w:tabs>
        <w:kinsoku w:val="0"/>
        <w:autoSpaceDE/>
        <w:autoSpaceDN/>
        <w:adjustRightInd/>
        <w:spacing w:before="36"/>
        <w:rPr>
          <w:rStyle w:val="CharacterStyle1"/>
          <w:spacing w:val="-2"/>
          <w:sz w:val="20"/>
          <w:szCs w:val="20"/>
        </w:rPr>
      </w:pPr>
      <w:r w:rsidRPr="00932014">
        <w:rPr>
          <w:rStyle w:val="CharacterStyle1"/>
          <w:spacing w:val="-2"/>
          <w:sz w:val="20"/>
          <w:szCs w:val="20"/>
        </w:rPr>
        <w:t>Bankovní spojení:</w:t>
      </w:r>
      <w:r w:rsidRPr="00932014">
        <w:rPr>
          <w:rStyle w:val="CharacterStyle1"/>
          <w:spacing w:val="-2"/>
          <w:sz w:val="20"/>
          <w:szCs w:val="20"/>
        </w:rPr>
        <w:tab/>
      </w:r>
      <w:r w:rsidRPr="00932014">
        <w:rPr>
          <w:rStyle w:val="CharacterStyle2"/>
          <w:spacing w:val="4"/>
        </w:rPr>
        <w:t>Komerční banka, a.s. pobočka Ostrava</w:t>
      </w:r>
    </w:p>
    <w:p w:rsidR="00FE3C8D" w:rsidRPr="00932014" w:rsidRDefault="00FE3C8D" w:rsidP="006042B8">
      <w:pPr>
        <w:pStyle w:val="Style2"/>
        <w:tabs>
          <w:tab w:val="left" w:pos="2127"/>
          <w:tab w:val="right" w:pos="6307"/>
        </w:tabs>
        <w:kinsoku w:val="0"/>
        <w:autoSpaceDE/>
        <w:autoSpaceDN/>
        <w:adjustRightInd/>
        <w:spacing w:before="36"/>
        <w:rPr>
          <w:rStyle w:val="CharacterStyle1"/>
          <w:spacing w:val="-2"/>
          <w:sz w:val="20"/>
          <w:szCs w:val="20"/>
        </w:rPr>
      </w:pPr>
      <w:r w:rsidRPr="00932014">
        <w:rPr>
          <w:rStyle w:val="CharacterStyle1"/>
          <w:spacing w:val="-2"/>
          <w:sz w:val="20"/>
          <w:szCs w:val="20"/>
        </w:rPr>
        <w:t>Číslo účtu:</w:t>
      </w:r>
      <w:r w:rsidRPr="00932014">
        <w:rPr>
          <w:rStyle w:val="CharacterStyle1"/>
          <w:spacing w:val="-2"/>
          <w:sz w:val="20"/>
          <w:szCs w:val="20"/>
        </w:rPr>
        <w:tab/>
      </w:r>
      <w:r w:rsidR="00932014">
        <w:rPr>
          <w:rStyle w:val="CharacterStyle1"/>
          <w:sz w:val="20"/>
          <w:szCs w:val="20"/>
        </w:rPr>
        <w:t>xxxxxxxxxx</w:t>
      </w:r>
    </w:p>
    <w:p w:rsidR="00FE3C8D" w:rsidRPr="00932014" w:rsidRDefault="00FE3C8D" w:rsidP="006042B8">
      <w:pPr>
        <w:pStyle w:val="Style2"/>
        <w:tabs>
          <w:tab w:val="left" w:pos="2127"/>
          <w:tab w:val="right" w:pos="6307"/>
        </w:tabs>
        <w:kinsoku w:val="0"/>
        <w:autoSpaceDE/>
        <w:autoSpaceDN/>
        <w:adjustRightInd/>
        <w:spacing w:before="36"/>
        <w:rPr>
          <w:rStyle w:val="CharacterStyle1"/>
          <w:spacing w:val="-2"/>
          <w:sz w:val="20"/>
          <w:szCs w:val="20"/>
        </w:rPr>
      </w:pPr>
      <w:r w:rsidRPr="00932014">
        <w:rPr>
          <w:rStyle w:val="CharacterStyle1"/>
          <w:spacing w:val="-2"/>
          <w:sz w:val="20"/>
          <w:szCs w:val="20"/>
        </w:rPr>
        <w:t>IČ:</w:t>
      </w:r>
      <w:r w:rsidRPr="00932014">
        <w:rPr>
          <w:rStyle w:val="CharacterStyle1"/>
          <w:spacing w:val="-2"/>
          <w:sz w:val="20"/>
          <w:szCs w:val="20"/>
        </w:rPr>
        <w:tab/>
      </w:r>
      <w:r w:rsidRPr="00932014">
        <w:rPr>
          <w:rStyle w:val="CharacterStyle1"/>
          <w:spacing w:val="-2"/>
          <w:sz w:val="20"/>
          <w:szCs w:val="20"/>
        </w:rPr>
        <w:t>00100528</w:t>
      </w:r>
    </w:p>
    <w:p w:rsidR="00FE3C8D" w:rsidRPr="00932014" w:rsidRDefault="00FE3C8D" w:rsidP="006042B8">
      <w:pPr>
        <w:pStyle w:val="Style2"/>
        <w:tabs>
          <w:tab w:val="left" w:pos="2127"/>
          <w:tab w:val="right" w:pos="6307"/>
        </w:tabs>
        <w:kinsoku w:val="0"/>
        <w:autoSpaceDE/>
        <w:autoSpaceDN/>
        <w:adjustRightInd/>
        <w:spacing w:before="36"/>
        <w:rPr>
          <w:rStyle w:val="CharacterStyle1"/>
          <w:spacing w:val="-2"/>
          <w:sz w:val="20"/>
          <w:szCs w:val="20"/>
        </w:rPr>
      </w:pPr>
      <w:r w:rsidRPr="00932014">
        <w:rPr>
          <w:rStyle w:val="CharacterStyle1"/>
          <w:spacing w:val="-2"/>
          <w:sz w:val="20"/>
          <w:szCs w:val="20"/>
        </w:rPr>
        <w:t>DIČ</w:t>
      </w:r>
      <w:r w:rsidRPr="00932014">
        <w:rPr>
          <w:rStyle w:val="CharacterStyle1"/>
          <w:spacing w:val="-2"/>
          <w:sz w:val="20"/>
          <w:szCs w:val="20"/>
        </w:rPr>
        <w:t>:</w:t>
      </w:r>
      <w:r w:rsidRPr="00932014">
        <w:rPr>
          <w:rStyle w:val="CharacterStyle1"/>
          <w:spacing w:val="-2"/>
          <w:sz w:val="20"/>
          <w:szCs w:val="20"/>
        </w:rPr>
        <w:tab/>
      </w:r>
      <w:r w:rsidRPr="00932014">
        <w:rPr>
          <w:rStyle w:val="CharacterStyle1"/>
          <w:sz w:val="20"/>
          <w:szCs w:val="20"/>
        </w:rPr>
        <w:t>CZ0010052</w:t>
      </w:r>
      <w:r w:rsidRPr="00932014">
        <w:rPr>
          <w:rStyle w:val="CharacterStyle1"/>
          <w:sz w:val="20"/>
          <w:szCs w:val="20"/>
        </w:rPr>
        <w:t>8</w:t>
      </w:r>
    </w:p>
    <w:p w:rsidR="00FE3C8D" w:rsidRPr="00932014" w:rsidRDefault="00FE3C8D" w:rsidP="006042B8">
      <w:pPr>
        <w:pStyle w:val="Style2"/>
        <w:tabs>
          <w:tab w:val="left" w:pos="2127"/>
          <w:tab w:val="right" w:pos="6307"/>
        </w:tabs>
        <w:kinsoku w:val="0"/>
        <w:autoSpaceDE/>
        <w:autoSpaceDN/>
        <w:adjustRightInd/>
        <w:spacing w:before="36"/>
        <w:rPr>
          <w:rStyle w:val="CharacterStyle1"/>
          <w:spacing w:val="-2"/>
          <w:sz w:val="20"/>
          <w:szCs w:val="20"/>
        </w:rPr>
      </w:pPr>
      <w:r w:rsidRPr="00932014">
        <w:rPr>
          <w:rStyle w:val="CharacterStyle1"/>
          <w:spacing w:val="-2"/>
          <w:sz w:val="20"/>
          <w:szCs w:val="20"/>
        </w:rPr>
        <w:t>zastupuje:</w:t>
      </w:r>
      <w:r w:rsidRPr="00932014">
        <w:rPr>
          <w:rStyle w:val="CharacterStyle1"/>
          <w:spacing w:val="-2"/>
          <w:sz w:val="20"/>
          <w:szCs w:val="20"/>
        </w:rPr>
        <w:tab/>
      </w:r>
      <w:r w:rsidRPr="00932014">
        <w:rPr>
          <w:rStyle w:val="CharacterStyle1"/>
          <w:spacing w:val="2"/>
          <w:sz w:val="20"/>
          <w:szCs w:val="20"/>
        </w:rPr>
        <w:t>Jiří Nekvasil, ředitel</w:t>
      </w:r>
    </w:p>
    <w:p w:rsidR="00FE3C8D" w:rsidRPr="00932014" w:rsidRDefault="00FE3C8D" w:rsidP="006042B8">
      <w:pPr>
        <w:pStyle w:val="Style2"/>
        <w:kinsoku w:val="0"/>
        <w:autoSpaceDE/>
        <w:autoSpaceDN/>
        <w:adjustRightInd/>
        <w:spacing w:before="36"/>
        <w:rPr>
          <w:rStyle w:val="CharacterStyle1"/>
          <w:spacing w:val="2"/>
          <w:sz w:val="20"/>
          <w:szCs w:val="20"/>
        </w:rPr>
      </w:pPr>
      <w:r w:rsidRPr="00932014">
        <w:rPr>
          <w:rStyle w:val="CharacterStyle1"/>
          <w:spacing w:val="2"/>
          <w:sz w:val="20"/>
          <w:szCs w:val="20"/>
        </w:rPr>
        <w:t>dále jen p</w:t>
      </w:r>
      <w:r w:rsidRPr="00932014">
        <w:rPr>
          <w:rStyle w:val="CharacterStyle1"/>
          <w:spacing w:val="2"/>
          <w:sz w:val="20"/>
          <w:szCs w:val="20"/>
        </w:rPr>
        <w:t>oskytovate</w:t>
      </w:r>
      <w:r w:rsidRPr="00932014">
        <w:rPr>
          <w:rStyle w:val="CharacterStyle1"/>
          <w:spacing w:val="2"/>
          <w:sz w:val="20"/>
          <w:szCs w:val="20"/>
        </w:rPr>
        <w:t>l</w:t>
      </w:r>
    </w:p>
    <w:p w:rsidR="00FE3C8D" w:rsidRPr="00932014" w:rsidRDefault="00FE3C8D" w:rsidP="006042B8">
      <w:pPr>
        <w:rPr>
          <w:rStyle w:val="CharacterStyle2"/>
          <w:rFonts w:ascii="Verdana" w:hAnsi="Verdana" w:cs="Verdana"/>
          <w:bCs/>
          <w:spacing w:val="-7"/>
        </w:rPr>
      </w:pPr>
    </w:p>
    <w:p w:rsidR="00000000" w:rsidRPr="00932014" w:rsidRDefault="00FE3C8D" w:rsidP="006042B8">
      <w:pPr>
        <w:pStyle w:val="Style1"/>
        <w:kinsoku w:val="0"/>
        <w:autoSpaceDE/>
        <w:autoSpaceDN/>
        <w:adjustRightInd/>
        <w:spacing w:line="200" w:lineRule="exact"/>
        <w:jc w:val="center"/>
        <w:rPr>
          <w:rStyle w:val="CharacterStyle2"/>
          <w:rFonts w:ascii="Arial" w:hAnsi="Arial" w:cs="Arial"/>
          <w:spacing w:val="18"/>
        </w:rPr>
      </w:pPr>
      <w:r w:rsidRPr="00932014">
        <w:rPr>
          <w:rStyle w:val="CharacterStyle2"/>
          <w:rFonts w:ascii="Arial" w:hAnsi="Arial" w:cs="Arial"/>
          <w:spacing w:val="18"/>
        </w:rPr>
        <w:t xml:space="preserve">II. </w:t>
      </w:r>
      <w:r w:rsidR="006D519F" w:rsidRPr="00932014">
        <w:rPr>
          <w:rStyle w:val="CharacterStyle2"/>
          <w:rFonts w:ascii="Arial" w:hAnsi="Arial" w:cs="Arial"/>
          <w:spacing w:val="18"/>
        </w:rPr>
        <w:t>Předmět dodatku</w:t>
      </w:r>
    </w:p>
    <w:p w:rsidR="00FE3C8D" w:rsidRPr="00932014" w:rsidRDefault="006D519F" w:rsidP="006042B8">
      <w:pPr>
        <w:pStyle w:val="Style1"/>
        <w:kinsoku w:val="0"/>
        <w:autoSpaceDE/>
        <w:autoSpaceDN/>
        <w:adjustRightInd/>
        <w:spacing w:before="216" w:line="254" w:lineRule="exact"/>
        <w:ind w:hanging="13"/>
        <w:rPr>
          <w:rStyle w:val="CharacterStyle2"/>
          <w:rFonts w:ascii="Arial" w:hAnsi="Arial" w:cs="Arial"/>
          <w:spacing w:val="3"/>
        </w:rPr>
      </w:pPr>
      <w:r w:rsidRPr="00932014">
        <w:rPr>
          <w:rStyle w:val="CharacterStyle2"/>
          <w:rFonts w:ascii="Arial" w:hAnsi="Arial" w:cs="Arial"/>
          <w:spacing w:val="3"/>
        </w:rPr>
        <w:t>Smluvní strany se dohodly, že tímto dodatkem se upravuje článek</w:t>
      </w:r>
    </w:p>
    <w:p w:rsidR="00000000" w:rsidRPr="00932014" w:rsidRDefault="006D519F" w:rsidP="006042B8">
      <w:pPr>
        <w:pStyle w:val="Style1"/>
        <w:kinsoku w:val="0"/>
        <w:autoSpaceDE/>
        <w:autoSpaceDN/>
        <w:adjustRightInd/>
        <w:spacing w:before="216" w:line="254" w:lineRule="exact"/>
        <w:ind w:left="851"/>
        <w:rPr>
          <w:rStyle w:val="CharacterStyle2"/>
          <w:rFonts w:ascii="Arial" w:hAnsi="Arial" w:cs="Arial"/>
          <w:b/>
          <w:bCs/>
        </w:rPr>
      </w:pPr>
      <w:r w:rsidRPr="00932014">
        <w:rPr>
          <w:rStyle w:val="CharacterStyle2"/>
          <w:rFonts w:ascii="Arial" w:hAnsi="Arial" w:cs="Arial"/>
          <w:b/>
          <w:bCs/>
        </w:rPr>
        <w:t xml:space="preserve">4. </w:t>
      </w:r>
      <w:r w:rsidRPr="00932014">
        <w:rPr>
          <w:rStyle w:val="CharacterStyle2"/>
          <w:rFonts w:ascii="Arial" w:hAnsi="Arial" w:cs="Arial"/>
          <w:b/>
          <w:bCs/>
        </w:rPr>
        <w:t>Další ujednání 4.4.</w:t>
      </w:r>
    </w:p>
    <w:p w:rsidR="00000000" w:rsidRPr="00932014" w:rsidRDefault="006D519F" w:rsidP="006042B8">
      <w:pPr>
        <w:pStyle w:val="Style1"/>
        <w:kinsoku w:val="0"/>
        <w:autoSpaceDE/>
        <w:autoSpaceDN/>
        <w:adjustRightInd/>
        <w:spacing w:before="180" w:line="196" w:lineRule="exact"/>
        <w:rPr>
          <w:rStyle w:val="CharacterStyle2"/>
          <w:rFonts w:ascii="Arial" w:hAnsi="Arial" w:cs="Arial"/>
        </w:rPr>
      </w:pPr>
      <w:r w:rsidRPr="00932014">
        <w:rPr>
          <w:rStyle w:val="CharacterStyle2"/>
          <w:rFonts w:ascii="Arial" w:hAnsi="Arial" w:cs="Arial"/>
        </w:rPr>
        <w:t>Následovně:</w:t>
      </w:r>
    </w:p>
    <w:p w:rsidR="00000000" w:rsidRPr="00932014" w:rsidRDefault="006D519F" w:rsidP="006042B8">
      <w:pPr>
        <w:pStyle w:val="Style1"/>
        <w:tabs>
          <w:tab w:val="right" w:pos="8064"/>
        </w:tabs>
        <w:kinsoku w:val="0"/>
        <w:autoSpaceDE/>
        <w:autoSpaceDN/>
        <w:adjustRightInd/>
        <w:spacing w:before="252" w:line="244" w:lineRule="exact"/>
        <w:rPr>
          <w:rStyle w:val="CharacterStyle2"/>
          <w:rFonts w:ascii="Arial" w:hAnsi="Arial" w:cs="Arial"/>
          <w:spacing w:val="4"/>
        </w:rPr>
      </w:pPr>
      <w:r w:rsidRPr="00932014">
        <w:rPr>
          <w:rStyle w:val="CharacterStyle2"/>
          <w:rFonts w:ascii="Arial" w:hAnsi="Arial" w:cs="Arial"/>
          <w:spacing w:val="-6"/>
        </w:rPr>
        <w:t>4. 4.</w:t>
      </w:r>
      <w:r w:rsidRPr="00932014">
        <w:rPr>
          <w:rStyle w:val="CharacterStyle2"/>
          <w:rFonts w:ascii="Arial" w:hAnsi="Arial" w:cs="Arial"/>
          <w:spacing w:val="-6"/>
        </w:rPr>
        <w:tab/>
      </w:r>
      <w:r w:rsidRPr="00932014">
        <w:rPr>
          <w:rStyle w:val="CharacterStyle2"/>
          <w:rFonts w:ascii="Arial" w:hAnsi="Arial" w:cs="Arial"/>
          <w:spacing w:val="4"/>
        </w:rPr>
        <w:t>Tato smlouva se sjednává</w:t>
      </w:r>
      <w:r w:rsidRPr="00932014">
        <w:rPr>
          <w:rStyle w:val="CharacterStyle2"/>
          <w:rFonts w:ascii="Arial" w:hAnsi="Arial" w:cs="Arial"/>
          <w:spacing w:val="4"/>
        </w:rPr>
        <w:t xml:space="preserve"> na dobu určitou s účinností od 1. 1. 2018 do 31. 3. 2018.</w:t>
      </w:r>
    </w:p>
    <w:p w:rsidR="00000000" w:rsidRPr="00932014" w:rsidRDefault="006042B8" w:rsidP="006042B8">
      <w:pPr>
        <w:pStyle w:val="Style1"/>
        <w:kinsoku w:val="0"/>
        <w:autoSpaceDE/>
        <w:autoSpaceDN/>
        <w:adjustRightInd/>
        <w:spacing w:before="180" w:line="234" w:lineRule="exact"/>
        <w:jc w:val="center"/>
        <w:rPr>
          <w:rStyle w:val="CharacterStyle2"/>
          <w:rFonts w:ascii="Arial" w:hAnsi="Arial" w:cs="Arial"/>
          <w:spacing w:val="16"/>
        </w:rPr>
      </w:pPr>
      <w:r w:rsidRPr="00932014">
        <w:rPr>
          <w:rStyle w:val="CharacterStyle2"/>
          <w:rFonts w:ascii="Arial" w:hAnsi="Arial" w:cs="Arial"/>
          <w:spacing w:val="16"/>
        </w:rPr>
        <w:t xml:space="preserve">III. </w:t>
      </w:r>
      <w:r w:rsidR="006D519F" w:rsidRPr="00932014">
        <w:rPr>
          <w:rStyle w:val="CharacterStyle2"/>
          <w:rFonts w:ascii="Arial" w:hAnsi="Arial" w:cs="Arial"/>
          <w:spacing w:val="16"/>
        </w:rPr>
        <w:t>Ostatní ujednání</w:t>
      </w:r>
    </w:p>
    <w:p w:rsidR="00000000" w:rsidRPr="00932014" w:rsidRDefault="006D519F" w:rsidP="006042B8">
      <w:pPr>
        <w:pStyle w:val="Style1"/>
        <w:numPr>
          <w:ilvl w:val="0"/>
          <w:numId w:val="2"/>
        </w:numPr>
        <w:tabs>
          <w:tab w:val="clear" w:pos="288"/>
          <w:tab w:val="num" w:pos="720"/>
        </w:tabs>
        <w:kinsoku w:val="0"/>
        <w:autoSpaceDE/>
        <w:autoSpaceDN/>
        <w:adjustRightInd/>
        <w:spacing w:before="216" w:line="234" w:lineRule="exact"/>
        <w:rPr>
          <w:rStyle w:val="CharacterStyle2"/>
          <w:rFonts w:ascii="Arial" w:hAnsi="Arial" w:cs="Arial"/>
          <w:spacing w:val="12"/>
        </w:rPr>
      </w:pPr>
      <w:r w:rsidRPr="00932014">
        <w:rPr>
          <w:rStyle w:val="CharacterStyle2"/>
          <w:rFonts w:ascii="Arial" w:hAnsi="Arial" w:cs="Arial"/>
          <w:spacing w:val="12"/>
        </w:rPr>
        <w:t>Dodatek nabývá účinnosti 1. 1. 2018.</w:t>
      </w:r>
    </w:p>
    <w:p w:rsidR="00000000" w:rsidRPr="00932014" w:rsidRDefault="006D519F" w:rsidP="006042B8">
      <w:pPr>
        <w:pStyle w:val="Style1"/>
        <w:numPr>
          <w:ilvl w:val="0"/>
          <w:numId w:val="2"/>
        </w:numPr>
        <w:tabs>
          <w:tab w:val="clear" w:pos="288"/>
          <w:tab w:val="num" w:pos="720"/>
        </w:tabs>
        <w:kinsoku w:val="0"/>
        <w:autoSpaceDE/>
        <w:autoSpaceDN/>
        <w:adjustRightInd/>
        <w:spacing w:line="255" w:lineRule="exact"/>
        <w:rPr>
          <w:rStyle w:val="CharacterStyle2"/>
          <w:rFonts w:ascii="Arial" w:hAnsi="Arial" w:cs="Arial"/>
          <w:spacing w:val="3"/>
        </w:rPr>
      </w:pPr>
      <w:r w:rsidRPr="00932014">
        <w:rPr>
          <w:rStyle w:val="CharacterStyle2"/>
          <w:rFonts w:ascii="Arial" w:hAnsi="Arial" w:cs="Arial"/>
          <w:spacing w:val="-1"/>
        </w:rPr>
        <w:t xml:space="preserve">Smluvní strany prohlašují, že si dodatek před jeho podpisem přečetly a že byl uzavřen po </w:t>
      </w:r>
      <w:r w:rsidRPr="00932014">
        <w:rPr>
          <w:rStyle w:val="CharacterStyle2"/>
          <w:rFonts w:ascii="Arial" w:hAnsi="Arial" w:cs="Arial"/>
          <w:spacing w:val="3"/>
        </w:rPr>
        <w:t>vzájemném projednání podle jejich pravé a svo</w:t>
      </w:r>
      <w:r w:rsidRPr="00932014">
        <w:rPr>
          <w:rStyle w:val="CharacterStyle2"/>
          <w:rFonts w:ascii="Arial" w:hAnsi="Arial" w:cs="Arial"/>
          <w:spacing w:val="3"/>
        </w:rPr>
        <w:t>bodné vůle určité, vážně a srozumitelně, nikoliv v tísni za nápadně nevýhodných podmínek, což stvrzují svými podpisy.</w:t>
      </w:r>
    </w:p>
    <w:p w:rsidR="00000000" w:rsidRPr="00932014" w:rsidRDefault="006D519F" w:rsidP="006042B8">
      <w:pPr>
        <w:pStyle w:val="Style1"/>
        <w:numPr>
          <w:ilvl w:val="0"/>
          <w:numId w:val="2"/>
        </w:numPr>
        <w:tabs>
          <w:tab w:val="clear" w:pos="288"/>
          <w:tab w:val="num" w:pos="720"/>
        </w:tabs>
        <w:kinsoku w:val="0"/>
        <w:autoSpaceDE/>
        <w:autoSpaceDN/>
        <w:adjustRightInd/>
        <w:spacing w:line="239" w:lineRule="exact"/>
        <w:rPr>
          <w:rStyle w:val="CharacterStyle2"/>
          <w:rFonts w:ascii="Arial" w:hAnsi="Arial" w:cs="Arial"/>
          <w:spacing w:val="10"/>
        </w:rPr>
      </w:pPr>
      <w:r w:rsidRPr="00932014">
        <w:rPr>
          <w:rStyle w:val="CharacterStyle2"/>
          <w:rFonts w:ascii="Arial" w:hAnsi="Arial" w:cs="Arial"/>
          <w:spacing w:val="10"/>
        </w:rPr>
        <w:t>Ostatní ujednání smlouvy, včetně dodatků se nemění.</w:t>
      </w:r>
    </w:p>
    <w:p w:rsidR="006042B8" w:rsidRPr="00932014" w:rsidRDefault="006D519F" w:rsidP="006042B8">
      <w:pPr>
        <w:pStyle w:val="Style1"/>
        <w:numPr>
          <w:ilvl w:val="0"/>
          <w:numId w:val="2"/>
        </w:numPr>
        <w:tabs>
          <w:tab w:val="clear" w:pos="288"/>
          <w:tab w:val="num" w:pos="720"/>
        </w:tabs>
        <w:kinsoku w:val="0"/>
        <w:autoSpaceDE/>
        <w:autoSpaceDN/>
        <w:adjustRightInd/>
        <w:spacing w:line="254" w:lineRule="exact"/>
        <w:rPr>
          <w:rStyle w:val="CharacterStyle2"/>
          <w:rFonts w:ascii="Arial" w:hAnsi="Arial" w:cs="Arial"/>
          <w:spacing w:val="4"/>
        </w:rPr>
      </w:pPr>
      <w:r w:rsidRPr="00932014">
        <w:rPr>
          <w:rStyle w:val="CharacterStyle2"/>
          <w:rFonts w:ascii="Arial" w:hAnsi="Arial" w:cs="Arial"/>
          <w:spacing w:val="-1"/>
        </w:rPr>
        <w:t>Tento dodatek byl sepsán ve 2 stejnopisech s platnosti originálu, z nichž 1 vyhotovení</w:t>
      </w:r>
      <w:r w:rsidRPr="00932014">
        <w:rPr>
          <w:rStyle w:val="CharacterStyle2"/>
          <w:rFonts w:ascii="Arial" w:hAnsi="Arial" w:cs="Arial"/>
          <w:spacing w:val="-1"/>
        </w:rPr>
        <w:t xml:space="preserve"> obdrží </w:t>
      </w:r>
      <w:r w:rsidRPr="00932014">
        <w:rPr>
          <w:rStyle w:val="CharacterStyle2"/>
          <w:rFonts w:ascii="Arial" w:hAnsi="Arial" w:cs="Arial"/>
          <w:spacing w:val="4"/>
        </w:rPr>
        <w:t>provozovatel a 1 vyhotovení poskytovatel.</w:t>
      </w:r>
    </w:p>
    <w:p w:rsidR="006042B8" w:rsidRPr="00932014" w:rsidRDefault="006042B8" w:rsidP="006042B8">
      <w:pPr>
        <w:pStyle w:val="Style1"/>
        <w:kinsoku w:val="0"/>
        <w:autoSpaceDE/>
        <w:autoSpaceDN/>
        <w:adjustRightInd/>
        <w:spacing w:line="254" w:lineRule="exact"/>
        <w:ind w:left="720"/>
        <w:rPr>
          <w:rStyle w:val="CharacterStyle2"/>
          <w:rFonts w:ascii="Arial" w:hAnsi="Arial" w:cs="Arial"/>
          <w:spacing w:val="4"/>
        </w:rPr>
      </w:pPr>
    </w:p>
    <w:p w:rsidR="00000000" w:rsidRPr="00932014" w:rsidRDefault="006D519F" w:rsidP="006042B8">
      <w:pPr>
        <w:pStyle w:val="Style1"/>
        <w:tabs>
          <w:tab w:val="left" w:pos="5670"/>
        </w:tabs>
        <w:kinsoku w:val="0"/>
        <w:autoSpaceDE/>
        <w:autoSpaceDN/>
        <w:adjustRightInd/>
        <w:spacing w:before="324" w:line="479" w:lineRule="exact"/>
        <w:rPr>
          <w:rStyle w:val="CharacterStyle2"/>
          <w:rFonts w:ascii="Arial" w:hAnsi="Arial" w:cs="Arial"/>
        </w:rPr>
      </w:pPr>
      <w:r w:rsidRPr="00932014">
        <w:rPr>
          <w:rStyle w:val="CharacterStyle2"/>
          <w:rFonts w:ascii="Arial" w:hAnsi="Arial" w:cs="Arial"/>
        </w:rPr>
        <w:t>V Ostravě dne: 20. 12. 2017</w:t>
      </w:r>
      <w:r w:rsidRPr="00932014">
        <w:rPr>
          <w:rStyle w:val="CharacterStyle2"/>
          <w:rFonts w:ascii="Arial" w:hAnsi="Arial" w:cs="Arial"/>
        </w:rPr>
        <w:tab/>
      </w:r>
      <w:r w:rsidRPr="00932014">
        <w:rPr>
          <w:rStyle w:val="CharacterStyle2"/>
          <w:rFonts w:ascii="Arial" w:hAnsi="Arial" w:cs="Arial"/>
        </w:rPr>
        <w:t>V</w:t>
      </w:r>
      <w:r w:rsidR="00AA036B" w:rsidRPr="00932014">
        <w:rPr>
          <w:rStyle w:val="CharacterStyle2"/>
          <w:rFonts w:ascii="Arial" w:hAnsi="Arial" w:cs="Arial"/>
        </w:rPr>
        <w:t xml:space="preserve"> Orlové</w:t>
      </w:r>
      <w:r w:rsidRPr="00932014">
        <w:rPr>
          <w:rStyle w:val="CharacterStyle2"/>
          <w:rFonts w:ascii="Arial" w:hAnsi="Arial" w:cs="Arial"/>
        </w:rPr>
        <w:t xml:space="preserve"> </w:t>
      </w:r>
      <w:r w:rsidRPr="00932014">
        <w:rPr>
          <w:rStyle w:val="CharacterStyle2"/>
          <w:rFonts w:ascii="Arial" w:hAnsi="Arial" w:cs="Arial"/>
        </w:rPr>
        <w:t>dne:</w:t>
      </w:r>
      <w:r w:rsidR="00FE3C8D" w:rsidRPr="00932014">
        <w:rPr>
          <w:rStyle w:val="CharacterStyle2"/>
          <w:rFonts w:ascii="Arial" w:hAnsi="Arial" w:cs="Arial"/>
        </w:rPr>
        <w:t xml:space="preserve"> </w:t>
      </w:r>
      <w:r w:rsidR="00AA036B" w:rsidRPr="00932014">
        <w:rPr>
          <w:rStyle w:val="CharacterStyle2"/>
          <w:rFonts w:ascii="Arial" w:hAnsi="Arial" w:cs="Arial"/>
        </w:rPr>
        <w:t>20.</w:t>
      </w:r>
      <w:r w:rsidR="00FE3C8D" w:rsidRPr="00932014">
        <w:rPr>
          <w:rStyle w:val="CharacterStyle2"/>
          <w:rFonts w:ascii="Arial" w:hAnsi="Arial" w:cs="Arial"/>
        </w:rPr>
        <w:t xml:space="preserve"> </w:t>
      </w:r>
      <w:r w:rsidR="00AA036B" w:rsidRPr="00932014">
        <w:rPr>
          <w:rStyle w:val="CharacterStyle2"/>
          <w:rFonts w:ascii="Arial" w:hAnsi="Arial" w:cs="Arial"/>
        </w:rPr>
        <w:t>12.</w:t>
      </w:r>
      <w:r w:rsidR="00FE3C8D" w:rsidRPr="00932014">
        <w:rPr>
          <w:rStyle w:val="CharacterStyle2"/>
          <w:rFonts w:ascii="Arial" w:hAnsi="Arial" w:cs="Arial"/>
        </w:rPr>
        <w:t xml:space="preserve"> </w:t>
      </w:r>
      <w:r w:rsidR="00AA036B" w:rsidRPr="00932014">
        <w:rPr>
          <w:rStyle w:val="CharacterStyle2"/>
          <w:rFonts w:ascii="Arial" w:hAnsi="Arial" w:cs="Arial"/>
        </w:rPr>
        <w:t>2017</w:t>
      </w:r>
    </w:p>
    <w:p w:rsidR="00FE3C8D" w:rsidRPr="00932014" w:rsidRDefault="00FE3C8D" w:rsidP="006042B8">
      <w:pPr>
        <w:pStyle w:val="Style1"/>
        <w:tabs>
          <w:tab w:val="left" w:pos="5670"/>
        </w:tabs>
        <w:kinsoku w:val="0"/>
        <w:autoSpaceDE/>
        <w:autoSpaceDN/>
        <w:adjustRightInd/>
        <w:spacing w:before="324" w:line="479" w:lineRule="exact"/>
        <w:rPr>
          <w:rStyle w:val="CharacterStyle2"/>
          <w:rFonts w:ascii="Arial" w:hAnsi="Arial" w:cs="Arial"/>
        </w:rPr>
      </w:pPr>
    </w:p>
    <w:p w:rsidR="006D519F" w:rsidRPr="00932014" w:rsidRDefault="00FE3C8D" w:rsidP="006042B8">
      <w:pPr>
        <w:pStyle w:val="Style1"/>
        <w:tabs>
          <w:tab w:val="left" w:pos="5670"/>
        </w:tabs>
        <w:kinsoku w:val="0"/>
        <w:autoSpaceDE/>
        <w:autoSpaceDN/>
        <w:adjustRightInd/>
        <w:spacing w:before="324" w:line="479" w:lineRule="exact"/>
        <w:rPr>
          <w:rStyle w:val="CharacterStyle1"/>
          <w:sz w:val="20"/>
          <w:szCs w:val="20"/>
        </w:rPr>
      </w:pPr>
      <w:r w:rsidRPr="00932014">
        <w:rPr>
          <w:rStyle w:val="CharacterStyle1"/>
          <w:spacing w:val="-1"/>
          <w:sz w:val="20"/>
          <w:szCs w:val="20"/>
        </w:rPr>
        <w:t>za poskytovatele</w:t>
      </w:r>
      <w:r w:rsidRPr="00932014">
        <w:rPr>
          <w:rStyle w:val="CharacterStyle1"/>
          <w:spacing w:val="-1"/>
          <w:sz w:val="20"/>
          <w:szCs w:val="20"/>
        </w:rPr>
        <w:tab/>
      </w:r>
      <w:r w:rsidRPr="00932014">
        <w:rPr>
          <w:rStyle w:val="CharacterStyle2"/>
          <w:rFonts w:ascii="Arial" w:hAnsi="Arial" w:cs="Arial"/>
          <w:spacing w:val="-1"/>
        </w:rPr>
        <w:t>za provozovatele</w:t>
      </w:r>
    </w:p>
    <w:sectPr w:rsidR="006D519F" w:rsidRPr="00932014" w:rsidSect="006042B8">
      <w:type w:val="continuous"/>
      <w:pgSz w:w="11918" w:h="16854"/>
      <w:pgMar w:top="1296" w:right="1428" w:bottom="219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C911"/>
    <w:multiLevelType w:val="singleLevel"/>
    <w:tmpl w:val="5E3AAE49"/>
    <w:lvl w:ilvl="0">
      <w:start w:val="1"/>
      <w:numFmt w:val="decimal"/>
      <w:lvlText w:val="%1."/>
      <w:lvlJc w:val="left"/>
      <w:pPr>
        <w:tabs>
          <w:tab w:val="num" w:pos="288"/>
        </w:tabs>
        <w:ind w:left="720" w:hanging="288"/>
      </w:pPr>
      <w:rPr>
        <w:rFonts w:ascii="Arial" w:hAnsi="Arial" w:cs="Arial"/>
        <w:snapToGrid/>
        <w:spacing w:val="12"/>
        <w:sz w:val="19"/>
        <w:szCs w:val="19"/>
      </w:rPr>
    </w:lvl>
  </w:abstractNum>
  <w:abstractNum w:abstractNumId="1" w15:restartNumberingAfterBreak="0">
    <w:nsid w:val="072F67C0"/>
    <w:multiLevelType w:val="singleLevel"/>
    <w:tmpl w:val="6010ED39"/>
    <w:lvl w:ilvl="0">
      <w:start w:val="2"/>
      <w:numFmt w:val="upperRoman"/>
      <w:lvlText w:val="%1."/>
      <w:lvlJc w:val="left"/>
      <w:pPr>
        <w:tabs>
          <w:tab w:val="num" w:pos="360"/>
        </w:tabs>
        <w:ind w:left="3816"/>
      </w:pPr>
      <w:rPr>
        <w:rFonts w:ascii="Arial" w:hAnsi="Arial" w:cs="Arial"/>
        <w:snapToGrid/>
        <w:spacing w:val="18"/>
        <w:sz w:val="19"/>
        <w:szCs w:val="19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6B"/>
    <w:rsid w:val="0027170B"/>
    <w:rsid w:val="006042B8"/>
    <w:rsid w:val="006D519F"/>
    <w:rsid w:val="007E0608"/>
    <w:rsid w:val="00932014"/>
    <w:rsid w:val="00AA036B"/>
    <w:rsid w:val="00CB4D05"/>
    <w:rsid w:val="00E40B07"/>
    <w:rsid w:val="00EA4ED6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151696B-C66C-42D4-A38B-DE623C7C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2">
    <w:name w:val="Style 2"/>
    <w:basedOn w:val="Normln"/>
    <w:uiPriority w:val="99"/>
    <w:pPr>
      <w:kinsoku/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paragraph" w:customStyle="1" w:styleId="Style1">
    <w:name w:val="Style 1"/>
    <w:basedOn w:val="Normln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1">
    <w:name w:val="Character Style 1"/>
    <w:uiPriority w:val="99"/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4</cp:revision>
  <dcterms:created xsi:type="dcterms:W3CDTF">2017-12-28T09:42:00Z</dcterms:created>
  <dcterms:modified xsi:type="dcterms:W3CDTF">2017-12-28T09:48:00Z</dcterms:modified>
</cp:coreProperties>
</file>