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FB" w:rsidRDefault="00410B93" w:rsidP="00E06C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995045</wp:posOffset>
                </wp:positionH>
                <wp:positionV relativeFrom="paragraph">
                  <wp:posOffset>-231140</wp:posOffset>
                </wp:positionV>
                <wp:extent cx="4526915" cy="1181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44"/>
                                <w:szCs w:val="44"/>
                              </w:rPr>
                              <w:t>VÝTAHY OSTRAVA SERVIS s.r.o.</w:t>
                            </w:r>
                          </w:p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28"/>
                                <w:szCs w:val="28"/>
                              </w:rPr>
                              <w:t xml:space="preserve">Teslova 873/2, </w:t>
                            </w:r>
                            <w:proofErr w:type="gramStart"/>
                            <w:r w:rsidRPr="00023FFB">
                              <w:rPr>
                                <w:b w:val="0"/>
                                <w:color w:val="000080"/>
                                <w:sz w:val="28"/>
                                <w:szCs w:val="28"/>
                              </w:rPr>
                              <w:t>702 00  Ostrava-Přívoz</w:t>
                            </w:r>
                            <w:proofErr w:type="gramEnd"/>
                          </w:p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2B341F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</w:p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proofErr w:type="spellStart"/>
                            <w:r w:rsidR="002B341F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023FFB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>, http://www.vytahyostravaservis.cz</w:t>
                            </w:r>
                          </w:p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 xml:space="preserve">IČO: 29393728, DIČ: CZ29393728, bankovní spojení: </w:t>
                            </w:r>
                            <w:proofErr w:type="spellStart"/>
                            <w:r w:rsidR="002B341F">
                              <w:rPr>
                                <w:b w:val="0"/>
                                <w:color w:val="00008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</w:p>
                          <w:p w:rsidR="00AB2A11" w:rsidRPr="00023FFB" w:rsidRDefault="00AB2A11" w:rsidP="00023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 w:val="0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023FFB">
                              <w:rPr>
                                <w:b w:val="0"/>
                                <w:color w:val="000080"/>
                                <w:sz w:val="14"/>
                                <w:szCs w:val="14"/>
                              </w:rPr>
                              <w:t>Společnost je zapsaná v Obchodním rejstříku Krajského obchodního soudu v Ostravě oddíl C, vložka 38569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35pt;margin-top:-18.2pt;width:356.4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uBtwIAALo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" filled="f" stroked="f">
                <v:textbox>
                  <w:txbxContent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44"/>
                          <w:szCs w:val="44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44"/>
                          <w:szCs w:val="44"/>
                        </w:rPr>
                        <w:t>VÝTAHY OSTRAVA SERVIS s.r.o.</w:t>
                      </w:r>
                    </w:p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28"/>
                          <w:szCs w:val="28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28"/>
                          <w:szCs w:val="28"/>
                        </w:rPr>
                        <w:t xml:space="preserve">Teslova 873/2, </w:t>
                      </w:r>
                      <w:proofErr w:type="gramStart"/>
                      <w:r w:rsidRPr="00023FFB">
                        <w:rPr>
                          <w:b w:val="0"/>
                          <w:color w:val="000080"/>
                          <w:sz w:val="28"/>
                          <w:szCs w:val="28"/>
                        </w:rPr>
                        <w:t>702 00  Ostrava-Přívoz</w:t>
                      </w:r>
                      <w:proofErr w:type="gramEnd"/>
                    </w:p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20"/>
                          <w:szCs w:val="20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2B341F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>xxxxxxxxx</w:t>
                      </w:r>
                      <w:proofErr w:type="spellEnd"/>
                    </w:p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20"/>
                          <w:szCs w:val="20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 xml:space="preserve">e-mail: </w:t>
                      </w:r>
                      <w:proofErr w:type="spellStart"/>
                      <w:r w:rsidR="002B341F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023FFB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>, http://www.vytahyostravaservis.cz</w:t>
                      </w:r>
                    </w:p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20"/>
                          <w:szCs w:val="20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 xml:space="preserve">IČO: 29393728, DIČ: CZ29393728, bankovní spojení: </w:t>
                      </w:r>
                      <w:proofErr w:type="spellStart"/>
                      <w:r w:rsidR="002B341F">
                        <w:rPr>
                          <w:b w:val="0"/>
                          <w:color w:val="000080"/>
                          <w:sz w:val="20"/>
                          <w:szCs w:val="20"/>
                        </w:rPr>
                        <w:t>xxxxxxxxxx</w:t>
                      </w:r>
                      <w:proofErr w:type="spellEnd"/>
                    </w:p>
                    <w:p w:rsidR="00AB2A11" w:rsidRPr="00023FFB" w:rsidRDefault="00AB2A11" w:rsidP="00023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 w:val="0"/>
                          <w:color w:val="000080"/>
                          <w:sz w:val="14"/>
                          <w:szCs w:val="14"/>
                        </w:rPr>
                      </w:pPr>
                      <w:r w:rsidRPr="00023FFB">
                        <w:rPr>
                          <w:b w:val="0"/>
                          <w:color w:val="000080"/>
                          <w:sz w:val="14"/>
                          <w:szCs w:val="14"/>
                        </w:rPr>
                        <w:t>Společnost je zapsaná v Obchodním rejstříku Krajského obchodního soudu v Ostravě oddíl C, vložka 38569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861" w:rsidRDefault="001702BE" w:rsidP="00E06C3E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70915" cy="1061085"/>
            <wp:effectExtent l="0" t="0" r="635" b="5715"/>
            <wp:wrapNone/>
            <wp:docPr id="34" name="obrázek 14" descr="Logo 3D -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 3D - mal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1000125" cy="1000125"/>
            <wp:effectExtent l="0" t="0" r="9525" b="9525"/>
            <wp:wrapNone/>
            <wp:docPr id="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C3E" w:rsidRDefault="00E06C3E" w:rsidP="00E06C3E"/>
    <w:p w:rsidR="00E06C3E" w:rsidRDefault="00E06C3E" w:rsidP="00E06C3E"/>
    <w:p w:rsidR="00E06C3E" w:rsidRDefault="00E06C3E" w:rsidP="00E06C3E"/>
    <w:p w:rsidR="00E06C3E" w:rsidRDefault="00410B93" w:rsidP="00E06C3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98424</wp:posOffset>
                </wp:positionV>
                <wp:extent cx="6772275" cy="0"/>
                <wp:effectExtent l="0" t="0" r="28575" b="1905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827D" id="Line 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7.75pt" to="5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x8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"/>
            </w:pict>
          </mc:Fallback>
        </mc:AlternateContent>
      </w:r>
    </w:p>
    <w:p w:rsidR="00AD3DCA" w:rsidRDefault="00502ACF" w:rsidP="008E7754">
      <w:pPr>
        <w:tabs>
          <w:tab w:val="left" w:pos="720"/>
        </w:tabs>
        <w:ind w:left="360" w:right="362"/>
        <w:jc w:val="center"/>
        <w:rPr>
          <w:sz w:val="32"/>
          <w:szCs w:val="32"/>
        </w:rPr>
      </w:pPr>
      <w:r>
        <w:rPr>
          <w:sz w:val="32"/>
          <w:szCs w:val="32"/>
        </w:rPr>
        <w:t>Aktualizace</w:t>
      </w:r>
    </w:p>
    <w:p w:rsidR="008E7754" w:rsidRDefault="006C399A" w:rsidP="008E7754">
      <w:pPr>
        <w:tabs>
          <w:tab w:val="left" w:pos="720"/>
        </w:tabs>
        <w:ind w:left="360" w:right="362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8E7754" w:rsidRPr="00B04FB7">
        <w:rPr>
          <w:sz w:val="32"/>
          <w:szCs w:val="32"/>
        </w:rPr>
        <w:t>mlouv</w:t>
      </w:r>
      <w:r>
        <w:rPr>
          <w:sz w:val="32"/>
          <w:szCs w:val="32"/>
        </w:rPr>
        <w:t>y</w:t>
      </w:r>
      <w:r w:rsidR="008E7754" w:rsidRPr="00B04FB7">
        <w:rPr>
          <w:sz w:val="32"/>
          <w:szCs w:val="32"/>
        </w:rPr>
        <w:t xml:space="preserve"> o dílo</w:t>
      </w:r>
      <w:r w:rsidR="008E7754">
        <w:rPr>
          <w:sz w:val="32"/>
          <w:szCs w:val="32"/>
        </w:rPr>
        <w:t xml:space="preserve"> č</w:t>
      </w:r>
      <w:r w:rsidR="008E7754" w:rsidRPr="00B04FB7">
        <w:rPr>
          <w:sz w:val="32"/>
          <w:szCs w:val="32"/>
        </w:rPr>
        <w:t xml:space="preserve">. </w:t>
      </w:r>
      <w:r w:rsidR="00502ACF">
        <w:rPr>
          <w:sz w:val="32"/>
          <w:szCs w:val="32"/>
        </w:rPr>
        <w:t>2263</w:t>
      </w:r>
      <w:r>
        <w:rPr>
          <w:sz w:val="32"/>
          <w:szCs w:val="32"/>
        </w:rPr>
        <w:t>-201</w:t>
      </w:r>
      <w:r w:rsidR="0097476B">
        <w:rPr>
          <w:sz w:val="32"/>
          <w:szCs w:val="32"/>
        </w:rPr>
        <w:t>6</w:t>
      </w:r>
    </w:p>
    <w:p w:rsidR="001D7CF9" w:rsidRDefault="001D7CF9" w:rsidP="008E7754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CC2F38" w:rsidRPr="00F72907" w:rsidRDefault="00CC2F38" w:rsidP="00CC2F38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uzavřená níže uvedeného dne a roku podle ustanovení § </w:t>
      </w:r>
      <w:r>
        <w:rPr>
          <w:rFonts w:ascii="Times New Roman" w:hAnsi="Times New Roman" w:cs="Times New Roman"/>
          <w:b w:val="0"/>
          <w:sz w:val="22"/>
          <w:szCs w:val="22"/>
        </w:rPr>
        <w:t>1746 odst. 2 a § 2586 a násl.</w:t>
      </w:r>
      <w:r w:rsidR="00DF0F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zákona č 89/2012 Sb. Občanského zákoníku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gramStart"/>
      <w:r w:rsidRPr="00F72907">
        <w:rPr>
          <w:rFonts w:ascii="Times New Roman" w:hAnsi="Times New Roman" w:cs="Times New Roman"/>
          <w:b w:val="0"/>
          <w:sz w:val="22"/>
          <w:szCs w:val="22"/>
        </w:rPr>
        <w:t>kterou</w:t>
      </w:r>
      <w:proofErr w:type="gramEnd"/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uzavírají:</w:t>
      </w:r>
    </w:p>
    <w:p w:rsidR="003F0927" w:rsidRDefault="003F0927" w:rsidP="008E7754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1D7CF9" w:rsidRDefault="001D7CF9" w:rsidP="008E7754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  <w:r w:rsidRPr="00F72907">
        <w:rPr>
          <w:rFonts w:ascii="Times New Roman" w:hAnsi="Times New Roman" w:cs="Times New Roman"/>
          <w:sz w:val="22"/>
          <w:szCs w:val="22"/>
        </w:rPr>
        <w:t>Zhotovitel</w:t>
      </w:r>
      <w:r w:rsidRPr="00F72907">
        <w:rPr>
          <w:rFonts w:ascii="Times New Roman" w:hAnsi="Times New Roman" w:cs="Times New Roman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72907">
        <w:rPr>
          <w:rFonts w:ascii="Times New Roman" w:hAnsi="Times New Roman" w:cs="Times New Roman"/>
          <w:sz w:val="22"/>
          <w:szCs w:val="22"/>
        </w:rPr>
        <w:t>VÝTAHY  OSTRAVA</w:t>
      </w:r>
      <w:proofErr w:type="gramEnd"/>
      <w:r w:rsidRPr="00F729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SERVIS</w:t>
      </w:r>
      <w:r w:rsidRPr="00F72907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72907">
        <w:rPr>
          <w:rFonts w:ascii="Times New Roman" w:hAnsi="Times New Roman" w:cs="Times New Roman"/>
          <w:sz w:val="22"/>
          <w:szCs w:val="22"/>
        </w:rPr>
        <w:t> r.o.</w:t>
      </w: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 xml:space="preserve">Teslova </w:t>
      </w:r>
      <w:r>
        <w:rPr>
          <w:rFonts w:ascii="Times New Roman" w:hAnsi="Times New Roman" w:cs="Times New Roman"/>
          <w:b w:val="0"/>
          <w:sz w:val="22"/>
          <w:szCs w:val="22"/>
        </w:rPr>
        <w:t>873/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3F0927" w:rsidRPr="00F72907" w:rsidRDefault="003F0927" w:rsidP="003F0927">
      <w:pPr>
        <w:tabs>
          <w:tab w:val="left" w:pos="54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702 </w:t>
      </w:r>
      <w:r>
        <w:rPr>
          <w:rFonts w:ascii="Times New Roman" w:hAnsi="Times New Roman" w:cs="Times New Roman"/>
          <w:b w:val="0"/>
          <w:sz w:val="22"/>
          <w:szCs w:val="22"/>
        </w:rPr>
        <w:t>00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 Ostrava-Přívoz</w:t>
      </w:r>
      <w:proofErr w:type="gramEnd"/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zastoupený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 xml:space="preserve">Jiřím Bokem </w:t>
      </w:r>
      <w:r>
        <w:rPr>
          <w:rFonts w:ascii="Times New Roman" w:hAnsi="Times New Roman" w:cs="Times New Roman"/>
          <w:b w:val="0"/>
          <w:sz w:val="22"/>
          <w:szCs w:val="22"/>
        </w:rPr>
        <w:t>–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jednatelem s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polečnosti</w:t>
      </w:r>
    </w:p>
    <w:p w:rsidR="003F0927" w:rsidRPr="00F72907" w:rsidRDefault="00D559C3" w:rsidP="003F0927">
      <w:pPr>
        <w:pStyle w:val="Textvbloku"/>
        <w:tabs>
          <w:tab w:val="left" w:pos="720"/>
          <w:tab w:val="left" w:pos="4320"/>
          <w:tab w:val="left" w:pos="4500"/>
        </w:tabs>
        <w:ind w:left="360" w:right="-178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ab/>
        <w:t xml:space="preserve">ve věcech </w:t>
      </w:r>
      <w:r w:rsidR="003F0927">
        <w:rPr>
          <w:rFonts w:cs="Times New Roman"/>
          <w:b w:val="0"/>
          <w:sz w:val="22"/>
          <w:szCs w:val="22"/>
        </w:rPr>
        <w:t>obchodních</w:t>
      </w:r>
      <w:r w:rsidR="003F0927" w:rsidRPr="00F72907">
        <w:rPr>
          <w:rFonts w:cs="Times New Roman"/>
          <w:b w:val="0"/>
          <w:sz w:val="22"/>
          <w:szCs w:val="22"/>
        </w:rPr>
        <w:tab/>
        <w:t>:</w:t>
      </w:r>
      <w:r w:rsidR="003F0927" w:rsidRPr="00F72907">
        <w:rPr>
          <w:rFonts w:cs="Times New Roman"/>
          <w:b w:val="0"/>
          <w:sz w:val="22"/>
          <w:szCs w:val="22"/>
        </w:rPr>
        <w:tab/>
      </w:r>
      <w:proofErr w:type="spellStart"/>
      <w:r w:rsidR="007656F9">
        <w:rPr>
          <w:rFonts w:cs="Times New Roman"/>
          <w:b w:val="0"/>
          <w:sz w:val="22"/>
          <w:szCs w:val="22"/>
        </w:rPr>
        <w:t>xxxxxxxxxx</w:t>
      </w:r>
      <w:proofErr w:type="spellEnd"/>
      <w:r w:rsidR="003F0927">
        <w:rPr>
          <w:rFonts w:cs="Times New Roman"/>
          <w:b w:val="0"/>
          <w:sz w:val="22"/>
          <w:szCs w:val="22"/>
        </w:rPr>
        <w:t xml:space="preserve"> – obchodním zástupcem s</w:t>
      </w:r>
      <w:r w:rsidR="00DC390D">
        <w:rPr>
          <w:rFonts w:cs="Times New Roman"/>
          <w:b w:val="0"/>
          <w:sz w:val="22"/>
          <w:szCs w:val="22"/>
        </w:rPr>
        <w:t xml:space="preserve">polečnosti </w:t>
      </w:r>
      <w:r w:rsidR="003F0927">
        <w:rPr>
          <w:rFonts w:cs="Times New Roman"/>
          <w:b w:val="0"/>
          <w:sz w:val="22"/>
          <w:szCs w:val="22"/>
        </w:rPr>
        <w:t>servis</w:t>
      </w:r>
      <w:r w:rsidR="003F0927" w:rsidRPr="00F72907">
        <w:rPr>
          <w:rFonts w:cs="Times New Roman"/>
          <w:b w:val="0"/>
          <w:sz w:val="22"/>
          <w:szCs w:val="22"/>
        </w:rPr>
        <w:t xml:space="preserve">  </w:t>
      </w:r>
    </w:p>
    <w:p w:rsidR="003F0927" w:rsidRDefault="00D559C3" w:rsidP="003F0927">
      <w:pPr>
        <w:pStyle w:val="Textvbloku"/>
        <w:tabs>
          <w:tab w:val="left" w:pos="720"/>
          <w:tab w:val="left" w:pos="4320"/>
          <w:tab w:val="left" w:pos="4500"/>
        </w:tabs>
        <w:ind w:left="360" w:right="362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ab/>
        <w:t>ve věcech smluvních</w:t>
      </w:r>
      <w:r w:rsidR="003F0927" w:rsidRPr="00F72907">
        <w:rPr>
          <w:rFonts w:cs="Times New Roman"/>
          <w:b w:val="0"/>
          <w:sz w:val="22"/>
          <w:szCs w:val="22"/>
        </w:rPr>
        <w:tab/>
        <w:t>:</w:t>
      </w:r>
      <w:r w:rsidR="003F0927" w:rsidRPr="00F72907">
        <w:rPr>
          <w:rFonts w:cs="Times New Roman"/>
          <w:b w:val="0"/>
          <w:sz w:val="22"/>
          <w:szCs w:val="22"/>
        </w:rPr>
        <w:tab/>
      </w:r>
      <w:proofErr w:type="spellStart"/>
      <w:r w:rsidR="007656F9">
        <w:rPr>
          <w:rFonts w:cs="Times New Roman"/>
          <w:b w:val="0"/>
          <w:sz w:val="22"/>
          <w:szCs w:val="22"/>
        </w:rPr>
        <w:t>xxxxxxxxxx</w:t>
      </w:r>
      <w:proofErr w:type="spellEnd"/>
      <w:r w:rsidR="003F0927">
        <w:rPr>
          <w:rFonts w:cs="Times New Roman"/>
          <w:b w:val="0"/>
          <w:sz w:val="22"/>
          <w:szCs w:val="22"/>
        </w:rPr>
        <w:t xml:space="preserve"> –</w:t>
      </w:r>
      <w:r w:rsidR="003F0927" w:rsidRPr="00F72907">
        <w:rPr>
          <w:rFonts w:cs="Times New Roman"/>
          <w:b w:val="0"/>
          <w:sz w:val="22"/>
          <w:szCs w:val="22"/>
        </w:rPr>
        <w:t xml:space="preserve"> </w:t>
      </w:r>
      <w:r w:rsidR="003F0927">
        <w:rPr>
          <w:rFonts w:cs="Times New Roman"/>
          <w:b w:val="0"/>
          <w:sz w:val="22"/>
          <w:szCs w:val="22"/>
        </w:rPr>
        <w:t>ředitelem s</w:t>
      </w:r>
      <w:r w:rsidR="00DC390D">
        <w:rPr>
          <w:rFonts w:cs="Times New Roman"/>
          <w:b w:val="0"/>
          <w:sz w:val="22"/>
          <w:szCs w:val="22"/>
        </w:rPr>
        <w:t>polečnosti s</w:t>
      </w:r>
      <w:r w:rsidR="003F0927">
        <w:rPr>
          <w:rFonts w:cs="Times New Roman"/>
          <w:b w:val="0"/>
          <w:sz w:val="22"/>
          <w:szCs w:val="22"/>
        </w:rPr>
        <w:t>ervis</w:t>
      </w:r>
    </w:p>
    <w:p w:rsidR="00D559C3" w:rsidRPr="00F72907" w:rsidRDefault="00D559C3" w:rsidP="003F0927">
      <w:pPr>
        <w:pStyle w:val="Textvbloku"/>
        <w:tabs>
          <w:tab w:val="left" w:pos="720"/>
          <w:tab w:val="left" w:pos="4320"/>
          <w:tab w:val="left" w:pos="4500"/>
        </w:tabs>
        <w:ind w:left="360" w:right="362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ab/>
        <w:t xml:space="preserve">ve věcech technických </w:t>
      </w:r>
      <w:r>
        <w:rPr>
          <w:rFonts w:cs="Times New Roman"/>
          <w:b w:val="0"/>
          <w:sz w:val="22"/>
          <w:szCs w:val="22"/>
        </w:rPr>
        <w:tab/>
        <w:t xml:space="preserve">: </w:t>
      </w:r>
      <w:r>
        <w:rPr>
          <w:rFonts w:cs="Times New Roman"/>
          <w:b w:val="0"/>
          <w:sz w:val="22"/>
          <w:szCs w:val="22"/>
        </w:rPr>
        <w:tab/>
      </w:r>
      <w:proofErr w:type="spellStart"/>
      <w:r w:rsidR="007656F9">
        <w:rPr>
          <w:rFonts w:cs="Times New Roman"/>
          <w:b w:val="0"/>
          <w:sz w:val="22"/>
          <w:szCs w:val="22"/>
        </w:rPr>
        <w:t>xxxxxxxxxx</w:t>
      </w:r>
      <w:proofErr w:type="spellEnd"/>
      <w:r>
        <w:rPr>
          <w:rFonts w:cs="Times New Roman"/>
          <w:b w:val="0"/>
          <w:sz w:val="22"/>
          <w:szCs w:val="22"/>
        </w:rPr>
        <w:t xml:space="preserve"> – mistr servisu </w:t>
      </w: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F72907">
        <w:rPr>
          <w:rFonts w:ascii="Times New Roman" w:hAnsi="Times New Roman" w:cs="Times New Roman"/>
          <w:b w:val="0"/>
          <w:sz w:val="22"/>
          <w:szCs w:val="22"/>
        </w:rPr>
        <w:t>zapsaný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  v obchodním</w:t>
      </w:r>
      <w:proofErr w:type="gramEnd"/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rejstříku,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vedeného Krajským soudem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6C5B83">
        <w:rPr>
          <w:rFonts w:ascii="Times New Roman" w:hAnsi="Times New Roman" w:cs="Times New Roman"/>
          <w:b w:val="0"/>
          <w:sz w:val="22"/>
          <w:szCs w:val="22"/>
        </w:rPr>
        <w:t xml:space="preserve">v Ostravě oddíl C, vložka </w:t>
      </w:r>
      <w:r>
        <w:rPr>
          <w:rFonts w:ascii="Times New Roman" w:hAnsi="Times New Roman" w:cs="Times New Roman"/>
          <w:b w:val="0"/>
          <w:sz w:val="22"/>
          <w:szCs w:val="22"/>
        </w:rPr>
        <w:t>38569</w:t>
      </w:r>
    </w:p>
    <w:p w:rsidR="003F092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bankovní spojení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="002757E4">
        <w:rPr>
          <w:rFonts w:ascii="Times New Roman" w:hAnsi="Times New Roman" w:cs="Times New Roman"/>
          <w:b w:val="0"/>
          <w:sz w:val="22"/>
          <w:szCs w:val="22"/>
        </w:rPr>
        <w:t>MONETA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Money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Bank, a.s. pobočka Ostrava</w:t>
      </w: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číslo účtu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IČ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29393728</w:t>
      </w: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DIČ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CZ29393728</w:t>
      </w:r>
    </w:p>
    <w:p w:rsidR="003F0927" w:rsidRPr="00F72907" w:rsidRDefault="003F0927" w:rsidP="003F0927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sym w:font="Wingdings 2" w:char="F027"/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telefon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F0927" w:rsidRDefault="003F0927" w:rsidP="008E7754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sym w:font="Wingdings" w:char="F02A"/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e-mail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F0927" w:rsidRDefault="003F0927" w:rsidP="008E7754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356378" w:rsidRDefault="008E7754" w:rsidP="00356378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sz w:val="22"/>
          <w:szCs w:val="22"/>
        </w:rPr>
        <w:t>a</w:t>
      </w:r>
    </w:p>
    <w:p w:rsidR="00394FB0" w:rsidRDefault="00394FB0" w:rsidP="00394FB0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C027A5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502ACF">
        <w:rPr>
          <w:rFonts w:ascii="Times New Roman" w:hAnsi="Times New Roman" w:cs="Times New Roman"/>
          <w:sz w:val="22"/>
          <w:szCs w:val="22"/>
        </w:rPr>
        <w:t>Městská knihovna Orlová</w:t>
      </w:r>
      <w:r w:rsidR="006E1C9D">
        <w:rPr>
          <w:rFonts w:ascii="Times New Roman" w:hAnsi="Times New Roman" w:cs="Times New Roman"/>
          <w:sz w:val="22"/>
          <w:szCs w:val="22"/>
        </w:rPr>
        <w:t>, příspěvková organizace</w:t>
      </w:r>
      <w:r w:rsidR="006C39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0B0F" w:rsidRDefault="003969C1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80B0F">
        <w:rPr>
          <w:rFonts w:ascii="Times New Roman" w:hAnsi="Times New Roman" w:cs="Times New Roman"/>
          <w:b w:val="0"/>
          <w:sz w:val="22"/>
          <w:szCs w:val="22"/>
        </w:rPr>
        <w:t>adresa</w:t>
      </w:r>
      <w:r w:rsidR="00380B0F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="00380B0F">
        <w:rPr>
          <w:rFonts w:ascii="Times New Roman" w:hAnsi="Times New Roman" w:cs="Times New Roman"/>
          <w:b w:val="0"/>
          <w:sz w:val="22"/>
          <w:szCs w:val="22"/>
        </w:rPr>
        <w:tab/>
      </w:r>
      <w:r w:rsidR="00502ACF">
        <w:rPr>
          <w:rFonts w:ascii="Times New Roman" w:hAnsi="Times New Roman" w:cs="Times New Roman"/>
          <w:b w:val="0"/>
          <w:sz w:val="22"/>
          <w:szCs w:val="22"/>
        </w:rPr>
        <w:t>Masarykova třída 1324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="00502ACF">
        <w:rPr>
          <w:rFonts w:ascii="Times New Roman" w:hAnsi="Times New Roman" w:cs="Times New Roman"/>
          <w:b w:val="0"/>
          <w:sz w:val="22"/>
          <w:szCs w:val="22"/>
        </w:rPr>
        <w:t>735 14  Orlová-Lutyně</w:t>
      </w:r>
      <w:proofErr w:type="gramEnd"/>
    </w:p>
    <w:p w:rsidR="00496126" w:rsidRDefault="00313271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*zastoupen</w:t>
      </w:r>
      <w:r w:rsidR="00380B0F"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 w:rsidR="00380B0F">
        <w:rPr>
          <w:rFonts w:ascii="Times New Roman" w:hAnsi="Times New Roman" w:cs="Times New Roman"/>
          <w:b w:val="0"/>
          <w:sz w:val="22"/>
          <w:szCs w:val="22"/>
        </w:rPr>
        <w:tab/>
      </w:r>
      <w:r w:rsidR="00502ACF">
        <w:rPr>
          <w:rFonts w:ascii="Times New Roman" w:hAnsi="Times New Roman" w:cs="Times New Roman"/>
          <w:b w:val="0"/>
          <w:sz w:val="22"/>
          <w:szCs w:val="22"/>
        </w:rPr>
        <w:t xml:space="preserve">Ivou Suškovou – ředitelkou </w:t>
      </w:r>
      <w:r w:rsidR="001A4F0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80B0F" w:rsidRDefault="00496126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96126" w:rsidRDefault="00496126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zapsaný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:  </w:t>
      </w:r>
      <w:r w:rsidR="00D559C3">
        <w:rPr>
          <w:rFonts w:ascii="Times New Roman" w:hAnsi="Times New Roman" w:cs="Times New Roman"/>
          <w:b w:val="0"/>
          <w:sz w:val="22"/>
          <w:szCs w:val="22"/>
        </w:rPr>
        <w:t>ve</w:t>
      </w:r>
      <w:proofErr w:type="gramEnd"/>
      <w:r w:rsidR="00D559C3">
        <w:rPr>
          <w:rFonts w:ascii="Times New Roman" w:hAnsi="Times New Roman" w:cs="Times New Roman"/>
          <w:b w:val="0"/>
          <w:sz w:val="22"/>
          <w:szCs w:val="22"/>
        </w:rPr>
        <w:t xml:space="preserve"> veřejném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rejstříku, vedeného </w:t>
      </w:r>
      <w:r w:rsidR="00313271">
        <w:rPr>
          <w:rFonts w:ascii="Times New Roman" w:hAnsi="Times New Roman" w:cs="Times New Roman"/>
          <w:b w:val="0"/>
          <w:sz w:val="22"/>
          <w:szCs w:val="22"/>
        </w:rPr>
        <w:t xml:space="preserve">Krajským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soudem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v</w:t>
      </w:r>
      <w:r w:rsidR="00313271">
        <w:rPr>
          <w:rFonts w:ascii="Times New Roman" w:hAnsi="Times New Roman" w:cs="Times New Roman"/>
          <w:b w:val="0"/>
          <w:sz w:val="22"/>
          <w:szCs w:val="22"/>
        </w:rPr>
        <w:t xml:space="preserve"> Ostravě, </w:t>
      </w:r>
      <w:proofErr w:type="spellStart"/>
      <w:r w:rsidR="002D5847">
        <w:rPr>
          <w:rFonts w:ascii="Times New Roman" w:hAnsi="Times New Roman" w:cs="Times New Roman"/>
          <w:b w:val="0"/>
          <w:sz w:val="22"/>
          <w:szCs w:val="22"/>
        </w:rPr>
        <w:t>Pr</w:t>
      </w:r>
      <w:proofErr w:type="spellEnd"/>
      <w:r w:rsidR="002D5847">
        <w:rPr>
          <w:rFonts w:ascii="Times New Roman" w:hAnsi="Times New Roman" w:cs="Times New Roman"/>
          <w:b w:val="0"/>
          <w:sz w:val="22"/>
          <w:szCs w:val="22"/>
        </w:rPr>
        <w:t>. 1096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/>
        <w:rPr>
          <w:rFonts w:ascii="Times New Roman" w:hAnsi="Times New Roman" w:cs="Times New Roman"/>
          <w:b w:val="0"/>
          <w:sz w:val="22"/>
          <w:szCs w:val="22"/>
        </w:rPr>
      </w:pP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*bankovní spojení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D5847">
        <w:rPr>
          <w:rFonts w:ascii="Times New Roman" w:hAnsi="Times New Roman" w:cs="Times New Roman"/>
          <w:b w:val="0"/>
          <w:sz w:val="22"/>
          <w:szCs w:val="22"/>
        </w:rPr>
        <w:t>ČSOB, a. s.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*číslo účtu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*IČ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502ACF">
        <w:rPr>
          <w:rFonts w:ascii="Times New Roman" w:hAnsi="Times New Roman" w:cs="Times New Roman"/>
          <w:b w:val="0"/>
          <w:sz w:val="22"/>
          <w:szCs w:val="22"/>
        </w:rPr>
        <w:t>72050098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*DIČ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502ACF">
        <w:rPr>
          <w:rFonts w:ascii="Times New Roman" w:hAnsi="Times New Roman" w:cs="Times New Roman"/>
          <w:b w:val="0"/>
          <w:sz w:val="22"/>
          <w:szCs w:val="22"/>
        </w:rPr>
        <w:t>CZ72050098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</w:t>
      </w:r>
      <w:r>
        <w:rPr>
          <w:rFonts w:ascii="Times New Roman" w:hAnsi="Times New Roman" w:cs="Times New Roman"/>
          <w:b w:val="0"/>
          <w:sz w:val="22"/>
          <w:szCs w:val="22"/>
        </w:rPr>
        <w:sym w:font="Wingdings 2" w:char="F027"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telefon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</w:t>
      </w:r>
      <w:r>
        <w:rPr>
          <w:rFonts w:ascii="Times New Roman" w:hAnsi="Times New Roman" w:cs="Times New Roman"/>
          <w:b w:val="0"/>
          <w:sz w:val="22"/>
          <w:szCs w:val="22"/>
        </w:rPr>
        <w:sym w:font="Wingdings 2" w:char="F036"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fax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*</w:t>
      </w:r>
      <w:r>
        <w:rPr>
          <w:rFonts w:ascii="Times New Roman" w:hAnsi="Times New Roman" w:cs="Times New Roman"/>
          <w:b w:val="0"/>
          <w:sz w:val="22"/>
          <w:szCs w:val="22"/>
        </w:rPr>
        <w:sym w:font="Wingdings" w:char="F02A"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e-mail</w:t>
      </w:r>
      <w:r>
        <w:rPr>
          <w:rFonts w:ascii="Times New Roman" w:hAnsi="Times New Roman" w:cs="Times New Roman"/>
          <w:b w:val="0"/>
          <w:sz w:val="22"/>
          <w:szCs w:val="22"/>
        </w:rPr>
        <w:tab/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 platností od (datum)                                  </w:t>
      </w:r>
      <w:r w:rsidR="00502ACF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="003132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02ACF">
        <w:rPr>
          <w:rFonts w:ascii="Times New Roman" w:hAnsi="Times New Roman" w:cs="Times New Roman"/>
          <w:b w:val="0"/>
          <w:sz w:val="22"/>
          <w:szCs w:val="22"/>
        </w:rPr>
        <w:tab/>
        <w:t>1. 9. 2016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Odpovědný pracovník objednatele/tel. číslo </w:t>
      </w:r>
      <w:r w:rsidR="00502ACF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="008E5494">
        <w:rPr>
          <w:rFonts w:ascii="Times New Roman" w:hAnsi="Times New Roman" w:cs="Times New Roman"/>
          <w:b w:val="0"/>
          <w:sz w:val="22"/>
          <w:szCs w:val="22"/>
        </w:rPr>
        <w:tab/>
        <w:t>Iva Suškov</w:t>
      </w:r>
      <w:r w:rsidR="002D5847">
        <w:rPr>
          <w:rFonts w:ascii="Times New Roman" w:hAnsi="Times New Roman" w:cs="Times New Roman"/>
          <w:b w:val="0"/>
          <w:sz w:val="22"/>
          <w:szCs w:val="22"/>
        </w:rPr>
        <w:t xml:space="preserve">á, tel.: </w:t>
      </w:r>
      <w:proofErr w:type="spellStart"/>
      <w:r w:rsidR="007656F9">
        <w:rPr>
          <w:rFonts w:ascii="Times New Roman" w:hAnsi="Times New Roman" w:cs="Times New Roman"/>
          <w:b w:val="0"/>
          <w:sz w:val="22"/>
          <w:szCs w:val="22"/>
        </w:rPr>
        <w:t>xxxxxxxxxx</w:t>
      </w:r>
      <w:proofErr w:type="spellEnd"/>
      <w:r w:rsidR="007656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80B0F" w:rsidRDefault="00502AC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Adresa umístění výtahů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80B0F">
        <w:rPr>
          <w:rFonts w:ascii="Times New Roman" w:hAnsi="Times New Roman" w:cs="Times New Roman"/>
          <w:b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ab/>
        <w:t>Masarykova tř. 1324, Orlová-Lutyně</w:t>
      </w:r>
      <w:r w:rsidR="00380B0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559C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027A5" w:rsidRDefault="00C027A5" w:rsidP="00380B0F">
      <w:pPr>
        <w:tabs>
          <w:tab w:val="left" w:pos="720"/>
          <w:tab w:val="left" w:pos="4320"/>
          <w:tab w:val="left" w:pos="4500"/>
        </w:tabs>
        <w:ind w:left="360" w:right="362"/>
        <w:rPr>
          <w:i/>
          <w:u w:val="single"/>
        </w:rPr>
      </w:pPr>
    </w:p>
    <w:p w:rsidR="00C027A5" w:rsidRPr="00BB1A8F" w:rsidRDefault="00C027A5" w:rsidP="00C027A5">
      <w:pPr>
        <w:tabs>
          <w:tab w:val="left" w:pos="720"/>
        </w:tabs>
        <w:ind w:left="360" w:right="362" w:hanging="36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:rsidR="00380B0F" w:rsidRDefault="00380B0F" w:rsidP="00380B0F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80B0F" w:rsidRDefault="00380B0F" w:rsidP="00380B0F">
      <w:pPr>
        <w:tabs>
          <w:tab w:val="left" w:pos="720"/>
        </w:tabs>
        <w:ind w:right="362"/>
        <w:jc w:val="center"/>
        <w:outlineLvl w:val="0"/>
        <w:rPr>
          <w:i/>
          <w:u w:val="single"/>
        </w:rPr>
      </w:pPr>
    </w:p>
    <w:p w:rsidR="000C61CE" w:rsidRDefault="000C61CE" w:rsidP="000C61CE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56378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Článek I.</w:t>
      </w: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Times New Roman" w:hAnsi="Times New Roman" w:cs="Times New Roman"/>
          <w:b w:val="0"/>
          <w:i/>
          <w:u w:val="single"/>
        </w:rPr>
      </w:pPr>
      <w:r>
        <w:rPr>
          <w:rFonts w:ascii="Times New Roman" w:hAnsi="Times New Roman" w:cs="Times New Roman"/>
          <w:b w:val="0"/>
          <w:i/>
          <w:u w:val="single"/>
        </w:rPr>
        <w:t>Předmět plnění</w:t>
      </w: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Times New Roman" w:hAnsi="Times New Roman" w:cs="Times New Roman"/>
        </w:rPr>
      </w:pPr>
    </w:p>
    <w:p w:rsidR="00D51B96" w:rsidRDefault="00D51B96" w:rsidP="00D51B96">
      <w:pPr>
        <w:numPr>
          <w:ilvl w:val="0"/>
          <w:numId w:val="26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Touto smlouvou se zhotovitel zavazuje provádět pro objednatele servis výtahů, jak je blíže popsáno           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v příloze č. 1, jež je nedílnou součástí této smlouvy.</w:t>
      </w:r>
    </w:p>
    <w:p w:rsidR="00D51B96" w:rsidRDefault="00D51B96" w:rsidP="00D51B96">
      <w:pPr>
        <w:numPr>
          <w:ilvl w:val="0"/>
          <w:numId w:val="26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Objednatel se zavazuje servisní služby převzít a zaplatit za ně smluvenou cenu. </w:t>
      </w:r>
    </w:p>
    <w:p w:rsidR="00D51B96" w:rsidRDefault="00D51B96" w:rsidP="00D51B96">
      <w:pPr>
        <w:numPr>
          <w:ilvl w:val="0"/>
          <w:numId w:val="26"/>
        </w:numPr>
        <w:ind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Zhotovitel provádí svou činnost na základě oprávnění Institutu technické inspekce Praha pobočka 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Ostrava, ev. č. 1394/7/12 /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ZZ – M,O,R,Z/E-e</w:t>
      </w:r>
      <w:proofErr w:type="gramEnd"/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II.</w:t>
      </w: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Times New Roman" w:hAnsi="Times New Roman" w:cs="Times New Roman"/>
          <w:b w:val="0"/>
          <w:i/>
          <w:u w:val="single"/>
        </w:rPr>
      </w:pPr>
      <w:r>
        <w:rPr>
          <w:rFonts w:ascii="Times New Roman" w:hAnsi="Times New Roman" w:cs="Times New Roman"/>
          <w:b w:val="0"/>
          <w:i/>
          <w:u w:val="single"/>
        </w:rPr>
        <w:t>Cena</w:t>
      </w: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rFonts w:ascii="Times New Roman" w:hAnsi="Times New Roman" w:cs="Times New Roman"/>
          <w:b w:val="0"/>
          <w:i/>
          <w:u w:val="single"/>
        </w:rPr>
      </w:pPr>
    </w:p>
    <w:p w:rsidR="00D51B96" w:rsidRDefault="00D51B96" w:rsidP="00D51B96">
      <w:pPr>
        <w:pStyle w:val="Seznam2"/>
        <w:numPr>
          <w:ilvl w:val="0"/>
          <w:numId w:val="27"/>
        </w:numPr>
        <w:tabs>
          <w:tab w:val="left" w:pos="720"/>
        </w:tabs>
        <w:ind w:left="360" w:right="362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Cena servisní služby podle této smlouvy je stanovena dohodou smluvních stran a je uvedena v příloze 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č. 2, která je nedílnou součástí této smlouvy.</w:t>
      </w:r>
    </w:p>
    <w:p w:rsidR="00D51B96" w:rsidRDefault="00D51B96" w:rsidP="00D51B96">
      <w:pPr>
        <w:pStyle w:val="Seznam2"/>
        <w:numPr>
          <w:ilvl w:val="0"/>
          <w:numId w:val="27"/>
        </w:numPr>
        <w:tabs>
          <w:tab w:val="left" w:pos="720"/>
        </w:tabs>
        <w:ind w:left="360" w:right="362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 výpočet souhrnné ceny je rozhodující celkový počet výtahů, pro který se servis sjednává podle  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soupisu uvedeného v příloze č. </w:t>
      </w:r>
      <w:smartTag w:uri="urn:schemas-microsoft-com:office:smarttags" w:element="metricconverter">
        <w:smartTagPr>
          <w:attr w:name="ProductID" w:val="2 a"/>
        </w:smartTagPr>
        <w:r>
          <w:rPr>
            <w:rFonts w:cs="Times New Roman"/>
            <w:sz w:val="22"/>
            <w:szCs w:val="22"/>
          </w:rPr>
          <w:t>2 a</w:t>
        </w:r>
      </w:smartTag>
      <w:r>
        <w:rPr>
          <w:rFonts w:cs="Times New Roman"/>
          <w:sz w:val="22"/>
          <w:szCs w:val="22"/>
        </w:rPr>
        <w:t xml:space="preserve"> to vždy dle stavu k 10. dni kalendářního měsíce.</w:t>
      </w:r>
    </w:p>
    <w:p w:rsidR="00D51B96" w:rsidRDefault="00D51B96" w:rsidP="00D51B96">
      <w:pPr>
        <w:pStyle w:val="Seznam2"/>
        <w:tabs>
          <w:tab w:val="left" w:pos="709"/>
        </w:tabs>
        <w:ind w:left="709" w:right="362" w:hanging="34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  V případě opakovaného prodlení s úhradou předchozích plateb servisních prací není zhotovitel povinen provádět další sjednané úkony dle této smlouvy, a to až do doby úplné úhrady dlužných plateb. Pí</w:t>
      </w:r>
      <w:r w:rsidR="00AE5F4F">
        <w:rPr>
          <w:rFonts w:cs="Times New Roman"/>
          <w:sz w:val="22"/>
          <w:szCs w:val="22"/>
        </w:rPr>
        <w:t xml:space="preserve">semné upozornění zhotovitele </w:t>
      </w:r>
      <w:r>
        <w:rPr>
          <w:rFonts w:cs="Times New Roman"/>
          <w:sz w:val="22"/>
          <w:szCs w:val="22"/>
        </w:rPr>
        <w:t>obdrží objednatel nejpozději do10 dnů přede dnem zastavení servisních prací. Zhotovitel nepřejímá žádnou odpovědnost za škody, které vzniknou objednateli nebo třetí osobě v důsledku zastavení servisních prací zhotovitele dle této smlouvy.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rPr>
          <w:rFonts w:cs="Times New Roman"/>
          <w:sz w:val="24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III.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Doba plnění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0E01A3" w:rsidRDefault="000E01A3" w:rsidP="000E01A3">
      <w:pPr>
        <w:pStyle w:val="Zkladntextodsazen"/>
        <w:tabs>
          <w:tab w:val="left" w:pos="720"/>
        </w:tabs>
        <w:spacing w:after="0"/>
        <w:ind w:left="357"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Tato smlouva se uzavírá na dobu neurčitou s účinností od </w:t>
      </w:r>
      <w:r w:rsidR="00502ACF">
        <w:rPr>
          <w:rFonts w:cs="Times New Roman"/>
          <w:sz w:val="22"/>
          <w:szCs w:val="22"/>
        </w:rPr>
        <w:t>1. 9. 2016</w:t>
      </w:r>
      <w:r>
        <w:rPr>
          <w:rFonts w:cs="Times New Roman"/>
          <w:sz w:val="22"/>
          <w:szCs w:val="22"/>
        </w:rPr>
        <w:t xml:space="preserve">, nebo počínaje dnem jejího podpisu oběma účastníky. Smlouvu  lze ukončit buď dohodou smluvních stran popřípadě výpovědí jedné smluvní strany, která musí být doručena druhému účastníkovi smlouvy nejpozději 3 měsíce předem dle článku IX, 2. b). Smlouvu lze vypovědět okamžitě dle článku IX, </w:t>
      </w:r>
      <w:smartTag w:uri="urn:schemas-microsoft-com:office:smarttags" w:element="metricconverter">
        <w:smartTagPr>
          <w:attr w:name="ProductID" w:val="1. a"/>
        </w:smartTagPr>
        <w:r>
          <w:rPr>
            <w:rFonts w:cs="Times New Roman"/>
            <w:sz w:val="22"/>
            <w:szCs w:val="22"/>
          </w:rPr>
          <w:t>1. a</w:t>
        </w:r>
      </w:smartTag>
      <w:r>
        <w:rPr>
          <w:rFonts w:cs="Times New Roman"/>
          <w:sz w:val="22"/>
          <w:szCs w:val="22"/>
        </w:rPr>
        <w:t xml:space="preserve">), b), c), </w:t>
      </w:r>
      <w:smartTag w:uri="urn:schemas-microsoft-com:office:smarttags" w:element="metricconverter">
        <w:smartTagPr>
          <w:attr w:name="ProductID" w:val="2. a"/>
        </w:smartTagPr>
        <w:r>
          <w:rPr>
            <w:rFonts w:cs="Times New Roman"/>
            <w:sz w:val="22"/>
            <w:szCs w:val="22"/>
          </w:rPr>
          <w:t>2. a</w:t>
        </w:r>
      </w:smartTag>
      <w:r>
        <w:rPr>
          <w:rFonts w:cs="Times New Roman"/>
          <w:sz w:val="22"/>
          <w:szCs w:val="22"/>
        </w:rPr>
        <w:t>). Výpovědní lhůta začíná běžet  prvního dne následujícího měsíce po měsíci, v němž byla doručena. Výpovědní důvody jsou blíže specifikovány ve článku IX.</w:t>
      </w:r>
    </w:p>
    <w:p w:rsidR="000E01A3" w:rsidRDefault="000E01A3" w:rsidP="00D51B96">
      <w:pPr>
        <w:pStyle w:val="Zkladntextodsazen"/>
        <w:tabs>
          <w:tab w:val="left" w:pos="720"/>
        </w:tabs>
        <w:spacing w:after="0"/>
        <w:ind w:left="357" w:right="362"/>
        <w:rPr>
          <w:rFonts w:cs="Times New Roman"/>
          <w:sz w:val="22"/>
          <w:szCs w:val="22"/>
        </w:rPr>
      </w:pPr>
    </w:p>
    <w:p w:rsidR="00D51B96" w:rsidRDefault="00D51B96" w:rsidP="00D51B96">
      <w:pPr>
        <w:pStyle w:val="Zkladntextodsazen"/>
        <w:tabs>
          <w:tab w:val="left" w:pos="720"/>
        </w:tabs>
        <w:spacing w:after="0"/>
        <w:ind w:left="357" w:right="362"/>
        <w:rPr>
          <w:rFonts w:cs="Times New Roman"/>
          <w:sz w:val="24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57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IV.</w:t>
      </w:r>
    </w:p>
    <w:p w:rsidR="00D51B96" w:rsidRDefault="00D51B96" w:rsidP="00D51B96">
      <w:pPr>
        <w:pStyle w:val="Seznam2"/>
        <w:tabs>
          <w:tab w:val="left" w:pos="720"/>
        </w:tabs>
        <w:ind w:left="357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Místo plnění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Místem plnění jsou výtahy uvedené v příloze č. 2.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V.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Odpovědnost za vady</w:t>
      </w:r>
    </w:p>
    <w:p w:rsidR="00D559C3" w:rsidRDefault="00D559C3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21BE9" w:rsidRDefault="00D21BE9" w:rsidP="00D21BE9">
      <w:pPr>
        <w:pStyle w:val="Seznam2"/>
        <w:numPr>
          <w:ilvl w:val="0"/>
          <w:numId w:val="28"/>
        </w:numPr>
        <w:ind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Zhotovitel poskytuje  záruku za jakost díla podle ust.§2619 zákona č.89/2012Sb. po dobu 6 měsíců od  jeho provedení . </w:t>
      </w:r>
    </w:p>
    <w:p w:rsidR="00D51B96" w:rsidRDefault="00D51B96" w:rsidP="00D51B96">
      <w:pPr>
        <w:pStyle w:val="Seznam2"/>
        <w:numPr>
          <w:ilvl w:val="0"/>
          <w:numId w:val="28"/>
        </w:numPr>
        <w:tabs>
          <w:tab w:val="left" w:pos="720"/>
        </w:tabs>
        <w:ind w:right="362"/>
        <w:rPr>
          <w:rFonts w:cs="Times New Roman"/>
          <w:sz w:val="24"/>
        </w:rPr>
      </w:pPr>
      <w:r>
        <w:rPr>
          <w:rFonts w:cs="Times New Roman"/>
          <w:sz w:val="24"/>
        </w:rPr>
        <w:t>Zhotovitel se zavazuje, že dílo bude nejméně po dobu šesti měsíců způsobilé pro použití ke sjednanému účelu a zachová si po tuto dobu smluvené vlastnosti, tj. plnou funkčnost opravovaných a vyměňovaných částí.</w:t>
      </w:r>
    </w:p>
    <w:p w:rsidR="00D51B96" w:rsidRDefault="00D51B96" w:rsidP="00D51B96">
      <w:pPr>
        <w:pStyle w:val="Seznam2"/>
        <w:numPr>
          <w:ilvl w:val="0"/>
          <w:numId w:val="28"/>
        </w:numPr>
        <w:tabs>
          <w:tab w:val="left" w:pos="720"/>
        </w:tabs>
        <w:ind w:right="36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Objednatel má právo na bezplatné odstranění vad, které písemně vytkl zhotoviteli v průběhu záruční doby, tj. do šesti měsíců od převzetí díla. Dále má objednatel právo na úhradu prokazatelně uhrazených sankcí udělených objednateli ze Strany státního odborného dozoru vzniklých mu v důsledku porušení smluvních, nebo zákonných povinností zhotovitelem. </w:t>
      </w:r>
    </w:p>
    <w:p w:rsidR="0017516B" w:rsidRDefault="0017516B" w:rsidP="00E86F5D">
      <w:pPr>
        <w:pStyle w:val="Seznam2"/>
        <w:tabs>
          <w:tab w:val="left" w:pos="720"/>
        </w:tabs>
        <w:ind w:left="720" w:right="362" w:firstLine="0"/>
        <w:rPr>
          <w:rFonts w:cs="Times New Roman"/>
          <w:sz w:val="24"/>
        </w:rPr>
      </w:pPr>
    </w:p>
    <w:p w:rsidR="00E86F5D" w:rsidRDefault="00E86F5D" w:rsidP="00E86F5D">
      <w:pPr>
        <w:pStyle w:val="Seznam2"/>
        <w:tabs>
          <w:tab w:val="left" w:pos="720"/>
        </w:tabs>
        <w:ind w:left="720" w:right="362" w:firstLine="0"/>
        <w:rPr>
          <w:rFonts w:cs="Times New Roman"/>
          <w:sz w:val="24"/>
        </w:rPr>
      </w:pPr>
    </w:p>
    <w:p w:rsidR="00E86F5D" w:rsidRDefault="00E86F5D" w:rsidP="00E86F5D">
      <w:pPr>
        <w:pStyle w:val="Seznam2"/>
        <w:tabs>
          <w:tab w:val="left" w:pos="720"/>
        </w:tabs>
        <w:ind w:left="720" w:right="362" w:firstLine="0"/>
        <w:rPr>
          <w:rFonts w:cs="Times New Roman"/>
          <w:sz w:val="24"/>
        </w:rPr>
      </w:pPr>
    </w:p>
    <w:p w:rsidR="00E403E9" w:rsidRDefault="00E403E9" w:rsidP="00E86F5D">
      <w:pPr>
        <w:pStyle w:val="Seznam2"/>
        <w:tabs>
          <w:tab w:val="left" w:pos="720"/>
        </w:tabs>
        <w:ind w:left="720" w:right="362" w:firstLine="0"/>
        <w:rPr>
          <w:rFonts w:cs="Times New Roman"/>
          <w:sz w:val="24"/>
        </w:rPr>
      </w:pPr>
    </w:p>
    <w:p w:rsidR="00E403E9" w:rsidRDefault="00E403E9" w:rsidP="00E86F5D">
      <w:pPr>
        <w:pStyle w:val="Seznam2"/>
        <w:tabs>
          <w:tab w:val="left" w:pos="720"/>
        </w:tabs>
        <w:ind w:left="720" w:right="362" w:firstLine="0"/>
        <w:rPr>
          <w:rFonts w:cs="Times New Roman"/>
          <w:sz w:val="24"/>
        </w:rPr>
      </w:pPr>
    </w:p>
    <w:p w:rsidR="00E86F5D" w:rsidRDefault="00E86F5D" w:rsidP="00760CDB">
      <w:pPr>
        <w:pStyle w:val="Seznam2"/>
        <w:tabs>
          <w:tab w:val="left" w:pos="720"/>
        </w:tabs>
        <w:ind w:left="0" w:right="362" w:firstLine="0"/>
        <w:rPr>
          <w:rFonts w:cs="Times New Roman"/>
          <w:sz w:val="24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Článek VI.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Platební podmínky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pStyle w:val="Zkladntextodsazen"/>
        <w:tabs>
          <w:tab w:val="left" w:pos="720"/>
        </w:tabs>
        <w:ind w:left="360"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Objednatel se zavazuje:</w:t>
      </w:r>
    </w:p>
    <w:p w:rsidR="00E86F5D" w:rsidRPr="00E86F5D" w:rsidRDefault="00D51B96" w:rsidP="00E86F5D">
      <w:pPr>
        <w:pStyle w:val="Seznam2"/>
        <w:numPr>
          <w:ilvl w:val="0"/>
          <w:numId w:val="29"/>
        </w:numPr>
        <w:tabs>
          <w:tab w:val="clear" w:pos="708"/>
          <w:tab w:val="left" w:pos="709"/>
        </w:tabs>
        <w:ind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Převzít a zaplatit zhotoviteli cenu díla </w:t>
      </w:r>
      <w:r w:rsidR="0017516B">
        <w:rPr>
          <w:rFonts w:cs="Times New Roman"/>
          <w:sz w:val="22"/>
          <w:szCs w:val="22"/>
        </w:rPr>
        <w:t xml:space="preserve">(paušální částku) </w:t>
      </w:r>
      <w:r>
        <w:rPr>
          <w:rFonts w:cs="Times New Roman"/>
          <w:sz w:val="22"/>
          <w:szCs w:val="22"/>
        </w:rPr>
        <w:t>ve výši dle přílohy č. 2</w:t>
      </w:r>
      <w:r w:rsidR="0017516B">
        <w:rPr>
          <w:rFonts w:cs="Times New Roman"/>
          <w:sz w:val="22"/>
          <w:szCs w:val="22"/>
        </w:rPr>
        <w:t xml:space="preserve"> této smlouvy, která bude fakturována </w:t>
      </w:r>
      <w:r w:rsidR="0017516B" w:rsidRPr="00AD3DCA">
        <w:rPr>
          <w:rFonts w:cs="Times New Roman"/>
          <w:sz w:val="22"/>
          <w:szCs w:val="22"/>
        </w:rPr>
        <w:t>v </w:t>
      </w:r>
      <w:r w:rsidR="00502ACF">
        <w:rPr>
          <w:rFonts w:cs="Times New Roman"/>
          <w:sz w:val="22"/>
          <w:szCs w:val="22"/>
        </w:rPr>
        <w:t>druhém</w:t>
      </w:r>
      <w:r w:rsidR="0017516B" w:rsidRPr="00332F12">
        <w:rPr>
          <w:rFonts w:cs="Times New Roman"/>
          <w:sz w:val="22"/>
          <w:szCs w:val="22"/>
        </w:rPr>
        <w:t xml:space="preserve"> měsíci čtvrtletí</w:t>
      </w:r>
      <w:r w:rsidR="0017516B">
        <w:rPr>
          <w:rFonts w:cs="Times New Roman"/>
          <w:sz w:val="22"/>
          <w:szCs w:val="22"/>
        </w:rPr>
        <w:t xml:space="preserve"> za dané čtvrtletí </w:t>
      </w:r>
      <w:r>
        <w:rPr>
          <w:rFonts w:cs="Times New Roman"/>
          <w:sz w:val="22"/>
          <w:szCs w:val="22"/>
        </w:rPr>
        <w:t>a to</w:t>
      </w:r>
      <w:r w:rsidR="0017516B">
        <w:rPr>
          <w:rFonts w:cs="Times New Roman"/>
          <w:sz w:val="22"/>
          <w:szCs w:val="22"/>
        </w:rPr>
        <w:t xml:space="preserve"> v dohodnuté lhůtě</w:t>
      </w:r>
      <w:r>
        <w:rPr>
          <w:rFonts w:cs="Times New Roman"/>
          <w:sz w:val="22"/>
          <w:szCs w:val="22"/>
        </w:rPr>
        <w:t xml:space="preserve"> 14 dnů ode dne, kdy </w:t>
      </w:r>
    </w:p>
    <w:p w:rsidR="00D51B96" w:rsidRDefault="000C61CE" w:rsidP="00E86F5D">
      <w:pPr>
        <w:pStyle w:val="Seznam2"/>
        <w:ind w:left="708" w:right="362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obdržel</w:t>
      </w:r>
      <w:r w:rsidR="00D51B96">
        <w:rPr>
          <w:rFonts w:cs="Times New Roman"/>
          <w:sz w:val="22"/>
          <w:szCs w:val="22"/>
        </w:rPr>
        <w:t xml:space="preserve"> vyúčtování zhotovitele označené jako faktura, které bude mít náležitosti daňového dokladu.</w:t>
      </w:r>
      <w:r w:rsidR="0017516B">
        <w:rPr>
          <w:rFonts w:cs="Times New Roman"/>
          <w:sz w:val="22"/>
          <w:szCs w:val="22"/>
        </w:rPr>
        <w:t xml:space="preserve"> Ve faktuře se uvádí počet výtahů ke dni fakturace a poskytnuté slevy z ceny. Dnem fakturace dochází ke zdanitelnému plnění. </w:t>
      </w:r>
    </w:p>
    <w:p w:rsidR="0017516B" w:rsidRDefault="0017516B" w:rsidP="0017516B">
      <w:pPr>
        <w:pStyle w:val="Seznam2"/>
        <w:ind w:left="708" w:right="362" w:firstLine="0"/>
        <w:rPr>
          <w:rFonts w:cs="Times New Roman"/>
          <w:sz w:val="22"/>
          <w:szCs w:val="22"/>
        </w:rPr>
      </w:pPr>
    </w:p>
    <w:p w:rsidR="0017516B" w:rsidRPr="00F72907" w:rsidRDefault="0017516B" w:rsidP="0017516B">
      <w:pPr>
        <w:pStyle w:val="Seznam2"/>
        <w:numPr>
          <w:ilvl w:val="0"/>
          <w:numId w:val="17"/>
        </w:numPr>
        <w:tabs>
          <w:tab w:val="clear" w:pos="708"/>
          <w:tab w:val="left" w:pos="720"/>
        </w:tabs>
        <w:ind w:left="360" w:right="362" w:firstLine="0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 xml:space="preserve">Zaplatit zhotoviteli cenu díla </w:t>
      </w:r>
      <w:r>
        <w:rPr>
          <w:rFonts w:cs="Times New Roman"/>
          <w:sz w:val="22"/>
          <w:szCs w:val="22"/>
        </w:rPr>
        <w:t>(</w:t>
      </w:r>
      <w:proofErr w:type="spellStart"/>
      <w:r>
        <w:rPr>
          <w:rFonts w:cs="Times New Roman"/>
          <w:sz w:val="22"/>
          <w:szCs w:val="22"/>
        </w:rPr>
        <w:t>mimopaušální</w:t>
      </w:r>
      <w:proofErr w:type="spellEnd"/>
      <w:r>
        <w:rPr>
          <w:rFonts w:cs="Times New Roman"/>
          <w:sz w:val="22"/>
          <w:szCs w:val="22"/>
        </w:rPr>
        <w:t xml:space="preserve"> částku)</w:t>
      </w:r>
      <w:r w:rsidRPr="00F72907">
        <w:rPr>
          <w:rFonts w:cs="Times New Roman"/>
          <w:sz w:val="22"/>
          <w:szCs w:val="22"/>
        </w:rPr>
        <w:t xml:space="preserve">  po provedení díla a řádném splnění smluvního      </w:t>
      </w:r>
    </w:p>
    <w:p w:rsidR="0017516B" w:rsidRPr="00F72907" w:rsidRDefault="0017516B" w:rsidP="0017516B">
      <w:pPr>
        <w:pStyle w:val="Seznam2"/>
        <w:tabs>
          <w:tab w:val="left" w:pos="720"/>
        </w:tabs>
        <w:ind w:left="708" w:right="362" w:firstLine="0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ab/>
        <w:t>závazku a to v dohodnuté lhůtě 14 dnů po obdržení jednotlivých vyúčtování zhotovitele. Podkladem pro zaplacení ceny díla je vyúčtování označené jako faktura, které bude mít náležitosti daňového dokladu.</w:t>
      </w:r>
      <w:r w:rsidRPr="0017516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Celková cena prováděných prací dle bodu b) podle této smlouvy bude fakturována po provedení prací na základě objednatelem potvrzeného pracovního příkazu, nebo montážního listu.</w:t>
      </w:r>
    </w:p>
    <w:p w:rsidR="0017516B" w:rsidRDefault="0017516B" w:rsidP="0017516B">
      <w:pPr>
        <w:pStyle w:val="Zkladntext"/>
        <w:ind w:right="362"/>
        <w:rPr>
          <w:rFonts w:cs="Times New Roman"/>
          <w:sz w:val="22"/>
          <w:szCs w:val="22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VII.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Smluvní pokuty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numPr>
          <w:ilvl w:val="0"/>
          <w:numId w:val="30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Úrok z prodlení za neuhrazenou fakturu může činit 0,01% z dlužné částky za každý den prodlení. </w:t>
      </w:r>
    </w:p>
    <w:p w:rsidR="00D51B96" w:rsidRPr="00222077" w:rsidRDefault="00D51B96" w:rsidP="00D51B96">
      <w:pPr>
        <w:pStyle w:val="Odstavecseseznamem"/>
        <w:numPr>
          <w:ilvl w:val="0"/>
          <w:numId w:val="30"/>
        </w:numPr>
        <w:tabs>
          <w:tab w:val="clear" w:pos="720"/>
          <w:tab w:val="left" w:pos="709"/>
        </w:tabs>
        <w:ind w:left="708" w:right="36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Pokud zhotovitel nesplní svůj závazek včas a řádně, tj. zejména ve lhůtě stanovené touto smlouvou, vzniká objednateli nárok na slevu z ceny ve výši 20% dohodnutého měsíčního paušálu, týkající se předmětného výtahu. V tomto případě však podle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>. § 2050 zákona č.89/2012 Sb. Objednateli nevzniká nárok na náhradu škody vzniklé z porušení povinnosti, ke které se tato smluvní pokuta vztahuje.</w:t>
      </w:r>
    </w:p>
    <w:p w:rsidR="00222077" w:rsidRDefault="00222077" w:rsidP="00222077">
      <w:pPr>
        <w:pStyle w:val="Odstavecseseznamem"/>
        <w:ind w:left="708" w:right="362"/>
        <w:rPr>
          <w:rFonts w:ascii="Times New Roman" w:hAnsi="Times New Roman" w:cs="Times New Roman"/>
          <w:b w:val="0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VIII.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Jiná ujednání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pStyle w:val="Zkladntextodsazen"/>
        <w:tabs>
          <w:tab w:val="left" w:pos="720"/>
        </w:tabs>
        <w:ind w:left="360"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Objednatel se zavazuje: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zajistit přístup pracovníkům zhotovitele k zařízením souvisejícím s provozem výtahů. Není-li ze strany objednatele splněna tato povinnost, není zhotovitel povinen plnit své povinnosti vyplývající z této smlouvy.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IX.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Výpovědní důvody</w:t>
      </w:r>
    </w:p>
    <w:p w:rsidR="00222077" w:rsidRDefault="00222077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1. Ze strany zhotovitele: </w:t>
      </w:r>
    </w:p>
    <w:p w:rsidR="00D51B96" w:rsidRDefault="00D51B96" w:rsidP="00D51B96">
      <w:pPr>
        <w:numPr>
          <w:ilvl w:val="0"/>
          <w:numId w:val="31"/>
        </w:numPr>
        <w:tabs>
          <w:tab w:val="left" w:pos="720"/>
        </w:tabs>
        <w:ind w:left="708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 případě, že zjistí zásahy jiných osob na servisovaném výtahu (odborné cizí zásahy a p.). </w:t>
      </w:r>
    </w:p>
    <w:p w:rsidR="00D51B96" w:rsidRDefault="00D51B96" w:rsidP="00D51B96">
      <w:pPr>
        <w:numPr>
          <w:ilvl w:val="0"/>
          <w:numId w:val="31"/>
        </w:numPr>
        <w:tabs>
          <w:tab w:val="left" w:pos="720"/>
        </w:tabs>
        <w:ind w:left="708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Zjistí-li, že došlo ke změně účelu a způsobu používání výtahu.</w:t>
      </w:r>
    </w:p>
    <w:p w:rsidR="00D51B96" w:rsidRDefault="00D51B96" w:rsidP="00D51B96">
      <w:pPr>
        <w:numPr>
          <w:ilvl w:val="0"/>
          <w:numId w:val="31"/>
        </w:numPr>
        <w:tabs>
          <w:tab w:val="left" w:pos="720"/>
        </w:tabs>
        <w:ind w:left="708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Zjistí-li při provádění servisu výtahu nutnost provedení prací bezpečnostního charakteru,</w:t>
      </w:r>
    </w:p>
    <w:p w:rsidR="00D51B96" w:rsidRDefault="00D51B96" w:rsidP="00D51B96">
      <w:pPr>
        <w:tabs>
          <w:tab w:val="left" w:pos="720"/>
          <w:tab w:val="left" w:pos="108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ab/>
        <w:t>jejichž provedení objednatel odmítne.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 Ze strany objednatele: </w:t>
      </w:r>
    </w:p>
    <w:p w:rsidR="00D51B96" w:rsidRDefault="00D51B96" w:rsidP="00D51B96">
      <w:pPr>
        <w:numPr>
          <w:ilvl w:val="0"/>
          <w:numId w:val="32"/>
        </w:numPr>
        <w:tabs>
          <w:tab w:val="left" w:pos="720"/>
        </w:tabs>
        <w:ind w:left="720" w:right="362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případě zjištění nedodržování podmínek této smlouvy, které by bránily bezpečnému provozu </w:t>
      </w:r>
    </w:p>
    <w:p w:rsidR="00D51B96" w:rsidRDefault="00D51B96" w:rsidP="00D51B96">
      <w:pPr>
        <w:tabs>
          <w:tab w:val="left" w:pos="720"/>
          <w:tab w:val="left" w:pos="1080"/>
        </w:tabs>
        <w:ind w:left="72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výtahu.</w:t>
      </w:r>
    </w:p>
    <w:p w:rsidR="00D51B96" w:rsidRPr="000E01A3" w:rsidRDefault="00D51B96" w:rsidP="00D51B96">
      <w:pPr>
        <w:numPr>
          <w:ilvl w:val="0"/>
          <w:numId w:val="32"/>
        </w:numPr>
        <w:tabs>
          <w:tab w:val="num" w:pos="720"/>
          <w:tab w:val="left" w:pos="1080"/>
        </w:tabs>
        <w:ind w:left="720" w:right="362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>Bez udání důvodů.</w:t>
      </w:r>
    </w:p>
    <w:p w:rsidR="000E01A3" w:rsidRDefault="000E01A3" w:rsidP="000E01A3">
      <w:pPr>
        <w:ind w:left="720" w:right="362"/>
        <w:rPr>
          <w:rFonts w:ascii="Times New Roman" w:hAnsi="Times New Roman" w:cs="Times New Roman"/>
          <w:b w:val="0"/>
        </w:rPr>
      </w:pPr>
    </w:p>
    <w:p w:rsidR="00D51B96" w:rsidRDefault="00D51B96" w:rsidP="00D51B96">
      <w:pPr>
        <w:tabs>
          <w:tab w:val="left" w:pos="720"/>
          <w:tab w:val="left" w:pos="4320"/>
          <w:tab w:val="left" w:pos="4500"/>
        </w:tabs>
        <w:ind w:left="360" w:right="36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Článek X.</w:t>
      </w:r>
    </w:p>
    <w:p w:rsidR="00D51B96" w:rsidRDefault="00D51B96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>Závěrečná ustanovení</w:t>
      </w:r>
    </w:p>
    <w:p w:rsidR="000C61CE" w:rsidRDefault="000C61CE" w:rsidP="00D51B96">
      <w:pPr>
        <w:pStyle w:val="Seznam2"/>
        <w:tabs>
          <w:tab w:val="left" w:pos="720"/>
        </w:tabs>
        <w:ind w:left="360" w:right="362" w:firstLine="0"/>
        <w:jc w:val="center"/>
        <w:rPr>
          <w:rFonts w:cs="Times New Roman"/>
          <w:i/>
          <w:sz w:val="24"/>
          <w:u w:val="single"/>
        </w:rPr>
      </w:pP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Tato smlouva vzniká,  dohodnou-li se obě  smluvní strany na jejím obsahu a potvrdí-li ji svými podpisy oprávněni zástupci obou smluvních stran.. Změny nebo doplňky k této smlouvě mohou být činěny pouze v písemné formě, to pod sankcí jejich neplatnosti.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Tato smlouva je vyhotovena ve dvou stejnopisech, z nichž každý má platnost jako originál. Jeden stejnopis obdrží objednatel a druhý zhotovitel. Smluvní strany se dohodly, že text této smlouvy je jejich  obchodním tajemstvím a s jejím obsahem nebudou seznamovat třetí strany.</w:t>
      </w:r>
    </w:p>
    <w:p w:rsidR="00D559C3" w:rsidRDefault="00D559C3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D559C3" w:rsidRDefault="00D559C3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D51B96" w:rsidRDefault="00D51B96" w:rsidP="00D51B96">
      <w:pPr>
        <w:ind w:left="360"/>
        <w:jc w:val="both"/>
        <w:rPr>
          <w:rFonts w:cs="Times New Roman"/>
          <w:i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Objednatel stvrzuje podpisem této Smlouvy o dílo, že předmětem plnění  je poskytnutí vymezených stavebních a montážních prací pro jeho ekonomickou činnost. Tím mu jako  plátci DPH ke dni uskutečnění zdanitelného plnění vzniká povinnost přiznat a zaplatit DPH, a to v rámci režimu přenesené daňové povinnosti dle § 92a a § 92e zákona č. 235/2004 Sb. o DPH. V případě, že v průběhu trvání smlouvy od jejího podpisu po uskutečnění zdanitelného plnění pozbude objednatel status plátce DPH, oznámí to neprodleně písemně zhotoviteli.</w:t>
      </w:r>
    </w:p>
    <w:p w:rsidR="00D51B96" w:rsidRDefault="00D51B96" w:rsidP="00D51B96">
      <w:pPr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</w:p>
    <w:p w:rsidR="00D51B96" w:rsidRDefault="00D51B96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Toto ustanovení </w:t>
      </w:r>
      <w:r w:rsidRPr="00502ACF">
        <w:rPr>
          <w:rFonts w:ascii="Times New Roman" w:hAnsi="Times New Roman" w:cs="Times New Roman"/>
          <w:i/>
          <w:strike/>
          <w:sz w:val="22"/>
          <w:szCs w:val="22"/>
        </w:rPr>
        <w:t>PLATÍ</w:t>
      </w:r>
      <w:r>
        <w:rPr>
          <w:rFonts w:ascii="Times New Roman" w:hAnsi="Times New Roman" w:cs="Times New Roman"/>
          <w:i/>
          <w:sz w:val="22"/>
          <w:szCs w:val="22"/>
        </w:rPr>
        <w:t xml:space="preserve"> / NEPLATÍ.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Fakturace zhotovitele bude probíhat dle písemného vyjádření objednatele  </w:t>
      </w:r>
    </w:p>
    <w:p w:rsidR="00D51B96" w:rsidRDefault="00D51B96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D51B96" w:rsidRDefault="00D51B96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80214F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V</w:t>
      </w:r>
      <w:r w:rsidR="00502ACF">
        <w:rPr>
          <w:rFonts w:ascii="Times New Roman" w:hAnsi="Times New Roman" w:cs="Times New Roman"/>
          <w:b w:val="0"/>
          <w:i/>
          <w:sz w:val="22"/>
          <w:szCs w:val="22"/>
        </w:rPr>
        <w:t> </w:t>
      </w:r>
      <w:r w:rsidR="003969C1">
        <w:rPr>
          <w:rFonts w:ascii="Times New Roman" w:hAnsi="Times New Roman" w:cs="Times New Roman"/>
          <w:b w:val="0"/>
          <w:i/>
          <w:sz w:val="22"/>
          <w:szCs w:val="22"/>
        </w:rPr>
        <w:t>O</w:t>
      </w:r>
      <w:r w:rsidR="00502ACF">
        <w:rPr>
          <w:rFonts w:ascii="Times New Roman" w:hAnsi="Times New Roman" w:cs="Times New Roman"/>
          <w:b w:val="0"/>
          <w:i/>
          <w:sz w:val="22"/>
          <w:szCs w:val="22"/>
        </w:rPr>
        <w:t>rlové</w:t>
      </w:r>
      <w:r w:rsidR="007D2E7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>dne</w:t>
      </w:r>
      <w:r w:rsidR="00E54D6A">
        <w:rPr>
          <w:rFonts w:ascii="Times New Roman" w:hAnsi="Times New Roman" w:cs="Times New Roman"/>
          <w:b w:val="0"/>
          <w:i/>
          <w:sz w:val="22"/>
          <w:szCs w:val="22"/>
        </w:rPr>
        <w:t xml:space="preserve"> 19. 08. 2016</w:t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3969C1">
        <w:rPr>
          <w:rFonts w:ascii="Times New Roman" w:hAnsi="Times New Roman" w:cs="Times New Roman"/>
          <w:b w:val="0"/>
          <w:i/>
          <w:sz w:val="22"/>
          <w:szCs w:val="22"/>
        </w:rPr>
        <w:t xml:space="preserve">   </w:t>
      </w:r>
      <w:r w:rsidR="003969C1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>
        <w:rPr>
          <w:rFonts w:ascii="Times New Roman" w:hAnsi="Times New Roman" w:cs="Times New Roman"/>
          <w:b w:val="0"/>
          <w:i/>
          <w:sz w:val="22"/>
          <w:szCs w:val="22"/>
        </w:rPr>
        <w:tab/>
        <w:t>V Ostravě dne</w:t>
      </w:r>
      <w:r w:rsidR="00E54D6A">
        <w:rPr>
          <w:rFonts w:ascii="Times New Roman" w:hAnsi="Times New Roman" w:cs="Times New Roman"/>
          <w:b w:val="0"/>
          <w:i/>
          <w:sz w:val="22"/>
          <w:szCs w:val="22"/>
        </w:rPr>
        <w:t xml:space="preserve"> 19. 08. 2016</w:t>
      </w:r>
      <w:r w:rsidR="00E54D6A">
        <w:rPr>
          <w:rFonts w:ascii="Times New Roman" w:hAnsi="Times New Roman" w:cs="Times New Roman"/>
          <w:b w:val="0"/>
          <w:i/>
          <w:sz w:val="22"/>
          <w:szCs w:val="22"/>
        </w:rPr>
        <w:tab/>
      </w: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22077" w:rsidRDefault="00222077" w:rsidP="00D51B96">
      <w:pPr>
        <w:ind w:left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D51B96" w:rsidRDefault="00D51B96" w:rsidP="00D51B96">
      <w:pPr>
        <w:ind w:left="36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                                                          </w:t>
      </w:r>
      <w:r w:rsidR="000C61CE">
        <w:rPr>
          <w:rFonts w:ascii="Times New Roman" w:hAnsi="Times New Roman" w:cs="Times New Roman"/>
          <w:b w:val="0"/>
          <w:i/>
          <w:sz w:val="22"/>
          <w:szCs w:val="22"/>
        </w:rPr>
        <w:t xml:space="preserve">   </w:t>
      </w:r>
    </w:p>
    <w:p w:rsidR="00D51B96" w:rsidRDefault="00D51B96" w:rsidP="00D51B96">
      <w:pPr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</w:rPr>
        <w:t> </w:t>
      </w: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D51B96" w:rsidRDefault="00D51B96" w:rsidP="00D51B96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--------------------------------------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--------------------------------------</w:t>
      </w:r>
    </w:p>
    <w:p w:rsidR="00D51B96" w:rsidRDefault="00D51B96" w:rsidP="00D51B96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objednatel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zhotovitel</w:t>
      </w:r>
    </w:p>
    <w:p w:rsidR="00394FB0" w:rsidRDefault="00394FB0" w:rsidP="003E2718">
      <w:pPr>
        <w:pStyle w:val="Nadpis3"/>
        <w:tabs>
          <w:tab w:val="left" w:pos="720"/>
        </w:tabs>
        <w:ind w:left="360" w:right="362"/>
        <w:jc w:val="center"/>
        <w:rPr>
          <w:rFonts w:ascii="Arial" w:hAnsi="Arial"/>
          <w:i w:val="0"/>
          <w:szCs w:val="32"/>
        </w:rPr>
      </w:pPr>
    </w:p>
    <w:p w:rsidR="000C61CE" w:rsidRDefault="000C61CE" w:rsidP="000C61CE"/>
    <w:p w:rsidR="000C61CE" w:rsidRDefault="000C61CE" w:rsidP="000C61CE"/>
    <w:p w:rsidR="000C61CE" w:rsidRDefault="000C61CE" w:rsidP="000C61CE"/>
    <w:p w:rsidR="005251A8" w:rsidRPr="00EA6B68" w:rsidRDefault="005251A8" w:rsidP="00646B36">
      <w:pPr>
        <w:pStyle w:val="Nadpis3"/>
        <w:tabs>
          <w:tab w:val="left" w:pos="720"/>
        </w:tabs>
        <w:ind w:left="360" w:right="362"/>
        <w:jc w:val="center"/>
        <w:rPr>
          <w:rFonts w:ascii="Arial" w:hAnsi="Arial"/>
          <w:i w:val="0"/>
          <w:szCs w:val="32"/>
        </w:rPr>
      </w:pPr>
      <w:r w:rsidRPr="00EA6B68">
        <w:rPr>
          <w:rFonts w:ascii="Arial" w:hAnsi="Arial"/>
          <w:i w:val="0"/>
          <w:szCs w:val="32"/>
        </w:rPr>
        <w:lastRenderedPageBreak/>
        <w:t>Příloha č.</w:t>
      </w:r>
      <w:r w:rsidR="00A46386">
        <w:rPr>
          <w:rFonts w:ascii="Arial" w:hAnsi="Arial"/>
          <w:i w:val="0"/>
          <w:szCs w:val="32"/>
        </w:rPr>
        <w:t xml:space="preserve"> </w:t>
      </w:r>
      <w:r w:rsidRPr="00EA6B68">
        <w:rPr>
          <w:rFonts w:ascii="Arial" w:hAnsi="Arial"/>
          <w:i w:val="0"/>
          <w:szCs w:val="32"/>
        </w:rPr>
        <w:t xml:space="preserve">1 smlouvy </w:t>
      </w:r>
      <w:r w:rsidR="00AF080E" w:rsidRPr="00BD07B5">
        <w:rPr>
          <w:rFonts w:ascii="Arial" w:hAnsi="Arial"/>
          <w:i w:val="0"/>
          <w:szCs w:val="32"/>
        </w:rPr>
        <w:t xml:space="preserve">č. </w:t>
      </w:r>
      <w:r w:rsidR="00502ACF">
        <w:rPr>
          <w:rFonts w:ascii="Arial" w:hAnsi="Arial"/>
          <w:i w:val="0"/>
          <w:szCs w:val="32"/>
        </w:rPr>
        <w:t>2263</w:t>
      </w:r>
      <w:r w:rsidR="006C399A">
        <w:rPr>
          <w:rFonts w:ascii="Arial" w:hAnsi="Arial"/>
          <w:i w:val="0"/>
          <w:szCs w:val="32"/>
        </w:rPr>
        <w:t>-201</w:t>
      </w:r>
      <w:r w:rsidR="0097476B">
        <w:rPr>
          <w:rFonts w:ascii="Arial" w:hAnsi="Arial"/>
          <w:i w:val="0"/>
          <w:szCs w:val="32"/>
        </w:rPr>
        <w:t>6</w:t>
      </w:r>
    </w:p>
    <w:p w:rsidR="005251A8" w:rsidRPr="00BD07B5" w:rsidRDefault="005251A8" w:rsidP="003E2718">
      <w:pPr>
        <w:pStyle w:val="Nadpis5"/>
        <w:tabs>
          <w:tab w:val="left" w:pos="720"/>
        </w:tabs>
        <w:ind w:left="360" w:right="362"/>
        <w:jc w:val="center"/>
        <w:rPr>
          <w:rFonts w:ascii="Arial" w:hAnsi="Arial"/>
        </w:rPr>
      </w:pPr>
      <w:r w:rsidRPr="00BD07B5">
        <w:rPr>
          <w:rFonts w:ascii="Arial" w:hAnsi="Arial"/>
        </w:rPr>
        <w:t>Servis výtahů</w:t>
      </w:r>
    </w:p>
    <w:p w:rsidR="005251A8" w:rsidRDefault="005251A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</w:rPr>
      </w:pPr>
    </w:p>
    <w:p w:rsidR="002E266F" w:rsidRPr="005B771D" w:rsidRDefault="002E266F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</w:rPr>
      </w:pPr>
    </w:p>
    <w:p w:rsidR="00EA6B68" w:rsidRPr="003E2718" w:rsidRDefault="005251A8" w:rsidP="003E2718">
      <w:pPr>
        <w:numPr>
          <w:ilvl w:val="0"/>
          <w:numId w:val="20"/>
        </w:numPr>
        <w:ind w:right="362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Pravidelná a preventivní údržba</w:t>
      </w:r>
    </w:p>
    <w:p w:rsidR="00BD07B5" w:rsidRPr="00F72907" w:rsidRDefault="00BD07B5" w:rsidP="003E2718">
      <w:pPr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5251A8" w:rsidRPr="00F72907" w:rsidRDefault="00FD0E84" w:rsidP="00C62980">
      <w:pPr>
        <w:pStyle w:val="Zkladntextodsazen"/>
        <w:tabs>
          <w:tab w:val="left" w:pos="720"/>
        </w:tabs>
        <w:ind w:left="360"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Údržba</w:t>
      </w:r>
      <w:r w:rsidR="005251A8" w:rsidRPr="00F72907">
        <w:rPr>
          <w:rFonts w:cs="Times New Roman"/>
          <w:sz w:val="22"/>
          <w:szCs w:val="22"/>
        </w:rPr>
        <w:t xml:space="preserve"> je prováděn</w:t>
      </w:r>
      <w:r>
        <w:rPr>
          <w:rFonts w:cs="Times New Roman"/>
          <w:sz w:val="22"/>
          <w:szCs w:val="22"/>
        </w:rPr>
        <w:t>a</w:t>
      </w:r>
      <w:r w:rsidR="005251A8" w:rsidRPr="00F72907">
        <w:rPr>
          <w:rFonts w:cs="Times New Roman"/>
          <w:sz w:val="22"/>
          <w:szCs w:val="22"/>
        </w:rPr>
        <w:t xml:space="preserve"> vyškolenými servisními techniky respektujícími </w:t>
      </w:r>
      <w:r w:rsidR="00C62980">
        <w:rPr>
          <w:rFonts w:cs="Times New Roman"/>
          <w:sz w:val="22"/>
          <w:szCs w:val="22"/>
        </w:rPr>
        <w:t>platné vyhlášky</w:t>
      </w:r>
      <w:r w:rsidR="00C304E3" w:rsidRPr="00F72907">
        <w:rPr>
          <w:rFonts w:cs="Times New Roman"/>
          <w:sz w:val="22"/>
          <w:szCs w:val="22"/>
        </w:rPr>
        <w:t xml:space="preserve">, </w:t>
      </w:r>
      <w:r w:rsidR="005251A8" w:rsidRPr="00F72907">
        <w:rPr>
          <w:rFonts w:cs="Times New Roman"/>
          <w:sz w:val="22"/>
          <w:szCs w:val="22"/>
        </w:rPr>
        <w:t>technické normy</w:t>
      </w:r>
      <w:r w:rsidR="00C62980">
        <w:rPr>
          <w:rFonts w:cs="Times New Roman"/>
          <w:sz w:val="22"/>
          <w:szCs w:val="22"/>
        </w:rPr>
        <w:t xml:space="preserve">           </w:t>
      </w:r>
      <w:r w:rsidR="005251A8" w:rsidRPr="00F72907">
        <w:rPr>
          <w:rFonts w:cs="Times New Roman"/>
          <w:sz w:val="22"/>
          <w:szCs w:val="22"/>
        </w:rPr>
        <w:t xml:space="preserve"> a technické požadavky výrobců výtahů jako </w:t>
      </w:r>
      <w:r w:rsidR="00C304E3" w:rsidRPr="00F72907">
        <w:rPr>
          <w:rFonts w:cs="Times New Roman"/>
          <w:sz w:val="22"/>
          <w:szCs w:val="22"/>
        </w:rPr>
        <w:t xml:space="preserve">technického </w:t>
      </w:r>
      <w:r w:rsidR="005251A8" w:rsidRPr="00F72907">
        <w:rPr>
          <w:rFonts w:cs="Times New Roman"/>
          <w:sz w:val="22"/>
          <w:szCs w:val="22"/>
        </w:rPr>
        <w:t>zařízení.</w:t>
      </w:r>
    </w:p>
    <w:p w:rsidR="005251A8" w:rsidRPr="00F72907" w:rsidRDefault="005251A8" w:rsidP="003E2718">
      <w:pPr>
        <w:pStyle w:val="Zkladntextodsazen"/>
        <w:tabs>
          <w:tab w:val="left" w:pos="720"/>
        </w:tabs>
        <w:ind w:left="360" w:right="362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>Údržba výtahu j</w:t>
      </w:r>
      <w:r w:rsidR="00C304E3" w:rsidRPr="00F72907">
        <w:rPr>
          <w:rFonts w:cs="Times New Roman"/>
          <w:sz w:val="22"/>
          <w:szCs w:val="22"/>
        </w:rPr>
        <w:t>e prováděna dle plánu pro údržb</w:t>
      </w:r>
      <w:r w:rsidR="00FB7D98">
        <w:rPr>
          <w:rFonts w:cs="Times New Roman"/>
          <w:sz w:val="22"/>
          <w:szCs w:val="22"/>
        </w:rPr>
        <w:t>u</w:t>
      </w:r>
      <w:r w:rsidRPr="00F72907">
        <w:rPr>
          <w:rFonts w:cs="Times New Roman"/>
          <w:sz w:val="22"/>
          <w:szCs w:val="22"/>
        </w:rPr>
        <w:t xml:space="preserve"> a zahrnuje:</w:t>
      </w:r>
      <w:r w:rsidR="00FB7D98">
        <w:rPr>
          <w:rFonts w:cs="Times New Roman"/>
          <w:sz w:val="22"/>
          <w:szCs w:val="22"/>
        </w:rPr>
        <w:t xml:space="preserve">  (příloha č.</w:t>
      </w:r>
      <w:r w:rsidR="00380B0F">
        <w:rPr>
          <w:rFonts w:cs="Times New Roman"/>
          <w:sz w:val="22"/>
          <w:szCs w:val="22"/>
        </w:rPr>
        <w:t>3</w:t>
      </w:r>
      <w:r w:rsidR="00FB7D98">
        <w:rPr>
          <w:rFonts w:cs="Times New Roman"/>
          <w:sz w:val="22"/>
          <w:szCs w:val="22"/>
        </w:rPr>
        <w:t>)</w:t>
      </w:r>
    </w:p>
    <w:p w:rsidR="005251A8" w:rsidRPr="00F72907" w:rsidRDefault="00AA7B2D" w:rsidP="003E2718">
      <w:pPr>
        <w:pStyle w:val="Seznamsodrkami2"/>
        <w:numPr>
          <w:ilvl w:val="0"/>
          <w:numId w:val="19"/>
        </w:numPr>
        <w:ind w:right="362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>M</w:t>
      </w:r>
      <w:r w:rsidR="005251A8" w:rsidRPr="00F72907">
        <w:rPr>
          <w:rFonts w:cs="Times New Roman"/>
          <w:sz w:val="22"/>
          <w:szCs w:val="22"/>
        </w:rPr>
        <w:t>azání dle mazacího plánu vydaného výrobcem</w:t>
      </w:r>
      <w:r w:rsidRPr="00F72907">
        <w:rPr>
          <w:rFonts w:cs="Times New Roman"/>
          <w:sz w:val="22"/>
          <w:szCs w:val="22"/>
        </w:rPr>
        <w:t>.</w:t>
      </w:r>
    </w:p>
    <w:p w:rsidR="00EA6B68" w:rsidRPr="00F72907" w:rsidRDefault="00AA7B2D" w:rsidP="003E2718">
      <w:pPr>
        <w:pStyle w:val="Seznamsodrkami2"/>
        <w:numPr>
          <w:ilvl w:val="0"/>
          <w:numId w:val="19"/>
        </w:numPr>
        <w:tabs>
          <w:tab w:val="left" w:pos="720"/>
        </w:tabs>
        <w:ind w:right="362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>D</w:t>
      </w:r>
      <w:r w:rsidR="00EA6B68" w:rsidRPr="00F72907">
        <w:rPr>
          <w:rFonts w:cs="Times New Roman"/>
          <w:sz w:val="22"/>
          <w:szCs w:val="22"/>
        </w:rPr>
        <w:t>oplnění oleje do převodovky</w:t>
      </w:r>
      <w:r w:rsidR="00141246" w:rsidRPr="00F72907">
        <w:rPr>
          <w:rFonts w:cs="Times New Roman"/>
          <w:sz w:val="22"/>
          <w:szCs w:val="22"/>
        </w:rPr>
        <w:t xml:space="preserve"> </w:t>
      </w:r>
      <w:r w:rsidR="00EA6B68" w:rsidRPr="00F72907">
        <w:rPr>
          <w:rFonts w:cs="Times New Roman"/>
          <w:sz w:val="22"/>
          <w:szCs w:val="22"/>
        </w:rPr>
        <w:t>(doplnění oleje do hydraulického agregátu)</w:t>
      </w:r>
      <w:r w:rsidRPr="00F72907">
        <w:rPr>
          <w:rFonts w:cs="Times New Roman"/>
          <w:sz w:val="22"/>
          <w:szCs w:val="22"/>
        </w:rPr>
        <w:t>.</w:t>
      </w:r>
      <w:r w:rsidR="00502612">
        <w:rPr>
          <w:rFonts w:cs="Times New Roman"/>
          <w:sz w:val="22"/>
          <w:szCs w:val="22"/>
        </w:rPr>
        <w:t xml:space="preserve"> U bezpřevodového stroje promazání maznic.</w:t>
      </w:r>
    </w:p>
    <w:p w:rsidR="00EA6B68" w:rsidRDefault="00AA7B2D" w:rsidP="003E2718">
      <w:pPr>
        <w:pStyle w:val="Seznamsodrkami2"/>
        <w:numPr>
          <w:ilvl w:val="0"/>
          <w:numId w:val="19"/>
        </w:numPr>
        <w:tabs>
          <w:tab w:val="left" w:pos="720"/>
        </w:tabs>
        <w:ind w:right="362"/>
        <w:rPr>
          <w:rFonts w:cs="Times New Roman"/>
          <w:sz w:val="22"/>
          <w:szCs w:val="22"/>
        </w:rPr>
      </w:pPr>
      <w:r w:rsidRPr="00F72907">
        <w:rPr>
          <w:rFonts w:cs="Times New Roman"/>
          <w:sz w:val="22"/>
          <w:szCs w:val="22"/>
        </w:rPr>
        <w:t>S</w:t>
      </w:r>
      <w:r w:rsidR="00EA6B68" w:rsidRPr="00F72907">
        <w:rPr>
          <w:rFonts w:cs="Times New Roman"/>
          <w:sz w:val="22"/>
          <w:szCs w:val="22"/>
        </w:rPr>
        <w:t xml:space="preserve">oustavu preventivní činnosti a kontrol dílů výtahů: výtahový </w:t>
      </w:r>
      <w:r w:rsidR="005251A8" w:rsidRPr="00F72907">
        <w:rPr>
          <w:rFonts w:cs="Times New Roman"/>
          <w:sz w:val="22"/>
          <w:szCs w:val="22"/>
        </w:rPr>
        <w:t>stroj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(motor,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převodovka,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brzda)</w:t>
      </w:r>
      <w:r w:rsidR="00EA6B68" w:rsidRPr="00F72907">
        <w:rPr>
          <w:rFonts w:cs="Times New Roman"/>
          <w:sz w:val="22"/>
          <w:szCs w:val="22"/>
        </w:rPr>
        <w:t xml:space="preserve">, </w:t>
      </w:r>
      <w:r w:rsidR="005251A8" w:rsidRPr="00F72907">
        <w:rPr>
          <w:rFonts w:cs="Times New Roman"/>
          <w:sz w:val="22"/>
          <w:szCs w:val="22"/>
        </w:rPr>
        <w:t>hydraulický agregát,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kladky,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vyvažovací závaží,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vodítka,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nosné orgány,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omezovač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rychlosti,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rozvaděč,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hlavní a koncové vypínače,</w:t>
      </w:r>
      <w:r w:rsidR="00EA6B68" w:rsidRPr="00F72907">
        <w:rPr>
          <w:rFonts w:cs="Times New Roman"/>
          <w:sz w:val="22"/>
          <w:szCs w:val="22"/>
        </w:rPr>
        <w:t xml:space="preserve"> </w:t>
      </w:r>
      <w:r w:rsidR="005251A8" w:rsidRPr="00F72907">
        <w:rPr>
          <w:rFonts w:cs="Times New Roman"/>
          <w:sz w:val="22"/>
          <w:szCs w:val="22"/>
        </w:rPr>
        <w:t>spínače a přepínače, šachetní a kabinové dveře, ovl</w:t>
      </w:r>
      <w:r w:rsidR="00692B6A">
        <w:rPr>
          <w:rFonts w:cs="Times New Roman"/>
          <w:sz w:val="22"/>
          <w:szCs w:val="22"/>
        </w:rPr>
        <w:t>a</w:t>
      </w:r>
      <w:r w:rsidR="005251A8" w:rsidRPr="00F72907">
        <w:rPr>
          <w:rFonts w:cs="Times New Roman"/>
          <w:sz w:val="22"/>
          <w:szCs w:val="22"/>
        </w:rPr>
        <w:t>dačové tlačítkové kombinace.</w:t>
      </w:r>
    </w:p>
    <w:p w:rsidR="000D3377" w:rsidRPr="00F72907" w:rsidRDefault="000D3377" w:rsidP="003E2718">
      <w:pPr>
        <w:pStyle w:val="Seznamsodrkami2"/>
        <w:numPr>
          <w:ilvl w:val="0"/>
          <w:numId w:val="19"/>
        </w:numPr>
        <w:tabs>
          <w:tab w:val="left" w:pos="720"/>
        </w:tabs>
        <w:ind w:right="36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Použitý materiál bude účtován</w:t>
      </w:r>
    </w:p>
    <w:p w:rsidR="00EA6B68" w:rsidRDefault="00EA6B68" w:rsidP="003E2718">
      <w:pPr>
        <w:tabs>
          <w:tab w:val="left" w:pos="72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E266F" w:rsidRPr="00F72907" w:rsidRDefault="002E266F" w:rsidP="003E2718">
      <w:pPr>
        <w:tabs>
          <w:tab w:val="left" w:pos="72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251A8" w:rsidRPr="003E2718" w:rsidRDefault="005251A8" w:rsidP="003E2718">
      <w:pPr>
        <w:numPr>
          <w:ilvl w:val="1"/>
          <w:numId w:val="19"/>
        </w:numPr>
        <w:tabs>
          <w:tab w:val="clear" w:pos="1440"/>
          <w:tab w:val="num" w:pos="360"/>
        </w:tabs>
        <w:ind w:left="360" w:right="362" w:firstLine="0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 xml:space="preserve">Periodické odborné prohlídky </w:t>
      </w:r>
    </w:p>
    <w:p w:rsidR="00E91CBC" w:rsidRPr="00F72907" w:rsidRDefault="00E91CBC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5251A8" w:rsidRPr="00F72907" w:rsidRDefault="005251A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Budou prováděny v termínech dle </w:t>
      </w:r>
      <w:r w:rsidR="00C304E3" w:rsidRPr="00F72907">
        <w:rPr>
          <w:rFonts w:ascii="Times New Roman" w:hAnsi="Times New Roman" w:cs="Times New Roman"/>
          <w:b w:val="0"/>
          <w:sz w:val="22"/>
          <w:szCs w:val="22"/>
        </w:rPr>
        <w:t>současně platn</w:t>
      </w:r>
      <w:r w:rsidR="005F612D">
        <w:rPr>
          <w:rFonts w:ascii="Times New Roman" w:hAnsi="Times New Roman" w:cs="Times New Roman"/>
          <w:b w:val="0"/>
          <w:sz w:val="22"/>
          <w:szCs w:val="22"/>
        </w:rPr>
        <w:t xml:space="preserve">ých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ČSN.</w:t>
      </w:r>
    </w:p>
    <w:p w:rsidR="00EA6B68" w:rsidRDefault="00EA6B6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</w:p>
    <w:p w:rsidR="002E266F" w:rsidRPr="00F72907" w:rsidRDefault="002E266F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</w:p>
    <w:p w:rsidR="005251A8" w:rsidRPr="003E2718" w:rsidRDefault="00EA6B6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3.</w:t>
      </w:r>
      <w:r w:rsidRPr="003E2718">
        <w:rPr>
          <w:rFonts w:ascii="Times New Roman" w:hAnsi="Times New Roman" w:cs="Times New Roman"/>
        </w:rPr>
        <w:tab/>
        <w:t>O</w:t>
      </w:r>
      <w:r w:rsidR="005251A8" w:rsidRPr="003E2718">
        <w:rPr>
          <w:rFonts w:ascii="Times New Roman" w:hAnsi="Times New Roman" w:cs="Times New Roman"/>
        </w:rPr>
        <w:t>dstraňování běžných provozních poruch</w:t>
      </w:r>
    </w:p>
    <w:p w:rsidR="00E91CBC" w:rsidRPr="00F72907" w:rsidRDefault="00E91CBC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6561A" w:rsidRDefault="005251A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Odstraňování běžných provozních poruch bude prováděno v rámci paušá</w:t>
      </w:r>
      <w:r w:rsidR="006450AC">
        <w:rPr>
          <w:rFonts w:ascii="Times New Roman" w:hAnsi="Times New Roman" w:cs="Times New Roman"/>
          <w:b w:val="0"/>
          <w:sz w:val="22"/>
          <w:szCs w:val="22"/>
        </w:rPr>
        <w:t>lní ceny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.</w:t>
      </w:r>
      <w:r w:rsidR="00EA6B68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37F4" w:rsidRPr="00F72907">
        <w:rPr>
          <w:rFonts w:ascii="Times New Roman" w:hAnsi="Times New Roman" w:cs="Times New Roman"/>
          <w:b w:val="0"/>
          <w:sz w:val="22"/>
          <w:szCs w:val="22"/>
        </w:rPr>
        <w:t xml:space="preserve">Odstraněním běžné provozní poruchy se považuje zprovoznění výtahu po seřízení, opravě nebo výměně dílu, který poruchu způsobil. Použitý materiál </w:t>
      </w:r>
      <w:r w:rsidR="006450AC">
        <w:rPr>
          <w:rFonts w:ascii="Times New Roman" w:hAnsi="Times New Roman" w:cs="Times New Roman"/>
          <w:b w:val="0"/>
          <w:sz w:val="22"/>
          <w:szCs w:val="22"/>
        </w:rPr>
        <w:t>bude účtován</w:t>
      </w:r>
      <w:r w:rsidR="00E437F4" w:rsidRPr="00F72907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5251A8" w:rsidRPr="00F72907" w:rsidRDefault="005251A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Zahájení opravy garantujeme do </w:t>
      </w:r>
      <w:r w:rsidR="00E31FF9">
        <w:rPr>
          <w:rFonts w:ascii="Times New Roman" w:hAnsi="Times New Roman" w:cs="Times New Roman"/>
          <w:b w:val="0"/>
          <w:sz w:val="22"/>
          <w:szCs w:val="22"/>
        </w:rPr>
        <w:t>4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hod</w:t>
      </w:r>
      <w:r w:rsidR="008B0962">
        <w:rPr>
          <w:rFonts w:ascii="Times New Roman" w:hAnsi="Times New Roman" w:cs="Times New Roman"/>
          <w:b w:val="0"/>
          <w:sz w:val="22"/>
          <w:szCs w:val="22"/>
        </w:rPr>
        <w:t>in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po nahlášení</w:t>
      </w:r>
      <w:r w:rsidR="00EA6B68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v</w:t>
      </w:r>
      <w:r w:rsidR="00EA6B68" w:rsidRPr="00F72907">
        <w:rPr>
          <w:rFonts w:ascii="Times New Roman" w:hAnsi="Times New Roman" w:cs="Times New Roman"/>
          <w:b w:val="0"/>
          <w:sz w:val="22"/>
          <w:szCs w:val="22"/>
        </w:rPr>
        <w:t> 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prac</w:t>
      </w:r>
      <w:r w:rsidR="00EA6B68" w:rsidRPr="00F72907">
        <w:rPr>
          <w:rFonts w:ascii="Times New Roman" w:hAnsi="Times New Roman" w:cs="Times New Roman"/>
          <w:b w:val="0"/>
          <w:sz w:val="22"/>
          <w:szCs w:val="22"/>
        </w:rPr>
        <w:t xml:space="preserve">ovní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dny od 7</w:t>
      </w:r>
      <w:r w:rsidR="008B0962">
        <w:rPr>
          <w:rFonts w:ascii="Times New Roman" w:hAnsi="Times New Roman" w:cs="Times New Roman"/>
          <w:b w:val="0"/>
          <w:sz w:val="22"/>
          <w:szCs w:val="22"/>
        </w:rPr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00 do 15</w:t>
      </w:r>
      <w:r w:rsidR="008B0962">
        <w:rPr>
          <w:rFonts w:ascii="Times New Roman" w:hAnsi="Times New Roman" w:cs="Times New Roman"/>
          <w:b w:val="0"/>
          <w:sz w:val="22"/>
          <w:szCs w:val="22"/>
        </w:rPr>
        <w:t>: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00 hod</w:t>
      </w:r>
      <w:r w:rsidR="00EA6B68" w:rsidRPr="00F7290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910882" w:rsidRDefault="001178B9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 ostatní dobu a dny </w:t>
      </w:r>
      <w:r w:rsidR="004576B6">
        <w:rPr>
          <w:rFonts w:ascii="Times New Roman" w:hAnsi="Times New Roman" w:cs="Times New Roman"/>
          <w:b w:val="0"/>
          <w:sz w:val="22"/>
          <w:szCs w:val="22"/>
        </w:rPr>
        <w:t xml:space="preserve">nejpozději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do </w:t>
      </w:r>
      <w:r w:rsidRPr="00E31FF9">
        <w:rPr>
          <w:rFonts w:ascii="Times New Roman" w:hAnsi="Times New Roman" w:cs="Times New Roman"/>
          <w:b w:val="0"/>
          <w:sz w:val="22"/>
          <w:szCs w:val="22"/>
        </w:rPr>
        <w:t>24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hodin od nahlášení</w:t>
      </w:r>
      <w:r w:rsidR="0091088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178B9" w:rsidRDefault="00910882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Vyproštění osob garantujeme do 1 hodiny po nahlášení.</w:t>
      </w:r>
      <w:r w:rsidR="001178B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E052F" w:rsidRDefault="004902ED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Provozujeme 24hodinovou pohotovostní službu.</w:t>
      </w:r>
      <w:r w:rsidR="001178B9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</w:p>
    <w:p w:rsidR="005251A8" w:rsidRPr="00F72907" w:rsidRDefault="001178B9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5251A8" w:rsidRPr="00F72907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</w:p>
    <w:p w:rsidR="005251A8" w:rsidRPr="00F72907" w:rsidRDefault="005251A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Závady způsobené vandalismem budou účtovány v plné výši včetně materiálu.</w:t>
      </w:r>
    </w:p>
    <w:p w:rsidR="00EA6B68" w:rsidRDefault="00EA6B6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6362A4" w:rsidRPr="003E2718" w:rsidRDefault="00EA6B6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4.</w:t>
      </w:r>
      <w:r w:rsidRPr="003E2718">
        <w:rPr>
          <w:rFonts w:ascii="Times New Roman" w:hAnsi="Times New Roman" w:cs="Times New Roman"/>
        </w:rPr>
        <w:tab/>
        <w:t>Pr</w:t>
      </w:r>
      <w:r w:rsidR="00B90425" w:rsidRPr="003E2718">
        <w:rPr>
          <w:rFonts w:ascii="Times New Roman" w:hAnsi="Times New Roman" w:cs="Times New Roman"/>
        </w:rPr>
        <w:t>ovozní</w:t>
      </w:r>
      <w:r w:rsidR="006362A4" w:rsidRPr="003E2718">
        <w:rPr>
          <w:rFonts w:ascii="Times New Roman" w:hAnsi="Times New Roman" w:cs="Times New Roman"/>
        </w:rPr>
        <w:t xml:space="preserve"> prohlídky</w:t>
      </w:r>
    </w:p>
    <w:p w:rsidR="00E91CBC" w:rsidRPr="00F72907" w:rsidRDefault="00E91CBC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6362A4" w:rsidRPr="00F72907" w:rsidRDefault="00E91CBC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Č</w:t>
      </w:r>
      <w:r w:rsidR="006362A4" w:rsidRPr="00F72907">
        <w:rPr>
          <w:rFonts w:ascii="Times New Roman" w:hAnsi="Times New Roman" w:cs="Times New Roman"/>
          <w:b w:val="0"/>
          <w:sz w:val="22"/>
          <w:szCs w:val="22"/>
        </w:rPr>
        <w:t xml:space="preserve">innost dozorce výtahu </w:t>
      </w:r>
      <w:r w:rsidR="005F612D">
        <w:rPr>
          <w:rFonts w:ascii="Times New Roman" w:hAnsi="Times New Roman" w:cs="Times New Roman"/>
          <w:b w:val="0"/>
          <w:sz w:val="22"/>
          <w:szCs w:val="22"/>
        </w:rPr>
        <w:t xml:space="preserve">bude prováděna </w:t>
      </w:r>
      <w:r w:rsidR="006362A4" w:rsidRPr="00F72907">
        <w:rPr>
          <w:rFonts w:ascii="Times New Roman" w:hAnsi="Times New Roman" w:cs="Times New Roman"/>
          <w:b w:val="0"/>
          <w:sz w:val="22"/>
          <w:szCs w:val="22"/>
        </w:rPr>
        <w:t xml:space="preserve">dle </w:t>
      </w:r>
      <w:r w:rsidR="005F612D">
        <w:rPr>
          <w:rFonts w:ascii="Times New Roman" w:hAnsi="Times New Roman" w:cs="Times New Roman"/>
          <w:b w:val="0"/>
          <w:sz w:val="22"/>
          <w:szCs w:val="22"/>
        </w:rPr>
        <w:t xml:space="preserve">současně platných </w:t>
      </w:r>
      <w:r w:rsidR="006362A4" w:rsidRPr="00F72907">
        <w:rPr>
          <w:rFonts w:ascii="Times New Roman" w:hAnsi="Times New Roman" w:cs="Times New Roman"/>
          <w:b w:val="0"/>
          <w:sz w:val="22"/>
          <w:szCs w:val="22"/>
        </w:rPr>
        <w:t>ČSN</w:t>
      </w:r>
      <w:r w:rsidR="00C304E3" w:rsidRPr="00F72907">
        <w:rPr>
          <w:rFonts w:ascii="Times New Roman" w:hAnsi="Times New Roman" w:cs="Times New Roman"/>
          <w:b w:val="0"/>
          <w:sz w:val="22"/>
          <w:szCs w:val="22"/>
        </w:rPr>
        <w:t xml:space="preserve"> (pokud je uvedeno v příloze č.</w:t>
      </w:r>
      <w:r w:rsidR="00A46386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04E3" w:rsidRPr="00F72907">
        <w:rPr>
          <w:rFonts w:ascii="Times New Roman" w:hAnsi="Times New Roman" w:cs="Times New Roman"/>
          <w:b w:val="0"/>
          <w:sz w:val="22"/>
          <w:szCs w:val="22"/>
        </w:rPr>
        <w:t>2)</w:t>
      </w:r>
    </w:p>
    <w:p w:rsidR="00EA6B68" w:rsidRDefault="00EA6B6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E266F" w:rsidRPr="00F72907" w:rsidRDefault="002E266F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251A8" w:rsidRPr="003E2718" w:rsidRDefault="00EA6B6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5.</w:t>
      </w:r>
      <w:r w:rsidRPr="003E2718">
        <w:rPr>
          <w:rFonts w:ascii="Times New Roman" w:hAnsi="Times New Roman" w:cs="Times New Roman"/>
        </w:rPr>
        <w:tab/>
      </w:r>
      <w:r w:rsidR="005251A8" w:rsidRPr="003E2718">
        <w:rPr>
          <w:rFonts w:ascii="Times New Roman" w:hAnsi="Times New Roman" w:cs="Times New Roman"/>
        </w:rPr>
        <w:t xml:space="preserve">Paušální cena     </w:t>
      </w:r>
      <w:r w:rsidR="005251A8" w:rsidRPr="003E2718">
        <w:rPr>
          <w:rFonts w:ascii="Times New Roman" w:hAnsi="Times New Roman" w:cs="Times New Roman"/>
          <w:i/>
        </w:rPr>
        <w:t xml:space="preserve"> </w:t>
      </w:r>
    </w:p>
    <w:p w:rsidR="00E91CBC" w:rsidRPr="00F72907" w:rsidRDefault="005251A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:rsidR="005251A8" w:rsidRPr="00F72907" w:rsidRDefault="005251A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Paušální cena zahrnuje činnosti pod bodem 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>č.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1, 2, 3</w:t>
      </w:r>
      <w:r w:rsidR="00646B36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251A8" w:rsidRPr="00F72907" w:rsidRDefault="005251A8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</w:p>
    <w:p w:rsidR="002E052F" w:rsidRPr="00F72907" w:rsidRDefault="002E052F" w:rsidP="002E052F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Rozsah prací nad paušální cenu:</w:t>
      </w:r>
    </w:p>
    <w:p w:rsidR="002E052F" w:rsidRPr="00E3609E" w:rsidRDefault="002E052F" w:rsidP="002E052F">
      <w:pPr>
        <w:numPr>
          <w:ilvl w:val="0"/>
          <w:numId w:val="7"/>
        </w:numPr>
        <w:tabs>
          <w:tab w:val="left" w:pos="720"/>
          <w:tab w:val="left" w:pos="1080"/>
        </w:tabs>
        <w:ind w:right="362" w:firstLine="0"/>
        <w:rPr>
          <w:rFonts w:ascii="Times New Roman" w:hAnsi="Times New Roman" w:cs="Times New Roman"/>
          <w:b w:val="0"/>
          <w:sz w:val="18"/>
          <w:szCs w:val="18"/>
        </w:rPr>
      </w:pPr>
      <w:r w:rsidRPr="00E3609E"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a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)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ab/>
        <w:t xml:space="preserve">Opravy výtahu, vyproštění </w:t>
      </w:r>
      <w:r w:rsidR="00875119">
        <w:rPr>
          <w:rFonts w:ascii="Times New Roman" w:hAnsi="Times New Roman" w:cs="Times New Roman"/>
          <w:b w:val="0"/>
          <w:sz w:val="18"/>
          <w:szCs w:val="18"/>
        </w:rPr>
        <w:t>nákladu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 xml:space="preserve"> z výtahu v mimopracovní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době od 15:00 do 7:00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hod...</w:t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proofErr w:type="spellStart"/>
      <w:r w:rsidR="002B341F">
        <w:rPr>
          <w:rFonts w:ascii="Times New Roman" w:hAnsi="Times New Roman" w:cs="Times New Roman"/>
          <w:b w:val="0"/>
          <w:sz w:val="18"/>
          <w:szCs w:val="18"/>
        </w:rPr>
        <w:t>xxx</w:t>
      </w:r>
      <w:proofErr w:type="spellEnd"/>
      <w:proofErr w:type="gramEnd"/>
      <w:r w:rsidR="002B341F">
        <w:rPr>
          <w:rFonts w:ascii="Times New Roman" w:hAnsi="Times New Roman" w:cs="Times New Roman"/>
          <w:b w:val="0"/>
          <w:sz w:val="18"/>
          <w:szCs w:val="18"/>
        </w:rPr>
        <w:t>,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- Kč / hod. / pracovníka.</w:t>
      </w:r>
    </w:p>
    <w:p w:rsidR="002E052F" w:rsidRPr="00E3609E" w:rsidRDefault="002E052F" w:rsidP="00875119">
      <w:pPr>
        <w:tabs>
          <w:tab w:val="left" w:pos="720"/>
          <w:tab w:val="left" w:pos="1080"/>
          <w:tab w:val="left" w:pos="7797"/>
        </w:tabs>
        <w:ind w:left="720" w:right="-86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b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)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ab/>
        <w:t xml:space="preserve">Opravy výtahu, vyproštění </w:t>
      </w:r>
      <w:r w:rsidR="00875119">
        <w:rPr>
          <w:rFonts w:ascii="Times New Roman" w:hAnsi="Times New Roman" w:cs="Times New Roman"/>
          <w:b w:val="0"/>
          <w:sz w:val="18"/>
          <w:szCs w:val="18"/>
        </w:rPr>
        <w:t>nákladu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 xml:space="preserve"> z výtahu v soboty, neděle a svátky.……</w:t>
      </w:r>
      <w:r w:rsidR="00875119">
        <w:rPr>
          <w:rFonts w:ascii="Times New Roman" w:hAnsi="Times New Roman" w:cs="Times New Roman"/>
          <w:b w:val="0"/>
          <w:sz w:val="18"/>
          <w:szCs w:val="18"/>
        </w:rPr>
        <w:t>………..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.........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  <w:r w:rsidR="00875119">
        <w:rPr>
          <w:rFonts w:ascii="Times New Roman" w:hAnsi="Times New Roman" w:cs="Times New Roman"/>
          <w:b w:val="0"/>
          <w:sz w:val="18"/>
          <w:szCs w:val="18"/>
        </w:rPr>
        <w:tab/>
      </w:r>
      <w:proofErr w:type="spellStart"/>
      <w:r w:rsidR="002B341F">
        <w:rPr>
          <w:rFonts w:ascii="Times New Roman" w:hAnsi="Times New Roman" w:cs="Times New Roman"/>
          <w:b w:val="0"/>
          <w:sz w:val="18"/>
          <w:szCs w:val="18"/>
        </w:rPr>
        <w:t>xxx</w:t>
      </w:r>
      <w:proofErr w:type="spellEnd"/>
      <w:r w:rsidRPr="00E3609E">
        <w:rPr>
          <w:rFonts w:ascii="Times New Roman" w:hAnsi="Times New Roman" w:cs="Times New Roman"/>
          <w:b w:val="0"/>
          <w:sz w:val="18"/>
          <w:szCs w:val="18"/>
        </w:rPr>
        <w:t>,- Kč / hod. / pracovníka</w:t>
      </w:r>
    </w:p>
    <w:p w:rsidR="002E052F" w:rsidRDefault="002E052F" w:rsidP="002E052F">
      <w:pPr>
        <w:numPr>
          <w:ilvl w:val="0"/>
          <w:numId w:val="7"/>
        </w:numPr>
        <w:tabs>
          <w:tab w:val="left" w:pos="720"/>
          <w:tab w:val="left" w:pos="1080"/>
        </w:tabs>
        <w:ind w:right="362" w:firstLine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ab/>
        <w:t>c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)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ab/>
        <w:t>Opravy výtahu po násilném poškození…….…</w:t>
      </w:r>
      <w:proofErr w:type="gramStart"/>
      <w:r w:rsidRPr="00E3609E">
        <w:rPr>
          <w:rFonts w:ascii="Times New Roman" w:hAnsi="Times New Roman" w:cs="Times New Roman"/>
          <w:b w:val="0"/>
          <w:sz w:val="18"/>
          <w:szCs w:val="18"/>
        </w:rPr>
        <w:t>…...…</w:t>
      </w:r>
      <w:proofErr w:type="gramEnd"/>
      <w:r w:rsidRPr="00E3609E">
        <w:rPr>
          <w:rFonts w:ascii="Times New Roman" w:hAnsi="Times New Roman" w:cs="Times New Roman"/>
          <w:b w:val="0"/>
          <w:sz w:val="18"/>
          <w:szCs w:val="18"/>
        </w:rPr>
        <w:t>………......</w:t>
      </w:r>
      <w:r>
        <w:rPr>
          <w:rFonts w:ascii="Times New Roman" w:hAnsi="Times New Roman" w:cs="Times New Roman"/>
          <w:b w:val="0"/>
          <w:sz w:val="18"/>
          <w:szCs w:val="18"/>
        </w:rPr>
        <w:t>.........................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.....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ab/>
      </w:r>
      <w:proofErr w:type="spellStart"/>
      <w:r w:rsidR="002B341F">
        <w:rPr>
          <w:rFonts w:ascii="Times New Roman" w:hAnsi="Times New Roman" w:cs="Times New Roman"/>
          <w:b w:val="0"/>
          <w:sz w:val="18"/>
          <w:szCs w:val="18"/>
        </w:rPr>
        <w:t>xxx</w:t>
      </w:r>
      <w:proofErr w:type="spellEnd"/>
      <w:r w:rsidRPr="00E3609E">
        <w:rPr>
          <w:rFonts w:ascii="Times New Roman" w:hAnsi="Times New Roman" w:cs="Times New Roman"/>
          <w:b w:val="0"/>
          <w:sz w:val="18"/>
          <w:szCs w:val="18"/>
        </w:rPr>
        <w:t>,- Kč / hod. / pracovníka</w:t>
      </w:r>
    </w:p>
    <w:p w:rsidR="002E052F" w:rsidRDefault="002E052F" w:rsidP="002E052F">
      <w:pPr>
        <w:numPr>
          <w:ilvl w:val="0"/>
          <w:numId w:val="7"/>
        </w:numPr>
        <w:tabs>
          <w:tab w:val="left" w:pos="720"/>
          <w:tab w:val="left" w:pos="1080"/>
        </w:tabs>
        <w:ind w:right="362" w:firstLine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</w:r>
      <w:r w:rsidR="006015E8">
        <w:rPr>
          <w:rFonts w:ascii="Times New Roman" w:hAnsi="Times New Roman" w:cs="Times New Roman"/>
          <w:b w:val="0"/>
          <w:sz w:val="18"/>
          <w:szCs w:val="18"/>
        </w:rPr>
        <w:t>d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>)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ab/>
        <w:t>K těmto zásahům účtujeme cestovní náklady………………......</w:t>
      </w:r>
      <w:r>
        <w:rPr>
          <w:rFonts w:ascii="Times New Roman" w:hAnsi="Times New Roman" w:cs="Times New Roman"/>
          <w:b w:val="0"/>
          <w:sz w:val="18"/>
          <w:szCs w:val="18"/>
        </w:rPr>
        <w:t>.........................................</w:t>
      </w:r>
      <w:r w:rsidRPr="00E3609E">
        <w:rPr>
          <w:rFonts w:ascii="Times New Roman" w:hAnsi="Times New Roman" w:cs="Times New Roman"/>
          <w:b w:val="0"/>
          <w:sz w:val="18"/>
          <w:szCs w:val="18"/>
        </w:rPr>
        <w:t xml:space="preserve">.......dle současně platných </w:t>
      </w:r>
    </w:p>
    <w:p w:rsidR="0042121E" w:rsidRDefault="0042121E" w:rsidP="0042121E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Fakturace prací dle bodu 5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-5</w:t>
      </w:r>
      <w:r>
        <w:rPr>
          <w:rFonts w:ascii="Times New Roman" w:hAnsi="Times New Roman" w:cs="Times New Roman"/>
          <w:b w:val="0"/>
          <w:sz w:val="22"/>
          <w:szCs w:val="22"/>
        </w:rPr>
        <w:t>d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bude provedena na podkladě montážního listu potvrzeného zástupcem objednatele.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Ceny jsou uvedeny bez DPH.</w:t>
      </w:r>
    </w:p>
    <w:p w:rsidR="002E052F" w:rsidRPr="00F72907" w:rsidRDefault="002E052F" w:rsidP="0042121E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B30E91" w:rsidRDefault="00B30E91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5251A8" w:rsidRPr="003E2718" w:rsidRDefault="00BD07B5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6.</w:t>
      </w:r>
      <w:r w:rsidRPr="003E2718">
        <w:rPr>
          <w:rFonts w:ascii="Times New Roman" w:hAnsi="Times New Roman" w:cs="Times New Roman"/>
        </w:rPr>
        <w:tab/>
      </w:r>
      <w:r w:rsidR="005251A8" w:rsidRPr="003E2718">
        <w:rPr>
          <w:rFonts w:ascii="Times New Roman" w:hAnsi="Times New Roman" w:cs="Times New Roman"/>
        </w:rPr>
        <w:t>Vedlejší služby</w:t>
      </w:r>
    </w:p>
    <w:p w:rsidR="005251A8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B</w:t>
      </w:r>
      <w:r w:rsidR="005251A8" w:rsidRPr="00F72907">
        <w:rPr>
          <w:rFonts w:ascii="Times New Roman" w:hAnsi="Times New Roman" w:cs="Times New Roman"/>
          <w:b w:val="0"/>
          <w:sz w:val="22"/>
          <w:szCs w:val="22"/>
        </w:rPr>
        <w:t>udou prováděny na základě objednávky objednatele a jedná se o tyto práce:</w:t>
      </w:r>
    </w:p>
    <w:p w:rsidR="005251A8" w:rsidRPr="00F72907" w:rsidRDefault="00E91CBC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-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="005251A8" w:rsidRPr="00F72907">
        <w:rPr>
          <w:rFonts w:ascii="Times New Roman" w:hAnsi="Times New Roman" w:cs="Times New Roman"/>
          <w:b w:val="0"/>
          <w:sz w:val="22"/>
          <w:szCs w:val="22"/>
        </w:rPr>
        <w:t>úpravy  které ke zvýšení bezpečnosti nařídí Inspektorát bezpečnosti práce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lastRenderedPageBreak/>
        <w:t>provedení modernizací a rekonstrukcí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opravy a převíjení el.</w:t>
      </w:r>
      <w:r w:rsidR="005334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motorů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dílenské práce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výroba a montáž </w:t>
      </w:r>
      <w:r w:rsidR="00B047B9" w:rsidRPr="00F72907">
        <w:rPr>
          <w:rFonts w:ascii="Times New Roman" w:hAnsi="Times New Roman" w:cs="Times New Roman"/>
          <w:b w:val="0"/>
          <w:sz w:val="22"/>
          <w:szCs w:val="22"/>
        </w:rPr>
        <w:t>kes</w:t>
      </w:r>
      <w:r w:rsidR="00E91CBC" w:rsidRPr="00F72907">
        <w:rPr>
          <w:rFonts w:ascii="Times New Roman" w:hAnsi="Times New Roman" w:cs="Times New Roman"/>
          <w:b w:val="0"/>
          <w:sz w:val="22"/>
          <w:szCs w:val="22"/>
        </w:rPr>
        <w:t>onů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přetáčení a výměna trakcí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výměna nosných orgánů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čistění výtahových šachet a prohlubní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výměna náplně hydraulického agregátu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F72907">
        <w:rPr>
          <w:rFonts w:ascii="Times New Roman" w:hAnsi="Times New Roman" w:cs="Times New Roman"/>
          <w:b w:val="0"/>
          <w:sz w:val="22"/>
          <w:szCs w:val="22"/>
        </w:rPr>
        <w:t>el.revize</w:t>
      </w:r>
      <w:proofErr w:type="spellEnd"/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přívodů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revize hasících přístrojů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zednické práce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sklenářské práce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natěračské práce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dozor při provádění prací na výtahu</w:t>
      </w:r>
      <w:r w:rsidR="00E91CBC" w:rsidRPr="00F72907">
        <w:rPr>
          <w:rFonts w:ascii="Times New Roman" w:hAnsi="Times New Roman" w:cs="Times New Roman"/>
          <w:b w:val="0"/>
          <w:sz w:val="22"/>
          <w:szCs w:val="22"/>
        </w:rPr>
        <w:t>(čištění skel,</w:t>
      </w:r>
      <w:r w:rsidR="005334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91CBC" w:rsidRPr="00F72907">
        <w:rPr>
          <w:rFonts w:ascii="Times New Roman" w:hAnsi="Times New Roman" w:cs="Times New Roman"/>
          <w:b w:val="0"/>
          <w:sz w:val="22"/>
          <w:szCs w:val="22"/>
        </w:rPr>
        <w:t xml:space="preserve">zednické práce a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pod.,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prováděných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objednatelem)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zajištění předepsaného osvětlení strojoven,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šachet výtahů a přístupových cest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odstraňování poruch a oprav způsobených úmyslně nebo neodbornou manipulací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odstraňování poruch mimo dobu uvedenou v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 xml:space="preserve"> bodě č.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3, přílohy č.</w:t>
      </w:r>
      <w:r w:rsidR="00A46386" w:rsidRPr="00F72907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</w:p>
    <w:p w:rsidR="005251A8" w:rsidRPr="00F72907" w:rsidRDefault="005251A8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vyprošťování osob</w:t>
      </w:r>
    </w:p>
    <w:p w:rsidR="00E91CBC" w:rsidRPr="00F72907" w:rsidRDefault="00E91CBC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provádění odborných zkoušek a zajištění inspekčních prohlídek</w:t>
      </w:r>
    </w:p>
    <w:p w:rsidR="00BC7CA2" w:rsidRDefault="00BC7CA2" w:rsidP="003E2718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provádění podstatných změn a odstraňování </w:t>
      </w:r>
      <w:r w:rsidR="00AF080E" w:rsidRPr="00F72907">
        <w:rPr>
          <w:rFonts w:ascii="Times New Roman" w:hAnsi="Times New Roman" w:cs="Times New Roman"/>
          <w:b w:val="0"/>
          <w:sz w:val="22"/>
          <w:szCs w:val="22"/>
        </w:rPr>
        <w:t xml:space="preserve">zjištěných 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>rizik</w:t>
      </w:r>
    </w:p>
    <w:p w:rsidR="005251A8" w:rsidRPr="00416E1D" w:rsidRDefault="004B49A6" w:rsidP="00AB2A11">
      <w:pPr>
        <w:numPr>
          <w:ilvl w:val="0"/>
          <w:numId w:val="8"/>
        </w:numPr>
        <w:tabs>
          <w:tab w:val="left" w:pos="720"/>
        </w:tabs>
        <w:ind w:left="360" w:right="362" w:firstLine="0"/>
        <w:rPr>
          <w:rFonts w:ascii="Times New Roman" w:hAnsi="Times New Roman" w:cs="Times New Roman"/>
          <w:b w:val="0"/>
          <w:sz w:val="22"/>
          <w:szCs w:val="22"/>
        </w:rPr>
      </w:pPr>
      <w:r w:rsidRPr="00416E1D">
        <w:rPr>
          <w:rFonts w:ascii="Times New Roman" w:hAnsi="Times New Roman" w:cs="Times New Roman"/>
          <w:b w:val="0"/>
          <w:sz w:val="22"/>
          <w:szCs w:val="22"/>
        </w:rPr>
        <w:t>školení řidičů, obsluhy, vyprošťova</w:t>
      </w:r>
      <w:r w:rsidR="0021164D" w:rsidRPr="00416E1D">
        <w:rPr>
          <w:rFonts w:ascii="Times New Roman" w:hAnsi="Times New Roman" w:cs="Times New Roman"/>
          <w:b w:val="0"/>
          <w:sz w:val="22"/>
          <w:szCs w:val="22"/>
        </w:rPr>
        <w:t>čů</w:t>
      </w:r>
      <w:r w:rsidRPr="00416E1D">
        <w:rPr>
          <w:rFonts w:ascii="Times New Roman" w:hAnsi="Times New Roman" w:cs="Times New Roman"/>
          <w:b w:val="0"/>
          <w:sz w:val="22"/>
          <w:szCs w:val="22"/>
        </w:rPr>
        <w:t xml:space="preserve"> a dozorců výtahů</w:t>
      </w:r>
      <w:r w:rsidR="005251A8" w:rsidRPr="00416E1D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5251A8" w:rsidRPr="00F72907" w:rsidRDefault="00CD17A3" w:rsidP="003E2718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Fakturace prací dle bodu </w:t>
      </w:r>
      <w:r w:rsidR="00BD07B5" w:rsidRPr="00F72907">
        <w:rPr>
          <w:rFonts w:ascii="Times New Roman" w:hAnsi="Times New Roman" w:cs="Times New Roman"/>
          <w:b w:val="0"/>
          <w:sz w:val="22"/>
          <w:szCs w:val="22"/>
        </w:rPr>
        <w:t>č.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6</w:t>
      </w:r>
      <w:r w:rsidR="005251A8" w:rsidRPr="00F72907">
        <w:rPr>
          <w:rFonts w:ascii="Times New Roman" w:hAnsi="Times New Roman" w:cs="Times New Roman"/>
          <w:b w:val="0"/>
          <w:sz w:val="22"/>
          <w:szCs w:val="22"/>
        </w:rPr>
        <w:t xml:space="preserve"> bude prováděna smluvní cenou po dohodě s objednatelem.</w:t>
      </w:r>
    </w:p>
    <w:p w:rsidR="005251A8" w:rsidRDefault="0029780B" w:rsidP="00DA7A2E">
      <w:pPr>
        <w:tabs>
          <w:tab w:val="left" w:pos="720"/>
        </w:tabs>
        <w:ind w:left="1800" w:right="362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POZNÁMKA: </w:t>
      </w:r>
      <w:r w:rsidRPr="0029780B">
        <w:rPr>
          <w:rFonts w:ascii="Times New Roman" w:hAnsi="Times New Roman" w:cs="Times New Roman"/>
          <w:b w:val="0"/>
          <w:sz w:val="22"/>
          <w:szCs w:val="22"/>
        </w:rPr>
        <w:t>Zhot</w:t>
      </w:r>
      <w:r>
        <w:rPr>
          <w:rFonts w:ascii="Times New Roman" w:hAnsi="Times New Roman" w:cs="Times New Roman"/>
          <w:b w:val="0"/>
          <w:sz w:val="22"/>
          <w:szCs w:val="22"/>
        </w:rPr>
        <w:t>o</w:t>
      </w:r>
      <w:r w:rsidRPr="0029780B">
        <w:rPr>
          <w:rFonts w:ascii="Times New Roman" w:hAnsi="Times New Roman" w:cs="Times New Roman"/>
          <w:b w:val="0"/>
          <w:sz w:val="22"/>
          <w:szCs w:val="22"/>
        </w:rPr>
        <w:t>vitel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zajistí sledování termínů provádění odborných zkoušek</w:t>
      </w:r>
      <w:r w:rsidR="00DA7A2E">
        <w:rPr>
          <w:rFonts w:ascii="Times New Roman" w:hAnsi="Times New Roman" w:cs="Times New Roman"/>
          <w:b w:val="0"/>
          <w:sz w:val="22"/>
          <w:szCs w:val="22"/>
        </w:rPr>
        <w:t xml:space="preserve"> 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inspekčních prohlídek</w:t>
      </w:r>
      <w:r w:rsidR="00DA7A2E">
        <w:rPr>
          <w:rFonts w:ascii="Times New Roman" w:hAnsi="Times New Roman" w:cs="Times New Roman"/>
          <w:b w:val="0"/>
          <w:sz w:val="22"/>
          <w:szCs w:val="22"/>
        </w:rPr>
        <w:t xml:space="preserve"> (formou zápisu do protokolu z odborné prohlídky, resp. zkoušky) , jejich realizace bude provedena na základě zvláštní objednávky objednatele</w:t>
      </w:r>
      <w:r w:rsidR="00002A6E">
        <w:rPr>
          <w:rFonts w:ascii="Times New Roman" w:hAnsi="Times New Roman" w:cs="Times New Roman"/>
          <w:b w:val="0"/>
          <w:sz w:val="22"/>
          <w:szCs w:val="22"/>
        </w:rPr>
        <w:t>, nebo schváleného montážního listu.</w:t>
      </w:r>
    </w:p>
    <w:p w:rsidR="003E2718" w:rsidRPr="00F72907" w:rsidRDefault="003E271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3F0927" w:rsidRPr="003E2718" w:rsidRDefault="00BD07B5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</w:rPr>
      </w:pPr>
      <w:r w:rsidRPr="003E2718">
        <w:rPr>
          <w:rFonts w:ascii="Times New Roman" w:hAnsi="Times New Roman" w:cs="Times New Roman"/>
        </w:rPr>
        <w:t>7.</w:t>
      </w:r>
      <w:r w:rsidRPr="003E2718">
        <w:rPr>
          <w:rFonts w:ascii="Times New Roman" w:hAnsi="Times New Roman" w:cs="Times New Roman"/>
        </w:rPr>
        <w:tab/>
      </w:r>
      <w:r w:rsidR="005251A8" w:rsidRPr="003E2718">
        <w:rPr>
          <w:rFonts w:ascii="Times New Roman" w:hAnsi="Times New Roman" w:cs="Times New Roman"/>
        </w:rPr>
        <w:t>Adresa a číslo telefonu pro hlášení poruch:</w:t>
      </w:r>
    </w:p>
    <w:p w:rsidR="005251A8" w:rsidRPr="00F72907" w:rsidRDefault="005251A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F0927" w:rsidRDefault="003F0927" w:rsidP="003F0927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VÝTAHY OSTRAVA </w:t>
      </w:r>
      <w:r w:rsidR="000279F1">
        <w:rPr>
          <w:rFonts w:ascii="Times New Roman" w:hAnsi="Times New Roman" w:cs="Times New Roman"/>
          <w:sz w:val="22"/>
          <w:szCs w:val="22"/>
        </w:rPr>
        <w:t xml:space="preserve">SERVIS </w:t>
      </w:r>
      <w:r>
        <w:rPr>
          <w:rFonts w:ascii="Times New Roman" w:hAnsi="Times New Roman" w:cs="Times New Roman"/>
          <w:sz w:val="22"/>
          <w:szCs w:val="22"/>
        </w:rPr>
        <w:t>s</w:t>
      </w:r>
      <w:r w:rsidR="000279F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r.o., </w:t>
      </w:r>
    </w:p>
    <w:p w:rsidR="003F0927" w:rsidRDefault="003F0927" w:rsidP="003F0927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Teslova 2 </w:t>
      </w:r>
    </w:p>
    <w:p w:rsidR="003F0927" w:rsidRDefault="003F0927" w:rsidP="003F0927">
      <w:pPr>
        <w:tabs>
          <w:tab w:val="left" w:pos="720"/>
        </w:tabs>
        <w:ind w:left="360" w:right="362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702 </w:t>
      </w:r>
      <w:r w:rsidR="000279F1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Ostrava-Přívoz</w:t>
      </w:r>
    </w:p>
    <w:p w:rsidR="003F0927" w:rsidRDefault="002B341F" w:rsidP="003F0927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xxxxxxxxx</w:t>
      </w:r>
      <w:proofErr w:type="spellEnd"/>
    </w:p>
    <w:p w:rsidR="00416E1D" w:rsidRDefault="003F0927" w:rsidP="003F0927">
      <w:pPr>
        <w:tabs>
          <w:tab w:val="left" w:pos="720"/>
        </w:tabs>
        <w:ind w:left="180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POZNÁMKA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 w:val="0"/>
        </w:rPr>
        <w:t xml:space="preserve"> Při hlášení poruchy na tel.</w:t>
      </w:r>
      <w:r w:rsidR="005334B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číslo havarijní služby nutno současně toto zahlásit </w:t>
      </w:r>
      <w:proofErr w:type="gramStart"/>
      <w:r>
        <w:rPr>
          <w:rFonts w:ascii="Times New Roman" w:hAnsi="Times New Roman" w:cs="Times New Roman"/>
          <w:b w:val="0"/>
        </w:rPr>
        <w:t>na   dispečink</w:t>
      </w:r>
      <w:proofErr w:type="gramEnd"/>
      <w:r>
        <w:rPr>
          <w:rFonts w:ascii="Times New Roman" w:hAnsi="Times New Roman" w:cs="Times New Roman"/>
          <w:b w:val="0"/>
        </w:rPr>
        <w:t>, resp.</w:t>
      </w:r>
      <w:r w:rsidR="005334B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záznamník tel.</w:t>
      </w:r>
      <w:r w:rsidR="005334B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č. </w:t>
      </w:r>
      <w:proofErr w:type="spellStart"/>
      <w:r w:rsidR="002B341F">
        <w:rPr>
          <w:rFonts w:ascii="Times New Roman" w:hAnsi="Times New Roman" w:cs="Times New Roman"/>
        </w:rPr>
        <w:t>xxxxxxxxxx</w:t>
      </w:r>
      <w:proofErr w:type="spellEnd"/>
    </w:p>
    <w:p w:rsidR="003E2718" w:rsidRPr="00F72907" w:rsidRDefault="003E2718" w:rsidP="000C61CE">
      <w:pPr>
        <w:tabs>
          <w:tab w:val="left" w:pos="72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656F9" w:rsidRDefault="00350D54" w:rsidP="007656F9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5251A8" w:rsidRPr="00416E1D">
        <w:rPr>
          <w:rFonts w:ascii="Times New Roman" w:hAnsi="Times New Roman" w:cs="Times New Roman"/>
        </w:rPr>
        <w:t xml:space="preserve">Odpovědný </w:t>
      </w:r>
      <w:r w:rsidR="00662F10" w:rsidRPr="00416E1D">
        <w:rPr>
          <w:rFonts w:ascii="Times New Roman" w:hAnsi="Times New Roman" w:cs="Times New Roman"/>
        </w:rPr>
        <w:t>zástupce</w:t>
      </w:r>
      <w:r w:rsidR="005251A8" w:rsidRPr="00416E1D">
        <w:rPr>
          <w:rFonts w:ascii="Times New Roman" w:hAnsi="Times New Roman" w:cs="Times New Roman"/>
        </w:rPr>
        <w:t xml:space="preserve"> provozovatele:</w:t>
      </w:r>
      <w:r w:rsidR="00394FB0">
        <w:rPr>
          <w:rFonts w:ascii="Times New Roman" w:hAnsi="Times New Roman" w:cs="Times New Roman"/>
        </w:rPr>
        <w:t xml:space="preserve"> </w:t>
      </w:r>
      <w:r w:rsidR="00502ACF">
        <w:rPr>
          <w:rFonts w:ascii="Times New Roman" w:hAnsi="Times New Roman" w:cs="Times New Roman"/>
        </w:rPr>
        <w:t xml:space="preserve">Iva Sušková – tel.: </w:t>
      </w:r>
      <w:proofErr w:type="spellStart"/>
      <w:r w:rsidR="007656F9">
        <w:rPr>
          <w:rFonts w:ascii="Times New Roman" w:hAnsi="Times New Roman" w:cs="Times New Roman"/>
        </w:rPr>
        <w:t>xxxxxxxxx</w:t>
      </w:r>
      <w:proofErr w:type="spellEnd"/>
    </w:p>
    <w:p w:rsidR="00380B0F" w:rsidRDefault="00380B0F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222077" w:rsidRDefault="00222077" w:rsidP="002E052F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</w:rPr>
      </w:pPr>
    </w:p>
    <w:p w:rsidR="006015E8" w:rsidRDefault="006015E8" w:rsidP="002E052F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</w:rPr>
      </w:pPr>
    </w:p>
    <w:p w:rsidR="006015E8" w:rsidRDefault="006015E8" w:rsidP="002E052F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</w:rPr>
      </w:pPr>
    </w:p>
    <w:p w:rsidR="006015E8" w:rsidRDefault="006015E8" w:rsidP="002E052F">
      <w:pPr>
        <w:tabs>
          <w:tab w:val="left" w:pos="720"/>
          <w:tab w:val="left" w:pos="4320"/>
          <w:tab w:val="left" w:pos="4500"/>
        </w:tabs>
        <w:ind w:right="362"/>
        <w:rPr>
          <w:rFonts w:ascii="Times New Roman" w:hAnsi="Times New Roman" w:cs="Times New Roman"/>
        </w:rPr>
      </w:pPr>
    </w:p>
    <w:p w:rsid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064E5D" w:rsidRDefault="00064E5D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064E5D" w:rsidRP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b w:val="0"/>
          <w:i/>
        </w:rPr>
      </w:pPr>
      <w:r w:rsidRPr="00222077">
        <w:rPr>
          <w:rFonts w:ascii="Times New Roman" w:hAnsi="Times New Roman" w:cs="Times New Roman"/>
          <w:b w:val="0"/>
          <w:i/>
        </w:rPr>
        <w:t>V</w:t>
      </w:r>
      <w:r w:rsidR="0045753C">
        <w:rPr>
          <w:rFonts w:ascii="Times New Roman" w:hAnsi="Times New Roman" w:cs="Times New Roman"/>
          <w:b w:val="0"/>
          <w:i/>
        </w:rPr>
        <w:t> </w:t>
      </w:r>
      <w:r w:rsidR="003969C1">
        <w:rPr>
          <w:rFonts w:ascii="Times New Roman" w:hAnsi="Times New Roman" w:cs="Times New Roman"/>
          <w:b w:val="0"/>
          <w:i/>
        </w:rPr>
        <w:t>O</w:t>
      </w:r>
      <w:r w:rsidR="00502ACF">
        <w:rPr>
          <w:rFonts w:ascii="Times New Roman" w:hAnsi="Times New Roman" w:cs="Times New Roman"/>
          <w:b w:val="0"/>
          <w:i/>
        </w:rPr>
        <w:t>rlové</w:t>
      </w:r>
      <w:r w:rsidRPr="00222077">
        <w:rPr>
          <w:rFonts w:ascii="Times New Roman" w:hAnsi="Times New Roman" w:cs="Times New Roman"/>
          <w:b w:val="0"/>
          <w:i/>
        </w:rPr>
        <w:t xml:space="preserve"> dne</w:t>
      </w:r>
      <w:r w:rsidR="008346C4">
        <w:rPr>
          <w:rFonts w:ascii="Times New Roman" w:hAnsi="Times New Roman" w:cs="Times New Roman"/>
          <w:b w:val="0"/>
          <w:i/>
        </w:rPr>
        <w:t xml:space="preserve"> 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>19. 08. 2016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Pr="00222077">
        <w:rPr>
          <w:rFonts w:ascii="Times New Roman" w:hAnsi="Times New Roman" w:cs="Times New Roman"/>
          <w:b w:val="0"/>
          <w:i/>
        </w:rPr>
        <w:tab/>
      </w:r>
      <w:r w:rsidRPr="00222077">
        <w:rPr>
          <w:rFonts w:ascii="Times New Roman" w:hAnsi="Times New Roman" w:cs="Times New Roman"/>
          <w:b w:val="0"/>
          <w:i/>
        </w:rPr>
        <w:tab/>
      </w:r>
      <w:r w:rsidRPr="00222077">
        <w:rPr>
          <w:rFonts w:ascii="Times New Roman" w:hAnsi="Times New Roman" w:cs="Times New Roman"/>
          <w:b w:val="0"/>
          <w:i/>
        </w:rPr>
        <w:tab/>
      </w:r>
      <w:r w:rsidRPr="00222077">
        <w:rPr>
          <w:rFonts w:ascii="Times New Roman" w:hAnsi="Times New Roman" w:cs="Times New Roman"/>
          <w:b w:val="0"/>
          <w:i/>
        </w:rPr>
        <w:tab/>
        <w:t xml:space="preserve">          V Ostravě dne</w:t>
      </w:r>
      <w:r w:rsidR="008346C4">
        <w:rPr>
          <w:rFonts w:ascii="Times New Roman" w:hAnsi="Times New Roman" w:cs="Times New Roman"/>
          <w:b w:val="0"/>
          <w:i/>
        </w:rPr>
        <w:t xml:space="preserve"> 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>19. 08. 2016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ab/>
      </w:r>
    </w:p>
    <w:p w:rsidR="00064E5D" w:rsidRDefault="00064E5D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064E5D" w:rsidRDefault="00064E5D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064E5D" w:rsidRDefault="00064E5D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222077" w:rsidRDefault="00222077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</w:rPr>
      </w:pPr>
    </w:p>
    <w:p w:rsidR="00064E5D" w:rsidRPr="00F72907" w:rsidRDefault="00064E5D" w:rsidP="00064E5D">
      <w:pPr>
        <w:tabs>
          <w:tab w:val="left" w:pos="720"/>
          <w:tab w:val="left" w:pos="4320"/>
          <w:tab w:val="left" w:pos="450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BD07B5" w:rsidRPr="00F72907" w:rsidRDefault="00BD07B5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--------------------------------------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--------------------------------------</w:t>
      </w:r>
    </w:p>
    <w:p w:rsidR="00394FB0" w:rsidRDefault="00BD07B5" w:rsidP="00222077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objednatel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 xml:space="preserve">      zhotovitel</w:t>
      </w:r>
    </w:p>
    <w:p w:rsidR="002B341F" w:rsidRPr="00222077" w:rsidRDefault="002B341F" w:rsidP="00222077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BD07B5" w:rsidRPr="00BD07B5" w:rsidRDefault="005251A8" w:rsidP="003E2718">
      <w:pPr>
        <w:pStyle w:val="Nadpis3"/>
        <w:tabs>
          <w:tab w:val="left" w:pos="720"/>
        </w:tabs>
        <w:ind w:left="0" w:right="362"/>
        <w:jc w:val="center"/>
        <w:rPr>
          <w:rFonts w:ascii="Arial" w:hAnsi="Arial"/>
          <w:i w:val="0"/>
          <w:szCs w:val="32"/>
        </w:rPr>
      </w:pPr>
      <w:r w:rsidRPr="00BD07B5">
        <w:rPr>
          <w:rFonts w:ascii="Arial" w:hAnsi="Arial"/>
          <w:i w:val="0"/>
          <w:szCs w:val="32"/>
        </w:rPr>
        <w:lastRenderedPageBreak/>
        <w:t>Příloha č.</w:t>
      </w:r>
      <w:r w:rsidR="00A46386">
        <w:rPr>
          <w:rFonts w:ascii="Arial" w:hAnsi="Arial"/>
          <w:i w:val="0"/>
          <w:szCs w:val="32"/>
        </w:rPr>
        <w:t xml:space="preserve"> </w:t>
      </w:r>
      <w:r w:rsidRPr="00BD07B5">
        <w:rPr>
          <w:rFonts w:ascii="Arial" w:hAnsi="Arial"/>
          <w:i w:val="0"/>
          <w:szCs w:val="32"/>
        </w:rPr>
        <w:t xml:space="preserve">2 smlouvy </w:t>
      </w:r>
      <w:r w:rsidR="00431590" w:rsidRPr="00BD07B5">
        <w:rPr>
          <w:rFonts w:ascii="Arial" w:hAnsi="Arial"/>
          <w:i w:val="0"/>
          <w:szCs w:val="32"/>
        </w:rPr>
        <w:t>č</w:t>
      </w:r>
      <w:r w:rsidR="00956A0B" w:rsidRPr="00BD07B5">
        <w:rPr>
          <w:rFonts w:ascii="Arial" w:hAnsi="Arial"/>
          <w:i w:val="0"/>
          <w:szCs w:val="32"/>
        </w:rPr>
        <w:t>.</w:t>
      </w:r>
      <w:r w:rsidR="006B61A0" w:rsidRPr="00BD07B5">
        <w:rPr>
          <w:rFonts w:ascii="Arial" w:hAnsi="Arial"/>
          <w:i w:val="0"/>
          <w:szCs w:val="32"/>
        </w:rPr>
        <w:t xml:space="preserve"> </w:t>
      </w:r>
      <w:r w:rsidR="00502ACF">
        <w:rPr>
          <w:rFonts w:ascii="Arial" w:hAnsi="Arial"/>
          <w:i w:val="0"/>
          <w:szCs w:val="32"/>
        </w:rPr>
        <w:t>2263</w:t>
      </w:r>
      <w:r w:rsidR="0097476B">
        <w:rPr>
          <w:rFonts w:ascii="Arial" w:hAnsi="Arial"/>
          <w:i w:val="0"/>
          <w:szCs w:val="32"/>
        </w:rPr>
        <w:t>-2016</w:t>
      </w:r>
    </w:p>
    <w:p w:rsidR="00D43FC4" w:rsidRDefault="00BD07B5" w:rsidP="003E2718">
      <w:pPr>
        <w:tabs>
          <w:tab w:val="left" w:pos="720"/>
        </w:tabs>
        <w:ind w:right="362"/>
        <w:jc w:val="center"/>
        <w:outlineLvl w:val="0"/>
        <w:rPr>
          <w:i/>
          <w:u w:val="single"/>
        </w:rPr>
      </w:pPr>
      <w:r w:rsidRPr="00BD07B5">
        <w:rPr>
          <w:i/>
          <w:u w:val="single"/>
        </w:rPr>
        <w:t>Sez</w:t>
      </w:r>
      <w:r w:rsidR="00D43FC4" w:rsidRPr="00BD07B5">
        <w:rPr>
          <w:i/>
          <w:u w:val="single"/>
        </w:rPr>
        <w:t>nam výtahů a jejich paušální cena:</w:t>
      </w:r>
    </w:p>
    <w:p w:rsidR="00C34133" w:rsidRDefault="00C34133" w:rsidP="003E2718">
      <w:pPr>
        <w:tabs>
          <w:tab w:val="left" w:pos="720"/>
        </w:tabs>
        <w:ind w:right="362"/>
        <w:jc w:val="center"/>
        <w:outlineLvl w:val="0"/>
        <w:rPr>
          <w:i/>
          <w:u w:val="single"/>
        </w:rPr>
      </w:pPr>
    </w:p>
    <w:p w:rsidR="0076361B" w:rsidRDefault="0076361B" w:rsidP="003E2718">
      <w:pPr>
        <w:tabs>
          <w:tab w:val="left" w:pos="720"/>
        </w:tabs>
        <w:ind w:right="362"/>
        <w:jc w:val="center"/>
        <w:outlineLvl w:val="0"/>
        <w:rPr>
          <w:i/>
          <w:u w:val="single"/>
        </w:rPr>
      </w:pPr>
    </w:p>
    <w:tbl>
      <w:tblPr>
        <w:tblStyle w:val="Mkatabulky"/>
        <w:tblW w:w="10348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402"/>
        <w:gridCol w:w="992"/>
        <w:gridCol w:w="992"/>
        <w:gridCol w:w="1134"/>
        <w:gridCol w:w="851"/>
        <w:gridCol w:w="1417"/>
      </w:tblGrid>
      <w:tr w:rsidR="00222077" w:rsidTr="00502ACF">
        <w:trPr>
          <w:trHeight w:val="4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tabs>
                <w:tab w:val="left" w:pos="612"/>
              </w:tabs>
              <w:ind w:right="-108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222077" w:rsidRDefault="00222077">
            <w:pPr>
              <w:tabs>
                <w:tab w:val="left" w:pos="720"/>
              </w:tabs>
              <w:ind w:right="-108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číslo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Výrobní</w:t>
            </w:r>
          </w:p>
          <w:p w:rsidR="00222077" w:rsidRDefault="00222077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číslo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umístění výtahu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ind w:right="-43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typ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ind w:right="-11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nosnost </w:t>
            </w:r>
          </w:p>
          <w:p w:rsidR="00222077" w:rsidRDefault="00222077">
            <w:pPr>
              <w:ind w:right="-11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 kg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 w:rsidP="004902ED">
            <w:pPr>
              <w:tabs>
                <w:tab w:val="left" w:pos="976"/>
              </w:tabs>
              <w:ind w:right="2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počet stanic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077" w:rsidRDefault="00222077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rok </w:t>
            </w:r>
          </w:p>
          <w:p w:rsidR="00222077" w:rsidRDefault="00222077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výroby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077" w:rsidRDefault="00222077">
            <w:pPr>
              <w:tabs>
                <w:tab w:val="left" w:pos="1181"/>
              </w:tabs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cena za měsíc v Kč</w:t>
            </w:r>
          </w:p>
        </w:tc>
      </w:tr>
      <w:tr w:rsidR="00222077" w:rsidTr="00502AC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222077" w:rsidP="007E27FB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502ACF" w:rsidP="00D82665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Pr="00350D54" w:rsidRDefault="00502ACF" w:rsidP="0042121E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Masarykova tř. 1324, Orlová-Lutyně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502ACF" w:rsidP="00B57878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="00471798">
              <w:rPr>
                <w:rFonts w:ascii="Times New Roman" w:hAnsi="Times New Roman" w:cs="Times New Roman"/>
                <w:b w:val="0"/>
                <w:sz w:val="22"/>
                <w:szCs w:val="22"/>
              </w:rPr>
              <w:t>OTAB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502ACF" w:rsidP="00502ACF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502ACF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77" w:rsidRDefault="00502ACF" w:rsidP="003969C1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077" w:rsidRDefault="002B341F" w:rsidP="007D2E74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xxx</w:t>
            </w:r>
            <w:proofErr w:type="spellEnd"/>
            <w:r w:rsidR="00222077" w:rsidRPr="005E5272">
              <w:rPr>
                <w:rFonts w:ascii="Times New Roman" w:hAnsi="Times New Roman" w:cs="Times New Roman"/>
                <w:b w:val="0"/>
                <w:sz w:val="22"/>
                <w:szCs w:val="22"/>
              </w:rPr>
              <w:t>,-</w:t>
            </w:r>
            <w:proofErr w:type="gramEnd"/>
          </w:p>
        </w:tc>
      </w:tr>
      <w:tr w:rsidR="00502ACF" w:rsidTr="00502AC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7E27FB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D82665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42121E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Masarykova tř. 1324, Orlová-Lutyně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B57878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IOTAB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502ACF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F" w:rsidRDefault="00502ACF" w:rsidP="003969C1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2ACF" w:rsidRDefault="002B341F" w:rsidP="007D2E74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xxx</w:t>
            </w:r>
            <w:bookmarkStart w:id="0" w:name="_GoBack"/>
            <w:bookmarkEnd w:id="0"/>
            <w:r w:rsidR="00502ACF">
              <w:rPr>
                <w:rFonts w:ascii="Times New Roman" w:hAnsi="Times New Roman" w:cs="Times New Roman"/>
                <w:b w:val="0"/>
                <w:sz w:val="22"/>
                <w:szCs w:val="22"/>
              </w:rPr>
              <w:t>,-</w:t>
            </w:r>
          </w:p>
        </w:tc>
      </w:tr>
    </w:tbl>
    <w:p w:rsidR="0076361B" w:rsidRDefault="0076361B" w:rsidP="0076361B">
      <w:pPr>
        <w:tabs>
          <w:tab w:val="left" w:pos="720"/>
        </w:tabs>
        <w:ind w:left="360" w:right="362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A46386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Ce</w:t>
      </w:r>
      <w:r w:rsidR="00D43FC4" w:rsidRPr="00F72907">
        <w:rPr>
          <w:rFonts w:ascii="Times New Roman" w:hAnsi="Times New Roman" w:cs="Times New Roman"/>
          <w:b w:val="0"/>
          <w:sz w:val="22"/>
          <w:szCs w:val="22"/>
        </w:rPr>
        <w:t>na je stanovena měsíčně bez DPH</w:t>
      </w:r>
      <w:r w:rsidR="0019461B" w:rsidRPr="00F72907">
        <w:rPr>
          <w:rFonts w:ascii="Times New Roman" w:hAnsi="Times New Roman" w:cs="Times New Roman"/>
          <w:b w:val="0"/>
          <w:sz w:val="22"/>
          <w:szCs w:val="22"/>
        </w:rPr>
        <w:t>,</w:t>
      </w:r>
      <w:r w:rsidR="00935F47" w:rsidRPr="00F729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461B" w:rsidRPr="00F72907">
        <w:rPr>
          <w:rFonts w:ascii="Times New Roman" w:hAnsi="Times New Roman" w:cs="Times New Roman"/>
          <w:b w:val="0"/>
          <w:sz w:val="22"/>
          <w:szCs w:val="22"/>
        </w:rPr>
        <w:t>kter</w:t>
      </w:r>
      <w:r w:rsidR="00935F47" w:rsidRPr="00F72907">
        <w:rPr>
          <w:rFonts w:ascii="Times New Roman" w:hAnsi="Times New Roman" w:cs="Times New Roman"/>
          <w:b w:val="0"/>
          <w:sz w:val="22"/>
          <w:szCs w:val="22"/>
        </w:rPr>
        <w:t>é</w:t>
      </w:r>
      <w:r w:rsidR="0019461B" w:rsidRPr="00F72907">
        <w:rPr>
          <w:rFonts w:ascii="Times New Roman" w:hAnsi="Times New Roman" w:cs="Times New Roman"/>
          <w:b w:val="0"/>
          <w:sz w:val="22"/>
          <w:szCs w:val="22"/>
        </w:rPr>
        <w:t xml:space="preserve"> bude účtován</w:t>
      </w:r>
      <w:r w:rsidR="00935F47" w:rsidRPr="00F72907">
        <w:rPr>
          <w:rFonts w:ascii="Times New Roman" w:hAnsi="Times New Roman" w:cs="Times New Roman"/>
          <w:b w:val="0"/>
          <w:sz w:val="22"/>
          <w:szCs w:val="22"/>
        </w:rPr>
        <w:t>o</w:t>
      </w:r>
      <w:r w:rsidR="0019461B" w:rsidRPr="00F72907">
        <w:rPr>
          <w:rFonts w:ascii="Times New Roman" w:hAnsi="Times New Roman" w:cs="Times New Roman"/>
          <w:b w:val="0"/>
          <w:sz w:val="22"/>
          <w:szCs w:val="22"/>
        </w:rPr>
        <w:t xml:space="preserve"> dle platných předpisů</w:t>
      </w:r>
      <w:r w:rsidR="00935F47" w:rsidRPr="00F7290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V ceně </w:t>
      </w:r>
      <w:r w:rsidR="00502ACF">
        <w:rPr>
          <w:rFonts w:ascii="Times New Roman" w:hAnsi="Times New Roman" w:cs="Times New Roman"/>
          <w:b w:val="0"/>
          <w:sz w:val="22"/>
          <w:szCs w:val="22"/>
        </w:rPr>
        <w:t>není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 xml:space="preserve"> obsažena činnost dozorce výtahu. </w:t>
      </w: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D43FC4" w:rsidRPr="00F72907" w:rsidRDefault="00D43FC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A46386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A46386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:rsidR="007E27FB" w:rsidRDefault="007E27FB" w:rsidP="00B704B4">
      <w:pPr>
        <w:tabs>
          <w:tab w:val="left" w:pos="72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222077" w:rsidRDefault="00222077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7FB" w:rsidRDefault="007E27FB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Pr="00222077" w:rsidRDefault="006015E8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V</w:t>
      </w:r>
      <w:r w:rsidR="0045753C">
        <w:rPr>
          <w:rFonts w:ascii="Times New Roman" w:hAnsi="Times New Roman" w:cs="Times New Roman"/>
          <w:b w:val="0"/>
          <w:i/>
          <w:sz w:val="22"/>
          <w:szCs w:val="22"/>
        </w:rPr>
        <w:t> </w:t>
      </w:r>
      <w:r w:rsidR="003969C1">
        <w:rPr>
          <w:rFonts w:ascii="Times New Roman" w:hAnsi="Times New Roman" w:cs="Times New Roman"/>
          <w:b w:val="0"/>
          <w:i/>
          <w:sz w:val="22"/>
          <w:szCs w:val="22"/>
        </w:rPr>
        <w:t>O</w:t>
      </w:r>
      <w:r w:rsidR="00502ACF">
        <w:rPr>
          <w:rFonts w:ascii="Times New Roman" w:hAnsi="Times New Roman" w:cs="Times New Roman"/>
          <w:b w:val="0"/>
          <w:i/>
          <w:sz w:val="22"/>
          <w:szCs w:val="22"/>
        </w:rPr>
        <w:t>rlové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>dne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 xml:space="preserve"> 19. 08. 2016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3969C1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222077" w:rsidRPr="00222077">
        <w:rPr>
          <w:rFonts w:ascii="Times New Roman" w:hAnsi="Times New Roman" w:cs="Times New Roman"/>
          <w:b w:val="0"/>
          <w:i/>
          <w:sz w:val="22"/>
          <w:szCs w:val="22"/>
        </w:rPr>
        <w:tab/>
        <w:t>V Ostravě dne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 xml:space="preserve"> 19. 08. 2016</w:t>
      </w:r>
      <w:r w:rsidR="008346C4">
        <w:rPr>
          <w:rFonts w:ascii="Times New Roman" w:hAnsi="Times New Roman" w:cs="Times New Roman"/>
          <w:b w:val="0"/>
          <w:i/>
          <w:sz w:val="22"/>
          <w:szCs w:val="22"/>
        </w:rPr>
        <w:tab/>
      </w:r>
    </w:p>
    <w:p w:rsidR="007136E4" w:rsidRDefault="007136E4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94FB0" w:rsidRDefault="00394FB0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94FB0" w:rsidRDefault="00394FB0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94FB0" w:rsidRPr="00F72907" w:rsidRDefault="00394FB0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A46386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A46386" w:rsidRDefault="00A46386" w:rsidP="007136E4">
      <w:pPr>
        <w:tabs>
          <w:tab w:val="left" w:pos="720"/>
        </w:tabs>
        <w:ind w:left="708"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A46386" w:rsidRPr="00F72907" w:rsidRDefault="00A46386" w:rsidP="003E2718">
      <w:pPr>
        <w:tabs>
          <w:tab w:val="left" w:pos="720"/>
        </w:tabs>
        <w:ind w:left="360"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>--------------------------------------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--------------------------------------</w:t>
      </w:r>
    </w:p>
    <w:p w:rsidR="00A46386" w:rsidRDefault="00A46386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>objednatel</w:t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</w:r>
      <w:r w:rsidRPr="00F72907">
        <w:rPr>
          <w:rFonts w:ascii="Times New Roman" w:hAnsi="Times New Roman" w:cs="Times New Roman"/>
          <w:b w:val="0"/>
          <w:sz w:val="22"/>
          <w:szCs w:val="22"/>
        </w:rPr>
        <w:tab/>
        <w:t xml:space="preserve">      zhotovitel</w:t>
      </w:r>
    </w:p>
    <w:p w:rsidR="00A13AB5" w:rsidRDefault="00A13AB5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C858DF" w:rsidRDefault="00C858DF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B3117" w:rsidRPr="00EA6B68" w:rsidRDefault="005B3117" w:rsidP="005B3117">
      <w:pPr>
        <w:pStyle w:val="Nadpis3"/>
        <w:tabs>
          <w:tab w:val="left" w:pos="720"/>
        </w:tabs>
        <w:ind w:left="360" w:right="362"/>
        <w:jc w:val="center"/>
        <w:rPr>
          <w:rFonts w:ascii="Arial" w:hAnsi="Arial"/>
          <w:i w:val="0"/>
          <w:szCs w:val="32"/>
        </w:rPr>
      </w:pPr>
      <w:r w:rsidRPr="00EA6B68">
        <w:rPr>
          <w:rFonts w:ascii="Arial" w:hAnsi="Arial"/>
          <w:i w:val="0"/>
          <w:szCs w:val="32"/>
        </w:rPr>
        <w:t>Příloha č.</w:t>
      </w:r>
      <w:r>
        <w:rPr>
          <w:rFonts w:ascii="Arial" w:hAnsi="Arial"/>
          <w:i w:val="0"/>
          <w:szCs w:val="32"/>
        </w:rPr>
        <w:t xml:space="preserve"> </w:t>
      </w:r>
      <w:r w:rsidR="00380B0F">
        <w:rPr>
          <w:rFonts w:ascii="Arial" w:hAnsi="Arial"/>
          <w:i w:val="0"/>
          <w:szCs w:val="32"/>
        </w:rPr>
        <w:t>3</w:t>
      </w:r>
      <w:r w:rsidRPr="00EA6B68">
        <w:rPr>
          <w:rFonts w:ascii="Arial" w:hAnsi="Arial"/>
          <w:i w:val="0"/>
          <w:szCs w:val="32"/>
        </w:rPr>
        <w:t xml:space="preserve"> smlouvy </w:t>
      </w:r>
      <w:r w:rsidRPr="00BD07B5">
        <w:rPr>
          <w:rFonts w:ascii="Arial" w:hAnsi="Arial"/>
          <w:i w:val="0"/>
          <w:szCs w:val="32"/>
        </w:rPr>
        <w:t xml:space="preserve">č. </w:t>
      </w:r>
      <w:r w:rsidR="00502ACF">
        <w:rPr>
          <w:rFonts w:ascii="Arial" w:hAnsi="Arial"/>
          <w:i w:val="0"/>
          <w:szCs w:val="32"/>
        </w:rPr>
        <w:t>2263</w:t>
      </w:r>
      <w:r w:rsidR="006C399A">
        <w:rPr>
          <w:rFonts w:ascii="Arial" w:hAnsi="Arial"/>
          <w:i w:val="0"/>
          <w:szCs w:val="32"/>
        </w:rPr>
        <w:t>-201</w:t>
      </w:r>
      <w:r w:rsidR="00AD4164">
        <w:rPr>
          <w:rFonts w:ascii="Arial" w:hAnsi="Arial"/>
          <w:i w:val="0"/>
          <w:szCs w:val="32"/>
        </w:rPr>
        <w:t>6</w:t>
      </w:r>
    </w:p>
    <w:p w:rsidR="007136E4" w:rsidRPr="005B3117" w:rsidRDefault="005B3117" w:rsidP="005B3117">
      <w:pPr>
        <w:tabs>
          <w:tab w:val="left" w:pos="720"/>
          <w:tab w:val="left" w:pos="1260"/>
        </w:tabs>
        <w:ind w:right="362"/>
        <w:jc w:val="center"/>
        <w:rPr>
          <w:i/>
          <w:u w:val="single"/>
        </w:rPr>
      </w:pPr>
      <w:r w:rsidRPr="005B3117">
        <w:rPr>
          <w:i/>
          <w:u w:val="single"/>
        </w:rPr>
        <w:t>Plán kontrol a prevent</w:t>
      </w:r>
      <w:r w:rsidR="004E1700">
        <w:rPr>
          <w:i/>
          <w:u w:val="single"/>
        </w:rPr>
        <w:t>i</w:t>
      </w:r>
      <w:r w:rsidRPr="005B3117">
        <w:rPr>
          <w:i/>
          <w:u w:val="single"/>
        </w:rPr>
        <w:t>vní údržby</w:t>
      </w:r>
    </w:p>
    <w:p w:rsidR="007136E4" w:rsidRDefault="007136E4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Mkatabulky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63"/>
        <w:gridCol w:w="2835"/>
      </w:tblGrid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 w:rsidRPr="00E441BB">
              <w:rPr>
                <w:b w:val="0"/>
                <w:sz w:val="18"/>
                <w:szCs w:val="18"/>
              </w:rPr>
              <w:t>Část výtahu</w:t>
            </w:r>
          </w:p>
        </w:tc>
        <w:tc>
          <w:tcPr>
            <w:tcW w:w="2835" w:type="dxa"/>
          </w:tcPr>
          <w:p w:rsidR="001F78BD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 w:rsidRPr="00E441BB">
              <w:rPr>
                <w:b w:val="0"/>
                <w:sz w:val="18"/>
                <w:szCs w:val="18"/>
              </w:rPr>
              <w:t>Ko</w:t>
            </w:r>
            <w:r>
              <w:rPr>
                <w:b w:val="0"/>
                <w:sz w:val="18"/>
                <w:szCs w:val="18"/>
              </w:rPr>
              <w:t>ntrola. zda jsou všechny díly ve funkčním stavu a preventivní údržba – četnost</w:t>
            </w:r>
          </w:p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výtahů s dopravou osob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sz w:val="18"/>
                <w:szCs w:val="18"/>
              </w:rPr>
            </w:pPr>
            <w:r w:rsidRPr="00E441BB">
              <w:rPr>
                <w:sz w:val="18"/>
                <w:szCs w:val="18"/>
              </w:rPr>
              <w:t>Strojovna a prostor pro kladky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přístup, žebřík, poklopy, dveře a ohrazení</w:t>
            </w:r>
          </w:p>
        </w:tc>
        <w:tc>
          <w:tcPr>
            <w:tcW w:w="2835" w:type="dxa"/>
          </w:tcPr>
          <w:p w:rsidR="001F78BD" w:rsidRPr="00E441BB" w:rsidRDefault="001F78BD" w:rsidP="002757E4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osvětlení, větrání, hasící přístroj, montážní lampa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vybavení - tabulky, návody, příslušenství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pohon výtahu ( výtahový stroj, hydraulický agregát )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koncový vypínač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výtahový rozváděč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omezovač rychlosti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převáděcí kladky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nosné prostředky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lano omezovače rychlosti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dorozumívací zařízení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elektrická instalace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FB5036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sz w:val="18"/>
                <w:szCs w:val="18"/>
              </w:rPr>
            </w:pPr>
            <w:r w:rsidRPr="00FB5036">
              <w:rPr>
                <w:sz w:val="18"/>
                <w:szCs w:val="18"/>
              </w:rPr>
              <w:t>Výtahová šachta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vybavení nástupišť/nákladišť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ohrazení šachty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vodítka, kotvy 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nárazníky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elektrická instalace šachty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vyvažovací závaží, upevnění nosných prostředků, vodící čelisti,   zachycovače, vodící kladky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vyvažovací(kompenzační prostředky)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závěsné kabely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zařízení pro zastavování klece ve stanicích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hydraulický válec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přístup do prohlubně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napínací zařízení lana OR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bezpečnostní lanko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bezpečnostní a ovládací spínače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1B75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Klec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osvětlení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ovládače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nouzová signalizace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dorozumívací zařízení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tabulky, návody, výrobní štítek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dveře klece, pohon, spínače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bezpečnostní clona, bezpečnostní práh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podlaha (spínače)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stěny, strop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hlídač lan, upevnění nosných prostředků, vodící čelisti, zachycovače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vážící zařízení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proofErr w:type="spellStart"/>
            <w:r>
              <w:rPr>
                <w:b w:val="0"/>
                <w:sz w:val="18"/>
                <w:szCs w:val="18"/>
              </w:rPr>
              <w:t>odkláněcí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 převáděcí kladky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upevnění vyvažovacích (kompenzačních) prostředků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upevnění závěsných kabelů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bezpečnostní  a ovládací spínače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revizní jízda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systém zastavování ve stanicích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0019C2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Šachetní dveře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funkce šachetních prvků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funkce dveřních mechanismů a pohonů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zavírače, </w:t>
            </w:r>
            <w:proofErr w:type="spellStart"/>
            <w:r>
              <w:rPr>
                <w:b w:val="0"/>
                <w:sz w:val="18"/>
                <w:szCs w:val="18"/>
              </w:rPr>
              <w:t>dovírače</w:t>
            </w:r>
            <w:proofErr w:type="spellEnd"/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- nouzové otevírání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0019C2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Nástupiště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ovládače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signalizace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návody</w:t>
            </w: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Každé 3 měsíce</w:t>
            </w:r>
          </w:p>
        </w:tc>
      </w:tr>
      <w:tr w:rsidR="001F78BD" w:rsidRPr="00E441BB" w:rsidTr="001F78BD">
        <w:tc>
          <w:tcPr>
            <w:tcW w:w="6463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8BD" w:rsidRPr="00E441BB" w:rsidRDefault="001F78BD" w:rsidP="00AB2A11">
            <w:pPr>
              <w:tabs>
                <w:tab w:val="left" w:pos="720"/>
                <w:tab w:val="left" w:pos="1260"/>
              </w:tabs>
              <w:ind w:right="362"/>
              <w:rPr>
                <w:b w:val="0"/>
                <w:sz w:val="18"/>
                <w:szCs w:val="18"/>
              </w:rPr>
            </w:pPr>
          </w:p>
        </w:tc>
      </w:tr>
    </w:tbl>
    <w:p w:rsidR="00380B0F" w:rsidRPr="00F72907" w:rsidRDefault="00380B0F" w:rsidP="00380B0F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80B0F" w:rsidRDefault="00380B0F" w:rsidP="00380B0F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380B0F" w:rsidRPr="00EF7F1D" w:rsidRDefault="00380B0F" w:rsidP="00380B0F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Dále dle návodu na obsluhu a údržbu vydaného výrobcem a příslušných ČSN</w:t>
      </w:r>
    </w:p>
    <w:p w:rsidR="00380B0F" w:rsidRDefault="00380B0F" w:rsidP="00380B0F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B03B6" w:rsidRDefault="005B03B6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B03B6" w:rsidRDefault="005B03B6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B03B6" w:rsidRDefault="005B03B6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Pr="00F72907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7E2A5D" w:rsidRDefault="007E2A5D" w:rsidP="007E2A5D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p w:rsidR="005B03B6" w:rsidRDefault="005B03B6" w:rsidP="003E2718">
      <w:pPr>
        <w:tabs>
          <w:tab w:val="left" w:pos="720"/>
          <w:tab w:val="left" w:pos="1260"/>
        </w:tabs>
        <w:ind w:right="362"/>
        <w:rPr>
          <w:rFonts w:ascii="Times New Roman" w:hAnsi="Times New Roman" w:cs="Times New Roman"/>
          <w:b w:val="0"/>
          <w:sz w:val="22"/>
          <w:szCs w:val="22"/>
        </w:rPr>
      </w:pPr>
    </w:p>
    <w:sectPr w:rsidR="005B03B6" w:rsidSect="00467647">
      <w:footerReference w:type="even" r:id="rId9"/>
      <w:footerReference w:type="default" r:id="rId10"/>
      <w:pgSz w:w="11906" w:h="16838" w:code="9"/>
      <w:pgMar w:top="851" w:right="822" w:bottom="964" w:left="822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47" w:rsidRDefault="00914E47">
      <w:r>
        <w:separator/>
      </w:r>
    </w:p>
  </w:endnote>
  <w:endnote w:type="continuationSeparator" w:id="0">
    <w:p w:rsidR="00914E47" w:rsidRDefault="009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11" w:rsidRDefault="00F21248" w:rsidP="00E461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2A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A11" w:rsidRDefault="00AB2A11" w:rsidP="00E46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11" w:rsidRPr="00102631" w:rsidRDefault="00AB2A11" w:rsidP="00102631">
    <w:pPr>
      <w:pStyle w:val="Zpat"/>
      <w:framePr w:w="718" w:h="177" w:hRule="exact" w:wrap="around" w:vAnchor="text" w:hAnchor="page" w:x="5683" w:y="48"/>
      <w:rPr>
        <w:rStyle w:val="slostrnky"/>
        <w:b w:val="0"/>
        <w:sz w:val="16"/>
        <w:szCs w:val="16"/>
      </w:rPr>
    </w:pPr>
    <w:r>
      <w:rPr>
        <w:rStyle w:val="slostrnky"/>
        <w:b w:val="0"/>
        <w:sz w:val="16"/>
        <w:szCs w:val="16"/>
      </w:rPr>
      <w:t xml:space="preserve">    </w:t>
    </w:r>
    <w:r w:rsidR="00F21248" w:rsidRPr="00102631">
      <w:rPr>
        <w:rStyle w:val="slostrnky"/>
        <w:b w:val="0"/>
        <w:sz w:val="16"/>
        <w:szCs w:val="16"/>
      </w:rPr>
      <w:fldChar w:fldCharType="begin"/>
    </w:r>
    <w:r w:rsidRPr="00102631">
      <w:rPr>
        <w:rStyle w:val="slostrnky"/>
        <w:b w:val="0"/>
        <w:sz w:val="16"/>
        <w:szCs w:val="16"/>
      </w:rPr>
      <w:instrText xml:space="preserve">PAGE  </w:instrText>
    </w:r>
    <w:r w:rsidR="00F21248" w:rsidRPr="00102631">
      <w:rPr>
        <w:rStyle w:val="slostrnky"/>
        <w:b w:val="0"/>
        <w:sz w:val="16"/>
        <w:szCs w:val="16"/>
      </w:rPr>
      <w:fldChar w:fldCharType="separate"/>
    </w:r>
    <w:r w:rsidR="002B341F">
      <w:rPr>
        <w:rStyle w:val="slostrnky"/>
        <w:b w:val="0"/>
        <w:noProof/>
        <w:sz w:val="16"/>
        <w:szCs w:val="16"/>
      </w:rPr>
      <w:t>9</w:t>
    </w:r>
    <w:r w:rsidR="00F21248" w:rsidRPr="00102631">
      <w:rPr>
        <w:rStyle w:val="slostrnky"/>
        <w:b w:val="0"/>
        <w:sz w:val="16"/>
        <w:szCs w:val="16"/>
      </w:rPr>
      <w:fldChar w:fldCharType="end"/>
    </w:r>
    <w:r w:rsidRPr="00102631">
      <w:rPr>
        <w:rStyle w:val="slostrnky"/>
        <w:b w:val="0"/>
        <w:sz w:val="16"/>
        <w:szCs w:val="16"/>
      </w:rPr>
      <w:t xml:space="preserve"> z </w:t>
    </w:r>
    <w:r w:rsidR="00F21248" w:rsidRPr="00102631">
      <w:rPr>
        <w:rStyle w:val="slostrnky"/>
        <w:b w:val="0"/>
        <w:sz w:val="16"/>
        <w:szCs w:val="16"/>
      </w:rPr>
      <w:fldChar w:fldCharType="begin"/>
    </w:r>
    <w:r w:rsidRPr="00102631">
      <w:rPr>
        <w:rStyle w:val="slostrnky"/>
        <w:b w:val="0"/>
        <w:sz w:val="16"/>
        <w:szCs w:val="16"/>
      </w:rPr>
      <w:instrText xml:space="preserve"> NUMPAGES </w:instrText>
    </w:r>
    <w:r w:rsidR="00F21248" w:rsidRPr="00102631">
      <w:rPr>
        <w:rStyle w:val="slostrnky"/>
        <w:b w:val="0"/>
        <w:sz w:val="16"/>
        <w:szCs w:val="16"/>
      </w:rPr>
      <w:fldChar w:fldCharType="separate"/>
    </w:r>
    <w:r w:rsidR="002B341F">
      <w:rPr>
        <w:rStyle w:val="slostrnky"/>
        <w:b w:val="0"/>
        <w:noProof/>
        <w:sz w:val="16"/>
        <w:szCs w:val="16"/>
      </w:rPr>
      <w:t>9</w:t>
    </w:r>
    <w:r w:rsidR="00F21248" w:rsidRPr="00102631">
      <w:rPr>
        <w:rStyle w:val="slostrnky"/>
        <w:b w:val="0"/>
        <w:sz w:val="16"/>
        <w:szCs w:val="16"/>
      </w:rPr>
      <w:fldChar w:fldCharType="end"/>
    </w:r>
  </w:p>
  <w:p w:rsidR="00AB2A11" w:rsidRDefault="00AB2A11" w:rsidP="00762E4A">
    <w:pPr>
      <w:pStyle w:val="Zpat"/>
      <w:tabs>
        <w:tab w:val="clear" w:pos="4536"/>
        <w:tab w:val="clear" w:pos="9072"/>
        <w:tab w:val="right" w:pos="102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47" w:rsidRDefault="00914E47">
      <w:r>
        <w:separator/>
      </w:r>
    </w:p>
  </w:footnote>
  <w:footnote w:type="continuationSeparator" w:id="0">
    <w:p w:rsidR="00914E47" w:rsidRDefault="009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514C39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074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472A4"/>
    <w:multiLevelType w:val="hybridMultilevel"/>
    <w:tmpl w:val="B8D4110C"/>
    <w:lvl w:ilvl="0" w:tplc="612AE7C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E97E6A"/>
    <w:multiLevelType w:val="singleLevel"/>
    <w:tmpl w:val="DD5CC77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4CD2EDB"/>
    <w:multiLevelType w:val="hybridMultilevel"/>
    <w:tmpl w:val="87BA5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97E"/>
    <w:multiLevelType w:val="hybridMultilevel"/>
    <w:tmpl w:val="5560DA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327C03"/>
    <w:multiLevelType w:val="hybridMultilevel"/>
    <w:tmpl w:val="43940B14"/>
    <w:lvl w:ilvl="0" w:tplc="4CBAD9A2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2D222477"/>
    <w:multiLevelType w:val="hybridMultilevel"/>
    <w:tmpl w:val="6852A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55AB1"/>
    <w:multiLevelType w:val="hybridMultilevel"/>
    <w:tmpl w:val="F6F4B3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542F87"/>
    <w:multiLevelType w:val="multilevel"/>
    <w:tmpl w:val="5C266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070A6"/>
    <w:multiLevelType w:val="singleLevel"/>
    <w:tmpl w:val="C34E3F8C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FC76D3"/>
    <w:multiLevelType w:val="hybridMultilevel"/>
    <w:tmpl w:val="F7BC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A24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40194"/>
    <w:multiLevelType w:val="singleLevel"/>
    <w:tmpl w:val="531A83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13" w15:restartNumberingAfterBreak="0">
    <w:nsid w:val="44DD20DA"/>
    <w:multiLevelType w:val="hybridMultilevel"/>
    <w:tmpl w:val="8DD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726"/>
    <w:multiLevelType w:val="hybridMultilevel"/>
    <w:tmpl w:val="F6108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A0C09"/>
    <w:multiLevelType w:val="hybridMultilevel"/>
    <w:tmpl w:val="D11A8596"/>
    <w:lvl w:ilvl="0" w:tplc="30AEE8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B2A09"/>
    <w:multiLevelType w:val="singleLevel"/>
    <w:tmpl w:val="5F64E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12B740E"/>
    <w:multiLevelType w:val="hybridMultilevel"/>
    <w:tmpl w:val="3C665E92"/>
    <w:lvl w:ilvl="0" w:tplc="C994AAD8">
      <w:start w:val="1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CF30D1"/>
    <w:multiLevelType w:val="hybridMultilevel"/>
    <w:tmpl w:val="C19030B8"/>
    <w:lvl w:ilvl="0" w:tplc="65143B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9" w15:restartNumberingAfterBreak="0">
    <w:nsid w:val="66F92C9A"/>
    <w:multiLevelType w:val="hybridMultilevel"/>
    <w:tmpl w:val="925E916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61AEB"/>
    <w:multiLevelType w:val="hybridMultilevel"/>
    <w:tmpl w:val="B930F6C6"/>
    <w:lvl w:ilvl="0" w:tplc="9326B8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77F31"/>
    <w:multiLevelType w:val="hybridMultilevel"/>
    <w:tmpl w:val="4F8C41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C5398"/>
    <w:multiLevelType w:val="hybridMultilevel"/>
    <w:tmpl w:val="75500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D2ACB"/>
    <w:multiLevelType w:val="singleLevel"/>
    <w:tmpl w:val="C8B09B3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4" w15:restartNumberingAfterBreak="0">
    <w:nsid w:val="78813CBF"/>
    <w:multiLevelType w:val="hybridMultilevel"/>
    <w:tmpl w:val="72209F7A"/>
    <w:lvl w:ilvl="0" w:tplc="97089764">
      <w:start w:val="1"/>
      <w:numFmt w:val="lowerLetter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23"/>
  </w:num>
  <w:num w:numId="6">
    <w:abstractNumId w:val="16"/>
  </w:num>
  <w:num w:numId="7">
    <w:abstractNumId w:val="10"/>
  </w:num>
  <w:num w:numId="8">
    <w:abstractNumId w:val="17"/>
  </w:num>
  <w:num w:numId="9">
    <w:abstractNumId w:val="2"/>
  </w:num>
  <w:num w:numId="10">
    <w:abstractNumId w:val="18"/>
  </w:num>
  <w:num w:numId="11">
    <w:abstractNumId w:val="24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  <w:num w:numId="17">
    <w:abstractNumId w:val="6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5"/>
  </w:num>
  <w:num w:numId="23">
    <w:abstractNumId w:val="19"/>
  </w:num>
  <w:num w:numId="24">
    <w:abstractNumId w:val="4"/>
  </w:num>
  <w:num w:numId="25">
    <w:abstractNumId w:val="13"/>
  </w:num>
  <w:num w:numId="26">
    <w:abstractNumId w:val="16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D2"/>
    <w:rsid w:val="0000062B"/>
    <w:rsid w:val="000019C2"/>
    <w:rsid w:val="00002A6E"/>
    <w:rsid w:val="0000484A"/>
    <w:rsid w:val="00021DF7"/>
    <w:rsid w:val="00023653"/>
    <w:rsid w:val="00023FFB"/>
    <w:rsid w:val="0002533E"/>
    <w:rsid w:val="000279F1"/>
    <w:rsid w:val="000306CF"/>
    <w:rsid w:val="0003596E"/>
    <w:rsid w:val="00064E5D"/>
    <w:rsid w:val="0008297A"/>
    <w:rsid w:val="0008409F"/>
    <w:rsid w:val="000947EC"/>
    <w:rsid w:val="000A0B0F"/>
    <w:rsid w:val="000A2113"/>
    <w:rsid w:val="000A5CDA"/>
    <w:rsid w:val="000C61CE"/>
    <w:rsid w:val="000D3377"/>
    <w:rsid w:val="000D59DD"/>
    <w:rsid w:val="000E01A3"/>
    <w:rsid w:val="000E10FB"/>
    <w:rsid w:val="000F1443"/>
    <w:rsid w:val="000F44B9"/>
    <w:rsid w:val="000F7A0B"/>
    <w:rsid w:val="00102631"/>
    <w:rsid w:val="001058EC"/>
    <w:rsid w:val="00111FDB"/>
    <w:rsid w:val="001178B9"/>
    <w:rsid w:val="00137A01"/>
    <w:rsid w:val="00141246"/>
    <w:rsid w:val="001518C6"/>
    <w:rsid w:val="0015499B"/>
    <w:rsid w:val="00154FB0"/>
    <w:rsid w:val="001702BE"/>
    <w:rsid w:val="0017516B"/>
    <w:rsid w:val="0017602A"/>
    <w:rsid w:val="00182B76"/>
    <w:rsid w:val="001850CD"/>
    <w:rsid w:val="00192986"/>
    <w:rsid w:val="0019461B"/>
    <w:rsid w:val="001A23AD"/>
    <w:rsid w:val="001A4F0B"/>
    <w:rsid w:val="001A733E"/>
    <w:rsid w:val="001B5929"/>
    <w:rsid w:val="001B75BB"/>
    <w:rsid w:val="001C07A4"/>
    <w:rsid w:val="001C2997"/>
    <w:rsid w:val="001D7783"/>
    <w:rsid w:val="001D7CF9"/>
    <w:rsid w:val="001E0E2C"/>
    <w:rsid w:val="001E251F"/>
    <w:rsid w:val="001E376A"/>
    <w:rsid w:val="001F07CE"/>
    <w:rsid w:val="001F0F9B"/>
    <w:rsid w:val="001F48E5"/>
    <w:rsid w:val="001F78BD"/>
    <w:rsid w:val="0021164D"/>
    <w:rsid w:val="00213BC3"/>
    <w:rsid w:val="00222077"/>
    <w:rsid w:val="002235E7"/>
    <w:rsid w:val="002330DC"/>
    <w:rsid w:val="00235E01"/>
    <w:rsid w:val="00235FD0"/>
    <w:rsid w:val="002530CB"/>
    <w:rsid w:val="0026561A"/>
    <w:rsid w:val="00267E8B"/>
    <w:rsid w:val="002709CA"/>
    <w:rsid w:val="002757E4"/>
    <w:rsid w:val="0029780B"/>
    <w:rsid w:val="002A153E"/>
    <w:rsid w:val="002B341F"/>
    <w:rsid w:val="002B6DE6"/>
    <w:rsid w:val="002C1058"/>
    <w:rsid w:val="002C64DD"/>
    <w:rsid w:val="002D07A9"/>
    <w:rsid w:val="002D5847"/>
    <w:rsid w:val="002D5951"/>
    <w:rsid w:val="002D5FFB"/>
    <w:rsid w:val="002D6822"/>
    <w:rsid w:val="002E052F"/>
    <w:rsid w:val="002E266F"/>
    <w:rsid w:val="002F1C61"/>
    <w:rsid w:val="002F4F03"/>
    <w:rsid w:val="002F7802"/>
    <w:rsid w:val="00304132"/>
    <w:rsid w:val="0030462B"/>
    <w:rsid w:val="00311CB9"/>
    <w:rsid w:val="00311D5B"/>
    <w:rsid w:val="00313271"/>
    <w:rsid w:val="00313CBD"/>
    <w:rsid w:val="003226F0"/>
    <w:rsid w:val="003259B6"/>
    <w:rsid w:val="00332F12"/>
    <w:rsid w:val="003438C4"/>
    <w:rsid w:val="00350D54"/>
    <w:rsid w:val="00356378"/>
    <w:rsid w:val="00361A66"/>
    <w:rsid w:val="003669D0"/>
    <w:rsid w:val="00370F5D"/>
    <w:rsid w:val="00380B0F"/>
    <w:rsid w:val="00381BD8"/>
    <w:rsid w:val="00394FB0"/>
    <w:rsid w:val="003969C1"/>
    <w:rsid w:val="003A532B"/>
    <w:rsid w:val="003A6E5F"/>
    <w:rsid w:val="003B0925"/>
    <w:rsid w:val="003C321A"/>
    <w:rsid w:val="003D3790"/>
    <w:rsid w:val="003E115E"/>
    <w:rsid w:val="003E2718"/>
    <w:rsid w:val="003E3B05"/>
    <w:rsid w:val="003E77AC"/>
    <w:rsid w:val="003F0927"/>
    <w:rsid w:val="003F7B61"/>
    <w:rsid w:val="00410B93"/>
    <w:rsid w:val="00411DA4"/>
    <w:rsid w:val="00416E1D"/>
    <w:rsid w:val="004174AA"/>
    <w:rsid w:val="004204A8"/>
    <w:rsid w:val="00421043"/>
    <w:rsid w:val="0042121E"/>
    <w:rsid w:val="00423A8B"/>
    <w:rsid w:val="00431590"/>
    <w:rsid w:val="004371DF"/>
    <w:rsid w:val="0045173A"/>
    <w:rsid w:val="0045753C"/>
    <w:rsid w:val="004576B6"/>
    <w:rsid w:val="004609F7"/>
    <w:rsid w:val="0046391E"/>
    <w:rsid w:val="00467647"/>
    <w:rsid w:val="00471798"/>
    <w:rsid w:val="004902ED"/>
    <w:rsid w:val="00496126"/>
    <w:rsid w:val="004B49A6"/>
    <w:rsid w:val="004C0861"/>
    <w:rsid w:val="004D76F3"/>
    <w:rsid w:val="004E1700"/>
    <w:rsid w:val="004E2022"/>
    <w:rsid w:val="004F4881"/>
    <w:rsid w:val="004F7D93"/>
    <w:rsid w:val="00502612"/>
    <w:rsid w:val="00502ACF"/>
    <w:rsid w:val="00512C72"/>
    <w:rsid w:val="00517605"/>
    <w:rsid w:val="005251A8"/>
    <w:rsid w:val="005334BE"/>
    <w:rsid w:val="005342E0"/>
    <w:rsid w:val="00536EE4"/>
    <w:rsid w:val="00544E60"/>
    <w:rsid w:val="005641D1"/>
    <w:rsid w:val="005655CA"/>
    <w:rsid w:val="005809EB"/>
    <w:rsid w:val="005A625D"/>
    <w:rsid w:val="005B03B6"/>
    <w:rsid w:val="005B3117"/>
    <w:rsid w:val="005B771D"/>
    <w:rsid w:val="005C5F08"/>
    <w:rsid w:val="005D349C"/>
    <w:rsid w:val="005E27D4"/>
    <w:rsid w:val="005E5272"/>
    <w:rsid w:val="005E55E2"/>
    <w:rsid w:val="005E5FC8"/>
    <w:rsid w:val="005F097C"/>
    <w:rsid w:val="005F612D"/>
    <w:rsid w:val="006015E8"/>
    <w:rsid w:val="00610113"/>
    <w:rsid w:val="006220E6"/>
    <w:rsid w:val="006272DC"/>
    <w:rsid w:val="00630DFF"/>
    <w:rsid w:val="006362A4"/>
    <w:rsid w:val="00640BF1"/>
    <w:rsid w:val="006450AC"/>
    <w:rsid w:val="00645826"/>
    <w:rsid w:val="00646B36"/>
    <w:rsid w:val="00646DA1"/>
    <w:rsid w:val="006525C2"/>
    <w:rsid w:val="00662F10"/>
    <w:rsid w:val="006648B4"/>
    <w:rsid w:val="00665BD3"/>
    <w:rsid w:val="00673CBF"/>
    <w:rsid w:val="00676DAC"/>
    <w:rsid w:val="006831A3"/>
    <w:rsid w:val="00683519"/>
    <w:rsid w:val="00685284"/>
    <w:rsid w:val="00692B6A"/>
    <w:rsid w:val="006A46AC"/>
    <w:rsid w:val="006B0433"/>
    <w:rsid w:val="006B4405"/>
    <w:rsid w:val="006B61A0"/>
    <w:rsid w:val="006C399A"/>
    <w:rsid w:val="006C5B83"/>
    <w:rsid w:val="006C7C78"/>
    <w:rsid w:val="006D076F"/>
    <w:rsid w:val="006D74B6"/>
    <w:rsid w:val="006E1C9D"/>
    <w:rsid w:val="006E6513"/>
    <w:rsid w:val="00704FED"/>
    <w:rsid w:val="00705A0B"/>
    <w:rsid w:val="00712BAC"/>
    <w:rsid w:val="007136E4"/>
    <w:rsid w:val="00721F56"/>
    <w:rsid w:val="00722E94"/>
    <w:rsid w:val="00724437"/>
    <w:rsid w:val="007272A7"/>
    <w:rsid w:val="0073460C"/>
    <w:rsid w:val="007560B9"/>
    <w:rsid w:val="0076003E"/>
    <w:rsid w:val="00760CDB"/>
    <w:rsid w:val="00762E4A"/>
    <w:rsid w:val="0076361B"/>
    <w:rsid w:val="007656F9"/>
    <w:rsid w:val="00795F30"/>
    <w:rsid w:val="007A1CF1"/>
    <w:rsid w:val="007D1B04"/>
    <w:rsid w:val="007D2AF6"/>
    <w:rsid w:val="007D2E74"/>
    <w:rsid w:val="007E2336"/>
    <w:rsid w:val="007E27FB"/>
    <w:rsid w:val="007E2A5D"/>
    <w:rsid w:val="00800005"/>
    <w:rsid w:val="0080214F"/>
    <w:rsid w:val="00816AD5"/>
    <w:rsid w:val="008346C4"/>
    <w:rsid w:val="00842752"/>
    <w:rsid w:val="00851B68"/>
    <w:rsid w:val="00854905"/>
    <w:rsid w:val="00855CA9"/>
    <w:rsid w:val="0086272E"/>
    <w:rsid w:val="008640F7"/>
    <w:rsid w:val="00871BD5"/>
    <w:rsid w:val="00874989"/>
    <w:rsid w:val="00875119"/>
    <w:rsid w:val="00881050"/>
    <w:rsid w:val="008863B7"/>
    <w:rsid w:val="008B0962"/>
    <w:rsid w:val="008C1FCB"/>
    <w:rsid w:val="008C3F38"/>
    <w:rsid w:val="008C5395"/>
    <w:rsid w:val="008D17D4"/>
    <w:rsid w:val="008E5494"/>
    <w:rsid w:val="008E7754"/>
    <w:rsid w:val="008F3F11"/>
    <w:rsid w:val="00910882"/>
    <w:rsid w:val="00914E47"/>
    <w:rsid w:val="00931AB7"/>
    <w:rsid w:val="00935F47"/>
    <w:rsid w:val="00940FDF"/>
    <w:rsid w:val="009420F8"/>
    <w:rsid w:val="009478CB"/>
    <w:rsid w:val="00947962"/>
    <w:rsid w:val="00956A0B"/>
    <w:rsid w:val="0097476B"/>
    <w:rsid w:val="009808BB"/>
    <w:rsid w:val="00984F16"/>
    <w:rsid w:val="009C5786"/>
    <w:rsid w:val="009C7C4E"/>
    <w:rsid w:val="009F4446"/>
    <w:rsid w:val="00A03AC1"/>
    <w:rsid w:val="00A1379F"/>
    <w:rsid w:val="00A13AB5"/>
    <w:rsid w:val="00A14190"/>
    <w:rsid w:val="00A327D0"/>
    <w:rsid w:val="00A35869"/>
    <w:rsid w:val="00A46386"/>
    <w:rsid w:val="00A518B0"/>
    <w:rsid w:val="00A56C59"/>
    <w:rsid w:val="00A625D2"/>
    <w:rsid w:val="00A644CE"/>
    <w:rsid w:val="00A739FE"/>
    <w:rsid w:val="00A751F8"/>
    <w:rsid w:val="00A90E90"/>
    <w:rsid w:val="00A943E0"/>
    <w:rsid w:val="00A94D44"/>
    <w:rsid w:val="00AA7B2D"/>
    <w:rsid w:val="00AB2A11"/>
    <w:rsid w:val="00AB4135"/>
    <w:rsid w:val="00AC14B1"/>
    <w:rsid w:val="00AC6221"/>
    <w:rsid w:val="00AC6C0F"/>
    <w:rsid w:val="00AD0AE6"/>
    <w:rsid w:val="00AD3DCA"/>
    <w:rsid w:val="00AD4164"/>
    <w:rsid w:val="00AD44C4"/>
    <w:rsid w:val="00AD562A"/>
    <w:rsid w:val="00AE0ADD"/>
    <w:rsid w:val="00AE5F4F"/>
    <w:rsid w:val="00AF080E"/>
    <w:rsid w:val="00AF5976"/>
    <w:rsid w:val="00B027BE"/>
    <w:rsid w:val="00B02A77"/>
    <w:rsid w:val="00B047B9"/>
    <w:rsid w:val="00B04FB7"/>
    <w:rsid w:val="00B17DC8"/>
    <w:rsid w:val="00B30E91"/>
    <w:rsid w:val="00B34645"/>
    <w:rsid w:val="00B47210"/>
    <w:rsid w:val="00B54520"/>
    <w:rsid w:val="00B57878"/>
    <w:rsid w:val="00B704B4"/>
    <w:rsid w:val="00B71203"/>
    <w:rsid w:val="00B71346"/>
    <w:rsid w:val="00B7695B"/>
    <w:rsid w:val="00B8769D"/>
    <w:rsid w:val="00B90425"/>
    <w:rsid w:val="00B95D47"/>
    <w:rsid w:val="00BA5878"/>
    <w:rsid w:val="00BB2486"/>
    <w:rsid w:val="00BB56EE"/>
    <w:rsid w:val="00BB5E69"/>
    <w:rsid w:val="00BB793F"/>
    <w:rsid w:val="00BC06AE"/>
    <w:rsid w:val="00BC13F7"/>
    <w:rsid w:val="00BC7CA2"/>
    <w:rsid w:val="00BC7E50"/>
    <w:rsid w:val="00BD07B5"/>
    <w:rsid w:val="00BE3E55"/>
    <w:rsid w:val="00BE5B4B"/>
    <w:rsid w:val="00BF7FEE"/>
    <w:rsid w:val="00C027A5"/>
    <w:rsid w:val="00C050E0"/>
    <w:rsid w:val="00C131F6"/>
    <w:rsid w:val="00C136E7"/>
    <w:rsid w:val="00C205F7"/>
    <w:rsid w:val="00C227D2"/>
    <w:rsid w:val="00C2364B"/>
    <w:rsid w:val="00C27BD3"/>
    <w:rsid w:val="00C304E3"/>
    <w:rsid w:val="00C31909"/>
    <w:rsid w:val="00C34133"/>
    <w:rsid w:val="00C36449"/>
    <w:rsid w:val="00C45AAE"/>
    <w:rsid w:val="00C47A9B"/>
    <w:rsid w:val="00C526EE"/>
    <w:rsid w:val="00C62980"/>
    <w:rsid w:val="00C63BF6"/>
    <w:rsid w:val="00C66327"/>
    <w:rsid w:val="00C73EAC"/>
    <w:rsid w:val="00C8119C"/>
    <w:rsid w:val="00C858DF"/>
    <w:rsid w:val="00CB2640"/>
    <w:rsid w:val="00CC2F38"/>
    <w:rsid w:val="00CD17A3"/>
    <w:rsid w:val="00CD6758"/>
    <w:rsid w:val="00CF2702"/>
    <w:rsid w:val="00CF4ACD"/>
    <w:rsid w:val="00D137FA"/>
    <w:rsid w:val="00D16DD9"/>
    <w:rsid w:val="00D21BE9"/>
    <w:rsid w:val="00D3223A"/>
    <w:rsid w:val="00D42BED"/>
    <w:rsid w:val="00D43FC4"/>
    <w:rsid w:val="00D45C70"/>
    <w:rsid w:val="00D51B96"/>
    <w:rsid w:val="00D559C3"/>
    <w:rsid w:val="00D703A3"/>
    <w:rsid w:val="00D7453E"/>
    <w:rsid w:val="00D82665"/>
    <w:rsid w:val="00D85E90"/>
    <w:rsid w:val="00DA7A2E"/>
    <w:rsid w:val="00DB437F"/>
    <w:rsid w:val="00DB43F5"/>
    <w:rsid w:val="00DB6F25"/>
    <w:rsid w:val="00DB71A6"/>
    <w:rsid w:val="00DC1300"/>
    <w:rsid w:val="00DC390D"/>
    <w:rsid w:val="00DD1C68"/>
    <w:rsid w:val="00DE1732"/>
    <w:rsid w:val="00DF0FA5"/>
    <w:rsid w:val="00DF35A0"/>
    <w:rsid w:val="00E00BED"/>
    <w:rsid w:val="00E01EB2"/>
    <w:rsid w:val="00E035EA"/>
    <w:rsid w:val="00E05D67"/>
    <w:rsid w:val="00E06C3E"/>
    <w:rsid w:val="00E26AA4"/>
    <w:rsid w:val="00E30017"/>
    <w:rsid w:val="00E3014A"/>
    <w:rsid w:val="00E31FF9"/>
    <w:rsid w:val="00E361C3"/>
    <w:rsid w:val="00E403E9"/>
    <w:rsid w:val="00E437F4"/>
    <w:rsid w:val="00E441BB"/>
    <w:rsid w:val="00E461DE"/>
    <w:rsid w:val="00E47BC7"/>
    <w:rsid w:val="00E54D6A"/>
    <w:rsid w:val="00E6313F"/>
    <w:rsid w:val="00E7282F"/>
    <w:rsid w:val="00E76A8B"/>
    <w:rsid w:val="00E80CCB"/>
    <w:rsid w:val="00E86F5D"/>
    <w:rsid w:val="00E91CBC"/>
    <w:rsid w:val="00E97F78"/>
    <w:rsid w:val="00EA19EA"/>
    <w:rsid w:val="00EA6B68"/>
    <w:rsid w:val="00EB370C"/>
    <w:rsid w:val="00EB5EEE"/>
    <w:rsid w:val="00ED2E9A"/>
    <w:rsid w:val="00EF0AD6"/>
    <w:rsid w:val="00EF0CE3"/>
    <w:rsid w:val="00EF7F1D"/>
    <w:rsid w:val="00F00F72"/>
    <w:rsid w:val="00F01060"/>
    <w:rsid w:val="00F13B9C"/>
    <w:rsid w:val="00F21248"/>
    <w:rsid w:val="00F242FA"/>
    <w:rsid w:val="00F608F7"/>
    <w:rsid w:val="00F72907"/>
    <w:rsid w:val="00F81269"/>
    <w:rsid w:val="00FA351A"/>
    <w:rsid w:val="00FA7505"/>
    <w:rsid w:val="00FB2577"/>
    <w:rsid w:val="00FB5036"/>
    <w:rsid w:val="00FB7D98"/>
    <w:rsid w:val="00FD0E84"/>
    <w:rsid w:val="00FD1C33"/>
    <w:rsid w:val="00FE48D2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572F53-F0DE-4A16-BD87-33F2504C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248"/>
    <w:rPr>
      <w:rFonts w:ascii="Arial" w:hAnsi="Arial" w:cs="Arial"/>
      <w:b/>
      <w:bCs/>
      <w:sz w:val="24"/>
      <w:szCs w:val="24"/>
    </w:rPr>
  </w:style>
  <w:style w:type="paragraph" w:styleId="Nadpis1">
    <w:name w:val="heading 1"/>
    <w:basedOn w:val="Normln"/>
    <w:next w:val="Normln"/>
    <w:qFormat/>
    <w:rsid w:val="00F21248"/>
    <w:pPr>
      <w:keepNext/>
      <w:ind w:left="709"/>
      <w:outlineLvl w:val="0"/>
    </w:pPr>
    <w:rPr>
      <w:rFonts w:ascii="Times New Roman" w:hAnsi="Times New Roman"/>
      <w:b w:val="0"/>
      <w:i/>
      <w:u w:val="single"/>
    </w:rPr>
  </w:style>
  <w:style w:type="paragraph" w:styleId="Nadpis3">
    <w:name w:val="heading 3"/>
    <w:basedOn w:val="Normln"/>
    <w:next w:val="Normln"/>
    <w:qFormat/>
    <w:rsid w:val="00F21248"/>
    <w:pPr>
      <w:keepNext/>
      <w:ind w:left="709"/>
      <w:outlineLvl w:val="2"/>
    </w:pPr>
    <w:rPr>
      <w:rFonts w:ascii="Times New Roman" w:hAnsi="Times New Roman"/>
      <w:i/>
      <w:sz w:val="32"/>
    </w:rPr>
  </w:style>
  <w:style w:type="paragraph" w:styleId="Nadpis4">
    <w:name w:val="heading 4"/>
    <w:basedOn w:val="Normln"/>
    <w:next w:val="Normln"/>
    <w:qFormat/>
    <w:rsid w:val="00F21248"/>
    <w:pPr>
      <w:keepNext/>
      <w:ind w:left="709"/>
      <w:outlineLvl w:val="3"/>
    </w:pPr>
    <w:rPr>
      <w:rFonts w:ascii="Times New Roman" w:hAnsi="Times New Roman"/>
    </w:rPr>
  </w:style>
  <w:style w:type="paragraph" w:styleId="Nadpis5">
    <w:name w:val="heading 5"/>
    <w:basedOn w:val="Normln"/>
    <w:next w:val="Normln"/>
    <w:qFormat/>
    <w:rsid w:val="00F21248"/>
    <w:pPr>
      <w:keepNext/>
      <w:ind w:left="709"/>
      <w:outlineLvl w:val="4"/>
    </w:pPr>
    <w:rPr>
      <w:rFonts w:ascii="Times New Roman" w:hAnsi="Times New Roman"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1248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autoRedefine/>
    <w:rsid w:val="00E91CBC"/>
    <w:pPr>
      <w:numPr>
        <w:numId w:val="1"/>
      </w:numPr>
    </w:pPr>
    <w:rPr>
      <w:rFonts w:ascii="Times New Roman" w:hAnsi="Times New Roman"/>
      <w:b w:val="0"/>
      <w:sz w:val="20"/>
    </w:rPr>
  </w:style>
  <w:style w:type="paragraph" w:styleId="Textvbloku">
    <w:name w:val="Block Text"/>
    <w:basedOn w:val="Normln"/>
    <w:rsid w:val="00F21248"/>
    <w:pPr>
      <w:ind w:left="709" w:right="-141"/>
    </w:pPr>
    <w:rPr>
      <w:rFonts w:ascii="Times New Roman" w:hAnsi="Times New Roman"/>
      <w:sz w:val="28"/>
    </w:rPr>
  </w:style>
  <w:style w:type="paragraph" w:styleId="Seznam2">
    <w:name w:val="List 2"/>
    <w:basedOn w:val="Normln"/>
    <w:rsid w:val="00F21248"/>
    <w:pPr>
      <w:ind w:left="566" w:hanging="283"/>
    </w:pPr>
    <w:rPr>
      <w:rFonts w:ascii="Times New Roman" w:hAnsi="Times New Roman"/>
      <w:b w:val="0"/>
      <w:sz w:val="20"/>
    </w:rPr>
  </w:style>
  <w:style w:type="paragraph" w:styleId="Zkladntextodsazen">
    <w:name w:val="Body Text Indent"/>
    <w:basedOn w:val="Normln"/>
    <w:link w:val="ZkladntextodsazenChar"/>
    <w:rsid w:val="00F21248"/>
    <w:pPr>
      <w:spacing w:after="120"/>
      <w:ind w:left="283"/>
    </w:pPr>
    <w:rPr>
      <w:rFonts w:ascii="Times New Roman" w:hAnsi="Times New Roman"/>
      <w:b w:val="0"/>
      <w:sz w:val="20"/>
    </w:rPr>
  </w:style>
  <w:style w:type="paragraph" w:styleId="Zkladntext">
    <w:name w:val="Body Text"/>
    <w:basedOn w:val="Normln"/>
    <w:link w:val="ZkladntextChar"/>
    <w:rsid w:val="00F21248"/>
    <w:pPr>
      <w:spacing w:after="120"/>
    </w:pPr>
    <w:rPr>
      <w:rFonts w:ascii="Times New Roman" w:hAnsi="Times New Roman"/>
      <w:b w:val="0"/>
      <w:sz w:val="20"/>
    </w:rPr>
  </w:style>
  <w:style w:type="paragraph" w:styleId="Zpat">
    <w:name w:val="footer"/>
    <w:basedOn w:val="Normln"/>
    <w:rsid w:val="006835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83519"/>
  </w:style>
  <w:style w:type="paragraph" w:styleId="Zhlav">
    <w:name w:val="header"/>
    <w:basedOn w:val="Normln"/>
    <w:rsid w:val="00311CB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C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637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C858DF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D51B96"/>
    <w:rPr>
      <w:rFonts w:cs="Arial"/>
      <w:bCs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51B96"/>
    <w:rPr>
      <w:rFonts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2252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VÝTAHY OSTRAVA spol. s r.o.</Company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VÝTAHY OSTRAVA spol. s r.o.</dc:creator>
  <cp:keywords/>
  <dc:description/>
  <cp:lastModifiedBy>ředitelka</cp:lastModifiedBy>
  <cp:revision>5</cp:revision>
  <cp:lastPrinted>2016-08-18T08:40:00Z</cp:lastPrinted>
  <dcterms:created xsi:type="dcterms:W3CDTF">2017-11-06T09:17:00Z</dcterms:created>
  <dcterms:modified xsi:type="dcterms:W3CDTF">2017-12-28T11:04:00Z</dcterms:modified>
</cp:coreProperties>
</file>