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6E" w:rsidRDefault="00526E33" w:rsidP="00526E33">
      <w:pPr>
        <w:pStyle w:val="Nadpis10"/>
        <w:keepNext/>
        <w:keepLines/>
        <w:shd w:val="clear" w:color="auto" w:fill="auto"/>
        <w:spacing w:after="509" w:line="360" w:lineRule="exact"/>
        <w:jc w:val="center"/>
      </w:pPr>
      <w:bookmarkStart w:id="0" w:name="bookmark0"/>
      <w:bookmarkStart w:id="1" w:name="_GoBack"/>
      <w:bookmarkEnd w:id="1"/>
      <w:r>
        <w:t>KUPNÍ SMLOUVA</w:t>
      </w:r>
      <w:bookmarkEnd w:id="0"/>
    </w:p>
    <w:p w:rsidR="0013556E" w:rsidRDefault="00526E33">
      <w:pPr>
        <w:pStyle w:val="Zkladntext20"/>
        <w:shd w:val="clear" w:color="auto" w:fill="auto"/>
        <w:spacing w:before="0" w:after="519" w:line="240" w:lineRule="exact"/>
        <w:ind w:right="160" w:firstLine="0"/>
      </w:pPr>
      <w:r>
        <w:t>uzavřená podle § 2079 a násl. zákona č. 89/2012 Sb., občanského zákoníku mezi</w:t>
      </w:r>
    </w:p>
    <w:p w:rsidR="0013556E" w:rsidRDefault="00526E33">
      <w:pPr>
        <w:pStyle w:val="Zkladntext30"/>
        <w:shd w:val="clear" w:color="auto" w:fill="auto"/>
        <w:spacing w:before="0" w:after="614" w:line="280" w:lineRule="exact"/>
      </w:pPr>
      <w:r>
        <w:t>Smluvní strany:</w:t>
      </w:r>
    </w:p>
    <w:p w:rsidR="0013556E" w:rsidRDefault="00526E33">
      <w:pPr>
        <w:pStyle w:val="Nadpis30"/>
        <w:keepNext/>
        <w:keepLines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.2pt;margin-top:-17.75pt;width:137.7pt;height:141.3pt;z-index:-251659776;mso-wrap-distance-left:5pt;mso-wrap-distance-right:5.75pt;mso-position-horizontal-relative:margin" filled="f" stroked="f">
            <v:textbox style="mso-fit-shape-to-text:t" inset="0,0,0,0">
              <w:txbxContent>
                <w:p w:rsidR="0013556E" w:rsidRDefault="00526E33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  <w:b/>
                      <w:bCs/>
                    </w:rPr>
                    <w:t>prodávajícím, jímž je: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obchodní firma: se sídlem: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 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243" w:line="27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Zapsán v: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13556E" w:rsidRDefault="00526E33">
                  <w:pPr>
                    <w:pStyle w:val="Zkladntext5"/>
                    <w:shd w:val="clear" w:color="auto" w:fill="auto"/>
                  </w:pPr>
                  <w:r>
                    <w:t>tel.: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spojení/číslo účtu: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1"/>
      <w:r>
        <w:t>MEDISTA spol.</w:t>
      </w:r>
      <w:r>
        <w:t xml:space="preserve"> s r.o.</w:t>
      </w:r>
      <w:bookmarkEnd w:id="2"/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Praha 7, Dělnická 213/12, PSČ 170 00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60199865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CZ60199865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obchodním rejstříku vedeném Městským soudem v Praze, oddíl C, vložka 25026 Ing. Jan Kadlec - jednatel 241 444 525</w:t>
      </w:r>
    </w:p>
    <w:p w:rsidR="0013556E" w:rsidRDefault="00526E33">
      <w:pPr>
        <w:pStyle w:val="Zkladntext20"/>
        <w:shd w:val="clear" w:color="auto" w:fill="auto"/>
        <w:spacing w:before="0" w:after="627" w:line="274" w:lineRule="exact"/>
        <w:ind w:firstLine="0"/>
        <w:jc w:val="left"/>
      </w:pPr>
      <w:proofErr w:type="spellStart"/>
      <w:r>
        <w:t>UniCredit</w:t>
      </w:r>
      <w:proofErr w:type="spellEnd"/>
      <w:r>
        <w:t xml:space="preserve"> Bank, a.s., pobočka Praha 2, č. </w:t>
      </w:r>
      <w:proofErr w:type="spellStart"/>
      <w:r>
        <w:t>ú.</w:t>
      </w:r>
      <w:proofErr w:type="spellEnd"/>
      <w:r>
        <w:t xml:space="preserve">: 525525555/2700 (dále označován </w:t>
      </w:r>
      <w:r>
        <w:t xml:space="preserve">krátce též jako </w:t>
      </w:r>
      <w:r>
        <w:rPr>
          <w:rStyle w:val="Zkladntext2Tun"/>
        </w:rPr>
        <w:t>„prodávající“)</w:t>
      </w:r>
    </w:p>
    <w:p w:rsidR="0013556E" w:rsidRDefault="00526E33">
      <w:pPr>
        <w:pStyle w:val="Nadpis30"/>
        <w:keepNext/>
        <w:keepLines/>
        <w:shd w:val="clear" w:color="auto" w:fill="auto"/>
        <w:spacing w:before="0" w:after="739" w:line="240" w:lineRule="exact"/>
      </w:pPr>
      <w:bookmarkStart w:id="3" w:name="bookmark2"/>
      <w:r>
        <w:t>a</w:t>
      </w:r>
      <w:bookmarkEnd w:id="3"/>
    </w:p>
    <w:p w:rsidR="0013556E" w:rsidRDefault="00526E33">
      <w:pPr>
        <w:pStyle w:val="Nadpis30"/>
        <w:keepNext/>
        <w:keepLines/>
        <w:shd w:val="clear" w:color="auto" w:fill="auto"/>
        <w:spacing w:before="0"/>
      </w:pPr>
      <w:r>
        <w:pict>
          <v:shape id="_x0000_s1029" type="#_x0000_t202" style="position:absolute;margin-left:.2pt;margin-top:-17.6pt;width:137.7pt;height:154.85pt;z-index:-251658752;mso-wrap-distance-left:5pt;mso-wrap-distance-right:5.75pt;mso-position-horizontal-relative:margin" filled="f" stroked="f">
            <v:textbox style="mso-fit-shape-to-text:t" inset="0,0,0,0">
              <w:txbxContent>
                <w:p w:rsidR="0013556E" w:rsidRDefault="00526E33">
                  <w:pPr>
                    <w:pStyle w:val="Zkladntext40"/>
                    <w:shd w:val="clear" w:color="auto" w:fill="auto"/>
                    <w:spacing w:line="274" w:lineRule="exact"/>
                  </w:pPr>
                  <w:r>
                    <w:rPr>
                      <w:rStyle w:val="Zkladntext4Exact"/>
                      <w:b/>
                      <w:bCs/>
                    </w:rPr>
                    <w:t>kupujícím, jímž je: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obchodní </w:t>
                  </w:r>
                  <w:proofErr w:type="gramStart"/>
                  <w:r>
                    <w:rPr>
                      <w:rStyle w:val="Zkladntext2Exact"/>
                    </w:rPr>
                    <w:t>firma : se</w:t>
                  </w:r>
                  <w:proofErr w:type="gramEnd"/>
                  <w:r>
                    <w:rPr>
                      <w:rStyle w:val="Zkladntext2Exact"/>
                    </w:rPr>
                    <w:t xml:space="preserve"> sídlem: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 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24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Zapsán v: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níž jedná/jednají:</w:t>
                  </w:r>
                </w:p>
                <w:p w:rsidR="0013556E" w:rsidRDefault="00526E33">
                  <w:pPr>
                    <w:pStyle w:val="Zkladntext5"/>
                    <w:shd w:val="clear" w:color="auto" w:fill="auto"/>
                  </w:pPr>
                  <w:r>
                    <w:t>tel.:</w:t>
                  </w:r>
                </w:p>
                <w:p w:rsidR="0013556E" w:rsidRDefault="00526E33">
                  <w:pPr>
                    <w:pStyle w:val="Zkladntext5"/>
                    <w:shd w:val="clear" w:color="auto" w:fill="auto"/>
                  </w:pPr>
                  <w:r>
                    <w:t>fax:</w:t>
                  </w:r>
                </w:p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spojení/číslo účtu:</w:t>
                  </w:r>
                </w:p>
              </w:txbxContent>
            </v:textbox>
            <w10:wrap type="square" side="right" anchorx="margin"/>
          </v:shape>
        </w:pict>
      </w:r>
      <w:bookmarkStart w:id="4" w:name="bookmark3"/>
      <w:r>
        <w:t xml:space="preserve">Nemocnice Třinec, </w:t>
      </w:r>
      <w:proofErr w:type="spellStart"/>
      <w:proofErr w:type="gramStart"/>
      <w:r>
        <w:t>p.o</w:t>
      </w:r>
      <w:proofErr w:type="spellEnd"/>
      <w:r>
        <w:t>.</w:t>
      </w:r>
      <w:bookmarkEnd w:id="4"/>
      <w:proofErr w:type="gramEnd"/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00534242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CZ00534242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 xml:space="preserve">obchodním rejstříku u Krajského soudu v Ostravě, oddílu </w:t>
      </w:r>
      <w:proofErr w:type="spellStart"/>
      <w:r>
        <w:t>Pr</w:t>
      </w:r>
      <w:proofErr w:type="spellEnd"/>
      <w:r>
        <w:t>., vložce 908</w:t>
      </w:r>
    </w:p>
    <w:p w:rsidR="0013556E" w:rsidRDefault="00526E3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Ing. Tomáš Stejskal - ředitel nemocnice +420 558 309 11 1 +420 558 309 100</w:t>
      </w:r>
    </w:p>
    <w:p w:rsidR="0013556E" w:rsidRDefault="00526E33">
      <w:pPr>
        <w:pStyle w:val="Zkladntext20"/>
        <w:shd w:val="clear" w:color="auto" w:fill="auto"/>
        <w:spacing w:before="0" w:after="185" w:line="274" w:lineRule="exact"/>
        <w:ind w:firstLine="0"/>
        <w:jc w:val="left"/>
        <w:sectPr w:rsidR="0013556E">
          <w:footerReference w:type="default" r:id="rId7"/>
          <w:pgSz w:w="11900" w:h="16840"/>
          <w:pgMar w:top="857" w:right="1794" w:bottom="857" w:left="1250" w:header="0" w:footer="3" w:gutter="0"/>
          <w:cols w:space="720"/>
          <w:noEndnote/>
          <w:docGrid w:linePitch="360"/>
        </w:sectPr>
      </w:pPr>
      <w:r>
        <w:t xml:space="preserve">Komerční banka Třinec, č. </w:t>
      </w:r>
      <w:proofErr w:type="spellStart"/>
      <w:r>
        <w:t>ú.</w:t>
      </w:r>
      <w:proofErr w:type="spellEnd"/>
      <w:r>
        <w:t xml:space="preserve">: 29034781/0100 (dále označován krátce též jako </w:t>
      </w:r>
      <w:r>
        <w:rPr>
          <w:rStyle w:val="Zkladntext2Tun"/>
        </w:rPr>
        <w:t xml:space="preserve">„kupující“), </w:t>
      </w:r>
      <w:r>
        <w:t>kupující s prodávajícím společně dále také označováni krátce jako „smluvní strany”;</w:t>
      </w:r>
    </w:p>
    <w:p w:rsidR="0013556E" w:rsidRDefault="0013556E">
      <w:pPr>
        <w:spacing w:before="86" w:after="86" w:line="240" w:lineRule="exact"/>
        <w:rPr>
          <w:sz w:val="19"/>
          <w:szCs w:val="19"/>
        </w:rPr>
      </w:pPr>
    </w:p>
    <w:p w:rsidR="0013556E" w:rsidRDefault="0013556E">
      <w:pPr>
        <w:rPr>
          <w:sz w:val="2"/>
          <w:szCs w:val="2"/>
        </w:rPr>
        <w:sectPr w:rsidR="0013556E">
          <w:footerReference w:type="default" r:id="rId8"/>
          <w:pgSz w:w="11900" w:h="16840"/>
          <w:pgMar w:top="959" w:right="0" w:bottom="295" w:left="0" w:header="0" w:footer="3" w:gutter="0"/>
          <w:cols w:space="720"/>
          <w:noEndnote/>
          <w:docGrid w:linePitch="360"/>
        </w:sectPr>
      </w:pPr>
    </w:p>
    <w:p w:rsidR="0013556E" w:rsidRDefault="00526E33">
      <w:pPr>
        <w:pStyle w:val="Zkladntext60"/>
        <w:shd w:val="clear" w:color="auto" w:fill="auto"/>
        <w:spacing w:line="100" w:lineRule="exact"/>
        <w:ind w:left="3180"/>
      </w:pPr>
      <w:r>
        <w:t>r</w:t>
      </w:r>
    </w:p>
    <w:p w:rsidR="0013556E" w:rsidRDefault="00526E3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76"/>
        </w:tabs>
        <w:spacing w:after="279" w:line="320" w:lineRule="exact"/>
        <w:ind w:left="2820"/>
      </w:pPr>
      <w:bookmarkStart w:id="5" w:name="bookmark4"/>
      <w:r>
        <w:t>Úvodní ustanovení</w:t>
      </w:r>
      <w:bookmarkEnd w:id="5"/>
    </w:p>
    <w:p w:rsidR="0013556E" w:rsidRDefault="00526E33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40" w:line="277" w:lineRule="exact"/>
        <w:ind w:left="400"/>
        <w:jc w:val="both"/>
      </w:pPr>
      <w:r>
        <w:t>Účelem této smlouvy je upravit právní</w:t>
      </w:r>
      <w:r>
        <w:t xml:space="preserve"> vztahy mezi prodávajícím a kupujícím v souvislosti s prodejem níže uvedeného zboží.</w:t>
      </w:r>
    </w:p>
    <w:p w:rsidR="0013556E" w:rsidRDefault="00526E33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566" w:line="277" w:lineRule="exact"/>
        <w:ind w:left="400"/>
        <w:jc w:val="both"/>
      </w:pPr>
      <w:r>
        <w:t>Smluvní strany prohlašují, že převážná část plnění prodávajícího dle této smlouvy nespočívá ve výkonu činnosti, proto jsou právní vztahy mezi smluvními stranami založené t</w:t>
      </w:r>
      <w:r>
        <w:t xml:space="preserve">outo smlouvou závazkovým vztahem z kupní smlouvy dle </w:t>
      </w:r>
      <w:proofErr w:type="spellStart"/>
      <w:r>
        <w:t>ust</w:t>
      </w:r>
      <w:proofErr w:type="spellEnd"/>
      <w:r>
        <w:t>. § 2086 odst. 2 občanského zákoníku.</w:t>
      </w:r>
    </w:p>
    <w:p w:rsidR="0013556E" w:rsidRDefault="00526E33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302"/>
        </w:tabs>
        <w:spacing w:after="250" w:line="320" w:lineRule="exact"/>
        <w:ind w:left="2820"/>
      </w:pPr>
      <w:bookmarkStart w:id="6" w:name="bookmark5"/>
      <w:r>
        <w:rPr>
          <w:rStyle w:val="Nadpis21"/>
          <w:b/>
          <w:bCs/>
        </w:rPr>
        <w:t>Předmět smlouvy</w:t>
      </w:r>
      <w:bookmarkEnd w:id="6"/>
    </w:p>
    <w:p w:rsidR="0013556E" w:rsidRDefault="00526E33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243" w:line="277" w:lineRule="exact"/>
        <w:ind w:left="400"/>
        <w:jc w:val="both"/>
      </w:pPr>
      <w:r>
        <w:t xml:space="preserve">Předmětem smlouvy je koupě nového (nikoli demo nebo repasovaného) automatického osmometru </w:t>
      </w:r>
      <w:proofErr w:type="spellStart"/>
      <w:r>
        <w:t>Arkray</w:t>
      </w:r>
      <w:proofErr w:type="spellEnd"/>
      <w:r>
        <w:t xml:space="preserve">, typ </w:t>
      </w:r>
      <w:proofErr w:type="spellStart"/>
      <w:r>
        <w:t>Osmostation</w:t>
      </w:r>
      <w:proofErr w:type="spellEnd"/>
      <w:r>
        <w:t xml:space="preserve"> OM-6060, (dále jen „zboží“), </w:t>
      </w:r>
      <w:r>
        <w:t>který je specifikován v příloze č. 1, která je nedílnou součástí této smlouvy.</w:t>
      </w:r>
    </w:p>
    <w:p w:rsidR="0013556E" w:rsidRDefault="00526E33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4" w:lineRule="exact"/>
        <w:ind w:left="400"/>
        <w:jc w:val="both"/>
      </w:pPr>
      <w:r>
        <w:t>Prodávající se zavazuje: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>
        <w:t>dodat kupujícímu zboží, a zároveň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274" w:lineRule="exact"/>
        <w:ind w:left="400" w:firstLine="0"/>
        <w:jc w:val="both"/>
      </w:pPr>
      <w:r>
        <w:t>provést dopravu zboží do místa plnění, a zároveň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274" w:lineRule="exact"/>
        <w:ind w:left="400" w:firstLine="0"/>
        <w:jc w:val="both"/>
      </w:pPr>
      <w:r>
        <w:t>provést zprovoznění zboží, a zároveň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274" w:lineRule="exact"/>
        <w:ind w:left="400" w:firstLine="0"/>
        <w:jc w:val="both"/>
      </w:pPr>
      <w:r>
        <w:t>předat zboží kupujícímu, a zárov</w:t>
      </w:r>
      <w:r>
        <w:t>eň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274" w:lineRule="exact"/>
        <w:ind w:left="400" w:firstLine="0"/>
        <w:jc w:val="both"/>
      </w:pPr>
      <w:r>
        <w:t>zaškolit personál kupujícího v obsluze a údržbě zboží a zároveň</w:t>
      </w:r>
    </w:p>
    <w:p w:rsidR="0013556E" w:rsidRDefault="00526E33">
      <w:pPr>
        <w:pStyle w:val="Zkladntext20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54" w:line="274" w:lineRule="exact"/>
        <w:ind w:left="400" w:firstLine="0"/>
        <w:jc w:val="both"/>
      </w:pPr>
      <w:r>
        <w:t>umožnit kupujícímu nabýt vlastnické právo ke zboží.</w:t>
      </w:r>
    </w:p>
    <w:p w:rsidR="0013556E" w:rsidRDefault="00526E33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569" w:line="281" w:lineRule="exact"/>
        <w:ind w:left="400"/>
        <w:jc w:val="both"/>
      </w:pPr>
      <w:r>
        <w:t>Kupující se zavazuje toto zboží řádně a včas převzít a zaplatit za něj kupní cenu dle článku III. této smlouvy.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3785"/>
        </w:tabs>
        <w:spacing w:after="250" w:line="320" w:lineRule="exact"/>
        <w:ind w:left="3180"/>
      </w:pPr>
      <w:bookmarkStart w:id="7" w:name="bookmark6"/>
      <w:r>
        <w:rPr>
          <w:rStyle w:val="Nadpis21"/>
          <w:b/>
          <w:bCs/>
        </w:rPr>
        <w:t>Kupní cena</w:t>
      </w:r>
      <w:bookmarkEnd w:id="7"/>
    </w:p>
    <w:p w:rsidR="0013556E" w:rsidRDefault="00526E3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40" w:line="277" w:lineRule="exact"/>
        <w:ind w:left="400"/>
        <w:jc w:val="both"/>
      </w:pPr>
      <w:r>
        <w:t xml:space="preserve">Kupní cena po dohodě obou smluvních stran činí </w:t>
      </w:r>
      <w:r>
        <w:rPr>
          <w:rStyle w:val="Zkladntext2Tun"/>
        </w:rPr>
        <w:t xml:space="preserve">550.000,- Kč bez DPH, DPH 21% 115.500,- Kč, cena včetně DPH 665.500,- Kč. </w:t>
      </w:r>
      <w:r>
        <w:t>Kupní cena bude kupujícím uhrazena bezhotovostním převodem na bankovní účet prodávajícího uvedený v záhlaví této smlouvy.</w:t>
      </w:r>
    </w:p>
    <w:p w:rsidR="0013556E" w:rsidRDefault="00526E3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40" w:line="277" w:lineRule="exact"/>
        <w:ind w:left="400"/>
        <w:jc w:val="both"/>
      </w:pPr>
      <w:r>
        <w:t xml:space="preserve">Faktura musí </w:t>
      </w:r>
      <w:r>
        <w:t>obsahovat všechny náležitosti řádného daňového dokladu dle právních předpisů, zejména dle ustanovení § 28 odst. 2 zákona č. 235/2004 Sb., o dani z přidané hodnoty, jinak je kupující oprávněn ji vrátit prodávajícímu k opravení. Prodávající je pak povinen za</w:t>
      </w:r>
      <w:r>
        <w:t>slat kupujícímu opravenou fakturu, přičemž lhůta splatnosti faktury v tomto případě počíná běžet až vystavením faktury splňující všechny předepsané náležitosti.</w:t>
      </w:r>
    </w:p>
    <w:p w:rsidR="0013556E" w:rsidRDefault="00526E3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40" w:line="277" w:lineRule="exact"/>
        <w:ind w:left="400"/>
        <w:jc w:val="both"/>
      </w:pPr>
      <w:r>
        <w:t>Kupní cena dodávky zboží je cenou konečnou a zahrnuje cenu vlastního zboží včetně obalu, cenu d</w:t>
      </w:r>
      <w:r>
        <w:t>opravy zboží do místa plnění včetně transportního obalu, cenu instalace zboží a cenu zaškolení obslužného personálu kupujícího.</w:t>
      </w:r>
    </w:p>
    <w:p w:rsidR="0013556E" w:rsidRDefault="00526E33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0" w:line="277" w:lineRule="exact"/>
        <w:ind w:left="400"/>
        <w:jc w:val="both"/>
      </w:pPr>
      <w:r>
        <w:pict>
          <v:shape id="_x0000_s1032" type="#_x0000_t202" style="position:absolute;left:0;text-align:left;margin-left:231.65pt;margin-top:52.05pt;width:7.9pt;height:14.05pt;z-index:-251656704;mso-wrap-distance-left:5pt;mso-wrap-distance-right:5pt;mso-wrap-distance-bottom:49.55pt;mso-position-horizontal-relative:margin" filled="f" stroked="f">
            <v:textbox style="mso-fit-shape-to-text:t" inset="0,0,0,0">
              <w:txbxContent>
                <w:p w:rsidR="0013556E" w:rsidRDefault="00526E33">
                  <w:pPr>
                    <w:pStyle w:val="Zkladntext7"/>
                    <w:shd w:val="clear" w:color="auto" w:fill="auto"/>
                    <w:spacing w:line="220" w:lineRule="exact"/>
                  </w:pPr>
                  <w:r>
                    <w:t>2</w:t>
                  </w:r>
                </w:p>
              </w:txbxContent>
            </v:textbox>
            <w10:wrap type="topAndBottom" anchorx="margin"/>
          </v:shape>
        </w:pict>
      </w:r>
      <w:r>
        <w:t xml:space="preserve">Celková kupní cena ve výši 665.500,00 Kč (slovy: šest set šedesát pět tisíc pět set korun českých) včetně příslušné DPH </w:t>
      </w:r>
      <w:r>
        <w:t>bude uhrazena kupujícím prodávajícímu</w:t>
      </w:r>
      <w:r>
        <w:br w:type="page"/>
      </w:r>
    </w:p>
    <w:p w:rsidR="0013556E" w:rsidRDefault="00526E33">
      <w:pPr>
        <w:pStyle w:val="Zkladntext20"/>
        <w:shd w:val="clear" w:color="auto" w:fill="auto"/>
        <w:spacing w:before="0" w:after="269" w:line="281" w:lineRule="exact"/>
        <w:ind w:left="400" w:firstLine="0"/>
        <w:jc w:val="both"/>
      </w:pPr>
      <w:r>
        <w:lastRenderedPageBreak/>
        <w:t>na základě faktury, kterou zašle prodávající kupujícímu po podpisu předávacího protokolu.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1748"/>
        </w:tabs>
        <w:spacing w:after="184" w:line="320" w:lineRule="exact"/>
        <w:ind w:left="1180"/>
      </w:pPr>
      <w:bookmarkStart w:id="8" w:name="bookmark7"/>
      <w:r>
        <w:rPr>
          <w:rStyle w:val="Nadpis21"/>
          <w:b/>
          <w:bCs/>
        </w:rPr>
        <w:t>Platební podmínky a přechod vlastnictví</w:t>
      </w:r>
      <w:bookmarkEnd w:id="8"/>
    </w:p>
    <w:p w:rsidR="0013556E" w:rsidRDefault="00526E33">
      <w:pPr>
        <w:pStyle w:val="Zkladntext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243" w:line="281" w:lineRule="exact"/>
        <w:ind w:left="400"/>
        <w:jc w:val="both"/>
      </w:pPr>
      <w:r>
        <w:t>Kupující se zavazuje uhradit prodávajícímu kupní cenu stanovenou dle článku III. této s</w:t>
      </w:r>
      <w:r>
        <w:t>mlouvy do 30 dnů od vystavení faktury.</w:t>
      </w:r>
    </w:p>
    <w:p w:rsidR="0013556E" w:rsidRDefault="00526E33">
      <w:pPr>
        <w:pStyle w:val="Zkladntext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240" w:line="277" w:lineRule="exact"/>
        <w:ind w:left="400"/>
        <w:jc w:val="both"/>
      </w:pPr>
      <w:r>
        <w:t>Vlastnické právo ke zboží přechází z prodávajícího na kupujícího okamžikem podpisu předávacího protokolu dle čl. III. odst. 3 této smlouvy oběma smluvními stranami.</w:t>
      </w:r>
    </w:p>
    <w:p w:rsidR="0013556E" w:rsidRDefault="00526E33">
      <w:pPr>
        <w:pStyle w:val="Zkladntext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237" w:line="277" w:lineRule="exact"/>
        <w:ind w:left="400"/>
        <w:jc w:val="both"/>
      </w:pPr>
      <w:r>
        <w:t>Nebezpečí škody na zboží přechází na kupujícího okam</w:t>
      </w:r>
      <w:r>
        <w:t>žikem podpisu předávacího protokolu dle čl. III. odst. 3 této smlouvy oběma smluvními stranami.</w:t>
      </w:r>
    </w:p>
    <w:p w:rsidR="0013556E" w:rsidRDefault="00526E33">
      <w:pPr>
        <w:pStyle w:val="Zkladntext20"/>
        <w:numPr>
          <w:ilvl w:val="0"/>
          <w:numId w:val="8"/>
        </w:numPr>
        <w:shd w:val="clear" w:color="auto" w:fill="auto"/>
        <w:tabs>
          <w:tab w:val="left" w:pos="337"/>
        </w:tabs>
        <w:spacing w:before="0" w:after="749" w:line="281" w:lineRule="exact"/>
        <w:ind w:left="400"/>
        <w:jc w:val="both"/>
      </w:pPr>
      <w:r>
        <w:t>V případě, že bude kupující bezdůvodně v prodlení s převzetím zboží, přechází na něho nebezpečí škody, jakoby zboží převzal.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2853"/>
        </w:tabs>
        <w:spacing w:after="313" w:line="320" w:lineRule="exact"/>
        <w:ind w:left="2400"/>
      </w:pPr>
      <w:bookmarkStart w:id="9" w:name="bookmark8"/>
      <w:r>
        <w:t>Dodání a převzetí zboží</w:t>
      </w:r>
      <w:bookmarkEnd w:id="9"/>
    </w:p>
    <w:p w:rsidR="0013556E" w:rsidRDefault="00526E33">
      <w:pPr>
        <w:pStyle w:val="Zkladntext20"/>
        <w:numPr>
          <w:ilvl w:val="0"/>
          <w:numId w:val="9"/>
        </w:numPr>
        <w:shd w:val="clear" w:color="auto" w:fill="auto"/>
        <w:tabs>
          <w:tab w:val="left" w:pos="337"/>
        </w:tabs>
        <w:spacing w:before="0" w:after="237" w:line="274" w:lineRule="exact"/>
        <w:ind w:left="400"/>
        <w:jc w:val="both"/>
      </w:pPr>
      <w:r>
        <w:t xml:space="preserve">Dodáním </w:t>
      </w:r>
      <w:r>
        <w:t>zboží se rozumí postup, jehož završením je faktické předání zboží kupujícímu potvrzené oboustranně podepsaným písemným předávacím protokolem nebo dodacím listem po zaškolení personálu kupujícího v obsluze a údržbě zboží.</w:t>
      </w:r>
    </w:p>
    <w:p w:rsidR="0013556E" w:rsidRDefault="00526E33">
      <w:pPr>
        <w:pStyle w:val="Zkladntext20"/>
        <w:numPr>
          <w:ilvl w:val="0"/>
          <w:numId w:val="9"/>
        </w:numPr>
        <w:shd w:val="clear" w:color="auto" w:fill="auto"/>
        <w:tabs>
          <w:tab w:val="left" w:pos="337"/>
        </w:tabs>
        <w:spacing w:before="0" w:after="240" w:line="277" w:lineRule="exact"/>
        <w:ind w:left="400"/>
        <w:jc w:val="both"/>
      </w:pPr>
      <w:r>
        <w:t>Místem plnění pro dodání zboží je m</w:t>
      </w:r>
      <w:r>
        <w:t xml:space="preserve">ísto na adrese: Nemocnice Třinec, p. o., Kaštanová 268, Dolní </w:t>
      </w:r>
      <w:proofErr w:type="spellStart"/>
      <w:r>
        <w:t>Líštná</w:t>
      </w:r>
      <w:proofErr w:type="spellEnd"/>
      <w:r>
        <w:t>, 739 61 Třinec (dále též „místo plnění“).</w:t>
      </w:r>
    </w:p>
    <w:p w:rsidR="0013556E" w:rsidRDefault="00526E33">
      <w:pPr>
        <w:pStyle w:val="Zkladntext20"/>
        <w:numPr>
          <w:ilvl w:val="0"/>
          <w:numId w:val="9"/>
        </w:numPr>
        <w:shd w:val="clear" w:color="auto" w:fill="auto"/>
        <w:tabs>
          <w:tab w:val="left" w:pos="337"/>
        </w:tabs>
        <w:spacing w:before="0" w:after="566" w:line="277" w:lineRule="exact"/>
        <w:ind w:left="400"/>
        <w:jc w:val="both"/>
      </w:pPr>
      <w:r>
        <w:t>Předání zboží bude provedeno nejpozději do 6 týdnů od podepsání kupní smlouvy. Prodávající se zavazuje kupujícímu oznámit přesné datum dodání zbo</w:t>
      </w:r>
      <w:r>
        <w:t>ží alespoň 7 dní předem.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2734"/>
        </w:tabs>
        <w:spacing w:after="187" w:line="320" w:lineRule="exact"/>
        <w:ind w:left="2140"/>
      </w:pPr>
      <w:bookmarkStart w:id="10" w:name="bookmark9"/>
      <w:r>
        <w:rPr>
          <w:rStyle w:val="Nadpis21"/>
          <w:b/>
          <w:bCs/>
        </w:rPr>
        <w:t>Servis a záruční podmínky</w:t>
      </w:r>
      <w:bookmarkEnd w:id="10"/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337"/>
        </w:tabs>
        <w:spacing w:before="0" w:after="240" w:line="277" w:lineRule="exact"/>
        <w:ind w:left="400"/>
        <w:jc w:val="both"/>
      </w:pPr>
      <w:r>
        <w:t>Prodávající prohlašuje, že je výlučným vlastníkem zboží a že je oprávněn s ním bez omezení disponovat, že zboží není zatíženo jakýmikoli právy třetích osob ani jinými právními nebo faktickými vadami.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337"/>
        </w:tabs>
        <w:spacing w:before="0" w:after="240" w:line="277" w:lineRule="exact"/>
        <w:ind w:left="400"/>
        <w:jc w:val="both"/>
      </w:pPr>
      <w:r>
        <w:t>Plnou</w:t>
      </w:r>
      <w:r>
        <w:t xml:space="preserve"> záruku na jakost včetně příslušenství a náhradních dílů poskytuje prodávající po dobu 24 (dvacet čtyři) měsíců. Záruční doba počíná běžet dnem podpisu předávacího protokolu dle čl. V. odst. 1) této smlouvy. Prodávající bude v záruční době bezplatně provád</w:t>
      </w:r>
      <w:r>
        <w:t>ět všechny úkony požadované výrobcem a zákonem č. 268/2014 Sb. o zdravotnických prostředcích a o změně zákona č. 634/2004 Sb., o správních poplatcích, ve znění pozdějších předpisů (preventivní prohlídky/PBTK).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337"/>
        </w:tabs>
        <w:spacing w:before="0" w:after="0" w:line="277" w:lineRule="exact"/>
        <w:ind w:left="400"/>
        <w:jc w:val="both"/>
      </w:pPr>
      <w:r>
        <w:t>Kupující oznámí prodávajícímu vady e-mailem n</w:t>
      </w:r>
      <w:r>
        <w:t xml:space="preserve">a emailovou adresu: </w:t>
      </w:r>
      <w:hyperlink r:id="rId9" w:history="1">
        <w:r>
          <w:rPr>
            <w:rStyle w:val="Hypertextovodkaz"/>
            <w:lang w:val="en-US" w:eastAsia="en-US" w:bidi="en-US"/>
          </w:rPr>
          <w:t>medista@medista.cz</w:t>
        </w:r>
      </w:hyperlink>
      <w:r>
        <w:rPr>
          <w:lang w:val="en-US" w:eastAsia="en-US" w:bidi="en-US"/>
        </w:rPr>
        <w:t xml:space="preserve">. </w:t>
      </w:r>
      <w:r>
        <w:t>Počátkem běhu reakční doby a doby odstranění vady (příp.</w:t>
      </w:r>
      <w:r>
        <w:br w:type="page"/>
      </w:r>
    </w:p>
    <w:p w:rsidR="0013556E" w:rsidRDefault="00526E33">
      <w:pPr>
        <w:pStyle w:val="Zkladntext20"/>
        <w:shd w:val="clear" w:color="auto" w:fill="auto"/>
        <w:spacing w:before="0" w:after="246" w:line="281" w:lineRule="exact"/>
        <w:ind w:left="1180" w:firstLine="0"/>
        <w:jc w:val="both"/>
      </w:pPr>
      <w:r>
        <w:lastRenderedPageBreak/>
        <w:t>bezplatného zapůjčení náhradního přístroje) je okamžik odeslání e-mailu na uvedenou adresu.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237" w:line="274" w:lineRule="exact"/>
        <w:ind w:left="1180" w:hanging="360"/>
        <w:jc w:val="both"/>
      </w:pPr>
      <w:r>
        <w:t xml:space="preserve">Prodávající se zavazuje k </w:t>
      </w:r>
      <w:r>
        <w:t>zahájení servisu do 24 hodin od nahlášení závady a odstranění závady do 48 hodin od nahlášení závady, v případě déle trvající opravy k bezplatnému zapůjčení náhradního přístroje do doby úplného odstranění závady.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240" w:line="277" w:lineRule="exact"/>
        <w:ind w:left="1180" w:hanging="360"/>
        <w:jc w:val="both"/>
      </w:pPr>
      <w:r>
        <w:t>Smluvní strany ujednaly, že v případě větší</w:t>
      </w:r>
      <w:r>
        <w:t>ho množství vad nebo vady, kterou nelze opravit a která brání běžnému užívání zboží, je kupující oprávněn od této smlouvy odstoupit nebo požadovat výměnu zboží za nové podle svého uvážení.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240" w:line="277" w:lineRule="exact"/>
        <w:ind w:left="1180" w:hanging="360"/>
        <w:jc w:val="both"/>
      </w:pPr>
      <w:r>
        <w:t>Prodávající se zavazuje, že servis bude prováděn autorizovanými ser</w:t>
      </w:r>
      <w:r>
        <w:t>visními techniky. Seznam techniků je uveden v příloze Seznam techniků.</w:t>
      </w:r>
    </w:p>
    <w:p w:rsidR="0013556E" w:rsidRDefault="00526E33">
      <w:pPr>
        <w:pStyle w:val="Zkladntext20"/>
        <w:numPr>
          <w:ilvl w:val="0"/>
          <w:numId w:val="10"/>
        </w:numPr>
        <w:shd w:val="clear" w:color="auto" w:fill="auto"/>
        <w:spacing w:before="0" w:after="566" w:line="277" w:lineRule="exact"/>
        <w:ind w:left="1180" w:hanging="360"/>
        <w:jc w:val="both"/>
      </w:pPr>
      <w:r>
        <w:t xml:space="preserve"> Prodávající se zavazuje poskytovat kupujícímu placený pozáruční servis po dobu 10 (deseti) let po dodání zboží, a to včetně dodání náhradních dílů. V rámci pozáručního servisu budou účtovány náhradní díly, servisní práce a cestovné.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2703"/>
        </w:tabs>
        <w:spacing w:after="490" w:line="320" w:lineRule="exact"/>
        <w:ind w:left="2020"/>
      </w:pPr>
      <w:bookmarkStart w:id="11" w:name="bookmark10"/>
      <w:r>
        <w:rPr>
          <w:rStyle w:val="Nadpis21"/>
          <w:b/>
          <w:bCs/>
        </w:rPr>
        <w:t>Rozhodné právo a způso</w:t>
      </w:r>
      <w:r>
        <w:rPr>
          <w:rStyle w:val="Nadpis21"/>
          <w:b/>
          <w:bCs/>
        </w:rPr>
        <w:t>b řešení sp</w:t>
      </w:r>
      <w:r>
        <w:t>o</w:t>
      </w:r>
      <w:r>
        <w:rPr>
          <w:rStyle w:val="Nadpis21"/>
          <w:b/>
          <w:bCs/>
        </w:rPr>
        <w:t>rů</w:t>
      </w:r>
      <w:bookmarkEnd w:id="11"/>
    </w:p>
    <w:p w:rsidR="0013556E" w:rsidRDefault="00526E33">
      <w:pPr>
        <w:pStyle w:val="Zkladntext20"/>
        <w:numPr>
          <w:ilvl w:val="0"/>
          <w:numId w:val="11"/>
        </w:numPr>
        <w:shd w:val="clear" w:color="auto" w:fill="auto"/>
        <w:tabs>
          <w:tab w:val="left" w:pos="1160"/>
        </w:tabs>
        <w:spacing w:before="0" w:after="240" w:line="277" w:lineRule="exact"/>
        <w:ind w:left="1180" w:hanging="360"/>
        <w:jc w:val="both"/>
      </w:pPr>
      <w:r>
        <w:t>Strany této smlouvy se dohodly, že se tato smlouva řídí výhradně českým právním řádem a to příslušnými ustanoveními kupní smlouvy podle zákona č. 89/2012 Sb., občanského zákoníku, a že rozhodným právem pro eventuální spory vzniklé z předmětu</w:t>
      </w:r>
      <w:r>
        <w:t xml:space="preserve"> této smlouvy je právo České republiky.</w:t>
      </w:r>
    </w:p>
    <w:p w:rsidR="0013556E" w:rsidRDefault="00526E33">
      <w:pPr>
        <w:pStyle w:val="Zkladntext20"/>
        <w:numPr>
          <w:ilvl w:val="0"/>
          <w:numId w:val="11"/>
        </w:numPr>
        <w:shd w:val="clear" w:color="auto" w:fill="auto"/>
        <w:tabs>
          <w:tab w:val="left" w:pos="1160"/>
        </w:tabs>
        <w:spacing w:before="0" w:after="566" w:line="277" w:lineRule="exact"/>
        <w:ind w:left="1180" w:hanging="360"/>
        <w:jc w:val="both"/>
      </w:pPr>
      <w:r>
        <w:t>Všechny spory, které by mohly vzniknout z této smlouvy a v souvislosti s ní budou řešeny smírnou cestou. Nedojde-li mezi smluvními stranami ke smíru, budou tyto spory rozhodovány obecným soudem, kdy místní příslušnos</w:t>
      </w:r>
      <w:r>
        <w:t>t věcně příslušného soudu I. stupně se bude řídit obecným soudem prodávajícího.</w:t>
      </w:r>
    </w:p>
    <w:p w:rsidR="0013556E" w:rsidRDefault="00526E3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4292"/>
        </w:tabs>
        <w:spacing w:after="337" w:line="320" w:lineRule="exact"/>
        <w:ind w:left="3480"/>
      </w:pPr>
      <w:bookmarkStart w:id="12" w:name="bookmark11"/>
      <w:r>
        <w:rPr>
          <w:rStyle w:val="Nadpis21"/>
          <w:b/>
          <w:bCs/>
        </w:rPr>
        <w:t>Závěrečná ustanovení</w:t>
      </w:r>
      <w:bookmarkEnd w:id="12"/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60"/>
        </w:tabs>
        <w:spacing w:before="0" w:after="263" w:line="240" w:lineRule="exact"/>
        <w:ind w:left="1180" w:hanging="360"/>
        <w:jc w:val="both"/>
      </w:pPr>
      <w:r>
        <w:t>Tato smlouvaje platná a účinná dnem jejího podpisu oběma smluvními stranami.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60"/>
        </w:tabs>
        <w:spacing w:before="0" w:after="240" w:line="277" w:lineRule="exact"/>
        <w:ind w:left="1180" w:hanging="360"/>
        <w:jc w:val="both"/>
      </w:pPr>
      <w:r>
        <w:t xml:space="preserve">Touto smlouvou se zároveň v celém rozsahu ruší a nahrazují veškerá předchozí </w:t>
      </w:r>
      <w:r>
        <w:t>ústní, písemná či jiná ujednání týkající se předmětu této smlouvy, která byla mezi smluvními stranami uzavřena v době před podpisem této smlouvy.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60"/>
        </w:tabs>
        <w:spacing w:before="0" w:after="240" w:line="277" w:lineRule="exact"/>
        <w:ind w:left="1180" w:hanging="360"/>
        <w:jc w:val="both"/>
      </w:pPr>
      <w:r>
        <w:t>Tato smlouva může být měněna pouze písemnými souvisle vzestupně číslovanými dodatky podepsanými oběma smluvním</w:t>
      </w:r>
      <w:r>
        <w:t>i stranami. Forma ústních dodatků je tímto mezi smluvními stranami vyloučena.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60"/>
        </w:tabs>
        <w:spacing w:before="0" w:after="1290" w:line="277" w:lineRule="exact"/>
        <w:ind w:left="1180" w:hanging="360"/>
        <w:jc w:val="both"/>
      </w:pPr>
      <w:r>
        <w:t>Smluvní strany prohlašují, že jejich způsobilost k právním jednáním a jejich volnost uzavřít tuto smlouvu jakož i jejich způsobilost k souvisejícím právním jednáním není nijak om</w:t>
      </w:r>
      <w:r>
        <w:t>ezena nebo vyloučena.</w:t>
      </w:r>
    </w:p>
    <w:p w:rsidR="0013556E" w:rsidRDefault="00526E33">
      <w:pPr>
        <w:pStyle w:val="Zkladntext20"/>
        <w:shd w:val="clear" w:color="auto" w:fill="auto"/>
        <w:spacing w:before="0" w:after="0" w:line="240" w:lineRule="exact"/>
        <w:ind w:firstLine="0"/>
        <w:jc w:val="left"/>
      </w:pPr>
      <w:r>
        <w:rPr>
          <w:rStyle w:val="Zkladntext21"/>
        </w:rPr>
        <w:t>/</w:t>
      </w:r>
      <w:r>
        <w:br w:type="page"/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08"/>
        </w:tabs>
        <w:spacing w:before="0" w:after="237" w:line="274" w:lineRule="exact"/>
        <w:ind w:left="1100" w:hanging="340"/>
        <w:jc w:val="both"/>
      </w:pPr>
      <w:r>
        <w:lastRenderedPageBreak/>
        <w:t>Smluvní strany prohlašují, že si tuto smlouvu včetně příloh před jejím podpisem přečetly, a že textu smlouvy včetně příloh v úplnosti rozumí, že vyjadřuje plně projev jejich svobodné a vážné vůle, na důkaz čehož připojují své podpi</w:t>
      </w:r>
      <w:r>
        <w:t>sy.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240" w:line="277" w:lineRule="exact"/>
        <w:ind w:left="1100" w:hanging="340"/>
        <w:jc w:val="both"/>
      </w:pPr>
      <w:r>
        <w:t>Smluvní strany prohlašují, že tuto smlouvu neuzavřely za nápadně nevýhodných podmínek.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270" w:line="277" w:lineRule="exact"/>
        <w:ind w:left="1100" w:hanging="340"/>
        <w:jc w:val="both"/>
      </w:pPr>
      <w:r>
        <w:t>Smlouva je vypracována ve dvou vyhotoveních, každá smluvní strana obdrží po jednom podepsaném vyhotovení.</w:t>
      </w:r>
    </w:p>
    <w:p w:rsidR="0013556E" w:rsidRDefault="00526E33">
      <w:pPr>
        <w:pStyle w:val="Zkladntext20"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827" w:line="240" w:lineRule="exact"/>
        <w:ind w:left="1100" w:hanging="340"/>
        <w:jc w:val="both"/>
      </w:pPr>
      <w:r>
        <w:t xml:space="preserve">Nedílnou součástí této smlouvy je Příloha č. 1 - </w:t>
      </w:r>
      <w:r>
        <w:t>Specifikace.</w:t>
      </w:r>
    </w:p>
    <w:p w:rsidR="0013556E" w:rsidRDefault="00526E33">
      <w:pPr>
        <w:pStyle w:val="Zkladntext20"/>
        <w:shd w:val="clear" w:color="auto" w:fill="auto"/>
        <w:tabs>
          <w:tab w:val="left" w:pos="6061"/>
        </w:tabs>
        <w:spacing w:before="0" w:after="0" w:line="547" w:lineRule="exact"/>
        <w:ind w:left="380" w:firstLine="0"/>
        <w:jc w:val="both"/>
      </w:pPr>
      <w:r>
        <w:rPr>
          <w:rStyle w:val="Zkladntext22"/>
        </w:rPr>
        <w:t>Za kupujícího:</w:t>
      </w:r>
      <w:r>
        <w:rPr>
          <w:rStyle w:val="Zkladntext22"/>
        </w:rPr>
        <w:tab/>
        <w:t>Za prodávajícího:</w:t>
      </w:r>
    </w:p>
    <w:p w:rsidR="0013556E" w:rsidRDefault="00526E33">
      <w:pPr>
        <w:pStyle w:val="Zkladntext20"/>
        <w:shd w:val="clear" w:color="auto" w:fill="auto"/>
        <w:tabs>
          <w:tab w:val="left" w:pos="4646"/>
        </w:tabs>
        <w:spacing w:before="0" w:after="0" w:line="547" w:lineRule="exact"/>
        <w:ind w:left="380" w:firstLine="0"/>
        <w:jc w:val="both"/>
      </w:pPr>
      <w:r>
        <w:pict>
          <v:shape id="_x0000_s1035" type="#_x0000_t202" style="position:absolute;left:0;text-align:left;margin-left:16.2pt;margin-top:36.9pt;width:161.3pt;height:48.95pt;z-index:-251653632;mso-wrap-distance-left:19.8pt;mso-wrap-distance-right:128.15pt;mso-wrap-distance-bottom:3.05pt;mso-position-horizontal-relative:margin" wrapcoords="10897 0 11641 0 11641 2614 21600 2868 21600 14715 17622 15465 17622 18853 13623 18853 13623 21600 9209 21600 9209 18853 4461 18853 4461 15465 0 14715 0 2868 10897 2614 10897 0" filled="f" stroked="f">
            <v:textbox style="mso-next-textbox:#_x0000_s1035;mso-fit-shape-to-text:t" inset="0,0,0,0">
              <w:txbxContent>
                <w:p w:rsidR="0013556E" w:rsidRDefault="00526E33">
                  <w:pPr>
                    <w:pStyle w:val="Titulekobrzku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TitulekobrzkuExact0"/>
                    </w:rPr>
                    <w:t>/</w:t>
                  </w:r>
                </w:p>
                <w:p w:rsidR="0013556E" w:rsidRDefault="0013556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13556E" w:rsidRDefault="00526E33">
                  <w:pPr>
                    <w:pStyle w:val="Titulekobrzku"/>
                    <w:shd w:val="clear" w:color="auto" w:fill="auto"/>
                    <w:spacing w:line="240" w:lineRule="exact"/>
                    <w:ind w:firstLine="0"/>
                  </w:pPr>
                  <w:r>
                    <w:t>Ing. Tomáš Stejskal</w:t>
                  </w:r>
                </w:p>
                <w:p w:rsidR="0013556E" w:rsidRDefault="00526E33">
                  <w:pPr>
                    <w:pStyle w:val="Titulekobrzku"/>
                    <w:shd w:val="clear" w:color="auto" w:fill="auto"/>
                    <w:spacing w:line="240" w:lineRule="exact"/>
                    <w:ind w:firstLine="0"/>
                  </w:pPr>
                  <w:r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05.65pt;margin-top:64.25pt;width:135pt;height:34.2pt;z-index:-251652608;mso-wrap-distance-left:5pt;mso-wrap-distance-right:33.65pt;mso-position-horizontal-relative:margin" wrapcoords="0 0 21600 0 21600 11374 17824 12388 17824 21600 5472 21600 5472 12388 0 11374 0 0" filled="f" stroked="f">
            <v:textbox style="mso-next-textbox:#_x0000_s1037;mso-fit-shape-to-text:t" inset="0,0,0,0">
              <w:txbxContent>
                <w:p w:rsidR="0013556E" w:rsidRDefault="0013556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13556E" w:rsidRDefault="00526E33">
                  <w:pPr>
                    <w:pStyle w:val="Titulekobrzku"/>
                    <w:shd w:val="clear" w:color="auto" w:fill="auto"/>
                    <w:spacing w:line="277" w:lineRule="exact"/>
                    <w:ind w:firstLine="0"/>
                  </w:pPr>
                  <w:r>
                    <w:t>Ing. Jan Kadlec jednatel</w:t>
                  </w:r>
                </w:p>
              </w:txbxContent>
            </v:textbox>
            <w10:wrap type="topAndBottom" anchorx="margin"/>
          </v:shape>
        </w:pict>
      </w:r>
      <w:r>
        <w:t>V Třinci dne</w:t>
      </w:r>
      <w:r>
        <w:rPr>
          <w:rStyle w:val="Zkladntext23"/>
        </w:rPr>
        <w:tab/>
      </w:r>
      <w:r>
        <w:t xml:space="preserve">V Praze dne: </w:t>
      </w:r>
    </w:p>
    <w:p w:rsidR="0013556E" w:rsidRDefault="00526E33" w:rsidP="00526E33">
      <w:pPr>
        <w:pStyle w:val="Zkladntext30"/>
        <w:shd w:val="clear" w:color="auto" w:fill="auto"/>
        <w:spacing w:before="0" w:after="0" w:line="280" w:lineRule="exact"/>
      </w:pPr>
      <w:r>
        <w:pict>
          <v:shape id="_x0000_s1041" type="#_x0000_t202" style="position:absolute;margin-left:-36.9pt;margin-top:326.1pt;width:5.95pt;height:12.3pt;z-index:-251650560;mso-wrap-distance-left:5pt;mso-wrap-distance-right:5pt;mso-position-horizontal-relative:margin" filled="f" stroked="f">
            <v:textbox style="mso-next-textbox:#_x0000_s1041;mso-fit-shape-to-text:t" inset="0,0,0,0">
              <w:txbxContent>
                <w:p w:rsidR="0013556E" w:rsidRDefault="00526E33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br w:type="page"/>
      </w:r>
    </w:p>
    <w:p w:rsidR="0013556E" w:rsidRDefault="00526E33">
      <w:pPr>
        <w:pStyle w:val="Nadpis320"/>
        <w:keepNext/>
        <w:keepLines/>
        <w:shd w:val="clear" w:color="auto" w:fill="auto"/>
        <w:spacing w:after="0" w:line="220" w:lineRule="exact"/>
      </w:pPr>
      <w:bookmarkStart w:id="13" w:name="bookmark12"/>
      <w:r>
        <w:lastRenderedPageBreak/>
        <w:t>NEMOCNICE TŘINEC, příspěvková organizace</w:t>
      </w:r>
      <w:bookmarkEnd w:id="13"/>
    </w:p>
    <w:p w:rsidR="0013556E" w:rsidRDefault="00526E33">
      <w:pPr>
        <w:pStyle w:val="Zkladntext40"/>
        <w:shd w:val="clear" w:color="auto" w:fill="auto"/>
        <w:tabs>
          <w:tab w:val="left" w:leader="underscore" w:pos="9744"/>
        </w:tabs>
        <w:spacing w:after="35" w:line="240" w:lineRule="exact"/>
        <w:ind w:left="780"/>
        <w:jc w:val="both"/>
      </w:pPr>
      <w:r>
        <w:rPr>
          <w:rStyle w:val="Zkladntext41"/>
          <w:b/>
          <w:bCs/>
        </w:rPr>
        <w:t xml:space="preserve">Kaštanová 268, Dolní </w:t>
      </w:r>
      <w:proofErr w:type="spellStart"/>
      <w:r>
        <w:rPr>
          <w:rStyle w:val="Zkladntext41"/>
          <w:b/>
          <w:bCs/>
        </w:rPr>
        <w:t>Líštná</w:t>
      </w:r>
      <w:proofErr w:type="spellEnd"/>
      <w:r>
        <w:rPr>
          <w:rStyle w:val="Zkladntext41"/>
          <w:b/>
          <w:bCs/>
        </w:rPr>
        <w:t>, 739 61 Třinec</w:t>
      </w:r>
      <w:r>
        <w:tab/>
      </w:r>
    </w:p>
    <w:p w:rsidR="0013556E" w:rsidRDefault="00526E33">
      <w:pPr>
        <w:pStyle w:val="Zkladntext90"/>
        <w:shd w:val="clear" w:color="auto" w:fill="auto"/>
        <w:spacing w:before="0" w:after="330" w:line="160" w:lineRule="exact"/>
      </w:pPr>
      <w:r>
        <w:t>AKREDITOVANÉ ZDRAVOTNICKÉ ZAŘÍZENÍ</w:t>
      </w:r>
    </w:p>
    <w:p w:rsidR="0013556E" w:rsidRDefault="00526E33">
      <w:pPr>
        <w:pStyle w:val="Zkladntext20"/>
        <w:shd w:val="clear" w:color="auto" w:fill="auto"/>
        <w:spacing w:before="0" w:after="286" w:line="240" w:lineRule="exact"/>
        <w:ind w:left="7840" w:firstLine="0"/>
        <w:jc w:val="left"/>
      </w:pPr>
      <w:r>
        <w:t>Příloha č. 1</w:t>
      </w:r>
    </w:p>
    <w:p w:rsidR="0013556E" w:rsidRDefault="00526E33">
      <w:pPr>
        <w:pStyle w:val="Zkladntext30"/>
        <w:shd w:val="clear" w:color="auto" w:fill="auto"/>
        <w:spacing w:before="0" w:after="285" w:line="280" w:lineRule="exact"/>
        <w:jc w:val="center"/>
      </w:pPr>
      <w:r>
        <w:rPr>
          <w:rStyle w:val="Zkladntext31"/>
          <w:b/>
          <w:bCs/>
        </w:rPr>
        <w:t>Specifikace a minimální technické požadavky</w:t>
      </w:r>
    </w:p>
    <w:p w:rsidR="0013556E" w:rsidRDefault="00526E33">
      <w:pPr>
        <w:pStyle w:val="Nadpis30"/>
        <w:keepNext/>
        <w:keepLines/>
        <w:shd w:val="clear" w:color="auto" w:fill="auto"/>
        <w:spacing w:before="0" w:after="258" w:line="240" w:lineRule="exact"/>
        <w:jc w:val="center"/>
      </w:pPr>
      <w:bookmarkStart w:id="14" w:name="bookmark13"/>
      <w:r>
        <w:t xml:space="preserve">„Dodávka a instalace analyzátoru pro měření </w:t>
      </w:r>
      <w:r>
        <w:rPr>
          <w:lang w:val="en-US" w:eastAsia="en-US" w:bidi="en-US"/>
        </w:rPr>
        <w:t xml:space="preserve">osmolality </w:t>
      </w:r>
      <w:r>
        <w:t>včetně příslušenství“</w:t>
      </w:r>
      <w:bookmarkEnd w:id="14"/>
    </w:p>
    <w:p w:rsidR="0013556E" w:rsidRDefault="00526E33">
      <w:pPr>
        <w:pStyle w:val="Zkladntext20"/>
        <w:shd w:val="clear" w:color="auto" w:fill="auto"/>
        <w:spacing w:before="0" w:after="518" w:line="288" w:lineRule="exact"/>
        <w:ind w:firstLine="0"/>
        <w:jc w:val="both"/>
      </w:pPr>
      <w:r>
        <w:t xml:space="preserve">Dodávka obsahuje </w:t>
      </w:r>
      <w:r>
        <w:rPr>
          <w:rStyle w:val="Zkladntext2SegoeUI11ptTun"/>
        </w:rPr>
        <w:t xml:space="preserve">1 </w:t>
      </w:r>
      <w:r>
        <w:rPr>
          <w:rStyle w:val="Zkladntext2Tun"/>
        </w:rPr>
        <w:t xml:space="preserve">ks </w:t>
      </w:r>
      <w:r>
        <w:rPr>
          <w:rStyle w:val="Zkladntext2SegoeUI11ptTun"/>
        </w:rPr>
        <w:t xml:space="preserve">analyzátoru pro měření </w:t>
      </w:r>
      <w:r>
        <w:rPr>
          <w:rStyle w:val="Zkladntext2SegoeUI11ptTun"/>
          <w:lang w:val="en-US" w:eastAsia="en-US" w:bidi="en-US"/>
        </w:rPr>
        <w:t xml:space="preserve">osmolality </w:t>
      </w:r>
      <w:r>
        <w:rPr>
          <w:rStyle w:val="Zkladntext2Tun"/>
        </w:rPr>
        <w:t xml:space="preserve">včetně příslušenství </w:t>
      </w:r>
      <w:r>
        <w:t>pro potřeby klinických laboratoří Nemocnice Třinec, p. o. s níže uvedenými technickými parametry:</w:t>
      </w:r>
    </w:p>
    <w:p w:rsidR="0013556E" w:rsidRDefault="00526E33">
      <w:pPr>
        <w:pStyle w:val="Nadpis30"/>
        <w:keepNext/>
        <w:keepLines/>
        <w:shd w:val="clear" w:color="auto" w:fill="auto"/>
        <w:spacing w:before="0" w:after="261" w:line="240" w:lineRule="exact"/>
        <w:jc w:val="both"/>
      </w:pPr>
      <w:bookmarkStart w:id="15" w:name="bookmark14"/>
      <w:r>
        <w:t>Technická specifikace:</w:t>
      </w:r>
      <w:bookmarkEnd w:id="15"/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84" w:lineRule="exact"/>
        <w:ind w:left="780" w:hanging="360"/>
        <w:jc w:val="both"/>
      </w:pPr>
      <w:r>
        <w:t>plně automatický osmometr založený na principu měření bodu tuhnutí kapaliny,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84" w:lineRule="exact"/>
        <w:ind w:left="780" w:hanging="360"/>
        <w:jc w:val="left"/>
      </w:pPr>
      <w:r>
        <w:t>měř</w:t>
      </w:r>
      <w:r>
        <w:t>ené parametry: osmolalita v séru, moči a jakékoliv homogenní tekutině (fyziologické a biologické kapaliny, transfuzní a infuzní roztoky),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rychlost měření 30 vzorků za hodinu,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doba měření jednoho vzorku 2 až 3 minuty,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 xml:space="preserve">možnost měření z primárních zkumavek - </w:t>
      </w:r>
      <w:r>
        <w:t>nízké provozní náklady,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možnost kontinuálního doplňování vzorků,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 xml:space="preserve">rozsah měření 0-2500 </w:t>
      </w:r>
      <w:proofErr w:type="spellStart"/>
      <w:r>
        <w:t>mOsm</w:t>
      </w:r>
      <w:proofErr w:type="spellEnd"/>
      <w:r>
        <w:t>/kg,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 xml:space="preserve">podavač na 24 vzorků, </w:t>
      </w:r>
      <w:proofErr w:type="spellStart"/>
      <w:r>
        <w:t>statimový</w:t>
      </w:r>
      <w:proofErr w:type="spellEnd"/>
      <w:r>
        <w:t xml:space="preserve"> port,</w:t>
      </w:r>
    </w:p>
    <w:p w:rsidR="0013556E" w:rsidRDefault="00526E33">
      <w:pPr>
        <w:pStyle w:val="Zkladntext20"/>
        <w:shd w:val="clear" w:color="auto" w:fill="auto"/>
        <w:spacing w:before="0" w:after="0" w:line="292" w:lineRule="exact"/>
        <w:ind w:left="780" w:hanging="360"/>
        <w:jc w:val="both"/>
      </w:pPr>
      <w:r>
        <w:t>° integrovaná čtečka čárových kódů,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paměť na 500 výsledků,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 xml:space="preserve">integrovaná </w:t>
      </w:r>
      <w:proofErr w:type="spellStart"/>
      <w:r>
        <w:t>termotiskáma</w:t>
      </w:r>
      <w:proofErr w:type="spellEnd"/>
      <w:r>
        <w:t>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možnost propojení s LIS,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 xml:space="preserve">akustická a </w:t>
      </w:r>
      <w:r>
        <w:t>optická signalizace alarmů,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92" w:lineRule="exact"/>
        <w:ind w:left="780" w:hanging="360"/>
        <w:jc w:val="both"/>
      </w:pPr>
      <w:r>
        <w:t>aplikační podpora a dostupnost servisu do 24 hodin,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281" w:line="292" w:lineRule="exact"/>
        <w:ind w:left="780" w:hanging="360"/>
        <w:jc w:val="both"/>
      </w:pPr>
      <w:r>
        <w:t>nízké provozní náklady bez ohledu na počet měření.</w:t>
      </w:r>
    </w:p>
    <w:p w:rsidR="0013556E" w:rsidRDefault="00526E33">
      <w:pPr>
        <w:pStyle w:val="Nadpis30"/>
        <w:keepNext/>
        <w:keepLines/>
        <w:shd w:val="clear" w:color="auto" w:fill="auto"/>
        <w:spacing w:before="0" w:line="240" w:lineRule="exact"/>
        <w:jc w:val="both"/>
      </w:pPr>
      <w:bookmarkStart w:id="16" w:name="bookmark15"/>
      <w:r>
        <w:t>Další informace</w:t>
      </w:r>
      <w:bookmarkEnd w:id="16"/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40" w:lineRule="exact"/>
        <w:ind w:left="780" w:hanging="360"/>
        <w:jc w:val="both"/>
      </w:pPr>
      <w:r>
        <w:t>dodavatel poskytuje plnou záruku včetně příslušenství a náhradních dílů po dobu 24 měsíců,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77" w:lineRule="exact"/>
        <w:ind w:left="780" w:hanging="360"/>
        <w:jc w:val="both"/>
      </w:pPr>
      <w:r>
        <w:t xml:space="preserve">dodavatel </w:t>
      </w:r>
      <w:r>
        <w:t>garantuje zajištění pozáručního servisu včetně náhradních dílů po dobu 10 let od instalace,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77" w:lineRule="exact"/>
        <w:ind w:left="780" w:hanging="360"/>
        <w:jc w:val="both"/>
      </w:pPr>
      <w:r>
        <w:t>dodavatel bude v záruční době bezplatně provádět všechny úkony požadované výrobcem a zákonem č. 268/2014 Sb. o zdravotnických prostředcích a o změně zákona č. 634/2</w:t>
      </w:r>
      <w:r>
        <w:t>004 Sb., o správních poplatcích, ve znění pozdějších předpisů (preventivní prohlídky/PBTK),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84" w:lineRule="exact"/>
        <w:ind w:left="780" w:hanging="360"/>
        <w:jc w:val="both"/>
      </w:pPr>
      <w:r>
        <w:t>dodavatel dodá zcela nový zdravotnický prostředek (nikoli demo nebo repasovaný),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84" w:lineRule="exact"/>
        <w:ind w:left="780" w:hanging="360"/>
        <w:jc w:val="both"/>
      </w:pPr>
      <w:r>
        <w:t>dodavatel nabízí možnost zápůjčky před uzavřením smlouvy,</w:t>
      </w:r>
    </w:p>
    <w:p w:rsidR="0013556E" w:rsidRDefault="00526E33">
      <w:pPr>
        <w:pStyle w:val="Zkladntext20"/>
        <w:numPr>
          <w:ilvl w:val="0"/>
          <w:numId w:val="13"/>
        </w:numPr>
        <w:shd w:val="clear" w:color="auto" w:fill="auto"/>
        <w:tabs>
          <w:tab w:val="left" w:pos="752"/>
        </w:tabs>
        <w:spacing w:before="0" w:after="0" w:line="284" w:lineRule="exact"/>
        <w:ind w:left="780" w:hanging="360"/>
        <w:jc w:val="both"/>
        <w:sectPr w:rsidR="0013556E">
          <w:type w:val="continuous"/>
          <w:pgSz w:w="11900" w:h="16840"/>
          <w:pgMar w:top="959" w:right="841" w:bottom="295" w:left="1339" w:header="0" w:footer="3" w:gutter="0"/>
          <w:cols w:space="720"/>
          <w:noEndnote/>
          <w:docGrid w:linePitch="360"/>
        </w:sectPr>
      </w:pPr>
      <w:r>
        <w:t>d</w:t>
      </w:r>
      <w:r>
        <w:t>odavatel garantuje po dobu záruky nástup na opravu do 24 hodin a odstranění závady do 48 hodin od nahlášení závady nebo bezplatné zapůjčení náhradního zdravotnického prostředku, a to až do úplného odstranění závady.</w:t>
      </w:r>
    </w:p>
    <w:p w:rsidR="0013556E" w:rsidRDefault="00526E33">
      <w:pPr>
        <w:rPr>
          <w:sz w:val="2"/>
          <w:szCs w:val="2"/>
        </w:rPr>
      </w:pPr>
      <w:r>
        <w:pict>
          <v:shape id="_x0000_s1051" type="#_x0000_t202" style="width:595pt;height:2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3556E" w:rsidRDefault="0013556E"/>
              </w:txbxContent>
            </v:textbox>
            <w10:anchorlock/>
          </v:shape>
        </w:pict>
      </w:r>
      <w:r>
        <w:t xml:space="preserve"> </w:t>
      </w:r>
    </w:p>
    <w:p w:rsidR="0013556E" w:rsidRDefault="0013556E">
      <w:pPr>
        <w:rPr>
          <w:sz w:val="2"/>
          <w:szCs w:val="2"/>
        </w:rPr>
        <w:sectPr w:rsidR="0013556E">
          <w:type w:val="continuous"/>
          <w:pgSz w:w="11900" w:h="16840"/>
          <w:pgMar w:top="919" w:right="0" w:bottom="305" w:left="0" w:header="0" w:footer="3" w:gutter="0"/>
          <w:cols w:space="720"/>
          <w:noEndnote/>
          <w:docGrid w:linePitch="360"/>
        </w:sectPr>
      </w:pPr>
    </w:p>
    <w:p w:rsidR="0013556E" w:rsidRDefault="00526E33">
      <w:pPr>
        <w:spacing w:line="360" w:lineRule="exact"/>
      </w:pPr>
      <w:r>
        <w:pict>
          <v:shape id="_x0000_s1046" type="#_x0000_t202" style="position:absolute;margin-left:141.6pt;margin-top:14.95pt;width:246.25pt;height:55.2pt;z-index:251649536;mso-wrap-distance-left:5pt;mso-wrap-distance-right:5pt;mso-position-horizontal-relative:margin" filled="f" stroked="f">
            <v:textbox style="mso-fit-shape-to-text:t" inset="0,0,0,0">
              <w:txbxContent>
                <w:p w:rsidR="0013556E" w:rsidRDefault="00526E33">
                  <w:pPr>
                    <w:pStyle w:val="Zkladntext10"/>
                    <w:shd w:val="clear" w:color="auto" w:fill="auto"/>
                    <w:spacing w:after="253" w:line="180" w:lineRule="exact"/>
                    <w:ind w:left="960"/>
                  </w:pPr>
                  <w:hyperlink r:id="rId10" w:history="1">
                    <w:r>
                      <w:rPr>
                        <w:rStyle w:val="Hypertextovodkaz"/>
                      </w:rPr>
                      <w:t>www.nemtr.cz</w:t>
                    </w:r>
                  </w:hyperlink>
                  <w:r>
                    <w:t xml:space="preserve">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info@nemtr.cz</w:t>
                    </w:r>
                  </w:hyperlink>
                </w:p>
                <w:p w:rsidR="0013556E" w:rsidRDefault="00526E33">
                  <w:pPr>
                    <w:pStyle w:val="Zkladntext10"/>
                    <w:shd w:val="clear" w:color="auto" w:fill="auto"/>
                    <w:spacing w:after="65" w:line="180" w:lineRule="exact"/>
                    <w:jc w:val="right"/>
                  </w:pPr>
                  <w:r>
                    <w:t xml:space="preserve">Bankovní spojení: Komerční banka Třinec, </w:t>
                  </w:r>
                  <w:proofErr w:type="spellStart"/>
                  <w:proofErr w:type="gramStart"/>
                  <w:r>
                    <w:t>č.účtu</w:t>
                  </w:r>
                  <w:proofErr w:type="spellEnd"/>
                  <w:proofErr w:type="gramEnd"/>
                  <w:r>
                    <w:t>: 29034781/0100</w:t>
                  </w:r>
                </w:p>
                <w:p w:rsidR="0013556E" w:rsidRDefault="00526E33">
                  <w:pPr>
                    <w:pStyle w:val="Zkladntext11"/>
                    <w:shd w:val="clear" w:color="auto" w:fill="auto"/>
                    <w:spacing w:before="0" w:line="280" w:lineRule="exact"/>
                  </w:pPr>
                  <w:r>
                    <w:rPr>
                      <w:rStyle w:val="Zkladntext11Exact0"/>
                      <w:i/>
                      <w:iCs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465.9pt;margin-top:.55pt;width:41.3pt;height:38.9pt;z-index:-251664896;mso-wrap-distance-left:5pt;mso-wrap-distance-right:5pt;mso-position-horizontal-relative:margin" wrapcoords="0 0">
            <v:imagedata r:id="rId12" o:title="image10"/>
            <w10:wrap anchorx="margin"/>
          </v:shape>
        </w:pict>
      </w:r>
    </w:p>
    <w:p w:rsidR="0013556E" w:rsidRDefault="0013556E">
      <w:pPr>
        <w:spacing w:line="360" w:lineRule="exact"/>
      </w:pPr>
    </w:p>
    <w:p w:rsidR="0013556E" w:rsidRDefault="0013556E">
      <w:pPr>
        <w:spacing w:line="360" w:lineRule="exact"/>
      </w:pPr>
    </w:p>
    <w:p w:rsidR="0013556E" w:rsidRDefault="0013556E">
      <w:pPr>
        <w:spacing w:line="604" w:lineRule="exact"/>
      </w:pPr>
    </w:p>
    <w:p w:rsidR="0013556E" w:rsidRDefault="0013556E">
      <w:pPr>
        <w:rPr>
          <w:sz w:val="2"/>
          <w:szCs w:val="2"/>
        </w:rPr>
      </w:pPr>
    </w:p>
    <w:sectPr w:rsidR="0013556E">
      <w:type w:val="continuous"/>
      <w:pgSz w:w="11900" w:h="16840"/>
      <w:pgMar w:top="919" w:right="915" w:bottom="305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AD" w:rsidRDefault="00EF04AD">
      <w:r>
        <w:separator/>
      </w:r>
    </w:p>
  </w:endnote>
  <w:endnote w:type="continuationSeparator" w:id="0">
    <w:p w:rsidR="00EF04AD" w:rsidRDefault="00E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6E" w:rsidRDefault="00526E3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86.55pt;width:2.5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56E" w:rsidRDefault="00526E3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6E" w:rsidRDefault="001355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AD" w:rsidRDefault="00EF04AD"/>
  </w:footnote>
  <w:footnote w:type="continuationSeparator" w:id="0">
    <w:p w:rsidR="00EF04AD" w:rsidRDefault="00EF04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344"/>
    <w:multiLevelType w:val="multilevel"/>
    <w:tmpl w:val="9E3E2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20DC1"/>
    <w:multiLevelType w:val="multilevel"/>
    <w:tmpl w:val="9496D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E5801"/>
    <w:multiLevelType w:val="multilevel"/>
    <w:tmpl w:val="AE50D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B4B78"/>
    <w:multiLevelType w:val="multilevel"/>
    <w:tmpl w:val="058AF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C207A"/>
    <w:multiLevelType w:val="multilevel"/>
    <w:tmpl w:val="24CE4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E41C5"/>
    <w:multiLevelType w:val="multilevel"/>
    <w:tmpl w:val="DCA8DD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514C9"/>
    <w:multiLevelType w:val="multilevel"/>
    <w:tmpl w:val="399A1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B3E24"/>
    <w:multiLevelType w:val="multilevel"/>
    <w:tmpl w:val="7084F7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47820"/>
    <w:multiLevelType w:val="multilevel"/>
    <w:tmpl w:val="6438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8C4D52"/>
    <w:multiLevelType w:val="multilevel"/>
    <w:tmpl w:val="2AD6D202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D48C2"/>
    <w:multiLevelType w:val="multilevel"/>
    <w:tmpl w:val="186E79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C40762"/>
    <w:multiLevelType w:val="multilevel"/>
    <w:tmpl w:val="BEC881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F26E7F"/>
    <w:multiLevelType w:val="multilevel"/>
    <w:tmpl w:val="7AAA5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556E"/>
    <w:rsid w:val="0013556E"/>
    <w:rsid w:val="00526E33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17B321C-7FA9-4AA8-89BA-42669C9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Titulekobrzku2Exact0">
    <w:name w:val="Titulek obrázku (2) Exact"/>
    <w:basedOn w:val="Titulekobrzku2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SegoeUI15ptKurzva">
    <w:name w:val="Základní text (2) + Segoe UI;1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SegoeUI15ptKurzva0">
    <w:name w:val="Základní text (2) + Segoe UI;1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15ptKurzva1">
    <w:name w:val="Základní text (2) + Segoe UI;1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Malpsmena">
    <w:name w:val="Nadpis #3 (2) + Malá písmena"/>
    <w:basedOn w:val="Nadpis32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SegoeUI11ptTun">
    <w:name w:val="Základní text (2) + Segoe UI;11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11SegoeUI14ptExact">
    <w:name w:val="Základní text (11) + Segoe UI;14 pt Exact"/>
    <w:basedOn w:val="Zkladntext11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12SegoeUI13ptNetundkovn1ptExact">
    <w:name w:val="Základní text (12) + Segoe UI;13 pt;Ne tučné;Řádkování 1 pt Exact"/>
    <w:basedOn w:val="Zkladntext1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60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jc w:val="right"/>
      <w:outlineLvl w:val="2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120" w:line="0" w:lineRule="atLeast"/>
      <w:jc w:val="right"/>
    </w:pPr>
    <w:rPr>
      <w:rFonts w:ascii="Palatino Linotype" w:eastAsia="Palatino Linotype" w:hAnsi="Palatino Linotype" w:cs="Palatino Linotype"/>
      <w:i/>
      <w:iCs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4"/>
      <w:szCs w:val="14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emt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mt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sta@medi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hlavnickova</dc:creator>
  <cp:lastModifiedBy>hlavnickova</cp:lastModifiedBy>
  <cp:revision>2</cp:revision>
  <dcterms:created xsi:type="dcterms:W3CDTF">2016-10-18T10:49:00Z</dcterms:created>
  <dcterms:modified xsi:type="dcterms:W3CDTF">2016-10-18T10:53:00Z</dcterms:modified>
</cp:coreProperties>
</file>