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Kupní smlouva</w:t>
      </w:r>
    </w:p>
    <w:p>
      <w:pPr>
        <w:pStyle w:val="Normal"/>
        <w:jc w:val="center"/>
        <w:rPr>
          <w:rFonts w:ascii="Times New Roman" w:hAnsi="Times New Roman" w:cs="Times New Roman"/>
          <w:sz w:val="24"/>
          <w:szCs w:val="24"/>
        </w:rPr>
      </w:pPr>
      <w:r>
        <w:rPr>
          <w:rFonts w:cs="Times New Roman" w:ascii="Times New Roman" w:hAnsi="Times New Roman"/>
          <w:sz w:val="24"/>
          <w:szCs w:val="24"/>
        </w:rPr>
        <w:t>dle § 2079 a násl. zákona č. 89/2012 Sb., občanský zákoník</w:t>
      </w:r>
    </w:p>
    <w:p>
      <w:pPr>
        <w:pStyle w:val="Normal"/>
        <w:rPr>
          <w:rFonts w:ascii="Times New Roman" w:hAnsi="Times New Roman" w:cs="Times New Roman"/>
          <w:sz w:val="24"/>
          <w:szCs w:val="24"/>
        </w:rPr>
      </w:pPr>
      <w:r>
        <w:rPr>
          <w:rFonts w:cs="Times New Roman" w:ascii="Times New Roman" w:hAnsi="Times New Roman"/>
          <w:sz w:val="24"/>
          <w:szCs w:val="24"/>
        </w:rPr>
        <w:t>Smluvní strany</w:t>
      </w:r>
    </w:p>
    <w:p>
      <w:pPr>
        <w:pStyle w:val="ListParagraph"/>
        <w:numPr>
          <w:ilvl w:val="0"/>
          <w:numId w:val="1"/>
        </w:numPr>
        <w:rPr/>
      </w:pPr>
      <w:r>
        <w:rPr>
          <w:rFonts w:cs="Times New Roman" w:ascii="Times New Roman" w:hAnsi="Times New Roman"/>
          <w:sz w:val="24"/>
          <w:szCs w:val="24"/>
        </w:rPr>
        <w:t xml:space="preserve">Aleš Vácha </w:t>
      </w:r>
    </w:p>
    <w:p>
      <w:pPr>
        <w:pStyle w:val="ListParagraph"/>
        <w:rPr/>
      </w:pPr>
      <w:r>
        <w:rPr>
          <w:rFonts w:cs="Times New Roman" w:ascii="Times New Roman" w:hAnsi="Times New Roman"/>
          <w:sz w:val="24"/>
          <w:szCs w:val="24"/>
        </w:rPr>
        <w:t>Počeradská 694/36</w:t>
      </w:r>
    </w:p>
    <w:p>
      <w:pPr>
        <w:pStyle w:val="ListParagraph"/>
        <w:rPr/>
      </w:pPr>
      <w:r>
        <w:rPr>
          <w:rFonts w:cs="Times New Roman" w:ascii="Times New Roman" w:hAnsi="Times New Roman"/>
          <w:sz w:val="24"/>
          <w:szCs w:val="24"/>
        </w:rPr>
        <w:t xml:space="preserve">184 00 Dolní Chabry </w:t>
      </w:r>
    </w:p>
    <w:p>
      <w:pPr>
        <w:pStyle w:val="ListParagraph"/>
        <w:rPr/>
      </w:pPr>
      <w:r>
        <w:rPr>
          <w:rFonts w:cs="Times New Roman" w:ascii="Times New Roman" w:hAnsi="Times New Roman"/>
          <w:sz w:val="24"/>
          <w:szCs w:val="24"/>
        </w:rPr>
        <w:t xml:space="preserve">IČ: </w:t>
      </w:r>
      <w:r>
        <w:rPr>
          <w:rFonts w:cs="Times New Roman" w:ascii="Times New Roman" w:hAnsi="Times New Roman"/>
          <w:sz w:val="24"/>
          <w:szCs w:val="24"/>
        </w:rPr>
        <w:t>63926997</w:t>
      </w:r>
    </w:p>
    <w:p>
      <w:pPr>
        <w:pStyle w:val="ListParagraph"/>
        <w:rPr>
          <w:rFonts w:ascii="Times New Roman" w:hAnsi="Times New Roman" w:cs="Times New Roman"/>
          <w:sz w:val="24"/>
          <w:szCs w:val="24"/>
        </w:rPr>
      </w:pPr>
      <w:r>
        <w:rPr>
          <w:rFonts w:cs="Times New Roman" w:ascii="Times New Roman" w:hAnsi="Times New Roman"/>
          <w:sz w:val="24"/>
          <w:szCs w:val="24"/>
        </w:rPr>
        <w:t>(dále též jen „prodávající“)</w:t>
      </w:r>
    </w:p>
    <w:p>
      <w:pPr>
        <w:pStyle w:val="Normal"/>
        <w:rPr>
          <w:rFonts w:ascii="Times New Roman" w:hAnsi="Times New Roman" w:cs="Times New Roman"/>
          <w:sz w:val="24"/>
          <w:szCs w:val="24"/>
        </w:rPr>
      </w:pPr>
      <w:r>
        <w:rPr>
          <w:rFonts w:cs="Times New Roman" w:ascii="Times New Roman" w:hAnsi="Times New Roman"/>
          <w:sz w:val="24"/>
          <w:szCs w:val="24"/>
        </w:rPr>
        <w:t>a</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Základní škola, Praha 8, Libčická 10</w:t>
      </w:r>
    </w:p>
    <w:p>
      <w:pPr>
        <w:pStyle w:val="ListParagraph"/>
        <w:rPr>
          <w:rFonts w:ascii="Times New Roman" w:hAnsi="Times New Roman" w:cs="Times New Roman"/>
          <w:sz w:val="24"/>
          <w:szCs w:val="24"/>
        </w:rPr>
      </w:pPr>
      <w:r>
        <w:rPr>
          <w:rFonts w:cs="Times New Roman" w:ascii="Times New Roman" w:hAnsi="Times New Roman"/>
          <w:sz w:val="24"/>
          <w:szCs w:val="24"/>
        </w:rPr>
        <w:t>Libčická 658/10, Praha 8 – Čimice, 181 00</w:t>
      </w:r>
    </w:p>
    <w:p>
      <w:pPr>
        <w:pStyle w:val="ListParagraph"/>
        <w:rPr>
          <w:rFonts w:ascii="Times New Roman" w:hAnsi="Times New Roman" w:cs="Times New Roman"/>
          <w:sz w:val="24"/>
          <w:szCs w:val="24"/>
        </w:rPr>
      </w:pPr>
      <w:r>
        <w:rPr>
          <w:rFonts w:cs="Times New Roman" w:ascii="Times New Roman" w:hAnsi="Times New Roman"/>
          <w:sz w:val="24"/>
          <w:szCs w:val="24"/>
        </w:rPr>
        <w:t>IČO: 60461811</w:t>
      </w:r>
    </w:p>
    <w:p>
      <w:pPr>
        <w:pStyle w:val="ListParagraph"/>
        <w:rPr>
          <w:rFonts w:ascii="Times New Roman" w:hAnsi="Times New Roman" w:cs="Times New Roman"/>
          <w:sz w:val="24"/>
          <w:szCs w:val="24"/>
        </w:rPr>
      </w:pPr>
      <w:r>
        <w:rPr>
          <w:rFonts w:cs="Times New Roman" w:ascii="Times New Roman" w:hAnsi="Times New Roman"/>
          <w:sz w:val="24"/>
          <w:szCs w:val="24"/>
        </w:rPr>
        <w:t>(dále též jen „kupující“)</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Uzavřely dnešního dne tuto kupní smlouvu dle § 2079 a násl. zákona č. 89/2012 Sb., občanský zákoník (dále též jen „Smlouva“)</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I.</w:t>
      </w:r>
    </w:p>
    <w:p>
      <w:pPr>
        <w:pStyle w:val="ListParagraph"/>
        <w:numPr>
          <w:ilvl w:val="0"/>
          <w:numId w:val="5"/>
        </w:numPr>
        <w:jc w:val="both"/>
        <w:rPr/>
      </w:pPr>
      <w:r>
        <w:rPr>
          <w:rFonts w:cs="Times New Roman" w:ascii="Times New Roman" w:hAnsi="Times New Roman"/>
          <w:sz w:val="24"/>
          <w:szCs w:val="24"/>
        </w:rPr>
        <w:t xml:space="preserve">Prodávající </w:t>
      </w:r>
      <w:r>
        <w:rPr>
          <w:rFonts w:cs="Times New Roman" w:ascii="Times New Roman" w:hAnsi="Times New Roman"/>
          <w:sz w:val="24"/>
          <w:szCs w:val="24"/>
        </w:rPr>
        <w:t xml:space="preserve">vyrobí a prodá  KNIHOVNA BÍLÁ  regál bílý vysoký (š.180, v.288) </w:t>
      </w:r>
      <w:r>
        <w:rPr>
          <w:rFonts w:cs="Times New Roman" w:ascii="Times New Roman" w:hAnsi="Times New Roman"/>
          <w:sz w:val="24"/>
          <w:szCs w:val="24"/>
        </w:rPr>
        <w:t>za 17 621 Kč,  2x KNIHOVNA VELKÁ  regál bílý vysoký (š.360, v.287) za 40 801 Kč,   KANCELÁŘSKÝ NÁBYTEK K ZŘŠ  v ceně 17 370 Kč,  CVIČNÁ KUCHYŇKA – PULT v ceně 35 729 Kč, REGÁL BÍLÝ VYSOKÝ , SKŘÍŇKA v ceně 45 751 Kč</w:t>
      </w:r>
      <w:r>
        <w:rPr>
          <w:rFonts w:cs="Times New Roman" w:ascii="Times New Roman" w:hAnsi="Times New Roman"/>
          <w:sz w:val="24"/>
          <w:szCs w:val="24"/>
        </w:rPr>
        <w:t xml:space="preserve"> (dále též jen „předmět převodu“)</w:t>
      </w:r>
    </w:p>
    <w:p>
      <w:pPr>
        <w:pStyle w:val="ListParagraph"/>
        <w:numPr>
          <w:ilvl w:val="0"/>
          <w:numId w:val="5"/>
        </w:numPr>
        <w:jc w:val="both"/>
        <w:rPr/>
      </w:pPr>
      <w:r>
        <w:rPr>
          <w:rFonts w:cs="Times New Roman" w:ascii="Times New Roman" w:hAnsi="Times New Roman"/>
          <w:sz w:val="24"/>
          <w:szCs w:val="24"/>
        </w:rPr>
        <w:t xml:space="preserve">Prodávající touto Smlouvou prodává předmět převodu kupujícímu, který se za to zavazuje zaplatit prodávajícímu kupní cenu včetně dopravy a instalace ve výši </w:t>
      </w:r>
      <w:r>
        <w:rPr>
          <w:rFonts w:cs="Times New Roman" w:ascii="Times New Roman" w:hAnsi="Times New Roman"/>
          <w:sz w:val="24"/>
          <w:szCs w:val="24"/>
        </w:rPr>
        <w:t>198 073</w:t>
      </w:r>
      <w:r>
        <w:rPr>
          <w:rFonts w:cs="Times New Roman" w:ascii="Times New Roman" w:hAnsi="Times New Roman"/>
          <w:sz w:val="24"/>
          <w:szCs w:val="24"/>
        </w:rPr>
        <w:t xml:space="preserve"> Kč vč. DPH.</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II.</w:t>
      </w:r>
    </w:p>
    <w:p>
      <w:pPr>
        <w:pStyle w:val="ListParagraph"/>
        <w:numPr>
          <w:ilvl w:val="0"/>
          <w:numId w:val="2"/>
        </w:numPr>
        <w:jc w:val="both"/>
        <w:rPr/>
      </w:pPr>
      <w:r>
        <w:rPr>
          <w:rFonts w:cs="Times New Roman" w:ascii="Times New Roman" w:hAnsi="Times New Roman"/>
          <w:sz w:val="24"/>
          <w:szCs w:val="24"/>
        </w:rPr>
        <w:t xml:space="preserve">Kupující se zavazuje zaplatiti kupní cenu do </w:t>
      </w:r>
      <w:r>
        <w:rPr>
          <w:rFonts w:cs="Times New Roman" w:ascii="Times New Roman" w:hAnsi="Times New Roman"/>
          <w:sz w:val="24"/>
          <w:szCs w:val="24"/>
        </w:rPr>
        <w:t>28</w:t>
      </w:r>
      <w:r>
        <w:rPr>
          <w:rFonts w:cs="Times New Roman" w:ascii="Times New Roman" w:hAnsi="Times New Roman"/>
          <w:sz w:val="24"/>
          <w:szCs w:val="24"/>
        </w:rPr>
        <w:t>.</w:t>
      </w:r>
      <w:r>
        <w:rPr>
          <w:rFonts w:cs="Times New Roman" w:ascii="Times New Roman" w:hAnsi="Times New Roman"/>
          <w:sz w:val="24"/>
          <w:szCs w:val="24"/>
        </w:rPr>
        <w:t>12</w:t>
      </w:r>
      <w:r>
        <w:rPr>
          <w:rFonts w:cs="Times New Roman" w:ascii="Times New Roman" w:hAnsi="Times New Roman"/>
          <w:sz w:val="24"/>
          <w:szCs w:val="24"/>
        </w:rPr>
        <w:t>.201</w:t>
      </w:r>
      <w:r>
        <w:rPr>
          <w:rFonts w:cs="Times New Roman" w:ascii="Times New Roman" w:hAnsi="Times New Roman"/>
          <w:sz w:val="24"/>
          <w:szCs w:val="24"/>
        </w:rPr>
        <w:t>7</w:t>
      </w:r>
      <w:r>
        <w:rPr>
          <w:rFonts w:cs="Times New Roman" w:ascii="Times New Roman" w:hAnsi="Times New Roman"/>
          <w:sz w:val="24"/>
          <w:szCs w:val="24"/>
        </w:rPr>
        <w:t>.</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Vlastnické právo k předmětu převodu přechází na kupujícího teprve okamžikem řádné úhrady celé sjednané kupní ceny. Nebezpečí škody na věci přechází na kupujícího při převzetí zboží.</w:t>
      </w:r>
    </w:p>
    <w:p>
      <w:pPr>
        <w:pStyle w:val="ListParagraph"/>
        <w:numPr>
          <w:ilvl w:val="0"/>
          <w:numId w:val="2"/>
        </w:numPr>
        <w:jc w:val="both"/>
        <w:rPr/>
      </w:pPr>
      <w:r>
        <w:rPr>
          <w:rFonts w:cs="Times New Roman" w:ascii="Times New Roman" w:hAnsi="Times New Roman"/>
          <w:sz w:val="24"/>
          <w:szCs w:val="24"/>
        </w:rPr>
        <w:t>Prodávající se zavazuje odevzdat předmět převodu kupujícímu v Praze nejpozději dne 2</w:t>
      </w:r>
      <w:r>
        <w:rPr>
          <w:rFonts w:cs="Times New Roman" w:ascii="Times New Roman" w:hAnsi="Times New Roman"/>
          <w:sz w:val="24"/>
          <w:szCs w:val="24"/>
        </w:rPr>
        <w:t>5</w:t>
      </w:r>
      <w:r>
        <w:rPr>
          <w:rFonts w:cs="Times New Roman" w:ascii="Times New Roman" w:hAnsi="Times New Roman"/>
          <w:sz w:val="24"/>
          <w:szCs w:val="24"/>
        </w:rPr>
        <w:t>.12.201</w:t>
      </w:r>
      <w:r>
        <w:rPr>
          <w:rFonts w:cs="Times New Roman" w:ascii="Times New Roman" w:hAnsi="Times New Roman"/>
          <w:sz w:val="24"/>
          <w:szCs w:val="24"/>
        </w:rPr>
        <w:t>7</w:t>
      </w:r>
      <w:r>
        <w:rPr>
          <w:rFonts w:cs="Times New Roman" w:ascii="Times New Roman" w:hAnsi="Times New Roman"/>
          <w:sz w:val="24"/>
          <w:szCs w:val="24"/>
        </w:rPr>
        <w:t xml:space="preserve"> závozem </w:t>
      </w:r>
      <w:r>
        <w:rPr>
          <w:rFonts w:cs="Times New Roman" w:ascii="Times New Roman" w:hAnsi="Times New Roman"/>
          <w:sz w:val="24"/>
          <w:szCs w:val="24"/>
        </w:rPr>
        <w:t xml:space="preserve">montážního </w:t>
      </w:r>
      <w:r>
        <w:rPr>
          <w:rFonts w:cs="Times New Roman" w:ascii="Times New Roman" w:hAnsi="Times New Roman"/>
          <w:sz w:val="24"/>
          <w:szCs w:val="24"/>
        </w:rPr>
        <w:t xml:space="preserve"> technika.</w:t>
      </w:r>
    </w:p>
    <w:p>
      <w:pPr>
        <w:pStyle w:val="Normal"/>
        <w:rPr>
          <w:rFonts w:ascii="Times New Roman" w:hAnsi="Times New Roman" w:cs="Times New Roman"/>
          <w:sz w:val="24"/>
          <w:szCs w:val="24"/>
        </w:rPr>
      </w:pPr>
      <w:bookmarkStart w:id="0" w:name="_GoBack"/>
      <w:bookmarkStart w:id="1" w:name="_GoBack"/>
      <w:bookmarkEnd w:id="1"/>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III.</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Kupující se zavazuje do 3 dnů od převzetí předmětu převodu provést jeho podrobnou prohlídku a vyzkoušet funkčnost, a ve stejné lhůtě vytknout případné vady prodávajícímu. V případě porušení této povinnosti nemá kupující práva z vadného plnění.</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IV.</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Tato Smlouva nabývá platnosti i účinnosti dnem podpisu oběma smluvními stranami.</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Tuto Smlouvu lze měnit jen písemnými dodatky. Smluvní strany vylučují změny Smlouvy v jiné formě, než písemné. Smluvní strany prohlašují, že veškerá ustanovení Smlouvy považují za rozhodující.</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Tato Smlouva byla sepsána ve dvou vyhotoveních, z nichž každá ze smluvních stran obdrží po jednom originále.</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sz w:val="24"/>
          <w:szCs w:val="24"/>
        </w:rPr>
        <w:t>V Praze dne 24. 1</w:t>
      </w:r>
      <w:r>
        <w:rPr>
          <w:rFonts w:cs="Times New Roman" w:ascii="Times New Roman" w:hAnsi="Times New Roman"/>
          <w:sz w:val="24"/>
          <w:szCs w:val="24"/>
        </w:rPr>
        <w:t>2</w:t>
      </w:r>
      <w:r>
        <w:rPr>
          <w:rFonts w:cs="Times New Roman" w:ascii="Times New Roman" w:hAnsi="Times New Roman"/>
          <w:sz w:val="24"/>
          <w:szCs w:val="24"/>
        </w:rPr>
        <w:t>. 201</w:t>
      </w:r>
      <w:r>
        <w:rPr>
          <w:rFonts w:cs="Times New Roman" w:ascii="Times New Roman" w:hAnsi="Times New Roman"/>
          <w:sz w:val="24"/>
          <w:szCs w:val="24"/>
        </w:rPr>
        <w:t>7</w:t>
      </w:r>
      <w:r>
        <w:rPr>
          <w:rFonts w:cs="Times New Roman" w:ascii="Times New Roman" w:hAnsi="Times New Roman"/>
          <w:sz w:val="24"/>
          <w:szCs w:val="24"/>
        </w:rPr>
        <w:tab/>
        <w:tab/>
        <w:tab/>
        <w:tab/>
        <w:t>V Praze dne 24. 1</w:t>
      </w:r>
      <w:r>
        <w:rPr>
          <w:rFonts w:cs="Times New Roman" w:ascii="Times New Roman" w:hAnsi="Times New Roman"/>
          <w:sz w:val="24"/>
          <w:szCs w:val="24"/>
        </w:rPr>
        <w:t>2</w:t>
      </w:r>
      <w:r>
        <w:rPr>
          <w:rFonts w:cs="Times New Roman" w:ascii="Times New Roman" w:hAnsi="Times New Roman"/>
          <w:sz w:val="24"/>
          <w:szCs w:val="24"/>
        </w:rPr>
        <w:t>. 201</w:t>
      </w:r>
      <w:r>
        <w:rPr>
          <w:rFonts w:cs="Times New Roman" w:ascii="Times New Roman" w:hAnsi="Times New Roman"/>
          <w:sz w:val="24"/>
          <w:szCs w:val="24"/>
        </w:rPr>
        <w:t>7</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Fonts w:cs="Times New Roman" w:ascii="Times New Roman" w:hAnsi="Times New Roman"/>
          <w:sz w:val="24"/>
          <w:szCs w:val="24"/>
        </w:rPr>
        <w:t>--------------------------------------</w:t>
        <w:tab/>
        <w:tab/>
        <w:tab/>
        <w:t>------------------------------------------------</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412d05"/>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LibreOffice/5.2.5.1$Windows_X86_64 LibreOffice_project/0312e1a284a7d50ca85a365c316c7abbf20a4d22</Application>
  <Pages>2</Pages>
  <Words>498</Words>
  <Characters>2800</Characters>
  <CharactersWithSpaces>3270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2016-12-29T10:10:00Z</dcterms:created>
  <dc:creator>Petra</dc:creator>
  <dc:description/>
  <dc:language>cs-CZ</dc:language>
  <cp:lastModifiedBy/>
  <dcterms:modified xsi:type="dcterms:W3CDTF">2017-12-27T11:56:03Z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