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856" w:rsidRDefault="00534856" w:rsidP="00534856">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4"/>
          <w:szCs w:val="24"/>
        </w:rPr>
      </w:pPr>
    </w:p>
    <w:p w:rsidR="00534856" w:rsidRDefault="00CF2449" w:rsidP="00534856">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4"/>
          <w:szCs w:val="24"/>
        </w:rPr>
      </w:pPr>
      <w:r>
        <w:rPr>
          <w:rFonts w:ascii="Arial" w:hAnsi="Arial" w:cs="Arial"/>
          <w:b/>
          <w:sz w:val="24"/>
          <w:szCs w:val="24"/>
        </w:rPr>
        <w:t>RÁMCOVÁ SMLOUVA</w:t>
      </w:r>
    </w:p>
    <w:p w:rsidR="00CF2449" w:rsidRDefault="00CF2449" w:rsidP="00534856">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4"/>
          <w:szCs w:val="24"/>
        </w:rPr>
      </w:pPr>
      <w:r>
        <w:rPr>
          <w:rFonts w:ascii="Arial" w:hAnsi="Arial" w:cs="Arial"/>
          <w:b/>
          <w:sz w:val="24"/>
          <w:szCs w:val="24"/>
        </w:rPr>
        <w:t>o poskytování programátorských, konzultačních a souvisejících služeb v oblasti voleb a referend</w:t>
      </w:r>
    </w:p>
    <w:p w:rsidR="00CF2449" w:rsidRDefault="00CF2449" w:rsidP="00534856">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4"/>
          <w:szCs w:val="24"/>
        </w:rPr>
      </w:pPr>
    </w:p>
    <w:p w:rsidR="00CF2449" w:rsidRDefault="00CF2449" w:rsidP="00534856">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rPr>
      </w:pPr>
      <w:proofErr w:type="spellStart"/>
      <w:r>
        <w:rPr>
          <w:rFonts w:ascii="Arial" w:hAnsi="Arial" w:cs="Arial"/>
        </w:rPr>
        <w:t>evid</w:t>
      </w:r>
      <w:proofErr w:type="spellEnd"/>
      <w:r>
        <w:rPr>
          <w:rFonts w:ascii="Arial" w:hAnsi="Arial" w:cs="Arial"/>
        </w:rPr>
        <w:t>. č. ČSÚ: 074-2016-R</w:t>
      </w:r>
    </w:p>
    <w:p w:rsidR="00CF2449" w:rsidRDefault="00CF2449" w:rsidP="00CF2449">
      <w:pPr>
        <w:pStyle w:val="Bezmezer"/>
        <w:spacing w:line="276" w:lineRule="auto"/>
        <w:jc w:val="center"/>
        <w:rPr>
          <w:rFonts w:ascii="Arial" w:hAnsi="Arial" w:cs="Arial"/>
        </w:rPr>
      </w:pPr>
    </w:p>
    <w:p w:rsidR="00CF2449" w:rsidRDefault="00CF2449" w:rsidP="00CF2449">
      <w:pPr>
        <w:pStyle w:val="Bezmezer"/>
        <w:spacing w:line="276" w:lineRule="auto"/>
        <w:jc w:val="both"/>
        <w:rPr>
          <w:rFonts w:ascii="Arial" w:hAnsi="Arial" w:cs="Arial"/>
          <w:sz w:val="20"/>
          <w:szCs w:val="20"/>
        </w:rPr>
      </w:pPr>
      <w:r>
        <w:rPr>
          <w:rFonts w:ascii="Arial" w:hAnsi="Arial" w:cs="Arial"/>
          <w:sz w:val="20"/>
          <w:szCs w:val="20"/>
        </w:rPr>
        <w:t>Níže uvedeného dne, měsíce a roku uzavřely smluvní strany:</w:t>
      </w:r>
    </w:p>
    <w:p w:rsidR="00CF2449" w:rsidRDefault="00CF2449" w:rsidP="00CF2449">
      <w:pPr>
        <w:pStyle w:val="Bezmezer"/>
        <w:spacing w:line="276" w:lineRule="auto"/>
        <w:jc w:val="both"/>
        <w:rPr>
          <w:rFonts w:ascii="Arial" w:hAnsi="Arial" w:cs="Arial"/>
          <w:sz w:val="20"/>
          <w:szCs w:val="20"/>
        </w:rPr>
      </w:pPr>
    </w:p>
    <w:p w:rsidR="00CF2449" w:rsidRDefault="00CF2449" w:rsidP="00CF2449">
      <w:pPr>
        <w:pStyle w:val="Bezmezer"/>
        <w:spacing w:line="276" w:lineRule="auto"/>
        <w:jc w:val="both"/>
        <w:rPr>
          <w:rFonts w:ascii="Arial" w:hAnsi="Arial" w:cs="Arial"/>
          <w:b/>
          <w:sz w:val="20"/>
          <w:szCs w:val="20"/>
        </w:rPr>
      </w:pPr>
      <w:r>
        <w:rPr>
          <w:rFonts w:ascii="Arial" w:hAnsi="Arial" w:cs="Arial"/>
          <w:b/>
          <w:sz w:val="20"/>
          <w:szCs w:val="20"/>
        </w:rPr>
        <w:t>Česká republika – Český statistický úřad</w:t>
      </w:r>
    </w:p>
    <w:p w:rsidR="00CF2449" w:rsidRDefault="00CF2449" w:rsidP="00CF2449">
      <w:pPr>
        <w:pStyle w:val="Bezmezer"/>
        <w:spacing w:line="276" w:lineRule="auto"/>
        <w:jc w:val="both"/>
        <w:rPr>
          <w:rFonts w:ascii="Arial" w:hAnsi="Arial" w:cs="Arial"/>
          <w:sz w:val="20"/>
          <w:szCs w:val="20"/>
        </w:rPr>
      </w:pPr>
      <w:r>
        <w:rPr>
          <w:rFonts w:ascii="Arial" w:hAnsi="Arial" w:cs="Arial"/>
          <w:sz w:val="20"/>
          <w:szCs w:val="20"/>
        </w:rPr>
        <w:t>se sídlem Na padesátém 3268/81, Praha 10, PSČ 100 82</w:t>
      </w:r>
    </w:p>
    <w:p w:rsidR="00CF2449" w:rsidRDefault="00CF2449" w:rsidP="00CF2449">
      <w:pPr>
        <w:pStyle w:val="Bezmezer"/>
        <w:spacing w:line="276" w:lineRule="auto"/>
        <w:jc w:val="both"/>
        <w:rPr>
          <w:rFonts w:ascii="Arial" w:hAnsi="Arial" w:cs="Arial"/>
          <w:sz w:val="20"/>
          <w:szCs w:val="20"/>
        </w:rPr>
      </w:pPr>
      <w:r>
        <w:rPr>
          <w:rFonts w:ascii="Arial" w:hAnsi="Arial" w:cs="Arial"/>
          <w:sz w:val="20"/>
          <w:szCs w:val="20"/>
        </w:rPr>
        <w:t>IČO: 000 25 593</w:t>
      </w:r>
    </w:p>
    <w:p w:rsidR="00CF2449" w:rsidRPr="00541D38" w:rsidRDefault="00CF2449" w:rsidP="00CF2449">
      <w:pPr>
        <w:pStyle w:val="Bezmezer"/>
        <w:spacing w:line="276" w:lineRule="auto"/>
        <w:jc w:val="both"/>
        <w:rPr>
          <w:rFonts w:ascii="Arial" w:hAnsi="Arial" w:cs="Arial"/>
          <w:i/>
          <w:sz w:val="20"/>
          <w:szCs w:val="20"/>
        </w:rPr>
      </w:pPr>
      <w:r>
        <w:rPr>
          <w:rFonts w:ascii="Arial" w:hAnsi="Arial" w:cs="Arial"/>
          <w:sz w:val="20"/>
          <w:szCs w:val="20"/>
        </w:rPr>
        <w:t>zastoupena: Mgr. Radoslavem Bulířem, ředitelem sekce ekonomické a správní</w:t>
      </w:r>
    </w:p>
    <w:p w:rsidR="00CF2449" w:rsidRDefault="00CF2449" w:rsidP="00CF2449">
      <w:pPr>
        <w:pStyle w:val="Bezmezer"/>
        <w:spacing w:line="276" w:lineRule="auto"/>
        <w:jc w:val="both"/>
        <w:rPr>
          <w:rFonts w:ascii="Arial" w:hAnsi="Arial" w:cs="Arial"/>
          <w:sz w:val="20"/>
          <w:szCs w:val="20"/>
        </w:rPr>
      </w:pPr>
      <w:r>
        <w:rPr>
          <w:rFonts w:ascii="Arial" w:hAnsi="Arial" w:cs="Arial"/>
          <w:sz w:val="20"/>
          <w:szCs w:val="20"/>
        </w:rPr>
        <w:t>bankovní spojení: číslo účtu 2923001/0710</w:t>
      </w:r>
    </w:p>
    <w:p w:rsidR="00CF2449" w:rsidRDefault="00CF2449" w:rsidP="00CF2449">
      <w:pPr>
        <w:pStyle w:val="Bezmezer"/>
        <w:spacing w:line="276" w:lineRule="auto"/>
        <w:jc w:val="both"/>
        <w:rPr>
          <w:rFonts w:ascii="Arial" w:hAnsi="Arial" w:cs="Arial"/>
          <w:sz w:val="20"/>
          <w:szCs w:val="20"/>
        </w:rPr>
      </w:pPr>
      <w:r>
        <w:rPr>
          <w:rFonts w:ascii="Arial" w:hAnsi="Arial" w:cs="Arial"/>
          <w:sz w:val="20"/>
          <w:szCs w:val="20"/>
        </w:rPr>
        <w:t>(dále jen „objednatel“ nebo „ČSÚ“) na straně jedné</w:t>
      </w:r>
    </w:p>
    <w:p w:rsidR="00CF2449" w:rsidRDefault="00CF2449" w:rsidP="00CF2449">
      <w:pPr>
        <w:pStyle w:val="Bezmezer"/>
        <w:spacing w:line="276" w:lineRule="auto"/>
        <w:jc w:val="both"/>
        <w:rPr>
          <w:rFonts w:ascii="Arial" w:hAnsi="Arial" w:cs="Arial"/>
          <w:sz w:val="20"/>
          <w:szCs w:val="20"/>
        </w:rPr>
      </w:pPr>
    </w:p>
    <w:p w:rsidR="00CF2449" w:rsidRDefault="00CF2449" w:rsidP="00CF2449">
      <w:pPr>
        <w:pStyle w:val="Bezmezer"/>
        <w:spacing w:line="276" w:lineRule="auto"/>
        <w:jc w:val="both"/>
        <w:rPr>
          <w:rFonts w:ascii="Arial" w:hAnsi="Arial" w:cs="Arial"/>
          <w:sz w:val="20"/>
          <w:szCs w:val="20"/>
        </w:rPr>
      </w:pPr>
      <w:r>
        <w:rPr>
          <w:rFonts w:ascii="Arial" w:hAnsi="Arial" w:cs="Arial"/>
          <w:sz w:val="20"/>
          <w:szCs w:val="20"/>
        </w:rPr>
        <w:t>a</w:t>
      </w:r>
    </w:p>
    <w:p w:rsidR="00CF2449" w:rsidRDefault="00CF2449" w:rsidP="00CF2449">
      <w:pPr>
        <w:pStyle w:val="Bezmezer"/>
        <w:spacing w:line="276" w:lineRule="auto"/>
        <w:jc w:val="both"/>
        <w:rPr>
          <w:rFonts w:ascii="Arial" w:hAnsi="Arial" w:cs="Arial"/>
          <w:sz w:val="20"/>
          <w:szCs w:val="20"/>
        </w:rPr>
      </w:pPr>
    </w:p>
    <w:p w:rsidR="008D6727" w:rsidRPr="006B6448" w:rsidRDefault="008D6727" w:rsidP="008D6727">
      <w:pPr>
        <w:pStyle w:val="Bezmezer"/>
        <w:spacing w:line="276" w:lineRule="auto"/>
        <w:jc w:val="both"/>
        <w:rPr>
          <w:rFonts w:ascii="Arial" w:hAnsi="Arial" w:cs="Arial"/>
          <w:b/>
          <w:sz w:val="20"/>
          <w:szCs w:val="20"/>
          <w:highlight w:val="yellow"/>
        </w:rPr>
      </w:pPr>
      <w:r w:rsidRPr="006B6448">
        <w:rPr>
          <w:rFonts w:ascii="Arial" w:hAnsi="Arial" w:cs="Arial"/>
          <w:b/>
          <w:sz w:val="20"/>
          <w:szCs w:val="20"/>
        </w:rPr>
        <w:t>BIOS - Služby výpočetní techniky, s. r. o.</w:t>
      </w:r>
    </w:p>
    <w:p w:rsidR="008D6727" w:rsidRPr="006B6448" w:rsidRDefault="008D6727" w:rsidP="008D6727">
      <w:pPr>
        <w:pStyle w:val="Bezmezer"/>
        <w:spacing w:line="276" w:lineRule="auto"/>
        <w:jc w:val="both"/>
        <w:rPr>
          <w:rFonts w:ascii="Arial" w:hAnsi="Arial" w:cs="Arial"/>
          <w:sz w:val="20"/>
          <w:szCs w:val="20"/>
        </w:rPr>
      </w:pPr>
      <w:r w:rsidRPr="006B6448">
        <w:rPr>
          <w:rFonts w:ascii="Arial" w:hAnsi="Arial" w:cs="Arial"/>
          <w:sz w:val="20"/>
          <w:szCs w:val="20"/>
        </w:rPr>
        <w:t xml:space="preserve">se sídlem </w:t>
      </w:r>
      <w:proofErr w:type="spellStart"/>
      <w:r w:rsidRPr="006B6448">
        <w:rPr>
          <w:rFonts w:ascii="Arial" w:hAnsi="Arial" w:cs="Arial"/>
          <w:sz w:val="20"/>
          <w:szCs w:val="20"/>
        </w:rPr>
        <w:t>Lidečská</w:t>
      </w:r>
      <w:proofErr w:type="spellEnd"/>
      <w:r w:rsidRPr="006B6448">
        <w:rPr>
          <w:rFonts w:ascii="Arial" w:hAnsi="Arial" w:cs="Arial"/>
          <w:sz w:val="20"/>
          <w:szCs w:val="20"/>
        </w:rPr>
        <w:t xml:space="preserve"> 132/5, 155 21 Praha 5</w:t>
      </w:r>
    </w:p>
    <w:p w:rsidR="008D6727" w:rsidRPr="006B6448" w:rsidRDefault="008D6727" w:rsidP="008D6727">
      <w:pPr>
        <w:pStyle w:val="Bezmezer"/>
        <w:spacing w:line="276" w:lineRule="auto"/>
        <w:jc w:val="both"/>
        <w:rPr>
          <w:rFonts w:ascii="Arial" w:hAnsi="Arial" w:cs="Arial"/>
          <w:sz w:val="20"/>
          <w:szCs w:val="20"/>
        </w:rPr>
      </w:pPr>
      <w:r w:rsidRPr="006B6448">
        <w:rPr>
          <w:rFonts w:ascii="Arial" w:hAnsi="Arial" w:cs="Arial"/>
          <w:sz w:val="20"/>
          <w:szCs w:val="20"/>
        </w:rPr>
        <w:t>IČO: 45271623, DIČ:CZ45271623</w:t>
      </w:r>
    </w:p>
    <w:p w:rsidR="008D6727" w:rsidRPr="006B6448" w:rsidRDefault="008D6727" w:rsidP="008D6727">
      <w:pPr>
        <w:pStyle w:val="Bezmezer"/>
        <w:spacing w:line="276" w:lineRule="auto"/>
        <w:jc w:val="both"/>
        <w:rPr>
          <w:rFonts w:ascii="Arial" w:hAnsi="Arial" w:cs="Arial"/>
          <w:sz w:val="20"/>
          <w:szCs w:val="20"/>
        </w:rPr>
      </w:pPr>
      <w:r w:rsidRPr="006B6448">
        <w:rPr>
          <w:rFonts w:ascii="Arial" w:hAnsi="Arial" w:cs="Arial"/>
          <w:sz w:val="20"/>
          <w:szCs w:val="20"/>
        </w:rPr>
        <w:t>zastoupena: Ing. Janem Olšanským, jednatelem společnosti</w:t>
      </w:r>
    </w:p>
    <w:p w:rsidR="008D6727" w:rsidRPr="006B6448" w:rsidRDefault="008D6727" w:rsidP="008D6727">
      <w:pPr>
        <w:pStyle w:val="Bezmezer"/>
        <w:spacing w:line="276" w:lineRule="auto"/>
        <w:jc w:val="both"/>
        <w:rPr>
          <w:rFonts w:ascii="Arial" w:hAnsi="Arial" w:cs="Arial"/>
          <w:sz w:val="20"/>
          <w:szCs w:val="20"/>
        </w:rPr>
      </w:pPr>
      <w:r w:rsidRPr="006B6448">
        <w:rPr>
          <w:rFonts w:ascii="Arial" w:hAnsi="Arial" w:cs="Arial"/>
          <w:sz w:val="20"/>
          <w:szCs w:val="20"/>
        </w:rPr>
        <w:t xml:space="preserve">bankovní spojení: </w:t>
      </w:r>
      <w:proofErr w:type="spellStart"/>
      <w:r w:rsidR="00AD36FB">
        <w:rPr>
          <w:rFonts w:ascii="Arial" w:hAnsi="Arial" w:cs="Arial"/>
          <w:sz w:val="20"/>
          <w:szCs w:val="20"/>
        </w:rPr>
        <w:t>xxxxxxxxxxxxxxxxxxxxxxxxxxxxxxxxx</w:t>
      </w:r>
      <w:proofErr w:type="spellEnd"/>
    </w:p>
    <w:p w:rsidR="00CF2449" w:rsidRDefault="00CF2449" w:rsidP="00CF2449">
      <w:pPr>
        <w:pStyle w:val="Bezmezer"/>
        <w:spacing w:line="276" w:lineRule="auto"/>
        <w:jc w:val="both"/>
        <w:rPr>
          <w:rFonts w:ascii="Arial" w:hAnsi="Arial" w:cs="Arial"/>
          <w:sz w:val="20"/>
          <w:szCs w:val="20"/>
          <w:vertAlign w:val="superscript"/>
        </w:rPr>
      </w:pPr>
      <w:r w:rsidRPr="008D6727">
        <w:rPr>
          <w:rFonts w:ascii="Arial" w:hAnsi="Arial" w:cs="Arial"/>
          <w:sz w:val="20"/>
          <w:szCs w:val="20"/>
        </w:rPr>
        <w:t xml:space="preserve">zapsaná v obchodním rejstříku vedeném </w:t>
      </w:r>
      <w:r w:rsidR="008D6727" w:rsidRPr="008D6727">
        <w:rPr>
          <w:rFonts w:ascii="Arial" w:hAnsi="Arial" w:cs="Arial"/>
          <w:sz w:val="20"/>
          <w:szCs w:val="20"/>
        </w:rPr>
        <w:t>Městským soudem v Praze</w:t>
      </w:r>
      <w:r w:rsidRPr="008D6727">
        <w:rPr>
          <w:rFonts w:ascii="Arial" w:hAnsi="Arial" w:cs="Arial"/>
          <w:sz w:val="20"/>
          <w:szCs w:val="20"/>
        </w:rPr>
        <w:t xml:space="preserve">, oddíl </w:t>
      </w:r>
      <w:r w:rsidR="008D6727" w:rsidRPr="008D6727">
        <w:rPr>
          <w:rFonts w:ascii="Arial" w:hAnsi="Arial" w:cs="Arial"/>
          <w:sz w:val="20"/>
          <w:szCs w:val="20"/>
        </w:rPr>
        <w:t>C</w:t>
      </w:r>
      <w:r w:rsidRPr="008D6727">
        <w:rPr>
          <w:rFonts w:ascii="Arial" w:hAnsi="Arial" w:cs="Arial"/>
          <w:sz w:val="20"/>
          <w:szCs w:val="20"/>
        </w:rPr>
        <w:t xml:space="preserve">, vložka č. </w:t>
      </w:r>
      <w:r w:rsidR="008D6727" w:rsidRPr="008D6727">
        <w:rPr>
          <w:rFonts w:ascii="Arial" w:hAnsi="Arial" w:cs="Arial"/>
          <w:sz w:val="20"/>
          <w:szCs w:val="20"/>
        </w:rPr>
        <w:t>9117</w:t>
      </w:r>
    </w:p>
    <w:p w:rsidR="00CF2449" w:rsidRDefault="00CF2449" w:rsidP="00CF2449">
      <w:pPr>
        <w:pStyle w:val="Bezmezer"/>
        <w:spacing w:line="276" w:lineRule="auto"/>
        <w:jc w:val="both"/>
        <w:rPr>
          <w:rFonts w:ascii="Arial" w:hAnsi="Arial" w:cs="Arial"/>
          <w:sz w:val="20"/>
          <w:szCs w:val="20"/>
        </w:rPr>
      </w:pPr>
      <w:r>
        <w:rPr>
          <w:rFonts w:ascii="Arial" w:hAnsi="Arial" w:cs="Arial"/>
          <w:sz w:val="20"/>
          <w:szCs w:val="20"/>
        </w:rPr>
        <w:t>(dále jen „poskytovatel“) na straně druhé</w:t>
      </w:r>
    </w:p>
    <w:p w:rsidR="00CF2449" w:rsidRDefault="00CF2449" w:rsidP="00CF2449">
      <w:pPr>
        <w:pStyle w:val="Bezmezer"/>
        <w:spacing w:line="276" w:lineRule="auto"/>
        <w:jc w:val="both"/>
        <w:rPr>
          <w:rFonts w:ascii="Arial" w:hAnsi="Arial" w:cs="Arial"/>
          <w:sz w:val="20"/>
          <w:szCs w:val="20"/>
        </w:rPr>
      </w:pPr>
    </w:p>
    <w:p w:rsidR="00CF2449" w:rsidRDefault="00CF2449" w:rsidP="00CF2449">
      <w:pPr>
        <w:pStyle w:val="Bezmezer"/>
        <w:spacing w:line="276" w:lineRule="auto"/>
        <w:jc w:val="both"/>
        <w:rPr>
          <w:rFonts w:ascii="Arial" w:hAnsi="Arial" w:cs="Arial"/>
          <w:sz w:val="20"/>
          <w:szCs w:val="20"/>
        </w:rPr>
      </w:pPr>
      <w:r>
        <w:rPr>
          <w:rFonts w:ascii="Arial" w:hAnsi="Arial" w:cs="Arial"/>
          <w:sz w:val="20"/>
          <w:szCs w:val="20"/>
        </w:rPr>
        <w:t xml:space="preserve">(objednatel a poskytovatel společně dále </w:t>
      </w:r>
      <w:r w:rsidR="00534856">
        <w:rPr>
          <w:rFonts w:ascii="Arial" w:hAnsi="Arial" w:cs="Arial"/>
          <w:sz w:val="20"/>
          <w:szCs w:val="20"/>
        </w:rPr>
        <w:t>také jen</w:t>
      </w:r>
      <w:r>
        <w:rPr>
          <w:rFonts w:ascii="Arial" w:hAnsi="Arial" w:cs="Arial"/>
          <w:sz w:val="20"/>
          <w:szCs w:val="20"/>
        </w:rPr>
        <w:t xml:space="preserve"> „smluvní strany“)</w:t>
      </w:r>
    </w:p>
    <w:p w:rsidR="00CF2449" w:rsidRDefault="00CF2449" w:rsidP="00CF2449">
      <w:pPr>
        <w:pStyle w:val="Bezmezer"/>
        <w:spacing w:line="276" w:lineRule="auto"/>
        <w:jc w:val="both"/>
        <w:rPr>
          <w:rFonts w:ascii="Arial" w:hAnsi="Arial" w:cs="Arial"/>
          <w:sz w:val="20"/>
          <w:szCs w:val="20"/>
        </w:rPr>
      </w:pPr>
    </w:p>
    <w:p w:rsidR="00CF2449" w:rsidRDefault="00534856" w:rsidP="00CF2449">
      <w:pPr>
        <w:pStyle w:val="Bezmezer"/>
        <w:spacing w:line="276" w:lineRule="auto"/>
        <w:jc w:val="both"/>
        <w:rPr>
          <w:rFonts w:ascii="Arial" w:hAnsi="Arial" w:cs="Arial"/>
          <w:sz w:val="20"/>
          <w:szCs w:val="20"/>
        </w:rPr>
      </w:pPr>
      <w:r>
        <w:rPr>
          <w:rFonts w:ascii="Arial" w:hAnsi="Arial" w:cs="Arial"/>
          <w:sz w:val="20"/>
          <w:szCs w:val="20"/>
        </w:rPr>
        <w:t xml:space="preserve">uzavřely níže uvedeného dne, měsíce a roku podle </w:t>
      </w:r>
      <w:proofErr w:type="spellStart"/>
      <w:r>
        <w:rPr>
          <w:rFonts w:ascii="Arial" w:hAnsi="Arial" w:cs="Arial"/>
          <w:sz w:val="20"/>
          <w:szCs w:val="20"/>
        </w:rPr>
        <w:t>ust</w:t>
      </w:r>
      <w:proofErr w:type="spellEnd"/>
      <w:r>
        <w:rPr>
          <w:rFonts w:ascii="Arial" w:hAnsi="Arial" w:cs="Arial"/>
          <w:sz w:val="20"/>
          <w:szCs w:val="20"/>
        </w:rPr>
        <w:t xml:space="preserve">. § 1746 odst. 2) a dalších ustanovení zákona č. 89/2012 Sb., občanský zákoník, v platném znění (dále jen „občanský zákoník“) a v souladu s příslušnými ustanoveními zákona č. 137/2006 Sb., o veřejných zakázkách, ve znění pozdějších předpisů (dále jen „zákon o veřejných zakázkách“) </w:t>
      </w:r>
      <w:r w:rsidR="00CF2449">
        <w:rPr>
          <w:rFonts w:ascii="Arial" w:hAnsi="Arial" w:cs="Arial"/>
          <w:sz w:val="20"/>
          <w:szCs w:val="20"/>
        </w:rPr>
        <w:t>tuto</w:t>
      </w:r>
    </w:p>
    <w:p w:rsidR="00CF2449" w:rsidRDefault="00CF2449" w:rsidP="00CF2449">
      <w:pPr>
        <w:pStyle w:val="Bezmezer"/>
        <w:spacing w:line="276" w:lineRule="auto"/>
        <w:jc w:val="both"/>
        <w:rPr>
          <w:rFonts w:ascii="Arial" w:hAnsi="Arial" w:cs="Arial"/>
          <w:sz w:val="20"/>
          <w:szCs w:val="20"/>
        </w:rPr>
      </w:pPr>
    </w:p>
    <w:p w:rsidR="00CF2449" w:rsidRDefault="00CF2449" w:rsidP="00CF2449">
      <w:pPr>
        <w:pStyle w:val="Bezmezer"/>
        <w:spacing w:line="276" w:lineRule="auto"/>
        <w:jc w:val="center"/>
        <w:rPr>
          <w:rFonts w:ascii="Arial" w:hAnsi="Arial" w:cs="Arial"/>
          <w:b/>
          <w:sz w:val="20"/>
          <w:szCs w:val="20"/>
        </w:rPr>
      </w:pPr>
      <w:r>
        <w:rPr>
          <w:rFonts w:ascii="Arial" w:hAnsi="Arial" w:cs="Arial"/>
          <w:b/>
          <w:sz w:val="20"/>
          <w:szCs w:val="20"/>
        </w:rPr>
        <w:t>rámcovou smlouvu</w:t>
      </w:r>
    </w:p>
    <w:p w:rsidR="00CF2449" w:rsidRDefault="00CF2449" w:rsidP="00CF2449">
      <w:pPr>
        <w:pStyle w:val="Bezmezer"/>
        <w:spacing w:line="276" w:lineRule="auto"/>
        <w:jc w:val="center"/>
        <w:rPr>
          <w:rFonts w:ascii="Arial" w:hAnsi="Arial" w:cs="Arial"/>
          <w:b/>
          <w:sz w:val="20"/>
          <w:szCs w:val="20"/>
        </w:rPr>
      </w:pPr>
      <w:r>
        <w:rPr>
          <w:rFonts w:ascii="Arial" w:hAnsi="Arial" w:cs="Arial"/>
          <w:b/>
          <w:sz w:val="20"/>
          <w:szCs w:val="20"/>
        </w:rPr>
        <w:t>o poskytování programátorských, konzultačních a souvisejících služeb</w:t>
      </w:r>
    </w:p>
    <w:p w:rsidR="00CF2449" w:rsidRDefault="00CF2449" w:rsidP="00CF2449">
      <w:pPr>
        <w:pStyle w:val="Bezmezer"/>
        <w:spacing w:line="276" w:lineRule="auto"/>
        <w:jc w:val="center"/>
        <w:rPr>
          <w:rFonts w:ascii="Arial" w:hAnsi="Arial" w:cs="Arial"/>
          <w:b/>
          <w:sz w:val="20"/>
          <w:szCs w:val="20"/>
        </w:rPr>
      </w:pPr>
      <w:r>
        <w:rPr>
          <w:rFonts w:ascii="Arial" w:hAnsi="Arial" w:cs="Arial"/>
          <w:b/>
          <w:sz w:val="20"/>
          <w:szCs w:val="20"/>
        </w:rPr>
        <w:t>v oblasti voleb a referend</w:t>
      </w:r>
    </w:p>
    <w:p w:rsidR="00CF2449" w:rsidRDefault="00CF2449" w:rsidP="00CF2449">
      <w:pPr>
        <w:pStyle w:val="Bezmezer"/>
        <w:spacing w:line="276" w:lineRule="auto"/>
        <w:jc w:val="center"/>
        <w:rPr>
          <w:rFonts w:ascii="Arial" w:hAnsi="Arial" w:cs="Arial"/>
          <w:b/>
          <w:sz w:val="20"/>
          <w:szCs w:val="20"/>
        </w:rPr>
      </w:pPr>
    </w:p>
    <w:p w:rsidR="00CF2449" w:rsidRDefault="00534856" w:rsidP="00CF2449">
      <w:pPr>
        <w:pStyle w:val="Bezmezer"/>
        <w:spacing w:line="276" w:lineRule="auto"/>
        <w:jc w:val="both"/>
        <w:rPr>
          <w:rFonts w:ascii="Arial" w:hAnsi="Arial" w:cs="Arial"/>
          <w:sz w:val="20"/>
          <w:szCs w:val="20"/>
        </w:rPr>
      </w:pPr>
      <w:r>
        <w:rPr>
          <w:rFonts w:ascii="Arial" w:hAnsi="Arial" w:cs="Arial"/>
          <w:sz w:val="20"/>
          <w:szCs w:val="20"/>
        </w:rPr>
        <w:t>(dále jen „smlouva“ nebo „rámcová smlouva“):</w:t>
      </w:r>
    </w:p>
    <w:p w:rsidR="00534856" w:rsidRDefault="00534856" w:rsidP="00CF2449">
      <w:pPr>
        <w:pStyle w:val="Bezmezer"/>
        <w:spacing w:line="276" w:lineRule="auto"/>
        <w:jc w:val="both"/>
        <w:rPr>
          <w:rFonts w:ascii="Arial" w:hAnsi="Arial" w:cs="Arial"/>
          <w:sz w:val="20"/>
          <w:szCs w:val="20"/>
        </w:rPr>
      </w:pPr>
    </w:p>
    <w:p w:rsidR="00534856" w:rsidRDefault="00534856" w:rsidP="00534856">
      <w:pPr>
        <w:pStyle w:val="Bezmezer"/>
        <w:spacing w:line="276" w:lineRule="auto"/>
        <w:jc w:val="center"/>
        <w:rPr>
          <w:rFonts w:ascii="Arial" w:hAnsi="Arial" w:cs="Arial"/>
          <w:b/>
          <w:sz w:val="20"/>
          <w:szCs w:val="20"/>
        </w:rPr>
      </w:pPr>
      <w:r>
        <w:rPr>
          <w:rFonts w:ascii="Arial" w:hAnsi="Arial" w:cs="Arial"/>
          <w:b/>
          <w:sz w:val="20"/>
          <w:szCs w:val="20"/>
        </w:rPr>
        <w:t>Preambule</w:t>
      </w:r>
    </w:p>
    <w:p w:rsidR="00534856" w:rsidRDefault="00534856" w:rsidP="00534856">
      <w:pPr>
        <w:pStyle w:val="Bezmezer"/>
        <w:spacing w:line="276" w:lineRule="auto"/>
        <w:jc w:val="center"/>
        <w:rPr>
          <w:rFonts w:ascii="Arial" w:hAnsi="Arial" w:cs="Arial"/>
          <w:b/>
          <w:sz w:val="20"/>
          <w:szCs w:val="20"/>
        </w:rPr>
      </w:pPr>
    </w:p>
    <w:p w:rsidR="00534856" w:rsidRDefault="00534856" w:rsidP="00534856">
      <w:pPr>
        <w:pStyle w:val="Bezmezer"/>
        <w:spacing w:line="276" w:lineRule="auto"/>
        <w:jc w:val="both"/>
        <w:rPr>
          <w:rFonts w:ascii="Arial" w:hAnsi="Arial" w:cs="Arial"/>
          <w:sz w:val="20"/>
          <w:szCs w:val="20"/>
        </w:rPr>
      </w:pPr>
      <w:r>
        <w:rPr>
          <w:rFonts w:ascii="Arial" w:hAnsi="Arial" w:cs="Arial"/>
          <w:sz w:val="20"/>
          <w:szCs w:val="20"/>
        </w:rPr>
        <w:t xml:space="preserve">Tato smlouva se mezi smluvními stranami uzavírá na základě výsledku zadávacího řízení na nadlimitní veřejnou zakázku s názvem „Programové vybavení pro zpracování a prezentaci výsledků voleb a referend“ uveřejněnou ve Věstníku veřejných zakázek </w:t>
      </w:r>
      <w:r w:rsidR="00D9682D">
        <w:rPr>
          <w:rFonts w:ascii="Arial" w:hAnsi="Arial" w:cs="Arial"/>
          <w:sz w:val="20"/>
          <w:szCs w:val="20"/>
        </w:rPr>
        <w:t>6. 5. 2016</w:t>
      </w:r>
      <w:r>
        <w:rPr>
          <w:rFonts w:ascii="Arial" w:hAnsi="Arial" w:cs="Arial"/>
          <w:sz w:val="20"/>
          <w:szCs w:val="20"/>
        </w:rPr>
        <w:t xml:space="preserve"> pod evidenčním číslem </w:t>
      </w:r>
      <w:r w:rsidR="00D9682D">
        <w:rPr>
          <w:rFonts w:ascii="Arial" w:hAnsi="Arial" w:cs="Arial"/>
          <w:sz w:val="20"/>
          <w:szCs w:val="20"/>
        </w:rPr>
        <w:t>formuláře 7601011037916</w:t>
      </w:r>
      <w:r>
        <w:rPr>
          <w:rFonts w:ascii="Arial" w:hAnsi="Arial" w:cs="Arial"/>
          <w:sz w:val="20"/>
          <w:szCs w:val="20"/>
        </w:rPr>
        <w:t xml:space="preserve"> zadávanou objednatelem jako zadavatelem ve smyslu zákona o veřejných </w:t>
      </w:r>
      <w:r w:rsidR="00D9682D">
        <w:rPr>
          <w:rFonts w:ascii="Arial" w:hAnsi="Arial" w:cs="Arial"/>
          <w:sz w:val="20"/>
          <w:szCs w:val="20"/>
        </w:rPr>
        <w:t>zakáz</w:t>
      </w:r>
      <w:r>
        <w:rPr>
          <w:rFonts w:ascii="Arial" w:hAnsi="Arial" w:cs="Arial"/>
          <w:sz w:val="20"/>
          <w:szCs w:val="20"/>
        </w:rPr>
        <w:t xml:space="preserve">kách pod interním </w:t>
      </w:r>
      <w:proofErr w:type="spellStart"/>
      <w:r>
        <w:rPr>
          <w:rFonts w:ascii="Arial" w:hAnsi="Arial" w:cs="Arial"/>
          <w:sz w:val="20"/>
          <w:szCs w:val="20"/>
        </w:rPr>
        <w:t>evid</w:t>
      </w:r>
      <w:proofErr w:type="spellEnd"/>
      <w:r>
        <w:rPr>
          <w:rFonts w:ascii="Arial" w:hAnsi="Arial" w:cs="Arial"/>
          <w:sz w:val="20"/>
          <w:szCs w:val="20"/>
        </w:rPr>
        <w:t>. č. VZ 018/2016 (dále jen „veřejná zakázka“), v němž byla nabídka poskytovatele vybrána jako nejvhodnější.</w:t>
      </w:r>
    </w:p>
    <w:p w:rsidR="008D6727" w:rsidRDefault="008D6727" w:rsidP="00534856">
      <w:pPr>
        <w:pStyle w:val="Bezmezer"/>
        <w:spacing w:line="276" w:lineRule="auto"/>
        <w:jc w:val="center"/>
        <w:rPr>
          <w:rFonts w:ascii="Arial" w:hAnsi="Arial" w:cs="Arial"/>
          <w:b/>
          <w:sz w:val="20"/>
          <w:szCs w:val="20"/>
        </w:rPr>
      </w:pPr>
    </w:p>
    <w:p w:rsidR="008D6727" w:rsidRDefault="008D6727" w:rsidP="00534856">
      <w:pPr>
        <w:pStyle w:val="Bezmezer"/>
        <w:spacing w:line="276" w:lineRule="auto"/>
        <w:jc w:val="center"/>
        <w:rPr>
          <w:rFonts w:ascii="Arial" w:hAnsi="Arial" w:cs="Arial"/>
          <w:b/>
          <w:sz w:val="20"/>
          <w:szCs w:val="20"/>
        </w:rPr>
      </w:pPr>
    </w:p>
    <w:p w:rsidR="008D6727" w:rsidRDefault="008D6727" w:rsidP="00534856">
      <w:pPr>
        <w:pStyle w:val="Bezmezer"/>
        <w:spacing w:line="276" w:lineRule="auto"/>
        <w:jc w:val="center"/>
        <w:rPr>
          <w:rFonts w:ascii="Arial" w:hAnsi="Arial" w:cs="Arial"/>
          <w:b/>
          <w:sz w:val="20"/>
          <w:szCs w:val="20"/>
        </w:rPr>
      </w:pPr>
    </w:p>
    <w:p w:rsidR="008D6727" w:rsidRDefault="008D6727" w:rsidP="00534856">
      <w:pPr>
        <w:pStyle w:val="Bezmezer"/>
        <w:spacing w:line="276" w:lineRule="auto"/>
        <w:jc w:val="center"/>
        <w:rPr>
          <w:rFonts w:ascii="Arial" w:hAnsi="Arial" w:cs="Arial"/>
          <w:b/>
          <w:sz w:val="20"/>
          <w:szCs w:val="20"/>
        </w:rPr>
      </w:pPr>
    </w:p>
    <w:p w:rsidR="00534856" w:rsidRDefault="00534856" w:rsidP="00534856">
      <w:pPr>
        <w:pStyle w:val="Bezmezer"/>
        <w:spacing w:line="276" w:lineRule="auto"/>
        <w:jc w:val="center"/>
        <w:rPr>
          <w:rFonts w:ascii="Arial" w:hAnsi="Arial" w:cs="Arial"/>
          <w:b/>
          <w:sz w:val="20"/>
          <w:szCs w:val="20"/>
        </w:rPr>
      </w:pPr>
      <w:r>
        <w:rPr>
          <w:rFonts w:ascii="Arial" w:hAnsi="Arial" w:cs="Arial"/>
          <w:b/>
          <w:sz w:val="20"/>
          <w:szCs w:val="20"/>
        </w:rPr>
        <w:lastRenderedPageBreak/>
        <w:t>Článek I.</w:t>
      </w:r>
    </w:p>
    <w:p w:rsidR="00534856" w:rsidRDefault="00534856" w:rsidP="00534856">
      <w:pPr>
        <w:pStyle w:val="Bezmezer"/>
        <w:spacing w:line="276" w:lineRule="auto"/>
        <w:jc w:val="center"/>
        <w:rPr>
          <w:rFonts w:ascii="Arial" w:hAnsi="Arial" w:cs="Arial"/>
          <w:b/>
          <w:sz w:val="20"/>
          <w:szCs w:val="20"/>
        </w:rPr>
      </w:pPr>
      <w:r>
        <w:rPr>
          <w:rFonts w:ascii="Arial" w:hAnsi="Arial" w:cs="Arial"/>
          <w:b/>
          <w:sz w:val="20"/>
          <w:szCs w:val="20"/>
        </w:rPr>
        <w:t>Účel smlouvy, úvodní ustanovení</w:t>
      </w:r>
    </w:p>
    <w:p w:rsidR="00534856" w:rsidRDefault="00534856" w:rsidP="00534856">
      <w:pPr>
        <w:pStyle w:val="Bezmezer"/>
        <w:spacing w:line="276" w:lineRule="auto"/>
        <w:jc w:val="center"/>
        <w:rPr>
          <w:rFonts w:ascii="Arial" w:hAnsi="Arial" w:cs="Arial"/>
          <w:b/>
          <w:sz w:val="20"/>
          <w:szCs w:val="20"/>
        </w:rPr>
      </w:pPr>
    </w:p>
    <w:p w:rsidR="00534856" w:rsidRDefault="00243B99" w:rsidP="00243B99">
      <w:pPr>
        <w:pStyle w:val="Bezmezer"/>
        <w:numPr>
          <w:ilvl w:val="0"/>
          <w:numId w:val="1"/>
        </w:numPr>
        <w:spacing w:line="276" w:lineRule="auto"/>
        <w:ind w:left="426" w:hanging="426"/>
        <w:jc w:val="both"/>
        <w:rPr>
          <w:rFonts w:ascii="Arial" w:hAnsi="Arial" w:cs="Arial"/>
          <w:sz w:val="20"/>
          <w:szCs w:val="20"/>
        </w:rPr>
      </w:pPr>
      <w:r>
        <w:rPr>
          <w:rFonts w:ascii="Arial" w:hAnsi="Arial" w:cs="Arial"/>
          <w:sz w:val="20"/>
          <w:szCs w:val="20"/>
        </w:rPr>
        <w:t xml:space="preserve">Účelem této smlouvy je rámcová úprava vzájemných práv a povinností smluvních stran při poskytování programátorských, konzultačních a souvisejících služeb v oblasti voleb a referend poskytovatelem objednateli na základě jednotlivých </w:t>
      </w:r>
      <w:r w:rsidR="006037A5">
        <w:rPr>
          <w:rFonts w:ascii="Arial" w:hAnsi="Arial" w:cs="Arial"/>
          <w:sz w:val="20"/>
          <w:szCs w:val="20"/>
        </w:rPr>
        <w:t>výzev objednatele k poskytnutí služeb</w:t>
      </w:r>
      <w:r>
        <w:rPr>
          <w:rFonts w:ascii="Arial" w:hAnsi="Arial" w:cs="Arial"/>
          <w:sz w:val="20"/>
          <w:szCs w:val="20"/>
        </w:rPr>
        <w:t>.</w:t>
      </w:r>
    </w:p>
    <w:p w:rsidR="00243B99" w:rsidRDefault="00243B99" w:rsidP="00243B99">
      <w:pPr>
        <w:pStyle w:val="Bezmezer"/>
        <w:spacing w:line="276" w:lineRule="auto"/>
        <w:ind w:left="426" w:hanging="426"/>
        <w:jc w:val="both"/>
        <w:rPr>
          <w:rFonts w:ascii="Arial" w:hAnsi="Arial" w:cs="Arial"/>
          <w:sz w:val="20"/>
          <w:szCs w:val="20"/>
        </w:rPr>
      </w:pPr>
    </w:p>
    <w:p w:rsidR="00243B99" w:rsidRDefault="00243B99" w:rsidP="00243B99">
      <w:pPr>
        <w:pStyle w:val="Bezmezer"/>
        <w:numPr>
          <w:ilvl w:val="0"/>
          <w:numId w:val="1"/>
        </w:numPr>
        <w:spacing w:line="276" w:lineRule="auto"/>
        <w:ind w:left="426" w:hanging="426"/>
        <w:jc w:val="both"/>
        <w:rPr>
          <w:rFonts w:ascii="Arial" w:hAnsi="Arial" w:cs="Arial"/>
          <w:sz w:val="20"/>
          <w:szCs w:val="20"/>
        </w:rPr>
      </w:pPr>
      <w:r>
        <w:rPr>
          <w:rFonts w:ascii="Arial" w:hAnsi="Arial" w:cs="Arial"/>
          <w:sz w:val="20"/>
          <w:szCs w:val="20"/>
        </w:rPr>
        <w:t>Pro plnění předmětu této rámcové smlouvy jsou závazné rovněž všechny dokumenty vztahující se k veřejné zakázce, tj. zadávací dokumentace včetně všech příloh vztahujících se k předmětu smlouvy a nabídka poskytovatele.</w:t>
      </w:r>
    </w:p>
    <w:p w:rsidR="00243B99" w:rsidRDefault="00243B99" w:rsidP="00243B99">
      <w:pPr>
        <w:pStyle w:val="Bezmezer"/>
        <w:spacing w:line="276" w:lineRule="auto"/>
        <w:ind w:left="426" w:hanging="426"/>
        <w:jc w:val="both"/>
        <w:rPr>
          <w:rFonts w:ascii="Arial" w:hAnsi="Arial" w:cs="Arial"/>
          <w:sz w:val="20"/>
          <w:szCs w:val="20"/>
        </w:rPr>
      </w:pPr>
    </w:p>
    <w:p w:rsidR="00243B99" w:rsidRDefault="00243B99" w:rsidP="00243B99">
      <w:pPr>
        <w:pStyle w:val="Bezmezer"/>
        <w:numPr>
          <w:ilvl w:val="0"/>
          <w:numId w:val="1"/>
        </w:numPr>
        <w:spacing w:line="276" w:lineRule="auto"/>
        <w:ind w:left="426" w:hanging="426"/>
        <w:jc w:val="both"/>
        <w:rPr>
          <w:rFonts w:ascii="Arial" w:hAnsi="Arial" w:cs="Arial"/>
          <w:sz w:val="20"/>
          <w:szCs w:val="20"/>
        </w:rPr>
      </w:pPr>
      <w:r>
        <w:rPr>
          <w:rFonts w:ascii="Arial" w:hAnsi="Arial" w:cs="Arial"/>
          <w:sz w:val="20"/>
          <w:szCs w:val="20"/>
        </w:rPr>
        <w:t xml:space="preserve">Poskytovatel výslovně prohlašuje, že se seznámil se zadávací dokumentací veřejné zakázky, přičemž mu nejsou známy žádné nejasnosti či pochybnosti, které by znemožňovaly řádné plnění jeho závazků podle této smlouvy a dále v textu </w:t>
      </w:r>
      <w:r w:rsidR="006037A5">
        <w:rPr>
          <w:rFonts w:ascii="Arial" w:hAnsi="Arial" w:cs="Arial"/>
          <w:sz w:val="20"/>
          <w:szCs w:val="20"/>
        </w:rPr>
        <w:t>definovaných výzev objednatele</w:t>
      </w:r>
      <w:r>
        <w:rPr>
          <w:rFonts w:ascii="Arial" w:hAnsi="Arial" w:cs="Arial"/>
          <w:sz w:val="20"/>
          <w:szCs w:val="20"/>
        </w:rPr>
        <w:t xml:space="preserve"> </w:t>
      </w:r>
      <w:r w:rsidR="006037A5">
        <w:rPr>
          <w:rFonts w:ascii="Arial" w:hAnsi="Arial" w:cs="Arial"/>
          <w:sz w:val="20"/>
          <w:szCs w:val="20"/>
        </w:rPr>
        <w:t xml:space="preserve">k poskytnutí služeb </w:t>
      </w:r>
      <w:r>
        <w:rPr>
          <w:rFonts w:ascii="Arial" w:hAnsi="Arial" w:cs="Arial"/>
          <w:sz w:val="20"/>
          <w:szCs w:val="20"/>
        </w:rPr>
        <w:t>(dále jen „</w:t>
      </w:r>
      <w:r w:rsidR="006037A5">
        <w:rPr>
          <w:rFonts w:ascii="Arial" w:hAnsi="Arial" w:cs="Arial"/>
          <w:sz w:val="20"/>
          <w:szCs w:val="20"/>
        </w:rPr>
        <w:t>výzvy</w:t>
      </w:r>
      <w:r>
        <w:rPr>
          <w:rFonts w:ascii="Arial" w:hAnsi="Arial" w:cs="Arial"/>
          <w:sz w:val="20"/>
          <w:szCs w:val="20"/>
        </w:rPr>
        <w:t xml:space="preserve">“). Poskytovatel se zavazuje, že bude služby na základě této smlouvy a </w:t>
      </w:r>
      <w:r w:rsidR="006037A5">
        <w:rPr>
          <w:rFonts w:ascii="Arial" w:hAnsi="Arial" w:cs="Arial"/>
          <w:sz w:val="20"/>
          <w:szCs w:val="20"/>
        </w:rPr>
        <w:t xml:space="preserve">výzev </w:t>
      </w:r>
      <w:r>
        <w:rPr>
          <w:rFonts w:ascii="Arial" w:hAnsi="Arial" w:cs="Arial"/>
          <w:sz w:val="20"/>
          <w:szCs w:val="20"/>
        </w:rPr>
        <w:t>poskytovat v souladu se zadávacími podmínkami veřejné zakázky, se svou nabídkou a se všemi platnými právními předpisy, které se na plnění předmětu smlouvy vztahují.</w:t>
      </w:r>
    </w:p>
    <w:p w:rsidR="00243B99" w:rsidRDefault="00243B99" w:rsidP="00243B99">
      <w:pPr>
        <w:pStyle w:val="Bezmezer"/>
        <w:spacing w:line="276" w:lineRule="auto"/>
        <w:ind w:left="426" w:hanging="426"/>
        <w:jc w:val="both"/>
        <w:rPr>
          <w:rFonts w:ascii="Arial" w:hAnsi="Arial" w:cs="Arial"/>
          <w:sz w:val="20"/>
          <w:szCs w:val="20"/>
        </w:rPr>
      </w:pPr>
    </w:p>
    <w:p w:rsidR="00243B99" w:rsidRDefault="00243B99" w:rsidP="00243B99">
      <w:pPr>
        <w:pStyle w:val="Bezmezer"/>
        <w:numPr>
          <w:ilvl w:val="0"/>
          <w:numId w:val="1"/>
        </w:numPr>
        <w:spacing w:line="276" w:lineRule="auto"/>
        <w:ind w:left="426" w:hanging="426"/>
        <w:jc w:val="both"/>
        <w:rPr>
          <w:rFonts w:ascii="Arial" w:hAnsi="Arial" w:cs="Arial"/>
          <w:sz w:val="20"/>
          <w:szCs w:val="20"/>
        </w:rPr>
      </w:pPr>
      <w:r>
        <w:rPr>
          <w:rFonts w:ascii="Arial" w:hAnsi="Arial" w:cs="Arial"/>
          <w:sz w:val="20"/>
          <w:szCs w:val="20"/>
        </w:rPr>
        <w:t xml:space="preserve">Poskytovatel prohlašuje, že se detailně seznámil s rozsahem a povahou předmětu plnění této smlouvy, že jsou mu známy podmínky nezbytné pro její realizaci a že disponuje takovými kapacitami a odbornými znalostmi, včetně technického a personálního zázemí, které jsou nezbytné pro realizaci této smlouvy a </w:t>
      </w:r>
      <w:r w:rsidR="006037A5">
        <w:rPr>
          <w:rFonts w:ascii="Arial" w:hAnsi="Arial" w:cs="Arial"/>
          <w:sz w:val="20"/>
          <w:szCs w:val="20"/>
        </w:rPr>
        <w:t>výzev za</w:t>
      </w:r>
      <w:r>
        <w:rPr>
          <w:rFonts w:ascii="Arial" w:hAnsi="Arial" w:cs="Arial"/>
          <w:sz w:val="20"/>
          <w:szCs w:val="20"/>
        </w:rPr>
        <w:t xml:space="preserve"> dohodnutou maximální smluvní cenu, a to rovněž ve vazbě na jím prokázanou kvalifikaci pro plnění veřejné zakázky.</w:t>
      </w:r>
    </w:p>
    <w:p w:rsidR="00243B99" w:rsidRDefault="00243B99" w:rsidP="00534856">
      <w:pPr>
        <w:pStyle w:val="Bezmezer"/>
        <w:spacing w:line="276" w:lineRule="auto"/>
        <w:jc w:val="both"/>
        <w:rPr>
          <w:rFonts w:ascii="Arial" w:hAnsi="Arial" w:cs="Arial"/>
          <w:sz w:val="20"/>
          <w:szCs w:val="20"/>
        </w:rPr>
      </w:pPr>
    </w:p>
    <w:p w:rsidR="00243B99" w:rsidRDefault="00243B99" w:rsidP="00243B99">
      <w:pPr>
        <w:pStyle w:val="Bezmezer"/>
        <w:spacing w:line="276" w:lineRule="auto"/>
        <w:jc w:val="center"/>
        <w:rPr>
          <w:rFonts w:ascii="Arial" w:hAnsi="Arial" w:cs="Arial"/>
          <w:b/>
          <w:sz w:val="20"/>
          <w:szCs w:val="20"/>
        </w:rPr>
      </w:pPr>
      <w:r>
        <w:rPr>
          <w:rFonts w:ascii="Arial" w:hAnsi="Arial" w:cs="Arial"/>
          <w:b/>
          <w:sz w:val="20"/>
          <w:szCs w:val="20"/>
        </w:rPr>
        <w:t>Článek II.</w:t>
      </w:r>
    </w:p>
    <w:p w:rsidR="00243B99" w:rsidRDefault="00243B99" w:rsidP="00243B99">
      <w:pPr>
        <w:pStyle w:val="Bezmezer"/>
        <w:spacing w:line="276" w:lineRule="auto"/>
        <w:jc w:val="center"/>
        <w:rPr>
          <w:rFonts w:ascii="Arial" w:hAnsi="Arial" w:cs="Arial"/>
          <w:b/>
          <w:sz w:val="20"/>
          <w:szCs w:val="20"/>
        </w:rPr>
      </w:pPr>
      <w:r>
        <w:rPr>
          <w:rFonts w:ascii="Arial" w:hAnsi="Arial" w:cs="Arial"/>
          <w:b/>
          <w:sz w:val="20"/>
          <w:szCs w:val="20"/>
        </w:rPr>
        <w:t>Předmět smlouvy</w:t>
      </w:r>
    </w:p>
    <w:p w:rsidR="00C757B4" w:rsidRDefault="00C757B4" w:rsidP="00243B99">
      <w:pPr>
        <w:pStyle w:val="Bezmezer"/>
        <w:spacing w:line="276" w:lineRule="auto"/>
        <w:jc w:val="center"/>
        <w:rPr>
          <w:rFonts w:ascii="Arial" w:hAnsi="Arial" w:cs="Arial"/>
          <w:b/>
          <w:sz w:val="20"/>
          <w:szCs w:val="20"/>
        </w:rPr>
      </w:pPr>
    </w:p>
    <w:p w:rsidR="00C757B4" w:rsidRDefault="00C757B4" w:rsidP="00792889">
      <w:pPr>
        <w:pStyle w:val="Bezmezer"/>
        <w:numPr>
          <w:ilvl w:val="0"/>
          <w:numId w:val="2"/>
        </w:numPr>
        <w:spacing w:line="276" w:lineRule="auto"/>
        <w:ind w:left="426" w:hanging="426"/>
        <w:jc w:val="both"/>
        <w:rPr>
          <w:rFonts w:ascii="Arial" w:hAnsi="Arial" w:cs="Arial"/>
          <w:sz w:val="20"/>
          <w:szCs w:val="20"/>
        </w:rPr>
      </w:pPr>
      <w:r>
        <w:rPr>
          <w:rFonts w:ascii="Arial" w:hAnsi="Arial" w:cs="Arial"/>
          <w:sz w:val="20"/>
          <w:szCs w:val="20"/>
        </w:rPr>
        <w:t>Poskytovatel se touto smlouvou zavazuje poskytovat objednateli programátorské, konzultační a související služby, na základě kterých bude provozován a dále rozvíjen současný systém sběru, zpracování a prezentace výsledků voleb a referend (dále jen „služby“), a to v rozsahu podle potřeb objednatele specifikovaných v</w:t>
      </w:r>
      <w:r w:rsidR="006037A5">
        <w:rPr>
          <w:rFonts w:ascii="Arial" w:hAnsi="Arial" w:cs="Arial"/>
          <w:sz w:val="20"/>
          <w:szCs w:val="20"/>
        </w:rPr>
        <w:t>e výzvách uskutečňovaných p</w:t>
      </w:r>
      <w:r>
        <w:rPr>
          <w:rFonts w:ascii="Arial" w:hAnsi="Arial" w:cs="Arial"/>
          <w:sz w:val="20"/>
          <w:szCs w:val="20"/>
        </w:rPr>
        <w:t xml:space="preserve">ostupem podle článku </w:t>
      </w:r>
      <w:r w:rsidR="004030D3">
        <w:rPr>
          <w:rFonts w:ascii="Arial" w:hAnsi="Arial" w:cs="Arial"/>
          <w:sz w:val="20"/>
          <w:szCs w:val="20"/>
        </w:rPr>
        <w:t>VII</w:t>
      </w:r>
      <w:r>
        <w:rPr>
          <w:rFonts w:ascii="Arial" w:hAnsi="Arial" w:cs="Arial"/>
          <w:sz w:val="20"/>
          <w:szCs w:val="20"/>
        </w:rPr>
        <w:t>. této smlouvy.</w:t>
      </w:r>
    </w:p>
    <w:p w:rsidR="00C757B4" w:rsidRDefault="00C757B4" w:rsidP="00792889">
      <w:pPr>
        <w:pStyle w:val="Bezmezer"/>
        <w:spacing w:line="276" w:lineRule="auto"/>
        <w:ind w:left="426" w:hanging="426"/>
        <w:jc w:val="both"/>
        <w:rPr>
          <w:rFonts w:ascii="Arial" w:hAnsi="Arial" w:cs="Arial"/>
          <w:sz w:val="20"/>
          <w:szCs w:val="20"/>
        </w:rPr>
      </w:pPr>
    </w:p>
    <w:p w:rsidR="00C757B4" w:rsidRDefault="00C757B4" w:rsidP="00792889">
      <w:pPr>
        <w:pStyle w:val="Bezmezer"/>
        <w:numPr>
          <w:ilvl w:val="0"/>
          <w:numId w:val="2"/>
        </w:numPr>
        <w:spacing w:line="276" w:lineRule="auto"/>
        <w:ind w:left="426" w:hanging="426"/>
        <w:jc w:val="both"/>
        <w:rPr>
          <w:rFonts w:ascii="Arial" w:hAnsi="Arial" w:cs="Arial"/>
          <w:sz w:val="20"/>
          <w:szCs w:val="20"/>
        </w:rPr>
      </w:pPr>
      <w:r>
        <w:rPr>
          <w:rFonts w:ascii="Arial" w:hAnsi="Arial" w:cs="Arial"/>
          <w:sz w:val="20"/>
          <w:szCs w:val="20"/>
        </w:rPr>
        <w:t xml:space="preserve">Služby poskytovatele podle této smlouvy a </w:t>
      </w:r>
      <w:r w:rsidR="006037A5">
        <w:rPr>
          <w:rFonts w:ascii="Arial" w:hAnsi="Arial" w:cs="Arial"/>
          <w:sz w:val="20"/>
          <w:szCs w:val="20"/>
        </w:rPr>
        <w:t>výzev</w:t>
      </w:r>
      <w:r>
        <w:rPr>
          <w:rFonts w:ascii="Arial" w:hAnsi="Arial" w:cs="Arial"/>
          <w:sz w:val="20"/>
          <w:szCs w:val="20"/>
        </w:rPr>
        <w:t xml:space="preserve"> zahrnují zejména následující činnosti:</w:t>
      </w:r>
    </w:p>
    <w:p w:rsidR="00231CBD" w:rsidRDefault="00231CBD" w:rsidP="00231CBD">
      <w:pPr>
        <w:pStyle w:val="Bezmezer"/>
        <w:spacing w:line="276" w:lineRule="auto"/>
        <w:jc w:val="both"/>
      </w:pPr>
    </w:p>
    <w:p w:rsidR="00172A61" w:rsidRPr="00231CBD" w:rsidRDefault="00172A61" w:rsidP="00A30FAA">
      <w:pPr>
        <w:pStyle w:val="Bezmezer"/>
        <w:spacing w:line="276" w:lineRule="auto"/>
        <w:ind w:left="426" w:hanging="426"/>
        <w:jc w:val="both"/>
        <w:rPr>
          <w:rFonts w:ascii="Arial" w:hAnsi="Arial" w:cs="Arial"/>
          <w:sz w:val="20"/>
          <w:szCs w:val="20"/>
        </w:rPr>
      </w:pPr>
      <w:r w:rsidRPr="00DC0B00">
        <w:t>a)</w:t>
      </w:r>
      <w:r w:rsidRPr="00DC0B00">
        <w:tab/>
      </w:r>
      <w:r w:rsidRPr="00A30FAA">
        <w:rPr>
          <w:rFonts w:ascii="Arial" w:hAnsi="Arial" w:cs="Arial"/>
          <w:sz w:val="20"/>
          <w:szCs w:val="20"/>
          <w:u w:val="single"/>
        </w:rPr>
        <w:t xml:space="preserve">programátorské a související konzultační práce zabezpečující zpracování výsledků voleb a referend </w:t>
      </w:r>
      <w:r w:rsidRPr="00231CBD">
        <w:rPr>
          <w:rFonts w:ascii="Arial" w:hAnsi="Arial" w:cs="Arial"/>
          <w:sz w:val="20"/>
          <w:szCs w:val="20"/>
        </w:rPr>
        <w:t>zahrnující zejména:</w:t>
      </w:r>
    </w:p>
    <w:p w:rsidR="00F57173" w:rsidRDefault="00172A61" w:rsidP="00F57173">
      <w:pPr>
        <w:pStyle w:val="Bezmezer"/>
        <w:numPr>
          <w:ilvl w:val="0"/>
          <w:numId w:val="37"/>
        </w:numPr>
        <w:spacing w:line="276" w:lineRule="auto"/>
        <w:ind w:left="709" w:hanging="283"/>
        <w:jc w:val="both"/>
        <w:rPr>
          <w:rFonts w:ascii="Arial" w:hAnsi="Arial" w:cs="Arial"/>
          <w:sz w:val="20"/>
          <w:szCs w:val="20"/>
        </w:rPr>
      </w:pPr>
      <w:r w:rsidRPr="00231CBD">
        <w:rPr>
          <w:rFonts w:ascii="Arial" w:hAnsi="Arial" w:cs="Arial"/>
          <w:sz w:val="20"/>
          <w:szCs w:val="20"/>
        </w:rPr>
        <w:t>spolupráce při vytváření technických projektů (dále jen „TP“) pro jednotlivé volby a referenda;</w:t>
      </w:r>
    </w:p>
    <w:p w:rsidR="00F57173" w:rsidRDefault="00172A61" w:rsidP="00F57173">
      <w:pPr>
        <w:pStyle w:val="Bezmezer"/>
        <w:numPr>
          <w:ilvl w:val="0"/>
          <w:numId w:val="37"/>
        </w:numPr>
        <w:spacing w:line="276" w:lineRule="auto"/>
        <w:ind w:left="709" w:hanging="283"/>
        <w:jc w:val="both"/>
        <w:rPr>
          <w:rFonts w:ascii="Arial" w:hAnsi="Arial" w:cs="Arial"/>
          <w:sz w:val="20"/>
          <w:szCs w:val="20"/>
        </w:rPr>
      </w:pPr>
      <w:r w:rsidRPr="00231CBD">
        <w:rPr>
          <w:rFonts w:ascii="Arial" w:hAnsi="Arial" w:cs="Arial"/>
          <w:sz w:val="20"/>
          <w:szCs w:val="20"/>
        </w:rPr>
        <w:t>vytvoření, popř. aktualizace, programu pro pořízení/editaci registru kandidátů, volebních stran a příp. dalších číselníků;</w:t>
      </w:r>
    </w:p>
    <w:p w:rsidR="00F57173" w:rsidRDefault="00172A61" w:rsidP="00F57173">
      <w:pPr>
        <w:pStyle w:val="Bezmezer"/>
        <w:numPr>
          <w:ilvl w:val="0"/>
          <w:numId w:val="37"/>
        </w:numPr>
        <w:spacing w:line="276" w:lineRule="auto"/>
        <w:ind w:left="709" w:hanging="283"/>
        <w:jc w:val="both"/>
        <w:rPr>
          <w:rFonts w:ascii="Arial" w:hAnsi="Arial" w:cs="Arial"/>
          <w:sz w:val="20"/>
          <w:szCs w:val="20"/>
        </w:rPr>
      </w:pPr>
      <w:r w:rsidRPr="00231CBD">
        <w:rPr>
          <w:rFonts w:ascii="Arial" w:hAnsi="Arial" w:cs="Arial"/>
          <w:sz w:val="20"/>
          <w:szCs w:val="20"/>
        </w:rPr>
        <w:t>vytvoření, popř. aktualizace, programu pro zpracování okrskových výsledků (lokální program, komunikuje s centrální databází, současně je připojeno přibližně 450-550 uživatelů, musí být umožněn též off-line režim);</w:t>
      </w:r>
    </w:p>
    <w:p w:rsidR="00F57173" w:rsidRDefault="00172A61" w:rsidP="00F57173">
      <w:pPr>
        <w:pStyle w:val="Bezmezer"/>
        <w:numPr>
          <w:ilvl w:val="0"/>
          <w:numId w:val="37"/>
        </w:numPr>
        <w:spacing w:line="276" w:lineRule="auto"/>
        <w:ind w:left="709" w:hanging="283"/>
        <w:jc w:val="both"/>
        <w:rPr>
          <w:rFonts w:ascii="Arial" w:hAnsi="Arial" w:cs="Arial"/>
          <w:sz w:val="20"/>
          <w:szCs w:val="20"/>
        </w:rPr>
      </w:pPr>
      <w:r w:rsidRPr="00231CBD">
        <w:rPr>
          <w:rFonts w:ascii="Arial" w:hAnsi="Arial" w:cs="Arial"/>
          <w:sz w:val="20"/>
          <w:szCs w:val="20"/>
        </w:rPr>
        <w:t>vytvoření, popř. aktualizace, webové aplikace pro distribuci okrskového programu (pro vybrané volby);</w:t>
      </w:r>
    </w:p>
    <w:p w:rsidR="00F57173" w:rsidRDefault="00172A61" w:rsidP="00F57173">
      <w:pPr>
        <w:pStyle w:val="Bezmezer"/>
        <w:numPr>
          <w:ilvl w:val="0"/>
          <w:numId w:val="37"/>
        </w:numPr>
        <w:spacing w:line="276" w:lineRule="auto"/>
        <w:ind w:left="709" w:hanging="283"/>
        <w:jc w:val="both"/>
        <w:rPr>
          <w:rFonts w:ascii="Arial" w:hAnsi="Arial" w:cs="Arial"/>
          <w:sz w:val="20"/>
          <w:szCs w:val="20"/>
        </w:rPr>
      </w:pPr>
      <w:r w:rsidRPr="00231CBD">
        <w:rPr>
          <w:rFonts w:ascii="Arial" w:hAnsi="Arial" w:cs="Arial"/>
          <w:sz w:val="20"/>
          <w:szCs w:val="20"/>
        </w:rPr>
        <w:t>vytvoření, popř. aktualizace, webové aplikace pro distribuci pomocného sčítacího archu (kromě voleb do Senátu, voleb prezidenta a referend);</w:t>
      </w:r>
    </w:p>
    <w:p w:rsidR="00F57173" w:rsidRDefault="00172A61" w:rsidP="00F57173">
      <w:pPr>
        <w:pStyle w:val="Bezmezer"/>
        <w:numPr>
          <w:ilvl w:val="0"/>
          <w:numId w:val="37"/>
        </w:numPr>
        <w:spacing w:line="276" w:lineRule="auto"/>
        <w:ind w:left="709" w:hanging="283"/>
        <w:jc w:val="both"/>
        <w:rPr>
          <w:rFonts w:ascii="Arial" w:hAnsi="Arial" w:cs="Arial"/>
          <w:sz w:val="20"/>
          <w:szCs w:val="20"/>
        </w:rPr>
      </w:pPr>
      <w:r w:rsidRPr="00231CBD">
        <w:rPr>
          <w:rFonts w:ascii="Arial" w:hAnsi="Arial" w:cs="Arial"/>
          <w:sz w:val="20"/>
          <w:szCs w:val="20"/>
        </w:rPr>
        <w:t xml:space="preserve">vytvoření, popř. aktualizace, podpůrných programů a komponent související se zpracováním dat na všech úrovních (tj. zpracování na přebíracích místech a centrální zpracování); </w:t>
      </w:r>
    </w:p>
    <w:p w:rsidR="00F57173" w:rsidRDefault="00172A61" w:rsidP="00F57173">
      <w:pPr>
        <w:pStyle w:val="Bezmezer"/>
        <w:numPr>
          <w:ilvl w:val="0"/>
          <w:numId w:val="37"/>
        </w:numPr>
        <w:spacing w:line="276" w:lineRule="auto"/>
        <w:ind w:left="709" w:hanging="283"/>
        <w:jc w:val="both"/>
        <w:rPr>
          <w:rFonts w:ascii="Arial" w:hAnsi="Arial" w:cs="Arial"/>
          <w:sz w:val="20"/>
          <w:szCs w:val="20"/>
        </w:rPr>
      </w:pPr>
      <w:r w:rsidRPr="00231CBD">
        <w:rPr>
          <w:rFonts w:ascii="Arial" w:hAnsi="Arial" w:cs="Arial"/>
          <w:sz w:val="20"/>
          <w:szCs w:val="20"/>
        </w:rPr>
        <w:t>vytvoření, popř. aktualizace, centrálního zpracovatelského programu;</w:t>
      </w:r>
    </w:p>
    <w:p w:rsidR="00F57173" w:rsidRDefault="00172A61" w:rsidP="00F57173">
      <w:pPr>
        <w:pStyle w:val="Bezmezer"/>
        <w:numPr>
          <w:ilvl w:val="0"/>
          <w:numId w:val="37"/>
        </w:numPr>
        <w:spacing w:line="276" w:lineRule="auto"/>
        <w:ind w:left="709" w:hanging="283"/>
        <w:jc w:val="both"/>
        <w:rPr>
          <w:rFonts w:ascii="Arial" w:hAnsi="Arial" w:cs="Arial"/>
          <w:sz w:val="20"/>
          <w:szCs w:val="20"/>
        </w:rPr>
      </w:pPr>
      <w:r w:rsidRPr="00231CBD">
        <w:rPr>
          <w:rFonts w:ascii="Arial" w:hAnsi="Arial" w:cs="Arial"/>
          <w:sz w:val="20"/>
          <w:szCs w:val="20"/>
        </w:rPr>
        <w:t>spolupráce při návrhu a tvorbě datového modelu centrální databáze;</w:t>
      </w:r>
    </w:p>
    <w:p w:rsidR="00F57173" w:rsidRDefault="00172A61" w:rsidP="00F57173">
      <w:pPr>
        <w:pStyle w:val="Bezmezer"/>
        <w:numPr>
          <w:ilvl w:val="0"/>
          <w:numId w:val="37"/>
        </w:numPr>
        <w:spacing w:line="276" w:lineRule="auto"/>
        <w:ind w:left="709" w:hanging="283"/>
        <w:jc w:val="both"/>
        <w:rPr>
          <w:rFonts w:ascii="Arial" w:hAnsi="Arial" w:cs="Arial"/>
          <w:sz w:val="20"/>
          <w:szCs w:val="20"/>
        </w:rPr>
      </w:pPr>
      <w:r w:rsidRPr="00231CBD">
        <w:rPr>
          <w:rFonts w:ascii="Arial" w:hAnsi="Arial" w:cs="Arial"/>
          <w:sz w:val="20"/>
          <w:szCs w:val="20"/>
        </w:rPr>
        <w:lastRenderedPageBreak/>
        <w:t>realizace replikace dat (master – master) mezi zpracovatelskou a prezentační databází pomocí prostředků ORACLE;</w:t>
      </w:r>
    </w:p>
    <w:p w:rsidR="00F57173" w:rsidRDefault="00172A61" w:rsidP="00F57173">
      <w:pPr>
        <w:pStyle w:val="Bezmezer"/>
        <w:numPr>
          <w:ilvl w:val="0"/>
          <w:numId w:val="37"/>
        </w:numPr>
        <w:spacing w:line="276" w:lineRule="auto"/>
        <w:ind w:left="709" w:hanging="283"/>
        <w:jc w:val="both"/>
        <w:rPr>
          <w:rFonts w:ascii="Arial" w:hAnsi="Arial" w:cs="Arial"/>
          <w:sz w:val="20"/>
          <w:szCs w:val="20"/>
        </w:rPr>
      </w:pPr>
      <w:r w:rsidRPr="00231CBD">
        <w:rPr>
          <w:rFonts w:ascii="Arial" w:hAnsi="Arial" w:cs="Arial"/>
          <w:sz w:val="20"/>
          <w:szCs w:val="20"/>
        </w:rPr>
        <w:t>znalostní a konzultační podpora programátorů zadavatele, včetně případného zajištění jejich zastupitelnosti v části programů pro pořízení okrskových dat (pro okrskové volební komise i přebírací místa) a vybraných procedur centrálního zpracování;</w:t>
      </w:r>
    </w:p>
    <w:p w:rsidR="00F57173" w:rsidRDefault="00172A61" w:rsidP="00F57173">
      <w:pPr>
        <w:pStyle w:val="Bezmezer"/>
        <w:numPr>
          <w:ilvl w:val="0"/>
          <w:numId w:val="37"/>
        </w:numPr>
        <w:spacing w:line="276" w:lineRule="auto"/>
        <w:ind w:left="709" w:hanging="283"/>
        <w:jc w:val="both"/>
        <w:rPr>
          <w:rFonts w:ascii="Arial" w:hAnsi="Arial" w:cs="Arial"/>
          <w:sz w:val="20"/>
          <w:szCs w:val="20"/>
        </w:rPr>
      </w:pPr>
      <w:r w:rsidRPr="00231CBD">
        <w:rPr>
          <w:rFonts w:ascii="Arial" w:hAnsi="Arial" w:cs="Arial"/>
          <w:sz w:val="20"/>
          <w:szCs w:val="20"/>
        </w:rPr>
        <w:t>vytvoření, popř. aktualizace nebo doplnění programového vybavení prezentačního systému výsledků příslušných voleb a referend; prezentace musí splňovat ustanovení zákona č. 365/2000 Sb., vyhlášky 64/2008 Sb. a návazného metodického pokynu Ministerstva vnitra (v aktuálním znění). Musí být splněna pravidla pro nejvyšší a střední prioritu dle BLIND FRIENDLY WEB - Dokumentace zásad přístupnosti webových stránek pro uživatele s těžkým zrakovým postižením (Sjednocená organizace nevidomých a slabozrakých ČR - SONS), součástí je i zajištění testu a získání certifikátu programového vybavení u SONS. Prezentace dále musí být optimalizována pro přístup nejméně 10 tis. současných přístupů za sekundu.</w:t>
      </w:r>
    </w:p>
    <w:p w:rsidR="00F57173" w:rsidRDefault="00172A61" w:rsidP="00F57173">
      <w:pPr>
        <w:pStyle w:val="Bezmezer"/>
        <w:numPr>
          <w:ilvl w:val="0"/>
          <w:numId w:val="37"/>
        </w:numPr>
        <w:spacing w:line="276" w:lineRule="auto"/>
        <w:ind w:left="709" w:hanging="283"/>
        <w:jc w:val="both"/>
        <w:rPr>
          <w:rFonts w:ascii="Arial" w:hAnsi="Arial" w:cs="Arial"/>
          <w:sz w:val="20"/>
          <w:szCs w:val="20"/>
        </w:rPr>
      </w:pPr>
      <w:r w:rsidRPr="00231CBD">
        <w:rPr>
          <w:rFonts w:ascii="Arial" w:hAnsi="Arial" w:cs="Arial"/>
          <w:sz w:val="20"/>
          <w:szCs w:val="20"/>
        </w:rPr>
        <w:t>vytvoření, popř. aktualizace, záložního prezentačního systému umístěného mimo výpočetní středisko ČSÚ (volbyhned.cz) prezentující základní výsledky;</w:t>
      </w:r>
    </w:p>
    <w:p w:rsidR="00F57173" w:rsidRDefault="00172A61" w:rsidP="00F57173">
      <w:pPr>
        <w:pStyle w:val="Bezmezer"/>
        <w:numPr>
          <w:ilvl w:val="0"/>
          <w:numId w:val="37"/>
        </w:numPr>
        <w:spacing w:line="276" w:lineRule="auto"/>
        <w:ind w:left="709" w:hanging="283"/>
        <w:jc w:val="both"/>
        <w:rPr>
          <w:rFonts w:ascii="Arial" w:hAnsi="Arial" w:cs="Arial"/>
          <w:sz w:val="20"/>
          <w:szCs w:val="20"/>
        </w:rPr>
      </w:pPr>
      <w:r w:rsidRPr="00231CBD">
        <w:rPr>
          <w:rFonts w:ascii="Arial" w:hAnsi="Arial" w:cs="Arial"/>
          <w:sz w:val="20"/>
          <w:szCs w:val="20"/>
        </w:rPr>
        <w:t>vytvoření, popř. aktualizace programů pro tvorbu výstupů pro veřejnou databázi ČSÚ předávaných prostřednictvím datového skladu ČSÚ (vytvoření souboru v univerzálním formátu) – rozsah a obsah upřesněn pro každé volby/referendum samostatně;</w:t>
      </w:r>
    </w:p>
    <w:p w:rsidR="00F57173" w:rsidRDefault="00172A61" w:rsidP="00F57173">
      <w:pPr>
        <w:pStyle w:val="Bezmezer"/>
        <w:numPr>
          <w:ilvl w:val="0"/>
          <w:numId w:val="37"/>
        </w:numPr>
        <w:spacing w:line="276" w:lineRule="auto"/>
        <w:ind w:left="709" w:hanging="283"/>
        <w:jc w:val="both"/>
        <w:rPr>
          <w:rFonts w:ascii="Arial" w:hAnsi="Arial" w:cs="Arial"/>
          <w:sz w:val="20"/>
          <w:szCs w:val="20"/>
        </w:rPr>
      </w:pPr>
      <w:r w:rsidRPr="00231CBD">
        <w:rPr>
          <w:rFonts w:ascii="Arial" w:hAnsi="Arial" w:cs="Arial"/>
          <w:sz w:val="20"/>
          <w:szCs w:val="20"/>
        </w:rPr>
        <w:t>vytvoření, popř. aktualizace programů pro vytváření zátěže zpracovatelského a prezentačního systému;</w:t>
      </w:r>
    </w:p>
    <w:p w:rsidR="00F57173" w:rsidRDefault="00172A61" w:rsidP="00F57173">
      <w:pPr>
        <w:pStyle w:val="Bezmezer"/>
        <w:numPr>
          <w:ilvl w:val="0"/>
          <w:numId w:val="37"/>
        </w:numPr>
        <w:spacing w:line="276" w:lineRule="auto"/>
        <w:ind w:left="709" w:hanging="283"/>
        <w:jc w:val="both"/>
        <w:rPr>
          <w:rFonts w:ascii="Arial" w:hAnsi="Arial" w:cs="Arial"/>
          <w:sz w:val="20"/>
          <w:szCs w:val="20"/>
        </w:rPr>
      </w:pPr>
      <w:r w:rsidRPr="00231CBD">
        <w:rPr>
          <w:rFonts w:ascii="Arial" w:hAnsi="Arial" w:cs="Arial"/>
          <w:sz w:val="20"/>
          <w:szCs w:val="20"/>
        </w:rPr>
        <w:t>spolupráce při zpracování podkladů pro zadání průchodových skriptů pro zátěž prezentačního systému;</w:t>
      </w:r>
    </w:p>
    <w:p w:rsidR="00F57173" w:rsidRDefault="00172A61" w:rsidP="00F57173">
      <w:pPr>
        <w:pStyle w:val="Bezmezer"/>
        <w:numPr>
          <w:ilvl w:val="0"/>
          <w:numId w:val="37"/>
        </w:numPr>
        <w:spacing w:line="276" w:lineRule="auto"/>
        <w:ind w:left="709" w:hanging="283"/>
        <w:jc w:val="both"/>
        <w:rPr>
          <w:rFonts w:ascii="Arial" w:hAnsi="Arial" w:cs="Arial"/>
          <w:sz w:val="20"/>
          <w:szCs w:val="20"/>
        </w:rPr>
      </w:pPr>
      <w:r w:rsidRPr="00231CBD">
        <w:rPr>
          <w:rFonts w:ascii="Arial" w:hAnsi="Arial" w:cs="Arial"/>
          <w:sz w:val="20"/>
          <w:szCs w:val="20"/>
        </w:rPr>
        <w:t>vytvoření, popř. aktualizace programů pro generování průběžných datových XML souborů s výsledky pro media;</w:t>
      </w:r>
    </w:p>
    <w:p w:rsidR="00F57173" w:rsidRDefault="00172A61" w:rsidP="00F57173">
      <w:pPr>
        <w:pStyle w:val="Bezmezer"/>
        <w:numPr>
          <w:ilvl w:val="0"/>
          <w:numId w:val="37"/>
        </w:numPr>
        <w:spacing w:line="276" w:lineRule="auto"/>
        <w:ind w:left="709" w:hanging="283"/>
        <w:jc w:val="both"/>
        <w:rPr>
          <w:rFonts w:ascii="Arial" w:hAnsi="Arial" w:cs="Arial"/>
          <w:sz w:val="20"/>
          <w:szCs w:val="20"/>
        </w:rPr>
      </w:pPr>
      <w:r w:rsidRPr="00231CBD">
        <w:rPr>
          <w:rFonts w:ascii="Arial" w:hAnsi="Arial" w:cs="Arial"/>
          <w:sz w:val="20"/>
          <w:szCs w:val="20"/>
        </w:rPr>
        <w:t>vytvoření, popř. aktualizace, programů pro tvorbu prezentačního CD/DVD;</w:t>
      </w:r>
    </w:p>
    <w:p w:rsidR="00F57173" w:rsidRDefault="00172A61" w:rsidP="00F57173">
      <w:pPr>
        <w:pStyle w:val="Bezmezer"/>
        <w:numPr>
          <w:ilvl w:val="0"/>
          <w:numId w:val="37"/>
        </w:numPr>
        <w:spacing w:line="276" w:lineRule="auto"/>
        <w:ind w:left="709" w:hanging="283"/>
        <w:jc w:val="both"/>
        <w:rPr>
          <w:rFonts w:ascii="Arial" w:hAnsi="Arial" w:cs="Arial"/>
          <w:sz w:val="20"/>
          <w:szCs w:val="20"/>
        </w:rPr>
      </w:pPr>
      <w:r w:rsidRPr="00231CBD">
        <w:rPr>
          <w:rFonts w:ascii="Arial" w:hAnsi="Arial" w:cs="Arial"/>
          <w:sz w:val="20"/>
          <w:szCs w:val="20"/>
        </w:rPr>
        <w:t>vytvoření, popř. aktualizace programu pro generování kompletního seznamu všech URL adres prezentačního systému (určený pro kontrolu CD/DVD s prezentací);</w:t>
      </w:r>
    </w:p>
    <w:p w:rsidR="00F57173" w:rsidRDefault="00172A61" w:rsidP="00F57173">
      <w:pPr>
        <w:pStyle w:val="Bezmezer"/>
        <w:numPr>
          <w:ilvl w:val="0"/>
          <w:numId w:val="37"/>
        </w:numPr>
        <w:spacing w:line="276" w:lineRule="auto"/>
        <w:ind w:left="709" w:hanging="283"/>
        <w:jc w:val="both"/>
        <w:rPr>
          <w:rFonts w:ascii="Arial" w:hAnsi="Arial" w:cs="Arial"/>
          <w:sz w:val="20"/>
          <w:szCs w:val="20"/>
        </w:rPr>
      </w:pPr>
      <w:r w:rsidRPr="00231CBD">
        <w:rPr>
          <w:rFonts w:ascii="Arial" w:hAnsi="Arial" w:cs="Arial"/>
          <w:sz w:val="20"/>
          <w:szCs w:val="20"/>
        </w:rPr>
        <w:t>vytvoření, popř. aktualizace programu pro porovnání shody obsahu prezentace na CD/DVD a údajů v prezentačním systému;</w:t>
      </w:r>
    </w:p>
    <w:p w:rsidR="00A30FAA" w:rsidRDefault="00A30FAA" w:rsidP="00A30FAA">
      <w:pPr>
        <w:pStyle w:val="Bezmezer"/>
        <w:spacing w:line="276" w:lineRule="auto"/>
        <w:ind w:left="709" w:hanging="283"/>
        <w:jc w:val="both"/>
        <w:rPr>
          <w:rFonts w:ascii="Arial" w:hAnsi="Arial" w:cs="Arial"/>
          <w:sz w:val="20"/>
          <w:szCs w:val="20"/>
        </w:rPr>
      </w:pPr>
    </w:p>
    <w:p w:rsidR="00172A61" w:rsidRPr="00231CBD" w:rsidRDefault="00172A61" w:rsidP="00A30FAA">
      <w:pPr>
        <w:pStyle w:val="Bezmezer"/>
        <w:spacing w:line="276" w:lineRule="auto"/>
        <w:ind w:left="426" w:hanging="426"/>
        <w:jc w:val="both"/>
        <w:rPr>
          <w:rFonts w:ascii="Arial" w:hAnsi="Arial" w:cs="Arial"/>
          <w:sz w:val="20"/>
          <w:szCs w:val="20"/>
        </w:rPr>
      </w:pPr>
      <w:r w:rsidRPr="00231CBD">
        <w:rPr>
          <w:rFonts w:ascii="Arial" w:hAnsi="Arial" w:cs="Arial"/>
          <w:sz w:val="20"/>
          <w:szCs w:val="20"/>
        </w:rPr>
        <w:t xml:space="preserve">b) </w:t>
      </w:r>
      <w:r w:rsidRPr="00231CBD">
        <w:rPr>
          <w:rFonts w:ascii="Arial" w:hAnsi="Arial" w:cs="Arial"/>
          <w:sz w:val="20"/>
          <w:szCs w:val="20"/>
        </w:rPr>
        <w:tab/>
      </w:r>
      <w:r w:rsidRPr="00A30FAA">
        <w:rPr>
          <w:rFonts w:ascii="Arial" w:hAnsi="Arial" w:cs="Arial"/>
          <w:sz w:val="20"/>
          <w:szCs w:val="20"/>
          <w:u w:val="single"/>
        </w:rPr>
        <w:t>koordinace činností a spolupráce při nastavení výpočetních systémů ČSÚ zabezpečujících přípravu, sběr, zpracování a prezentaci výsledků voleb a referend</w:t>
      </w:r>
      <w:r w:rsidRPr="00231CBD">
        <w:rPr>
          <w:rFonts w:ascii="Arial" w:hAnsi="Arial" w:cs="Arial"/>
          <w:sz w:val="20"/>
          <w:szCs w:val="20"/>
        </w:rPr>
        <w:t xml:space="preserve"> (spolupráce s řešitelskými týmy voleb a externími dodavateli jednotlivých technologií) v následujících oblastech:  </w:t>
      </w:r>
    </w:p>
    <w:p w:rsidR="00F57173" w:rsidRDefault="00172A61" w:rsidP="00F57173">
      <w:pPr>
        <w:pStyle w:val="Bezmezer"/>
        <w:numPr>
          <w:ilvl w:val="0"/>
          <w:numId w:val="38"/>
        </w:numPr>
        <w:spacing w:line="276" w:lineRule="auto"/>
        <w:ind w:left="709" w:hanging="283"/>
        <w:jc w:val="both"/>
        <w:rPr>
          <w:rFonts w:ascii="Arial" w:hAnsi="Arial" w:cs="Arial"/>
          <w:sz w:val="20"/>
          <w:szCs w:val="20"/>
        </w:rPr>
      </w:pPr>
      <w:r w:rsidRPr="00231CBD">
        <w:rPr>
          <w:rFonts w:ascii="Arial" w:hAnsi="Arial" w:cs="Arial"/>
          <w:sz w:val="20"/>
          <w:szCs w:val="20"/>
        </w:rPr>
        <w:t>architektura pro zpracování a prezentaci – UNIX servery;</w:t>
      </w:r>
    </w:p>
    <w:p w:rsidR="00F57173" w:rsidRDefault="00172A61" w:rsidP="00F57173">
      <w:pPr>
        <w:pStyle w:val="Bezmezer"/>
        <w:numPr>
          <w:ilvl w:val="0"/>
          <w:numId w:val="38"/>
        </w:numPr>
        <w:spacing w:line="276" w:lineRule="auto"/>
        <w:ind w:left="709" w:hanging="283"/>
        <w:jc w:val="both"/>
        <w:rPr>
          <w:rFonts w:ascii="Arial" w:hAnsi="Arial" w:cs="Arial"/>
          <w:sz w:val="20"/>
          <w:szCs w:val="20"/>
        </w:rPr>
      </w:pPr>
      <w:r w:rsidRPr="00231CBD">
        <w:rPr>
          <w:rFonts w:ascii="Arial" w:hAnsi="Arial" w:cs="Arial"/>
          <w:sz w:val="20"/>
          <w:szCs w:val="20"/>
        </w:rPr>
        <w:t>aplikační a systémová integrace komplexu programových vybavení pro sběr, zpracování a prezentaci výsledků voleb a registru kandidátů;</w:t>
      </w:r>
    </w:p>
    <w:p w:rsidR="00F57173" w:rsidRDefault="00172A61" w:rsidP="00F57173">
      <w:pPr>
        <w:pStyle w:val="Bezmezer"/>
        <w:numPr>
          <w:ilvl w:val="0"/>
          <w:numId w:val="38"/>
        </w:numPr>
        <w:spacing w:line="276" w:lineRule="auto"/>
        <w:ind w:left="709" w:hanging="283"/>
        <w:jc w:val="both"/>
        <w:rPr>
          <w:rFonts w:ascii="Arial" w:hAnsi="Arial" w:cs="Arial"/>
          <w:sz w:val="20"/>
          <w:szCs w:val="20"/>
        </w:rPr>
      </w:pPr>
      <w:r w:rsidRPr="00231CBD">
        <w:rPr>
          <w:rFonts w:ascii="Arial" w:hAnsi="Arial" w:cs="Arial"/>
          <w:sz w:val="20"/>
          <w:szCs w:val="20"/>
        </w:rPr>
        <w:t>databáze a aplikační servery/</w:t>
      </w:r>
      <w:proofErr w:type="spellStart"/>
      <w:r w:rsidRPr="00231CBD">
        <w:rPr>
          <w:rFonts w:ascii="Arial" w:hAnsi="Arial" w:cs="Arial"/>
          <w:sz w:val="20"/>
          <w:szCs w:val="20"/>
        </w:rPr>
        <w:t>webcache</w:t>
      </w:r>
      <w:proofErr w:type="spellEnd"/>
      <w:r w:rsidRPr="00231CBD">
        <w:rPr>
          <w:rFonts w:ascii="Arial" w:hAnsi="Arial" w:cs="Arial"/>
          <w:sz w:val="20"/>
          <w:szCs w:val="20"/>
        </w:rPr>
        <w:t xml:space="preserve">, včetně replikace - technologie firmy </w:t>
      </w:r>
      <w:proofErr w:type="spellStart"/>
      <w:r w:rsidRPr="00231CBD">
        <w:rPr>
          <w:rFonts w:ascii="Arial" w:hAnsi="Arial" w:cs="Arial"/>
          <w:sz w:val="20"/>
          <w:szCs w:val="20"/>
        </w:rPr>
        <w:t>Oracle</w:t>
      </w:r>
      <w:proofErr w:type="spellEnd"/>
      <w:r w:rsidRPr="00231CBD">
        <w:rPr>
          <w:rFonts w:ascii="Arial" w:hAnsi="Arial" w:cs="Arial"/>
          <w:sz w:val="20"/>
          <w:szCs w:val="20"/>
        </w:rPr>
        <w:t>;</w:t>
      </w:r>
    </w:p>
    <w:p w:rsidR="00F57173" w:rsidRDefault="00172A61" w:rsidP="00F57173">
      <w:pPr>
        <w:pStyle w:val="Bezmezer"/>
        <w:numPr>
          <w:ilvl w:val="0"/>
          <w:numId w:val="38"/>
        </w:numPr>
        <w:spacing w:line="276" w:lineRule="auto"/>
        <w:ind w:left="709" w:hanging="283"/>
        <w:jc w:val="both"/>
        <w:rPr>
          <w:rFonts w:ascii="Arial" w:hAnsi="Arial" w:cs="Arial"/>
          <w:sz w:val="20"/>
          <w:szCs w:val="20"/>
        </w:rPr>
      </w:pPr>
      <w:r w:rsidRPr="00231CBD">
        <w:rPr>
          <w:rFonts w:ascii="Arial" w:hAnsi="Arial" w:cs="Arial"/>
          <w:sz w:val="20"/>
          <w:szCs w:val="20"/>
        </w:rPr>
        <w:t>spolupráce na přípravě image zpracovatelského PC;</w:t>
      </w:r>
    </w:p>
    <w:p w:rsidR="00F57173" w:rsidRDefault="00172A61" w:rsidP="00F57173">
      <w:pPr>
        <w:pStyle w:val="Bezmezer"/>
        <w:numPr>
          <w:ilvl w:val="0"/>
          <w:numId w:val="38"/>
        </w:numPr>
        <w:spacing w:line="276" w:lineRule="auto"/>
        <w:ind w:left="709" w:hanging="283"/>
        <w:jc w:val="both"/>
        <w:rPr>
          <w:rFonts w:ascii="Arial" w:hAnsi="Arial" w:cs="Arial"/>
          <w:sz w:val="20"/>
          <w:szCs w:val="20"/>
        </w:rPr>
      </w:pPr>
      <w:r w:rsidRPr="00231CBD">
        <w:rPr>
          <w:rFonts w:ascii="Arial" w:hAnsi="Arial" w:cs="Arial"/>
          <w:sz w:val="20"/>
          <w:szCs w:val="20"/>
        </w:rPr>
        <w:t>nastavení systémového prostředí klientských stanic (operační systém, webový prohlížeč)</w:t>
      </w:r>
    </w:p>
    <w:p w:rsidR="00F57173" w:rsidRDefault="00172A61" w:rsidP="00F57173">
      <w:pPr>
        <w:pStyle w:val="Bezmezer"/>
        <w:numPr>
          <w:ilvl w:val="0"/>
          <w:numId w:val="38"/>
        </w:numPr>
        <w:spacing w:line="276" w:lineRule="auto"/>
        <w:ind w:left="709" w:hanging="283"/>
        <w:jc w:val="both"/>
        <w:rPr>
          <w:rFonts w:ascii="Arial" w:hAnsi="Arial" w:cs="Arial"/>
          <w:sz w:val="20"/>
          <w:szCs w:val="20"/>
        </w:rPr>
      </w:pPr>
      <w:r w:rsidRPr="00231CBD">
        <w:rPr>
          <w:rFonts w:ascii="Arial" w:hAnsi="Arial" w:cs="Arial"/>
          <w:sz w:val="20"/>
          <w:szCs w:val="20"/>
        </w:rPr>
        <w:t>nastavení prostředí systému Novell (uživatelé, volební e-pošta [</w:t>
      </w:r>
      <w:proofErr w:type="spellStart"/>
      <w:r w:rsidRPr="00231CBD">
        <w:rPr>
          <w:rFonts w:ascii="Arial" w:hAnsi="Arial" w:cs="Arial"/>
          <w:sz w:val="20"/>
          <w:szCs w:val="20"/>
        </w:rPr>
        <w:t>GroupWise</w:t>
      </w:r>
      <w:proofErr w:type="spellEnd"/>
      <w:r w:rsidRPr="00231CBD">
        <w:rPr>
          <w:rFonts w:ascii="Arial" w:hAnsi="Arial" w:cs="Arial"/>
          <w:sz w:val="20"/>
          <w:szCs w:val="20"/>
        </w:rPr>
        <w:t>], VPN komunikace);</w:t>
      </w:r>
    </w:p>
    <w:p w:rsidR="00F57173" w:rsidRDefault="00172A61" w:rsidP="00F57173">
      <w:pPr>
        <w:pStyle w:val="Bezmezer"/>
        <w:numPr>
          <w:ilvl w:val="0"/>
          <w:numId w:val="38"/>
        </w:numPr>
        <w:spacing w:line="276" w:lineRule="auto"/>
        <w:ind w:left="709" w:hanging="283"/>
        <w:jc w:val="both"/>
        <w:rPr>
          <w:rFonts w:ascii="Arial" w:hAnsi="Arial" w:cs="Arial"/>
          <w:sz w:val="20"/>
          <w:szCs w:val="20"/>
        </w:rPr>
      </w:pPr>
      <w:r w:rsidRPr="00231CBD">
        <w:rPr>
          <w:rFonts w:ascii="Arial" w:hAnsi="Arial" w:cs="Arial"/>
          <w:sz w:val="20"/>
          <w:szCs w:val="20"/>
        </w:rPr>
        <w:t xml:space="preserve">nastavení a optimalizace datových sítí; </w:t>
      </w:r>
    </w:p>
    <w:p w:rsidR="00F57173" w:rsidRDefault="00172A61" w:rsidP="00F57173">
      <w:pPr>
        <w:pStyle w:val="Bezmezer"/>
        <w:numPr>
          <w:ilvl w:val="0"/>
          <w:numId w:val="38"/>
        </w:numPr>
        <w:spacing w:line="276" w:lineRule="auto"/>
        <w:ind w:left="709" w:hanging="283"/>
        <w:jc w:val="both"/>
        <w:rPr>
          <w:rFonts w:ascii="Arial" w:hAnsi="Arial" w:cs="Arial"/>
          <w:sz w:val="20"/>
          <w:szCs w:val="20"/>
        </w:rPr>
      </w:pPr>
      <w:r w:rsidRPr="00231CBD">
        <w:rPr>
          <w:rFonts w:ascii="Arial" w:hAnsi="Arial" w:cs="Arial"/>
          <w:sz w:val="20"/>
          <w:szCs w:val="20"/>
        </w:rPr>
        <w:t>nastavení systému předávání průběžných dat pro média;</w:t>
      </w:r>
    </w:p>
    <w:p w:rsidR="00F57173" w:rsidRDefault="00172A61" w:rsidP="00F57173">
      <w:pPr>
        <w:pStyle w:val="Bezmezer"/>
        <w:numPr>
          <w:ilvl w:val="0"/>
          <w:numId w:val="38"/>
        </w:numPr>
        <w:spacing w:line="276" w:lineRule="auto"/>
        <w:ind w:left="709" w:hanging="283"/>
        <w:jc w:val="both"/>
        <w:rPr>
          <w:rFonts w:ascii="Arial" w:hAnsi="Arial" w:cs="Arial"/>
          <w:sz w:val="20"/>
          <w:szCs w:val="20"/>
        </w:rPr>
      </w:pPr>
      <w:r w:rsidRPr="00231CBD">
        <w:rPr>
          <w:rFonts w:ascii="Arial" w:hAnsi="Arial" w:cs="Arial"/>
          <w:sz w:val="20"/>
          <w:szCs w:val="20"/>
        </w:rPr>
        <w:t>nastavení systému pro záložní prezentaci;</w:t>
      </w:r>
    </w:p>
    <w:p w:rsidR="00F57173" w:rsidRDefault="00172A61" w:rsidP="00F57173">
      <w:pPr>
        <w:pStyle w:val="Bezmezer"/>
        <w:numPr>
          <w:ilvl w:val="0"/>
          <w:numId w:val="38"/>
        </w:numPr>
        <w:spacing w:line="276" w:lineRule="auto"/>
        <w:ind w:left="709" w:hanging="283"/>
        <w:jc w:val="both"/>
        <w:rPr>
          <w:rFonts w:ascii="Arial" w:hAnsi="Arial" w:cs="Arial"/>
          <w:sz w:val="20"/>
          <w:szCs w:val="20"/>
        </w:rPr>
      </w:pPr>
      <w:r w:rsidRPr="00231CBD">
        <w:rPr>
          <w:rFonts w:ascii="Arial" w:hAnsi="Arial" w:cs="Arial"/>
          <w:sz w:val="20"/>
          <w:szCs w:val="20"/>
        </w:rPr>
        <w:t>systémová podpora pro bezpečnostní testy;</w:t>
      </w:r>
    </w:p>
    <w:p w:rsidR="00F57173" w:rsidRDefault="00172A61" w:rsidP="00F57173">
      <w:pPr>
        <w:pStyle w:val="Bezmezer"/>
        <w:numPr>
          <w:ilvl w:val="0"/>
          <w:numId w:val="38"/>
        </w:numPr>
        <w:spacing w:line="276" w:lineRule="auto"/>
        <w:ind w:left="709" w:hanging="283"/>
        <w:jc w:val="both"/>
        <w:rPr>
          <w:rFonts w:ascii="Arial" w:hAnsi="Arial" w:cs="Arial"/>
          <w:sz w:val="20"/>
          <w:szCs w:val="20"/>
        </w:rPr>
      </w:pPr>
      <w:r w:rsidRPr="00231CBD">
        <w:rPr>
          <w:rFonts w:ascii="Arial" w:hAnsi="Arial" w:cs="Arial"/>
          <w:sz w:val="20"/>
          <w:szCs w:val="20"/>
        </w:rPr>
        <w:t>provádění a vyhodnocení zátěžových testů a plošných zkoušek;</w:t>
      </w:r>
    </w:p>
    <w:p w:rsidR="00F57173" w:rsidRDefault="00172A61" w:rsidP="00F57173">
      <w:pPr>
        <w:pStyle w:val="Bezmezer"/>
        <w:numPr>
          <w:ilvl w:val="0"/>
          <w:numId w:val="38"/>
        </w:numPr>
        <w:spacing w:line="276" w:lineRule="auto"/>
        <w:ind w:left="709" w:hanging="283"/>
        <w:jc w:val="both"/>
        <w:rPr>
          <w:rFonts w:ascii="Arial" w:hAnsi="Arial" w:cs="Arial"/>
          <w:sz w:val="20"/>
          <w:szCs w:val="20"/>
        </w:rPr>
      </w:pPr>
      <w:r w:rsidRPr="00231CBD">
        <w:rPr>
          <w:rFonts w:ascii="Arial" w:hAnsi="Arial" w:cs="Arial"/>
          <w:sz w:val="20"/>
          <w:szCs w:val="20"/>
        </w:rPr>
        <w:t>ladění výkonu webové prezentace a zpracování výsledků voleb;</w:t>
      </w:r>
    </w:p>
    <w:p w:rsidR="00F57173" w:rsidRPr="008D6727" w:rsidRDefault="00172A61" w:rsidP="00F57173">
      <w:pPr>
        <w:pStyle w:val="Bezmezer"/>
        <w:numPr>
          <w:ilvl w:val="0"/>
          <w:numId w:val="38"/>
        </w:numPr>
        <w:spacing w:line="276" w:lineRule="auto"/>
        <w:ind w:left="709" w:hanging="283"/>
        <w:jc w:val="both"/>
        <w:rPr>
          <w:rFonts w:ascii="Arial" w:hAnsi="Arial" w:cs="Arial"/>
          <w:sz w:val="20"/>
          <w:szCs w:val="20"/>
        </w:rPr>
      </w:pPr>
      <w:r w:rsidRPr="00231CBD">
        <w:rPr>
          <w:rFonts w:ascii="Arial" w:hAnsi="Arial" w:cs="Arial"/>
          <w:sz w:val="20"/>
          <w:szCs w:val="20"/>
        </w:rPr>
        <w:t>testování programů pro externí užití na obvyklých operačních systémech a internetových prohlížečích;</w:t>
      </w:r>
      <w:r w:rsidRPr="00231CBD">
        <w:rPr>
          <w:rFonts w:ascii="Arial" w:hAnsi="Arial" w:cs="Arial"/>
          <w:bCs/>
          <w:iCs/>
          <w:sz w:val="20"/>
          <w:szCs w:val="20"/>
        </w:rPr>
        <w:t xml:space="preserve"> </w:t>
      </w:r>
    </w:p>
    <w:p w:rsidR="008D6727" w:rsidRDefault="008D6727" w:rsidP="008D6727">
      <w:pPr>
        <w:pStyle w:val="Bezmezer"/>
        <w:spacing w:line="276" w:lineRule="auto"/>
        <w:jc w:val="both"/>
        <w:rPr>
          <w:rFonts w:ascii="Arial" w:hAnsi="Arial" w:cs="Arial"/>
          <w:sz w:val="20"/>
          <w:szCs w:val="20"/>
        </w:rPr>
      </w:pPr>
    </w:p>
    <w:p w:rsidR="00172A61" w:rsidRPr="00DC0B00" w:rsidRDefault="00172A61" w:rsidP="00A30FAA">
      <w:pPr>
        <w:pStyle w:val="Bezmezer"/>
        <w:spacing w:line="276" w:lineRule="auto"/>
        <w:ind w:left="426" w:hanging="426"/>
        <w:jc w:val="both"/>
        <w:rPr>
          <w:bCs/>
          <w:iCs/>
        </w:rPr>
      </w:pPr>
      <w:r w:rsidRPr="00231CBD">
        <w:rPr>
          <w:rFonts w:ascii="Arial" w:hAnsi="Arial" w:cs="Arial"/>
          <w:bCs/>
          <w:iCs/>
          <w:sz w:val="20"/>
          <w:szCs w:val="20"/>
        </w:rPr>
        <w:lastRenderedPageBreak/>
        <w:t>c)</w:t>
      </w:r>
      <w:r w:rsidRPr="00231CBD">
        <w:rPr>
          <w:rFonts w:ascii="Arial" w:hAnsi="Arial" w:cs="Arial"/>
          <w:bCs/>
          <w:iCs/>
          <w:sz w:val="20"/>
          <w:szCs w:val="20"/>
        </w:rPr>
        <w:tab/>
      </w:r>
      <w:r w:rsidRPr="00A30FAA">
        <w:rPr>
          <w:rFonts w:ascii="Arial" w:hAnsi="Arial" w:cs="Arial"/>
          <w:bCs/>
          <w:iCs/>
          <w:sz w:val="20"/>
          <w:szCs w:val="20"/>
          <w:u w:val="single"/>
        </w:rPr>
        <w:t>přímá účast odpovědných pracovníků po dobu zátěžových testů, plošných zkoušek a zpracování výsledků voleb na pracovišti ČSÚ</w:t>
      </w:r>
      <w:r w:rsidR="007B5781" w:rsidRPr="00231CBD">
        <w:rPr>
          <w:rFonts w:ascii="Arial" w:hAnsi="Arial" w:cs="Arial"/>
          <w:bCs/>
          <w:iCs/>
          <w:sz w:val="20"/>
          <w:szCs w:val="20"/>
        </w:rPr>
        <w:t xml:space="preserve"> (zejména z důvodu okamžité opravy zj</w:t>
      </w:r>
      <w:r w:rsidR="00900218" w:rsidRPr="00231CBD">
        <w:rPr>
          <w:rFonts w:ascii="Arial" w:hAnsi="Arial" w:cs="Arial"/>
          <w:bCs/>
          <w:iCs/>
          <w:sz w:val="20"/>
          <w:szCs w:val="20"/>
        </w:rPr>
        <w:t>i</w:t>
      </w:r>
      <w:r w:rsidR="007B5781" w:rsidRPr="00231CBD">
        <w:rPr>
          <w:rFonts w:ascii="Arial" w:hAnsi="Arial" w:cs="Arial"/>
          <w:bCs/>
          <w:iCs/>
          <w:sz w:val="20"/>
          <w:szCs w:val="20"/>
        </w:rPr>
        <w:t>š</w:t>
      </w:r>
      <w:r w:rsidR="00900218" w:rsidRPr="00231CBD">
        <w:rPr>
          <w:rFonts w:ascii="Arial" w:hAnsi="Arial" w:cs="Arial"/>
          <w:bCs/>
          <w:iCs/>
          <w:sz w:val="20"/>
          <w:szCs w:val="20"/>
        </w:rPr>
        <w:t>t</w:t>
      </w:r>
      <w:r w:rsidR="007B5781" w:rsidRPr="00231CBD">
        <w:rPr>
          <w:rFonts w:ascii="Arial" w:hAnsi="Arial" w:cs="Arial"/>
          <w:bCs/>
          <w:iCs/>
          <w:sz w:val="20"/>
          <w:szCs w:val="20"/>
        </w:rPr>
        <w:t>ěný</w:t>
      </w:r>
      <w:r w:rsidR="00900218" w:rsidRPr="00231CBD">
        <w:rPr>
          <w:rFonts w:ascii="Arial" w:hAnsi="Arial" w:cs="Arial"/>
          <w:bCs/>
          <w:iCs/>
          <w:sz w:val="20"/>
          <w:szCs w:val="20"/>
        </w:rPr>
        <w:t>ch</w:t>
      </w:r>
      <w:r w:rsidR="006F5739" w:rsidRPr="00231CBD">
        <w:rPr>
          <w:rFonts w:ascii="Arial" w:hAnsi="Arial" w:cs="Arial"/>
          <w:bCs/>
          <w:iCs/>
          <w:sz w:val="20"/>
          <w:szCs w:val="20"/>
        </w:rPr>
        <w:t xml:space="preserve"> </w:t>
      </w:r>
      <w:r w:rsidR="00810B9D" w:rsidRPr="00231CBD">
        <w:rPr>
          <w:rFonts w:ascii="Arial" w:hAnsi="Arial" w:cs="Arial"/>
          <w:bCs/>
          <w:iCs/>
          <w:sz w:val="20"/>
          <w:szCs w:val="20"/>
        </w:rPr>
        <w:t xml:space="preserve">závažných </w:t>
      </w:r>
      <w:r w:rsidR="006F5739" w:rsidRPr="00231CBD">
        <w:rPr>
          <w:rFonts w:ascii="Arial" w:hAnsi="Arial" w:cs="Arial"/>
          <w:bCs/>
          <w:iCs/>
          <w:sz w:val="20"/>
          <w:szCs w:val="20"/>
        </w:rPr>
        <w:t>chyb v </w:t>
      </w:r>
      <w:r w:rsidR="007B5781" w:rsidRPr="00231CBD">
        <w:rPr>
          <w:rFonts w:ascii="Arial" w:hAnsi="Arial" w:cs="Arial"/>
          <w:bCs/>
          <w:iCs/>
          <w:sz w:val="20"/>
          <w:szCs w:val="20"/>
        </w:rPr>
        <w:t>dodaném plnění)</w:t>
      </w:r>
      <w:r w:rsidRPr="00231CBD">
        <w:rPr>
          <w:rFonts w:ascii="Arial" w:hAnsi="Arial" w:cs="Arial"/>
          <w:bCs/>
          <w:iCs/>
          <w:sz w:val="20"/>
          <w:szCs w:val="20"/>
        </w:rPr>
        <w:t xml:space="preserve"> </w:t>
      </w:r>
      <w:r w:rsidRPr="00A30FAA">
        <w:rPr>
          <w:rFonts w:ascii="Arial" w:hAnsi="Arial" w:cs="Arial"/>
          <w:bCs/>
          <w:iCs/>
          <w:sz w:val="20"/>
          <w:szCs w:val="20"/>
          <w:u w:val="single"/>
        </w:rPr>
        <w:t>a dále pohotovost odpovědných pracovníků v době konání voleb</w:t>
      </w:r>
      <w:r w:rsidR="00816F58">
        <w:rPr>
          <w:rFonts w:ascii="Arial" w:hAnsi="Arial" w:cs="Arial"/>
          <w:bCs/>
          <w:iCs/>
          <w:sz w:val="20"/>
          <w:szCs w:val="20"/>
          <w:u w:val="single"/>
        </w:rPr>
        <w:t>, zejména v době, kdy probíhá hlasování voličů</w:t>
      </w:r>
      <w:r w:rsidRPr="00A30FAA">
        <w:rPr>
          <w:rFonts w:ascii="Arial" w:hAnsi="Arial" w:cs="Arial"/>
          <w:bCs/>
          <w:iCs/>
          <w:sz w:val="20"/>
          <w:szCs w:val="20"/>
          <w:u w:val="single"/>
        </w:rPr>
        <w:t>.</w:t>
      </w:r>
      <w:r w:rsidRPr="00231CBD">
        <w:rPr>
          <w:rFonts w:ascii="Arial" w:hAnsi="Arial" w:cs="Arial"/>
          <w:bCs/>
          <w:iCs/>
          <w:sz w:val="20"/>
          <w:szCs w:val="20"/>
        </w:rPr>
        <w:t xml:space="preserve"> </w:t>
      </w:r>
    </w:p>
    <w:p w:rsidR="00792889" w:rsidRDefault="00792889" w:rsidP="00792889">
      <w:pPr>
        <w:pStyle w:val="Bezmezer"/>
        <w:spacing w:line="276" w:lineRule="auto"/>
        <w:ind w:left="426" w:hanging="426"/>
        <w:jc w:val="both"/>
        <w:rPr>
          <w:rFonts w:ascii="Arial" w:hAnsi="Arial" w:cs="Arial"/>
          <w:i/>
          <w:sz w:val="20"/>
          <w:szCs w:val="20"/>
        </w:rPr>
      </w:pPr>
    </w:p>
    <w:p w:rsidR="00792889" w:rsidRDefault="00792889" w:rsidP="00792889">
      <w:pPr>
        <w:pStyle w:val="Bezmezer"/>
        <w:numPr>
          <w:ilvl w:val="0"/>
          <w:numId w:val="2"/>
        </w:numPr>
        <w:spacing w:line="276" w:lineRule="auto"/>
        <w:ind w:left="426" w:hanging="426"/>
        <w:jc w:val="both"/>
        <w:rPr>
          <w:rFonts w:ascii="Arial" w:hAnsi="Arial" w:cs="Arial"/>
          <w:sz w:val="20"/>
          <w:szCs w:val="20"/>
        </w:rPr>
      </w:pPr>
      <w:r>
        <w:rPr>
          <w:rFonts w:ascii="Arial" w:hAnsi="Arial" w:cs="Arial"/>
          <w:sz w:val="20"/>
          <w:szCs w:val="20"/>
        </w:rPr>
        <w:t xml:space="preserve">Kompletní přehled aktuální právní úpravy jednotlivých voleb a referend s uvedením předpokládaného termínu konání voleb spadajících do období trvání této smlouvy je uveden v příloze č. </w:t>
      </w:r>
      <w:r w:rsidR="00AD3409">
        <w:rPr>
          <w:rFonts w:ascii="Arial" w:hAnsi="Arial" w:cs="Arial"/>
          <w:sz w:val="20"/>
          <w:szCs w:val="20"/>
        </w:rPr>
        <w:t>1</w:t>
      </w:r>
      <w:r>
        <w:rPr>
          <w:rFonts w:ascii="Arial" w:hAnsi="Arial" w:cs="Arial"/>
          <w:sz w:val="20"/>
          <w:szCs w:val="20"/>
        </w:rPr>
        <w:t xml:space="preserve"> této smlouvy.</w:t>
      </w:r>
      <w:r w:rsidR="00172A61">
        <w:rPr>
          <w:rFonts w:ascii="Arial" w:hAnsi="Arial" w:cs="Arial"/>
          <w:sz w:val="20"/>
          <w:szCs w:val="20"/>
        </w:rPr>
        <w:t xml:space="preserve"> </w:t>
      </w:r>
    </w:p>
    <w:p w:rsidR="00792889" w:rsidRDefault="00792889" w:rsidP="00792889">
      <w:pPr>
        <w:pStyle w:val="Bezmezer"/>
        <w:spacing w:line="276" w:lineRule="auto"/>
        <w:ind w:left="426" w:hanging="426"/>
        <w:jc w:val="both"/>
        <w:rPr>
          <w:rFonts w:ascii="Arial" w:hAnsi="Arial" w:cs="Arial"/>
          <w:sz w:val="20"/>
          <w:szCs w:val="20"/>
        </w:rPr>
      </w:pPr>
    </w:p>
    <w:p w:rsidR="00792889" w:rsidRDefault="00792889" w:rsidP="00792889">
      <w:pPr>
        <w:pStyle w:val="Bezmezer"/>
        <w:numPr>
          <w:ilvl w:val="0"/>
          <w:numId w:val="2"/>
        </w:numPr>
        <w:spacing w:line="276" w:lineRule="auto"/>
        <w:ind w:left="426" w:hanging="426"/>
        <w:jc w:val="both"/>
        <w:rPr>
          <w:rFonts w:ascii="Arial" w:hAnsi="Arial" w:cs="Arial"/>
          <w:sz w:val="20"/>
          <w:szCs w:val="20"/>
        </w:rPr>
      </w:pPr>
      <w:r>
        <w:rPr>
          <w:rFonts w:ascii="Arial" w:hAnsi="Arial" w:cs="Arial"/>
          <w:sz w:val="20"/>
          <w:szCs w:val="20"/>
        </w:rPr>
        <w:t xml:space="preserve">Objednatel se touto smlouvou zavazuje poskytovateli za poskytnuté služby zaplatit cenu ve výši a za podmínek uvedených v článku </w:t>
      </w:r>
      <w:r w:rsidR="000B5D56">
        <w:rPr>
          <w:rFonts w:ascii="Arial" w:hAnsi="Arial" w:cs="Arial"/>
          <w:sz w:val="20"/>
          <w:szCs w:val="20"/>
        </w:rPr>
        <w:t>I</w:t>
      </w:r>
      <w:r>
        <w:rPr>
          <w:rFonts w:ascii="Arial" w:hAnsi="Arial" w:cs="Arial"/>
          <w:sz w:val="20"/>
          <w:szCs w:val="20"/>
        </w:rPr>
        <w:t>V. a V. této smlouvy.</w:t>
      </w:r>
    </w:p>
    <w:p w:rsidR="00792889" w:rsidRDefault="00792889" w:rsidP="00792889">
      <w:pPr>
        <w:pStyle w:val="Bezmezer"/>
        <w:spacing w:line="276" w:lineRule="auto"/>
        <w:ind w:left="426" w:hanging="426"/>
        <w:jc w:val="both"/>
        <w:rPr>
          <w:rFonts w:ascii="Arial" w:hAnsi="Arial" w:cs="Arial"/>
          <w:sz w:val="20"/>
          <w:szCs w:val="20"/>
        </w:rPr>
      </w:pPr>
    </w:p>
    <w:p w:rsidR="00792889" w:rsidRDefault="00792889" w:rsidP="00792889">
      <w:pPr>
        <w:pStyle w:val="Bezmezer"/>
        <w:spacing w:line="276" w:lineRule="auto"/>
        <w:jc w:val="center"/>
        <w:rPr>
          <w:rFonts w:ascii="Arial" w:hAnsi="Arial" w:cs="Arial"/>
          <w:b/>
          <w:sz w:val="20"/>
          <w:szCs w:val="20"/>
        </w:rPr>
      </w:pPr>
      <w:r>
        <w:rPr>
          <w:rFonts w:ascii="Arial" w:hAnsi="Arial" w:cs="Arial"/>
          <w:b/>
          <w:sz w:val="20"/>
          <w:szCs w:val="20"/>
        </w:rPr>
        <w:t>Článek III.</w:t>
      </w:r>
    </w:p>
    <w:p w:rsidR="00792889" w:rsidRDefault="004030D3" w:rsidP="00792889">
      <w:pPr>
        <w:pStyle w:val="Bezmezer"/>
        <w:spacing w:line="276" w:lineRule="auto"/>
        <w:jc w:val="center"/>
        <w:rPr>
          <w:rFonts w:ascii="Arial" w:hAnsi="Arial" w:cs="Arial"/>
          <w:b/>
          <w:sz w:val="20"/>
          <w:szCs w:val="20"/>
        </w:rPr>
      </w:pPr>
      <w:r>
        <w:rPr>
          <w:rFonts w:ascii="Arial" w:hAnsi="Arial" w:cs="Arial"/>
          <w:b/>
          <w:sz w:val="20"/>
          <w:szCs w:val="20"/>
        </w:rPr>
        <w:t>Místa plnění</w:t>
      </w:r>
      <w:r w:rsidR="000B5D56">
        <w:rPr>
          <w:rFonts w:ascii="Arial" w:hAnsi="Arial" w:cs="Arial"/>
          <w:b/>
          <w:sz w:val="20"/>
          <w:szCs w:val="20"/>
        </w:rPr>
        <w:t>, termíny plnění</w:t>
      </w:r>
    </w:p>
    <w:p w:rsidR="004030D3" w:rsidRDefault="004030D3" w:rsidP="00792889">
      <w:pPr>
        <w:pStyle w:val="Bezmezer"/>
        <w:spacing w:line="276" w:lineRule="auto"/>
        <w:jc w:val="center"/>
        <w:rPr>
          <w:rFonts w:ascii="Arial" w:hAnsi="Arial" w:cs="Arial"/>
          <w:b/>
          <w:sz w:val="20"/>
          <w:szCs w:val="20"/>
        </w:rPr>
      </w:pPr>
    </w:p>
    <w:p w:rsidR="004030D3" w:rsidRDefault="004030D3" w:rsidP="000B5D56">
      <w:pPr>
        <w:pStyle w:val="Bezmezer"/>
        <w:numPr>
          <w:ilvl w:val="0"/>
          <w:numId w:val="3"/>
        </w:numPr>
        <w:spacing w:line="276" w:lineRule="auto"/>
        <w:ind w:left="426" w:hanging="426"/>
        <w:jc w:val="both"/>
        <w:rPr>
          <w:rFonts w:ascii="Arial" w:hAnsi="Arial" w:cs="Arial"/>
          <w:sz w:val="20"/>
          <w:szCs w:val="20"/>
        </w:rPr>
      </w:pPr>
      <w:r>
        <w:rPr>
          <w:rFonts w:ascii="Arial" w:hAnsi="Arial" w:cs="Arial"/>
          <w:sz w:val="20"/>
          <w:szCs w:val="20"/>
        </w:rPr>
        <w:t xml:space="preserve">Místem plnění </w:t>
      </w:r>
      <w:r w:rsidR="006037A5">
        <w:rPr>
          <w:rFonts w:ascii="Arial" w:hAnsi="Arial" w:cs="Arial"/>
          <w:sz w:val="20"/>
          <w:szCs w:val="20"/>
        </w:rPr>
        <w:t>je</w:t>
      </w:r>
      <w:r>
        <w:rPr>
          <w:rFonts w:ascii="Arial" w:hAnsi="Arial" w:cs="Arial"/>
          <w:sz w:val="20"/>
          <w:szCs w:val="20"/>
        </w:rPr>
        <w:t xml:space="preserve"> podle povahy konkrétního plnění uvedeného v</w:t>
      </w:r>
      <w:r w:rsidR="006037A5">
        <w:rPr>
          <w:rFonts w:ascii="Arial" w:hAnsi="Arial" w:cs="Arial"/>
          <w:sz w:val="20"/>
          <w:szCs w:val="20"/>
        </w:rPr>
        <w:t>e výzvě</w:t>
      </w:r>
      <w:r>
        <w:rPr>
          <w:rFonts w:ascii="Arial" w:hAnsi="Arial" w:cs="Arial"/>
          <w:sz w:val="20"/>
          <w:szCs w:val="20"/>
        </w:rPr>
        <w:t xml:space="preserve"> sídlo poskytovatele nebo sídlo objednatele. Místem předání hmotných výstupů </w:t>
      </w:r>
      <w:r w:rsidR="006037A5">
        <w:rPr>
          <w:rFonts w:ascii="Arial" w:hAnsi="Arial" w:cs="Arial"/>
          <w:sz w:val="20"/>
          <w:szCs w:val="20"/>
        </w:rPr>
        <w:t>j</w:t>
      </w:r>
      <w:r>
        <w:rPr>
          <w:rFonts w:ascii="Arial" w:hAnsi="Arial" w:cs="Arial"/>
          <w:sz w:val="20"/>
          <w:szCs w:val="20"/>
        </w:rPr>
        <w:t>e vždy sídlo objednatele, ne</w:t>
      </w:r>
      <w:r w:rsidR="006037A5">
        <w:rPr>
          <w:rFonts w:ascii="Arial" w:hAnsi="Arial" w:cs="Arial"/>
          <w:sz w:val="20"/>
          <w:szCs w:val="20"/>
        </w:rPr>
        <w:t>ní</w:t>
      </w:r>
      <w:r>
        <w:rPr>
          <w:rFonts w:ascii="Arial" w:hAnsi="Arial" w:cs="Arial"/>
          <w:sz w:val="20"/>
          <w:szCs w:val="20"/>
        </w:rPr>
        <w:t>-li v</w:t>
      </w:r>
      <w:r w:rsidR="006037A5">
        <w:rPr>
          <w:rFonts w:ascii="Arial" w:hAnsi="Arial" w:cs="Arial"/>
          <w:sz w:val="20"/>
          <w:szCs w:val="20"/>
        </w:rPr>
        <w:t>e</w:t>
      </w:r>
      <w:r>
        <w:rPr>
          <w:rFonts w:ascii="Arial" w:hAnsi="Arial" w:cs="Arial"/>
          <w:sz w:val="20"/>
          <w:szCs w:val="20"/>
        </w:rPr>
        <w:t> </w:t>
      </w:r>
      <w:r w:rsidR="006037A5">
        <w:rPr>
          <w:rFonts w:ascii="Arial" w:hAnsi="Arial" w:cs="Arial"/>
          <w:sz w:val="20"/>
          <w:szCs w:val="20"/>
        </w:rPr>
        <w:t>výzvě stanoveno</w:t>
      </w:r>
      <w:r>
        <w:rPr>
          <w:rFonts w:ascii="Arial" w:hAnsi="Arial" w:cs="Arial"/>
          <w:sz w:val="20"/>
          <w:szCs w:val="20"/>
        </w:rPr>
        <w:t xml:space="preserve"> jinak.</w:t>
      </w:r>
    </w:p>
    <w:p w:rsidR="00A30FAA" w:rsidRDefault="00A30FAA" w:rsidP="00A30FAA">
      <w:pPr>
        <w:pStyle w:val="Bezmezer"/>
        <w:spacing w:line="276" w:lineRule="auto"/>
        <w:ind w:left="426"/>
        <w:jc w:val="both"/>
        <w:rPr>
          <w:rFonts w:ascii="Arial" w:hAnsi="Arial" w:cs="Arial"/>
          <w:sz w:val="20"/>
          <w:szCs w:val="20"/>
        </w:rPr>
      </w:pPr>
    </w:p>
    <w:p w:rsidR="000B5D56" w:rsidRPr="00A30FAA" w:rsidRDefault="000B5D56" w:rsidP="000B5D56">
      <w:pPr>
        <w:pStyle w:val="Odstavecseseznamem"/>
        <w:numPr>
          <w:ilvl w:val="0"/>
          <w:numId w:val="3"/>
        </w:numPr>
        <w:ind w:left="426" w:hanging="426"/>
        <w:jc w:val="both"/>
        <w:rPr>
          <w:rFonts w:ascii="Arial" w:hAnsi="Arial" w:cs="Arial"/>
          <w:sz w:val="20"/>
          <w:szCs w:val="20"/>
        </w:rPr>
      </w:pPr>
      <w:r w:rsidRPr="00A30FAA">
        <w:rPr>
          <w:rFonts w:ascii="Arial" w:hAnsi="Arial" w:cs="Arial"/>
          <w:sz w:val="20"/>
          <w:szCs w:val="20"/>
        </w:rPr>
        <w:t xml:space="preserve">Poskytovatel se zavazuje poskytovat objednateli služby v termínech uvedených v této smlouvě a v jednotlivých </w:t>
      </w:r>
      <w:r w:rsidR="006037A5" w:rsidRPr="00A30FAA">
        <w:rPr>
          <w:rFonts w:ascii="Arial" w:hAnsi="Arial" w:cs="Arial"/>
          <w:sz w:val="20"/>
          <w:szCs w:val="20"/>
        </w:rPr>
        <w:t>výzvách</w:t>
      </w:r>
      <w:r w:rsidRPr="00A30FAA">
        <w:rPr>
          <w:rFonts w:ascii="Arial" w:hAnsi="Arial" w:cs="Arial"/>
          <w:sz w:val="20"/>
          <w:szCs w:val="20"/>
        </w:rPr>
        <w:t>.</w:t>
      </w:r>
      <w:r w:rsidR="006D7421" w:rsidRPr="00A30FAA">
        <w:rPr>
          <w:rFonts w:ascii="Arial" w:hAnsi="Arial" w:cs="Arial"/>
          <w:sz w:val="20"/>
          <w:szCs w:val="20"/>
        </w:rPr>
        <w:t xml:space="preserve"> Podrobnější termíny plnění budou uváděny v harmonogram</w:t>
      </w:r>
      <w:r w:rsidR="00A156D1">
        <w:rPr>
          <w:rFonts w:ascii="Arial" w:hAnsi="Arial" w:cs="Arial"/>
          <w:sz w:val="20"/>
          <w:szCs w:val="20"/>
        </w:rPr>
        <w:t>ech</w:t>
      </w:r>
      <w:r w:rsidR="006D7421" w:rsidRPr="00A30FAA">
        <w:rPr>
          <w:rFonts w:ascii="Arial" w:hAnsi="Arial" w:cs="Arial"/>
          <w:sz w:val="20"/>
          <w:szCs w:val="20"/>
        </w:rPr>
        <w:t>, které budou přílohami výzev, resp. v příslušných technických projekt</w:t>
      </w:r>
      <w:r w:rsidR="0018372E" w:rsidRPr="00A30FAA">
        <w:rPr>
          <w:rFonts w:ascii="Arial" w:hAnsi="Arial" w:cs="Arial"/>
          <w:sz w:val="20"/>
          <w:szCs w:val="20"/>
        </w:rPr>
        <w:t>ech</w:t>
      </w:r>
      <w:r w:rsidR="006D7421" w:rsidRPr="00A30FAA">
        <w:rPr>
          <w:rFonts w:ascii="Arial" w:hAnsi="Arial" w:cs="Arial"/>
          <w:sz w:val="20"/>
          <w:szCs w:val="20"/>
        </w:rPr>
        <w:t>.</w:t>
      </w:r>
    </w:p>
    <w:p w:rsidR="000B5D56" w:rsidRDefault="000B5D56" w:rsidP="000B5D56">
      <w:pPr>
        <w:pStyle w:val="Bezmezer"/>
        <w:spacing w:line="276" w:lineRule="auto"/>
        <w:jc w:val="both"/>
        <w:rPr>
          <w:rFonts w:ascii="Arial" w:hAnsi="Arial" w:cs="Arial"/>
          <w:sz w:val="20"/>
          <w:szCs w:val="20"/>
        </w:rPr>
      </w:pPr>
    </w:p>
    <w:p w:rsidR="000B5D56" w:rsidRDefault="000B5D56" w:rsidP="000B5D56">
      <w:pPr>
        <w:pStyle w:val="Bezmezer"/>
        <w:spacing w:line="276" w:lineRule="auto"/>
        <w:jc w:val="center"/>
        <w:rPr>
          <w:rFonts w:ascii="Arial" w:hAnsi="Arial" w:cs="Arial"/>
          <w:b/>
          <w:sz w:val="20"/>
          <w:szCs w:val="20"/>
        </w:rPr>
      </w:pPr>
      <w:r>
        <w:rPr>
          <w:rFonts w:ascii="Arial" w:hAnsi="Arial" w:cs="Arial"/>
          <w:b/>
          <w:sz w:val="20"/>
          <w:szCs w:val="20"/>
        </w:rPr>
        <w:t>Článek IV.</w:t>
      </w:r>
    </w:p>
    <w:p w:rsidR="000B5D56" w:rsidRDefault="000B5D56" w:rsidP="000B5D56">
      <w:pPr>
        <w:pStyle w:val="Bezmezer"/>
        <w:spacing w:line="276" w:lineRule="auto"/>
        <w:jc w:val="center"/>
        <w:rPr>
          <w:rFonts w:ascii="Arial" w:hAnsi="Arial" w:cs="Arial"/>
          <w:b/>
          <w:sz w:val="20"/>
          <w:szCs w:val="20"/>
        </w:rPr>
      </w:pPr>
      <w:r>
        <w:rPr>
          <w:rFonts w:ascii="Arial" w:hAnsi="Arial" w:cs="Arial"/>
          <w:b/>
          <w:sz w:val="20"/>
          <w:szCs w:val="20"/>
        </w:rPr>
        <w:t>Cena služeb</w:t>
      </w:r>
    </w:p>
    <w:p w:rsidR="006568C0" w:rsidRDefault="006568C0" w:rsidP="000B5D56">
      <w:pPr>
        <w:pStyle w:val="Bezmezer"/>
        <w:spacing w:line="276" w:lineRule="auto"/>
        <w:jc w:val="center"/>
        <w:rPr>
          <w:rFonts w:ascii="Arial" w:hAnsi="Arial" w:cs="Arial"/>
          <w:b/>
          <w:sz w:val="20"/>
          <w:szCs w:val="20"/>
        </w:rPr>
      </w:pPr>
    </w:p>
    <w:p w:rsidR="006568C0" w:rsidRDefault="006568C0" w:rsidP="00E50373">
      <w:pPr>
        <w:pStyle w:val="Bezmezer"/>
        <w:numPr>
          <w:ilvl w:val="0"/>
          <w:numId w:val="4"/>
        </w:numPr>
        <w:spacing w:line="276" w:lineRule="auto"/>
        <w:ind w:left="426" w:hanging="426"/>
        <w:jc w:val="both"/>
        <w:rPr>
          <w:rFonts w:ascii="Arial" w:hAnsi="Arial" w:cs="Arial"/>
          <w:sz w:val="20"/>
          <w:szCs w:val="20"/>
        </w:rPr>
      </w:pPr>
      <w:r>
        <w:rPr>
          <w:rFonts w:ascii="Arial" w:hAnsi="Arial" w:cs="Arial"/>
          <w:sz w:val="20"/>
          <w:szCs w:val="20"/>
        </w:rPr>
        <w:t xml:space="preserve">Cena služeb poskytovaných podle této smlouvy a </w:t>
      </w:r>
      <w:r w:rsidR="006037A5">
        <w:rPr>
          <w:rFonts w:ascii="Arial" w:hAnsi="Arial" w:cs="Arial"/>
          <w:sz w:val="20"/>
          <w:szCs w:val="20"/>
        </w:rPr>
        <w:t>výzev</w:t>
      </w:r>
      <w:r>
        <w:rPr>
          <w:rFonts w:ascii="Arial" w:hAnsi="Arial" w:cs="Arial"/>
          <w:sz w:val="20"/>
          <w:szCs w:val="20"/>
        </w:rPr>
        <w:t xml:space="preserve"> (dále jen „cena služeb“) je stanovena dohodou na základě nabídky poskytovatele</w:t>
      </w:r>
      <w:r w:rsidR="000B2007">
        <w:rPr>
          <w:rFonts w:ascii="Arial" w:hAnsi="Arial" w:cs="Arial"/>
          <w:sz w:val="20"/>
          <w:szCs w:val="20"/>
        </w:rPr>
        <w:t>. Cena služeb</w:t>
      </w:r>
      <w:r w:rsidR="0018372E">
        <w:rPr>
          <w:rFonts w:ascii="Arial" w:hAnsi="Arial" w:cs="Arial"/>
          <w:sz w:val="20"/>
          <w:szCs w:val="20"/>
        </w:rPr>
        <w:t>,</w:t>
      </w:r>
      <w:r w:rsidR="000B2007">
        <w:rPr>
          <w:rFonts w:ascii="Arial" w:hAnsi="Arial" w:cs="Arial"/>
          <w:sz w:val="20"/>
          <w:szCs w:val="20"/>
        </w:rPr>
        <w:t xml:space="preserve"> s výjimkou ceny za část služeb uveden</w:t>
      </w:r>
      <w:r w:rsidR="0018372E">
        <w:rPr>
          <w:rFonts w:ascii="Arial" w:hAnsi="Arial" w:cs="Arial"/>
          <w:sz w:val="20"/>
          <w:szCs w:val="20"/>
        </w:rPr>
        <w:t>ou</w:t>
      </w:r>
      <w:r w:rsidR="000B2007">
        <w:rPr>
          <w:rFonts w:ascii="Arial" w:hAnsi="Arial" w:cs="Arial"/>
          <w:sz w:val="20"/>
          <w:szCs w:val="20"/>
        </w:rPr>
        <w:t xml:space="preserve"> v </w:t>
      </w:r>
      <w:r w:rsidR="0018372E">
        <w:rPr>
          <w:rFonts w:ascii="Arial" w:hAnsi="Arial" w:cs="Arial"/>
          <w:sz w:val="20"/>
          <w:szCs w:val="20"/>
        </w:rPr>
        <w:t>tabulce</w:t>
      </w:r>
      <w:r w:rsidR="000B2007">
        <w:rPr>
          <w:rFonts w:ascii="Arial" w:hAnsi="Arial" w:cs="Arial"/>
          <w:sz w:val="20"/>
          <w:szCs w:val="20"/>
        </w:rPr>
        <w:t xml:space="preserve"> č. 2 př</w:t>
      </w:r>
      <w:r w:rsidR="00AD69C8">
        <w:rPr>
          <w:rFonts w:ascii="Arial" w:hAnsi="Arial" w:cs="Arial"/>
          <w:sz w:val="20"/>
          <w:szCs w:val="20"/>
        </w:rPr>
        <w:t>í</w:t>
      </w:r>
      <w:r w:rsidR="000B2007">
        <w:rPr>
          <w:rFonts w:ascii="Arial" w:hAnsi="Arial" w:cs="Arial"/>
          <w:sz w:val="20"/>
          <w:szCs w:val="20"/>
        </w:rPr>
        <w:t xml:space="preserve">lohy č. </w:t>
      </w:r>
      <w:r w:rsidR="00AD3409">
        <w:rPr>
          <w:rFonts w:ascii="Arial" w:hAnsi="Arial" w:cs="Arial"/>
          <w:sz w:val="20"/>
          <w:szCs w:val="20"/>
        </w:rPr>
        <w:t>5</w:t>
      </w:r>
      <w:r w:rsidR="000B2007">
        <w:rPr>
          <w:rFonts w:ascii="Arial" w:hAnsi="Arial" w:cs="Arial"/>
          <w:sz w:val="20"/>
          <w:szCs w:val="20"/>
        </w:rPr>
        <w:t xml:space="preserve"> této smlouvy</w:t>
      </w:r>
      <w:r w:rsidR="001E45D2">
        <w:rPr>
          <w:rFonts w:ascii="Arial" w:hAnsi="Arial" w:cs="Arial"/>
          <w:sz w:val="20"/>
          <w:szCs w:val="20"/>
        </w:rPr>
        <w:t xml:space="preserve">, bude kalkulována podle skutečně odpracovaných hodin a přepočtena podle sazby uvedené v příloze č. </w:t>
      </w:r>
      <w:r w:rsidR="00AD3409">
        <w:rPr>
          <w:rFonts w:ascii="Arial" w:hAnsi="Arial" w:cs="Arial"/>
          <w:sz w:val="20"/>
          <w:szCs w:val="20"/>
        </w:rPr>
        <w:t>5</w:t>
      </w:r>
      <w:r w:rsidR="001E45D2">
        <w:rPr>
          <w:rFonts w:ascii="Arial" w:hAnsi="Arial" w:cs="Arial"/>
          <w:sz w:val="20"/>
          <w:szCs w:val="20"/>
        </w:rPr>
        <w:t xml:space="preserve"> této smlouvy pro jeden člověkoden plnění s tím, že za jeden odpracovaný člověkoden se považuje poskytování služeb jedním pracovníkem poskytovatele v příslušném dni v rozsahu 8 hodin.</w:t>
      </w:r>
      <w:r w:rsidR="000B2007">
        <w:rPr>
          <w:rFonts w:ascii="Arial" w:hAnsi="Arial" w:cs="Arial"/>
          <w:sz w:val="20"/>
          <w:szCs w:val="20"/>
        </w:rPr>
        <w:t xml:space="preserve"> Cena za poskytnutí</w:t>
      </w:r>
      <w:r w:rsidR="0018372E">
        <w:rPr>
          <w:rFonts w:ascii="Arial" w:hAnsi="Arial" w:cs="Arial"/>
          <w:sz w:val="20"/>
          <w:szCs w:val="20"/>
        </w:rPr>
        <w:t xml:space="preserve"> části</w:t>
      </w:r>
      <w:r w:rsidR="000B2007">
        <w:rPr>
          <w:rFonts w:ascii="Arial" w:hAnsi="Arial" w:cs="Arial"/>
          <w:sz w:val="20"/>
          <w:szCs w:val="20"/>
        </w:rPr>
        <w:t xml:space="preserve"> služ</w:t>
      </w:r>
      <w:r w:rsidR="0018372E">
        <w:rPr>
          <w:rFonts w:ascii="Arial" w:hAnsi="Arial" w:cs="Arial"/>
          <w:sz w:val="20"/>
          <w:szCs w:val="20"/>
        </w:rPr>
        <w:t>e</w:t>
      </w:r>
      <w:r w:rsidR="000B2007">
        <w:rPr>
          <w:rFonts w:ascii="Arial" w:hAnsi="Arial" w:cs="Arial"/>
          <w:sz w:val="20"/>
          <w:szCs w:val="20"/>
        </w:rPr>
        <w:t>b uvedené v </w:t>
      </w:r>
      <w:r w:rsidR="0018372E">
        <w:rPr>
          <w:rFonts w:ascii="Arial" w:hAnsi="Arial" w:cs="Arial"/>
          <w:sz w:val="20"/>
          <w:szCs w:val="20"/>
        </w:rPr>
        <w:t>tabulce</w:t>
      </w:r>
      <w:r w:rsidR="000B2007">
        <w:rPr>
          <w:rFonts w:ascii="Arial" w:hAnsi="Arial" w:cs="Arial"/>
          <w:sz w:val="20"/>
          <w:szCs w:val="20"/>
        </w:rPr>
        <w:t xml:space="preserve"> č. 2 př</w:t>
      </w:r>
      <w:r w:rsidR="00AD69C8">
        <w:rPr>
          <w:rFonts w:ascii="Arial" w:hAnsi="Arial" w:cs="Arial"/>
          <w:sz w:val="20"/>
          <w:szCs w:val="20"/>
        </w:rPr>
        <w:t>í</w:t>
      </w:r>
      <w:r w:rsidR="000B2007">
        <w:rPr>
          <w:rFonts w:ascii="Arial" w:hAnsi="Arial" w:cs="Arial"/>
          <w:sz w:val="20"/>
          <w:szCs w:val="20"/>
        </w:rPr>
        <w:t xml:space="preserve">lohy č. </w:t>
      </w:r>
      <w:r w:rsidR="00AD3409">
        <w:rPr>
          <w:rFonts w:ascii="Arial" w:hAnsi="Arial" w:cs="Arial"/>
          <w:sz w:val="20"/>
          <w:szCs w:val="20"/>
        </w:rPr>
        <w:t>5</w:t>
      </w:r>
      <w:r w:rsidR="000B2007">
        <w:rPr>
          <w:rFonts w:ascii="Arial" w:hAnsi="Arial" w:cs="Arial"/>
          <w:sz w:val="20"/>
          <w:szCs w:val="20"/>
        </w:rPr>
        <w:t xml:space="preserve"> této smlouvy bude uhrazena jednorázově.</w:t>
      </w:r>
    </w:p>
    <w:p w:rsidR="001E45D2" w:rsidRDefault="001E45D2" w:rsidP="00E50373">
      <w:pPr>
        <w:pStyle w:val="Bezmezer"/>
        <w:spacing w:line="276" w:lineRule="auto"/>
        <w:ind w:left="426" w:hanging="426"/>
        <w:jc w:val="both"/>
        <w:rPr>
          <w:rFonts w:ascii="Arial" w:hAnsi="Arial" w:cs="Arial"/>
          <w:sz w:val="20"/>
          <w:szCs w:val="20"/>
        </w:rPr>
      </w:pPr>
    </w:p>
    <w:p w:rsidR="001E45D2" w:rsidRDefault="001E45D2" w:rsidP="00E50373">
      <w:pPr>
        <w:pStyle w:val="Bezmezer"/>
        <w:numPr>
          <w:ilvl w:val="0"/>
          <w:numId w:val="4"/>
        </w:numPr>
        <w:spacing w:line="276" w:lineRule="auto"/>
        <w:ind w:left="426" w:hanging="426"/>
        <w:jc w:val="both"/>
        <w:rPr>
          <w:rFonts w:ascii="Arial" w:hAnsi="Arial" w:cs="Arial"/>
          <w:sz w:val="20"/>
          <w:szCs w:val="20"/>
        </w:rPr>
      </w:pPr>
      <w:r>
        <w:rPr>
          <w:rFonts w:ascii="Arial" w:hAnsi="Arial" w:cs="Arial"/>
          <w:sz w:val="20"/>
          <w:szCs w:val="20"/>
        </w:rPr>
        <w:t xml:space="preserve">Cena služeb zahrnuje veškeré náklady poskytovatele na poskytování služeb podle této smlouvy a </w:t>
      </w:r>
      <w:r w:rsidR="006037A5">
        <w:rPr>
          <w:rFonts w:ascii="Arial" w:hAnsi="Arial" w:cs="Arial"/>
          <w:sz w:val="20"/>
          <w:szCs w:val="20"/>
        </w:rPr>
        <w:t>výzev</w:t>
      </w:r>
      <w:r>
        <w:rPr>
          <w:rFonts w:ascii="Arial" w:hAnsi="Arial" w:cs="Arial"/>
          <w:sz w:val="20"/>
          <w:szCs w:val="20"/>
        </w:rPr>
        <w:t>, včetně správních poplatků a nákladů na daně a pojištění, jakož i ceny za služby a dodávky, které nejsou výslovně uvedeny v zadávací dokumentaci veřejné zakázky, v této smlouvě nebo v</w:t>
      </w:r>
      <w:r w:rsidR="006037A5">
        <w:rPr>
          <w:rFonts w:ascii="Arial" w:hAnsi="Arial" w:cs="Arial"/>
          <w:sz w:val="20"/>
          <w:szCs w:val="20"/>
        </w:rPr>
        <w:t>e výzvách</w:t>
      </w:r>
      <w:r>
        <w:rPr>
          <w:rFonts w:ascii="Arial" w:hAnsi="Arial" w:cs="Arial"/>
          <w:sz w:val="20"/>
          <w:szCs w:val="20"/>
        </w:rPr>
        <w:t>, ale poskytovatel jako odborník o nich ví, nebo má vědět, že jsou nezbytné pro řádné poskytování služeb.</w:t>
      </w:r>
    </w:p>
    <w:p w:rsidR="0081069D" w:rsidRDefault="0081069D" w:rsidP="00E50373">
      <w:pPr>
        <w:pStyle w:val="Bezmezer"/>
        <w:spacing w:line="276" w:lineRule="auto"/>
        <w:ind w:left="426" w:hanging="426"/>
        <w:jc w:val="both"/>
        <w:rPr>
          <w:rFonts w:ascii="Arial" w:hAnsi="Arial" w:cs="Arial"/>
          <w:sz w:val="20"/>
          <w:szCs w:val="20"/>
        </w:rPr>
      </w:pPr>
    </w:p>
    <w:p w:rsidR="0081069D" w:rsidRDefault="0081069D" w:rsidP="00E50373">
      <w:pPr>
        <w:pStyle w:val="Bezmezer"/>
        <w:numPr>
          <w:ilvl w:val="0"/>
          <w:numId w:val="4"/>
        </w:numPr>
        <w:spacing w:line="276" w:lineRule="auto"/>
        <w:ind w:left="426" w:hanging="426"/>
        <w:jc w:val="both"/>
        <w:rPr>
          <w:rFonts w:ascii="Arial" w:hAnsi="Arial" w:cs="Arial"/>
          <w:sz w:val="20"/>
          <w:szCs w:val="20"/>
        </w:rPr>
      </w:pPr>
      <w:r>
        <w:rPr>
          <w:rFonts w:ascii="Arial" w:hAnsi="Arial" w:cs="Arial"/>
          <w:sz w:val="20"/>
          <w:szCs w:val="20"/>
        </w:rPr>
        <w:t>Cena služeb je závazná, konečná a nejvýše přípustná. K ceně služeb bude připočtena DPH v sazbě podle právních předpisů platných ke dni uskutečnění zdanitelného plnění. Cena služeb může být překročena pouze v souvislosti se změnou daňových předpisů týkajících se DPH, a to nejvýše o částku odpovídající příslušné legislativní změně, pokud se tato změna přímo vztahuje k předmětu smlouvy.</w:t>
      </w:r>
    </w:p>
    <w:p w:rsidR="0081069D" w:rsidRDefault="0081069D" w:rsidP="00E50373">
      <w:pPr>
        <w:pStyle w:val="Bezmezer"/>
        <w:spacing w:line="276" w:lineRule="auto"/>
        <w:ind w:left="426" w:hanging="426"/>
        <w:jc w:val="both"/>
        <w:rPr>
          <w:rFonts w:ascii="Arial" w:hAnsi="Arial" w:cs="Arial"/>
          <w:sz w:val="20"/>
          <w:szCs w:val="20"/>
        </w:rPr>
      </w:pPr>
    </w:p>
    <w:p w:rsidR="0081069D" w:rsidRDefault="0081069D" w:rsidP="00E50373">
      <w:pPr>
        <w:pStyle w:val="Bezmezer"/>
        <w:numPr>
          <w:ilvl w:val="0"/>
          <w:numId w:val="4"/>
        </w:numPr>
        <w:spacing w:line="276" w:lineRule="auto"/>
        <w:ind w:left="426" w:hanging="426"/>
        <w:jc w:val="both"/>
        <w:rPr>
          <w:rFonts w:ascii="Arial" w:hAnsi="Arial" w:cs="Arial"/>
          <w:sz w:val="20"/>
          <w:szCs w:val="20"/>
        </w:rPr>
      </w:pPr>
      <w:r>
        <w:rPr>
          <w:rFonts w:ascii="Arial" w:hAnsi="Arial" w:cs="Arial"/>
          <w:sz w:val="20"/>
          <w:szCs w:val="20"/>
        </w:rPr>
        <w:t xml:space="preserve">Poskytovatel ve smyslu </w:t>
      </w:r>
      <w:proofErr w:type="spellStart"/>
      <w:r>
        <w:rPr>
          <w:rFonts w:ascii="Arial" w:hAnsi="Arial" w:cs="Arial"/>
          <w:sz w:val="20"/>
          <w:szCs w:val="20"/>
        </w:rPr>
        <w:t>ust</w:t>
      </w:r>
      <w:proofErr w:type="spellEnd"/>
      <w:r>
        <w:rPr>
          <w:rFonts w:ascii="Arial" w:hAnsi="Arial" w:cs="Arial"/>
          <w:sz w:val="20"/>
          <w:szCs w:val="20"/>
        </w:rPr>
        <w:t>. § 1765 odst. 2) občanského zákoníku přebírá nebezpečí změny okolností po uzavření smlouvy.</w:t>
      </w:r>
    </w:p>
    <w:p w:rsidR="00E50373" w:rsidRDefault="00E50373" w:rsidP="00E50373">
      <w:pPr>
        <w:pStyle w:val="Bezmezer"/>
        <w:spacing w:line="276" w:lineRule="auto"/>
        <w:ind w:left="426" w:hanging="426"/>
        <w:jc w:val="both"/>
        <w:rPr>
          <w:rFonts w:ascii="Arial" w:hAnsi="Arial" w:cs="Arial"/>
          <w:sz w:val="20"/>
          <w:szCs w:val="20"/>
        </w:rPr>
      </w:pPr>
    </w:p>
    <w:p w:rsidR="00A30FAA" w:rsidRDefault="00A30FAA">
      <w:pPr>
        <w:rPr>
          <w:rFonts w:ascii="Arial" w:hAnsi="Arial" w:cs="Arial"/>
          <w:b/>
          <w:sz w:val="20"/>
          <w:szCs w:val="20"/>
        </w:rPr>
      </w:pPr>
      <w:r>
        <w:rPr>
          <w:rFonts w:ascii="Arial" w:hAnsi="Arial" w:cs="Arial"/>
          <w:b/>
          <w:sz w:val="20"/>
          <w:szCs w:val="20"/>
        </w:rPr>
        <w:br w:type="page"/>
      </w:r>
    </w:p>
    <w:p w:rsidR="00E50373" w:rsidRDefault="00E50373" w:rsidP="00E50373">
      <w:pPr>
        <w:pStyle w:val="Bezmezer"/>
        <w:spacing w:line="276" w:lineRule="auto"/>
        <w:jc w:val="center"/>
        <w:rPr>
          <w:rFonts w:ascii="Arial" w:hAnsi="Arial" w:cs="Arial"/>
          <w:b/>
          <w:sz w:val="20"/>
          <w:szCs w:val="20"/>
        </w:rPr>
      </w:pPr>
      <w:r>
        <w:rPr>
          <w:rFonts w:ascii="Arial" w:hAnsi="Arial" w:cs="Arial"/>
          <w:b/>
          <w:sz w:val="20"/>
          <w:szCs w:val="20"/>
        </w:rPr>
        <w:lastRenderedPageBreak/>
        <w:t>Článek V.</w:t>
      </w:r>
    </w:p>
    <w:p w:rsidR="00E50373" w:rsidRDefault="00E50373" w:rsidP="00E50373">
      <w:pPr>
        <w:pStyle w:val="Bezmezer"/>
        <w:spacing w:line="276" w:lineRule="auto"/>
        <w:jc w:val="center"/>
        <w:rPr>
          <w:rFonts w:ascii="Arial" w:hAnsi="Arial" w:cs="Arial"/>
          <w:b/>
          <w:sz w:val="20"/>
          <w:szCs w:val="20"/>
        </w:rPr>
      </w:pPr>
      <w:r>
        <w:rPr>
          <w:rFonts w:ascii="Arial" w:hAnsi="Arial" w:cs="Arial"/>
          <w:b/>
          <w:sz w:val="20"/>
          <w:szCs w:val="20"/>
        </w:rPr>
        <w:t>Platební podmínky</w:t>
      </w:r>
    </w:p>
    <w:p w:rsidR="00E50373" w:rsidRDefault="00E50373" w:rsidP="00E50373">
      <w:pPr>
        <w:pStyle w:val="Bezmezer"/>
        <w:spacing w:line="276" w:lineRule="auto"/>
        <w:jc w:val="center"/>
        <w:rPr>
          <w:rFonts w:ascii="Arial" w:hAnsi="Arial" w:cs="Arial"/>
          <w:b/>
          <w:sz w:val="20"/>
          <w:szCs w:val="20"/>
        </w:rPr>
      </w:pPr>
    </w:p>
    <w:p w:rsidR="00E50373" w:rsidRDefault="00E50373" w:rsidP="00474A14">
      <w:pPr>
        <w:pStyle w:val="Bezmezer"/>
        <w:numPr>
          <w:ilvl w:val="0"/>
          <w:numId w:val="5"/>
        </w:numPr>
        <w:spacing w:line="276" w:lineRule="auto"/>
        <w:ind w:left="426" w:hanging="426"/>
        <w:jc w:val="both"/>
        <w:rPr>
          <w:rFonts w:ascii="Arial" w:hAnsi="Arial" w:cs="Arial"/>
          <w:sz w:val="20"/>
          <w:szCs w:val="20"/>
        </w:rPr>
      </w:pPr>
      <w:r>
        <w:rPr>
          <w:rFonts w:ascii="Arial" w:hAnsi="Arial" w:cs="Arial"/>
          <w:sz w:val="20"/>
          <w:szCs w:val="20"/>
        </w:rPr>
        <w:t>Poskytovatel je oprávněn</w:t>
      </w:r>
      <w:r w:rsidR="00474A14">
        <w:rPr>
          <w:rFonts w:ascii="Arial" w:hAnsi="Arial" w:cs="Arial"/>
          <w:sz w:val="20"/>
          <w:szCs w:val="20"/>
        </w:rPr>
        <w:t>, s výjimkou uvedenou v odstavci 2 tohoto článku smlouvy,</w:t>
      </w:r>
      <w:r>
        <w:rPr>
          <w:rFonts w:ascii="Arial" w:hAnsi="Arial" w:cs="Arial"/>
          <w:sz w:val="20"/>
          <w:szCs w:val="20"/>
        </w:rPr>
        <w:t xml:space="preserve"> účtovat objednateli cenu služeb jednou měsíčně zpětně, na základě oboustranně odsouhlasených akceptačních protokolů a výkazů práce (podle článku VI. této smlouvy), a to vždy za všechny služby poskytované na základě </w:t>
      </w:r>
      <w:r w:rsidR="006037A5">
        <w:rPr>
          <w:rFonts w:ascii="Arial" w:hAnsi="Arial" w:cs="Arial"/>
          <w:sz w:val="20"/>
          <w:szCs w:val="20"/>
        </w:rPr>
        <w:t>výzev</w:t>
      </w:r>
      <w:r>
        <w:rPr>
          <w:rFonts w:ascii="Arial" w:hAnsi="Arial" w:cs="Arial"/>
          <w:sz w:val="20"/>
          <w:szCs w:val="20"/>
        </w:rPr>
        <w:t xml:space="preserve"> v předchozím kalendářním měsíci. V případě, že fakturační termín připadne na druhou polovinu prosince, vystaví z důvodu interních účetních předpisů objednatele poskytovatel příslušnou fakturu v lednu následujícího kalendářního roku. Akceptace služeb bez výhrad (článek VI., odst. 2, písm. a)</w:t>
      </w:r>
      <w:r w:rsidR="006C1F2F">
        <w:rPr>
          <w:rFonts w:ascii="Arial" w:hAnsi="Arial" w:cs="Arial"/>
          <w:sz w:val="20"/>
          <w:szCs w:val="20"/>
        </w:rPr>
        <w:t xml:space="preserve"> </w:t>
      </w:r>
      <w:r>
        <w:rPr>
          <w:rFonts w:ascii="Arial" w:hAnsi="Arial" w:cs="Arial"/>
          <w:sz w:val="20"/>
          <w:szCs w:val="20"/>
        </w:rPr>
        <w:t>této smlouvy) je podmínkou oprávněnost</w:t>
      </w:r>
      <w:r w:rsidR="001C08B0">
        <w:rPr>
          <w:rFonts w:ascii="Arial" w:hAnsi="Arial" w:cs="Arial"/>
          <w:sz w:val="20"/>
          <w:szCs w:val="20"/>
        </w:rPr>
        <w:t>i</w:t>
      </w:r>
      <w:r>
        <w:rPr>
          <w:rFonts w:ascii="Arial" w:hAnsi="Arial" w:cs="Arial"/>
          <w:sz w:val="20"/>
          <w:szCs w:val="20"/>
        </w:rPr>
        <w:t xml:space="preserve"> fakturace ceny služeb</w:t>
      </w:r>
      <w:r w:rsidR="00265421">
        <w:rPr>
          <w:rFonts w:ascii="Arial" w:hAnsi="Arial" w:cs="Arial"/>
          <w:sz w:val="20"/>
          <w:szCs w:val="20"/>
        </w:rPr>
        <w:t xml:space="preserve"> v plné výši</w:t>
      </w:r>
      <w:r>
        <w:rPr>
          <w:rFonts w:ascii="Arial" w:hAnsi="Arial" w:cs="Arial"/>
          <w:sz w:val="20"/>
          <w:szCs w:val="20"/>
        </w:rPr>
        <w:t>.</w:t>
      </w:r>
      <w:r w:rsidR="0018372E">
        <w:rPr>
          <w:rFonts w:ascii="Arial" w:hAnsi="Arial" w:cs="Arial"/>
          <w:sz w:val="20"/>
          <w:szCs w:val="20"/>
        </w:rPr>
        <w:t xml:space="preserve"> Jednorázovou cenu za poskytnutí části služeb uvedené v tabulce č. 2 přílohy č. </w:t>
      </w:r>
      <w:r w:rsidR="00A30FAA">
        <w:rPr>
          <w:rFonts w:ascii="Arial" w:hAnsi="Arial" w:cs="Arial"/>
          <w:sz w:val="20"/>
          <w:szCs w:val="20"/>
        </w:rPr>
        <w:t>5</w:t>
      </w:r>
      <w:r w:rsidR="0018372E">
        <w:rPr>
          <w:rFonts w:ascii="Arial" w:hAnsi="Arial" w:cs="Arial"/>
          <w:sz w:val="20"/>
          <w:szCs w:val="20"/>
        </w:rPr>
        <w:t xml:space="preserve"> této smlouvy je poskytovatel oprávněn vyúčtovat objednateli </w:t>
      </w:r>
      <w:r w:rsidR="009F77EA">
        <w:rPr>
          <w:rFonts w:ascii="Arial" w:hAnsi="Arial" w:cs="Arial"/>
          <w:sz w:val="20"/>
          <w:szCs w:val="20"/>
        </w:rPr>
        <w:t xml:space="preserve">po předložení aktuálně získaného </w:t>
      </w:r>
      <w:r w:rsidR="009F77EA">
        <w:rPr>
          <w:rFonts w:ascii="Segoe UI" w:hAnsi="Segoe UI" w:cs="Segoe UI"/>
          <w:sz w:val="20"/>
          <w:szCs w:val="20"/>
        </w:rPr>
        <w:t>certifikátu/potvrzení SONS</w:t>
      </w:r>
      <w:r w:rsidR="002803DD">
        <w:rPr>
          <w:rFonts w:ascii="Segoe UI" w:hAnsi="Segoe UI" w:cs="Segoe UI"/>
          <w:sz w:val="20"/>
          <w:szCs w:val="20"/>
        </w:rPr>
        <w:t>.</w:t>
      </w:r>
    </w:p>
    <w:p w:rsidR="00474A14" w:rsidRDefault="00474A14" w:rsidP="00474A14">
      <w:pPr>
        <w:pStyle w:val="Bezmezer"/>
        <w:spacing w:line="276" w:lineRule="auto"/>
        <w:ind w:left="426"/>
        <w:jc w:val="both"/>
        <w:rPr>
          <w:rFonts w:ascii="Arial" w:hAnsi="Arial" w:cs="Arial"/>
          <w:sz w:val="20"/>
          <w:szCs w:val="20"/>
        </w:rPr>
      </w:pPr>
    </w:p>
    <w:p w:rsidR="00474A14" w:rsidRDefault="00474A14" w:rsidP="00474A14">
      <w:pPr>
        <w:pStyle w:val="Bezmezer"/>
        <w:numPr>
          <w:ilvl w:val="0"/>
          <w:numId w:val="5"/>
        </w:numPr>
        <w:spacing w:line="276" w:lineRule="auto"/>
        <w:ind w:left="426" w:hanging="426"/>
        <w:jc w:val="both"/>
        <w:rPr>
          <w:rFonts w:ascii="Arial" w:hAnsi="Arial" w:cs="Arial"/>
          <w:sz w:val="20"/>
          <w:szCs w:val="20"/>
        </w:rPr>
      </w:pPr>
      <w:r>
        <w:rPr>
          <w:rFonts w:ascii="Arial" w:hAnsi="Arial" w:cs="Arial"/>
          <w:sz w:val="20"/>
          <w:szCs w:val="20"/>
        </w:rPr>
        <w:t xml:space="preserve">Smluvní strany shodně konstatují, že služby poskytované podle této smlouvy a </w:t>
      </w:r>
      <w:r w:rsidR="006037A5">
        <w:rPr>
          <w:rFonts w:ascii="Arial" w:hAnsi="Arial" w:cs="Arial"/>
          <w:sz w:val="20"/>
          <w:szCs w:val="20"/>
        </w:rPr>
        <w:t>výzev</w:t>
      </w:r>
      <w:r>
        <w:rPr>
          <w:rFonts w:ascii="Arial" w:hAnsi="Arial" w:cs="Arial"/>
          <w:sz w:val="20"/>
          <w:szCs w:val="20"/>
        </w:rPr>
        <w:t xml:space="preserve"> jsou financovány ze zvláštní kapitoly státního rozpočtu, která se otevírá až po oficiálním vyhlášení voleb příslušným ústavním činitelem. Smluvní strany se proto dohodly, že poskytovateli vznikne právo poprvé vyúčtovat objednateli cenu služeb až po vyhlášení příslušných voleb a přidělení účelových finančních prostředků na daný typ voleb do rozpočtu objednatele s tím, že vznik tohoto práva a splatnost ceny služeb oznámí objednatel poskytovateli bezodkladně poté, kdy uvedené skutečnosti nastanou. Další fakturace ceny služeb již budou probíhat obvyklým způsobem</w:t>
      </w:r>
      <w:r w:rsidR="006037A5">
        <w:rPr>
          <w:rFonts w:ascii="Arial" w:hAnsi="Arial" w:cs="Arial"/>
          <w:sz w:val="20"/>
          <w:szCs w:val="20"/>
        </w:rPr>
        <w:t>, který je popsán v odstavci 1 tohoto článku smlouvy.</w:t>
      </w:r>
    </w:p>
    <w:p w:rsidR="00E50373" w:rsidRDefault="00E50373" w:rsidP="00474A14">
      <w:pPr>
        <w:pStyle w:val="Bezmezer"/>
        <w:spacing w:line="276" w:lineRule="auto"/>
        <w:ind w:left="426" w:hanging="426"/>
        <w:jc w:val="both"/>
        <w:rPr>
          <w:rFonts w:ascii="Arial" w:hAnsi="Arial" w:cs="Arial"/>
          <w:sz w:val="20"/>
          <w:szCs w:val="20"/>
        </w:rPr>
      </w:pPr>
    </w:p>
    <w:p w:rsidR="00E50373" w:rsidRDefault="00E50373" w:rsidP="00474A14">
      <w:pPr>
        <w:pStyle w:val="Bezmezer"/>
        <w:numPr>
          <w:ilvl w:val="0"/>
          <w:numId w:val="5"/>
        </w:numPr>
        <w:spacing w:line="276" w:lineRule="auto"/>
        <w:ind w:left="426" w:hanging="426"/>
        <w:jc w:val="both"/>
        <w:rPr>
          <w:rFonts w:ascii="Arial" w:hAnsi="Arial" w:cs="Arial"/>
          <w:sz w:val="20"/>
          <w:szCs w:val="20"/>
        </w:rPr>
      </w:pPr>
      <w:r>
        <w:rPr>
          <w:rFonts w:ascii="Arial" w:hAnsi="Arial" w:cs="Arial"/>
          <w:sz w:val="20"/>
          <w:szCs w:val="20"/>
        </w:rPr>
        <w:t xml:space="preserve">Vyúčtování ceny služeb provede poskytovatel daňovými doklady – fakturami, které musí obsahovat veškeré podstatné náležitosti podle zvláštních právních předpisů, zejména podle zákona č. 235/2004 sb., o dani z přidané hodnoty, v platném znění a zákona č. 563/1991 Sb., o účetnictví, v platném znění. Kromě těchto podstatných náležitostí musí daňové doklady – faktury poskytovatele obsahovat evidenční číslo ČSÚ této rámcové smlouvy a </w:t>
      </w:r>
      <w:r w:rsidR="006037A5">
        <w:rPr>
          <w:rFonts w:ascii="Arial" w:hAnsi="Arial" w:cs="Arial"/>
          <w:sz w:val="20"/>
          <w:szCs w:val="20"/>
        </w:rPr>
        <w:t>výzvy</w:t>
      </w:r>
      <w:r>
        <w:rPr>
          <w:rFonts w:ascii="Arial" w:hAnsi="Arial" w:cs="Arial"/>
          <w:sz w:val="20"/>
          <w:szCs w:val="20"/>
        </w:rPr>
        <w:t>, číslo účtu poskytovatele a všechny údaje uvedené v </w:t>
      </w:r>
      <w:proofErr w:type="spellStart"/>
      <w:r>
        <w:rPr>
          <w:rFonts w:ascii="Arial" w:hAnsi="Arial" w:cs="Arial"/>
          <w:sz w:val="20"/>
          <w:szCs w:val="20"/>
        </w:rPr>
        <w:t>ust</w:t>
      </w:r>
      <w:proofErr w:type="spellEnd"/>
      <w:r>
        <w:rPr>
          <w:rFonts w:ascii="Arial" w:hAnsi="Arial" w:cs="Arial"/>
          <w:sz w:val="20"/>
          <w:szCs w:val="20"/>
        </w:rPr>
        <w:t>. § 435 odst. 1) občanského zákoníku.</w:t>
      </w:r>
    </w:p>
    <w:p w:rsidR="00E50373" w:rsidRDefault="00E50373" w:rsidP="00474A14">
      <w:pPr>
        <w:pStyle w:val="Bezmezer"/>
        <w:spacing w:line="276" w:lineRule="auto"/>
        <w:ind w:left="426" w:hanging="426"/>
        <w:jc w:val="both"/>
        <w:rPr>
          <w:rFonts w:ascii="Arial" w:hAnsi="Arial" w:cs="Arial"/>
          <w:sz w:val="20"/>
          <w:szCs w:val="20"/>
        </w:rPr>
      </w:pPr>
    </w:p>
    <w:p w:rsidR="00E50373" w:rsidRDefault="00E50373" w:rsidP="00474A14">
      <w:pPr>
        <w:pStyle w:val="Bezmezer"/>
        <w:numPr>
          <w:ilvl w:val="0"/>
          <w:numId w:val="5"/>
        </w:numPr>
        <w:spacing w:line="276" w:lineRule="auto"/>
        <w:ind w:left="426" w:hanging="426"/>
        <w:jc w:val="both"/>
        <w:rPr>
          <w:rFonts w:ascii="Arial" w:hAnsi="Arial" w:cs="Arial"/>
          <w:sz w:val="20"/>
          <w:szCs w:val="20"/>
        </w:rPr>
      </w:pPr>
      <w:r>
        <w:rPr>
          <w:rFonts w:ascii="Arial" w:hAnsi="Arial" w:cs="Arial"/>
          <w:sz w:val="20"/>
          <w:szCs w:val="20"/>
        </w:rPr>
        <w:t>Lhůta splatnosti ceny služeb činí 21 (slovy: dvacet jedna) dnů ode dne doručení faktury poskytovatele s náležitostmi podle předchozího odstavce objednateli doporučenou listovní zásilkou, datovou schránkou nebo osobně do podatelny v sídle ČSÚ.</w:t>
      </w:r>
    </w:p>
    <w:p w:rsidR="00E50373" w:rsidRDefault="00E50373" w:rsidP="00474A14">
      <w:pPr>
        <w:pStyle w:val="Bezmezer"/>
        <w:spacing w:line="276" w:lineRule="auto"/>
        <w:ind w:left="426" w:hanging="426"/>
        <w:jc w:val="both"/>
        <w:rPr>
          <w:rFonts w:ascii="Arial" w:hAnsi="Arial" w:cs="Arial"/>
          <w:sz w:val="20"/>
          <w:szCs w:val="20"/>
        </w:rPr>
      </w:pPr>
    </w:p>
    <w:p w:rsidR="00E50373" w:rsidRDefault="00E50373" w:rsidP="00474A14">
      <w:pPr>
        <w:pStyle w:val="Bezmezer"/>
        <w:numPr>
          <w:ilvl w:val="0"/>
          <w:numId w:val="5"/>
        </w:numPr>
        <w:spacing w:line="276" w:lineRule="auto"/>
        <w:ind w:left="426" w:hanging="426"/>
        <w:jc w:val="both"/>
        <w:rPr>
          <w:rFonts w:ascii="Arial" w:hAnsi="Arial" w:cs="Arial"/>
          <w:sz w:val="20"/>
          <w:szCs w:val="20"/>
        </w:rPr>
      </w:pPr>
      <w:r>
        <w:rPr>
          <w:rFonts w:ascii="Arial" w:hAnsi="Arial" w:cs="Arial"/>
          <w:sz w:val="20"/>
          <w:szCs w:val="20"/>
        </w:rPr>
        <w:t xml:space="preserve">Objednatel je oprávněn před uplynutím lhůty splatnosti vrátit poskytovateli fakturu, která neobsahuje požadované náležitosti, která obsahuje cenu vyúčtovanou v rozporu s touto </w:t>
      </w:r>
      <w:r w:rsidR="006037A5">
        <w:rPr>
          <w:rFonts w:ascii="Arial" w:hAnsi="Arial" w:cs="Arial"/>
          <w:sz w:val="20"/>
          <w:szCs w:val="20"/>
        </w:rPr>
        <w:t xml:space="preserve">smlouvou </w:t>
      </w:r>
      <w:r>
        <w:rPr>
          <w:rFonts w:ascii="Arial" w:hAnsi="Arial" w:cs="Arial"/>
          <w:sz w:val="20"/>
          <w:szCs w:val="20"/>
        </w:rPr>
        <w:t xml:space="preserve">anebo </w:t>
      </w:r>
      <w:r w:rsidR="006037A5">
        <w:rPr>
          <w:rFonts w:ascii="Arial" w:hAnsi="Arial" w:cs="Arial"/>
          <w:sz w:val="20"/>
          <w:szCs w:val="20"/>
        </w:rPr>
        <w:t>výzvou</w:t>
      </w:r>
      <w:r>
        <w:rPr>
          <w:rFonts w:ascii="Arial" w:hAnsi="Arial" w:cs="Arial"/>
          <w:sz w:val="20"/>
          <w:szCs w:val="20"/>
        </w:rPr>
        <w:t xml:space="preserve"> nebo chybně vyúčtovanou DPH. Lhůta sp</w:t>
      </w:r>
      <w:r w:rsidR="00474A14">
        <w:rPr>
          <w:rFonts w:ascii="Arial" w:hAnsi="Arial" w:cs="Arial"/>
          <w:sz w:val="20"/>
          <w:szCs w:val="20"/>
        </w:rPr>
        <w:t>latnosti vyúčtované ceny služeb začíná v takovém případě znovu běžet ode dne doručení opravené faktury objednateli způsobem uvedeným v předchozím odstavci.</w:t>
      </w:r>
    </w:p>
    <w:p w:rsidR="00474A14" w:rsidRDefault="00474A14" w:rsidP="00474A14">
      <w:pPr>
        <w:pStyle w:val="Bezmezer"/>
        <w:spacing w:line="276" w:lineRule="auto"/>
        <w:ind w:left="426" w:hanging="426"/>
        <w:jc w:val="both"/>
        <w:rPr>
          <w:rFonts w:ascii="Arial" w:hAnsi="Arial" w:cs="Arial"/>
          <w:sz w:val="20"/>
          <w:szCs w:val="20"/>
        </w:rPr>
      </w:pPr>
    </w:p>
    <w:p w:rsidR="00474A14" w:rsidRDefault="00474A14" w:rsidP="00474A14">
      <w:pPr>
        <w:pStyle w:val="Bezmezer"/>
        <w:numPr>
          <w:ilvl w:val="0"/>
          <w:numId w:val="5"/>
        </w:numPr>
        <w:spacing w:line="276" w:lineRule="auto"/>
        <w:ind w:left="426" w:hanging="426"/>
        <w:jc w:val="both"/>
        <w:rPr>
          <w:rFonts w:ascii="Arial" w:hAnsi="Arial" w:cs="Arial"/>
          <w:sz w:val="20"/>
          <w:szCs w:val="20"/>
        </w:rPr>
      </w:pPr>
      <w:r>
        <w:rPr>
          <w:rFonts w:ascii="Arial" w:hAnsi="Arial" w:cs="Arial"/>
          <w:sz w:val="20"/>
          <w:szCs w:val="20"/>
        </w:rPr>
        <w:t>Cena služeb se pokládá za uhrazenou okamžikem odepsání příslušné částky z účtu objednatele ve prospěch účtu poskytovatele.</w:t>
      </w:r>
    </w:p>
    <w:p w:rsidR="00474A14" w:rsidRDefault="00474A14" w:rsidP="00E50373">
      <w:pPr>
        <w:pStyle w:val="Bezmezer"/>
        <w:spacing w:line="276" w:lineRule="auto"/>
        <w:jc w:val="both"/>
        <w:rPr>
          <w:rFonts w:ascii="Arial" w:hAnsi="Arial" w:cs="Arial"/>
          <w:sz w:val="20"/>
          <w:szCs w:val="20"/>
        </w:rPr>
      </w:pPr>
    </w:p>
    <w:p w:rsidR="00474A14" w:rsidRDefault="00474A14" w:rsidP="00474A14">
      <w:pPr>
        <w:pStyle w:val="Bezmezer"/>
        <w:spacing w:line="276" w:lineRule="auto"/>
        <w:jc w:val="center"/>
        <w:rPr>
          <w:rFonts w:ascii="Arial" w:hAnsi="Arial" w:cs="Arial"/>
          <w:b/>
          <w:sz w:val="20"/>
          <w:szCs w:val="20"/>
        </w:rPr>
      </w:pPr>
      <w:r>
        <w:rPr>
          <w:rFonts w:ascii="Arial" w:hAnsi="Arial" w:cs="Arial"/>
          <w:b/>
          <w:sz w:val="20"/>
          <w:szCs w:val="20"/>
        </w:rPr>
        <w:t>Článek VI.</w:t>
      </w:r>
    </w:p>
    <w:p w:rsidR="00474A14" w:rsidRDefault="00474A14" w:rsidP="00474A14">
      <w:pPr>
        <w:pStyle w:val="Bezmezer"/>
        <w:spacing w:line="276" w:lineRule="auto"/>
        <w:jc w:val="center"/>
        <w:rPr>
          <w:rFonts w:ascii="Arial" w:hAnsi="Arial" w:cs="Arial"/>
          <w:b/>
          <w:sz w:val="20"/>
          <w:szCs w:val="20"/>
        </w:rPr>
      </w:pPr>
      <w:r>
        <w:rPr>
          <w:rFonts w:ascii="Arial" w:hAnsi="Arial" w:cs="Arial"/>
          <w:b/>
          <w:sz w:val="20"/>
          <w:szCs w:val="20"/>
        </w:rPr>
        <w:t>Akceptace služeb</w:t>
      </w:r>
    </w:p>
    <w:p w:rsidR="00121E1C" w:rsidRDefault="00121E1C" w:rsidP="00474A14">
      <w:pPr>
        <w:pStyle w:val="Bezmezer"/>
        <w:spacing w:line="276" w:lineRule="auto"/>
        <w:jc w:val="center"/>
        <w:rPr>
          <w:rFonts w:ascii="Arial" w:hAnsi="Arial" w:cs="Arial"/>
          <w:b/>
          <w:sz w:val="20"/>
          <w:szCs w:val="20"/>
        </w:rPr>
      </w:pPr>
    </w:p>
    <w:p w:rsidR="00F57173" w:rsidRDefault="00121E1C" w:rsidP="00F57173">
      <w:pPr>
        <w:pStyle w:val="Bezmezer"/>
        <w:numPr>
          <w:ilvl w:val="0"/>
          <w:numId w:val="7"/>
        </w:numPr>
        <w:spacing w:line="276" w:lineRule="auto"/>
        <w:ind w:left="426" w:hanging="426"/>
        <w:jc w:val="both"/>
        <w:rPr>
          <w:rFonts w:ascii="Arial" w:hAnsi="Arial" w:cs="Arial"/>
          <w:sz w:val="20"/>
          <w:szCs w:val="20"/>
        </w:rPr>
      </w:pPr>
      <w:r w:rsidRPr="00121E1C">
        <w:rPr>
          <w:rFonts w:ascii="Arial" w:hAnsi="Arial" w:cs="Arial"/>
          <w:sz w:val="20"/>
          <w:szCs w:val="20"/>
        </w:rPr>
        <w:t>Služby poskytované podle této smlouvy se považují za poskytnuté a akceptované objednatelem vždy potvrzením akceptačního protokolu</w:t>
      </w:r>
      <w:r>
        <w:rPr>
          <w:rFonts w:ascii="Arial" w:hAnsi="Arial" w:cs="Arial"/>
          <w:sz w:val="20"/>
          <w:szCs w:val="20"/>
        </w:rPr>
        <w:t>, jehož součástí musí být výkaz práce s přehledem odpracovaných člověkohodin a doklad o předání a převzetí hmotného výstupu, je-li takový výstup ve výzvě předpokládán a definován k řádnému dokončení služeb</w:t>
      </w:r>
      <w:r w:rsidRPr="00121E1C">
        <w:rPr>
          <w:rFonts w:ascii="Arial" w:hAnsi="Arial" w:cs="Arial"/>
          <w:sz w:val="20"/>
          <w:szCs w:val="20"/>
        </w:rPr>
        <w:t xml:space="preserve"> (dále jen „akceptační protokol“). Poskytovatel je povinen předložit objednateli akceptační protokol a veškeré další případně potřebné podklady k doložení rozsahu a kvality poskytnutých služeb nejpozději do pátého dne </w:t>
      </w:r>
      <w:r w:rsidRPr="00121E1C">
        <w:rPr>
          <w:rFonts w:ascii="Arial" w:hAnsi="Arial" w:cs="Arial"/>
          <w:sz w:val="20"/>
          <w:szCs w:val="20"/>
        </w:rPr>
        <w:lastRenderedPageBreak/>
        <w:t xml:space="preserve">následujícího </w:t>
      </w:r>
      <w:r>
        <w:rPr>
          <w:rFonts w:ascii="Arial" w:hAnsi="Arial" w:cs="Arial"/>
          <w:sz w:val="20"/>
          <w:szCs w:val="20"/>
        </w:rPr>
        <w:t xml:space="preserve">kalendářního měsíce </w:t>
      </w:r>
      <w:r w:rsidRPr="00121E1C">
        <w:rPr>
          <w:rFonts w:ascii="Arial" w:hAnsi="Arial" w:cs="Arial"/>
          <w:sz w:val="20"/>
          <w:szCs w:val="20"/>
        </w:rPr>
        <w:t>p</w:t>
      </w:r>
      <w:r>
        <w:rPr>
          <w:rFonts w:ascii="Arial" w:hAnsi="Arial" w:cs="Arial"/>
          <w:sz w:val="20"/>
          <w:szCs w:val="20"/>
        </w:rPr>
        <w:t>r</w:t>
      </w:r>
      <w:r w:rsidRPr="00121E1C">
        <w:rPr>
          <w:rFonts w:ascii="Arial" w:hAnsi="Arial" w:cs="Arial"/>
          <w:sz w:val="20"/>
          <w:szCs w:val="20"/>
        </w:rPr>
        <w:t xml:space="preserve">o </w:t>
      </w:r>
      <w:r>
        <w:rPr>
          <w:rFonts w:ascii="Arial" w:hAnsi="Arial" w:cs="Arial"/>
          <w:sz w:val="20"/>
          <w:szCs w:val="20"/>
        </w:rPr>
        <w:t>všechny služby poskytované v předchozím kalendářním měsíci.</w:t>
      </w:r>
      <w:r w:rsidRPr="00121E1C">
        <w:rPr>
          <w:rFonts w:ascii="Arial" w:hAnsi="Arial" w:cs="Arial"/>
          <w:sz w:val="20"/>
          <w:szCs w:val="20"/>
        </w:rPr>
        <w:t xml:space="preserve"> Objednatel je povinen do 5 (slovy: pěti) pracovních dnů od jejich předložení prověřit akceptační protokol a další podklady a</w:t>
      </w:r>
      <w:r>
        <w:rPr>
          <w:rFonts w:ascii="Arial" w:hAnsi="Arial" w:cs="Arial"/>
          <w:sz w:val="20"/>
          <w:szCs w:val="20"/>
        </w:rPr>
        <w:t>,</w:t>
      </w:r>
      <w:r w:rsidRPr="00121E1C">
        <w:rPr>
          <w:rFonts w:ascii="Arial" w:hAnsi="Arial" w:cs="Arial"/>
          <w:sz w:val="20"/>
          <w:szCs w:val="20"/>
        </w:rPr>
        <w:t xml:space="preserve"> neakceptuje-li služby bez výhrad podle čl. </w:t>
      </w:r>
      <w:r w:rsidR="00C728A6">
        <w:rPr>
          <w:rFonts w:ascii="Arial" w:hAnsi="Arial" w:cs="Arial"/>
          <w:sz w:val="20"/>
          <w:szCs w:val="20"/>
        </w:rPr>
        <w:t>VI</w:t>
      </w:r>
      <w:r w:rsidRPr="00121E1C">
        <w:rPr>
          <w:rFonts w:ascii="Arial" w:hAnsi="Arial" w:cs="Arial"/>
          <w:sz w:val="20"/>
          <w:szCs w:val="20"/>
        </w:rPr>
        <w:t>. odst. 2. písm. a) této smlouvy, prokazatelně informovat poskytovatele s nejméně třídenním předstihem o termínu případného jednání k projednání akceptace.</w:t>
      </w:r>
      <w:r w:rsidR="0054277C">
        <w:rPr>
          <w:rFonts w:ascii="Arial" w:hAnsi="Arial" w:cs="Arial"/>
          <w:sz w:val="20"/>
          <w:szCs w:val="20"/>
        </w:rPr>
        <w:t xml:space="preserve"> V případě zmeškání lhůty pro prověření akceptačního protokolu podle předchozí věty objednatelem se má za to, že služby akceptuje bez výhrad.</w:t>
      </w:r>
    </w:p>
    <w:p w:rsidR="00121E1C" w:rsidRDefault="00121E1C" w:rsidP="00121E1C">
      <w:pPr>
        <w:pStyle w:val="Bezmezer"/>
        <w:spacing w:line="276" w:lineRule="auto"/>
        <w:jc w:val="both"/>
        <w:rPr>
          <w:rFonts w:ascii="Arial" w:hAnsi="Arial" w:cs="Arial"/>
          <w:sz w:val="20"/>
          <w:szCs w:val="20"/>
        </w:rPr>
      </w:pPr>
    </w:p>
    <w:p w:rsidR="00F57173" w:rsidRDefault="00121E1C" w:rsidP="00F57173">
      <w:pPr>
        <w:pStyle w:val="Bezmezer"/>
        <w:numPr>
          <w:ilvl w:val="0"/>
          <w:numId w:val="7"/>
        </w:numPr>
        <w:spacing w:line="276" w:lineRule="auto"/>
        <w:ind w:left="426" w:hanging="426"/>
        <w:jc w:val="both"/>
        <w:rPr>
          <w:rFonts w:ascii="Arial" w:hAnsi="Arial" w:cs="Arial"/>
          <w:sz w:val="20"/>
          <w:szCs w:val="20"/>
        </w:rPr>
      </w:pPr>
      <w:r>
        <w:rPr>
          <w:rFonts w:ascii="Arial" w:hAnsi="Arial" w:cs="Arial"/>
          <w:sz w:val="20"/>
          <w:szCs w:val="20"/>
        </w:rPr>
        <w:t>Akceptační řízení je zahájeno dnem předložení akceptačního protokolu objednateli a jeho výsledkem může být:</w:t>
      </w:r>
    </w:p>
    <w:p w:rsidR="00121E1C" w:rsidRDefault="00121E1C" w:rsidP="00121E1C">
      <w:pPr>
        <w:pStyle w:val="Bezmezer"/>
        <w:numPr>
          <w:ilvl w:val="0"/>
          <w:numId w:val="6"/>
        </w:numPr>
        <w:spacing w:line="276" w:lineRule="auto"/>
        <w:ind w:left="426" w:firstLine="0"/>
        <w:jc w:val="both"/>
        <w:rPr>
          <w:rFonts w:ascii="Arial" w:hAnsi="Arial" w:cs="Arial"/>
          <w:sz w:val="20"/>
          <w:szCs w:val="20"/>
        </w:rPr>
      </w:pPr>
      <w:r>
        <w:rPr>
          <w:rFonts w:ascii="Arial" w:hAnsi="Arial" w:cs="Arial"/>
          <w:sz w:val="20"/>
          <w:szCs w:val="20"/>
          <w:u w:val="single"/>
        </w:rPr>
        <w:t>Akceptace bez výhrad:</w:t>
      </w:r>
      <w:r>
        <w:rPr>
          <w:rFonts w:ascii="Arial" w:hAnsi="Arial" w:cs="Arial"/>
          <w:sz w:val="20"/>
          <w:szCs w:val="20"/>
        </w:rPr>
        <w:t xml:space="preserve"> Neshledá-li objednatel v poskytnutých službách žádné vady ani nedodělky, uvede do akceptačního protokolu, že služby byly akceptovány bez výhrad. Oprávnění zástupci obou smluvních stran potvrdí akceptační protokol svými podpisy.</w:t>
      </w:r>
    </w:p>
    <w:p w:rsidR="00121E1C" w:rsidRPr="001C08B0" w:rsidRDefault="00121E1C" w:rsidP="00121E1C">
      <w:pPr>
        <w:pStyle w:val="Bezmezer"/>
        <w:numPr>
          <w:ilvl w:val="0"/>
          <w:numId w:val="6"/>
        </w:numPr>
        <w:spacing w:line="276" w:lineRule="auto"/>
        <w:ind w:left="426" w:firstLine="0"/>
        <w:jc w:val="both"/>
        <w:rPr>
          <w:rFonts w:ascii="Arial" w:hAnsi="Arial" w:cs="Arial"/>
          <w:sz w:val="20"/>
          <w:szCs w:val="20"/>
          <w:u w:val="single"/>
        </w:rPr>
      </w:pPr>
      <w:r w:rsidRPr="001C08B0">
        <w:rPr>
          <w:rFonts w:ascii="Arial" w:hAnsi="Arial" w:cs="Arial"/>
          <w:sz w:val="20"/>
          <w:szCs w:val="20"/>
          <w:u w:val="single"/>
        </w:rPr>
        <w:t>Neakceptace:</w:t>
      </w:r>
      <w:r w:rsidRPr="002115C7">
        <w:rPr>
          <w:rFonts w:ascii="Arial" w:hAnsi="Arial" w:cs="Arial"/>
          <w:sz w:val="20"/>
          <w:szCs w:val="20"/>
        </w:rPr>
        <w:t xml:space="preserve"> </w:t>
      </w:r>
      <w:r w:rsidR="001C08B0" w:rsidRPr="001C08B0">
        <w:rPr>
          <w:rFonts w:ascii="Arial" w:hAnsi="Arial" w:cs="Arial"/>
          <w:sz w:val="20"/>
          <w:szCs w:val="20"/>
        </w:rPr>
        <w:t>Sh</w:t>
      </w:r>
      <w:r w:rsidRPr="001C08B0">
        <w:rPr>
          <w:rFonts w:ascii="Arial" w:hAnsi="Arial" w:cs="Arial"/>
          <w:sz w:val="20"/>
          <w:szCs w:val="20"/>
        </w:rPr>
        <w:t xml:space="preserve">ledá-li objednatel v poskytnutých službách vady anebo nedodělky, </w:t>
      </w:r>
      <w:r w:rsidR="001C08B0" w:rsidRPr="001C08B0">
        <w:rPr>
          <w:rFonts w:ascii="Arial" w:hAnsi="Arial" w:cs="Arial"/>
          <w:sz w:val="20"/>
          <w:szCs w:val="20"/>
        </w:rPr>
        <w:t>které způsobily potíže anebo vícepráce při užití systému sběru, zpracování a prezentace výsledků voleb a referend</w:t>
      </w:r>
      <w:r w:rsidR="001C08B0">
        <w:rPr>
          <w:rFonts w:ascii="Arial" w:hAnsi="Arial" w:cs="Arial"/>
          <w:sz w:val="20"/>
          <w:szCs w:val="20"/>
        </w:rPr>
        <w:t xml:space="preserve"> v tzv. ostrém provozu (tedy nikoli</w:t>
      </w:r>
      <w:r w:rsidR="002115C7">
        <w:rPr>
          <w:rFonts w:ascii="Arial" w:hAnsi="Arial" w:cs="Arial"/>
          <w:sz w:val="20"/>
          <w:szCs w:val="20"/>
        </w:rPr>
        <w:t xml:space="preserve"> v průběhu zkoušek fungování příslušných programů pro zpracování výsledků voleb a referend)</w:t>
      </w:r>
      <w:r w:rsidR="001C08B0" w:rsidRPr="001C08B0">
        <w:rPr>
          <w:rFonts w:ascii="Arial" w:hAnsi="Arial" w:cs="Arial"/>
          <w:sz w:val="20"/>
          <w:szCs w:val="20"/>
        </w:rPr>
        <w:t>, o</w:t>
      </w:r>
      <w:r w:rsidRPr="001C08B0">
        <w:rPr>
          <w:rFonts w:ascii="Arial" w:hAnsi="Arial" w:cs="Arial"/>
          <w:sz w:val="20"/>
          <w:szCs w:val="20"/>
        </w:rPr>
        <w:t>bjednatel do akceptačního protokolu uvede, že služby nebyly akceptovány, uvede seznam vad a</w:t>
      </w:r>
      <w:r w:rsidR="001C08B0" w:rsidRPr="001C08B0">
        <w:rPr>
          <w:rFonts w:ascii="Arial" w:hAnsi="Arial" w:cs="Arial"/>
          <w:sz w:val="20"/>
          <w:szCs w:val="20"/>
        </w:rPr>
        <w:t xml:space="preserve"> nedodělků </w:t>
      </w:r>
      <w:r w:rsidRPr="001C08B0">
        <w:rPr>
          <w:rFonts w:ascii="Arial" w:hAnsi="Arial" w:cs="Arial"/>
          <w:sz w:val="20"/>
          <w:szCs w:val="20"/>
        </w:rPr>
        <w:t>a oprávnění zástupci obou smluvních st</w:t>
      </w:r>
      <w:r w:rsidRPr="002115C7">
        <w:rPr>
          <w:rFonts w:ascii="Arial" w:hAnsi="Arial" w:cs="Arial"/>
          <w:sz w:val="20"/>
          <w:szCs w:val="20"/>
        </w:rPr>
        <w:t xml:space="preserve">ran potvrdí </w:t>
      </w:r>
      <w:r w:rsidRPr="001C08B0">
        <w:rPr>
          <w:rFonts w:ascii="Arial" w:hAnsi="Arial" w:cs="Arial"/>
          <w:sz w:val="20"/>
          <w:szCs w:val="20"/>
        </w:rPr>
        <w:t xml:space="preserve">akceptační protokol svými podpisy. </w:t>
      </w:r>
    </w:p>
    <w:p w:rsidR="00121E1C" w:rsidRPr="001C08B0" w:rsidRDefault="00121E1C" w:rsidP="00121E1C">
      <w:pPr>
        <w:pStyle w:val="Bezmezer"/>
        <w:spacing w:line="276" w:lineRule="auto"/>
        <w:ind w:left="426"/>
        <w:jc w:val="both"/>
        <w:rPr>
          <w:rFonts w:ascii="Arial" w:hAnsi="Arial" w:cs="Arial"/>
          <w:sz w:val="20"/>
          <w:szCs w:val="20"/>
          <w:u w:val="single"/>
        </w:rPr>
      </w:pPr>
    </w:p>
    <w:p w:rsidR="00F57173" w:rsidRDefault="00121E1C" w:rsidP="00F57173">
      <w:pPr>
        <w:pStyle w:val="Bezmezer"/>
        <w:numPr>
          <w:ilvl w:val="0"/>
          <w:numId w:val="7"/>
        </w:numPr>
        <w:spacing w:line="276" w:lineRule="auto"/>
        <w:ind w:left="426" w:hanging="426"/>
        <w:jc w:val="both"/>
        <w:rPr>
          <w:rFonts w:ascii="Arial" w:hAnsi="Arial" w:cs="Arial"/>
          <w:sz w:val="20"/>
          <w:szCs w:val="20"/>
        </w:rPr>
      </w:pPr>
      <w:r>
        <w:rPr>
          <w:rFonts w:ascii="Arial" w:hAnsi="Arial" w:cs="Arial"/>
          <w:sz w:val="20"/>
          <w:szCs w:val="20"/>
        </w:rPr>
        <w:t>Pro případ, že poskytovatel nesouhlasí s </w:t>
      </w:r>
      <w:r w:rsidR="006C1F2F">
        <w:rPr>
          <w:rFonts w:ascii="Arial" w:hAnsi="Arial" w:cs="Arial"/>
          <w:sz w:val="20"/>
          <w:szCs w:val="20"/>
        </w:rPr>
        <w:t>výčtem</w:t>
      </w:r>
      <w:r>
        <w:rPr>
          <w:rFonts w:ascii="Arial" w:hAnsi="Arial" w:cs="Arial"/>
          <w:sz w:val="20"/>
          <w:szCs w:val="20"/>
        </w:rPr>
        <w:t xml:space="preserve"> vad</w:t>
      </w:r>
      <w:r w:rsidR="006C1F2F">
        <w:rPr>
          <w:rFonts w:ascii="Arial" w:hAnsi="Arial" w:cs="Arial"/>
          <w:sz w:val="20"/>
          <w:szCs w:val="20"/>
        </w:rPr>
        <w:t xml:space="preserve"> a nedodělků</w:t>
      </w:r>
      <w:r>
        <w:rPr>
          <w:rFonts w:ascii="Arial" w:hAnsi="Arial" w:cs="Arial"/>
          <w:sz w:val="20"/>
          <w:szCs w:val="20"/>
        </w:rPr>
        <w:t xml:space="preserve"> služeb objednatelem v akceptačním protokolu (podle odst. 2. tohoto článku smlouvy), uvede do akceptačního protokolu svůj nesouhlas s odůvodněním a vlastním návrhem </w:t>
      </w:r>
      <w:r w:rsidR="006C1F2F">
        <w:rPr>
          <w:rFonts w:ascii="Arial" w:hAnsi="Arial" w:cs="Arial"/>
          <w:sz w:val="20"/>
          <w:szCs w:val="20"/>
        </w:rPr>
        <w:t>výčtu</w:t>
      </w:r>
      <w:r>
        <w:rPr>
          <w:rFonts w:ascii="Arial" w:hAnsi="Arial" w:cs="Arial"/>
          <w:sz w:val="20"/>
          <w:szCs w:val="20"/>
        </w:rPr>
        <w:t xml:space="preserve"> vad. </w:t>
      </w:r>
      <w:r w:rsidR="006C1F2F">
        <w:rPr>
          <w:rFonts w:ascii="Arial" w:hAnsi="Arial" w:cs="Arial"/>
          <w:sz w:val="20"/>
          <w:szCs w:val="20"/>
        </w:rPr>
        <w:t>Výčet</w:t>
      </w:r>
      <w:r>
        <w:rPr>
          <w:rFonts w:ascii="Arial" w:hAnsi="Arial" w:cs="Arial"/>
          <w:sz w:val="20"/>
          <w:szCs w:val="20"/>
        </w:rPr>
        <w:t xml:space="preserve"> sporných vad </w:t>
      </w:r>
      <w:r w:rsidR="006C1F2F">
        <w:rPr>
          <w:rFonts w:ascii="Arial" w:hAnsi="Arial" w:cs="Arial"/>
          <w:sz w:val="20"/>
          <w:szCs w:val="20"/>
        </w:rPr>
        <w:t xml:space="preserve">a nedodělků </w:t>
      </w:r>
      <w:r>
        <w:rPr>
          <w:rFonts w:ascii="Arial" w:hAnsi="Arial" w:cs="Arial"/>
          <w:sz w:val="20"/>
          <w:szCs w:val="20"/>
        </w:rPr>
        <w:t>bud</w:t>
      </w:r>
      <w:r w:rsidR="006C1F2F">
        <w:rPr>
          <w:rFonts w:ascii="Arial" w:hAnsi="Arial" w:cs="Arial"/>
          <w:sz w:val="20"/>
          <w:szCs w:val="20"/>
        </w:rPr>
        <w:t>e</w:t>
      </w:r>
      <w:r>
        <w:rPr>
          <w:rFonts w:ascii="Arial" w:hAnsi="Arial" w:cs="Arial"/>
          <w:sz w:val="20"/>
          <w:szCs w:val="20"/>
        </w:rPr>
        <w:t xml:space="preserve"> následně </w:t>
      </w:r>
      <w:r w:rsidR="006C1F2F">
        <w:rPr>
          <w:rFonts w:ascii="Arial" w:hAnsi="Arial" w:cs="Arial"/>
          <w:sz w:val="20"/>
          <w:szCs w:val="20"/>
        </w:rPr>
        <w:t>stanoven</w:t>
      </w:r>
      <w:r>
        <w:rPr>
          <w:rFonts w:ascii="Arial" w:hAnsi="Arial" w:cs="Arial"/>
          <w:sz w:val="20"/>
          <w:szCs w:val="20"/>
        </w:rPr>
        <w:t xml:space="preserve"> na základě posudku objednatelem určeného znalce zapsaného do seznamu znalců anebo znaleckého ústavu zapsaného do seznamu znaleckých ústavů podle zákona č. 36/1967 Sb., o znalcích a tlumočnících, v platném znění, z oboru odpovídajícího charakteru sporného plnění. Smluvní strany jsou povinny </w:t>
      </w:r>
      <w:r w:rsidR="006C1F2F">
        <w:rPr>
          <w:rFonts w:ascii="Arial" w:hAnsi="Arial" w:cs="Arial"/>
          <w:sz w:val="20"/>
          <w:szCs w:val="20"/>
        </w:rPr>
        <w:t>stanovení výčtu</w:t>
      </w:r>
      <w:r>
        <w:rPr>
          <w:rFonts w:ascii="Arial" w:hAnsi="Arial" w:cs="Arial"/>
          <w:sz w:val="20"/>
          <w:szCs w:val="20"/>
        </w:rPr>
        <w:t xml:space="preserve"> sporných vad </w:t>
      </w:r>
      <w:r w:rsidR="006C1F2F">
        <w:rPr>
          <w:rFonts w:ascii="Arial" w:hAnsi="Arial" w:cs="Arial"/>
          <w:sz w:val="20"/>
          <w:szCs w:val="20"/>
        </w:rPr>
        <w:t xml:space="preserve">a nedodělků </w:t>
      </w:r>
      <w:r>
        <w:rPr>
          <w:rFonts w:ascii="Arial" w:hAnsi="Arial" w:cs="Arial"/>
          <w:sz w:val="20"/>
          <w:szCs w:val="20"/>
        </w:rPr>
        <w:t>podle znaleckého posudku respektovat.</w:t>
      </w:r>
    </w:p>
    <w:p w:rsidR="00121E1C" w:rsidRDefault="00121E1C" w:rsidP="00121E1C">
      <w:pPr>
        <w:pStyle w:val="Bezmezer"/>
        <w:spacing w:line="276" w:lineRule="auto"/>
        <w:ind w:left="426" w:hanging="426"/>
        <w:jc w:val="both"/>
        <w:rPr>
          <w:rFonts w:ascii="Arial" w:hAnsi="Arial" w:cs="Arial"/>
          <w:sz w:val="20"/>
          <w:szCs w:val="20"/>
        </w:rPr>
      </w:pPr>
    </w:p>
    <w:p w:rsidR="00F57173" w:rsidRDefault="00121E1C" w:rsidP="00F57173">
      <w:pPr>
        <w:pStyle w:val="Bezmezer"/>
        <w:numPr>
          <w:ilvl w:val="0"/>
          <w:numId w:val="7"/>
        </w:numPr>
        <w:spacing w:line="276" w:lineRule="auto"/>
        <w:ind w:left="426" w:hanging="426"/>
        <w:jc w:val="both"/>
        <w:rPr>
          <w:rFonts w:ascii="Arial" w:hAnsi="Arial" w:cs="Arial"/>
          <w:sz w:val="20"/>
          <w:szCs w:val="20"/>
        </w:rPr>
      </w:pPr>
      <w:r>
        <w:rPr>
          <w:rFonts w:ascii="Arial" w:hAnsi="Arial" w:cs="Arial"/>
          <w:sz w:val="20"/>
          <w:szCs w:val="20"/>
        </w:rPr>
        <w:t>Náklady na případné vypracování znaleckého posudku podle předchozího odstavce uhradí smluvní strany poměrně podle výsledku, tedy každá ze smluvních stran uhradí podíl odpovídající rozsahu správnosti jí provedené</w:t>
      </w:r>
      <w:r w:rsidR="006C1F2F">
        <w:rPr>
          <w:rFonts w:ascii="Arial" w:hAnsi="Arial" w:cs="Arial"/>
          <w:sz w:val="20"/>
          <w:szCs w:val="20"/>
        </w:rPr>
        <w:t>ho výčtu</w:t>
      </w:r>
      <w:r>
        <w:rPr>
          <w:rFonts w:ascii="Arial" w:hAnsi="Arial" w:cs="Arial"/>
          <w:sz w:val="20"/>
          <w:szCs w:val="20"/>
        </w:rPr>
        <w:t xml:space="preserve"> vad</w:t>
      </w:r>
      <w:r w:rsidR="006C1F2F">
        <w:rPr>
          <w:rFonts w:ascii="Arial" w:hAnsi="Arial" w:cs="Arial"/>
          <w:sz w:val="20"/>
          <w:szCs w:val="20"/>
        </w:rPr>
        <w:t xml:space="preserve"> a nedodělků</w:t>
      </w:r>
      <w:r>
        <w:rPr>
          <w:rFonts w:ascii="Arial" w:hAnsi="Arial" w:cs="Arial"/>
          <w:sz w:val="20"/>
          <w:szCs w:val="20"/>
        </w:rPr>
        <w:t>. V případě, že výsledek znaleckého posudku se bude v podstatné části (alespoň v 50%) shodovat s</w:t>
      </w:r>
      <w:r w:rsidR="006C1F2F">
        <w:rPr>
          <w:rFonts w:ascii="Arial" w:hAnsi="Arial" w:cs="Arial"/>
          <w:sz w:val="20"/>
          <w:szCs w:val="20"/>
        </w:rPr>
        <w:t> </w:t>
      </w:r>
      <w:r>
        <w:rPr>
          <w:rFonts w:ascii="Arial" w:hAnsi="Arial" w:cs="Arial"/>
          <w:sz w:val="20"/>
          <w:szCs w:val="20"/>
        </w:rPr>
        <w:t>původní</w:t>
      </w:r>
      <w:r w:rsidR="006C1F2F">
        <w:rPr>
          <w:rFonts w:ascii="Arial" w:hAnsi="Arial" w:cs="Arial"/>
          <w:sz w:val="20"/>
          <w:szCs w:val="20"/>
        </w:rPr>
        <w:t>m výčtem</w:t>
      </w:r>
      <w:r>
        <w:rPr>
          <w:rFonts w:ascii="Arial" w:hAnsi="Arial" w:cs="Arial"/>
          <w:sz w:val="20"/>
          <w:szCs w:val="20"/>
        </w:rPr>
        <w:t xml:space="preserve"> vad </w:t>
      </w:r>
      <w:r w:rsidR="006C1F2F">
        <w:rPr>
          <w:rFonts w:ascii="Arial" w:hAnsi="Arial" w:cs="Arial"/>
          <w:sz w:val="20"/>
          <w:szCs w:val="20"/>
        </w:rPr>
        <w:t xml:space="preserve">a nedodělků </w:t>
      </w:r>
      <w:r>
        <w:rPr>
          <w:rFonts w:ascii="Arial" w:hAnsi="Arial" w:cs="Arial"/>
          <w:sz w:val="20"/>
          <w:szCs w:val="20"/>
        </w:rPr>
        <w:t>objednatele anebo bude přísnější, bude doba potřebná k vypracování znaleckého posudku považována za prodlení poskytovatele s poskytováním služeb.</w:t>
      </w:r>
    </w:p>
    <w:p w:rsidR="00121E1C" w:rsidRDefault="00121E1C" w:rsidP="00121E1C">
      <w:pPr>
        <w:pStyle w:val="Bezmezer"/>
        <w:spacing w:line="276" w:lineRule="auto"/>
        <w:ind w:left="426" w:hanging="426"/>
        <w:jc w:val="both"/>
        <w:rPr>
          <w:rFonts w:ascii="Arial" w:hAnsi="Arial" w:cs="Arial"/>
          <w:sz w:val="20"/>
          <w:szCs w:val="20"/>
        </w:rPr>
      </w:pPr>
    </w:p>
    <w:p w:rsidR="00F57173" w:rsidRDefault="00121E1C" w:rsidP="00F57173">
      <w:pPr>
        <w:pStyle w:val="Bezmezer"/>
        <w:numPr>
          <w:ilvl w:val="0"/>
          <w:numId w:val="7"/>
        </w:numPr>
        <w:spacing w:line="276" w:lineRule="auto"/>
        <w:ind w:left="426" w:hanging="426"/>
        <w:jc w:val="both"/>
        <w:rPr>
          <w:rFonts w:ascii="Arial" w:hAnsi="Arial" w:cs="Arial"/>
          <w:sz w:val="20"/>
          <w:szCs w:val="20"/>
        </w:rPr>
      </w:pPr>
      <w:r>
        <w:rPr>
          <w:rFonts w:ascii="Arial" w:hAnsi="Arial" w:cs="Arial"/>
          <w:sz w:val="20"/>
          <w:szCs w:val="20"/>
        </w:rPr>
        <w:t xml:space="preserve">Odmítne-li poskytovatel akceptační protokol potvrdit podpisem svého oprávněného zástupce, má se za to, že se všemi skutečnostmi v něm uvedenými souhlasí. </w:t>
      </w:r>
    </w:p>
    <w:p w:rsidR="00121E1C" w:rsidRDefault="00121E1C" w:rsidP="00121E1C">
      <w:pPr>
        <w:pStyle w:val="Bezmezer"/>
        <w:spacing w:line="276" w:lineRule="auto"/>
        <w:jc w:val="both"/>
        <w:rPr>
          <w:rFonts w:ascii="Arial" w:hAnsi="Arial" w:cs="Arial"/>
          <w:sz w:val="20"/>
          <w:szCs w:val="20"/>
        </w:rPr>
      </w:pPr>
    </w:p>
    <w:p w:rsidR="00FC0769" w:rsidRDefault="00FC0769" w:rsidP="00FC0769">
      <w:pPr>
        <w:pStyle w:val="Bezmezer"/>
        <w:spacing w:line="276" w:lineRule="auto"/>
        <w:jc w:val="center"/>
        <w:rPr>
          <w:rFonts w:ascii="Arial" w:hAnsi="Arial" w:cs="Arial"/>
          <w:b/>
          <w:sz w:val="20"/>
          <w:szCs w:val="20"/>
        </w:rPr>
      </w:pPr>
      <w:r>
        <w:rPr>
          <w:rFonts w:ascii="Arial" w:hAnsi="Arial" w:cs="Arial"/>
          <w:b/>
          <w:sz w:val="20"/>
          <w:szCs w:val="20"/>
        </w:rPr>
        <w:t>Článek VII.</w:t>
      </w:r>
    </w:p>
    <w:p w:rsidR="00CA7EBB" w:rsidRDefault="00CA7EBB" w:rsidP="00FC0769">
      <w:pPr>
        <w:pStyle w:val="Bezmezer"/>
        <w:spacing w:line="276" w:lineRule="auto"/>
        <w:jc w:val="center"/>
        <w:rPr>
          <w:rFonts w:ascii="Arial" w:hAnsi="Arial" w:cs="Arial"/>
          <w:b/>
          <w:sz w:val="20"/>
          <w:szCs w:val="20"/>
        </w:rPr>
      </w:pPr>
      <w:r>
        <w:rPr>
          <w:rFonts w:ascii="Arial" w:hAnsi="Arial" w:cs="Arial"/>
          <w:b/>
          <w:sz w:val="20"/>
          <w:szCs w:val="20"/>
        </w:rPr>
        <w:t>Výzvy objednatele k poskytnutí služeb</w:t>
      </w:r>
    </w:p>
    <w:p w:rsidR="00CA7EBB" w:rsidRDefault="00CA7EBB" w:rsidP="00FC0769">
      <w:pPr>
        <w:pStyle w:val="Bezmezer"/>
        <w:spacing w:line="276" w:lineRule="auto"/>
        <w:jc w:val="center"/>
        <w:rPr>
          <w:rFonts w:ascii="Arial" w:hAnsi="Arial" w:cs="Arial"/>
          <w:b/>
          <w:sz w:val="20"/>
          <w:szCs w:val="20"/>
        </w:rPr>
      </w:pPr>
    </w:p>
    <w:p w:rsidR="00F57173" w:rsidRDefault="00021F5C" w:rsidP="00F57173">
      <w:pPr>
        <w:pStyle w:val="Bezmezer"/>
        <w:numPr>
          <w:ilvl w:val="0"/>
          <w:numId w:val="8"/>
        </w:numPr>
        <w:spacing w:line="276" w:lineRule="auto"/>
        <w:ind w:left="426" w:hanging="426"/>
        <w:jc w:val="both"/>
        <w:rPr>
          <w:rFonts w:ascii="Arial" w:hAnsi="Arial" w:cs="Arial"/>
          <w:sz w:val="20"/>
          <w:szCs w:val="20"/>
        </w:rPr>
      </w:pPr>
      <w:r>
        <w:rPr>
          <w:rFonts w:ascii="Arial" w:hAnsi="Arial" w:cs="Arial"/>
          <w:sz w:val="20"/>
          <w:szCs w:val="20"/>
        </w:rPr>
        <w:t>Předpokladem pro vznik povinnosti poskytovatele poskytnout objednateli služby je doručení písemné výzvy objednatele s náležitostmi podle odstavce 2. tohoto článku smlouvy poskytovateli.</w:t>
      </w:r>
    </w:p>
    <w:p w:rsidR="00021F5C" w:rsidRDefault="00021F5C" w:rsidP="002C13D9">
      <w:pPr>
        <w:pStyle w:val="Bezmezer"/>
        <w:spacing w:line="276" w:lineRule="auto"/>
        <w:ind w:left="426" w:hanging="426"/>
        <w:jc w:val="both"/>
        <w:rPr>
          <w:rFonts w:ascii="Arial" w:hAnsi="Arial" w:cs="Arial"/>
          <w:sz w:val="20"/>
          <w:szCs w:val="20"/>
        </w:rPr>
      </w:pPr>
    </w:p>
    <w:p w:rsidR="00F57173" w:rsidRDefault="00021F5C" w:rsidP="00F57173">
      <w:pPr>
        <w:pStyle w:val="Bezmezer"/>
        <w:numPr>
          <w:ilvl w:val="0"/>
          <w:numId w:val="8"/>
        </w:numPr>
        <w:spacing w:line="276" w:lineRule="auto"/>
        <w:ind w:left="426" w:hanging="426"/>
        <w:jc w:val="both"/>
        <w:rPr>
          <w:rFonts w:ascii="Arial" w:hAnsi="Arial" w:cs="Arial"/>
          <w:sz w:val="20"/>
          <w:szCs w:val="20"/>
        </w:rPr>
      </w:pPr>
      <w:r>
        <w:rPr>
          <w:rFonts w:ascii="Arial" w:hAnsi="Arial" w:cs="Arial"/>
          <w:sz w:val="20"/>
          <w:szCs w:val="20"/>
        </w:rPr>
        <w:t>Výzva objednatele podle předchozího odstavce musí obsahovat požadovaný rozsah a specifikaci služeb, identifikační údaje objednatele, termín a místo poskytování služeb, dohodnutý počet člověkodnů potřebných pro realizaci poskytovaných služeb, lhůtu a způsob pro potvrzení výzvy poskytovatelem a podpis oprávněné</w:t>
      </w:r>
      <w:r w:rsidR="002D5970">
        <w:rPr>
          <w:rFonts w:ascii="Arial" w:hAnsi="Arial" w:cs="Arial"/>
          <w:sz w:val="20"/>
          <w:szCs w:val="20"/>
        </w:rPr>
        <w:t xml:space="preserve"> osoby. Objednatel je oprávněn upřesnit požadovaný obsah a rozsah požadovaných služeb rozvoje až do okamžiku doručení potvrzení výzvy po</w:t>
      </w:r>
      <w:r w:rsidR="002C13D9">
        <w:rPr>
          <w:rFonts w:ascii="Arial" w:hAnsi="Arial" w:cs="Arial"/>
          <w:sz w:val="20"/>
          <w:szCs w:val="20"/>
        </w:rPr>
        <w:t>skytovatelem.</w:t>
      </w:r>
    </w:p>
    <w:p w:rsidR="002C13D9" w:rsidRDefault="002C13D9" w:rsidP="002C13D9">
      <w:pPr>
        <w:pStyle w:val="Bezmezer"/>
        <w:spacing w:line="276" w:lineRule="auto"/>
        <w:ind w:left="426" w:hanging="426"/>
        <w:jc w:val="both"/>
        <w:rPr>
          <w:rFonts w:ascii="Arial" w:hAnsi="Arial" w:cs="Arial"/>
          <w:sz w:val="20"/>
          <w:szCs w:val="20"/>
        </w:rPr>
      </w:pPr>
    </w:p>
    <w:p w:rsidR="00F57173" w:rsidRDefault="002C13D9" w:rsidP="00F57173">
      <w:pPr>
        <w:pStyle w:val="Bezmezer"/>
        <w:numPr>
          <w:ilvl w:val="0"/>
          <w:numId w:val="8"/>
        </w:numPr>
        <w:spacing w:line="276" w:lineRule="auto"/>
        <w:ind w:left="426" w:hanging="426"/>
        <w:jc w:val="both"/>
        <w:rPr>
          <w:rFonts w:ascii="Arial" w:hAnsi="Arial" w:cs="Arial"/>
          <w:sz w:val="20"/>
          <w:szCs w:val="20"/>
        </w:rPr>
      </w:pPr>
      <w:r>
        <w:rPr>
          <w:rFonts w:ascii="Arial" w:hAnsi="Arial" w:cs="Arial"/>
          <w:sz w:val="20"/>
          <w:szCs w:val="20"/>
        </w:rPr>
        <w:t>Objednatel není povinen po dobu trvání této smlouvy činit výzvy k poskytnutí služeb.</w:t>
      </w:r>
    </w:p>
    <w:p w:rsidR="006C1F2F" w:rsidRDefault="006C1F2F" w:rsidP="006C1F2F">
      <w:pPr>
        <w:pStyle w:val="Bezmezer"/>
        <w:spacing w:line="276" w:lineRule="auto"/>
        <w:jc w:val="both"/>
        <w:rPr>
          <w:rFonts w:ascii="Arial" w:hAnsi="Arial" w:cs="Arial"/>
          <w:sz w:val="20"/>
          <w:szCs w:val="20"/>
        </w:rPr>
      </w:pPr>
    </w:p>
    <w:p w:rsidR="00F57173" w:rsidRDefault="002C13D9" w:rsidP="00F57173">
      <w:pPr>
        <w:pStyle w:val="Bezmezer"/>
        <w:numPr>
          <w:ilvl w:val="0"/>
          <w:numId w:val="8"/>
        </w:numPr>
        <w:spacing w:line="276" w:lineRule="auto"/>
        <w:ind w:left="426" w:hanging="426"/>
        <w:jc w:val="both"/>
        <w:rPr>
          <w:rFonts w:ascii="Arial" w:hAnsi="Arial" w:cs="Arial"/>
          <w:sz w:val="20"/>
          <w:szCs w:val="20"/>
        </w:rPr>
      </w:pPr>
      <w:r>
        <w:rPr>
          <w:rFonts w:ascii="Arial" w:hAnsi="Arial" w:cs="Arial"/>
          <w:sz w:val="20"/>
          <w:szCs w:val="20"/>
        </w:rPr>
        <w:lastRenderedPageBreak/>
        <w:t xml:space="preserve">Pro vyloučení všech pochybností smluvní strany výslovně sjednávají, že smluvní podmínky nebo jejich upřesnění obsažené ve výzvě mají vždy přednost před smluvními podmínkami obsaženými v této rámcové smlouvě. Tím není dotčeno </w:t>
      </w:r>
      <w:proofErr w:type="spellStart"/>
      <w:r>
        <w:rPr>
          <w:rFonts w:ascii="Arial" w:hAnsi="Arial" w:cs="Arial"/>
          <w:sz w:val="20"/>
          <w:szCs w:val="20"/>
        </w:rPr>
        <w:t>ust</w:t>
      </w:r>
      <w:proofErr w:type="spellEnd"/>
      <w:r>
        <w:rPr>
          <w:rFonts w:ascii="Arial" w:hAnsi="Arial" w:cs="Arial"/>
          <w:sz w:val="20"/>
          <w:szCs w:val="20"/>
        </w:rPr>
        <w:t>. § 92 odst. 5) zákona o veřejných zakázkách, tzn., že podmínky sjednané ve výzvě nesmí podstatným způsobem měnit obchodní podmínky stanovené v této rámcové smlouvě.</w:t>
      </w:r>
    </w:p>
    <w:p w:rsidR="002C13D9" w:rsidRDefault="002C13D9" w:rsidP="00CA7EBB">
      <w:pPr>
        <w:pStyle w:val="Bezmezer"/>
        <w:spacing w:line="276" w:lineRule="auto"/>
        <w:jc w:val="both"/>
        <w:rPr>
          <w:rFonts w:ascii="Arial" w:hAnsi="Arial" w:cs="Arial"/>
          <w:sz w:val="20"/>
          <w:szCs w:val="20"/>
        </w:rPr>
      </w:pPr>
    </w:p>
    <w:p w:rsidR="002C13D9" w:rsidRDefault="002C13D9" w:rsidP="002C13D9">
      <w:pPr>
        <w:pStyle w:val="Bezmezer"/>
        <w:spacing w:line="276" w:lineRule="auto"/>
        <w:jc w:val="center"/>
        <w:rPr>
          <w:rFonts w:ascii="Arial" w:hAnsi="Arial" w:cs="Arial"/>
          <w:b/>
          <w:sz w:val="20"/>
          <w:szCs w:val="20"/>
        </w:rPr>
      </w:pPr>
      <w:r>
        <w:rPr>
          <w:rFonts w:ascii="Arial" w:hAnsi="Arial" w:cs="Arial"/>
          <w:b/>
          <w:sz w:val="20"/>
          <w:szCs w:val="20"/>
        </w:rPr>
        <w:t>Článek VIII.</w:t>
      </w:r>
    </w:p>
    <w:p w:rsidR="002C13D9" w:rsidRDefault="002C13D9" w:rsidP="002C13D9">
      <w:pPr>
        <w:pStyle w:val="Bezmezer"/>
        <w:spacing w:line="276" w:lineRule="auto"/>
        <w:jc w:val="center"/>
        <w:rPr>
          <w:rFonts w:ascii="Arial" w:hAnsi="Arial" w:cs="Arial"/>
          <w:b/>
          <w:sz w:val="20"/>
          <w:szCs w:val="20"/>
        </w:rPr>
      </w:pPr>
      <w:r>
        <w:rPr>
          <w:rFonts w:ascii="Arial" w:hAnsi="Arial" w:cs="Arial"/>
          <w:b/>
          <w:sz w:val="20"/>
          <w:szCs w:val="20"/>
        </w:rPr>
        <w:t>Další práva a povinnosti smluvních stran</w:t>
      </w:r>
    </w:p>
    <w:p w:rsidR="002C13D9" w:rsidRDefault="002C13D9" w:rsidP="002C13D9">
      <w:pPr>
        <w:pStyle w:val="Bezmezer"/>
        <w:spacing w:line="276" w:lineRule="auto"/>
        <w:jc w:val="center"/>
        <w:rPr>
          <w:rFonts w:ascii="Arial" w:hAnsi="Arial" w:cs="Arial"/>
          <w:b/>
          <w:sz w:val="20"/>
          <w:szCs w:val="20"/>
        </w:rPr>
      </w:pPr>
    </w:p>
    <w:p w:rsidR="00F57173" w:rsidRDefault="00695EC4" w:rsidP="00F57173">
      <w:pPr>
        <w:pStyle w:val="Bezmezer"/>
        <w:numPr>
          <w:ilvl w:val="0"/>
          <w:numId w:val="9"/>
        </w:numPr>
        <w:spacing w:line="276" w:lineRule="auto"/>
        <w:jc w:val="both"/>
        <w:rPr>
          <w:rFonts w:ascii="Arial" w:hAnsi="Arial" w:cs="Arial"/>
          <w:sz w:val="20"/>
          <w:szCs w:val="20"/>
        </w:rPr>
      </w:pPr>
      <w:r>
        <w:rPr>
          <w:rFonts w:ascii="Arial" w:hAnsi="Arial" w:cs="Arial"/>
          <w:sz w:val="20"/>
          <w:szCs w:val="20"/>
        </w:rPr>
        <w:t>Poskytovatel se zavazuje:</w:t>
      </w:r>
    </w:p>
    <w:p w:rsidR="00F57173" w:rsidRDefault="00695EC4" w:rsidP="00F57173">
      <w:pPr>
        <w:pStyle w:val="Bezmezer"/>
        <w:numPr>
          <w:ilvl w:val="0"/>
          <w:numId w:val="10"/>
        </w:numPr>
        <w:spacing w:line="276" w:lineRule="auto"/>
        <w:jc w:val="both"/>
        <w:rPr>
          <w:rFonts w:ascii="Arial" w:hAnsi="Arial" w:cs="Arial"/>
          <w:sz w:val="20"/>
          <w:szCs w:val="20"/>
        </w:rPr>
      </w:pPr>
      <w:r>
        <w:rPr>
          <w:rFonts w:ascii="Arial" w:hAnsi="Arial" w:cs="Arial"/>
          <w:sz w:val="20"/>
          <w:szCs w:val="20"/>
        </w:rPr>
        <w:t>poskytovat objednateli služby řádně a včas, v souladu s podmínkami této smlouvy a příslušných výzev a s platnými právními předpisy, podle svých nejlepších znalostí a schopností a s potřebnou odbornou péčí, a to po celou dobu trvání této rámcové smlouvy a poslední výzvy učiněné na základě této rámcové smlouvy;</w:t>
      </w:r>
    </w:p>
    <w:p w:rsidR="00F57173" w:rsidRDefault="00695EC4" w:rsidP="00F57173">
      <w:pPr>
        <w:pStyle w:val="Bezmezer"/>
        <w:numPr>
          <w:ilvl w:val="0"/>
          <w:numId w:val="10"/>
        </w:numPr>
        <w:spacing w:line="276" w:lineRule="auto"/>
        <w:jc w:val="both"/>
        <w:rPr>
          <w:rFonts w:ascii="Arial" w:hAnsi="Arial" w:cs="Arial"/>
          <w:sz w:val="20"/>
          <w:szCs w:val="20"/>
        </w:rPr>
      </w:pPr>
      <w:r>
        <w:rPr>
          <w:rFonts w:ascii="Arial" w:hAnsi="Arial" w:cs="Arial"/>
          <w:sz w:val="20"/>
          <w:szCs w:val="20"/>
        </w:rPr>
        <w:t>dodržovat pokyny a interní předpisy objednatele ve vztahu k bezpečnosti a provozu informačního systému objednatele;</w:t>
      </w:r>
    </w:p>
    <w:p w:rsidR="00F57173" w:rsidRDefault="00695EC4" w:rsidP="00F57173">
      <w:pPr>
        <w:pStyle w:val="Bezmezer"/>
        <w:numPr>
          <w:ilvl w:val="0"/>
          <w:numId w:val="10"/>
        </w:numPr>
        <w:spacing w:line="276" w:lineRule="auto"/>
        <w:jc w:val="both"/>
        <w:rPr>
          <w:rFonts w:ascii="Arial" w:hAnsi="Arial" w:cs="Arial"/>
          <w:sz w:val="20"/>
          <w:szCs w:val="20"/>
        </w:rPr>
      </w:pPr>
      <w:r w:rsidRPr="0036729B">
        <w:rPr>
          <w:rFonts w:ascii="Arial" w:hAnsi="Arial" w:cs="Arial"/>
          <w:sz w:val="20"/>
          <w:szCs w:val="20"/>
        </w:rPr>
        <w:t>po celou dobu trvání této smlouvy zachovat kvalifikaci a počet členů svého realizačního týmu</w:t>
      </w:r>
      <w:r>
        <w:rPr>
          <w:rFonts w:ascii="Arial" w:hAnsi="Arial" w:cs="Arial"/>
          <w:sz w:val="20"/>
          <w:szCs w:val="20"/>
        </w:rPr>
        <w:t xml:space="preserve"> dle přílohy č. </w:t>
      </w:r>
      <w:r w:rsidR="00AD3409">
        <w:rPr>
          <w:rFonts w:ascii="Arial" w:hAnsi="Arial" w:cs="Arial"/>
          <w:sz w:val="20"/>
          <w:szCs w:val="20"/>
        </w:rPr>
        <w:t>3</w:t>
      </w:r>
      <w:r>
        <w:rPr>
          <w:rFonts w:ascii="Arial" w:hAnsi="Arial" w:cs="Arial"/>
          <w:sz w:val="20"/>
          <w:szCs w:val="20"/>
        </w:rPr>
        <w:t xml:space="preserve"> této smlouvy a změnit personální složení realizačního týmu pouze na základě předchozího písemného souhlasu objednatele</w:t>
      </w:r>
      <w:r w:rsidR="0018372E">
        <w:rPr>
          <w:rFonts w:ascii="Arial" w:hAnsi="Arial" w:cs="Arial"/>
          <w:sz w:val="20"/>
          <w:szCs w:val="20"/>
        </w:rPr>
        <w:t xml:space="preserve"> s tím, že i noví členové realizačního týmu musí splňovat příslušné požadavky na kvalifikaci stanovené v zadávací dokumentaci veřejné zakázky</w:t>
      </w:r>
      <w:r>
        <w:rPr>
          <w:rFonts w:ascii="Arial" w:hAnsi="Arial" w:cs="Arial"/>
          <w:sz w:val="20"/>
          <w:szCs w:val="20"/>
        </w:rPr>
        <w:t xml:space="preserve">. Objednatel je povinen se </w:t>
      </w:r>
      <w:r w:rsidR="00545EE6">
        <w:rPr>
          <w:rFonts w:ascii="Arial" w:hAnsi="Arial" w:cs="Arial"/>
          <w:sz w:val="20"/>
          <w:szCs w:val="20"/>
        </w:rPr>
        <w:t xml:space="preserve">k </w:t>
      </w:r>
      <w:r>
        <w:rPr>
          <w:rFonts w:ascii="Arial" w:hAnsi="Arial" w:cs="Arial"/>
          <w:sz w:val="20"/>
          <w:szCs w:val="20"/>
        </w:rPr>
        <w:t>navržené změně vyjádřit nejpozději do 5 (slovy: pěti) pracovních dnů od doručení návrhu s tím, že nevyjádří-li se v uvedené lhůtě, má se za to, že se změnou souhlasí;</w:t>
      </w:r>
    </w:p>
    <w:p w:rsidR="00F57173" w:rsidRDefault="00695EC4" w:rsidP="00F57173">
      <w:pPr>
        <w:pStyle w:val="Bezmezer"/>
        <w:numPr>
          <w:ilvl w:val="0"/>
          <w:numId w:val="10"/>
        </w:numPr>
        <w:spacing w:line="276" w:lineRule="auto"/>
        <w:jc w:val="both"/>
        <w:rPr>
          <w:rFonts w:ascii="Arial" w:hAnsi="Arial" w:cs="Arial"/>
          <w:sz w:val="20"/>
          <w:szCs w:val="20"/>
        </w:rPr>
      </w:pPr>
      <w:r>
        <w:rPr>
          <w:rFonts w:ascii="Arial" w:hAnsi="Arial" w:cs="Arial"/>
          <w:sz w:val="20"/>
          <w:szCs w:val="20"/>
        </w:rPr>
        <w:t xml:space="preserve">udržovat v platnosti po celou dobu trvání této smlouvy, jakož i po dobu trvání záruční doby podle článku </w:t>
      </w:r>
      <w:r w:rsidR="00627FD7">
        <w:rPr>
          <w:rFonts w:ascii="Arial" w:hAnsi="Arial" w:cs="Arial"/>
          <w:sz w:val="20"/>
          <w:szCs w:val="20"/>
        </w:rPr>
        <w:t>I</w:t>
      </w:r>
      <w:r>
        <w:rPr>
          <w:rFonts w:ascii="Arial" w:hAnsi="Arial" w:cs="Arial"/>
          <w:sz w:val="20"/>
          <w:szCs w:val="20"/>
        </w:rPr>
        <w:t>X. této smlouvy, pojištění odpovědnosti za škodu způsobenou poskytovatelem třetí osobě s limitem pojistného plnění ve výši minimálně 5</w:t>
      </w:r>
      <w:r w:rsidRPr="00DC5882">
        <w:rPr>
          <w:rFonts w:ascii="Arial" w:hAnsi="Arial" w:cs="Arial"/>
          <w:sz w:val="20"/>
          <w:szCs w:val="20"/>
        </w:rPr>
        <w:t xml:space="preserve">.000.000 Kč (slovy: </w:t>
      </w:r>
      <w:r>
        <w:rPr>
          <w:rFonts w:ascii="Arial" w:hAnsi="Arial" w:cs="Arial"/>
          <w:sz w:val="20"/>
          <w:szCs w:val="20"/>
        </w:rPr>
        <w:t>p</w:t>
      </w:r>
      <w:r w:rsidR="00627FD7">
        <w:rPr>
          <w:rFonts w:ascii="Arial" w:hAnsi="Arial" w:cs="Arial"/>
          <w:sz w:val="20"/>
          <w:szCs w:val="20"/>
        </w:rPr>
        <w:t>ě</w:t>
      </w:r>
      <w:r>
        <w:rPr>
          <w:rFonts w:ascii="Arial" w:hAnsi="Arial" w:cs="Arial"/>
          <w:sz w:val="20"/>
          <w:szCs w:val="20"/>
        </w:rPr>
        <w:t>t</w:t>
      </w:r>
      <w:r w:rsidRPr="00DC5882">
        <w:rPr>
          <w:rFonts w:ascii="Arial" w:hAnsi="Arial" w:cs="Arial"/>
          <w:sz w:val="20"/>
          <w:szCs w:val="20"/>
        </w:rPr>
        <w:t xml:space="preserve"> milión</w:t>
      </w:r>
      <w:r>
        <w:rPr>
          <w:rFonts w:ascii="Arial" w:hAnsi="Arial" w:cs="Arial"/>
          <w:sz w:val="20"/>
          <w:szCs w:val="20"/>
        </w:rPr>
        <w:t>ů</w:t>
      </w:r>
      <w:r w:rsidRPr="00DC5882">
        <w:rPr>
          <w:rFonts w:ascii="Arial" w:hAnsi="Arial" w:cs="Arial"/>
          <w:sz w:val="20"/>
          <w:szCs w:val="20"/>
        </w:rPr>
        <w:t xml:space="preserve"> korun českých)</w:t>
      </w:r>
      <w:r>
        <w:rPr>
          <w:rFonts w:ascii="Arial" w:hAnsi="Arial" w:cs="Arial"/>
          <w:sz w:val="20"/>
          <w:szCs w:val="20"/>
        </w:rPr>
        <w:t>;</w:t>
      </w:r>
    </w:p>
    <w:p w:rsidR="00F57173" w:rsidRDefault="00695EC4" w:rsidP="00F57173">
      <w:pPr>
        <w:pStyle w:val="Bezmezer"/>
        <w:numPr>
          <w:ilvl w:val="0"/>
          <w:numId w:val="10"/>
        </w:numPr>
        <w:spacing w:line="276" w:lineRule="auto"/>
        <w:jc w:val="both"/>
        <w:rPr>
          <w:rFonts w:ascii="Arial" w:hAnsi="Arial" w:cs="Arial"/>
          <w:sz w:val="20"/>
          <w:szCs w:val="20"/>
        </w:rPr>
      </w:pPr>
      <w:r>
        <w:rPr>
          <w:rFonts w:ascii="Arial" w:hAnsi="Arial" w:cs="Arial"/>
          <w:sz w:val="20"/>
          <w:szCs w:val="20"/>
        </w:rPr>
        <w:t xml:space="preserve">na žádost objednatele spolupracovat a poskytnout potřebnou součinnost případným dalším smluvním partnerům objednatele anebo jiným osobám v souvislosti s realizací </w:t>
      </w:r>
      <w:r w:rsidR="00627FD7">
        <w:rPr>
          <w:rFonts w:ascii="Arial" w:hAnsi="Arial" w:cs="Arial"/>
          <w:sz w:val="20"/>
          <w:szCs w:val="20"/>
        </w:rPr>
        <w:t>voleb a referend</w:t>
      </w:r>
      <w:r w:rsidR="00FD36C1">
        <w:rPr>
          <w:rFonts w:ascii="Arial" w:hAnsi="Arial" w:cs="Arial"/>
          <w:sz w:val="20"/>
          <w:szCs w:val="20"/>
        </w:rPr>
        <w:t xml:space="preserve"> a v souvislosti s ukončením smlouvy a změnou v osobě poskytovatele služeb</w:t>
      </w:r>
      <w:r>
        <w:rPr>
          <w:rFonts w:ascii="Arial" w:hAnsi="Arial" w:cs="Arial"/>
          <w:sz w:val="20"/>
          <w:szCs w:val="20"/>
        </w:rPr>
        <w:t>;</w:t>
      </w:r>
    </w:p>
    <w:p w:rsidR="00F57173" w:rsidRDefault="00695EC4" w:rsidP="00F57173">
      <w:pPr>
        <w:pStyle w:val="Bezmezer"/>
        <w:numPr>
          <w:ilvl w:val="0"/>
          <w:numId w:val="10"/>
        </w:numPr>
        <w:spacing w:line="276" w:lineRule="auto"/>
        <w:jc w:val="both"/>
        <w:rPr>
          <w:rFonts w:ascii="Arial" w:hAnsi="Arial" w:cs="Arial"/>
          <w:sz w:val="20"/>
          <w:szCs w:val="20"/>
        </w:rPr>
      </w:pPr>
      <w:r>
        <w:rPr>
          <w:rFonts w:ascii="Arial" w:hAnsi="Arial" w:cs="Arial"/>
          <w:sz w:val="20"/>
          <w:szCs w:val="20"/>
        </w:rPr>
        <w:t>předávat objednateli provozní a programátorskou dokumentaci vytvořenou anebo aktualizovanou při poskytování služeb podle této smlouvy jako podklad pro akceptační řízení;</w:t>
      </w:r>
    </w:p>
    <w:p w:rsidR="00F57173" w:rsidRDefault="00695EC4" w:rsidP="00F57173">
      <w:pPr>
        <w:pStyle w:val="Bezmezer"/>
        <w:numPr>
          <w:ilvl w:val="0"/>
          <w:numId w:val="10"/>
        </w:numPr>
        <w:spacing w:line="276" w:lineRule="auto"/>
        <w:jc w:val="both"/>
        <w:rPr>
          <w:rFonts w:ascii="Arial" w:hAnsi="Arial" w:cs="Arial"/>
          <w:sz w:val="20"/>
          <w:szCs w:val="20"/>
        </w:rPr>
      </w:pPr>
      <w:r>
        <w:rPr>
          <w:rFonts w:ascii="Arial" w:hAnsi="Arial" w:cs="Arial"/>
          <w:sz w:val="20"/>
          <w:szCs w:val="20"/>
        </w:rPr>
        <w:t xml:space="preserve">poskytovat služby podle této smlouvy a </w:t>
      </w:r>
      <w:r w:rsidR="00AA4997">
        <w:rPr>
          <w:rFonts w:ascii="Arial" w:hAnsi="Arial" w:cs="Arial"/>
          <w:sz w:val="20"/>
          <w:szCs w:val="20"/>
        </w:rPr>
        <w:t>výzev</w:t>
      </w:r>
      <w:r>
        <w:rPr>
          <w:rFonts w:ascii="Arial" w:hAnsi="Arial" w:cs="Arial"/>
          <w:sz w:val="20"/>
          <w:szCs w:val="20"/>
        </w:rPr>
        <w:t xml:space="preserve"> tak, aby nebyl v nadbytečném rozsahu omezen provoz pracovišť objednatele;i bez pokynů objednatele provést neodkladné úkony související s předmětem této smlouvy, které jsou nezbytné pro zamezení vzniku škody, anebo které lze s ohledem na předmět plnění veřejné zakázky a na znalosti poskytovatele považovat za součást plnění veřejné zakázky. V případě takových úkonů bude smluvními stranami projednána a provedena případná úhrada ve smyslu </w:t>
      </w:r>
      <w:proofErr w:type="spellStart"/>
      <w:r>
        <w:rPr>
          <w:rFonts w:ascii="Arial" w:hAnsi="Arial" w:cs="Arial"/>
          <w:sz w:val="20"/>
          <w:szCs w:val="20"/>
        </w:rPr>
        <w:t>ust</w:t>
      </w:r>
      <w:proofErr w:type="spellEnd"/>
      <w:r>
        <w:rPr>
          <w:rFonts w:ascii="Arial" w:hAnsi="Arial" w:cs="Arial"/>
          <w:sz w:val="20"/>
          <w:szCs w:val="20"/>
        </w:rPr>
        <w:t>. § 2908 občanského zákoníku;</w:t>
      </w:r>
    </w:p>
    <w:p w:rsidR="00F57173" w:rsidRDefault="00695EC4" w:rsidP="00F57173">
      <w:pPr>
        <w:pStyle w:val="Bezmezer"/>
        <w:numPr>
          <w:ilvl w:val="0"/>
          <w:numId w:val="10"/>
        </w:numPr>
        <w:spacing w:line="276" w:lineRule="auto"/>
        <w:jc w:val="both"/>
        <w:rPr>
          <w:rFonts w:ascii="Arial" w:hAnsi="Arial" w:cs="Arial"/>
          <w:sz w:val="20"/>
          <w:szCs w:val="20"/>
        </w:rPr>
      </w:pPr>
      <w:r>
        <w:rPr>
          <w:rFonts w:ascii="Arial" w:hAnsi="Arial" w:cs="Arial"/>
          <w:sz w:val="20"/>
          <w:szCs w:val="20"/>
        </w:rPr>
        <w:t xml:space="preserve">zajistit, aby všechny osoby, které se na jeho straně podílí na plnění předmětu smlouvy a které budou přítomny v prostorách ČSÚ, dodržovaly všechny bezpečnostní a provozní předpisy, především „Bezpečnostní pokyny pro obchodní partnery v oblasti požární ochrany, bezpečnosti práce a ochrany majetku“, se kterými byl seznámen před zahájením pravidelné přítomnosti v prostorách ČSÚ, a které jako příloha č. </w:t>
      </w:r>
      <w:r w:rsidR="00AD3409">
        <w:rPr>
          <w:rFonts w:ascii="Arial" w:hAnsi="Arial" w:cs="Arial"/>
          <w:sz w:val="20"/>
          <w:szCs w:val="20"/>
        </w:rPr>
        <w:t>2</w:t>
      </w:r>
      <w:r>
        <w:rPr>
          <w:rFonts w:ascii="Arial" w:hAnsi="Arial" w:cs="Arial"/>
          <w:sz w:val="20"/>
          <w:szCs w:val="20"/>
        </w:rPr>
        <w:t xml:space="preserve"> tvoří nedílnou součást této smlouvy;</w:t>
      </w:r>
    </w:p>
    <w:p w:rsidR="00F57173" w:rsidRDefault="00FD36C1" w:rsidP="00F57173">
      <w:pPr>
        <w:pStyle w:val="Bezmezer"/>
        <w:numPr>
          <w:ilvl w:val="0"/>
          <w:numId w:val="10"/>
        </w:numPr>
        <w:spacing w:line="276" w:lineRule="auto"/>
        <w:jc w:val="both"/>
        <w:rPr>
          <w:rFonts w:ascii="Arial" w:hAnsi="Arial" w:cs="Arial"/>
          <w:sz w:val="20"/>
          <w:szCs w:val="20"/>
        </w:rPr>
      </w:pPr>
      <w:r>
        <w:rPr>
          <w:rFonts w:ascii="Arial" w:hAnsi="Arial" w:cs="Arial"/>
          <w:sz w:val="20"/>
          <w:szCs w:val="20"/>
        </w:rPr>
        <w:t>použít veškeré podklady předané mu objednatelem pouze pro účely této smlouvy a příslušné výzvy a řádně je vrátit objednateli, bude-li to objektivně možné vzhledem k jejich povaze a způsobu použití;</w:t>
      </w:r>
    </w:p>
    <w:p w:rsidR="00F57173" w:rsidRDefault="00FD36C1" w:rsidP="00F57173">
      <w:pPr>
        <w:pStyle w:val="Bezmezer"/>
        <w:numPr>
          <w:ilvl w:val="0"/>
          <w:numId w:val="10"/>
        </w:numPr>
        <w:spacing w:line="276" w:lineRule="auto"/>
        <w:jc w:val="both"/>
        <w:rPr>
          <w:rFonts w:ascii="Arial" w:hAnsi="Arial" w:cs="Arial"/>
          <w:sz w:val="20"/>
          <w:szCs w:val="20"/>
        </w:rPr>
      </w:pPr>
      <w:r>
        <w:rPr>
          <w:rFonts w:ascii="Arial" w:hAnsi="Arial" w:cs="Arial"/>
          <w:sz w:val="20"/>
          <w:szCs w:val="20"/>
        </w:rPr>
        <w:t>podklady, informace a výsledky poskytovaných služeb získané při realizaci plnění poskytnout třetím osobám, případně je použít k jiným účelům, pouze na základě předchozího písemného souhlasu objednatele a za podmínek objednatelem stanovených;</w:t>
      </w:r>
    </w:p>
    <w:p w:rsidR="00695EC4" w:rsidRPr="008D6727" w:rsidRDefault="00FD36C1" w:rsidP="00695EC4">
      <w:pPr>
        <w:pStyle w:val="Bezmezer"/>
        <w:numPr>
          <w:ilvl w:val="0"/>
          <w:numId w:val="10"/>
        </w:numPr>
        <w:spacing w:line="276" w:lineRule="auto"/>
        <w:jc w:val="both"/>
        <w:rPr>
          <w:rFonts w:ascii="Arial" w:hAnsi="Arial" w:cs="Arial"/>
          <w:sz w:val="20"/>
          <w:szCs w:val="20"/>
        </w:rPr>
      </w:pPr>
      <w:r>
        <w:rPr>
          <w:rFonts w:ascii="Arial" w:hAnsi="Arial" w:cs="Arial"/>
          <w:sz w:val="20"/>
          <w:szCs w:val="20"/>
        </w:rPr>
        <w:t>bez zbytečného odkladu oznámit objednateli veškeré skutečnosti, které mohou mít vliv na povahu nebo na podmínky poskytování služeb, zejména změny svého majetkoprávního postavení (např. přeměna společnosti, snížení základního kapitálu, vstup do likvidace, úpadek či prohlášení konkursu apod.);</w:t>
      </w:r>
    </w:p>
    <w:p w:rsidR="00F57173" w:rsidRDefault="00695EC4" w:rsidP="00F57173">
      <w:pPr>
        <w:pStyle w:val="Bezmezer"/>
        <w:numPr>
          <w:ilvl w:val="0"/>
          <w:numId w:val="9"/>
        </w:numPr>
        <w:spacing w:line="276" w:lineRule="auto"/>
        <w:jc w:val="both"/>
        <w:rPr>
          <w:rFonts w:ascii="Arial" w:hAnsi="Arial" w:cs="Arial"/>
          <w:sz w:val="20"/>
          <w:szCs w:val="20"/>
        </w:rPr>
      </w:pPr>
      <w:r>
        <w:rPr>
          <w:rFonts w:ascii="Arial" w:hAnsi="Arial" w:cs="Arial"/>
          <w:sz w:val="20"/>
          <w:szCs w:val="20"/>
        </w:rPr>
        <w:t>Objednatel se zavazuje:</w:t>
      </w:r>
    </w:p>
    <w:p w:rsidR="00F57173" w:rsidRDefault="00695EC4" w:rsidP="00F57173">
      <w:pPr>
        <w:pStyle w:val="Bezmezer"/>
        <w:numPr>
          <w:ilvl w:val="0"/>
          <w:numId w:val="11"/>
        </w:numPr>
        <w:spacing w:line="276" w:lineRule="auto"/>
        <w:jc w:val="both"/>
        <w:rPr>
          <w:rFonts w:ascii="Arial" w:hAnsi="Arial" w:cs="Arial"/>
          <w:sz w:val="20"/>
          <w:szCs w:val="20"/>
        </w:rPr>
      </w:pPr>
      <w:r>
        <w:rPr>
          <w:rFonts w:ascii="Arial" w:hAnsi="Arial" w:cs="Arial"/>
          <w:sz w:val="20"/>
          <w:szCs w:val="20"/>
        </w:rPr>
        <w:t>poskytovat po celou dobu trvání této smlouvy poskytovateli veškerou nezbytnou součinnost potřebnou k naplnění účelu smlouvy</w:t>
      </w:r>
      <w:r w:rsidR="00FD36C1">
        <w:rPr>
          <w:rFonts w:ascii="Arial" w:hAnsi="Arial" w:cs="Arial"/>
          <w:sz w:val="20"/>
          <w:szCs w:val="20"/>
        </w:rPr>
        <w:t>;</w:t>
      </w:r>
    </w:p>
    <w:p w:rsidR="00F57173" w:rsidRDefault="00695EC4" w:rsidP="00F57173">
      <w:pPr>
        <w:pStyle w:val="Bezmezer"/>
        <w:numPr>
          <w:ilvl w:val="0"/>
          <w:numId w:val="11"/>
        </w:numPr>
        <w:spacing w:line="276" w:lineRule="auto"/>
        <w:jc w:val="both"/>
        <w:rPr>
          <w:rFonts w:ascii="Arial" w:hAnsi="Arial" w:cs="Arial"/>
          <w:sz w:val="20"/>
          <w:szCs w:val="20"/>
        </w:rPr>
      </w:pPr>
      <w:r>
        <w:rPr>
          <w:rFonts w:ascii="Arial" w:hAnsi="Arial" w:cs="Arial"/>
          <w:sz w:val="20"/>
          <w:szCs w:val="20"/>
        </w:rPr>
        <w:t>převzít od poskytovatele bez zbytečného odkladu řádné plnění ve smyslu této smlouvy.</w:t>
      </w:r>
    </w:p>
    <w:p w:rsidR="00695EC4" w:rsidRDefault="00695EC4" w:rsidP="00695EC4">
      <w:pPr>
        <w:pStyle w:val="Bezmezer"/>
        <w:spacing w:line="276" w:lineRule="auto"/>
        <w:jc w:val="center"/>
        <w:rPr>
          <w:rFonts w:ascii="Arial" w:hAnsi="Arial" w:cs="Arial"/>
          <w:b/>
          <w:sz w:val="20"/>
          <w:szCs w:val="20"/>
        </w:rPr>
      </w:pPr>
    </w:p>
    <w:p w:rsidR="00FD36C1" w:rsidRDefault="00FD36C1" w:rsidP="00695EC4">
      <w:pPr>
        <w:pStyle w:val="Bezmezer"/>
        <w:spacing w:line="276" w:lineRule="auto"/>
        <w:jc w:val="center"/>
        <w:rPr>
          <w:rFonts w:ascii="Arial" w:hAnsi="Arial" w:cs="Arial"/>
          <w:b/>
          <w:sz w:val="20"/>
          <w:szCs w:val="20"/>
        </w:rPr>
      </w:pPr>
      <w:r>
        <w:rPr>
          <w:rFonts w:ascii="Arial" w:hAnsi="Arial" w:cs="Arial"/>
          <w:b/>
          <w:sz w:val="20"/>
          <w:szCs w:val="20"/>
        </w:rPr>
        <w:t>Článek IX.</w:t>
      </w:r>
    </w:p>
    <w:p w:rsidR="00FD36C1" w:rsidRDefault="00FD36C1" w:rsidP="00695EC4">
      <w:pPr>
        <w:pStyle w:val="Bezmezer"/>
        <w:spacing w:line="276" w:lineRule="auto"/>
        <w:jc w:val="center"/>
        <w:rPr>
          <w:rFonts w:ascii="Arial" w:hAnsi="Arial" w:cs="Arial"/>
          <w:b/>
          <w:sz w:val="20"/>
          <w:szCs w:val="20"/>
        </w:rPr>
      </w:pPr>
      <w:r>
        <w:rPr>
          <w:rFonts w:ascii="Arial" w:hAnsi="Arial" w:cs="Arial"/>
          <w:b/>
          <w:sz w:val="20"/>
          <w:szCs w:val="20"/>
        </w:rPr>
        <w:t>Záruky</w:t>
      </w:r>
    </w:p>
    <w:p w:rsidR="00FD36C1" w:rsidRDefault="00FD36C1" w:rsidP="00695EC4">
      <w:pPr>
        <w:pStyle w:val="Bezmezer"/>
        <w:spacing w:line="276" w:lineRule="auto"/>
        <w:jc w:val="center"/>
        <w:rPr>
          <w:rFonts w:ascii="Arial" w:hAnsi="Arial" w:cs="Arial"/>
          <w:b/>
          <w:sz w:val="20"/>
          <w:szCs w:val="20"/>
        </w:rPr>
      </w:pPr>
    </w:p>
    <w:p w:rsidR="00F57173" w:rsidRDefault="00FD36C1" w:rsidP="00F57173">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t xml:space="preserve">Poskytovatel tímto poskytuje objednateli záruku za kvalitu poskytovaných služeb včetně předaných hmotných výstupů, a to po dobu 24 (slovy: dvaceti čtyř) měsíců od jejich akceptace bez výhrad ve smyslu ujednání článku </w:t>
      </w:r>
      <w:r w:rsidR="00DB5919">
        <w:rPr>
          <w:rFonts w:ascii="Arial" w:hAnsi="Arial" w:cs="Arial"/>
          <w:sz w:val="20"/>
          <w:szCs w:val="20"/>
        </w:rPr>
        <w:t>VI., odst. 2., písm. a) této smlouvy.</w:t>
      </w:r>
    </w:p>
    <w:p w:rsidR="00DB5919" w:rsidRDefault="00DB5919" w:rsidP="00DB5919">
      <w:pPr>
        <w:pStyle w:val="Bezmezer"/>
        <w:spacing w:line="276" w:lineRule="auto"/>
        <w:ind w:left="426" w:hanging="426"/>
        <w:jc w:val="both"/>
        <w:rPr>
          <w:rFonts w:ascii="Arial" w:hAnsi="Arial" w:cs="Arial"/>
          <w:sz w:val="20"/>
          <w:szCs w:val="20"/>
        </w:rPr>
      </w:pPr>
    </w:p>
    <w:p w:rsidR="00F57173" w:rsidRDefault="00DB5919" w:rsidP="00F57173">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t>V rámci záruky podle předchozího odstavce se poskytovatel zavazuje, že plnění poskytnuté na základě této smlouvy a příslušné výzvy splňuje ke dni jeho akceptace bez výhrad veškeré požadavky na něj stanovené touto smlouvou a příslušnou výzvou a je plně funkční k účelu, pro který bylo vytvořeno.</w:t>
      </w:r>
    </w:p>
    <w:p w:rsidR="00DB5919" w:rsidRDefault="00DB5919" w:rsidP="00DB5919">
      <w:pPr>
        <w:pStyle w:val="Bezmezer"/>
        <w:spacing w:line="276" w:lineRule="auto"/>
        <w:ind w:left="426" w:hanging="426"/>
        <w:jc w:val="both"/>
        <w:rPr>
          <w:rFonts w:ascii="Arial" w:hAnsi="Arial" w:cs="Arial"/>
          <w:sz w:val="20"/>
          <w:szCs w:val="20"/>
        </w:rPr>
      </w:pPr>
    </w:p>
    <w:p w:rsidR="00F57173" w:rsidRDefault="00DB5919" w:rsidP="00F57173">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t>Případné vady plnění v záruční době je objednatel povinen uplatnit u poskytovatele bez zbytečného odkladu po zjištění vady. Poskytovatel tyto vady bezplatně odstraní a to tak, že pokud se smluvní strany nedohodnou v konkrétním případě na jiném termínu odstranění vad, je poskytovatel povinen vady odstranit nejpozději do 15 (slovy: patnácti) dnů od jejich oznámení objednatelem.</w:t>
      </w:r>
    </w:p>
    <w:p w:rsidR="00E73721" w:rsidRPr="00E73721" w:rsidRDefault="00E73721" w:rsidP="00E73721">
      <w:pPr>
        <w:pStyle w:val="Bezmezer"/>
        <w:spacing w:line="276" w:lineRule="auto"/>
        <w:jc w:val="both"/>
        <w:rPr>
          <w:rFonts w:ascii="Arial" w:hAnsi="Arial" w:cs="Arial"/>
          <w:sz w:val="20"/>
          <w:szCs w:val="20"/>
        </w:rPr>
      </w:pPr>
    </w:p>
    <w:p w:rsidR="00F57173" w:rsidRDefault="00E73721" w:rsidP="00F57173">
      <w:pPr>
        <w:pStyle w:val="Bezmezer"/>
        <w:numPr>
          <w:ilvl w:val="0"/>
          <w:numId w:val="14"/>
        </w:numPr>
        <w:spacing w:line="276" w:lineRule="auto"/>
        <w:ind w:left="426" w:hanging="426"/>
        <w:jc w:val="both"/>
        <w:rPr>
          <w:rFonts w:ascii="Arial" w:hAnsi="Arial" w:cs="Arial"/>
          <w:sz w:val="20"/>
          <w:szCs w:val="20"/>
        </w:rPr>
      </w:pPr>
      <w:r w:rsidRPr="00E73721">
        <w:rPr>
          <w:rFonts w:ascii="Arial" w:hAnsi="Arial" w:cs="Arial"/>
          <w:sz w:val="20"/>
          <w:szCs w:val="20"/>
        </w:rPr>
        <w:t xml:space="preserve">Záruční doba se prodlužuje o dobu, po kterou mělo plnění vadu bránící jeho řádnému užívání objednatelem, nebo po kterou bylo plnění mimo provoz z důvodu vady, na kterou se vztahuje záruka. </w:t>
      </w:r>
    </w:p>
    <w:p w:rsidR="00E73721" w:rsidRDefault="00E73721" w:rsidP="00E73721">
      <w:pPr>
        <w:pStyle w:val="Odstavecseseznamem"/>
        <w:rPr>
          <w:rFonts w:ascii="Arial" w:hAnsi="Arial" w:cs="Arial"/>
          <w:sz w:val="20"/>
          <w:szCs w:val="20"/>
        </w:rPr>
      </w:pPr>
    </w:p>
    <w:p w:rsidR="00F57173" w:rsidRDefault="007C251C" w:rsidP="00F57173">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t>Poskytovatel</w:t>
      </w:r>
      <w:r w:rsidR="00E73721" w:rsidRPr="00E73721">
        <w:rPr>
          <w:rFonts w:ascii="Arial" w:hAnsi="Arial" w:cs="Arial"/>
          <w:sz w:val="20"/>
          <w:szCs w:val="20"/>
        </w:rPr>
        <w:t xml:space="preserve"> uhradí škodu, která objednateli vznikla vadným plněním v plné výši. </w:t>
      </w:r>
      <w:r>
        <w:rPr>
          <w:rFonts w:ascii="Arial" w:hAnsi="Arial" w:cs="Arial"/>
          <w:sz w:val="20"/>
          <w:szCs w:val="20"/>
        </w:rPr>
        <w:t xml:space="preserve">Poskytovatel </w:t>
      </w:r>
      <w:r w:rsidR="00E73721" w:rsidRPr="00E73721">
        <w:rPr>
          <w:rFonts w:ascii="Arial" w:hAnsi="Arial" w:cs="Arial"/>
          <w:sz w:val="20"/>
          <w:szCs w:val="20"/>
        </w:rPr>
        <w:t>rovněž objednateli uhradí náklady vzniklé při uplatňování práv z odpovědnosti za vady.</w:t>
      </w:r>
    </w:p>
    <w:p w:rsidR="00E73721" w:rsidRDefault="00E73721" w:rsidP="007C251C">
      <w:pPr>
        <w:pStyle w:val="Bezmezer"/>
        <w:spacing w:line="276" w:lineRule="auto"/>
        <w:jc w:val="both"/>
        <w:rPr>
          <w:rFonts w:ascii="Arial" w:hAnsi="Arial" w:cs="Arial"/>
          <w:sz w:val="20"/>
          <w:szCs w:val="20"/>
        </w:rPr>
      </w:pPr>
    </w:p>
    <w:p w:rsidR="00DB5919" w:rsidRDefault="00DB5919" w:rsidP="00DB5919">
      <w:pPr>
        <w:pStyle w:val="Bezmezer"/>
        <w:spacing w:line="276" w:lineRule="auto"/>
        <w:jc w:val="center"/>
        <w:rPr>
          <w:rFonts w:ascii="Arial" w:hAnsi="Arial" w:cs="Arial"/>
          <w:b/>
          <w:sz w:val="20"/>
          <w:szCs w:val="20"/>
        </w:rPr>
      </w:pPr>
      <w:r>
        <w:rPr>
          <w:rFonts w:ascii="Arial" w:hAnsi="Arial" w:cs="Arial"/>
          <w:b/>
          <w:sz w:val="20"/>
          <w:szCs w:val="20"/>
        </w:rPr>
        <w:t>Článek X.</w:t>
      </w:r>
    </w:p>
    <w:p w:rsidR="00DB5919" w:rsidRDefault="00DB5919" w:rsidP="00DB5919">
      <w:pPr>
        <w:pStyle w:val="Bezmezer"/>
        <w:spacing w:line="276" w:lineRule="auto"/>
        <w:jc w:val="center"/>
        <w:rPr>
          <w:rFonts w:ascii="Arial" w:hAnsi="Arial" w:cs="Arial"/>
          <w:b/>
          <w:sz w:val="20"/>
          <w:szCs w:val="20"/>
        </w:rPr>
      </w:pPr>
      <w:r>
        <w:rPr>
          <w:rFonts w:ascii="Arial" w:hAnsi="Arial" w:cs="Arial"/>
          <w:b/>
          <w:sz w:val="20"/>
          <w:szCs w:val="20"/>
        </w:rPr>
        <w:t>Vlastnické právo a licenční ujednání</w:t>
      </w:r>
    </w:p>
    <w:p w:rsidR="00DB5919" w:rsidRDefault="00DB5919" w:rsidP="00DB5919">
      <w:pPr>
        <w:pStyle w:val="Bezmezer"/>
        <w:spacing w:line="276" w:lineRule="auto"/>
        <w:jc w:val="center"/>
        <w:rPr>
          <w:rFonts w:ascii="Arial" w:hAnsi="Arial" w:cs="Arial"/>
          <w:b/>
          <w:sz w:val="20"/>
          <w:szCs w:val="20"/>
        </w:rPr>
      </w:pPr>
    </w:p>
    <w:p w:rsidR="00F57173" w:rsidRDefault="00DB5919" w:rsidP="00F57173">
      <w:pPr>
        <w:pStyle w:val="Bezmezer"/>
        <w:numPr>
          <w:ilvl w:val="0"/>
          <w:numId w:val="12"/>
        </w:numPr>
        <w:spacing w:line="276" w:lineRule="auto"/>
        <w:ind w:left="360"/>
        <w:jc w:val="both"/>
        <w:rPr>
          <w:rFonts w:ascii="Arial" w:hAnsi="Arial" w:cs="Arial"/>
          <w:sz w:val="20"/>
          <w:szCs w:val="20"/>
        </w:rPr>
      </w:pPr>
      <w:r>
        <w:rPr>
          <w:rFonts w:ascii="Arial" w:hAnsi="Arial" w:cs="Arial"/>
          <w:sz w:val="20"/>
          <w:szCs w:val="20"/>
        </w:rPr>
        <w:t>V případě, že součástí plnění poskytovatele na základě této smlouvy a výzev je zhotovení díla, jehož předmět se má stát vlastnictvím objednatele, přechází na objednatele vlastnické právo k takovému předmětu díla dnem uhrazení ceny za poskytnuté plnění. Nebezpečí škody na takovém předmětu díla přechází na objednatele dnem jeho předání a převzetí objednatelem.</w:t>
      </w:r>
    </w:p>
    <w:p w:rsidR="00DB5919" w:rsidRDefault="00DB5919" w:rsidP="00DB5919">
      <w:pPr>
        <w:pStyle w:val="Bezmezer"/>
        <w:spacing w:line="276" w:lineRule="auto"/>
        <w:jc w:val="both"/>
        <w:rPr>
          <w:rFonts w:ascii="Arial" w:hAnsi="Arial" w:cs="Arial"/>
          <w:sz w:val="20"/>
          <w:szCs w:val="20"/>
        </w:rPr>
      </w:pPr>
    </w:p>
    <w:p w:rsidR="00F57173" w:rsidRDefault="00DB5919" w:rsidP="00F57173">
      <w:pPr>
        <w:pStyle w:val="Bezmezer"/>
        <w:numPr>
          <w:ilvl w:val="0"/>
          <w:numId w:val="12"/>
        </w:numPr>
        <w:spacing w:line="276" w:lineRule="auto"/>
        <w:ind w:left="360"/>
        <w:jc w:val="both"/>
        <w:rPr>
          <w:rFonts w:ascii="Arial" w:hAnsi="Arial" w:cs="Arial"/>
          <w:sz w:val="20"/>
          <w:szCs w:val="20"/>
        </w:rPr>
      </w:pPr>
      <w:r>
        <w:rPr>
          <w:rFonts w:ascii="Arial" w:hAnsi="Arial" w:cs="Arial"/>
          <w:sz w:val="20"/>
          <w:szCs w:val="20"/>
        </w:rPr>
        <w:t xml:space="preserve">V případě, že výsledkem činnosti poskytovatele podle této smlouvy a výzev objednatele je dílo, které naplňuje znaky autorského díla ve smyslu zákona č. 121/2000 Sb., o právu autorském, o právech souvisejících s právem autorským a o změně některých zákonů, včetně počítačového programu (dále jen „autorské dílo“), poskytuje poskytovatel objednateli ve smyslu </w:t>
      </w:r>
      <w:proofErr w:type="spellStart"/>
      <w:r>
        <w:rPr>
          <w:rFonts w:ascii="Arial" w:hAnsi="Arial" w:cs="Arial"/>
          <w:sz w:val="20"/>
          <w:szCs w:val="20"/>
        </w:rPr>
        <w:t>ust</w:t>
      </w:r>
      <w:proofErr w:type="spellEnd"/>
      <w:r>
        <w:rPr>
          <w:rFonts w:ascii="Arial" w:hAnsi="Arial" w:cs="Arial"/>
          <w:sz w:val="20"/>
          <w:szCs w:val="20"/>
        </w:rPr>
        <w:t>. § 2371 občanského zákoníku licenci, tj. oprávnění k výkonu práva autorské dílo užít, a to v rozsahu nezbytném pro jeho řádné užívání a po celou dobu trvání příslušných práv.</w:t>
      </w:r>
    </w:p>
    <w:p w:rsidR="00DB5919" w:rsidRDefault="00DB5919" w:rsidP="00DB5919">
      <w:pPr>
        <w:pStyle w:val="Bezmezer"/>
        <w:spacing w:line="276" w:lineRule="auto"/>
        <w:jc w:val="both"/>
        <w:rPr>
          <w:rFonts w:ascii="Arial" w:hAnsi="Arial" w:cs="Arial"/>
          <w:sz w:val="20"/>
          <w:szCs w:val="20"/>
        </w:rPr>
      </w:pPr>
    </w:p>
    <w:p w:rsidR="00F57173" w:rsidRDefault="00DB5919" w:rsidP="00F57173">
      <w:pPr>
        <w:pStyle w:val="Bezmezer"/>
        <w:numPr>
          <w:ilvl w:val="0"/>
          <w:numId w:val="12"/>
        </w:numPr>
        <w:spacing w:line="276" w:lineRule="auto"/>
        <w:ind w:left="360"/>
        <w:jc w:val="both"/>
        <w:rPr>
          <w:rFonts w:ascii="Arial" w:hAnsi="Arial" w:cs="Arial"/>
          <w:sz w:val="20"/>
          <w:szCs w:val="20"/>
        </w:rPr>
      </w:pPr>
      <w:r>
        <w:rPr>
          <w:rFonts w:ascii="Arial" w:hAnsi="Arial" w:cs="Arial"/>
          <w:sz w:val="20"/>
          <w:szCs w:val="20"/>
        </w:rPr>
        <w:t xml:space="preserve">Licenci podle předchozího odstavce uděluje poskytovatel objednateli jako výhradní k veškerým známým způsobům užití takového autorského díla, zejména k účelu, ke kterému bylo autorské dílo poskytovatelem vytvořeno, a to v rozsahu minimálně nezbytném pro řádné užívání autorského díla objednatelem, je udělena jako neodvolatelná, neomezená množstevním rozsahem, neomezená způsobem nebo rozsahem užití a teritoriálně </w:t>
      </w:r>
      <w:proofErr w:type="gramStart"/>
      <w:r w:rsidR="0080134C">
        <w:rPr>
          <w:rFonts w:ascii="Arial" w:hAnsi="Arial" w:cs="Arial"/>
          <w:sz w:val="20"/>
          <w:szCs w:val="20"/>
        </w:rPr>
        <w:t>ne</w:t>
      </w:r>
      <w:r>
        <w:rPr>
          <w:rFonts w:ascii="Arial" w:hAnsi="Arial" w:cs="Arial"/>
          <w:sz w:val="20"/>
          <w:szCs w:val="20"/>
        </w:rPr>
        <w:t>omezená</w:t>
      </w:r>
      <w:r w:rsidR="0080134C">
        <w:rPr>
          <w:rFonts w:ascii="Arial" w:hAnsi="Arial" w:cs="Arial"/>
          <w:sz w:val="20"/>
          <w:szCs w:val="20"/>
        </w:rPr>
        <w:t>.</w:t>
      </w:r>
      <w:r>
        <w:rPr>
          <w:rFonts w:ascii="Arial" w:hAnsi="Arial" w:cs="Arial"/>
          <w:sz w:val="20"/>
          <w:szCs w:val="20"/>
        </w:rPr>
        <w:t>.</w:t>
      </w:r>
      <w:proofErr w:type="gramEnd"/>
      <w:r>
        <w:rPr>
          <w:rFonts w:ascii="Arial" w:hAnsi="Arial" w:cs="Arial"/>
          <w:sz w:val="20"/>
          <w:szCs w:val="20"/>
        </w:rPr>
        <w:t xml:space="preserve"> Dále je licence udělena na dobu určitou (po dobu trvání majetkových práv k autorskému dílu). Objednatel není povinen licenci využít a je oprávněn poskytnout třetím osobám sublicenci. Objednatel je oprávněn zpřístupnit užívání autorského díla svým zástupcům, právním nástupcům a dodavatelům (včetně poskytovatelů outsourcingu), a to pouze pro vnitřní použití při současném zachování veškerých autorských práv poskytovatele.</w:t>
      </w:r>
    </w:p>
    <w:p w:rsidR="00DB5919" w:rsidRDefault="00DB5919" w:rsidP="00DB5919">
      <w:pPr>
        <w:pStyle w:val="Bezmezer"/>
        <w:spacing w:line="276" w:lineRule="auto"/>
        <w:jc w:val="both"/>
        <w:rPr>
          <w:rFonts w:ascii="Arial" w:hAnsi="Arial" w:cs="Arial"/>
          <w:sz w:val="20"/>
          <w:szCs w:val="20"/>
        </w:rPr>
      </w:pPr>
    </w:p>
    <w:p w:rsidR="00F57173" w:rsidRDefault="00DB5919" w:rsidP="00F57173">
      <w:pPr>
        <w:pStyle w:val="Bezmezer"/>
        <w:numPr>
          <w:ilvl w:val="0"/>
          <w:numId w:val="12"/>
        </w:numPr>
        <w:spacing w:line="276" w:lineRule="auto"/>
        <w:ind w:left="360"/>
        <w:jc w:val="both"/>
        <w:rPr>
          <w:rFonts w:ascii="Arial" w:hAnsi="Arial" w:cs="Arial"/>
          <w:sz w:val="20"/>
          <w:szCs w:val="20"/>
        </w:rPr>
      </w:pPr>
      <w:r>
        <w:rPr>
          <w:rFonts w:ascii="Arial" w:hAnsi="Arial" w:cs="Arial"/>
          <w:sz w:val="20"/>
          <w:szCs w:val="20"/>
        </w:rPr>
        <w:t>Povinnost týkající se poskytnutí licence v rozsahu podle předchozího odstavce platí pro poskytovatele i v případě zhotovení části autorského díla subdodavatelem.</w:t>
      </w:r>
    </w:p>
    <w:p w:rsidR="00DB5919" w:rsidRDefault="00DB5919" w:rsidP="00DB5919">
      <w:pPr>
        <w:pStyle w:val="Bezmezer"/>
        <w:spacing w:line="276" w:lineRule="auto"/>
        <w:jc w:val="both"/>
        <w:rPr>
          <w:rFonts w:ascii="Arial" w:hAnsi="Arial" w:cs="Arial"/>
          <w:sz w:val="20"/>
          <w:szCs w:val="20"/>
        </w:rPr>
      </w:pPr>
    </w:p>
    <w:p w:rsidR="00F57173" w:rsidRDefault="00DB5919" w:rsidP="00F57173">
      <w:pPr>
        <w:pStyle w:val="Bezmezer"/>
        <w:numPr>
          <w:ilvl w:val="0"/>
          <w:numId w:val="12"/>
        </w:numPr>
        <w:spacing w:line="276" w:lineRule="auto"/>
        <w:ind w:left="360"/>
        <w:jc w:val="both"/>
        <w:rPr>
          <w:rFonts w:ascii="Arial" w:hAnsi="Arial" w:cs="Arial"/>
          <w:sz w:val="20"/>
          <w:szCs w:val="20"/>
        </w:rPr>
      </w:pPr>
      <w:r>
        <w:rPr>
          <w:rFonts w:ascii="Arial" w:hAnsi="Arial" w:cs="Arial"/>
          <w:sz w:val="20"/>
          <w:szCs w:val="20"/>
        </w:rPr>
        <w:t>Obsahem poskytnuté licence podle odst. 3. tohoto článku smlouvy je zejména oprávnění objednatele (popř. objednatelem pověřené třetí osoby) autorské dílo nebo jeho části rozmnožovat, zveřejnit, upravovat, zpracovávat, překládat či měnit jeho název, spojit dílo s dílem jiným a zařadit je do díla souborného. Za tímto účelem je poskytovatel povinen předat objednateli veškeré zdrojové kódy k výsledkům vývoje podle této smlouvy a výzev objednatele, včetně související dokumentace, a to tak, že budou uloženy na k tomu vyhrazených datových prostředcích objednatele nebo mu budou nejpozději k datu předání díla předány na datovém nosiči (CD/DVD).</w:t>
      </w:r>
    </w:p>
    <w:p w:rsidR="00DB5919" w:rsidRDefault="00DB5919" w:rsidP="00DB5919">
      <w:pPr>
        <w:pStyle w:val="Bezmezer"/>
        <w:spacing w:line="276" w:lineRule="auto"/>
        <w:jc w:val="both"/>
        <w:rPr>
          <w:rFonts w:ascii="Arial" w:hAnsi="Arial" w:cs="Arial"/>
          <w:sz w:val="20"/>
          <w:szCs w:val="20"/>
        </w:rPr>
      </w:pPr>
    </w:p>
    <w:p w:rsidR="00F57173" w:rsidRDefault="00DB5919" w:rsidP="00F57173">
      <w:pPr>
        <w:pStyle w:val="Bezmezer"/>
        <w:numPr>
          <w:ilvl w:val="0"/>
          <w:numId w:val="12"/>
        </w:numPr>
        <w:spacing w:line="276" w:lineRule="auto"/>
        <w:ind w:left="360"/>
        <w:jc w:val="both"/>
        <w:rPr>
          <w:rFonts w:ascii="Arial" w:hAnsi="Arial" w:cs="Arial"/>
          <w:sz w:val="20"/>
          <w:szCs w:val="20"/>
        </w:rPr>
      </w:pPr>
      <w:r>
        <w:rPr>
          <w:rFonts w:ascii="Arial" w:hAnsi="Arial" w:cs="Arial"/>
          <w:sz w:val="20"/>
          <w:szCs w:val="20"/>
        </w:rPr>
        <w:t>Licenční odměny za veškerá oprávnění poskytnutá objednateli podle tohoto článku smlouvy jsou zahrnuty v ceně služeb podle této smlouvy.</w:t>
      </w:r>
    </w:p>
    <w:p w:rsidR="00DB5919" w:rsidRDefault="00DB5919" w:rsidP="00DB5919">
      <w:pPr>
        <w:pStyle w:val="Bezmezer"/>
        <w:spacing w:line="276" w:lineRule="auto"/>
        <w:jc w:val="both"/>
        <w:rPr>
          <w:rFonts w:ascii="Arial" w:hAnsi="Arial" w:cs="Arial"/>
          <w:sz w:val="20"/>
          <w:szCs w:val="20"/>
        </w:rPr>
      </w:pPr>
    </w:p>
    <w:p w:rsidR="00F57173" w:rsidRDefault="00DB5919" w:rsidP="00F57173">
      <w:pPr>
        <w:pStyle w:val="Bezmezer"/>
        <w:numPr>
          <w:ilvl w:val="0"/>
          <w:numId w:val="12"/>
        </w:numPr>
        <w:spacing w:line="276" w:lineRule="auto"/>
        <w:ind w:left="360"/>
        <w:jc w:val="both"/>
        <w:rPr>
          <w:rFonts w:ascii="Arial" w:hAnsi="Arial" w:cs="Arial"/>
          <w:sz w:val="20"/>
          <w:szCs w:val="20"/>
        </w:rPr>
      </w:pPr>
      <w:r>
        <w:rPr>
          <w:rFonts w:ascii="Arial" w:hAnsi="Arial" w:cs="Arial"/>
          <w:sz w:val="20"/>
          <w:szCs w:val="20"/>
        </w:rPr>
        <w:t>Poskytovatel se zavazuje, že výsledkem jeho plnění nebo jakékoli jeho části nebudou porušena práva třetích osob. V opačném případě nese poskytovatel vedle odpovědnosti za vady plnění i odpovědnost za veškeré škody, které tím objednateli vzniknou.</w:t>
      </w:r>
    </w:p>
    <w:p w:rsidR="00DB5919" w:rsidRDefault="00DB5919" w:rsidP="00DB5919">
      <w:pPr>
        <w:pStyle w:val="Bezmezer"/>
        <w:spacing w:line="276" w:lineRule="auto"/>
        <w:jc w:val="both"/>
        <w:rPr>
          <w:rFonts w:ascii="Arial" w:hAnsi="Arial" w:cs="Arial"/>
          <w:sz w:val="20"/>
          <w:szCs w:val="20"/>
        </w:rPr>
      </w:pPr>
    </w:p>
    <w:p w:rsidR="00F57173" w:rsidRDefault="00DB5919" w:rsidP="00F57173">
      <w:pPr>
        <w:pStyle w:val="Bezmezer"/>
        <w:numPr>
          <w:ilvl w:val="0"/>
          <w:numId w:val="12"/>
        </w:numPr>
        <w:spacing w:line="276" w:lineRule="auto"/>
        <w:ind w:left="360"/>
        <w:jc w:val="both"/>
        <w:rPr>
          <w:rFonts w:ascii="Arial" w:hAnsi="Arial" w:cs="Arial"/>
          <w:sz w:val="20"/>
          <w:szCs w:val="20"/>
        </w:rPr>
      </w:pPr>
      <w:r>
        <w:rPr>
          <w:rFonts w:ascii="Arial" w:hAnsi="Arial" w:cs="Arial"/>
          <w:sz w:val="20"/>
          <w:szCs w:val="20"/>
        </w:rPr>
        <w:t>S nositeli chráněných práv duševního vlastnictví vzniklých v souvislosti s realizací této smlouvy je poskytovatel povinen vždy smluvně zajistit možnost nakládání s těmito právy objednatelem v rozsahu definovaném tímto článkem smlouvy.</w:t>
      </w:r>
    </w:p>
    <w:p w:rsidR="00C05E04" w:rsidRDefault="00C05E04" w:rsidP="00DB5919">
      <w:pPr>
        <w:pStyle w:val="Bezmezer"/>
        <w:spacing w:line="276" w:lineRule="auto"/>
        <w:jc w:val="center"/>
        <w:rPr>
          <w:rFonts w:ascii="Arial" w:hAnsi="Arial" w:cs="Arial"/>
          <w:b/>
          <w:sz w:val="20"/>
          <w:szCs w:val="20"/>
        </w:rPr>
      </w:pPr>
    </w:p>
    <w:p w:rsidR="00DB5919" w:rsidRDefault="00DB5919" w:rsidP="00DB5919">
      <w:pPr>
        <w:pStyle w:val="Bezmezer"/>
        <w:spacing w:line="276" w:lineRule="auto"/>
        <w:jc w:val="center"/>
        <w:rPr>
          <w:rFonts w:ascii="Arial" w:hAnsi="Arial" w:cs="Arial"/>
          <w:b/>
          <w:sz w:val="20"/>
          <w:szCs w:val="20"/>
        </w:rPr>
      </w:pPr>
      <w:r>
        <w:rPr>
          <w:rFonts w:ascii="Arial" w:hAnsi="Arial" w:cs="Arial"/>
          <w:b/>
          <w:sz w:val="20"/>
          <w:szCs w:val="20"/>
        </w:rPr>
        <w:t>Článek XI.</w:t>
      </w:r>
    </w:p>
    <w:p w:rsidR="00DB5919" w:rsidRDefault="009B5630" w:rsidP="00DB5919">
      <w:pPr>
        <w:pStyle w:val="Bezmezer"/>
        <w:spacing w:line="276" w:lineRule="auto"/>
        <w:jc w:val="center"/>
        <w:rPr>
          <w:rFonts w:ascii="Arial" w:hAnsi="Arial" w:cs="Arial"/>
          <w:b/>
          <w:sz w:val="20"/>
          <w:szCs w:val="20"/>
        </w:rPr>
      </w:pPr>
      <w:r>
        <w:rPr>
          <w:rFonts w:ascii="Arial" w:hAnsi="Arial" w:cs="Arial"/>
          <w:b/>
          <w:sz w:val="20"/>
          <w:szCs w:val="20"/>
        </w:rPr>
        <w:t>Ochrana osobních údajů a důvěrných informací</w:t>
      </w:r>
    </w:p>
    <w:p w:rsidR="009B5630" w:rsidRDefault="009B5630" w:rsidP="00DB5919">
      <w:pPr>
        <w:pStyle w:val="Bezmezer"/>
        <w:spacing w:line="276" w:lineRule="auto"/>
        <w:jc w:val="center"/>
        <w:rPr>
          <w:rFonts w:ascii="Arial" w:hAnsi="Arial" w:cs="Arial"/>
          <w:b/>
          <w:sz w:val="20"/>
          <w:szCs w:val="20"/>
        </w:rPr>
      </w:pPr>
    </w:p>
    <w:p w:rsidR="00F57173" w:rsidRDefault="009B5630" w:rsidP="00F57173">
      <w:pPr>
        <w:pStyle w:val="Bezmezer"/>
        <w:numPr>
          <w:ilvl w:val="0"/>
          <w:numId w:val="15"/>
        </w:numPr>
        <w:spacing w:line="276" w:lineRule="auto"/>
        <w:ind w:left="426" w:hanging="426"/>
        <w:jc w:val="both"/>
        <w:rPr>
          <w:rFonts w:ascii="Arial" w:hAnsi="Arial" w:cs="Arial"/>
          <w:sz w:val="20"/>
          <w:szCs w:val="20"/>
        </w:rPr>
      </w:pPr>
      <w:r w:rsidRPr="009B5630">
        <w:rPr>
          <w:rFonts w:ascii="Arial" w:hAnsi="Arial" w:cs="Arial"/>
          <w:sz w:val="20"/>
          <w:szCs w:val="20"/>
        </w:rPr>
        <w:t xml:space="preserve">V případě, že bude při plnění předmětu smlouvy docházet ke zpracování osobních údajů, je tato smlouva zároveň smlouvou o zpracování osobních údajů ve smyslu § 6 zákona č. 101/2000 Sb., o ochraně osobních údajů a o změně některých zákonů, ve znění pozdějších předpisů (dále jen </w:t>
      </w:r>
      <w:r>
        <w:rPr>
          <w:rFonts w:ascii="Arial" w:hAnsi="Arial" w:cs="Arial"/>
          <w:sz w:val="20"/>
          <w:szCs w:val="20"/>
        </w:rPr>
        <w:t>„zákon o ochraně osobních údajů“</w:t>
      </w:r>
      <w:r w:rsidRPr="009B5630">
        <w:rPr>
          <w:rFonts w:ascii="Arial" w:hAnsi="Arial" w:cs="Arial"/>
          <w:sz w:val="20"/>
          <w:szCs w:val="20"/>
        </w:rPr>
        <w:t xml:space="preserve">). </w:t>
      </w:r>
      <w:r>
        <w:rPr>
          <w:rFonts w:ascii="Arial" w:hAnsi="Arial" w:cs="Arial"/>
          <w:sz w:val="20"/>
          <w:szCs w:val="20"/>
        </w:rPr>
        <w:t>Poskytov</w:t>
      </w:r>
      <w:r w:rsidRPr="009B5630">
        <w:rPr>
          <w:rFonts w:ascii="Arial" w:hAnsi="Arial" w:cs="Arial"/>
          <w:sz w:val="20"/>
          <w:szCs w:val="20"/>
        </w:rPr>
        <w:t>atel má pro účely ochrany osobních údajů posta</w:t>
      </w:r>
      <w:r>
        <w:rPr>
          <w:rFonts w:ascii="Arial" w:hAnsi="Arial" w:cs="Arial"/>
          <w:sz w:val="20"/>
          <w:szCs w:val="20"/>
        </w:rPr>
        <w:t>vení zpracovatele ve smyslu zákona o ochraně osobních údajů</w:t>
      </w:r>
      <w:r w:rsidRPr="009B5630">
        <w:rPr>
          <w:rFonts w:ascii="Arial" w:hAnsi="Arial" w:cs="Arial"/>
          <w:sz w:val="20"/>
          <w:szCs w:val="20"/>
        </w:rPr>
        <w:t>.</w:t>
      </w:r>
    </w:p>
    <w:p w:rsidR="009B5630" w:rsidRPr="009B5630" w:rsidRDefault="009B5630" w:rsidP="00C05E04">
      <w:pPr>
        <w:pStyle w:val="Bezmezer"/>
        <w:spacing w:line="276" w:lineRule="auto"/>
        <w:ind w:left="426" w:hanging="426"/>
        <w:jc w:val="both"/>
        <w:rPr>
          <w:rFonts w:ascii="Arial" w:hAnsi="Arial" w:cs="Arial"/>
          <w:sz w:val="20"/>
          <w:szCs w:val="20"/>
        </w:rPr>
      </w:pPr>
    </w:p>
    <w:p w:rsidR="00F57173" w:rsidRDefault="009B5630" w:rsidP="00F57173">
      <w:pPr>
        <w:pStyle w:val="Bezmezer"/>
        <w:numPr>
          <w:ilvl w:val="0"/>
          <w:numId w:val="15"/>
        </w:numPr>
        <w:spacing w:line="276" w:lineRule="auto"/>
        <w:ind w:left="426" w:hanging="426"/>
        <w:jc w:val="both"/>
        <w:rPr>
          <w:rFonts w:ascii="Arial" w:hAnsi="Arial" w:cs="Arial"/>
          <w:sz w:val="20"/>
          <w:szCs w:val="20"/>
        </w:rPr>
      </w:pPr>
      <w:r>
        <w:rPr>
          <w:rFonts w:ascii="Arial" w:hAnsi="Arial" w:cs="Arial"/>
          <w:sz w:val="20"/>
          <w:szCs w:val="20"/>
        </w:rPr>
        <w:t>Poskytovatel</w:t>
      </w:r>
      <w:r w:rsidRPr="009B5630">
        <w:rPr>
          <w:rFonts w:ascii="Arial" w:hAnsi="Arial" w:cs="Arial"/>
          <w:sz w:val="20"/>
          <w:szCs w:val="20"/>
        </w:rPr>
        <w:t xml:space="preserve"> je oprávněn zpracovávat osobní údaje pouze za účelem plnění účelu této smlouvy</w:t>
      </w:r>
      <w:r>
        <w:rPr>
          <w:rFonts w:ascii="Arial" w:hAnsi="Arial" w:cs="Arial"/>
          <w:sz w:val="20"/>
          <w:szCs w:val="20"/>
        </w:rPr>
        <w:t xml:space="preserve"> a výzev</w:t>
      </w:r>
      <w:r w:rsidRPr="009B5630">
        <w:rPr>
          <w:rFonts w:ascii="Arial" w:hAnsi="Arial" w:cs="Arial"/>
          <w:sz w:val="20"/>
          <w:szCs w:val="20"/>
        </w:rPr>
        <w:t>.</w:t>
      </w:r>
    </w:p>
    <w:p w:rsidR="009B5630" w:rsidRPr="009B5630" w:rsidRDefault="009B5630" w:rsidP="00C05E04">
      <w:pPr>
        <w:pStyle w:val="Bezmezer"/>
        <w:spacing w:line="276" w:lineRule="auto"/>
        <w:ind w:left="426" w:hanging="426"/>
        <w:jc w:val="both"/>
        <w:rPr>
          <w:rFonts w:ascii="Arial" w:hAnsi="Arial" w:cs="Arial"/>
          <w:sz w:val="20"/>
          <w:szCs w:val="20"/>
        </w:rPr>
      </w:pPr>
    </w:p>
    <w:p w:rsidR="00F57173" w:rsidRDefault="009B5630" w:rsidP="00F57173">
      <w:pPr>
        <w:pStyle w:val="Bezmezer"/>
        <w:numPr>
          <w:ilvl w:val="0"/>
          <w:numId w:val="15"/>
        </w:numPr>
        <w:spacing w:line="276" w:lineRule="auto"/>
        <w:ind w:left="426" w:hanging="426"/>
        <w:jc w:val="both"/>
        <w:rPr>
          <w:rFonts w:ascii="Arial" w:hAnsi="Arial" w:cs="Arial"/>
          <w:sz w:val="20"/>
          <w:szCs w:val="20"/>
        </w:rPr>
      </w:pPr>
      <w:r>
        <w:rPr>
          <w:rFonts w:ascii="Arial" w:hAnsi="Arial" w:cs="Arial"/>
          <w:sz w:val="20"/>
          <w:szCs w:val="20"/>
        </w:rPr>
        <w:t>Poskytovatel</w:t>
      </w:r>
      <w:r w:rsidRPr="009B5630">
        <w:rPr>
          <w:rFonts w:ascii="Arial" w:hAnsi="Arial" w:cs="Arial"/>
          <w:sz w:val="20"/>
          <w:szCs w:val="20"/>
        </w:rPr>
        <w:t xml:space="preserve"> je oprávněn zpracovávat osobní údaje v rozsahu nezbytně nutném pro plnění této smlouvy</w:t>
      </w:r>
      <w:r>
        <w:rPr>
          <w:rFonts w:ascii="Arial" w:hAnsi="Arial" w:cs="Arial"/>
          <w:sz w:val="20"/>
          <w:szCs w:val="20"/>
        </w:rPr>
        <w:t xml:space="preserve"> a výzev</w:t>
      </w:r>
      <w:r w:rsidRPr="009B5630">
        <w:rPr>
          <w:rFonts w:ascii="Arial" w:hAnsi="Arial" w:cs="Arial"/>
          <w:sz w:val="20"/>
          <w:szCs w:val="20"/>
        </w:rPr>
        <w:t xml:space="preserve">, za tímto účelem je oprávněn osobní údaje zejména ukládat na nosiče informací, upravovat, uchovávat po dobu nezbytnou k uplatnění práv </w:t>
      </w:r>
      <w:r>
        <w:rPr>
          <w:rFonts w:ascii="Arial" w:hAnsi="Arial" w:cs="Arial"/>
          <w:sz w:val="20"/>
          <w:szCs w:val="20"/>
        </w:rPr>
        <w:t>poskyto</w:t>
      </w:r>
      <w:r w:rsidRPr="009B5630">
        <w:rPr>
          <w:rFonts w:ascii="Arial" w:hAnsi="Arial" w:cs="Arial"/>
          <w:sz w:val="20"/>
          <w:szCs w:val="20"/>
        </w:rPr>
        <w:t>vatele vyplývajících z této smlouvy, předávat zpracované osobních údaje objednateli, osobní údaje likvidovat.</w:t>
      </w:r>
    </w:p>
    <w:p w:rsidR="009B5630" w:rsidRPr="009B5630" w:rsidRDefault="009B5630" w:rsidP="00C05E04">
      <w:pPr>
        <w:pStyle w:val="Bezmezer"/>
        <w:spacing w:line="276" w:lineRule="auto"/>
        <w:ind w:left="426" w:hanging="426"/>
        <w:jc w:val="both"/>
        <w:rPr>
          <w:rFonts w:ascii="Arial" w:hAnsi="Arial" w:cs="Arial"/>
          <w:sz w:val="20"/>
          <w:szCs w:val="20"/>
        </w:rPr>
      </w:pPr>
    </w:p>
    <w:p w:rsidR="00F57173" w:rsidRDefault="009B5630" w:rsidP="00F57173">
      <w:pPr>
        <w:pStyle w:val="Bezmezer"/>
        <w:numPr>
          <w:ilvl w:val="0"/>
          <w:numId w:val="15"/>
        </w:numPr>
        <w:spacing w:line="276" w:lineRule="auto"/>
        <w:ind w:left="426" w:hanging="426"/>
        <w:jc w:val="both"/>
        <w:rPr>
          <w:rFonts w:ascii="Arial" w:hAnsi="Arial" w:cs="Arial"/>
          <w:sz w:val="20"/>
          <w:szCs w:val="20"/>
        </w:rPr>
      </w:pPr>
      <w:r>
        <w:rPr>
          <w:rFonts w:ascii="Arial" w:hAnsi="Arial" w:cs="Arial"/>
          <w:sz w:val="20"/>
          <w:szCs w:val="20"/>
        </w:rPr>
        <w:t>Poskytovatel</w:t>
      </w:r>
      <w:r w:rsidRPr="009B5630">
        <w:rPr>
          <w:rFonts w:ascii="Arial" w:hAnsi="Arial" w:cs="Arial"/>
          <w:sz w:val="20"/>
          <w:szCs w:val="20"/>
        </w:rPr>
        <w:t xml:space="preserve"> učiní v souladu s platnými právními předpisy dostatečná organizační a technická opatření zabraňující přístupu neoprávněných osob k osobním údajům.</w:t>
      </w:r>
    </w:p>
    <w:p w:rsidR="009B5630" w:rsidRPr="009B5630" w:rsidRDefault="009B5630" w:rsidP="00C05E04">
      <w:pPr>
        <w:pStyle w:val="Bezmezer"/>
        <w:spacing w:line="276" w:lineRule="auto"/>
        <w:ind w:left="426" w:hanging="426"/>
        <w:jc w:val="both"/>
        <w:rPr>
          <w:rFonts w:ascii="Arial" w:hAnsi="Arial" w:cs="Arial"/>
          <w:sz w:val="20"/>
          <w:szCs w:val="20"/>
        </w:rPr>
      </w:pPr>
    </w:p>
    <w:p w:rsidR="00F57173" w:rsidRDefault="009B5630" w:rsidP="00F57173">
      <w:pPr>
        <w:pStyle w:val="Bezmezer"/>
        <w:numPr>
          <w:ilvl w:val="0"/>
          <w:numId w:val="15"/>
        </w:numPr>
        <w:spacing w:line="276" w:lineRule="auto"/>
        <w:ind w:left="426" w:hanging="426"/>
        <w:jc w:val="both"/>
        <w:rPr>
          <w:rFonts w:ascii="Arial" w:hAnsi="Arial" w:cs="Arial"/>
          <w:sz w:val="20"/>
          <w:szCs w:val="20"/>
        </w:rPr>
      </w:pPr>
      <w:r>
        <w:rPr>
          <w:rFonts w:ascii="Arial" w:hAnsi="Arial" w:cs="Arial"/>
          <w:sz w:val="20"/>
          <w:szCs w:val="20"/>
        </w:rPr>
        <w:t>Poskytovatel</w:t>
      </w:r>
      <w:r w:rsidRPr="009B5630">
        <w:rPr>
          <w:rFonts w:ascii="Arial" w:hAnsi="Arial" w:cs="Arial"/>
          <w:sz w:val="20"/>
          <w:szCs w:val="20"/>
        </w:rPr>
        <w:t xml:space="preserve"> zajistí, aby jeho zaměstnanci byli v souladu s platnými právními předpisy poučeni o povinnosti mlčenlivosti a o možných následcích pro případ porušení této povinnosti. O splnění této povinnosti je </w:t>
      </w:r>
      <w:r>
        <w:rPr>
          <w:rFonts w:ascii="Arial" w:hAnsi="Arial" w:cs="Arial"/>
          <w:sz w:val="20"/>
          <w:szCs w:val="20"/>
        </w:rPr>
        <w:t>poskytovatel</w:t>
      </w:r>
      <w:r w:rsidRPr="009B5630">
        <w:rPr>
          <w:rFonts w:ascii="Arial" w:hAnsi="Arial" w:cs="Arial"/>
          <w:sz w:val="20"/>
          <w:szCs w:val="20"/>
        </w:rPr>
        <w:t xml:space="preserve"> povinen pořídit písemný záznam.</w:t>
      </w:r>
    </w:p>
    <w:p w:rsidR="009B5630" w:rsidRPr="009B5630" w:rsidRDefault="009B5630" w:rsidP="00C05E04">
      <w:pPr>
        <w:pStyle w:val="Bezmezer"/>
        <w:spacing w:line="276" w:lineRule="auto"/>
        <w:ind w:left="426" w:hanging="426"/>
        <w:jc w:val="both"/>
        <w:rPr>
          <w:rFonts w:ascii="Arial" w:hAnsi="Arial" w:cs="Arial"/>
          <w:sz w:val="20"/>
          <w:szCs w:val="20"/>
        </w:rPr>
      </w:pPr>
    </w:p>
    <w:p w:rsidR="00F57173" w:rsidRDefault="009B5630" w:rsidP="00F57173">
      <w:pPr>
        <w:pStyle w:val="Bezmezer"/>
        <w:numPr>
          <w:ilvl w:val="0"/>
          <w:numId w:val="15"/>
        </w:numPr>
        <w:spacing w:line="276" w:lineRule="auto"/>
        <w:ind w:left="426" w:hanging="426"/>
        <w:jc w:val="both"/>
        <w:rPr>
          <w:rFonts w:ascii="Arial" w:hAnsi="Arial" w:cs="Arial"/>
          <w:sz w:val="20"/>
          <w:szCs w:val="20"/>
        </w:rPr>
      </w:pPr>
      <w:r>
        <w:rPr>
          <w:rFonts w:ascii="Arial" w:hAnsi="Arial" w:cs="Arial"/>
          <w:sz w:val="20"/>
          <w:szCs w:val="20"/>
        </w:rPr>
        <w:t>Poskytovatel</w:t>
      </w:r>
      <w:r w:rsidRPr="009B5630">
        <w:rPr>
          <w:rFonts w:ascii="Arial" w:hAnsi="Arial" w:cs="Arial"/>
          <w:sz w:val="20"/>
          <w:szCs w:val="20"/>
        </w:rPr>
        <w:t xml:space="preserve"> zajistí, aby písemnosti a jiné hmotné nosiče informací, které obsahují osobní údaje, byly uchovávány pouze v uzamykatelných místnostech.</w:t>
      </w:r>
    </w:p>
    <w:p w:rsidR="009B5630" w:rsidRPr="009B5630" w:rsidRDefault="009B5630" w:rsidP="00C05E04">
      <w:pPr>
        <w:pStyle w:val="Bezmezer"/>
        <w:spacing w:line="276" w:lineRule="auto"/>
        <w:ind w:left="426" w:hanging="426"/>
        <w:jc w:val="both"/>
        <w:rPr>
          <w:rFonts w:ascii="Arial" w:hAnsi="Arial" w:cs="Arial"/>
          <w:sz w:val="20"/>
          <w:szCs w:val="20"/>
        </w:rPr>
      </w:pPr>
    </w:p>
    <w:p w:rsidR="00F57173" w:rsidRDefault="009B5630" w:rsidP="00F57173">
      <w:pPr>
        <w:pStyle w:val="Bezmezer"/>
        <w:numPr>
          <w:ilvl w:val="0"/>
          <w:numId w:val="15"/>
        </w:numPr>
        <w:spacing w:line="276" w:lineRule="auto"/>
        <w:ind w:left="426" w:hanging="426"/>
        <w:jc w:val="both"/>
        <w:rPr>
          <w:rFonts w:ascii="Arial" w:hAnsi="Arial" w:cs="Arial"/>
          <w:sz w:val="20"/>
          <w:szCs w:val="20"/>
        </w:rPr>
      </w:pPr>
      <w:r>
        <w:rPr>
          <w:rFonts w:ascii="Arial" w:hAnsi="Arial" w:cs="Arial"/>
          <w:sz w:val="20"/>
          <w:szCs w:val="20"/>
        </w:rPr>
        <w:t>Poskytovatel</w:t>
      </w:r>
      <w:r w:rsidRPr="009B5630">
        <w:rPr>
          <w:rFonts w:ascii="Arial" w:hAnsi="Arial" w:cs="Arial"/>
          <w:sz w:val="20"/>
          <w:szCs w:val="20"/>
        </w:rPr>
        <w:t xml:space="preserve"> zajistí, aby písemnosti a jiné hmotné nosiče informací, které obsahují citlivé údaje, byly uchovávány v uzamykatelných skříních umístěných v uzamykatelných místnostech.</w:t>
      </w:r>
    </w:p>
    <w:p w:rsidR="00AD3409" w:rsidRDefault="00AD3409" w:rsidP="008D6727">
      <w:pPr>
        <w:pStyle w:val="Bezmezer"/>
        <w:spacing w:line="276" w:lineRule="auto"/>
        <w:ind w:left="426" w:hanging="426"/>
        <w:jc w:val="both"/>
        <w:rPr>
          <w:rFonts w:ascii="Arial" w:hAnsi="Arial" w:cs="Arial"/>
          <w:sz w:val="20"/>
          <w:szCs w:val="20"/>
        </w:rPr>
      </w:pPr>
    </w:p>
    <w:p w:rsidR="00F57173" w:rsidRDefault="009B5630" w:rsidP="00F57173">
      <w:pPr>
        <w:pStyle w:val="Bezmezer"/>
        <w:numPr>
          <w:ilvl w:val="0"/>
          <w:numId w:val="15"/>
        </w:numPr>
        <w:spacing w:line="276" w:lineRule="auto"/>
        <w:ind w:left="426" w:hanging="426"/>
        <w:jc w:val="both"/>
        <w:rPr>
          <w:rFonts w:ascii="Arial" w:hAnsi="Arial" w:cs="Arial"/>
          <w:sz w:val="20"/>
          <w:szCs w:val="20"/>
        </w:rPr>
      </w:pPr>
      <w:r>
        <w:rPr>
          <w:rFonts w:ascii="Arial" w:hAnsi="Arial" w:cs="Arial"/>
          <w:sz w:val="20"/>
          <w:szCs w:val="20"/>
        </w:rPr>
        <w:t>Poskytovatel</w:t>
      </w:r>
      <w:r w:rsidRPr="009B5630">
        <w:rPr>
          <w:rFonts w:ascii="Arial" w:hAnsi="Arial" w:cs="Arial"/>
          <w:sz w:val="20"/>
          <w:szCs w:val="20"/>
        </w:rPr>
        <w:t xml:space="preserve"> zajistí, aby elektronické datové soubory obsahující osobní údaje byly uchovávány v paměti počítače pouze:</w:t>
      </w:r>
    </w:p>
    <w:p w:rsidR="00F57173" w:rsidRDefault="009B5630" w:rsidP="00F57173">
      <w:pPr>
        <w:pStyle w:val="Bezmezer"/>
        <w:numPr>
          <w:ilvl w:val="0"/>
          <w:numId w:val="16"/>
        </w:numPr>
        <w:spacing w:line="276" w:lineRule="auto"/>
        <w:jc w:val="both"/>
        <w:rPr>
          <w:rFonts w:ascii="Arial" w:hAnsi="Arial" w:cs="Arial"/>
          <w:sz w:val="20"/>
          <w:szCs w:val="20"/>
        </w:rPr>
      </w:pPr>
      <w:r w:rsidRPr="009B5630">
        <w:rPr>
          <w:rFonts w:ascii="Arial" w:hAnsi="Arial" w:cs="Arial"/>
          <w:sz w:val="20"/>
          <w:szCs w:val="20"/>
        </w:rPr>
        <w:t>je-li přístup k takovýmto souborům chráněn heslem</w:t>
      </w:r>
      <w:r w:rsidR="00C05E04">
        <w:rPr>
          <w:rFonts w:ascii="Arial" w:hAnsi="Arial" w:cs="Arial"/>
          <w:sz w:val="20"/>
          <w:szCs w:val="20"/>
        </w:rPr>
        <w:t xml:space="preserve"> a</w:t>
      </w:r>
    </w:p>
    <w:p w:rsidR="00F57173" w:rsidRDefault="009B5630" w:rsidP="00F57173">
      <w:pPr>
        <w:pStyle w:val="Bezmezer"/>
        <w:numPr>
          <w:ilvl w:val="0"/>
          <w:numId w:val="16"/>
        </w:numPr>
        <w:spacing w:line="276" w:lineRule="auto"/>
        <w:jc w:val="both"/>
        <w:rPr>
          <w:rFonts w:ascii="Arial" w:hAnsi="Arial" w:cs="Arial"/>
          <w:sz w:val="20"/>
          <w:szCs w:val="20"/>
        </w:rPr>
      </w:pPr>
      <w:r w:rsidRPr="009B5630">
        <w:rPr>
          <w:rFonts w:ascii="Arial" w:hAnsi="Arial" w:cs="Arial"/>
          <w:sz w:val="20"/>
          <w:szCs w:val="20"/>
        </w:rPr>
        <w:t>je-li přístup k užívání počítače, v jehož paměti jsou tyto soubory umístěny, chráněn heslem.</w:t>
      </w:r>
    </w:p>
    <w:p w:rsidR="009B5630" w:rsidRPr="009B5630" w:rsidRDefault="009B5630" w:rsidP="00C05E04">
      <w:pPr>
        <w:pStyle w:val="Bezmezer"/>
        <w:spacing w:line="276" w:lineRule="auto"/>
        <w:ind w:left="426" w:hanging="426"/>
        <w:jc w:val="both"/>
        <w:rPr>
          <w:rFonts w:ascii="Arial" w:hAnsi="Arial" w:cs="Arial"/>
          <w:sz w:val="20"/>
          <w:szCs w:val="20"/>
        </w:rPr>
      </w:pPr>
    </w:p>
    <w:p w:rsidR="00F57173" w:rsidRDefault="009B5630" w:rsidP="00F57173">
      <w:pPr>
        <w:pStyle w:val="Bezmezer"/>
        <w:numPr>
          <w:ilvl w:val="0"/>
          <w:numId w:val="15"/>
        </w:numPr>
        <w:spacing w:line="276" w:lineRule="auto"/>
        <w:ind w:left="426" w:hanging="426"/>
        <w:jc w:val="both"/>
        <w:rPr>
          <w:rFonts w:ascii="Arial" w:hAnsi="Arial" w:cs="Arial"/>
          <w:sz w:val="20"/>
          <w:szCs w:val="20"/>
        </w:rPr>
      </w:pPr>
      <w:r w:rsidRPr="009B5630">
        <w:rPr>
          <w:rFonts w:ascii="Arial" w:hAnsi="Arial" w:cs="Arial"/>
          <w:sz w:val="20"/>
          <w:szCs w:val="20"/>
        </w:rPr>
        <w:t xml:space="preserve">Je-li pro účely plnění předmětu smlouvy nezbytné poskytnout </w:t>
      </w:r>
      <w:r>
        <w:rPr>
          <w:rFonts w:ascii="Arial" w:hAnsi="Arial" w:cs="Arial"/>
          <w:sz w:val="20"/>
          <w:szCs w:val="20"/>
        </w:rPr>
        <w:t>poskytovateli</w:t>
      </w:r>
      <w:r w:rsidRPr="009B5630">
        <w:rPr>
          <w:rFonts w:ascii="Arial" w:hAnsi="Arial" w:cs="Arial"/>
          <w:sz w:val="20"/>
          <w:szCs w:val="20"/>
        </w:rPr>
        <w:t xml:space="preserve"> kopii databází, souborů nebo nosičů údajů obsahujících jakékoliv údaje z činnosti objednatele, je </w:t>
      </w:r>
      <w:r>
        <w:rPr>
          <w:rFonts w:ascii="Arial" w:hAnsi="Arial" w:cs="Arial"/>
          <w:sz w:val="20"/>
          <w:szCs w:val="20"/>
        </w:rPr>
        <w:t>poskytova</w:t>
      </w:r>
      <w:r w:rsidRPr="009B5630">
        <w:rPr>
          <w:rFonts w:ascii="Arial" w:hAnsi="Arial" w:cs="Arial"/>
          <w:sz w:val="20"/>
          <w:szCs w:val="20"/>
        </w:rPr>
        <w:t>tel povinen s takovými údaji nakládat tak, aby nedošlo k jejich úniku či zneužití.</w:t>
      </w:r>
    </w:p>
    <w:p w:rsidR="009B5630" w:rsidRPr="009B5630" w:rsidRDefault="009B5630" w:rsidP="00C05E04">
      <w:pPr>
        <w:pStyle w:val="Bezmezer"/>
        <w:spacing w:line="276" w:lineRule="auto"/>
        <w:ind w:left="426" w:hanging="426"/>
        <w:jc w:val="both"/>
        <w:rPr>
          <w:rFonts w:ascii="Arial" w:hAnsi="Arial" w:cs="Arial"/>
          <w:sz w:val="20"/>
          <w:szCs w:val="20"/>
        </w:rPr>
      </w:pPr>
    </w:p>
    <w:p w:rsidR="00F57173" w:rsidRDefault="009B5630" w:rsidP="00F57173">
      <w:pPr>
        <w:pStyle w:val="Bezmezer"/>
        <w:numPr>
          <w:ilvl w:val="0"/>
          <w:numId w:val="15"/>
        </w:numPr>
        <w:spacing w:line="276" w:lineRule="auto"/>
        <w:ind w:left="426" w:hanging="426"/>
        <w:jc w:val="both"/>
        <w:rPr>
          <w:rFonts w:ascii="Arial" w:hAnsi="Arial" w:cs="Arial"/>
          <w:sz w:val="20"/>
          <w:szCs w:val="20"/>
        </w:rPr>
      </w:pPr>
      <w:r w:rsidRPr="009B5630">
        <w:rPr>
          <w:rFonts w:ascii="Arial" w:hAnsi="Arial" w:cs="Arial"/>
          <w:sz w:val="20"/>
          <w:szCs w:val="20"/>
        </w:rPr>
        <w:t xml:space="preserve">Veškeré skutečnosti obchodní, ekonomické a technické povahy související se smluvními stranami, které nejsou běžně dostupné v obchodních kruzích a se kterými se smluvní strany seznámí při realizaci předmětu smlouvy nebo v souvislosti s touto smlouvou, se považují za důvěrné informace. </w:t>
      </w:r>
    </w:p>
    <w:p w:rsidR="009B5630" w:rsidRDefault="009B5630" w:rsidP="00C05E04">
      <w:pPr>
        <w:pStyle w:val="Bezmezer"/>
        <w:spacing w:line="276" w:lineRule="auto"/>
        <w:ind w:left="426" w:hanging="426"/>
        <w:jc w:val="both"/>
        <w:rPr>
          <w:rFonts w:ascii="Arial" w:hAnsi="Arial" w:cs="Arial"/>
          <w:sz w:val="20"/>
          <w:szCs w:val="20"/>
        </w:rPr>
      </w:pPr>
    </w:p>
    <w:p w:rsidR="00F57173" w:rsidRDefault="009B5630" w:rsidP="00F57173">
      <w:pPr>
        <w:pStyle w:val="Bezmezer"/>
        <w:numPr>
          <w:ilvl w:val="0"/>
          <w:numId w:val="15"/>
        </w:numPr>
        <w:spacing w:line="276" w:lineRule="auto"/>
        <w:ind w:left="426" w:hanging="426"/>
        <w:jc w:val="both"/>
        <w:rPr>
          <w:rFonts w:ascii="Arial" w:hAnsi="Arial" w:cs="Arial"/>
          <w:sz w:val="20"/>
          <w:szCs w:val="20"/>
        </w:rPr>
      </w:pPr>
      <w:r>
        <w:rPr>
          <w:rFonts w:ascii="Arial" w:hAnsi="Arial" w:cs="Arial"/>
          <w:sz w:val="20"/>
          <w:szCs w:val="20"/>
        </w:rPr>
        <w:t>Poskytovatel</w:t>
      </w:r>
      <w:r w:rsidRPr="009B5630">
        <w:rPr>
          <w:rFonts w:ascii="Arial" w:hAnsi="Arial" w:cs="Arial"/>
          <w:sz w:val="20"/>
          <w:szCs w:val="20"/>
        </w:rPr>
        <w:t xml:space="preserve"> se zavazuje, že důvěrné informace jiným subjektům nesdělí, nezpřístupní, ani nevyužije pro sebe nebo pro jinou osobu. Zavazuje se zachovat je v přísné tajnosti a sdělit je výlučně těm svým zaměstnancům nebo subdodavatelům, kteří jsou pověřeni plněním smlouvy a za tímto účelem jsou oprávněni se s těmito informacemi v nezbytném rozsahu seznámit. </w:t>
      </w:r>
      <w:r>
        <w:rPr>
          <w:rFonts w:ascii="Arial" w:hAnsi="Arial" w:cs="Arial"/>
          <w:sz w:val="20"/>
          <w:szCs w:val="20"/>
        </w:rPr>
        <w:t>Poskytovatel</w:t>
      </w:r>
      <w:r w:rsidRPr="009B5630">
        <w:rPr>
          <w:rFonts w:ascii="Arial" w:hAnsi="Arial" w:cs="Arial"/>
          <w:sz w:val="20"/>
          <w:szCs w:val="20"/>
        </w:rPr>
        <w:t xml:space="preserve"> se zavazuje zabezpečit, aby i tyto osoby považovaly uvedené informace za důvěrné a zachovávaly o nich mlčenlivost.</w:t>
      </w:r>
    </w:p>
    <w:p w:rsidR="009B5630" w:rsidRPr="009B5630" w:rsidRDefault="009B5630" w:rsidP="00C05E04">
      <w:pPr>
        <w:pStyle w:val="Bezmezer"/>
        <w:spacing w:line="276" w:lineRule="auto"/>
        <w:ind w:left="426" w:hanging="426"/>
        <w:jc w:val="both"/>
        <w:rPr>
          <w:rFonts w:ascii="Arial" w:hAnsi="Arial" w:cs="Arial"/>
          <w:sz w:val="20"/>
          <w:szCs w:val="20"/>
        </w:rPr>
      </w:pPr>
    </w:p>
    <w:p w:rsidR="00F57173" w:rsidRDefault="009B5630" w:rsidP="00F57173">
      <w:pPr>
        <w:pStyle w:val="Bezmezer"/>
        <w:numPr>
          <w:ilvl w:val="0"/>
          <w:numId w:val="15"/>
        </w:numPr>
        <w:spacing w:line="276" w:lineRule="auto"/>
        <w:ind w:left="426" w:hanging="426"/>
        <w:jc w:val="both"/>
        <w:rPr>
          <w:rFonts w:ascii="Arial" w:hAnsi="Arial" w:cs="Arial"/>
          <w:sz w:val="20"/>
          <w:szCs w:val="20"/>
        </w:rPr>
      </w:pPr>
      <w:r w:rsidRPr="009B5630">
        <w:rPr>
          <w:rFonts w:ascii="Arial" w:hAnsi="Arial" w:cs="Arial"/>
          <w:sz w:val="20"/>
          <w:szCs w:val="20"/>
        </w:rPr>
        <w:t xml:space="preserve">Objednatel je oprávněn použít výstupy a další výsledky plnění </w:t>
      </w:r>
      <w:r>
        <w:rPr>
          <w:rFonts w:ascii="Arial" w:hAnsi="Arial" w:cs="Arial"/>
          <w:sz w:val="20"/>
          <w:szCs w:val="20"/>
        </w:rPr>
        <w:t>poskytov</w:t>
      </w:r>
      <w:r w:rsidRPr="009B5630">
        <w:rPr>
          <w:rFonts w:ascii="Arial" w:hAnsi="Arial" w:cs="Arial"/>
          <w:sz w:val="20"/>
          <w:szCs w:val="20"/>
        </w:rPr>
        <w:t xml:space="preserve">atele dle této smlouvy a příslušné </w:t>
      </w:r>
      <w:r>
        <w:rPr>
          <w:rFonts w:ascii="Arial" w:hAnsi="Arial" w:cs="Arial"/>
          <w:sz w:val="20"/>
          <w:szCs w:val="20"/>
        </w:rPr>
        <w:t>výzvy</w:t>
      </w:r>
      <w:r w:rsidRPr="009B5630">
        <w:rPr>
          <w:rFonts w:ascii="Arial" w:hAnsi="Arial" w:cs="Arial"/>
          <w:sz w:val="20"/>
          <w:szCs w:val="20"/>
        </w:rPr>
        <w:t xml:space="preserve"> jakýmkoliv způsobem; takové užití se nepovažuje za porušení povinnosti ochrany důvěrných informací.</w:t>
      </w:r>
    </w:p>
    <w:p w:rsidR="009B5630" w:rsidRPr="009B5630" w:rsidRDefault="009B5630" w:rsidP="00C05E04">
      <w:pPr>
        <w:pStyle w:val="Bezmezer"/>
        <w:spacing w:line="276" w:lineRule="auto"/>
        <w:ind w:left="426" w:hanging="426"/>
        <w:jc w:val="both"/>
        <w:rPr>
          <w:rFonts w:ascii="Arial" w:hAnsi="Arial" w:cs="Arial"/>
          <w:sz w:val="20"/>
          <w:szCs w:val="20"/>
        </w:rPr>
      </w:pPr>
    </w:p>
    <w:p w:rsidR="00F57173" w:rsidRDefault="009B5630" w:rsidP="00F57173">
      <w:pPr>
        <w:pStyle w:val="Bezmezer"/>
        <w:numPr>
          <w:ilvl w:val="0"/>
          <w:numId w:val="15"/>
        </w:numPr>
        <w:spacing w:line="276" w:lineRule="auto"/>
        <w:ind w:left="426" w:hanging="426"/>
        <w:jc w:val="both"/>
        <w:rPr>
          <w:rFonts w:ascii="Arial" w:hAnsi="Arial" w:cs="Arial"/>
          <w:sz w:val="20"/>
          <w:szCs w:val="20"/>
        </w:rPr>
      </w:pPr>
      <w:r w:rsidRPr="009B5630">
        <w:rPr>
          <w:rFonts w:ascii="Arial" w:hAnsi="Arial" w:cs="Arial"/>
          <w:sz w:val="20"/>
          <w:szCs w:val="20"/>
        </w:rPr>
        <w:t>Povinnost plnit ustanovení tohoto článku smlouvy se nevztahuje na informace, které:</w:t>
      </w:r>
    </w:p>
    <w:p w:rsidR="00F57173" w:rsidRDefault="009B5630" w:rsidP="00F57173">
      <w:pPr>
        <w:pStyle w:val="Bezmezer"/>
        <w:numPr>
          <w:ilvl w:val="0"/>
          <w:numId w:val="17"/>
        </w:numPr>
        <w:spacing w:line="276" w:lineRule="auto"/>
        <w:jc w:val="both"/>
        <w:rPr>
          <w:rFonts w:ascii="Arial" w:hAnsi="Arial" w:cs="Arial"/>
          <w:sz w:val="20"/>
          <w:szCs w:val="20"/>
        </w:rPr>
      </w:pPr>
      <w:r w:rsidRPr="009B5630">
        <w:rPr>
          <w:rFonts w:ascii="Arial" w:hAnsi="Arial" w:cs="Arial"/>
          <w:sz w:val="20"/>
          <w:szCs w:val="20"/>
        </w:rPr>
        <w:t>mohou být zveře</w:t>
      </w:r>
      <w:r w:rsidR="00C05E04">
        <w:rPr>
          <w:rFonts w:ascii="Arial" w:hAnsi="Arial" w:cs="Arial"/>
          <w:sz w:val="20"/>
          <w:szCs w:val="20"/>
        </w:rPr>
        <w:t>jněny bez porušení této smlouvy;</w:t>
      </w:r>
    </w:p>
    <w:p w:rsidR="00F57173" w:rsidRDefault="009B5630" w:rsidP="00F57173">
      <w:pPr>
        <w:pStyle w:val="Bezmezer"/>
        <w:numPr>
          <w:ilvl w:val="0"/>
          <w:numId w:val="17"/>
        </w:numPr>
        <w:spacing w:line="276" w:lineRule="auto"/>
        <w:jc w:val="both"/>
        <w:rPr>
          <w:rFonts w:ascii="Arial" w:hAnsi="Arial" w:cs="Arial"/>
          <w:sz w:val="20"/>
          <w:szCs w:val="20"/>
        </w:rPr>
      </w:pPr>
      <w:r w:rsidRPr="009B5630">
        <w:rPr>
          <w:rFonts w:ascii="Arial" w:hAnsi="Arial" w:cs="Arial"/>
          <w:sz w:val="20"/>
          <w:szCs w:val="20"/>
        </w:rPr>
        <w:t>byly písemným souhlasem obou smluvních</w:t>
      </w:r>
      <w:r w:rsidR="00C05E04">
        <w:rPr>
          <w:rFonts w:ascii="Arial" w:hAnsi="Arial" w:cs="Arial"/>
          <w:sz w:val="20"/>
          <w:szCs w:val="20"/>
        </w:rPr>
        <w:t xml:space="preserve"> stran zproštěny těchto omezení;</w:t>
      </w:r>
    </w:p>
    <w:p w:rsidR="00F57173" w:rsidRDefault="009B5630" w:rsidP="00F57173">
      <w:pPr>
        <w:pStyle w:val="Bezmezer"/>
        <w:numPr>
          <w:ilvl w:val="0"/>
          <w:numId w:val="17"/>
        </w:numPr>
        <w:spacing w:line="276" w:lineRule="auto"/>
        <w:jc w:val="both"/>
        <w:rPr>
          <w:rFonts w:ascii="Arial" w:hAnsi="Arial" w:cs="Arial"/>
          <w:sz w:val="20"/>
          <w:szCs w:val="20"/>
        </w:rPr>
      </w:pPr>
      <w:r w:rsidRPr="009B5630">
        <w:rPr>
          <w:rFonts w:ascii="Arial" w:hAnsi="Arial" w:cs="Arial"/>
          <w:sz w:val="20"/>
          <w:szCs w:val="20"/>
        </w:rPr>
        <w:t>jsou známé nebo byly zveřejněny jinak, než následkem porušení povi</w:t>
      </w:r>
      <w:r w:rsidR="00C05E04">
        <w:rPr>
          <w:rFonts w:ascii="Arial" w:hAnsi="Arial" w:cs="Arial"/>
          <w:sz w:val="20"/>
          <w:szCs w:val="20"/>
        </w:rPr>
        <w:t>nnosti jedné ze smluvních stran;</w:t>
      </w:r>
    </w:p>
    <w:p w:rsidR="00F57173" w:rsidRDefault="009B5630" w:rsidP="00F57173">
      <w:pPr>
        <w:pStyle w:val="Bezmezer"/>
        <w:numPr>
          <w:ilvl w:val="0"/>
          <w:numId w:val="17"/>
        </w:numPr>
        <w:spacing w:line="276" w:lineRule="auto"/>
        <w:jc w:val="both"/>
        <w:rPr>
          <w:rFonts w:ascii="Arial" w:hAnsi="Arial" w:cs="Arial"/>
          <w:sz w:val="20"/>
          <w:szCs w:val="20"/>
        </w:rPr>
      </w:pPr>
      <w:r w:rsidRPr="009B5630">
        <w:rPr>
          <w:rFonts w:ascii="Arial" w:hAnsi="Arial" w:cs="Arial"/>
          <w:sz w:val="20"/>
          <w:szCs w:val="20"/>
        </w:rPr>
        <w:t>příjemce je zná dří</w:t>
      </w:r>
      <w:r w:rsidR="00C05E04">
        <w:rPr>
          <w:rFonts w:ascii="Arial" w:hAnsi="Arial" w:cs="Arial"/>
          <w:sz w:val="20"/>
          <w:szCs w:val="20"/>
        </w:rPr>
        <w:t>ve, než je sdělí smluvní strana;</w:t>
      </w:r>
    </w:p>
    <w:p w:rsidR="00F57173" w:rsidRDefault="009B5630" w:rsidP="00F57173">
      <w:pPr>
        <w:pStyle w:val="Bezmezer"/>
        <w:numPr>
          <w:ilvl w:val="0"/>
          <w:numId w:val="17"/>
        </w:numPr>
        <w:spacing w:line="276" w:lineRule="auto"/>
        <w:jc w:val="both"/>
        <w:rPr>
          <w:rFonts w:ascii="Arial" w:hAnsi="Arial" w:cs="Arial"/>
          <w:sz w:val="20"/>
          <w:szCs w:val="20"/>
        </w:rPr>
      </w:pPr>
      <w:r w:rsidRPr="009B5630">
        <w:rPr>
          <w:rFonts w:ascii="Arial" w:hAnsi="Arial" w:cs="Arial"/>
          <w:sz w:val="20"/>
          <w:szCs w:val="20"/>
        </w:rPr>
        <w:t>jsou vyžádány soudem, státním zastupitelstvím nebo příslušným správním orgánem na základě zákona, popřípadě</w:t>
      </w:r>
      <w:r w:rsidR="0093129A">
        <w:rPr>
          <w:rFonts w:ascii="Arial" w:hAnsi="Arial" w:cs="Arial"/>
          <w:sz w:val="20"/>
          <w:szCs w:val="20"/>
        </w:rPr>
        <w:t>,</w:t>
      </w:r>
      <w:r w:rsidRPr="009B5630">
        <w:rPr>
          <w:rFonts w:ascii="Arial" w:hAnsi="Arial" w:cs="Arial"/>
          <w:sz w:val="20"/>
          <w:szCs w:val="20"/>
        </w:rPr>
        <w:t xml:space="preserve"> jejichž </w:t>
      </w:r>
      <w:r w:rsidR="00C05E04">
        <w:rPr>
          <w:rFonts w:ascii="Arial" w:hAnsi="Arial" w:cs="Arial"/>
          <w:sz w:val="20"/>
          <w:szCs w:val="20"/>
        </w:rPr>
        <w:t>uveřejnění je stanoveno zákonem;</w:t>
      </w:r>
    </w:p>
    <w:p w:rsidR="00F57173" w:rsidRDefault="009B5630" w:rsidP="00F57173">
      <w:pPr>
        <w:pStyle w:val="Bezmezer"/>
        <w:numPr>
          <w:ilvl w:val="0"/>
          <w:numId w:val="17"/>
        </w:numPr>
        <w:spacing w:line="276" w:lineRule="auto"/>
        <w:jc w:val="both"/>
        <w:rPr>
          <w:rFonts w:ascii="Arial" w:hAnsi="Arial" w:cs="Arial"/>
          <w:sz w:val="20"/>
          <w:szCs w:val="20"/>
        </w:rPr>
      </w:pPr>
      <w:r w:rsidRPr="009B5630">
        <w:rPr>
          <w:rFonts w:ascii="Arial" w:hAnsi="Arial" w:cs="Arial"/>
          <w:sz w:val="20"/>
          <w:szCs w:val="20"/>
        </w:rPr>
        <w:t>smluvní strana sdělí osobě vázané zákonnou povinností mlčenlivosti (např. advokátovi nebo daňovému poradci) za účelem uplatňování svých práv.</w:t>
      </w:r>
    </w:p>
    <w:p w:rsidR="009B5630" w:rsidRDefault="009B5630" w:rsidP="00C05E04">
      <w:pPr>
        <w:pStyle w:val="Bezmezer"/>
        <w:spacing w:line="276" w:lineRule="auto"/>
        <w:ind w:left="426" w:hanging="426"/>
        <w:jc w:val="both"/>
        <w:rPr>
          <w:rFonts w:ascii="Arial" w:hAnsi="Arial" w:cs="Arial"/>
          <w:sz w:val="20"/>
          <w:szCs w:val="20"/>
        </w:rPr>
      </w:pPr>
    </w:p>
    <w:p w:rsidR="00F57173" w:rsidRDefault="009B5630" w:rsidP="00F57173">
      <w:pPr>
        <w:pStyle w:val="Bezmezer"/>
        <w:numPr>
          <w:ilvl w:val="0"/>
          <w:numId w:val="15"/>
        </w:numPr>
        <w:spacing w:line="276" w:lineRule="auto"/>
        <w:ind w:left="426" w:hanging="426"/>
        <w:jc w:val="both"/>
        <w:rPr>
          <w:rFonts w:ascii="Arial" w:hAnsi="Arial" w:cs="Arial"/>
          <w:sz w:val="20"/>
          <w:szCs w:val="20"/>
        </w:rPr>
      </w:pPr>
      <w:r w:rsidRPr="009B5630">
        <w:rPr>
          <w:rFonts w:ascii="Arial" w:hAnsi="Arial" w:cs="Arial"/>
          <w:sz w:val="20"/>
          <w:szCs w:val="20"/>
        </w:rPr>
        <w:t>Povinnost ochrany důvěrných informací trvá bez ohledu na ukončení platnosti této smlouvy.</w:t>
      </w:r>
    </w:p>
    <w:p w:rsidR="009B5630" w:rsidRPr="009B5630" w:rsidRDefault="009B5630" w:rsidP="00C05E04">
      <w:pPr>
        <w:pStyle w:val="Bezmezer"/>
        <w:spacing w:line="276" w:lineRule="auto"/>
        <w:ind w:left="426" w:hanging="426"/>
        <w:jc w:val="both"/>
        <w:rPr>
          <w:rFonts w:ascii="Arial" w:hAnsi="Arial" w:cs="Arial"/>
          <w:sz w:val="20"/>
          <w:szCs w:val="20"/>
        </w:rPr>
      </w:pPr>
    </w:p>
    <w:p w:rsidR="00F57173" w:rsidRDefault="009B5630" w:rsidP="00F57173">
      <w:pPr>
        <w:pStyle w:val="Bezmezer"/>
        <w:numPr>
          <w:ilvl w:val="0"/>
          <w:numId w:val="15"/>
        </w:numPr>
        <w:spacing w:line="276" w:lineRule="auto"/>
        <w:ind w:left="426" w:hanging="426"/>
        <w:jc w:val="both"/>
        <w:rPr>
          <w:rFonts w:ascii="Arial" w:hAnsi="Arial" w:cs="Arial"/>
          <w:sz w:val="20"/>
          <w:szCs w:val="20"/>
        </w:rPr>
      </w:pPr>
      <w:r w:rsidRPr="009B5630">
        <w:rPr>
          <w:rFonts w:ascii="Arial" w:hAnsi="Arial" w:cs="Arial"/>
          <w:sz w:val="20"/>
          <w:szCs w:val="20"/>
        </w:rPr>
        <w:t xml:space="preserve">Závazek k ochraně a utajení důvěrných informací dle této smlouvy se vztahuje i na informace dle zákona č. 89/1995 Sb., o státní statistické službě, ve znění pozdějších předpisů. </w:t>
      </w:r>
      <w:r>
        <w:rPr>
          <w:rFonts w:ascii="Arial" w:hAnsi="Arial" w:cs="Arial"/>
          <w:sz w:val="20"/>
          <w:szCs w:val="20"/>
        </w:rPr>
        <w:t>Poskytovatel</w:t>
      </w:r>
      <w:r w:rsidRPr="009B5630">
        <w:rPr>
          <w:rFonts w:ascii="Arial" w:hAnsi="Arial" w:cs="Arial"/>
          <w:sz w:val="20"/>
          <w:szCs w:val="20"/>
        </w:rPr>
        <w:t xml:space="preserve"> zajistí, aby všechny osoby, které se budou podílet na plnění podle této </w:t>
      </w:r>
      <w:r>
        <w:rPr>
          <w:rFonts w:ascii="Arial" w:hAnsi="Arial" w:cs="Arial"/>
          <w:sz w:val="20"/>
          <w:szCs w:val="20"/>
        </w:rPr>
        <w:t xml:space="preserve">smlouvy, </w:t>
      </w:r>
      <w:r w:rsidRPr="009B5630">
        <w:rPr>
          <w:rFonts w:ascii="Arial" w:hAnsi="Arial" w:cs="Arial"/>
          <w:sz w:val="20"/>
          <w:szCs w:val="20"/>
        </w:rPr>
        <w:t xml:space="preserve">resp. podle konkrétní </w:t>
      </w:r>
      <w:r>
        <w:rPr>
          <w:rFonts w:ascii="Arial" w:hAnsi="Arial" w:cs="Arial"/>
          <w:sz w:val="20"/>
          <w:szCs w:val="20"/>
        </w:rPr>
        <w:t>výzvy</w:t>
      </w:r>
      <w:r w:rsidRPr="009B5630">
        <w:rPr>
          <w:rFonts w:ascii="Arial" w:hAnsi="Arial" w:cs="Arial"/>
          <w:sz w:val="20"/>
          <w:szCs w:val="20"/>
        </w:rPr>
        <w:t>, složily slib mlčenlivosti.</w:t>
      </w:r>
    </w:p>
    <w:p w:rsidR="009B5630" w:rsidRPr="009B5630" w:rsidRDefault="009B5630" w:rsidP="00C05E04">
      <w:pPr>
        <w:pStyle w:val="Bezmezer"/>
        <w:spacing w:line="276" w:lineRule="auto"/>
        <w:ind w:left="426" w:hanging="426"/>
        <w:jc w:val="both"/>
        <w:rPr>
          <w:rFonts w:ascii="Arial" w:hAnsi="Arial" w:cs="Arial"/>
          <w:sz w:val="20"/>
          <w:szCs w:val="20"/>
        </w:rPr>
      </w:pPr>
    </w:p>
    <w:p w:rsidR="006C1F2F" w:rsidRPr="008D6727" w:rsidRDefault="009B5630" w:rsidP="006C1F2F">
      <w:pPr>
        <w:pStyle w:val="Bezmezer"/>
        <w:numPr>
          <w:ilvl w:val="0"/>
          <w:numId w:val="15"/>
        </w:numPr>
        <w:spacing w:line="276" w:lineRule="auto"/>
        <w:ind w:left="426" w:hanging="426"/>
        <w:jc w:val="both"/>
        <w:rPr>
          <w:rFonts w:ascii="Arial" w:hAnsi="Arial" w:cs="Arial"/>
          <w:sz w:val="20"/>
          <w:szCs w:val="20"/>
        </w:rPr>
      </w:pPr>
      <w:r w:rsidRPr="009B5630">
        <w:rPr>
          <w:rFonts w:ascii="Arial" w:hAnsi="Arial" w:cs="Arial"/>
          <w:sz w:val="20"/>
          <w:szCs w:val="20"/>
        </w:rPr>
        <w:t xml:space="preserve">Vzhledem k veřejnoprávnímu charakteru objednatele </w:t>
      </w:r>
      <w:r>
        <w:rPr>
          <w:rFonts w:ascii="Arial" w:hAnsi="Arial" w:cs="Arial"/>
          <w:sz w:val="20"/>
          <w:szCs w:val="20"/>
        </w:rPr>
        <w:t>poskyto</w:t>
      </w:r>
      <w:r w:rsidRPr="009B5630">
        <w:rPr>
          <w:rFonts w:ascii="Arial" w:hAnsi="Arial" w:cs="Arial"/>
          <w:sz w:val="20"/>
          <w:szCs w:val="20"/>
        </w:rPr>
        <w:t>vatel výslovně prohlašuje, že je s touto skutečností obeznámen, že žádné ustanovení smlouvy nepodléhá z jeho strany obchodnímu tajemství a souhlasí se zveřejněním smluvních podmínek obsažených v této smlouvě za podmínek vyplývajících z příslušných právních předpisů, zejména zák. č. 106/1999 Sb., o svobodném přístupu k informací</w:t>
      </w:r>
      <w:r w:rsidR="00C05E04">
        <w:rPr>
          <w:rFonts w:ascii="Arial" w:hAnsi="Arial" w:cs="Arial"/>
          <w:sz w:val="20"/>
          <w:szCs w:val="20"/>
        </w:rPr>
        <w:t>m, ve znění pozdějších předpisů a zákona č. 340/2015 Sb., o zvláštních podmínkách účinnosti některých smluv, uveřejňování těchto smluv a o registru smluv (dále jen „zákon o registru smluv“).</w:t>
      </w:r>
    </w:p>
    <w:p w:rsidR="00C05E04" w:rsidRDefault="00C05E04" w:rsidP="00DB5919">
      <w:pPr>
        <w:pStyle w:val="Bezmezer"/>
        <w:spacing w:line="276" w:lineRule="auto"/>
        <w:jc w:val="center"/>
        <w:rPr>
          <w:rFonts w:ascii="Arial" w:hAnsi="Arial" w:cs="Arial"/>
          <w:b/>
          <w:sz w:val="20"/>
          <w:szCs w:val="20"/>
        </w:rPr>
      </w:pPr>
      <w:r>
        <w:rPr>
          <w:rFonts w:ascii="Arial" w:hAnsi="Arial" w:cs="Arial"/>
          <w:b/>
          <w:sz w:val="20"/>
          <w:szCs w:val="20"/>
        </w:rPr>
        <w:t>Článek XII.</w:t>
      </w:r>
    </w:p>
    <w:p w:rsidR="00C05E04" w:rsidRDefault="00C05E04" w:rsidP="00DB5919">
      <w:pPr>
        <w:pStyle w:val="Bezmezer"/>
        <w:spacing w:line="276" w:lineRule="auto"/>
        <w:jc w:val="center"/>
        <w:rPr>
          <w:rFonts w:ascii="Arial" w:hAnsi="Arial" w:cs="Arial"/>
          <w:b/>
          <w:sz w:val="20"/>
          <w:szCs w:val="20"/>
        </w:rPr>
      </w:pPr>
      <w:r>
        <w:rPr>
          <w:rFonts w:ascii="Arial" w:hAnsi="Arial" w:cs="Arial"/>
          <w:b/>
          <w:sz w:val="20"/>
          <w:szCs w:val="20"/>
        </w:rPr>
        <w:t>Subdodavatelé</w:t>
      </w:r>
    </w:p>
    <w:p w:rsidR="00C05E04" w:rsidRDefault="00C05E04" w:rsidP="00DB5919">
      <w:pPr>
        <w:pStyle w:val="Bezmezer"/>
        <w:spacing w:line="276" w:lineRule="auto"/>
        <w:jc w:val="center"/>
        <w:rPr>
          <w:rFonts w:ascii="Arial" w:hAnsi="Arial" w:cs="Arial"/>
          <w:b/>
          <w:sz w:val="20"/>
          <w:szCs w:val="20"/>
        </w:rPr>
      </w:pPr>
    </w:p>
    <w:p w:rsidR="00F57173" w:rsidRDefault="00C05E04" w:rsidP="00F57173">
      <w:pPr>
        <w:pStyle w:val="Bezmezer"/>
        <w:numPr>
          <w:ilvl w:val="0"/>
          <w:numId w:val="18"/>
        </w:numPr>
        <w:spacing w:line="276" w:lineRule="auto"/>
        <w:ind w:left="360"/>
        <w:jc w:val="both"/>
        <w:rPr>
          <w:rFonts w:ascii="Arial" w:hAnsi="Arial" w:cs="Arial"/>
          <w:sz w:val="20"/>
          <w:szCs w:val="20"/>
        </w:rPr>
      </w:pPr>
      <w:r>
        <w:rPr>
          <w:rFonts w:ascii="Arial" w:hAnsi="Arial" w:cs="Arial"/>
          <w:sz w:val="20"/>
          <w:szCs w:val="20"/>
        </w:rPr>
        <w:t xml:space="preserve">Poskytovatel je oprávněn zajistit plnění této smlouvy a výzev anebo jejich dílčích částí prostřednictvím subdodavatelů, jejichž specifikace, včetně specifikace dílčích částí plnění, které budou těmito subdodavateli poskytovány, je obsažena v příloze č. </w:t>
      </w:r>
      <w:r w:rsidR="00AD3409">
        <w:rPr>
          <w:rFonts w:ascii="Arial" w:hAnsi="Arial" w:cs="Arial"/>
          <w:sz w:val="20"/>
          <w:szCs w:val="20"/>
        </w:rPr>
        <w:t>6</w:t>
      </w:r>
      <w:r>
        <w:rPr>
          <w:rFonts w:ascii="Arial" w:hAnsi="Arial" w:cs="Arial"/>
          <w:sz w:val="20"/>
          <w:szCs w:val="20"/>
        </w:rPr>
        <w:t xml:space="preserve"> této smlouvy.</w:t>
      </w:r>
    </w:p>
    <w:p w:rsidR="00C05E04" w:rsidRDefault="00C05E04" w:rsidP="00C05E04">
      <w:pPr>
        <w:pStyle w:val="Bezmezer"/>
        <w:spacing w:line="276" w:lineRule="auto"/>
        <w:jc w:val="both"/>
        <w:rPr>
          <w:rFonts w:ascii="Arial" w:hAnsi="Arial" w:cs="Arial"/>
          <w:sz w:val="20"/>
          <w:szCs w:val="20"/>
        </w:rPr>
      </w:pPr>
    </w:p>
    <w:p w:rsidR="00F57173" w:rsidRDefault="00C05E04" w:rsidP="00F57173">
      <w:pPr>
        <w:pStyle w:val="Bezmezer"/>
        <w:numPr>
          <w:ilvl w:val="0"/>
          <w:numId w:val="18"/>
        </w:numPr>
        <w:spacing w:line="276" w:lineRule="auto"/>
        <w:ind w:left="360"/>
        <w:jc w:val="both"/>
        <w:rPr>
          <w:rFonts w:ascii="Arial" w:hAnsi="Arial" w:cs="Arial"/>
          <w:sz w:val="20"/>
          <w:szCs w:val="20"/>
        </w:rPr>
      </w:pPr>
      <w:r>
        <w:rPr>
          <w:rFonts w:ascii="Arial" w:hAnsi="Arial" w:cs="Arial"/>
          <w:sz w:val="20"/>
          <w:szCs w:val="20"/>
        </w:rPr>
        <w:t>Poskytovatel se zavazuje zajistit, že subdodavatelé budou jimi prováděné části služeb provádět v souladu se všemi podmínkami této smlouvy a výzev. Tím není dotčena výlučná odpovědnost poskytovatele za poskytování řádného plnění podle této smlouvy a výzvy. Poskytovatel tedy odpovídá objednateli za řádné plnění této smlouvy a výzev, které svěřil subdodavateli, ve stejném rozsahu, jako by jej poskytoval sám.</w:t>
      </w:r>
    </w:p>
    <w:p w:rsidR="00C05E04" w:rsidRDefault="00C05E04" w:rsidP="00C05E04">
      <w:pPr>
        <w:pStyle w:val="Bezmezer"/>
        <w:spacing w:line="276" w:lineRule="auto"/>
        <w:jc w:val="both"/>
        <w:rPr>
          <w:rFonts w:ascii="Arial" w:hAnsi="Arial" w:cs="Arial"/>
          <w:sz w:val="20"/>
          <w:szCs w:val="20"/>
        </w:rPr>
      </w:pPr>
    </w:p>
    <w:p w:rsidR="00F57173" w:rsidRDefault="00C05E04" w:rsidP="00F57173">
      <w:pPr>
        <w:pStyle w:val="Bezmezer"/>
        <w:numPr>
          <w:ilvl w:val="0"/>
          <w:numId w:val="18"/>
        </w:numPr>
        <w:spacing w:line="276" w:lineRule="auto"/>
        <w:ind w:left="360"/>
        <w:jc w:val="both"/>
        <w:rPr>
          <w:rFonts w:ascii="Arial" w:hAnsi="Arial" w:cs="Arial"/>
          <w:sz w:val="20"/>
          <w:szCs w:val="20"/>
        </w:rPr>
      </w:pPr>
      <w:r>
        <w:rPr>
          <w:rFonts w:ascii="Arial" w:hAnsi="Arial" w:cs="Arial"/>
          <w:sz w:val="20"/>
          <w:szCs w:val="20"/>
        </w:rPr>
        <w:t>Poskytovatel je oprávněn změnit subdodavatele pouze z vážných objektivních důvodů a s předchozím písemným souhlasem objednatele, objednatel se zavazuje souhlas se změnou subdodavatele poskytovateli bezdůvodně neodpírat.</w:t>
      </w:r>
      <w:r w:rsidR="0080134C">
        <w:rPr>
          <w:rFonts w:ascii="Arial" w:hAnsi="Arial" w:cs="Arial"/>
          <w:sz w:val="20"/>
          <w:szCs w:val="20"/>
        </w:rPr>
        <w:t xml:space="preserve"> V případě změny subdodavatele, pomocí něhož poskytovatel prokázal část splnění kvalifikace k veřejné zakázce, musí případný nový subdodavatel disponovat kvalifikací ve stejném či větším rozsahu jako původní subdodavatel</w:t>
      </w:r>
      <w:r w:rsidR="0093129A">
        <w:rPr>
          <w:rFonts w:ascii="Arial" w:hAnsi="Arial" w:cs="Arial"/>
          <w:sz w:val="20"/>
          <w:szCs w:val="20"/>
        </w:rPr>
        <w:t>.</w:t>
      </w:r>
    </w:p>
    <w:p w:rsidR="00C05E04" w:rsidRDefault="00C05E04" w:rsidP="00C05E04">
      <w:pPr>
        <w:pStyle w:val="Bezmezer"/>
        <w:spacing w:line="276" w:lineRule="auto"/>
        <w:jc w:val="both"/>
        <w:rPr>
          <w:rFonts w:ascii="Arial" w:hAnsi="Arial" w:cs="Arial"/>
          <w:sz w:val="20"/>
          <w:szCs w:val="20"/>
        </w:rPr>
      </w:pPr>
    </w:p>
    <w:p w:rsidR="00F57173" w:rsidRDefault="00C05E04" w:rsidP="00F57173">
      <w:pPr>
        <w:pStyle w:val="Bezmezer"/>
        <w:numPr>
          <w:ilvl w:val="0"/>
          <w:numId w:val="18"/>
        </w:numPr>
        <w:spacing w:line="276" w:lineRule="auto"/>
        <w:ind w:left="360"/>
        <w:jc w:val="both"/>
        <w:rPr>
          <w:rFonts w:ascii="Arial" w:hAnsi="Arial" w:cs="Arial"/>
          <w:sz w:val="20"/>
          <w:szCs w:val="20"/>
        </w:rPr>
      </w:pPr>
      <w:r>
        <w:rPr>
          <w:rFonts w:ascii="Arial" w:hAnsi="Arial" w:cs="Arial"/>
          <w:sz w:val="20"/>
          <w:szCs w:val="20"/>
        </w:rPr>
        <w:t>Poskytovatel je povinen předložit objednateli seznam subdodavatelů, kterým za plnění subdodávky uhradil více než 10% z celkové ceny veřejné zakázky uhrazené objednatelem jako veřejným zadavatelem v jednom kalendářním roce, a to nejpozději do 28. 2. následujícího kalendářního roku.</w:t>
      </w:r>
    </w:p>
    <w:p w:rsidR="00C05E04" w:rsidRDefault="00C05E04" w:rsidP="00C05E04">
      <w:pPr>
        <w:pStyle w:val="Bezmezer"/>
        <w:spacing w:line="276" w:lineRule="auto"/>
        <w:jc w:val="both"/>
        <w:rPr>
          <w:rFonts w:ascii="Arial" w:hAnsi="Arial" w:cs="Arial"/>
          <w:sz w:val="20"/>
          <w:szCs w:val="20"/>
        </w:rPr>
      </w:pPr>
    </w:p>
    <w:p w:rsidR="00F57173" w:rsidRDefault="00C05E04" w:rsidP="00F57173">
      <w:pPr>
        <w:pStyle w:val="Bezmezer"/>
        <w:numPr>
          <w:ilvl w:val="0"/>
          <w:numId w:val="18"/>
        </w:numPr>
        <w:spacing w:line="276" w:lineRule="auto"/>
        <w:ind w:left="360"/>
        <w:jc w:val="both"/>
        <w:rPr>
          <w:rFonts w:cs="Arial"/>
        </w:rPr>
      </w:pPr>
      <w:r>
        <w:rPr>
          <w:rFonts w:ascii="Arial" w:hAnsi="Arial" w:cs="Arial"/>
          <w:sz w:val="20"/>
          <w:szCs w:val="20"/>
        </w:rPr>
        <w:t>Má-li subdodavatel právní formu akciové společnosti, je poskytovatel povinen společně se seznamem subdodavatelů podle předchozího odstavce předložit objednateli seznam vlastníků akcií, jejichž jmenovitá hodnota přesahuje 10% základního kapitálu. Seznam vlastníků akcií musí být vyhotoven ve lhůtě 90 (devadesáti) dnů před dnem předložení seznamu subdodavatelů.</w:t>
      </w:r>
    </w:p>
    <w:p w:rsidR="00A66E7A" w:rsidRDefault="00A66E7A" w:rsidP="0093129A">
      <w:pPr>
        <w:pStyle w:val="Bezmezer"/>
        <w:spacing w:line="276" w:lineRule="auto"/>
        <w:ind w:left="360"/>
        <w:jc w:val="both"/>
        <w:rPr>
          <w:rFonts w:ascii="Arial" w:hAnsi="Arial" w:cs="Arial"/>
          <w:sz w:val="20"/>
          <w:szCs w:val="20"/>
        </w:rPr>
      </w:pPr>
    </w:p>
    <w:p w:rsidR="00DB5919" w:rsidRPr="004E424B" w:rsidRDefault="00DB5919" w:rsidP="00DB5919">
      <w:pPr>
        <w:pStyle w:val="Bezmezer"/>
        <w:spacing w:line="276" w:lineRule="auto"/>
        <w:jc w:val="center"/>
        <w:rPr>
          <w:rFonts w:ascii="Arial" w:hAnsi="Arial" w:cs="Arial"/>
          <w:b/>
          <w:sz w:val="20"/>
          <w:szCs w:val="20"/>
        </w:rPr>
      </w:pPr>
      <w:r w:rsidRPr="004E424B">
        <w:rPr>
          <w:rFonts w:ascii="Arial" w:hAnsi="Arial" w:cs="Arial"/>
          <w:b/>
          <w:sz w:val="20"/>
          <w:szCs w:val="20"/>
        </w:rPr>
        <w:t>Článek XIII.</w:t>
      </w:r>
    </w:p>
    <w:p w:rsidR="00DB5919" w:rsidRDefault="00DB5919" w:rsidP="00DB5919">
      <w:pPr>
        <w:pStyle w:val="Bezmezer"/>
        <w:spacing w:line="276" w:lineRule="auto"/>
        <w:jc w:val="center"/>
        <w:rPr>
          <w:rFonts w:ascii="Arial" w:hAnsi="Arial" w:cs="Arial"/>
          <w:b/>
          <w:sz w:val="20"/>
          <w:szCs w:val="20"/>
        </w:rPr>
      </w:pPr>
      <w:r w:rsidRPr="004E424B">
        <w:rPr>
          <w:rFonts w:ascii="Arial" w:hAnsi="Arial" w:cs="Arial"/>
          <w:b/>
          <w:sz w:val="20"/>
          <w:szCs w:val="20"/>
        </w:rPr>
        <w:t>Vyšší moc</w:t>
      </w:r>
    </w:p>
    <w:p w:rsidR="00C05E04" w:rsidRDefault="00C05E04" w:rsidP="00DB5919">
      <w:pPr>
        <w:pStyle w:val="Bezmezer"/>
        <w:spacing w:line="276" w:lineRule="auto"/>
        <w:jc w:val="center"/>
        <w:rPr>
          <w:rFonts w:ascii="Arial" w:hAnsi="Arial" w:cs="Arial"/>
          <w:b/>
          <w:sz w:val="20"/>
          <w:szCs w:val="20"/>
        </w:rPr>
      </w:pPr>
    </w:p>
    <w:p w:rsidR="00F57173" w:rsidRDefault="00DB5919" w:rsidP="00F57173">
      <w:pPr>
        <w:pStyle w:val="Bezmezer"/>
        <w:numPr>
          <w:ilvl w:val="0"/>
          <w:numId w:val="13"/>
        </w:numPr>
        <w:spacing w:line="276" w:lineRule="auto"/>
        <w:ind w:left="360"/>
        <w:jc w:val="both"/>
        <w:rPr>
          <w:rFonts w:ascii="Arial" w:hAnsi="Arial" w:cs="Arial"/>
          <w:sz w:val="20"/>
          <w:szCs w:val="20"/>
        </w:rPr>
      </w:pPr>
      <w:r>
        <w:rPr>
          <w:rFonts w:ascii="Arial" w:hAnsi="Arial" w:cs="Arial"/>
          <w:sz w:val="20"/>
          <w:szCs w:val="20"/>
        </w:rPr>
        <w:t>Jestliže některá ze smluvních stran není schopna dostát svým závazkům podle této smlouvy anebo je v prodlení v důsledku okolností, které nemůže ovlivnit ani předvídat v okamžiku jejich uzavření, nebude tato smluvní strana považována za smluvní stranu, která je v prodlení anebo která jiným způsobem porušila své smluvní závazky a nebude po dobu trvání působení vyšší moci povinna k plnění těchto závazků, ani nebude povinna hradit smluvní sankce za porušení smluvní povinnosti.</w:t>
      </w:r>
    </w:p>
    <w:p w:rsidR="00DB5919" w:rsidRDefault="00DB5919" w:rsidP="00DB5919">
      <w:pPr>
        <w:pStyle w:val="Bezmezer"/>
        <w:spacing w:line="276" w:lineRule="auto"/>
        <w:jc w:val="both"/>
        <w:rPr>
          <w:rFonts w:ascii="Arial" w:hAnsi="Arial" w:cs="Arial"/>
          <w:sz w:val="20"/>
          <w:szCs w:val="20"/>
        </w:rPr>
      </w:pPr>
    </w:p>
    <w:p w:rsidR="00F57173" w:rsidRDefault="00DB5919" w:rsidP="00F57173">
      <w:pPr>
        <w:pStyle w:val="Bezmezer"/>
        <w:numPr>
          <w:ilvl w:val="0"/>
          <w:numId w:val="13"/>
        </w:numPr>
        <w:spacing w:line="276" w:lineRule="auto"/>
        <w:ind w:left="360"/>
        <w:jc w:val="both"/>
        <w:rPr>
          <w:rFonts w:ascii="Arial" w:hAnsi="Arial" w:cs="Arial"/>
          <w:sz w:val="20"/>
          <w:szCs w:val="20"/>
        </w:rPr>
      </w:pPr>
      <w:r>
        <w:rPr>
          <w:rFonts w:ascii="Arial" w:hAnsi="Arial" w:cs="Arial"/>
          <w:sz w:val="20"/>
          <w:szCs w:val="20"/>
        </w:rPr>
        <w:t>Působení vyšší moci je dotčená smluvní strana povinna bez zbytečného odkladu po vzniku překážky vyšší moci písemně oznámit druhé smluvní straně.</w:t>
      </w:r>
    </w:p>
    <w:p w:rsidR="00DB5919" w:rsidRDefault="00DB5919" w:rsidP="00DB5919">
      <w:pPr>
        <w:pStyle w:val="Bezmezer"/>
        <w:spacing w:line="276" w:lineRule="auto"/>
        <w:jc w:val="both"/>
        <w:rPr>
          <w:rFonts w:ascii="Arial" w:hAnsi="Arial" w:cs="Arial"/>
          <w:sz w:val="20"/>
          <w:szCs w:val="20"/>
        </w:rPr>
      </w:pPr>
    </w:p>
    <w:p w:rsidR="00F57173" w:rsidRDefault="00DB5919" w:rsidP="00F57173">
      <w:pPr>
        <w:pStyle w:val="Bezmezer"/>
        <w:numPr>
          <w:ilvl w:val="0"/>
          <w:numId w:val="13"/>
        </w:numPr>
        <w:spacing w:line="276" w:lineRule="auto"/>
        <w:ind w:left="360"/>
        <w:jc w:val="both"/>
        <w:rPr>
          <w:rFonts w:ascii="Arial" w:hAnsi="Arial" w:cs="Arial"/>
          <w:sz w:val="20"/>
          <w:szCs w:val="20"/>
        </w:rPr>
      </w:pPr>
      <w:r>
        <w:rPr>
          <w:rFonts w:ascii="Arial" w:hAnsi="Arial" w:cs="Arial"/>
          <w:sz w:val="20"/>
          <w:szCs w:val="20"/>
        </w:rPr>
        <w:t>V případě, že působení vyšší moci trvá déle než 90 (slovy: devadesát) kalendářních dní, je druhá smluvní strana oprávněna ukončit tuto smlouvu písemnou výpovědí s 10denní výpově</w:t>
      </w:r>
      <w:r w:rsidR="00007744">
        <w:rPr>
          <w:rFonts w:ascii="Arial" w:hAnsi="Arial" w:cs="Arial"/>
          <w:sz w:val="20"/>
          <w:szCs w:val="20"/>
        </w:rPr>
        <w:t>d</w:t>
      </w:r>
      <w:r>
        <w:rPr>
          <w:rFonts w:ascii="Arial" w:hAnsi="Arial" w:cs="Arial"/>
          <w:sz w:val="20"/>
          <w:szCs w:val="20"/>
        </w:rPr>
        <w:t>ní lhůtou, která počne běžet prvého dne následujícího po doručení písemné výpovědi druhé smluvní straně.</w:t>
      </w:r>
    </w:p>
    <w:p w:rsidR="00C05E04" w:rsidRDefault="00C05E04" w:rsidP="00C05E04">
      <w:pPr>
        <w:pStyle w:val="Bezmezer"/>
        <w:spacing w:line="276" w:lineRule="auto"/>
        <w:jc w:val="both"/>
        <w:rPr>
          <w:rFonts w:ascii="Arial" w:hAnsi="Arial" w:cs="Arial"/>
          <w:sz w:val="20"/>
          <w:szCs w:val="20"/>
        </w:rPr>
      </w:pPr>
    </w:p>
    <w:p w:rsidR="00C05E04" w:rsidRPr="0093129A" w:rsidRDefault="00C05E04" w:rsidP="0093129A">
      <w:pPr>
        <w:pStyle w:val="Bezmezer"/>
        <w:spacing w:line="276" w:lineRule="auto"/>
        <w:jc w:val="center"/>
        <w:rPr>
          <w:rFonts w:ascii="Arial" w:hAnsi="Arial" w:cs="Arial"/>
          <w:b/>
          <w:sz w:val="20"/>
          <w:szCs w:val="20"/>
        </w:rPr>
      </w:pPr>
      <w:r w:rsidRPr="0093129A">
        <w:rPr>
          <w:rFonts w:ascii="Arial" w:hAnsi="Arial" w:cs="Arial"/>
          <w:b/>
          <w:sz w:val="20"/>
          <w:szCs w:val="20"/>
        </w:rPr>
        <w:t>Článek XIV.</w:t>
      </w:r>
    </w:p>
    <w:p w:rsidR="00C05E04" w:rsidRPr="0093129A" w:rsidRDefault="00C05E04" w:rsidP="0093129A">
      <w:pPr>
        <w:pStyle w:val="Bezmezer"/>
        <w:spacing w:line="276" w:lineRule="auto"/>
        <w:jc w:val="center"/>
        <w:rPr>
          <w:rFonts w:ascii="Arial" w:hAnsi="Arial" w:cs="Arial"/>
          <w:b/>
          <w:sz w:val="20"/>
          <w:szCs w:val="20"/>
        </w:rPr>
      </w:pPr>
      <w:r w:rsidRPr="0093129A">
        <w:rPr>
          <w:rFonts w:ascii="Arial" w:hAnsi="Arial" w:cs="Arial"/>
          <w:b/>
          <w:sz w:val="20"/>
          <w:szCs w:val="20"/>
        </w:rPr>
        <w:t>Sankce</w:t>
      </w:r>
    </w:p>
    <w:p w:rsidR="00C05E04" w:rsidRDefault="00C05E04" w:rsidP="00C05E04">
      <w:pPr>
        <w:pStyle w:val="Bezmezer"/>
        <w:spacing w:line="276" w:lineRule="auto"/>
        <w:jc w:val="center"/>
        <w:rPr>
          <w:rFonts w:ascii="Arial" w:hAnsi="Arial" w:cs="Arial"/>
          <w:b/>
          <w:sz w:val="20"/>
          <w:szCs w:val="20"/>
        </w:rPr>
      </w:pPr>
    </w:p>
    <w:p w:rsidR="00F57173" w:rsidRDefault="008D1AFA" w:rsidP="00F57173">
      <w:pPr>
        <w:pStyle w:val="Bezmezer"/>
        <w:numPr>
          <w:ilvl w:val="0"/>
          <w:numId w:val="20"/>
        </w:numPr>
        <w:spacing w:line="276" w:lineRule="auto"/>
        <w:ind w:left="426" w:hanging="426"/>
        <w:jc w:val="both"/>
        <w:rPr>
          <w:rFonts w:ascii="Arial" w:hAnsi="Arial" w:cs="Arial"/>
          <w:sz w:val="20"/>
          <w:szCs w:val="20"/>
        </w:rPr>
      </w:pPr>
      <w:r>
        <w:rPr>
          <w:rFonts w:ascii="Arial" w:hAnsi="Arial" w:cs="Arial"/>
          <w:sz w:val="20"/>
          <w:szCs w:val="20"/>
        </w:rPr>
        <w:t>V případě prodlení poskytovatele s poskytováním služeb v termínech stanovených touto smlouvou anebo příslušnou výzvou je objednatel oprávněn požadovat po poskytovateli zaplacení smluvní pokuty ve výši 10.000 Kč (slovy: deset tisíc korun českých) za každý započatý den prodlení.</w:t>
      </w:r>
    </w:p>
    <w:p w:rsidR="008D1AFA" w:rsidRDefault="008D1AFA" w:rsidP="002726D0">
      <w:pPr>
        <w:pStyle w:val="Bezmezer"/>
        <w:spacing w:line="276" w:lineRule="auto"/>
        <w:ind w:left="426" w:hanging="426"/>
        <w:jc w:val="both"/>
        <w:rPr>
          <w:rFonts w:ascii="Arial" w:hAnsi="Arial" w:cs="Arial"/>
          <w:sz w:val="20"/>
          <w:szCs w:val="20"/>
        </w:rPr>
      </w:pPr>
    </w:p>
    <w:p w:rsidR="00F57173" w:rsidRDefault="008D1AFA" w:rsidP="00F57173">
      <w:pPr>
        <w:pStyle w:val="Bezmezer"/>
        <w:numPr>
          <w:ilvl w:val="0"/>
          <w:numId w:val="20"/>
        </w:numPr>
        <w:spacing w:line="276" w:lineRule="auto"/>
        <w:ind w:left="426" w:hanging="426"/>
        <w:jc w:val="both"/>
        <w:rPr>
          <w:rFonts w:ascii="Arial" w:hAnsi="Arial" w:cs="Arial"/>
          <w:sz w:val="20"/>
          <w:szCs w:val="20"/>
        </w:rPr>
      </w:pPr>
      <w:r>
        <w:rPr>
          <w:rFonts w:ascii="Arial" w:hAnsi="Arial" w:cs="Arial"/>
          <w:sz w:val="20"/>
          <w:szCs w:val="20"/>
        </w:rPr>
        <w:t>V případě porušení kterékoli z povinností poskytovatele podle článku XI. této smlouvy je objednatel oprávněn požadovat po poskytovateli zaplacení smluvní pokuty ve výši 100</w:t>
      </w:r>
      <w:r w:rsidR="00DE2322">
        <w:rPr>
          <w:rFonts w:ascii="Arial" w:hAnsi="Arial" w:cs="Arial"/>
          <w:sz w:val="20"/>
          <w:szCs w:val="20"/>
        </w:rPr>
        <w:t>0</w:t>
      </w:r>
      <w:r>
        <w:rPr>
          <w:rFonts w:ascii="Arial" w:hAnsi="Arial" w:cs="Arial"/>
          <w:sz w:val="20"/>
          <w:szCs w:val="20"/>
        </w:rPr>
        <w:t>.000 Kč (slovy: jed</w:t>
      </w:r>
      <w:r w:rsidR="00DE2322">
        <w:rPr>
          <w:rFonts w:ascii="Arial" w:hAnsi="Arial" w:cs="Arial"/>
          <w:sz w:val="20"/>
          <w:szCs w:val="20"/>
        </w:rPr>
        <w:t>en milión korun českých) za každý jednotlivý případ porušení smluvní povinnosti.</w:t>
      </w:r>
    </w:p>
    <w:p w:rsidR="00441018" w:rsidRDefault="00441018" w:rsidP="002726D0">
      <w:pPr>
        <w:pStyle w:val="Bezmezer"/>
        <w:spacing w:line="276" w:lineRule="auto"/>
        <w:ind w:left="426" w:hanging="426"/>
        <w:jc w:val="both"/>
        <w:rPr>
          <w:rFonts w:ascii="Arial" w:hAnsi="Arial" w:cs="Arial"/>
          <w:sz w:val="20"/>
          <w:szCs w:val="20"/>
        </w:rPr>
      </w:pPr>
    </w:p>
    <w:p w:rsidR="00F57173" w:rsidRDefault="00441018" w:rsidP="00F57173">
      <w:pPr>
        <w:pStyle w:val="Bezmezer"/>
        <w:numPr>
          <w:ilvl w:val="0"/>
          <w:numId w:val="20"/>
        </w:numPr>
        <w:spacing w:line="276" w:lineRule="auto"/>
        <w:ind w:left="426" w:hanging="426"/>
        <w:jc w:val="both"/>
        <w:rPr>
          <w:rFonts w:ascii="Arial" w:hAnsi="Arial" w:cs="Arial"/>
          <w:sz w:val="20"/>
          <w:szCs w:val="20"/>
        </w:rPr>
      </w:pPr>
      <w:r>
        <w:rPr>
          <w:rFonts w:ascii="Arial" w:hAnsi="Arial" w:cs="Arial"/>
          <w:sz w:val="20"/>
          <w:szCs w:val="20"/>
        </w:rPr>
        <w:t>V případě porušení kterékoli z povinností poskytovatele podle článku VIII., odst. 1., písm. c), d) a</w:t>
      </w:r>
      <w:r w:rsidR="00B479DE">
        <w:rPr>
          <w:rFonts w:ascii="Arial" w:hAnsi="Arial" w:cs="Arial"/>
          <w:sz w:val="20"/>
          <w:szCs w:val="20"/>
        </w:rPr>
        <w:t>nebo</w:t>
      </w:r>
      <w:r>
        <w:rPr>
          <w:rFonts w:ascii="Arial" w:hAnsi="Arial" w:cs="Arial"/>
          <w:sz w:val="20"/>
          <w:szCs w:val="20"/>
        </w:rPr>
        <w:t xml:space="preserve"> podle článku XII. této smlouvy je objednatel oprávněn požadovat po poskytovateli zaplacení smluvní pokuty ve výši 100.000 Kč (slovy: jedno sto tisíc korun českých) za každý jednotlivý případ porušení smluvní povinnosti.</w:t>
      </w:r>
    </w:p>
    <w:p w:rsidR="00441018" w:rsidRDefault="00441018" w:rsidP="002726D0">
      <w:pPr>
        <w:pStyle w:val="Bezmezer"/>
        <w:spacing w:line="276" w:lineRule="auto"/>
        <w:ind w:left="426" w:hanging="426"/>
        <w:jc w:val="both"/>
        <w:rPr>
          <w:rFonts w:ascii="Arial" w:hAnsi="Arial" w:cs="Arial"/>
          <w:sz w:val="20"/>
          <w:szCs w:val="20"/>
        </w:rPr>
      </w:pPr>
    </w:p>
    <w:p w:rsidR="00F57173" w:rsidRDefault="00441018" w:rsidP="00F57173">
      <w:pPr>
        <w:pStyle w:val="Bezmezer"/>
        <w:numPr>
          <w:ilvl w:val="0"/>
          <w:numId w:val="20"/>
        </w:numPr>
        <w:spacing w:line="276" w:lineRule="auto"/>
        <w:ind w:left="426" w:hanging="426"/>
        <w:jc w:val="both"/>
        <w:rPr>
          <w:rFonts w:ascii="Arial" w:hAnsi="Arial" w:cs="Arial"/>
          <w:sz w:val="20"/>
          <w:szCs w:val="20"/>
        </w:rPr>
      </w:pPr>
      <w:r>
        <w:rPr>
          <w:rFonts w:ascii="Arial" w:hAnsi="Arial" w:cs="Arial"/>
          <w:sz w:val="20"/>
          <w:szCs w:val="20"/>
        </w:rPr>
        <w:t>V případě porušení kterékoli jiné smluvní povinnosti poskytovatele je objednatel oprávněn požadovat po poskytovateli zaplacení smluvní pokuty ve výši 10.000 Kč (slovy: deset tisíc korun českých) za každý jednotlivý případ porušení smluvní povinnosti a za každý den prodlení se splněním smluvní povinnosti.</w:t>
      </w:r>
    </w:p>
    <w:p w:rsidR="00441018" w:rsidRDefault="00441018" w:rsidP="002726D0">
      <w:pPr>
        <w:pStyle w:val="Bezmezer"/>
        <w:spacing w:line="276" w:lineRule="auto"/>
        <w:ind w:left="426" w:hanging="426"/>
        <w:jc w:val="both"/>
        <w:rPr>
          <w:rFonts w:ascii="Arial" w:hAnsi="Arial" w:cs="Arial"/>
          <w:sz w:val="20"/>
          <w:szCs w:val="20"/>
        </w:rPr>
      </w:pPr>
    </w:p>
    <w:p w:rsidR="00F57173" w:rsidRDefault="00441018" w:rsidP="00F57173">
      <w:pPr>
        <w:pStyle w:val="Bezmezer"/>
        <w:numPr>
          <w:ilvl w:val="0"/>
          <w:numId w:val="20"/>
        </w:numPr>
        <w:spacing w:line="276" w:lineRule="auto"/>
        <w:ind w:left="426" w:hanging="426"/>
        <w:jc w:val="both"/>
        <w:rPr>
          <w:rFonts w:ascii="Arial" w:hAnsi="Arial" w:cs="Arial"/>
          <w:sz w:val="20"/>
          <w:szCs w:val="20"/>
        </w:rPr>
      </w:pPr>
      <w:r>
        <w:rPr>
          <w:rFonts w:ascii="Arial" w:hAnsi="Arial" w:cs="Arial"/>
          <w:sz w:val="20"/>
          <w:szCs w:val="20"/>
        </w:rPr>
        <w:t>Smluvní pokuty jsou splatné dnem porušení příslušné smluvní povinnosti. Objednatel je oprávněn jednostranně započíst pohledávku za poskytovatelem z titulu smluvní pokuty proti jakékoli splatné pohledávce poskytovatele za objednatelem.</w:t>
      </w:r>
      <w:r w:rsidR="0093129A">
        <w:rPr>
          <w:rFonts w:ascii="Arial" w:hAnsi="Arial" w:cs="Arial"/>
          <w:sz w:val="20"/>
          <w:szCs w:val="20"/>
        </w:rPr>
        <w:t xml:space="preserve"> Zaplacení smluvní pokuty nemá vliv na trvání závazků vyplývajících z této smlouvy.</w:t>
      </w:r>
    </w:p>
    <w:p w:rsidR="00441018" w:rsidRDefault="00441018" w:rsidP="002726D0">
      <w:pPr>
        <w:pStyle w:val="Bezmezer"/>
        <w:spacing w:line="276" w:lineRule="auto"/>
        <w:ind w:left="426" w:hanging="426"/>
        <w:jc w:val="both"/>
        <w:rPr>
          <w:rFonts w:ascii="Arial" w:hAnsi="Arial" w:cs="Arial"/>
          <w:sz w:val="20"/>
          <w:szCs w:val="20"/>
        </w:rPr>
      </w:pPr>
    </w:p>
    <w:p w:rsidR="00F57173" w:rsidRDefault="00441018" w:rsidP="00F57173">
      <w:pPr>
        <w:pStyle w:val="Bezmezer"/>
        <w:numPr>
          <w:ilvl w:val="0"/>
          <w:numId w:val="20"/>
        </w:numPr>
        <w:spacing w:line="276" w:lineRule="auto"/>
        <w:ind w:left="426" w:hanging="426"/>
        <w:jc w:val="both"/>
        <w:rPr>
          <w:rFonts w:ascii="Arial" w:hAnsi="Arial" w:cs="Arial"/>
          <w:sz w:val="20"/>
          <w:szCs w:val="20"/>
        </w:rPr>
      </w:pPr>
      <w:r>
        <w:rPr>
          <w:rFonts w:ascii="Arial" w:hAnsi="Arial" w:cs="Arial"/>
          <w:sz w:val="20"/>
          <w:szCs w:val="20"/>
        </w:rPr>
        <w:t>Vedle smluvní pokuty je objednatel oprávněn požadovat po poskytovateli zaplacení náhrady škody případně vzniklé porušením smluvní povinnosti poskytovatele, a to v plné výši.</w:t>
      </w:r>
      <w:r w:rsidR="0093129A">
        <w:rPr>
          <w:rFonts w:ascii="Arial" w:hAnsi="Arial" w:cs="Arial"/>
          <w:sz w:val="20"/>
          <w:szCs w:val="20"/>
        </w:rPr>
        <w:t xml:space="preserve"> Poskytovatel odpovídá za škody způsobené při plnění této smlouvy a výzev v souladu s platnými právními předpisy. Za škodu skutečně vzniklou objednateli se považuje též škoda vzniklá v důsledku obsahových vad výstupů, ztráty nebo poškození dat v důsledku úmyslné činnosti poskytovatele či jeho nedbalosti.</w:t>
      </w:r>
    </w:p>
    <w:p w:rsidR="00441018" w:rsidRDefault="00441018" w:rsidP="002726D0">
      <w:pPr>
        <w:pStyle w:val="Bezmezer"/>
        <w:spacing w:line="276" w:lineRule="auto"/>
        <w:ind w:left="426" w:hanging="426"/>
        <w:jc w:val="both"/>
        <w:rPr>
          <w:rFonts w:ascii="Arial" w:hAnsi="Arial" w:cs="Arial"/>
          <w:sz w:val="20"/>
          <w:szCs w:val="20"/>
        </w:rPr>
      </w:pPr>
    </w:p>
    <w:p w:rsidR="00F57173" w:rsidRDefault="00441018" w:rsidP="00F57173">
      <w:pPr>
        <w:pStyle w:val="Bezmezer"/>
        <w:numPr>
          <w:ilvl w:val="0"/>
          <w:numId w:val="20"/>
        </w:numPr>
        <w:spacing w:line="276" w:lineRule="auto"/>
        <w:ind w:left="426" w:hanging="426"/>
        <w:jc w:val="both"/>
        <w:rPr>
          <w:rFonts w:ascii="Arial" w:hAnsi="Arial" w:cs="Arial"/>
          <w:sz w:val="20"/>
          <w:szCs w:val="20"/>
        </w:rPr>
      </w:pPr>
      <w:r>
        <w:rPr>
          <w:rFonts w:ascii="Arial" w:hAnsi="Arial" w:cs="Arial"/>
          <w:sz w:val="20"/>
          <w:szCs w:val="20"/>
        </w:rPr>
        <w:t>V případě prodlení objednatele s uhrazením ceny služeb je poskytovatel oprávněn požadovat zaplacení úroků z prodlení ve výši podle platných právních předpisů k prvému dni prodlení.</w:t>
      </w:r>
      <w:r w:rsidR="00A66E7A" w:rsidRPr="00A66E7A">
        <w:rPr>
          <w:rFonts w:ascii="Arial" w:hAnsi="Arial" w:cs="Arial"/>
          <w:sz w:val="20"/>
          <w:szCs w:val="20"/>
        </w:rPr>
        <w:t xml:space="preserve"> </w:t>
      </w:r>
    </w:p>
    <w:p w:rsidR="00441018" w:rsidRDefault="00441018" w:rsidP="0093129A">
      <w:pPr>
        <w:pStyle w:val="Bezmezer"/>
        <w:spacing w:line="276" w:lineRule="auto"/>
        <w:ind w:left="426"/>
        <w:jc w:val="both"/>
        <w:rPr>
          <w:rFonts w:ascii="Arial" w:hAnsi="Arial" w:cs="Arial"/>
          <w:sz w:val="20"/>
          <w:szCs w:val="20"/>
        </w:rPr>
      </w:pPr>
    </w:p>
    <w:p w:rsidR="00441018" w:rsidRDefault="00441018" w:rsidP="00441018">
      <w:pPr>
        <w:pStyle w:val="Bezmezer"/>
        <w:spacing w:line="276" w:lineRule="auto"/>
        <w:jc w:val="center"/>
        <w:rPr>
          <w:rFonts w:ascii="Arial" w:hAnsi="Arial" w:cs="Arial"/>
          <w:b/>
          <w:sz w:val="20"/>
          <w:szCs w:val="20"/>
        </w:rPr>
      </w:pPr>
      <w:r>
        <w:rPr>
          <w:rFonts w:ascii="Arial" w:hAnsi="Arial" w:cs="Arial"/>
          <w:b/>
          <w:sz w:val="20"/>
          <w:szCs w:val="20"/>
        </w:rPr>
        <w:t>Článek XV.</w:t>
      </w:r>
    </w:p>
    <w:p w:rsidR="00441018" w:rsidRDefault="00441018" w:rsidP="00441018">
      <w:pPr>
        <w:pStyle w:val="Bezmezer"/>
        <w:spacing w:line="276" w:lineRule="auto"/>
        <w:jc w:val="center"/>
        <w:rPr>
          <w:rFonts w:ascii="Arial" w:hAnsi="Arial" w:cs="Arial"/>
          <w:b/>
          <w:sz w:val="20"/>
          <w:szCs w:val="20"/>
        </w:rPr>
      </w:pPr>
      <w:r>
        <w:rPr>
          <w:rFonts w:ascii="Arial" w:hAnsi="Arial" w:cs="Arial"/>
          <w:b/>
          <w:sz w:val="20"/>
          <w:szCs w:val="20"/>
        </w:rPr>
        <w:t>Trvání smlouvy, účinnost</w:t>
      </w:r>
    </w:p>
    <w:p w:rsidR="00441018" w:rsidRDefault="00441018" w:rsidP="00441018">
      <w:pPr>
        <w:pStyle w:val="Bezmezer"/>
        <w:spacing w:line="276" w:lineRule="auto"/>
        <w:jc w:val="center"/>
        <w:rPr>
          <w:rFonts w:ascii="Arial" w:hAnsi="Arial" w:cs="Arial"/>
          <w:b/>
          <w:sz w:val="20"/>
          <w:szCs w:val="20"/>
        </w:rPr>
      </w:pPr>
    </w:p>
    <w:p w:rsidR="00F57173" w:rsidRDefault="00441018" w:rsidP="00F57173">
      <w:pPr>
        <w:pStyle w:val="Bezmezer"/>
        <w:numPr>
          <w:ilvl w:val="0"/>
          <w:numId w:val="19"/>
        </w:numPr>
        <w:spacing w:line="276" w:lineRule="auto"/>
        <w:ind w:left="426" w:hanging="426"/>
        <w:jc w:val="both"/>
        <w:rPr>
          <w:rFonts w:ascii="Arial" w:hAnsi="Arial" w:cs="Arial"/>
          <w:sz w:val="20"/>
          <w:szCs w:val="20"/>
        </w:rPr>
      </w:pPr>
      <w:r>
        <w:rPr>
          <w:rFonts w:ascii="Arial" w:hAnsi="Arial" w:cs="Arial"/>
          <w:sz w:val="20"/>
          <w:szCs w:val="20"/>
        </w:rPr>
        <w:t xml:space="preserve">Tato smlouva se uzavírá na dobu určitou, </w:t>
      </w:r>
      <w:r w:rsidR="002726D0">
        <w:rPr>
          <w:rFonts w:ascii="Arial" w:hAnsi="Arial" w:cs="Arial"/>
          <w:sz w:val="20"/>
          <w:szCs w:val="20"/>
        </w:rPr>
        <w:t xml:space="preserve">a to </w:t>
      </w:r>
      <w:r w:rsidR="00D86268">
        <w:rPr>
          <w:rFonts w:ascii="Arial" w:hAnsi="Arial" w:cs="Arial"/>
          <w:sz w:val="20"/>
          <w:szCs w:val="20"/>
        </w:rPr>
        <w:t xml:space="preserve">48 (slovy: čtyřicet osm) měsíců od data účinnosti, resp. </w:t>
      </w:r>
      <w:r w:rsidR="002726D0">
        <w:rPr>
          <w:rFonts w:ascii="Arial" w:hAnsi="Arial" w:cs="Arial"/>
          <w:sz w:val="20"/>
          <w:szCs w:val="20"/>
        </w:rPr>
        <w:t>do okamžiku akceptace bez výhrad (podle článku VI., odst. 2., písm. a) této smlouvy) služeb realizovaných poskytovatelem na základě poslední výzvy objednatele</w:t>
      </w:r>
      <w:r w:rsidR="00D86268">
        <w:rPr>
          <w:rFonts w:ascii="Arial" w:hAnsi="Arial" w:cs="Arial"/>
          <w:sz w:val="20"/>
          <w:szCs w:val="20"/>
        </w:rPr>
        <w:t xml:space="preserve"> a úhrady ceny za tyto služby objednatelem.</w:t>
      </w:r>
      <w:r w:rsidR="002726D0">
        <w:rPr>
          <w:rFonts w:ascii="Arial" w:hAnsi="Arial" w:cs="Arial"/>
          <w:sz w:val="20"/>
          <w:szCs w:val="20"/>
        </w:rPr>
        <w:t xml:space="preserve"> </w:t>
      </w:r>
      <w:r w:rsidR="00D86268">
        <w:rPr>
          <w:rFonts w:ascii="Arial" w:hAnsi="Arial" w:cs="Arial"/>
          <w:sz w:val="20"/>
          <w:szCs w:val="20"/>
        </w:rPr>
        <w:t>O</w:t>
      </w:r>
      <w:r w:rsidR="002726D0">
        <w:rPr>
          <w:rFonts w:ascii="Arial" w:hAnsi="Arial" w:cs="Arial"/>
          <w:sz w:val="20"/>
          <w:szCs w:val="20"/>
        </w:rPr>
        <w:t xml:space="preserve">bjednatel </w:t>
      </w:r>
      <w:r w:rsidR="00D86268">
        <w:rPr>
          <w:rFonts w:ascii="Arial" w:hAnsi="Arial" w:cs="Arial"/>
          <w:sz w:val="20"/>
          <w:szCs w:val="20"/>
        </w:rPr>
        <w:t xml:space="preserve">je </w:t>
      </w:r>
      <w:r w:rsidR="002726D0">
        <w:rPr>
          <w:rFonts w:ascii="Arial" w:hAnsi="Arial" w:cs="Arial"/>
          <w:sz w:val="20"/>
          <w:szCs w:val="20"/>
        </w:rPr>
        <w:t xml:space="preserve">oprávněn učinit </w:t>
      </w:r>
      <w:r w:rsidR="00D86268">
        <w:rPr>
          <w:rFonts w:ascii="Arial" w:hAnsi="Arial" w:cs="Arial"/>
          <w:sz w:val="20"/>
          <w:szCs w:val="20"/>
        </w:rPr>
        <w:t xml:space="preserve">poslední výzvu </w:t>
      </w:r>
      <w:r w:rsidR="002726D0">
        <w:rPr>
          <w:rFonts w:ascii="Arial" w:hAnsi="Arial" w:cs="Arial"/>
          <w:sz w:val="20"/>
          <w:szCs w:val="20"/>
        </w:rPr>
        <w:t xml:space="preserve">nejpozději </w:t>
      </w:r>
      <w:r w:rsidR="00D86268">
        <w:rPr>
          <w:rFonts w:ascii="Arial" w:hAnsi="Arial" w:cs="Arial"/>
          <w:sz w:val="20"/>
          <w:szCs w:val="20"/>
        </w:rPr>
        <w:t>poslední den sjednané doby trvání smlouvy podle předchozí věty.</w:t>
      </w:r>
    </w:p>
    <w:p w:rsidR="002726D0" w:rsidRDefault="002726D0" w:rsidP="002726D0">
      <w:pPr>
        <w:pStyle w:val="Bezmezer"/>
        <w:spacing w:line="276" w:lineRule="auto"/>
        <w:ind w:left="426" w:hanging="426"/>
        <w:jc w:val="both"/>
        <w:rPr>
          <w:rFonts w:ascii="Arial" w:hAnsi="Arial" w:cs="Arial"/>
          <w:sz w:val="20"/>
          <w:szCs w:val="20"/>
        </w:rPr>
      </w:pPr>
    </w:p>
    <w:p w:rsidR="00F57173" w:rsidRDefault="002726D0" w:rsidP="00F57173">
      <w:pPr>
        <w:pStyle w:val="Bezmezer"/>
        <w:numPr>
          <w:ilvl w:val="0"/>
          <w:numId w:val="19"/>
        </w:numPr>
        <w:spacing w:line="276" w:lineRule="auto"/>
        <w:ind w:left="426" w:hanging="426"/>
        <w:jc w:val="both"/>
        <w:rPr>
          <w:rFonts w:ascii="Arial" w:hAnsi="Arial" w:cs="Arial"/>
          <w:sz w:val="20"/>
          <w:szCs w:val="20"/>
        </w:rPr>
      </w:pPr>
      <w:r>
        <w:rPr>
          <w:rFonts w:ascii="Arial" w:hAnsi="Arial" w:cs="Arial"/>
          <w:sz w:val="20"/>
          <w:szCs w:val="20"/>
        </w:rPr>
        <w:t xml:space="preserve">Tato smlouva nabývá platnosti dnem jejího podpisu oprávněnými zástupci obou smluvních stran, účinnosti </w:t>
      </w:r>
      <w:r w:rsidR="00D86268">
        <w:rPr>
          <w:rFonts w:ascii="Arial" w:hAnsi="Arial" w:cs="Arial"/>
          <w:sz w:val="20"/>
          <w:szCs w:val="20"/>
        </w:rPr>
        <w:t>dnem nabytí platnosti nebo dne 1. 2. 2017, podle toho, co nastane později. V</w:t>
      </w:r>
      <w:r>
        <w:rPr>
          <w:rFonts w:ascii="Arial" w:hAnsi="Arial" w:cs="Arial"/>
          <w:sz w:val="20"/>
          <w:szCs w:val="20"/>
        </w:rPr>
        <w:t xml:space="preserve"> případě uzavření smlouvy po 1. 7. 2017, </w:t>
      </w:r>
      <w:r w:rsidR="00D86268">
        <w:rPr>
          <w:rFonts w:ascii="Arial" w:hAnsi="Arial" w:cs="Arial"/>
          <w:sz w:val="20"/>
          <w:szCs w:val="20"/>
        </w:rPr>
        <w:t xml:space="preserve">nabývá smlouva účinnosti </w:t>
      </w:r>
      <w:r>
        <w:rPr>
          <w:rFonts w:ascii="Arial" w:hAnsi="Arial" w:cs="Arial"/>
          <w:sz w:val="20"/>
          <w:szCs w:val="20"/>
        </w:rPr>
        <w:t>nejdříve dnem jejího uveřejnění v registru smluv podle zákona o registru smluv.</w:t>
      </w:r>
    </w:p>
    <w:p w:rsidR="002726D0" w:rsidRDefault="002726D0" w:rsidP="002726D0">
      <w:pPr>
        <w:pStyle w:val="Bezmezer"/>
        <w:spacing w:line="276" w:lineRule="auto"/>
        <w:jc w:val="both"/>
        <w:rPr>
          <w:rFonts w:ascii="Arial" w:hAnsi="Arial" w:cs="Arial"/>
          <w:sz w:val="20"/>
          <w:szCs w:val="20"/>
        </w:rPr>
      </w:pPr>
    </w:p>
    <w:p w:rsidR="00441018" w:rsidRPr="0054277C" w:rsidRDefault="002726D0" w:rsidP="0054277C">
      <w:pPr>
        <w:pStyle w:val="Bezmezer"/>
        <w:spacing w:line="276" w:lineRule="auto"/>
        <w:jc w:val="center"/>
        <w:rPr>
          <w:rFonts w:ascii="Arial" w:hAnsi="Arial" w:cs="Arial"/>
          <w:b/>
          <w:sz w:val="20"/>
          <w:szCs w:val="20"/>
        </w:rPr>
      </w:pPr>
      <w:r w:rsidRPr="0054277C">
        <w:rPr>
          <w:rFonts w:ascii="Arial" w:hAnsi="Arial" w:cs="Arial"/>
          <w:b/>
          <w:sz w:val="20"/>
          <w:szCs w:val="20"/>
        </w:rPr>
        <w:t>Článek XVI.</w:t>
      </w:r>
    </w:p>
    <w:p w:rsidR="002726D0" w:rsidRPr="0054277C" w:rsidRDefault="002726D0" w:rsidP="0054277C">
      <w:pPr>
        <w:pStyle w:val="Bezmezer"/>
        <w:spacing w:line="276" w:lineRule="auto"/>
        <w:jc w:val="center"/>
        <w:rPr>
          <w:rFonts w:ascii="Arial" w:hAnsi="Arial" w:cs="Arial"/>
          <w:b/>
          <w:sz w:val="20"/>
          <w:szCs w:val="20"/>
        </w:rPr>
      </w:pPr>
      <w:r w:rsidRPr="0054277C">
        <w:rPr>
          <w:rFonts w:ascii="Arial" w:hAnsi="Arial" w:cs="Arial"/>
          <w:b/>
          <w:sz w:val="20"/>
          <w:szCs w:val="20"/>
        </w:rPr>
        <w:t>Předčasné ukončení smlouvy</w:t>
      </w:r>
    </w:p>
    <w:p w:rsidR="002726D0" w:rsidRDefault="002726D0" w:rsidP="002726D0">
      <w:pPr>
        <w:pStyle w:val="Bezmezer"/>
        <w:spacing w:line="276" w:lineRule="auto"/>
        <w:jc w:val="center"/>
        <w:rPr>
          <w:rFonts w:ascii="Arial" w:hAnsi="Arial" w:cs="Arial"/>
          <w:b/>
          <w:sz w:val="20"/>
          <w:szCs w:val="20"/>
        </w:rPr>
      </w:pPr>
    </w:p>
    <w:p w:rsidR="00F57173" w:rsidRDefault="00B479DE" w:rsidP="00F57173">
      <w:pPr>
        <w:pStyle w:val="Bezmezer"/>
        <w:numPr>
          <w:ilvl w:val="0"/>
          <w:numId w:val="21"/>
        </w:numPr>
        <w:spacing w:line="276" w:lineRule="auto"/>
        <w:ind w:left="426" w:hanging="426"/>
        <w:jc w:val="both"/>
        <w:rPr>
          <w:rFonts w:ascii="Arial" w:hAnsi="Arial" w:cs="Arial"/>
          <w:sz w:val="20"/>
          <w:szCs w:val="20"/>
        </w:rPr>
      </w:pPr>
      <w:r>
        <w:rPr>
          <w:rFonts w:ascii="Arial" w:hAnsi="Arial" w:cs="Arial"/>
          <w:sz w:val="20"/>
          <w:szCs w:val="20"/>
        </w:rPr>
        <w:t>Před uplynutím sjednané doby trvání může být tato smlouva ukončena písemnou dohodou smluvních stran, výpovědí nebo odstoupením od smlouvy v níže uvedených případech.</w:t>
      </w:r>
    </w:p>
    <w:p w:rsidR="00B479DE" w:rsidRDefault="00B479DE" w:rsidP="004529F9">
      <w:pPr>
        <w:pStyle w:val="Bezmezer"/>
        <w:spacing w:line="276" w:lineRule="auto"/>
        <w:ind w:left="426" w:hanging="426"/>
        <w:jc w:val="both"/>
        <w:rPr>
          <w:rFonts w:ascii="Arial" w:hAnsi="Arial" w:cs="Arial"/>
          <w:sz w:val="20"/>
          <w:szCs w:val="20"/>
        </w:rPr>
      </w:pPr>
    </w:p>
    <w:p w:rsidR="00F57173" w:rsidRDefault="00B479DE" w:rsidP="00F57173">
      <w:pPr>
        <w:pStyle w:val="Bezmezer"/>
        <w:numPr>
          <w:ilvl w:val="0"/>
          <w:numId w:val="21"/>
        </w:numPr>
        <w:spacing w:line="276" w:lineRule="auto"/>
        <w:ind w:left="426" w:hanging="426"/>
        <w:jc w:val="both"/>
        <w:rPr>
          <w:rFonts w:ascii="Arial" w:hAnsi="Arial" w:cs="Arial"/>
          <w:sz w:val="20"/>
          <w:szCs w:val="20"/>
        </w:rPr>
      </w:pPr>
      <w:r>
        <w:rPr>
          <w:rFonts w:ascii="Arial" w:hAnsi="Arial" w:cs="Arial"/>
          <w:sz w:val="20"/>
          <w:szCs w:val="20"/>
        </w:rPr>
        <w:t>Objednatel je oprávněn tuto smlouvu jednostranně vypovědět se čtyřměsíční výpověďní lhůtou, která začne běžet prvého dne kalendářního měsíce následujícího po doručení výpovědi druhé smluvní straně.</w:t>
      </w:r>
    </w:p>
    <w:p w:rsidR="00B479DE" w:rsidRDefault="00B479DE" w:rsidP="004529F9">
      <w:pPr>
        <w:pStyle w:val="Bezmezer"/>
        <w:spacing w:line="276" w:lineRule="auto"/>
        <w:ind w:left="426" w:hanging="426"/>
        <w:jc w:val="both"/>
        <w:rPr>
          <w:rFonts w:ascii="Arial" w:hAnsi="Arial" w:cs="Arial"/>
          <w:sz w:val="20"/>
          <w:szCs w:val="20"/>
        </w:rPr>
      </w:pPr>
    </w:p>
    <w:p w:rsidR="00F57173" w:rsidRDefault="00B479DE" w:rsidP="00F57173">
      <w:pPr>
        <w:pStyle w:val="Bezmezer"/>
        <w:numPr>
          <w:ilvl w:val="0"/>
          <w:numId w:val="21"/>
        </w:numPr>
        <w:spacing w:line="276" w:lineRule="auto"/>
        <w:ind w:left="426" w:hanging="426"/>
        <w:jc w:val="both"/>
        <w:rPr>
          <w:rFonts w:ascii="Arial" w:hAnsi="Arial" w:cs="Arial"/>
          <w:sz w:val="20"/>
          <w:szCs w:val="20"/>
        </w:rPr>
      </w:pPr>
      <w:r>
        <w:rPr>
          <w:rFonts w:ascii="Arial" w:hAnsi="Arial" w:cs="Arial"/>
          <w:sz w:val="20"/>
          <w:szCs w:val="20"/>
        </w:rPr>
        <w:t>Objednatel je oprávněn od této smlouvy anebo výzvy odstoupit s účinky do budoucna v případě neschválení finančních prostředků ze státního rozpočtu na plnění poskytované na základě této smlouvy anebo výzvy. Případné neschválení finančních prostředků ze státního rozpočtu je objednatel povinen bezodkladně písemnou formou oznámit poskytovateli.</w:t>
      </w:r>
    </w:p>
    <w:p w:rsidR="00B479DE" w:rsidRDefault="00B479DE" w:rsidP="004529F9">
      <w:pPr>
        <w:pStyle w:val="Bezmezer"/>
        <w:spacing w:line="276" w:lineRule="auto"/>
        <w:ind w:left="426" w:hanging="426"/>
        <w:jc w:val="both"/>
        <w:rPr>
          <w:rFonts w:ascii="Arial" w:hAnsi="Arial" w:cs="Arial"/>
          <w:sz w:val="20"/>
          <w:szCs w:val="20"/>
        </w:rPr>
      </w:pPr>
    </w:p>
    <w:p w:rsidR="00F57173" w:rsidRDefault="00B479DE" w:rsidP="00F57173">
      <w:pPr>
        <w:pStyle w:val="Bezmezer"/>
        <w:numPr>
          <w:ilvl w:val="0"/>
          <w:numId w:val="21"/>
        </w:numPr>
        <w:spacing w:line="276" w:lineRule="auto"/>
        <w:ind w:left="426" w:hanging="426"/>
        <w:jc w:val="both"/>
        <w:rPr>
          <w:rFonts w:ascii="Arial" w:hAnsi="Arial" w:cs="Arial"/>
          <w:sz w:val="20"/>
          <w:szCs w:val="20"/>
        </w:rPr>
      </w:pPr>
      <w:r>
        <w:rPr>
          <w:rFonts w:ascii="Arial" w:hAnsi="Arial" w:cs="Arial"/>
          <w:sz w:val="20"/>
          <w:szCs w:val="20"/>
        </w:rPr>
        <w:t>Smluvní strany jsou oprávněny od této smlouvy anebo výzvy odstoupit s účinky do budoucna v případě jejich podstatného porušení druhou smluvní stranou s tím, že za podstatné porušení smlouvy se pro účely tohoto ujednání pokládá zejména:</w:t>
      </w:r>
    </w:p>
    <w:p w:rsidR="00F57173" w:rsidRDefault="0046202C" w:rsidP="00F57173">
      <w:pPr>
        <w:pStyle w:val="Bezmezer"/>
        <w:numPr>
          <w:ilvl w:val="0"/>
          <w:numId w:val="22"/>
        </w:numPr>
        <w:spacing w:line="276" w:lineRule="auto"/>
        <w:jc w:val="both"/>
        <w:rPr>
          <w:rFonts w:ascii="Arial" w:hAnsi="Arial" w:cs="Arial"/>
          <w:sz w:val="20"/>
          <w:szCs w:val="20"/>
        </w:rPr>
      </w:pPr>
      <w:r w:rsidRPr="00231CBD">
        <w:rPr>
          <w:rFonts w:ascii="Arial" w:hAnsi="Arial" w:cs="Arial"/>
          <w:bCs/>
          <w:iCs/>
          <w:sz w:val="20"/>
          <w:szCs w:val="20"/>
        </w:rPr>
        <w:t>N</w:t>
      </w:r>
      <w:r w:rsidR="0002403B" w:rsidRPr="00231CBD">
        <w:rPr>
          <w:rFonts w:ascii="Arial" w:hAnsi="Arial" w:cs="Arial"/>
          <w:bCs/>
          <w:iCs/>
          <w:sz w:val="20"/>
          <w:szCs w:val="20"/>
        </w:rPr>
        <w:t>e</w:t>
      </w:r>
      <w:r w:rsidRPr="00231CBD">
        <w:rPr>
          <w:rFonts w:ascii="Arial" w:hAnsi="Arial" w:cs="Arial"/>
          <w:bCs/>
          <w:iCs/>
          <w:sz w:val="20"/>
          <w:szCs w:val="20"/>
        </w:rPr>
        <w:t>zajištění přímé účasti odpovědných pracovníků</w:t>
      </w:r>
      <w:r w:rsidR="0002403B" w:rsidRPr="00231CBD">
        <w:rPr>
          <w:rFonts w:ascii="Arial" w:hAnsi="Arial" w:cs="Arial"/>
          <w:bCs/>
          <w:iCs/>
          <w:sz w:val="20"/>
          <w:szCs w:val="20"/>
        </w:rPr>
        <w:t xml:space="preserve"> nebo neposkytnutí dostatečné součinnosti</w:t>
      </w:r>
      <w:r w:rsidRPr="00231CBD">
        <w:rPr>
          <w:rFonts w:ascii="Arial" w:hAnsi="Arial" w:cs="Arial"/>
          <w:bCs/>
          <w:iCs/>
          <w:sz w:val="20"/>
          <w:szCs w:val="20"/>
        </w:rPr>
        <w:t xml:space="preserve"> po dobu zátěžových testů, plošných zkoušek a zpracování výsledků voleb </w:t>
      </w:r>
      <w:r w:rsidR="00007744" w:rsidRPr="00231CBD">
        <w:rPr>
          <w:rFonts w:ascii="Arial" w:hAnsi="Arial" w:cs="Arial"/>
          <w:bCs/>
          <w:iCs/>
          <w:sz w:val="20"/>
          <w:szCs w:val="20"/>
        </w:rPr>
        <w:t>v době konání</w:t>
      </w:r>
      <w:r w:rsidR="0002403B" w:rsidRPr="00231CBD">
        <w:rPr>
          <w:rFonts w:ascii="Arial" w:hAnsi="Arial" w:cs="Arial"/>
          <w:bCs/>
          <w:iCs/>
          <w:sz w:val="20"/>
          <w:szCs w:val="20"/>
        </w:rPr>
        <w:t xml:space="preserve"> </w:t>
      </w:r>
      <w:r w:rsidRPr="00231CBD">
        <w:rPr>
          <w:rFonts w:ascii="Arial" w:hAnsi="Arial" w:cs="Arial"/>
          <w:bCs/>
          <w:iCs/>
          <w:sz w:val="20"/>
          <w:szCs w:val="20"/>
        </w:rPr>
        <w:t xml:space="preserve">na pracovišti </w:t>
      </w:r>
      <w:r w:rsidR="00007744" w:rsidRPr="00231CBD">
        <w:rPr>
          <w:rFonts w:ascii="Arial" w:hAnsi="Arial" w:cs="Arial"/>
          <w:bCs/>
          <w:iCs/>
          <w:sz w:val="20"/>
          <w:szCs w:val="20"/>
        </w:rPr>
        <w:t xml:space="preserve">ČSÚ </w:t>
      </w:r>
      <w:r w:rsidR="0002403B" w:rsidRPr="00231CBD">
        <w:rPr>
          <w:rFonts w:ascii="Arial" w:hAnsi="Arial" w:cs="Arial"/>
          <w:bCs/>
          <w:iCs/>
          <w:sz w:val="20"/>
          <w:szCs w:val="20"/>
        </w:rPr>
        <w:t xml:space="preserve">(nesplnění </w:t>
      </w:r>
      <w:r w:rsidR="00231CBD" w:rsidRPr="00231CBD">
        <w:rPr>
          <w:rFonts w:ascii="Arial" w:hAnsi="Arial" w:cs="Arial"/>
          <w:bCs/>
          <w:iCs/>
          <w:sz w:val="20"/>
          <w:szCs w:val="20"/>
        </w:rPr>
        <w:t>povinnosti podle č</w:t>
      </w:r>
      <w:r w:rsidR="0002403B" w:rsidRPr="00231CBD">
        <w:rPr>
          <w:rFonts w:ascii="Arial" w:hAnsi="Arial" w:cs="Arial"/>
          <w:bCs/>
          <w:iCs/>
          <w:sz w:val="20"/>
          <w:szCs w:val="20"/>
        </w:rPr>
        <w:t>lánku II, odstavce 2</w:t>
      </w:r>
      <w:r w:rsidR="00231CBD" w:rsidRPr="00231CBD">
        <w:rPr>
          <w:rFonts w:ascii="Arial" w:hAnsi="Arial" w:cs="Arial"/>
          <w:bCs/>
          <w:iCs/>
          <w:sz w:val="20"/>
          <w:szCs w:val="20"/>
        </w:rPr>
        <w:t xml:space="preserve"> písm. </w:t>
      </w:r>
      <w:r w:rsidR="0002403B" w:rsidRPr="00231CBD">
        <w:rPr>
          <w:rFonts w:ascii="Arial" w:hAnsi="Arial" w:cs="Arial"/>
          <w:bCs/>
          <w:iCs/>
          <w:sz w:val="20"/>
          <w:szCs w:val="20"/>
        </w:rPr>
        <w:t>c)</w:t>
      </w:r>
      <w:r w:rsidR="00231CBD" w:rsidRPr="00231CBD">
        <w:rPr>
          <w:rFonts w:ascii="Arial" w:hAnsi="Arial" w:cs="Arial"/>
          <w:bCs/>
          <w:iCs/>
          <w:sz w:val="20"/>
          <w:szCs w:val="20"/>
        </w:rPr>
        <w:t xml:space="preserve"> této smlouvy</w:t>
      </w:r>
      <w:r w:rsidR="0002403B" w:rsidRPr="00231CBD">
        <w:rPr>
          <w:rFonts w:ascii="Arial" w:hAnsi="Arial" w:cs="Arial"/>
          <w:bCs/>
          <w:iCs/>
          <w:sz w:val="20"/>
          <w:szCs w:val="20"/>
        </w:rPr>
        <w:t>)</w:t>
      </w:r>
    </w:p>
    <w:p w:rsidR="00F57173" w:rsidRDefault="00B479DE" w:rsidP="00F57173">
      <w:pPr>
        <w:pStyle w:val="Bezmezer"/>
        <w:numPr>
          <w:ilvl w:val="0"/>
          <w:numId w:val="22"/>
        </w:numPr>
        <w:spacing w:line="276" w:lineRule="auto"/>
        <w:jc w:val="both"/>
        <w:rPr>
          <w:rFonts w:ascii="Arial" w:hAnsi="Arial" w:cs="Arial"/>
          <w:sz w:val="20"/>
          <w:szCs w:val="20"/>
        </w:rPr>
      </w:pPr>
      <w:r>
        <w:rPr>
          <w:rFonts w:ascii="Arial" w:hAnsi="Arial" w:cs="Arial"/>
          <w:sz w:val="20"/>
          <w:szCs w:val="20"/>
        </w:rPr>
        <w:t xml:space="preserve">prodlení poskytovatele s poskytováním služeb delší než </w:t>
      </w:r>
      <w:r w:rsidR="0054277C">
        <w:rPr>
          <w:rFonts w:ascii="Arial" w:hAnsi="Arial" w:cs="Arial"/>
          <w:sz w:val="20"/>
          <w:szCs w:val="20"/>
        </w:rPr>
        <w:t>3</w:t>
      </w:r>
      <w:r>
        <w:rPr>
          <w:rFonts w:ascii="Arial" w:hAnsi="Arial" w:cs="Arial"/>
          <w:sz w:val="20"/>
          <w:szCs w:val="20"/>
        </w:rPr>
        <w:t xml:space="preserve"> (slovy: </w:t>
      </w:r>
      <w:r w:rsidR="0054277C">
        <w:rPr>
          <w:rFonts w:ascii="Arial" w:hAnsi="Arial" w:cs="Arial"/>
          <w:sz w:val="20"/>
          <w:szCs w:val="20"/>
        </w:rPr>
        <w:t>tři</w:t>
      </w:r>
      <w:r>
        <w:rPr>
          <w:rFonts w:ascii="Arial" w:hAnsi="Arial" w:cs="Arial"/>
          <w:sz w:val="20"/>
          <w:szCs w:val="20"/>
        </w:rPr>
        <w:t>) dn</w:t>
      </w:r>
      <w:r w:rsidR="0054277C">
        <w:rPr>
          <w:rFonts w:ascii="Arial" w:hAnsi="Arial" w:cs="Arial"/>
          <w:sz w:val="20"/>
          <w:szCs w:val="20"/>
        </w:rPr>
        <w:t>y</w:t>
      </w:r>
      <w:r>
        <w:rPr>
          <w:rFonts w:ascii="Arial" w:hAnsi="Arial" w:cs="Arial"/>
          <w:sz w:val="20"/>
          <w:szCs w:val="20"/>
        </w:rPr>
        <w:t>;</w:t>
      </w:r>
    </w:p>
    <w:p w:rsidR="00F57173" w:rsidRDefault="00B479DE" w:rsidP="00F57173">
      <w:pPr>
        <w:pStyle w:val="Bezmezer"/>
        <w:numPr>
          <w:ilvl w:val="0"/>
          <w:numId w:val="22"/>
        </w:numPr>
        <w:spacing w:line="276" w:lineRule="auto"/>
        <w:jc w:val="both"/>
        <w:rPr>
          <w:rFonts w:ascii="Arial" w:hAnsi="Arial" w:cs="Arial"/>
          <w:sz w:val="20"/>
          <w:szCs w:val="20"/>
        </w:rPr>
      </w:pPr>
      <w:r>
        <w:rPr>
          <w:rFonts w:ascii="Arial" w:hAnsi="Arial" w:cs="Arial"/>
          <w:sz w:val="20"/>
          <w:szCs w:val="20"/>
        </w:rPr>
        <w:t>porušení kterékoli z povinností poskytovatele podle článku VIII., odst. 1., písm. c), d) anebo podle článku XII. této smlouvy;</w:t>
      </w:r>
    </w:p>
    <w:p w:rsidR="00F57173" w:rsidRDefault="004529F9" w:rsidP="00F57173">
      <w:pPr>
        <w:pStyle w:val="Bezmezer"/>
        <w:numPr>
          <w:ilvl w:val="0"/>
          <w:numId w:val="22"/>
        </w:numPr>
        <w:spacing w:line="276" w:lineRule="auto"/>
        <w:jc w:val="both"/>
        <w:rPr>
          <w:rFonts w:ascii="Arial" w:hAnsi="Arial" w:cs="Arial"/>
          <w:sz w:val="20"/>
          <w:szCs w:val="20"/>
        </w:rPr>
      </w:pPr>
      <w:r>
        <w:rPr>
          <w:rFonts w:ascii="Arial" w:hAnsi="Arial" w:cs="Arial"/>
          <w:sz w:val="20"/>
          <w:szCs w:val="20"/>
        </w:rPr>
        <w:t>opakované (nejméně 2x) nedodržení očekávané kvality služeb poskytovatelem (výsledek akceptačního jednání „neakceptováno“) během posledních 12 (slovy: dvanácti) měsíců;</w:t>
      </w:r>
    </w:p>
    <w:p w:rsidR="00F57173" w:rsidRDefault="004529F9" w:rsidP="00F57173">
      <w:pPr>
        <w:pStyle w:val="Bezmezer"/>
        <w:numPr>
          <w:ilvl w:val="0"/>
          <w:numId w:val="22"/>
        </w:numPr>
        <w:spacing w:line="276" w:lineRule="auto"/>
        <w:jc w:val="both"/>
        <w:rPr>
          <w:rFonts w:ascii="Arial" w:hAnsi="Arial" w:cs="Arial"/>
          <w:sz w:val="20"/>
          <w:szCs w:val="20"/>
        </w:rPr>
      </w:pPr>
      <w:r>
        <w:rPr>
          <w:rFonts w:ascii="Arial" w:hAnsi="Arial" w:cs="Arial"/>
          <w:sz w:val="20"/>
          <w:szCs w:val="20"/>
        </w:rPr>
        <w:t>opakované (nejméně 2x) nepotvrzení výzvy poskytovatelem ve lhůtě stanovené objednatelem;</w:t>
      </w:r>
    </w:p>
    <w:p w:rsidR="00F57173" w:rsidRDefault="00B479DE" w:rsidP="00F57173">
      <w:pPr>
        <w:pStyle w:val="Bezmezer"/>
        <w:numPr>
          <w:ilvl w:val="0"/>
          <w:numId w:val="22"/>
        </w:numPr>
        <w:spacing w:line="276" w:lineRule="auto"/>
        <w:jc w:val="both"/>
        <w:rPr>
          <w:rFonts w:ascii="Arial" w:hAnsi="Arial" w:cs="Arial"/>
          <w:sz w:val="20"/>
          <w:szCs w:val="20"/>
        </w:rPr>
      </w:pPr>
      <w:r>
        <w:rPr>
          <w:rFonts w:ascii="Arial" w:hAnsi="Arial" w:cs="Arial"/>
          <w:sz w:val="20"/>
          <w:szCs w:val="20"/>
        </w:rPr>
        <w:t>porušení jakékoli jiné smluvní povinnosti poskytovatele, které poskytovatel nenapraví ani v dodatečné přiměřené lhůtě poskytnuté objednatelem (pro vyloučení pochybností se má za to, že dodatečná lhůta je přiměřená, pokud činila alespoň pět dnů);</w:t>
      </w:r>
    </w:p>
    <w:p w:rsidR="00F57173" w:rsidRDefault="004529F9" w:rsidP="00F57173">
      <w:pPr>
        <w:pStyle w:val="Bezmezer"/>
        <w:numPr>
          <w:ilvl w:val="0"/>
          <w:numId w:val="22"/>
        </w:numPr>
        <w:spacing w:line="276" w:lineRule="auto"/>
        <w:jc w:val="both"/>
        <w:rPr>
          <w:rFonts w:ascii="Arial" w:hAnsi="Arial" w:cs="Arial"/>
          <w:sz w:val="20"/>
          <w:szCs w:val="20"/>
        </w:rPr>
      </w:pPr>
      <w:r>
        <w:rPr>
          <w:rFonts w:ascii="Arial" w:hAnsi="Arial" w:cs="Arial"/>
          <w:sz w:val="20"/>
          <w:szCs w:val="20"/>
        </w:rPr>
        <w:t>prodlení objednatele s uhrazením ceny služeb po dobu delší než 30 (slovy: třicet) dnů.</w:t>
      </w:r>
    </w:p>
    <w:p w:rsidR="004529F9" w:rsidRDefault="004529F9" w:rsidP="004529F9">
      <w:pPr>
        <w:pStyle w:val="Bezmezer"/>
        <w:spacing w:line="276" w:lineRule="auto"/>
        <w:ind w:left="426" w:hanging="426"/>
        <w:jc w:val="both"/>
        <w:rPr>
          <w:rFonts w:ascii="Arial" w:hAnsi="Arial" w:cs="Arial"/>
          <w:sz w:val="20"/>
          <w:szCs w:val="20"/>
        </w:rPr>
      </w:pPr>
    </w:p>
    <w:p w:rsidR="00F57173" w:rsidRDefault="004529F9" w:rsidP="00F57173">
      <w:pPr>
        <w:pStyle w:val="Bezmezer"/>
        <w:numPr>
          <w:ilvl w:val="0"/>
          <w:numId w:val="21"/>
        </w:numPr>
        <w:spacing w:line="276" w:lineRule="auto"/>
        <w:ind w:left="426" w:hanging="426"/>
        <w:jc w:val="both"/>
        <w:rPr>
          <w:rFonts w:ascii="Arial" w:hAnsi="Arial" w:cs="Arial"/>
          <w:sz w:val="20"/>
          <w:szCs w:val="20"/>
        </w:rPr>
      </w:pPr>
      <w:r>
        <w:rPr>
          <w:rFonts w:ascii="Arial" w:hAnsi="Arial" w:cs="Arial"/>
          <w:sz w:val="20"/>
          <w:szCs w:val="20"/>
        </w:rPr>
        <w:t>Odstoupení od smlouvy podle předchozích odstavců se nedotýká práva na zaplacení smluvních pokut anebo úroků z prodlení.</w:t>
      </w:r>
    </w:p>
    <w:p w:rsidR="004529F9" w:rsidRDefault="004529F9" w:rsidP="004529F9">
      <w:pPr>
        <w:pStyle w:val="Bezmezer"/>
        <w:spacing w:line="276" w:lineRule="auto"/>
        <w:ind w:left="426" w:hanging="426"/>
        <w:jc w:val="both"/>
        <w:rPr>
          <w:rFonts w:ascii="Arial" w:hAnsi="Arial" w:cs="Arial"/>
          <w:sz w:val="20"/>
          <w:szCs w:val="20"/>
        </w:rPr>
      </w:pPr>
    </w:p>
    <w:p w:rsidR="00F57173" w:rsidRDefault="004529F9" w:rsidP="00F57173">
      <w:pPr>
        <w:pStyle w:val="Bezmezer"/>
        <w:numPr>
          <w:ilvl w:val="0"/>
          <w:numId w:val="21"/>
        </w:numPr>
        <w:spacing w:line="276" w:lineRule="auto"/>
        <w:ind w:left="426" w:hanging="426"/>
        <w:jc w:val="both"/>
        <w:rPr>
          <w:rFonts w:ascii="Arial" w:hAnsi="Arial" w:cs="Arial"/>
          <w:sz w:val="20"/>
          <w:szCs w:val="20"/>
        </w:rPr>
      </w:pPr>
      <w:r>
        <w:rPr>
          <w:rFonts w:ascii="Arial" w:hAnsi="Arial" w:cs="Arial"/>
          <w:sz w:val="20"/>
          <w:szCs w:val="20"/>
        </w:rPr>
        <w:t>Smluvní strany jsou povinny poskytnout si v případě předčasného ukončení této smlouvy anebo výzvy veškerou potřebnou součinnost tak, aby žádné ze smluvních stran nevznikla škoda.</w:t>
      </w:r>
    </w:p>
    <w:p w:rsidR="004529F9" w:rsidRDefault="004529F9" w:rsidP="00B479DE">
      <w:pPr>
        <w:pStyle w:val="Bezmezer"/>
        <w:spacing w:line="276" w:lineRule="auto"/>
        <w:jc w:val="both"/>
        <w:rPr>
          <w:rFonts w:ascii="Arial" w:hAnsi="Arial" w:cs="Arial"/>
          <w:sz w:val="20"/>
          <w:szCs w:val="20"/>
        </w:rPr>
      </w:pPr>
    </w:p>
    <w:p w:rsidR="00D12E7C" w:rsidRPr="0054277C" w:rsidRDefault="00D12E7C" w:rsidP="0054277C">
      <w:pPr>
        <w:pStyle w:val="Bezmezer"/>
        <w:spacing w:line="276" w:lineRule="auto"/>
        <w:jc w:val="center"/>
        <w:rPr>
          <w:rFonts w:ascii="Arial" w:hAnsi="Arial" w:cs="Arial"/>
          <w:b/>
          <w:sz w:val="20"/>
          <w:szCs w:val="20"/>
        </w:rPr>
      </w:pPr>
      <w:r w:rsidRPr="0054277C">
        <w:rPr>
          <w:rFonts w:ascii="Arial" w:hAnsi="Arial" w:cs="Arial"/>
          <w:b/>
          <w:sz w:val="20"/>
          <w:szCs w:val="20"/>
        </w:rPr>
        <w:t>Článek XVII.</w:t>
      </w:r>
    </w:p>
    <w:p w:rsidR="00E73721" w:rsidRPr="0054277C" w:rsidRDefault="00E73721" w:rsidP="0054277C">
      <w:pPr>
        <w:pStyle w:val="Bezmezer"/>
        <w:spacing w:line="276" w:lineRule="auto"/>
        <w:jc w:val="center"/>
        <w:rPr>
          <w:rFonts w:ascii="Arial" w:hAnsi="Arial" w:cs="Arial"/>
          <w:b/>
          <w:sz w:val="20"/>
          <w:szCs w:val="20"/>
        </w:rPr>
      </w:pPr>
      <w:r w:rsidRPr="0054277C">
        <w:rPr>
          <w:rFonts w:ascii="Arial" w:hAnsi="Arial" w:cs="Arial"/>
          <w:b/>
          <w:sz w:val="20"/>
          <w:szCs w:val="20"/>
        </w:rPr>
        <w:t>Oznámení a komunikace</w:t>
      </w:r>
    </w:p>
    <w:p w:rsidR="00E73721" w:rsidRPr="00E73721" w:rsidRDefault="00E73721" w:rsidP="00E73721">
      <w:pPr>
        <w:pStyle w:val="Zkladntext"/>
        <w:widowControl/>
        <w:spacing w:line="276" w:lineRule="auto"/>
        <w:jc w:val="center"/>
        <w:rPr>
          <w:rFonts w:eastAsiaTheme="minorHAnsi" w:cs="Arial"/>
          <w:b/>
          <w:lang w:eastAsia="en-US"/>
        </w:rPr>
      </w:pPr>
    </w:p>
    <w:p w:rsidR="00F57173" w:rsidRDefault="00E73721" w:rsidP="00F57173">
      <w:pPr>
        <w:widowControl w:val="0"/>
        <w:numPr>
          <w:ilvl w:val="0"/>
          <w:numId w:val="36"/>
        </w:numPr>
        <w:tabs>
          <w:tab w:val="clear" w:pos="737"/>
        </w:tabs>
        <w:suppressAutoHyphens/>
        <w:adjustRightInd w:val="0"/>
        <w:spacing w:after="120"/>
        <w:ind w:left="425" w:hanging="425"/>
        <w:jc w:val="both"/>
        <w:textAlignment w:val="baseline"/>
        <w:rPr>
          <w:rFonts w:ascii="Arial" w:hAnsi="Arial" w:cs="Arial"/>
          <w:sz w:val="20"/>
          <w:szCs w:val="20"/>
        </w:rPr>
      </w:pPr>
      <w:r w:rsidRPr="00E73721">
        <w:rPr>
          <w:rFonts w:ascii="Arial" w:hAnsi="Arial" w:cs="Arial"/>
          <w:sz w:val="20"/>
          <w:szCs w:val="20"/>
        </w:rPr>
        <w:t>Veškerá oznámení, tj. jakákoliv komunikace na základě této smlouvy, bude probíhat v souladu s tímto článkem</w:t>
      </w:r>
      <w:r w:rsidR="00BC478D">
        <w:rPr>
          <w:rFonts w:ascii="Arial" w:hAnsi="Arial" w:cs="Arial"/>
          <w:sz w:val="20"/>
          <w:szCs w:val="20"/>
        </w:rPr>
        <w:t xml:space="preserve"> a s článkem XVIII. odst. 6 této smlouvy</w:t>
      </w:r>
      <w:r w:rsidRPr="00E73721">
        <w:rPr>
          <w:rFonts w:ascii="Arial" w:hAnsi="Arial" w:cs="Arial"/>
          <w:sz w:val="20"/>
          <w:szCs w:val="20"/>
        </w:rPr>
        <w:t xml:space="preserve">. Kromě jiných způsobů komunikace dohodnutých mezi stranami se za účinné považují osobní doručování, doručování doporučenou poštou, datovou schránkou či elektronickou poštou, a to na adresy </w:t>
      </w:r>
      <w:r w:rsidR="00BC478D">
        <w:rPr>
          <w:rFonts w:ascii="Arial" w:hAnsi="Arial" w:cs="Arial"/>
          <w:sz w:val="20"/>
          <w:szCs w:val="20"/>
        </w:rPr>
        <w:t xml:space="preserve">sídla </w:t>
      </w:r>
      <w:r w:rsidRPr="00E73721">
        <w:rPr>
          <w:rFonts w:ascii="Arial" w:hAnsi="Arial" w:cs="Arial"/>
          <w:sz w:val="20"/>
          <w:szCs w:val="20"/>
        </w:rPr>
        <w:t xml:space="preserve">smluvních stran, nebo na takové adresy, které si strany vzájemně písemně oznámí. </w:t>
      </w:r>
    </w:p>
    <w:p w:rsidR="00231CBD" w:rsidRPr="00D12E7C" w:rsidRDefault="00231CBD" w:rsidP="00231CBD">
      <w:pPr>
        <w:widowControl w:val="0"/>
        <w:suppressAutoHyphens/>
        <w:adjustRightInd w:val="0"/>
        <w:spacing w:after="120"/>
        <w:ind w:left="425"/>
        <w:jc w:val="both"/>
        <w:textAlignment w:val="baseline"/>
        <w:rPr>
          <w:rFonts w:ascii="Arial" w:hAnsi="Arial" w:cs="Arial"/>
          <w:sz w:val="20"/>
          <w:szCs w:val="20"/>
        </w:rPr>
      </w:pPr>
    </w:p>
    <w:p w:rsidR="00F57173" w:rsidRDefault="00E73721" w:rsidP="00F57173">
      <w:pPr>
        <w:widowControl w:val="0"/>
        <w:numPr>
          <w:ilvl w:val="0"/>
          <w:numId w:val="36"/>
        </w:numPr>
        <w:tabs>
          <w:tab w:val="clear" w:pos="737"/>
        </w:tabs>
        <w:suppressAutoHyphens/>
        <w:adjustRightInd w:val="0"/>
        <w:spacing w:after="120"/>
        <w:ind w:left="425" w:hanging="425"/>
        <w:jc w:val="both"/>
        <w:textAlignment w:val="baseline"/>
        <w:rPr>
          <w:rFonts w:ascii="Arial" w:hAnsi="Arial" w:cs="Arial"/>
          <w:sz w:val="20"/>
          <w:szCs w:val="20"/>
        </w:rPr>
      </w:pPr>
      <w:r w:rsidRPr="00E73721">
        <w:rPr>
          <w:rFonts w:ascii="Arial" w:hAnsi="Arial" w:cs="Arial"/>
          <w:sz w:val="20"/>
          <w:szCs w:val="20"/>
        </w:rPr>
        <w:t>Oznámení správně adresovaná se považují za uskutečněná v případě osobního doručování anebo doručování doporučenou poštou okamžikem doručení, v případě posílání elektronickou poštou okamžikem obdržení potvrzení o doručení od protistrany při použití stejného komunikačního kanálu.</w:t>
      </w:r>
    </w:p>
    <w:p w:rsidR="00D12E7C" w:rsidRDefault="00D12E7C" w:rsidP="00B479DE">
      <w:pPr>
        <w:pStyle w:val="Bezmezer"/>
        <w:spacing w:line="276" w:lineRule="auto"/>
        <w:jc w:val="both"/>
        <w:rPr>
          <w:rFonts w:ascii="Arial" w:hAnsi="Arial" w:cs="Arial"/>
          <w:sz w:val="20"/>
          <w:szCs w:val="20"/>
        </w:rPr>
      </w:pPr>
    </w:p>
    <w:p w:rsidR="00D12E7C" w:rsidRDefault="004529F9" w:rsidP="00D12E7C">
      <w:pPr>
        <w:pStyle w:val="Bezmezer"/>
        <w:spacing w:line="276" w:lineRule="auto"/>
        <w:jc w:val="center"/>
        <w:rPr>
          <w:rFonts w:ascii="Arial" w:hAnsi="Arial" w:cs="Arial"/>
          <w:b/>
          <w:sz w:val="20"/>
          <w:szCs w:val="20"/>
        </w:rPr>
      </w:pPr>
      <w:r>
        <w:rPr>
          <w:rFonts w:ascii="Arial" w:hAnsi="Arial" w:cs="Arial"/>
          <w:b/>
          <w:sz w:val="20"/>
          <w:szCs w:val="20"/>
        </w:rPr>
        <w:t>Článek XVII</w:t>
      </w:r>
      <w:r w:rsidR="00D12E7C">
        <w:rPr>
          <w:rFonts w:ascii="Arial" w:hAnsi="Arial" w:cs="Arial"/>
          <w:b/>
          <w:sz w:val="20"/>
          <w:szCs w:val="20"/>
        </w:rPr>
        <w:t>I</w:t>
      </w:r>
      <w:r>
        <w:rPr>
          <w:rFonts w:ascii="Arial" w:hAnsi="Arial" w:cs="Arial"/>
          <w:b/>
          <w:sz w:val="20"/>
          <w:szCs w:val="20"/>
        </w:rPr>
        <w:t>.</w:t>
      </w:r>
    </w:p>
    <w:p w:rsidR="004529F9" w:rsidRDefault="004529F9" w:rsidP="004529F9">
      <w:pPr>
        <w:pStyle w:val="Bezmezer"/>
        <w:spacing w:line="276" w:lineRule="auto"/>
        <w:jc w:val="center"/>
        <w:rPr>
          <w:rFonts w:ascii="Arial" w:hAnsi="Arial" w:cs="Arial"/>
          <w:b/>
          <w:sz w:val="20"/>
          <w:szCs w:val="20"/>
        </w:rPr>
      </w:pPr>
      <w:r>
        <w:rPr>
          <w:rFonts w:ascii="Arial" w:hAnsi="Arial" w:cs="Arial"/>
          <w:b/>
          <w:sz w:val="20"/>
          <w:szCs w:val="20"/>
        </w:rPr>
        <w:t>Závěrečná ustanovení</w:t>
      </w:r>
    </w:p>
    <w:p w:rsidR="004529F9" w:rsidRDefault="004529F9" w:rsidP="004529F9">
      <w:pPr>
        <w:pStyle w:val="Bezmezer"/>
        <w:spacing w:line="276" w:lineRule="auto"/>
        <w:jc w:val="center"/>
        <w:rPr>
          <w:rFonts w:ascii="Arial" w:hAnsi="Arial" w:cs="Arial"/>
          <w:b/>
          <w:sz w:val="20"/>
          <w:szCs w:val="20"/>
        </w:rPr>
      </w:pPr>
    </w:p>
    <w:p w:rsidR="004529F9" w:rsidRPr="008D6727" w:rsidRDefault="004529F9" w:rsidP="008D6727">
      <w:pPr>
        <w:pStyle w:val="Bezmezer"/>
        <w:numPr>
          <w:ilvl w:val="0"/>
          <w:numId w:val="23"/>
        </w:numPr>
        <w:spacing w:line="276" w:lineRule="auto"/>
        <w:ind w:left="426" w:hanging="426"/>
        <w:jc w:val="both"/>
        <w:rPr>
          <w:rFonts w:ascii="Arial" w:hAnsi="Arial" w:cs="Arial"/>
          <w:sz w:val="20"/>
          <w:szCs w:val="20"/>
        </w:rPr>
      </w:pPr>
      <w:r w:rsidRPr="004529F9">
        <w:rPr>
          <w:rFonts w:ascii="Arial" w:hAnsi="Arial" w:cs="Arial"/>
          <w:sz w:val="20"/>
          <w:szCs w:val="20"/>
        </w:rPr>
        <w:t>Za účelem řádné realizace této</w:t>
      </w:r>
      <w:r>
        <w:rPr>
          <w:rFonts w:ascii="Arial" w:hAnsi="Arial" w:cs="Arial"/>
          <w:sz w:val="20"/>
          <w:szCs w:val="20"/>
        </w:rPr>
        <w:t xml:space="preserve"> smlouvy a výzev jmenují smluvní strany kontaktní osoby ve věcech technických a administrativních, které jsou uvedeny v příloze č. </w:t>
      </w:r>
      <w:r w:rsidR="00BC478D">
        <w:rPr>
          <w:rFonts w:ascii="Arial" w:hAnsi="Arial" w:cs="Arial"/>
          <w:sz w:val="20"/>
          <w:szCs w:val="20"/>
        </w:rPr>
        <w:t>4</w:t>
      </w:r>
      <w:r>
        <w:rPr>
          <w:rFonts w:ascii="Arial" w:hAnsi="Arial" w:cs="Arial"/>
          <w:sz w:val="20"/>
          <w:szCs w:val="20"/>
        </w:rPr>
        <w:t xml:space="preserve"> </w:t>
      </w:r>
      <w:proofErr w:type="gramStart"/>
      <w:r>
        <w:rPr>
          <w:rFonts w:ascii="Arial" w:hAnsi="Arial" w:cs="Arial"/>
          <w:sz w:val="20"/>
          <w:szCs w:val="20"/>
        </w:rPr>
        <w:t>této</w:t>
      </w:r>
      <w:proofErr w:type="gramEnd"/>
      <w:r>
        <w:rPr>
          <w:rFonts w:ascii="Arial" w:hAnsi="Arial" w:cs="Arial"/>
          <w:sz w:val="20"/>
          <w:szCs w:val="20"/>
        </w:rPr>
        <w:t xml:space="preserve"> smlouvy.</w:t>
      </w:r>
    </w:p>
    <w:p w:rsidR="00F57173" w:rsidRDefault="004529F9" w:rsidP="00F57173">
      <w:pPr>
        <w:pStyle w:val="Bezmezer"/>
        <w:numPr>
          <w:ilvl w:val="0"/>
          <w:numId w:val="23"/>
        </w:numPr>
        <w:spacing w:line="276" w:lineRule="auto"/>
        <w:ind w:left="426" w:hanging="426"/>
        <w:jc w:val="both"/>
        <w:rPr>
          <w:rFonts w:ascii="Arial" w:hAnsi="Arial" w:cs="Arial"/>
          <w:sz w:val="20"/>
          <w:szCs w:val="20"/>
        </w:rPr>
      </w:pPr>
      <w:r>
        <w:rPr>
          <w:rFonts w:ascii="Arial" w:hAnsi="Arial" w:cs="Arial"/>
          <w:sz w:val="20"/>
          <w:szCs w:val="20"/>
        </w:rPr>
        <w:t xml:space="preserve">Poskytovatel souhlasí s tím, aby subjekty oprávněné podle zákona č. 320/2001 Sb., o finanční kontrole ve veřejné správě a o změně některých zákonů, v platném znění, provedly finanční kontrolu závazkového vztahu vyplývajícího z této smlouvy a výzev s tím, že poskytovatel se podrobí této kontrole a bude působit jako osoba povinná ve smyslu </w:t>
      </w:r>
      <w:proofErr w:type="spellStart"/>
      <w:r>
        <w:rPr>
          <w:rFonts w:ascii="Arial" w:hAnsi="Arial" w:cs="Arial"/>
          <w:sz w:val="20"/>
          <w:szCs w:val="20"/>
        </w:rPr>
        <w:t>ust</w:t>
      </w:r>
      <w:proofErr w:type="spellEnd"/>
      <w:r>
        <w:rPr>
          <w:rFonts w:ascii="Arial" w:hAnsi="Arial" w:cs="Arial"/>
          <w:sz w:val="20"/>
          <w:szCs w:val="20"/>
        </w:rPr>
        <w:t>. § 2 písm. e) uvedeného zákona.</w:t>
      </w:r>
    </w:p>
    <w:p w:rsidR="004529F9" w:rsidRDefault="004529F9" w:rsidP="005C752C">
      <w:pPr>
        <w:pStyle w:val="Bezmezer"/>
        <w:spacing w:line="276" w:lineRule="auto"/>
        <w:ind w:left="426" w:hanging="426"/>
        <w:jc w:val="both"/>
        <w:rPr>
          <w:rFonts w:ascii="Arial" w:hAnsi="Arial" w:cs="Arial"/>
          <w:sz w:val="20"/>
          <w:szCs w:val="20"/>
        </w:rPr>
      </w:pPr>
    </w:p>
    <w:p w:rsidR="00F57173" w:rsidRDefault="004529F9" w:rsidP="00F57173">
      <w:pPr>
        <w:pStyle w:val="Bezmezer"/>
        <w:numPr>
          <w:ilvl w:val="0"/>
          <w:numId w:val="23"/>
        </w:numPr>
        <w:spacing w:line="276" w:lineRule="auto"/>
        <w:ind w:left="426" w:hanging="426"/>
        <w:jc w:val="both"/>
        <w:rPr>
          <w:rFonts w:ascii="Arial" w:hAnsi="Arial" w:cs="Arial"/>
          <w:sz w:val="20"/>
          <w:szCs w:val="20"/>
        </w:rPr>
      </w:pPr>
      <w:r>
        <w:rPr>
          <w:rFonts w:ascii="Arial" w:hAnsi="Arial" w:cs="Arial"/>
          <w:sz w:val="20"/>
          <w:szCs w:val="20"/>
        </w:rPr>
        <w:t>Poskytovatel souhlasí s uveřejněním plného znění této</w:t>
      </w:r>
      <w:r w:rsidR="00CC7FCB">
        <w:rPr>
          <w:rFonts w:ascii="Arial" w:hAnsi="Arial" w:cs="Arial"/>
          <w:sz w:val="20"/>
          <w:szCs w:val="20"/>
        </w:rPr>
        <w:t xml:space="preserve"> smlouvy a výzev (s výjimkou nezveřejnitelných údajů) a všech údajů souvisejících s plněním veřejné zakázky v souvislosti s povinnostmi objednatele podle zákona o veřejných zakázkách, zákona č. 106/1999 Sb., o svobodném přístupu k informacím, v platném znění, zákona o registru smluv a dalších právních předpisů.</w:t>
      </w:r>
    </w:p>
    <w:p w:rsidR="00CC7FCB" w:rsidRDefault="00CC7FCB" w:rsidP="005C752C">
      <w:pPr>
        <w:pStyle w:val="Bezmezer"/>
        <w:spacing w:line="276" w:lineRule="auto"/>
        <w:ind w:left="426" w:hanging="426"/>
        <w:jc w:val="both"/>
        <w:rPr>
          <w:rFonts w:ascii="Arial" w:hAnsi="Arial" w:cs="Arial"/>
          <w:sz w:val="20"/>
          <w:szCs w:val="20"/>
        </w:rPr>
      </w:pPr>
    </w:p>
    <w:p w:rsidR="00F57173" w:rsidRDefault="00CC7FCB" w:rsidP="00F57173">
      <w:pPr>
        <w:pStyle w:val="Bezmezer"/>
        <w:numPr>
          <w:ilvl w:val="0"/>
          <w:numId w:val="23"/>
        </w:numPr>
        <w:spacing w:line="276" w:lineRule="auto"/>
        <w:ind w:left="426" w:hanging="426"/>
        <w:jc w:val="both"/>
        <w:rPr>
          <w:rFonts w:ascii="Arial" w:hAnsi="Arial" w:cs="Arial"/>
          <w:sz w:val="20"/>
          <w:szCs w:val="20"/>
        </w:rPr>
      </w:pPr>
      <w:r>
        <w:rPr>
          <w:rFonts w:ascii="Arial" w:hAnsi="Arial" w:cs="Arial"/>
          <w:sz w:val="20"/>
          <w:szCs w:val="20"/>
        </w:rPr>
        <w:t>Smluvní strany se dohodly, že uveřejnění smlouvy v registru smluv podle zákona o registru smluv zajistí objednatel.</w:t>
      </w:r>
    </w:p>
    <w:p w:rsidR="00CC7FCB" w:rsidRDefault="00CC7FCB" w:rsidP="005C752C">
      <w:pPr>
        <w:pStyle w:val="Bezmezer"/>
        <w:spacing w:line="276" w:lineRule="auto"/>
        <w:ind w:left="426" w:hanging="426"/>
        <w:jc w:val="both"/>
        <w:rPr>
          <w:rFonts w:ascii="Arial" w:hAnsi="Arial" w:cs="Arial"/>
          <w:sz w:val="20"/>
          <w:szCs w:val="20"/>
        </w:rPr>
      </w:pPr>
    </w:p>
    <w:p w:rsidR="00F57173" w:rsidRDefault="00CC7FCB" w:rsidP="00F57173">
      <w:pPr>
        <w:pStyle w:val="Bezmezer"/>
        <w:numPr>
          <w:ilvl w:val="0"/>
          <w:numId w:val="23"/>
        </w:numPr>
        <w:spacing w:line="276" w:lineRule="auto"/>
        <w:ind w:left="426" w:hanging="426"/>
        <w:jc w:val="both"/>
        <w:rPr>
          <w:rFonts w:ascii="Arial" w:hAnsi="Arial" w:cs="Arial"/>
          <w:sz w:val="20"/>
          <w:szCs w:val="20"/>
        </w:rPr>
      </w:pPr>
      <w:r>
        <w:rPr>
          <w:rFonts w:ascii="Arial" w:hAnsi="Arial" w:cs="Arial"/>
          <w:sz w:val="20"/>
          <w:szCs w:val="20"/>
        </w:rPr>
        <w:t xml:space="preserve">Neplatnost nebo neúčinnost některého ustanovení této </w:t>
      </w:r>
      <w:r w:rsidR="00345315">
        <w:rPr>
          <w:rFonts w:ascii="Arial" w:hAnsi="Arial" w:cs="Arial"/>
          <w:sz w:val="20"/>
          <w:szCs w:val="20"/>
        </w:rPr>
        <w:t xml:space="preserve">smlouvy </w:t>
      </w:r>
      <w:r>
        <w:rPr>
          <w:rFonts w:ascii="Arial" w:hAnsi="Arial" w:cs="Arial"/>
          <w:sz w:val="20"/>
          <w:szCs w:val="20"/>
        </w:rPr>
        <w:t>anebo výzvy nezpůsobuje neplatnost celé smlouvy. Smluvní strany se zavazují nahradit neplatné nebo neúčinné ustanovení smlouvy anebo výzvy ustanovením platným a účinným, které bude co do obsahu a významu neplatnému nebo neúčinnému ustanovení co nejblíže.</w:t>
      </w:r>
    </w:p>
    <w:p w:rsidR="00CC7FCB" w:rsidRDefault="00CC7FCB" w:rsidP="005C752C">
      <w:pPr>
        <w:pStyle w:val="Bezmezer"/>
        <w:spacing w:line="276" w:lineRule="auto"/>
        <w:ind w:left="426" w:hanging="426"/>
        <w:jc w:val="both"/>
        <w:rPr>
          <w:rFonts w:ascii="Arial" w:hAnsi="Arial" w:cs="Arial"/>
          <w:sz w:val="20"/>
          <w:szCs w:val="20"/>
        </w:rPr>
      </w:pPr>
    </w:p>
    <w:p w:rsidR="00F57173" w:rsidRDefault="00CC7FCB" w:rsidP="00F57173">
      <w:pPr>
        <w:pStyle w:val="Bezmezer"/>
        <w:numPr>
          <w:ilvl w:val="0"/>
          <w:numId w:val="23"/>
        </w:numPr>
        <w:spacing w:line="276" w:lineRule="auto"/>
        <w:ind w:left="426" w:hanging="426"/>
        <w:jc w:val="both"/>
        <w:rPr>
          <w:rFonts w:ascii="Arial" w:hAnsi="Arial" w:cs="Arial"/>
          <w:sz w:val="20"/>
          <w:szCs w:val="20"/>
        </w:rPr>
      </w:pPr>
      <w:r>
        <w:rPr>
          <w:rFonts w:ascii="Arial" w:hAnsi="Arial" w:cs="Arial"/>
          <w:sz w:val="20"/>
          <w:szCs w:val="20"/>
        </w:rPr>
        <w:t>Veškerá oznámení podle této smlouvy a výzev musí být učiněna písemně a zaslána kontaktní osobě druhé smluvní strany prostřednictvím elektronické pošty, datové schránky, doporučenou listovní zásilkou nebo osobně do podatelny v sídle objednatele.</w:t>
      </w:r>
    </w:p>
    <w:p w:rsidR="00CC7FCB" w:rsidRDefault="00CC7FCB" w:rsidP="005C752C">
      <w:pPr>
        <w:pStyle w:val="Bezmezer"/>
        <w:spacing w:line="276" w:lineRule="auto"/>
        <w:ind w:left="426" w:hanging="426"/>
        <w:jc w:val="both"/>
        <w:rPr>
          <w:rFonts w:ascii="Arial" w:hAnsi="Arial" w:cs="Arial"/>
          <w:sz w:val="20"/>
          <w:szCs w:val="20"/>
        </w:rPr>
      </w:pPr>
    </w:p>
    <w:p w:rsidR="00F57173" w:rsidRDefault="00CC7FCB" w:rsidP="00F57173">
      <w:pPr>
        <w:pStyle w:val="Bezmezer"/>
        <w:numPr>
          <w:ilvl w:val="0"/>
          <w:numId w:val="23"/>
        </w:numPr>
        <w:spacing w:line="276" w:lineRule="auto"/>
        <w:ind w:left="426" w:hanging="426"/>
        <w:jc w:val="both"/>
        <w:rPr>
          <w:rFonts w:ascii="Arial" w:hAnsi="Arial" w:cs="Arial"/>
          <w:sz w:val="20"/>
          <w:szCs w:val="20"/>
        </w:rPr>
      </w:pPr>
      <w:r>
        <w:rPr>
          <w:rFonts w:ascii="Arial" w:hAnsi="Arial" w:cs="Arial"/>
          <w:sz w:val="20"/>
          <w:szCs w:val="20"/>
        </w:rPr>
        <w:t xml:space="preserve">Veškeré sporné záležitosti, které se vyskytnou a budou se týkat závazků vyplývajících z této smlouvy, budou smluvní strany prioritně řešit dohodou. V případě řešení sporů soudní cestou sjednávají smluvní strany ve smyslu </w:t>
      </w:r>
      <w:proofErr w:type="spellStart"/>
      <w:r>
        <w:rPr>
          <w:rFonts w:ascii="Arial" w:hAnsi="Arial" w:cs="Arial"/>
          <w:sz w:val="20"/>
          <w:szCs w:val="20"/>
        </w:rPr>
        <w:t>ust</w:t>
      </w:r>
      <w:proofErr w:type="spellEnd"/>
      <w:r>
        <w:rPr>
          <w:rFonts w:ascii="Arial" w:hAnsi="Arial" w:cs="Arial"/>
          <w:sz w:val="20"/>
          <w:szCs w:val="20"/>
        </w:rPr>
        <w:t>. § 89a zák. č. 99/1963 Sb., občanský soudní řád, v platném znění, místní příslušnost podle sídla objednatele.</w:t>
      </w:r>
    </w:p>
    <w:p w:rsidR="00CC7FCB" w:rsidRDefault="00CC7FCB" w:rsidP="005C752C">
      <w:pPr>
        <w:pStyle w:val="Bezmezer"/>
        <w:spacing w:line="276" w:lineRule="auto"/>
        <w:ind w:left="426" w:hanging="426"/>
        <w:jc w:val="both"/>
        <w:rPr>
          <w:rFonts w:ascii="Arial" w:hAnsi="Arial" w:cs="Arial"/>
          <w:sz w:val="20"/>
          <w:szCs w:val="20"/>
        </w:rPr>
      </w:pPr>
    </w:p>
    <w:p w:rsidR="00F57173" w:rsidRDefault="00CC7FCB" w:rsidP="00F57173">
      <w:pPr>
        <w:pStyle w:val="Bezmezer"/>
        <w:numPr>
          <w:ilvl w:val="0"/>
          <w:numId w:val="23"/>
        </w:numPr>
        <w:spacing w:line="276" w:lineRule="auto"/>
        <w:ind w:left="426" w:hanging="426"/>
        <w:jc w:val="both"/>
        <w:rPr>
          <w:rFonts w:ascii="Arial" w:hAnsi="Arial" w:cs="Arial"/>
          <w:sz w:val="20"/>
          <w:szCs w:val="20"/>
        </w:rPr>
      </w:pPr>
      <w:r>
        <w:rPr>
          <w:rFonts w:ascii="Arial" w:hAnsi="Arial" w:cs="Arial"/>
          <w:sz w:val="20"/>
          <w:szCs w:val="20"/>
        </w:rPr>
        <w:t>Jednacím jazykem mezi smluvními stranami je pro veškerá plnění vyplývající z této smlouvy, výzev a veřejné zakázky výhradně jazyk český, a to včetně veškeré dokumentace vztahující se k předmětu této smlouvy a veřejné zakázky.</w:t>
      </w:r>
    </w:p>
    <w:p w:rsidR="00CC7FCB" w:rsidRDefault="00CC7FCB" w:rsidP="005C752C">
      <w:pPr>
        <w:pStyle w:val="Bezmezer"/>
        <w:spacing w:line="276" w:lineRule="auto"/>
        <w:ind w:left="426" w:hanging="426"/>
        <w:jc w:val="both"/>
        <w:rPr>
          <w:rFonts w:ascii="Arial" w:hAnsi="Arial" w:cs="Arial"/>
          <w:sz w:val="20"/>
          <w:szCs w:val="20"/>
        </w:rPr>
      </w:pPr>
    </w:p>
    <w:p w:rsidR="00F57173" w:rsidRDefault="00CC7FCB" w:rsidP="00F57173">
      <w:pPr>
        <w:pStyle w:val="Bezmezer"/>
        <w:numPr>
          <w:ilvl w:val="0"/>
          <w:numId w:val="23"/>
        </w:numPr>
        <w:spacing w:line="276" w:lineRule="auto"/>
        <w:ind w:left="426" w:hanging="426"/>
        <w:jc w:val="both"/>
        <w:rPr>
          <w:rFonts w:ascii="Arial" w:hAnsi="Arial" w:cs="Arial"/>
          <w:sz w:val="20"/>
          <w:szCs w:val="20"/>
        </w:rPr>
      </w:pPr>
      <w:r>
        <w:rPr>
          <w:rFonts w:ascii="Arial" w:hAnsi="Arial" w:cs="Arial"/>
          <w:sz w:val="20"/>
          <w:szCs w:val="20"/>
        </w:rPr>
        <w:t xml:space="preserve">Poskytovatel není oprávněn postoupit </w:t>
      </w:r>
      <w:r w:rsidR="005C752C">
        <w:rPr>
          <w:rFonts w:ascii="Arial" w:hAnsi="Arial" w:cs="Arial"/>
          <w:sz w:val="20"/>
          <w:szCs w:val="20"/>
        </w:rPr>
        <w:t xml:space="preserve">ani převést </w:t>
      </w:r>
      <w:r>
        <w:rPr>
          <w:rFonts w:ascii="Arial" w:hAnsi="Arial" w:cs="Arial"/>
          <w:sz w:val="20"/>
          <w:szCs w:val="20"/>
        </w:rPr>
        <w:t xml:space="preserve">svá práva a povinnosti plynoucí z této smlouvy a výzev </w:t>
      </w:r>
      <w:r w:rsidR="005C752C">
        <w:rPr>
          <w:rFonts w:ascii="Arial" w:hAnsi="Arial" w:cs="Arial"/>
          <w:sz w:val="20"/>
          <w:szCs w:val="20"/>
        </w:rPr>
        <w:t xml:space="preserve">na </w:t>
      </w:r>
      <w:r>
        <w:rPr>
          <w:rFonts w:ascii="Arial" w:hAnsi="Arial" w:cs="Arial"/>
          <w:sz w:val="20"/>
          <w:szCs w:val="20"/>
        </w:rPr>
        <w:t>třetí</w:t>
      </w:r>
      <w:r w:rsidR="005C752C">
        <w:rPr>
          <w:rFonts w:ascii="Arial" w:hAnsi="Arial" w:cs="Arial"/>
          <w:sz w:val="20"/>
          <w:szCs w:val="20"/>
        </w:rPr>
        <w:t xml:space="preserve"> stranu</w:t>
      </w:r>
      <w:r>
        <w:rPr>
          <w:rFonts w:ascii="Arial" w:hAnsi="Arial" w:cs="Arial"/>
          <w:sz w:val="20"/>
          <w:szCs w:val="20"/>
        </w:rPr>
        <w:t xml:space="preserve"> bez předchozího písemného souhlasu objednatele.</w:t>
      </w:r>
    </w:p>
    <w:p w:rsidR="00CC7FCB" w:rsidRDefault="00CC7FCB" w:rsidP="005C752C">
      <w:pPr>
        <w:pStyle w:val="Bezmezer"/>
        <w:spacing w:line="276" w:lineRule="auto"/>
        <w:ind w:left="426" w:hanging="426"/>
        <w:jc w:val="both"/>
        <w:rPr>
          <w:rFonts w:ascii="Arial" w:hAnsi="Arial" w:cs="Arial"/>
          <w:sz w:val="20"/>
          <w:szCs w:val="20"/>
        </w:rPr>
      </w:pPr>
    </w:p>
    <w:p w:rsidR="00F57173" w:rsidRDefault="00CC7FCB" w:rsidP="00F57173">
      <w:pPr>
        <w:pStyle w:val="Bezmezer"/>
        <w:numPr>
          <w:ilvl w:val="0"/>
          <w:numId w:val="23"/>
        </w:numPr>
        <w:spacing w:line="276" w:lineRule="auto"/>
        <w:ind w:left="426" w:hanging="426"/>
        <w:jc w:val="both"/>
        <w:rPr>
          <w:rFonts w:ascii="Arial" w:hAnsi="Arial" w:cs="Arial"/>
          <w:sz w:val="20"/>
          <w:szCs w:val="20"/>
        </w:rPr>
      </w:pPr>
      <w:r>
        <w:rPr>
          <w:rFonts w:ascii="Arial" w:hAnsi="Arial" w:cs="Arial"/>
          <w:sz w:val="20"/>
          <w:szCs w:val="20"/>
        </w:rPr>
        <w:t>Jakékoli změny či doplnění této smlouvy je možné činit výhradně formou písemných, vzestupně číslovaných dodatků podepsaných oprávněnými zástupci obou smluvních stran.</w:t>
      </w:r>
    </w:p>
    <w:p w:rsidR="005C752C" w:rsidRDefault="005C752C" w:rsidP="005C752C">
      <w:pPr>
        <w:pStyle w:val="Bezmezer"/>
        <w:spacing w:line="276" w:lineRule="auto"/>
        <w:ind w:left="426" w:hanging="426"/>
        <w:jc w:val="both"/>
        <w:rPr>
          <w:rFonts w:ascii="Arial" w:hAnsi="Arial" w:cs="Arial"/>
          <w:sz w:val="20"/>
          <w:szCs w:val="20"/>
        </w:rPr>
      </w:pPr>
    </w:p>
    <w:p w:rsidR="00F57173" w:rsidRDefault="005C752C" w:rsidP="00F57173">
      <w:pPr>
        <w:pStyle w:val="Bezmezer"/>
        <w:numPr>
          <w:ilvl w:val="0"/>
          <w:numId w:val="23"/>
        </w:numPr>
        <w:spacing w:line="276" w:lineRule="auto"/>
        <w:ind w:left="426" w:hanging="426"/>
        <w:jc w:val="both"/>
        <w:rPr>
          <w:rFonts w:ascii="Arial" w:hAnsi="Arial" w:cs="Arial"/>
          <w:sz w:val="20"/>
          <w:szCs w:val="20"/>
        </w:rPr>
      </w:pPr>
      <w:r>
        <w:rPr>
          <w:rFonts w:ascii="Arial" w:hAnsi="Arial" w:cs="Arial"/>
          <w:sz w:val="20"/>
          <w:szCs w:val="20"/>
        </w:rPr>
        <w:t>Veškerá ujednání smluvních stran v jakékoli formě neobsažená v textu smlouvy jsou zcela nahrazena ujednáními této smlouvy.</w:t>
      </w:r>
    </w:p>
    <w:p w:rsidR="005C752C" w:rsidRDefault="005C752C" w:rsidP="005C752C">
      <w:pPr>
        <w:pStyle w:val="Bezmezer"/>
        <w:spacing w:line="276" w:lineRule="auto"/>
        <w:ind w:left="426" w:hanging="426"/>
        <w:jc w:val="both"/>
        <w:rPr>
          <w:rFonts w:ascii="Arial" w:hAnsi="Arial" w:cs="Arial"/>
          <w:sz w:val="20"/>
          <w:szCs w:val="20"/>
        </w:rPr>
      </w:pPr>
    </w:p>
    <w:p w:rsidR="00F57173" w:rsidRDefault="005C752C" w:rsidP="00F57173">
      <w:pPr>
        <w:pStyle w:val="Bezmezer"/>
        <w:numPr>
          <w:ilvl w:val="0"/>
          <w:numId w:val="23"/>
        </w:numPr>
        <w:spacing w:line="276" w:lineRule="auto"/>
        <w:ind w:left="426" w:hanging="426"/>
        <w:jc w:val="both"/>
        <w:rPr>
          <w:rFonts w:ascii="Arial" w:hAnsi="Arial" w:cs="Arial"/>
          <w:sz w:val="20"/>
          <w:szCs w:val="20"/>
        </w:rPr>
      </w:pPr>
      <w:r>
        <w:rPr>
          <w:rFonts w:ascii="Arial" w:hAnsi="Arial" w:cs="Arial"/>
          <w:sz w:val="20"/>
          <w:szCs w:val="20"/>
        </w:rPr>
        <w:t>Nedílnou součástí této smlouvy jsou tyto přílohy:</w:t>
      </w:r>
    </w:p>
    <w:p w:rsidR="00F57173" w:rsidRDefault="005C752C" w:rsidP="00F57173">
      <w:pPr>
        <w:pStyle w:val="Bezmezer"/>
        <w:numPr>
          <w:ilvl w:val="0"/>
          <w:numId w:val="24"/>
        </w:numPr>
        <w:spacing w:line="276" w:lineRule="auto"/>
        <w:jc w:val="both"/>
        <w:rPr>
          <w:rFonts w:ascii="Arial" w:hAnsi="Arial" w:cs="Arial"/>
          <w:sz w:val="20"/>
          <w:szCs w:val="20"/>
        </w:rPr>
      </w:pPr>
      <w:r>
        <w:rPr>
          <w:rFonts w:ascii="Arial" w:hAnsi="Arial" w:cs="Arial"/>
          <w:sz w:val="20"/>
          <w:szCs w:val="20"/>
        </w:rPr>
        <w:t xml:space="preserve">příloha č. </w:t>
      </w:r>
      <w:r w:rsidR="00A30FAA">
        <w:rPr>
          <w:rFonts w:ascii="Arial" w:hAnsi="Arial" w:cs="Arial"/>
          <w:sz w:val="20"/>
          <w:szCs w:val="20"/>
        </w:rPr>
        <w:t>1</w:t>
      </w:r>
      <w:r>
        <w:rPr>
          <w:rFonts w:ascii="Arial" w:hAnsi="Arial" w:cs="Arial"/>
          <w:sz w:val="20"/>
          <w:szCs w:val="20"/>
        </w:rPr>
        <w:t xml:space="preserve">: </w:t>
      </w:r>
      <w:r w:rsidR="00C51CD3">
        <w:rPr>
          <w:rFonts w:ascii="Arial" w:hAnsi="Arial" w:cs="Arial"/>
          <w:sz w:val="20"/>
          <w:szCs w:val="20"/>
        </w:rPr>
        <w:t>Přehled voleb a referenda včetně související legislativy a předpokládaných termínů konání</w:t>
      </w:r>
    </w:p>
    <w:p w:rsidR="00F57173" w:rsidRDefault="005C752C" w:rsidP="00F57173">
      <w:pPr>
        <w:pStyle w:val="Bezmezer"/>
        <w:numPr>
          <w:ilvl w:val="0"/>
          <w:numId w:val="24"/>
        </w:numPr>
        <w:spacing w:line="276" w:lineRule="auto"/>
        <w:jc w:val="both"/>
        <w:rPr>
          <w:rFonts w:ascii="Arial" w:hAnsi="Arial" w:cs="Arial"/>
          <w:sz w:val="20"/>
          <w:szCs w:val="20"/>
        </w:rPr>
      </w:pPr>
      <w:r>
        <w:rPr>
          <w:rFonts w:ascii="Arial" w:hAnsi="Arial" w:cs="Arial"/>
          <w:sz w:val="20"/>
          <w:szCs w:val="20"/>
        </w:rPr>
        <w:t xml:space="preserve">příloha č. </w:t>
      </w:r>
      <w:r w:rsidR="00A30FAA">
        <w:rPr>
          <w:rFonts w:ascii="Arial" w:hAnsi="Arial" w:cs="Arial"/>
          <w:sz w:val="20"/>
          <w:szCs w:val="20"/>
        </w:rPr>
        <w:t>2</w:t>
      </w:r>
      <w:r>
        <w:rPr>
          <w:rFonts w:ascii="Arial" w:hAnsi="Arial" w:cs="Arial"/>
          <w:sz w:val="20"/>
          <w:szCs w:val="20"/>
        </w:rPr>
        <w:t>: Bezpečnostní pokyny pro obchodní partnery v oblasti PO, BOZP a ochrany majetku</w:t>
      </w:r>
    </w:p>
    <w:p w:rsidR="00F57173" w:rsidRDefault="005C752C" w:rsidP="00F57173">
      <w:pPr>
        <w:pStyle w:val="Bezmezer"/>
        <w:numPr>
          <w:ilvl w:val="0"/>
          <w:numId w:val="24"/>
        </w:numPr>
        <w:spacing w:line="276" w:lineRule="auto"/>
        <w:jc w:val="both"/>
        <w:rPr>
          <w:rFonts w:ascii="Arial" w:hAnsi="Arial" w:cs="Arial"/>
          <w:sz w:val="20"/>
          <w:szCs w:val="20"/>
        </w:rPr>
      </w:pPr>
      <w:r>
        <w:rPr>
          <w:rFonts w:ascii="Arial" w:hAnsi="Arial" w:cs="Arial"/>
          <w:sz w:val="20"/>
          <w:szCs w:val="20"/>
        </w:rPr>
        <w:t xml:space="preserve">příloha č. </w:t>
      </w:r>
      <w:r w:rsidR="00A30FAA">
        <w:rPr>
          <w:rFonts w:ascii="Arial" w:hAnsi="Arial" w:cs="Arial"/>
          <w:sz w:val="20"/>
          <w:szCs w:val="20"/>
        </w:rPr>
        <w:t>3</w:t>
      </w:r>
      <w:r>
        <w:rPr>
          <w:rFonts w:ascii="Arial" w:hAnsi="Arial" w:cs="Arial"/>
          <w:sz w:val="20"/>
          <w:szCs w:val="20"/>
        </w:rPr>
        <w:t>: Realizační tým poskytovatele</w:t>
      </w:r>
    </w:p>
    <w:p w:rsidR="00F57173" w:rsidRDefault="005C752C" w:rsidP="00F57173">
      <w:pPr>
        <w:pStyle w:val="Bezmezer"/>
        <w:numPr>
          <w:ilvl w:val="0"/>
          <w:numId w:val="24"/>
        </w:numPr>
        <w:spacing w:line="276" w:lineRule="auto"/>
        <w:jc w:val="both"/>
        <w:rPr>
          <w:rFonts w:ascii="Arial" w:hAnsi="Arial" w:cs="Arial"/>
          <w:sz w:val="20"/>
          <w:szCs w:val="20"/>
        </w:rPr>
      </w:pPr>
      <w:r>
        <w:rPr>
          <w:rFonts w:ascii="Arial" w:hAnsi="Arial" w:cs="Arial"/>
          <w:sz w:val="20"/>
          <w:szCs w:val="20"/>
        </w:rPr>
        <w:t xml:space="preserve">příloha č. </w:t>
      </w:r>
      <w:r w:rsidR="00A30FAA">
        <w:rPr>
          <w:rFonts w:ascii="Arial" w:hAnsi="Arial" w:cs="Arial"/>
          <w:sz w:val="20"/>
          <w:szCs w:val="20"/>
        </w:rPr>
        <w:t>4</w:t>
      </w:r>
      <w:r>
        <w:rPr>
          <w:rFonts w:ascii="Arial" w:hAnsi="Arial" w:cs="Arial"/>
          <w:sz w:val="20"/>
          <w:szCs w:val="20"/>
        </w:rPr>
        <w:t>: Kontaktní osoby</w:t>
      </w:r>
    </w:p>
    <w:p w:rsidR="00F57173" w:rsidRDefault="005C752C" w:rsidP="00F57173">
      <w:pPr>
        <w:pStyle w:val="Bezmezer"/>
        <w:numPr>
          <w:ilvl w:val="0"/>
          <w:numId w:val="24"/>
        </w:numPr>
        <w:spacing w:line="276" w:lineRule="auto"/>
        <w:jc w:val="both"/>
        <w:rPr>
          <w:rFonts w:ascii="Arial" w:hAnsi="Arial" w:cs="Arial"/>
          <w:sz w:val="20"/>
          <w:szCs w:val="20"/>
        </w:rPr>
      </w:pPr>
      <w:r>
        <w:rPr>
          <w:rFonts w:ascii="Arial" w:hAnsi="Arial" w:cs="Arial"/>
          <w:sz w:val="20"/>
          <w:szCs w:val="20"/>
        </w:rPr>
        <w:t xml:space="preserve">příloha č. </w:t>
      </w:r>
      <w:r w:rsidR="00A30FAA">
        <w:rPr>
          <w:rFonts w:ascii="Arial" w:hAnsi="Arial" w:cs="Arial"/>
          <w:sz w:val="20"/>
          <w:szCs w:val="20"/>
        </w:rPr>
        <w:t>5</w:t>
      </w:r>
      <w:r>
        <w:rPr>
          <w:rFonts w:ascii="Arial" w:hAnsi="Arial" w:cs="Arial"/>
          <w:sz w:val="20"/>
          <w:szCs w:val="20"/>
        </w:rPr>
        <w:t>: Cena služeb</w:t>
      </w:r>
    </w:p>
    <w:p w:rsidR="00F57173" w:rsidRDefault="005C752C" w:rsidP="00F57173">
      <w:pPr>
        <w:pStyle w:val="Bezmezer"/>
        <w:numPr>
          <w:ilvl w:val="0"/>
          <w:numId w:val="24"/>
        </w:numPr>
        <w:spacing w:line="276" w:lineRule="auto"/>
        <w:jc w:val="both"/>
        <w:rPr>
          <w:rFonts w:ascii="Arial" w:hAnsi="Arial" w:cs="Arial"/>
          <w:sz w:val="20"/>
          <w:szCs w:val="20"/>
        </w:rPr>
      </w:pPr>
      <w:r>
        <w:rPr>
          <w:rFonts w:ascii="Arial" w:hAnsi="Arial" w:cs="Arial"/>
          <w:sz w:val="20"/>
          <w:szCs w:val="20"/>
        </w:rPr>
        <w:t xml:space="preserve">příloha č. </w:t>
      </w:r>
      <w:r w:rsidR="00A30FAA">
        <w:rPr>
          <w:rFonts w:ascii="Arial" w:hAnsi="Arial" w:cs="Arial"/>
          <w:sz w:val="20"/>
          <w:szCs w:val="20"/>
        </w:rPr>
        <w:t>6</w:t>
      </w:r>
      <w:r>
        <w:rPr>
          <w:rFonts w:ascii="Arial" w:hAnsi="Arial" w:cs="Arial"/>
          <w:sz w:val="20"/>
          <w:szCs w:val="20"/>
        </w:rPr>
        <w:t>: Specifikace subdodavatelů</w:t>
      </w:r>
    </w:p>
    <w:p w:rsidR="005C752C" w:rsidRDefault="005C752C" w:rsidP="005C752C">
      <w:pPr>
        <w:pStyle w:val="Bezmezer"/>
        <w:spacing w:line="276" w:lineRule="auto"/>
        <w:ind w:left="426" w:hanging="426"/>
        <w:jc w:val="both"/>
        <w:rPr>
          <w:rFonts w:ascii="Arial" w:hAnsi="Arial" w:cs="Arial"/>
          <w:sz w:val="20"/>
          <w:szCs w:val="20"/>
        </w:rPr>
      </w:pPr>
    </w:p>
    <w:p w:rsidR="00F57173" w:rsidRDefault="005C752C" w:rsidP="00F57173">
      <w:pPr>
        <w:pStyle w:val="Bezmezer"/>
        <w:numPr>
          <w:ilvl w:val="0"/>
          <w:numId w:val="23"/>
        </w:numPr>
        <w:spacing w:line="276" w:lineRule="auto"/>
        <w:ind w:left="426" w:hanging="426"/>
        <w:jc w:val="both"/>
        <w:rPr>
          <w:rFonts w:ascii="Arial" w:hAnsi="Arial" w:cs="Arial"/>
          <w:sz w:val="20"/>
          <w:szCs w:val="20"/>
        </w:rPr>
      </w:pPr>
      <w:r>
        <w:rPr>
          <w:rFonts w:ascii="Arial" w:hAnsi="Arial" w:cs="Arial"/>
          <w:sz w:val="20"/>
          <w:szCs w:val="20"/>
        </w:rPr>
        <w:t>Tato smlouva byla vyhotovena ve čtyřech stejnopisech, z nichž po dvou obdrží každá ze smluvních stran.</w:t>
      </w:r>
    </w:p>
    <w:p w:rsidR="005C752C" w:rsidRDefault="005C752C" w:rsidP="005C752C">
      <w:pPr>
        <w:pStyle w:val="Bezmezer"/>
        <w:spacing w:line="276" w:lineRule="auto"/>
        <w:ind w:left="426" w:hanging="426"/>
        <w:jc w:val="both"/>
        <w:rPr>
          <w:rFonts w:ascii="Arial" w:hAnsi="Arial" w:cs="Arial"/>
          <w:sz w:val="20"/>
          <w:szCs w:val="20"/>
        </w:rPr>
      </w:pPr>
    </w:p>
    <w:p w:rsidR="00F57173" w:rsidRDefault="005C752C" w:rsidP="00F57173">
      <w:pPr>
        <w:pStyle w:val="Bezmezer"/>
        <w:numPr>
          <w:ilvl w:val="0"/>
          <w:numId w:val="23"/>
        </w:numPr>
        <w:spacing w:line="276" w:lineRule="auto"/>
        <w:ind w:left="426" w:hanging="426"/>
        <w:jc w:val="both"/>
        <w:rPr>
          <w:rFonts w:ascii="Arial" w:hAnsi="Arial" w:cs="Arial"/>
          <w:sz w:val="20"/>
          <w:szCs w:val="20"/>
        </w:rPr>
      </w:pPr>
      <w:r>
        <w:rPr>
          <w:rFonts w:ascii="Arial" w:hAnsi="Arial" w:cs="Arial"/>
          <w:sz w:val="20"/>
          <w:szCs w:val="20"/>
        </w:rPr>
        <w:t>Smluvní strany prohlašují, že tato smlouva byla sepsána podle jejich pravé a svobodné vůle, vážně, určitě a srozumitelně, že si ji přečetly a s jejím obsahem souhlasí.</w:t>
      </w:r>
    </w:p>
    <w:p w:rsidR="005C752C" w:rsidRDefault="005C752C" w:rsidP="004529F9">
      <w:pPr>
        <w:pStyle w:val="Bezmezer"/>
        <w:spacing w:line="276" w:lineRule="auto"/>
        <w:jc w:val="both"/>
        <w:rPr>
          <w:rFonts w:ascii="Arial" w:hAnsi="Arial" w:cs="Arial"/>
          <w:sz w:val="20"/>
          <w:szCs w:val="20"/>
        </w:rPr>
      </w:pPr>
    </w:p>
    <w:p w:rsidR="005C752C" w:rsidRDefault="005C752C" w:rsidP="004529F9">
      <w:pPr>
        <w:pStyle w:val="Bezmezer"/>
        <w:spacing w:line="276" w:lineRule="auto"/>
        <w:jc w:val="both"/>
        <w:rPr>
          <w:rFonts w:ascii="Arial" w:hAnsi="Arial" w:cs="Arial"/>
          <w:sz w:val="20"/>
          <w:szCs w:val="20"/>
        </w:rPr>
      </w:pPr>
    </w:p>
    <w:p w:rsidR="005C752C" w:rsidRDefault="005C752C" w:rsidP="004529F9">
      <w:pPr>
        <w:pStyle w:val="Bezmezer"/>
        <w:spacing w:line="276" w:lineRule="auto"/>
        <w:jc w:val="both"/>
        <w:rPr>
          <w:rFonts w:ascii="Arial" w:hAnsi="Arial" w:cs="Arial"/>
          <w:sz w:val="20"/>
          <w:szCs w:val="20"/>
        </w:rPr>
      </w:pPr>
    </w:p>
    <w:p w:rsidR="005C752C" w:rsidRDefault="005C752C" w:rsidP="004529F9">
      <w:pPr>
        <w:pStyle w:val="Bezmezer"/>
        <w:spacing w:line="276" w:lineRule="auto"/>
        <w:jc w:val="both"/>
        <w:rPr>
          <w:rFonts w:ascii="Arial" w:hAnsi="Arial" w:cs="Arial"/>
          <w:sz w:val="20"/>
          <w:szCs w:val="20"/>
          <w:vertAlign w:val="superscript"/>
        </w:rPr>
      </w:pPr>
      <w:r>
        <w:rPr>
          <w:rFonts w:ascii="Arial" w:hAnsi="Arial" w:cs="Arial"/>
          <w:sz w:val="20"/>
          <w:szCs w:val="20"/>
        </w:rPr>
        <w:t xml:space="preserve">V Praze dne </w:t>
      </w:r>
      <w:r w:rsidR="00AD36FB">
        <w:rPr>
          <w:rFonts w:ascii="Arial" w:hAnsi="Arial" w:cs="Arial"/>
          <w:sz w:val="20"/>
          <w:szCs w:val="20"/>
        </w:rPr>
        <w:t>13. 10. 2016</w:t>
      </w:r>
      <w:proofErr w:type="gramStart"/>
      <w:r>
        <w:rPr>
          <w:rFonts w:ascii="Arial" w:hAnsi="Arial" w:cs="Arial"/>
          <w:sz w:val="20"/>
          <w:szCs w:val="20"/>
        </w:rPr>
        <w:t>…..</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sidR="00AD36FB">
        <w:rPr>
          <w:rFonts w:ascii="Arial" w:hAnsi="Arial" w:cs="Arial"/>
          <w:sz w:val="20"/>
          <w:szCs w:val="20"/>
        </w:rPr>
        <w:t xml:space="preserve">          </w:t>
      </w:r>
      <w:r w:rsidRPr="008D6727">
        <w:rPr>
          <w:rFonts w:ascii="Arial" w:hAnsi="Arial" w:cs="Arial"/>
          <w:sz w:val="20"/>
          <w:szCs w:val="20"/>
        </w:rPr>
        <w:t>V ………………</w:t>
      </w:r>
      <w:r w:rsidR="008D6727" w:rsidRPr="008D6727">
        <w:rPr>
          <w:rFonts w:ascii="Arial" w:hAnsi="Arial" w:cs="Arial"/>
          <w:sz w:val="20"/>
          <w:szCs w:val="20"/>
        </w:rPr>
        <w:t>………</w:t>
      </w:r>
      <w:proofErr w:type="gramStart"/>
      <w:r w:rsidR="008D6727" w:rsidRPr="008D6727">
        <w:rPr>
          <w:rFonts w:ascii="Arial" w:hAnsi="Arial" w:cs="Arial"/>
          <w:sz w:val="20"/>
          <w:szCs w:val="20"/>
        </w:rPr>
        <w:t xml:space="preserve">….. </w:t>
      </w:r>
      <w:r w:rsidRPr="008D6727">
        <w:rPr>
          <w:rFonts w:ascii="Arial" w:hAnsi="Arial" w:cs="Arial"/>
          <w:sz w:val="20"/>
          <w:szCs w:val="20"/>
        </w:rPr>
        <w:t>dne</w:t>
      </w:r>
      <w:proofErr w:type="gramEnd"/>
      <w:r w:rsidRPr="008D6727">
        <w:rPr>
          <w:rFonts w:ascii="Arial" w:hAnsi="Arial" w:cs="Arial"/>
          <w:sz w:val="20"/>
          <w:szCs w:val="20"/>
        </w:rPr>
        <w:t xml:space="preserve"> …………</w:t>
      </w:r>
      <w:r w:rsidR="008D6727" w:rsidRPr="008D6727">
        <w:rPr>
          <w:rFonts w:ascii="Arial" w:hAnsi="Arial" w:cs="Arial"/>
          <w:sz w:val="20"/>
          <w:szCs w:val="20"/>
        </w:rPr>
        <w:t>…….</w:t>
      </w:r>
    </w:p>
    <w:p w:rsidR="005C752C" w:rsidRDefault="005C752C" w:rsidP="004529F9">
      <w:pPr>
        <w:pStyle w:val="Bezmezer"/>
        <w:spacing w:line="276" w:lineRule="auto"/>
        <w:jc w:val="both"/>
        <w:rPr>
          <w:rFonts w:ascii="Arial" w:hAnsi="Arial" w:cs="Arial"/>
          <w:sz w:val="20"/>
          <w:szCs w:val="20"/>
          <w:vertAlign w:val="superscript"/>
        </w:rPr>
      </w:pPr>
    </w:p>
    <w:p w:rsidR="005C752C" w:rsidRDefault="005C752C" w:rsidP="004529F9">
      <w:pPr>
        <w:pStyle w:val="Bezmezer"/>
        <w:spacing w:line="276" w:lineRule="auto"/>
        <w:jc w:val="both"/>
        <w:rPr>
          <w:rFonts w:ascii="Arial" w:hAnsi="Arial" w:cs="Arial"/>
          <w:sz w:val="20"/>
          <w:szCs w:val="20"/>
          <w:vertAlign w:val="superscript"/>
        </w:rPr>
      </w:pPr>
    </w:p>
    <w:p w:rsidR="005C752C" w:rsidRDefault="005C752C" w:rsidP="004529F9">
      <w:pPr>
        <w:pStyle w:val="Bezmezer"/>
        <w:spacing w:line="276" w:lineRule="auto"/>
        <w:jc w:val="both"/>
        <w:rPr>
          <w:rFonts w:ascii="Arial" w:hAnsi="Arial" w:cs="Arial"/>
          <w:sz w:val="20"/>
          <w:szCs w:val="20"/>
          <w:vertAlign w:val="superscript"/>
        </w:rPr>
      </w:pPr>
    </w:p>
    <w:p w:rsidR="005C752C" w:rsidRDefault="005C752C" w:rsidP="004529F9">
      <w:pPr>
        <w:pStyle w:val="Bezmezer"/>
        <w:spacing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t>…………………………………………………….</w:t>
      </w:r>
    </w:p>
    <w:p w:rsidR="005C752C" w:rsidRDefault="005C752C" w:rsidP="004529F9">
      <w:pPr>
        <w:pStyle w:val="Bezmezer"/>
        <w:spacing w:line="276" w:lineRule="auto"/>
        <w:jc w:val="both"/>
        <w:rPr>
          <w:rFonts w:ascii="Arial" w:hAnsi="Arial" w:cs="Arial"/>
          <w:i/>
          <w:sz w:val="20"/>
          <w:szCs w:val="20"/>
        </w:rPr>
      </w:pPr>
      <w:r>
        <w:rPr>
          <w:rFonts w:ascii="Arial" w:hAnsi="Arial" w:cs="Arial"/>
          <w:sz w:val="20"/>
          <w:szCs w:val="20"/>
        </w:rPr>
        <w:t>Česká republika – Český statistický úřad</w:t>
      </w:r>
      <w:r>
        <w:rPr>
          <w:rFonts w:ascii="Arial" w:hAnsi="Arial" w:cs="Arial"/>
          <w:sz w:val="20"/>
          <w:szCs w:val="20"/>
        </w:rPr>
        <w:tab/>
      </w:r>
      <w:r>
        <w:rPr>
          <w:rFonts w:ascii="Arial" w:hAnsi="Arial" w:cs="Arial"/>
          <w:sz w:val="20"/>
          <w:szCs w:val="20"/>
        </w:rPr>
        <w:tab/>
      </w:r>
      <w:r w:rsidR="008D6727" w:rsidRPr="001F3478">
        <w:rPr>
          <w:rFonts w:ascii="Arial" w:hAnsi="Arial" w:cs="Arial"/>
          <w:sz w:val="20"/>
          <w:szCs w:val="20"/>
        </w:rPr>
        <w:t>BIOS - Služby výpočetní techniky, s. r. o.,</w:t>
      </w:r>
    </w:p>
    <w:p w:rsidR="005C752C" w:rsidRDefault="005C752C" w:rsidP="004529F9">
      <w:pPr>
        <w:pStyle w:val="Bezmezer"/>
        <w:spacing w:line="276" w:lineRule="auto"/>
        <w:jc w:val="both"/>
        <w:rPr>
          <w:rFonts w:ascii="Arial" w:hAnsi="Arial" w:cs="Arial"/>
          <w:i/>
          <w:sz w:val="20"/>
          <w:szCs w:val="20"/>
        </w:rPr>
      </w:pPr>
      <w:r>
        <w:rPr>
          <w:rFonts w:ascii="Arial" w:hAnsi="Arial" w:cs="Arial"/>
          <w:sz w:val="20"/>
          <w:szCs w:val="20"/>
        </w:rPr>
        <w:t xml:space="preserve">Mgr. Radoslav </w:t>
      </w:r>
      <w:proofErr w:type="spellStart"/>
      <w:r>
        <w:rPr>
          <w:rFonts w:ascii="Arial" w:hAnsi="Arial" w:cs="Arial"/>
          <w:sz w:val="20"/>
          <w:szCs w:val="20"/>
        </w:rPr>
        <w:t>Bulíř</w:t>
      </w:r>
      <w:proofErr w:type="spellEnd"/>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D6727" w:rsidRPr="001F3478">
        <w:rPr>
          <w:rFonts w:ascii="Arial" w:hAnsi="Arial" w:cs="Arial"/>
          <w:sz w:val="20"/>
          <w:szCs w:val="20"/>
        </w:rPr>
        <w:t>Ing. Jan Olšanský,</w:t>
      </w:r>
    </w:p>
    <w:p w:rsidR="0046202C" w:rsidRDefault="005C752C" w:rsidP="004529F9">
      <w:pPr>
        <w:pStyle w:val="Bezmezer"/>
        <w:spacing w:line="276" w:lineRule="auto"/>
        <w:jc w:val="both"/>
        <w:rPr>
          <w:rFonts w:ascii="Arial" w:hAnsi="Arial" w:cs="Arial"/>
          <w:sz w:val="20"/>
          <w:szCs w:val="20"/>
          <w:vertAlign w:val="superscript"/>
        </w:rPr>
      </w:pPr>
      <w:r>
        <w:rPr>
          <w:rFonts w:ascii="Arial" w:hAnsi="Arial" w:cs="Arial"/>
          <w:sz w:val="20"/>
          <w:szCs w:val="20"/>
        </w:rPr>
        <w:t>ředitel sekce ekonomické a správní</w:t>
      </w:r>
      <w:r>
        <w:rPr>
          <w:rFonts w:ascii="Arial" w:hAnsi="Arial" w:cs="Arial"/>
          <w:sz w:val="20"/>
          <w:szCs w:val="20"/>
        </w:rPr>
        <w:tab/>
      </w:r>
      <w:r>
        <w:rPr>
          <w:rFonts w:ascii="Arial" w:hAnsi="Arial" w:cs="Arial"/>
          <w:sz w:val="20"/>
          <w:szCs w:val="20"/>
        </w:rPr>
        <w:tab/>
      </w:r>
      <w:r>
        <w:rPr>
          <w:rFonts w:ascii="Arial" w:hAnsi="Arial" w:cs="Arial"/>
          <w:sz w:val="20"/>
          <w:szCs w:val="20"/>
        </w:rPr>
        <w:tab/>
      </w:r>
      <w:r w:rsidR="008D6727" w:rsidRPr="001F3478">
        <w:rPr>
          <w:rFonts w:ascii="Arial" w:hAnsi="Arial" w:cs="Arial"/>
          <w:sz w:val="20"/>
          <w:szCs w:val="20"/>
        </w:rPr>
        <w:t>jednatel společnosti</w:t>
      </w:r>
    </w:p>
    <w:p w:rsidR="0046202C" w:rsidRDefault="0046202C">
      <w:pPr>
        <w:rPr>
          <w:rFonts w:ascii="Arial" w:hAnsi="Arial" w:cs="Arial"/>
          <w:sz w:val="20"/>
          <w:szCs w:val="20"/>
          <w:vertAlign w:val="superscript"/>
        </w:rPr>
      </w:pPr>
      <w:r>
        <w:rPr>
          <w:rFonts w:ascii="Arial" w:hAnsi="Arial" w:cs="Arial"/>
          <w:sz w:val="20"/>
          <w:szCs w:val="20"/>
          <w:vertAlign w:val="superscript"/>
        </w:rPr>
        <w:br w:type="page"/>
      </w:r>
    </w:p>
    <w:p w:rsidR="00673E36" w:rsidRDefault="00673E36" w:rsidP="00673E36">
      <w:pPr>
        <w:pStyle w:val="Bezmezer"/>
        <w:pBdr>
          <w:top w:val="single" w:sz="4" w:space="1" w:color="auto"/>
          <w:left w:val="single" w:sz="4" w:space="4" w:color="auto"/>
          <w:bottom w:val="single" w:sz="4" w:space="1" w:color="auto"/>
          <w:right w:val="single" w:sz="4" w:space="4" w:color="auto"/>
        </w:pBdr>
        <w:spacing w:line="276" w:lineRule="auto"/>
        <w:rPr>
          <w:rFonts w:ascii="Arial" w:hAnsi="Arial" w:cs="Arial"/>
          <w:b/>
          <w:sz w:val="20"/>
          <w:szCs w:val="20"/>
        </w:rPr>
      </w:pPr>
      <w:r>
        <w:rPr>
          <w:rFonts w:ascii="Arial" w:hAnsi="Arial" w:cs="Arial"/>
          <w:b/>
          <w:sz w:val="20"/>
          <w:szCs w:val="20"/>
        </w:rPr>
        <w:t xml:space="preserve">Příloha č. </w:t>
      </w:r>
      <w:r w:rsidR="001A6D13">
        <w:rPr>
          <w:rFonts w:ascii="Arial" w:hAnsi="Arial" w:cs="Arial"/>
          <w:b/>
          <w:sz w:val="20"/>
          <w:szCs w:val="20"/>
        </w:rPr>
        <w:t>1</w:t>
      </w:r>
    </w:p>
    <w:p w:rsidR="00673E36" w:rsidRDefault="00673E36" w:rsidP="00673E36">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673E36">
        <w:rPr>
          <w:rFonts w:ascii="Arial" w:hAnsi="Arial" w:cs="Arial"/>
          <w:sz w:val="20"/>
          <w:szCs w:val="20"/>
        </w:rPr>
        <w:t>Smlouvy o poskytování programátorských, konzultačních a souvisejících služeb v oblasti voleb a referend</w:t>
      </w:r>
    </w:p>
    <w:p w:rsidR="00673E36" w:rsidRDefault="00673E36" w:rsidP="00673E36">
      <w:pPr>
        <w:pStyle w:val="Bezmezer"/>
        <w:spacing w:line="276" w:lineRule="auto"/>
        <w:jc w:val="both"/>
        <w:rPr>
          <w:rFonts w:ascii="Arial" w:hAnsi="Arial" w:cs="Arial"/>
          <w:sz w:val="20"/>
          <w:szCs w:val="20"/>
        </w:rPr>
      </w:pPr>
    </w:p>
    <w:p w:rsidR="00EF6FC8" w:rsidRPr="001A6D13" w:rsidRDefault="001A6D13" w:rsidP="00EF6FC8">
      <w:pPr>
        <w:pStyle w:val="Bezmezer"/>
        <w:spacing w:line="276" w:lineRule="auto"/>
        <w:jc w:val="center"/>
        <w:rPr>
          <w:rFonts w:ascii="Arial" w:hAnsi="Arial" w:cs="Arial"/>
          <w:b/>
          <w:u w:val="single"/>
        </w:rPr>
      </w:pPr>
      <w:r>
        <w:rPr>
          <w:rFonts w:ascii="Arial" w:hAnsi="Arial" w:cs="Arial"/>
          <w:b/>
          <w:u w:val="single"/>
        </w:rPr>
        <w:t>PŘEHLED VOLEB A REFERND VČETNĚ SOUVISEJÍCÍ LEGISLATIVY A PŘEDPOKLÁDANÝCH TERMÍNŮ KONÁNÍ</w:t>
      </w:r>
      <w:r w:rsidR="00C51CD3" w:rsidRPr="00EF6FC8" w:rsidDel="00C51CD3">
        <w:rPr>
          <w:rFonts w:ascii="Arial" w:hAnsi="Arial" w:cs="Arial"/>
          <w:b/>
          <w:u w:val="single"/>
        </w:rPr>
        <w:t xml:space="preserve"> </w:t>
      </w:r>
    </w:p>
    <w:p w:rsidR="00166126" w:rsidRPr="00166126" w:rsidRDefault="00E73721" w:rsidP="00166126">
      <w:pPr>
        <w:pStyle w:val="Nadpis1"/>
        <w:spacing w:after="120" w:line="280" w:lineRule="atLeast"/>
        <w:rPr>
          <w:rFonts w:ascii="Arial" w:hAnsi="Arial" w:cs="Arial"/>
          <w:sz w:val="20"/>
          <w:szCs w:val="20"/>
        </w:rPr>
      </w:pPr>
      <w:r w:rsidRPr="00E73721">
        <w:rPr>
          <w:rFonts w:ascii="Arial" w:hAnsi="Arial" w:cs="Arial"/>
          <w:sz w:val="20"/>
          <w:szCs w:val="20"/>
        </w:rPr>
        <w:t>Volby do Poslanecké sněmovny Parlamentu České republiky</w:t>
      </w:r>
    </w:p>
    <w:p w:rsidR="00F57173" w:rsidRDefault="00166126" w:rsidP="00F57173">
      <w:pPr>
        <w:numPr>
          <w:ilvl w:val="0"/>
          <w:numId w:val="35"/>
        </w:numPr>
        <w:spacing w:after="0" w:line="280" w:lineRule="atLeast"/>
        <w:jc w:val="both"/>
        <w:rPr>
          <w:rFonts w:ascii="Arial" w:hAnsi="Arial" w:cs="Arial"/>
          <w:sz w:val="20"/>
          <w:szCs w:val="20"/>
        </w:rPr>
      </w:pPr>
      <w:r w:rsidRPr="00166126">
        <w:rPr>
          <w:rFonts w:ascii="Arial" w:hAnsi="Arial" w:cs="Arial"/>
          <w:sz w:val="20"/>
          <w:szCs w:val="20"/>
        </w:rPr>
        <w:t>Zákon č. 247/1995 Sb., o volbách do Parlamentu České republiky a o změně a doplnění některých dalších zákonů, ve znění pozdějších předpisů</w:t>
      </w:r>
    </w:p>
    <w:p w:rsidR="00F57173" w:rsidRDefault="00166126" w:rsidP="00F57173">
      <w:pPr>
        <w:numPr>
          <w:ilvl w:val="0"/>
          <w:numId w:val="35"/>
        </w:numPr>
        <w:spacing w:after="0" w:line="280" w:lineRule="atLeast"/>
        <w:jc w:val="both"/>
        <w:rPr>
          <w:rFonts w:ascii="Arial" w:hAnsi="Arial" w:cs="Arial"/>
          <w:sz w:val="20"/>
          <w:szCs w:val="20"/>
        </w:rPr>
      </w:pPr>
      <w:r w:rsidRPr="0076772F">
        <w:rPr>
          <w:rFonts w:ascii="Arial" w:hAnsi="Arial" w:cs="Arial"/>
          <w:sz w:val="20"/>
          <w:szCs w:val="20"/>
        </w:rPr>
        <w:t>Vyhláška Ministerstva vnitra č. 233/200 Sb. o provedení některých ustanovení zákona č. 247/1995 Sb., o volbách do Parlamentu České republiky a o změně a doplnění některých dalších zákonů, ve znění pozdějších předpisů</w:t>
      </w:r>
    </w:p>
    <w:p w:rsidR="00F57173" w:rsidRDefault="00166126" w:rsidP="00F57173">
      <w:pPr>
        <w:numPr>
          <w:ilvl w:val="0"/>
          <w:numId w:val="35"/>
        </w:numPr>
        <w:spacing w:after="0" w:line="280" w:lineRule="atLeast"/>
        <w:jc w:val="both"/>
        <w:rPr>
          <w:rFonts w:ascii="Arial" w:hAnsi="Arial" w:cs="Arial"/>
          <w:sz w:val="20"/>
          <w:szCs w:val="20"/>
        </w:rPr>
      </w:pPr>
      <w:r w:rsidRPr="004516C4">
        <w:rPr>
          <w:rFonts w:ascii="Arial" w:hAnsi="Arial" w:cs="Arial"/>
          <w:sz w:val="20"/>
          <w:szCs w:val="20"/>
        </w:rPr>
        <w:t>pravidelné opakování voleb - každé 4 roky</w:t>
      </w:r>
    </w:p>
    <w:p w:rsidR="00F57173" w:rsidRDefault="00166126" w:rsidP="00F57173">
      <w:pPr>
        <w:numPr>
          <w:ilvl w:val="0"/>
          <w:numId w:val="35"/>
        </w:numPr>
        <w:spacing w:after="240" w:line="280" w:lineRule="atLeast"/>
        <w:ind w:left="714" w:hanging="357"/>
        <w:jc w:val="both"/>
        <w:rPr>
          <w:rFonts w:ascii="Arial" w:hAnsi="Arial" w:cs="Arial"/>
          <w:sz w:val="20"/>
          <w:szCs w:val="20"/>
        </w:rPr>
      </w:pPr>
      <w:r w:rsidRPr="004516C4">
        <w:rPr>
          <w:rFonts w:ascii="Arial" w:hAnsi="Arial" w:cs="Arial"/>
          <w:sz w:val="20"/>
          <w:szCs w:val="20"/>
        </w:rPr>
        <w:t>další předpokládaný termín voleb – říjen 2017</w:t>
      </w:r>
    </w:p>
    <w:p w:rsidR="00166126" w:rsidRPr="00166126" w:rsidRDefault="00E73721" w:rsidP="00166126">
      <w:pPr>
        <w:pStyle w:val="Nadpis1"/>
        <w:spacing w:after="120" w:line="280" w:lineRule="atLeast"/>
        <w:rPr>
          <w:rFonts w:ascii="Arial" w:hAnsi="Arial" w:cs="Arial"/>
          <w:sz w:val="20"/>
          <w:szCs w:val="20"/>
        </w:rPr>
      </w:pPr>
      <w:r w:rsidRPr="00E73721">
        <w:rPr>
          <w:rFonts w:ascii="Arial" w:hAnsi="Arial" w:cs="Arial"/>
          <w:sz w:val="20"/>
          <w:szCs w:val="20"/>
        </w:rPr>
        <w:t>Volby do Senátu Parlamentu České republiky</w:t>
      </w:r>
    </w:p>
    <w:p w:rsidR="00F57173" w:rsidRDefault="00166126" w:rsidP="00F57173">
      <w:pPr>
        <w:numPr>
          <w:ilvl w:val="0"/>
          <w:numId w:val="35"/>
        </w:numPr>
        <w:spacing w:after="0" w:line="280" w:lineRule="atLeast"/>
        <w:jc w:val="both"/>
        <w:rPr>
          <w:rFonts w:ascii="Arial" w:hAnsi="Arial" w:cs="Arial"/>
          <w:sz w:val="20"/>
          <w:szCs w:val="20"/>
        </w:rPr>
      </w:pPr>
      <w:r w:rsidRPr="00166126">
        <w:rPr>
          <w:rFonts w:ascii="Arial" w:hAnsi="Arial" w:cs="Arial"/>
          <w:sz w:val="20"/>
          <w:szCs w:val="20"/>
        </w:rPr>
        <w:t>Zákon č. 247/1995 Sb., o volbách do Parlamentu České republiky a o změně a doplnění některých dalších zákonů, ve znění pozdějších předpisů</w:t>
      </w:r>
    </w:p>
    <w:p w:rsidR="00F57173" w:rsidRDefault="00166126" w:rsidP="00F57173">
      <w:pPr>
        <w:numPr>
          <w:ilvl w:val="0"/>
          <w:numId w:val="35"/>
        </w:numPr>
        <w:spacing w:after="0" w:line="280" w:lineRule="atLeast"/>
        <w:jc w:val="both"/>
        <w:rPr>
          <w:rFonts w:ascii="Arial" w:hAnsi="Arial" w:cs="Arial"/>
          <w:sz w:val="20"/>
          <w:szCs w:val="20"/>
        </w:rPr>
      </w:pPr>
      <w:r w:rsidRPr="0076772F">
        <w:rPr>
          <w:rFonts w:ascii="Arial" w:hAnsi="Arial" w:cs="Arial"/>
          <w:sz w:val="20"/>
          <w:szCs w:val="20"/>
        </w:rPr>
        <w:t>Vyhláška Ministerstva vnitra č. 233/200 Sb. o provedení některých ustanovení zákona č. 247/1995 Sb., o volbách do Parlamentu České republiky a o změně a doplnění některých dalších zákonů, ve znění pozdějších předpisů</w:t>
      </w:r>
    </w:p>
    <w:p w:rsidR="00F57173" w:rsidRDefault="00166126" w:rsidP="00F57173">
      <w:pPr>
        <w:numPr>
          <w:ilvl w:val="0"/>
          <w:numId w:val="35"/>
        </w:numPr>
        <w:spacing w:after="0" w:line="280" w:lineRule="atLeast"/>
        <w:jc w:val="both"/>
        <w:rPr>
          <w:rFonts w:ascii="Arial" w:hAnsi="Arial" w:cs="Arial"/>
          <w:sz w:val="20"/>
          <w:szCs w:val="20"/>
        </w:rPr>
      </w:pPr>
      <w:r w:rsidRPr="004516C4">
        <w:rPr>
          <w:rFonts w:ascii="Arial" w:hAnsi="Arial" w:cs="Arial"/>
          <w:sz w:val="20"/>
          <w:szCs w:val="20"/>
        </w:rPr>
        <w:t>pravidelné opakování voleb do 1/3 Senátu - každé 2 roky</w:t>
      </w:r>
    </w:p>
    <w:p w:rsidR="00F57173" w:rsidRDefault="00166126" w:rsidP="00F57173">
      <w:pPr>
        <w:numPr>
          <w:ilvl w:val="0"/>
          <w:numId w:val="35"/>
        </w:numPr>
        <w:spacing w:after="0" w:line="280" w:lineRule="atLeast"/>
        <w:jc w:val="both"/>
        <w:rPr>
          <w:rFonts w:ascii="Arial" w:hAnsi="Arial" w:cs="Arial"/>
          <w:sz w:val="20"/>
          <w:szCs w:val="20"/>
        </w:rPr>
      </w:pPr>
      <w:r w:rsidRPr="004516C4">
        <w:rPr>
          <w:rFonts w:ascii="Arial" w:hAnsi="Arial" w:cs="Arial"/>
          <w:sz w:val="20"/>
          <w:szCs w:val="20"/>
        </w:rPr>
        <w:t>další předpokládané pravidelné termíny voleb – říjen 2018, říjen 2020</w:t>
      </w:r>
    </w:p>
    <w:p w:rsidR="00F57173" w:rsidRDefault="00166126" w:rsidP="00F57173">
      <w:pPr>
        <w:numPr>
          <w:ilvl w:val="0"/>
          <w:numId w:val="35"/>
        </w:numPr>
        <w:spacing w:after="240" w:line="280" w:lineRule="atLeast"/>
        <w:ind w:left="714" w:hanging="357"/>
        <w:jc w:val="both"/>
        <w:rPr>
          <w:rFonts w:ascii="Arial" w:hAnsi="Arial" w:cs="Arial"/>
          <w:sz w:val="20"/>
          <w:szCs w:val="20"/>
        </w:rPr>
      </w:pPr>
      <w:r w:rsidRPr="00342BD5">
        <w:rPr>
          <w:rFonts w:ascii="Arial" w:hAnsi="Arial" w:cs="Arial"/>
          <w:sz w:val="20"/>
          <w:szCs w:val="20"/>
        </w:rPr>
        <w:t>možnost konání doplňovacích voleb – kdykoli</w:t>
      </w:r>
    </w:p>
    <w:p w:rsidR="00166126" w:rsidRPr="00166126" w:rsidRDefault="00E73721" w:rsidP="00166126">
      <w:pPr>
        <w:pStyle w:val="Nadpis1"/>
        <w:spacing w:after="120" w:line="280" w:lineRule="atLeast"/>
        <w:rPr>
          <w:rFonts w:ascii="Arial" w:hAnsi="Arial" w:cs="Arial"/>
          <w:sz w:val="20"/>
          <w:szCs w:val="20"/>
        </w:rPr>
      </w:pPr>
      <w:r w:rsidRPr="00E73721">
        <w:rPr>
          <w:rFonts w:ascii="Arial" w:hAnsi="Arial" w:cs="Arial"/>
          <w:sz w:val="20"/>
          <w:szCs w:val="20"/>
        </w:rPr>
        <w:t>Volby do zastupitelstev krajů</w:t>
      </w:r>
    </w:p>
    <w:p w:rsidR="00F57173" w:rsidRDefault="00166126" w:rsidP="00F57173">
      <w:pPr>
        <w:numPr>
          <w:ilvl w:val="0"/>
          <w:numId w:val="35"/>
        </w:numPr>
        <w:spacing w:after="0" w:line="280" w:lineRule="atLeast"/>
        <w:jc w:val="both"/>
        <w:rPr>
          <w:rFonts w:ascii="Arial" w:hAnsi="Arial" w:cs="Arial"/>
          <w:sz w:val="20"/>
          <w:szCs w:val="20"/>
        </w:rPr>
      </w:pPr>
      <w:r w:rsidRPr="00166126">
        <w:rPr>
          <w:rFonts w:ascii="Arial" w:hAnsi="Arial" w:cs="Arial"/>
          <w:sz w:val="20"/>
          <w:szCs w:val="20"/>
        </w:rPr>
        <w:t>Zákon č. 130/2000 Sb., o volbách do zastupitelstev krajů a o změně některých zákonů, ve znění pozdějších předpisů</w:t>
      </w:r>
    </w:p>
    <w:p w:rsidR="00F57173" w:rsidRDefault="00166126" w:rsidP="00F57173">
      <w:pPr>
        <w:numPr>
          <w:ilvl w:val="0"/>
          <w:numId w:val="35"/>
        </w:numPr>
        <w:spacing w:after="0" w:line="280" w:lineRule="atLeast"/>
        <w:jc w:val="both"/>
        <w:rPr>
          <w:rFonts w:ascii="Arial" w:hAnsi="Arial" w:cs="Arial"/>
          <w:sz w:val="20"/>
          <w:szCs w:val="20"/>
        </w:rPr>
      </w:pPr>
      <w:r w:rsidRPr="0076772F">
        <w:rPr>
          <w:rFonts w:ascii="Arial" w:hAnsi="Arial" w:cs="Arial"/>
          <w:sz w:val="20"/>
          <w:szCs w:val="20"/>
        </w:rPr>
        <w:t>Vyhláška Ministerstva vnitra č. 152/200 Sb. o provedení některých ustanovení zákona č. 130/2000 Sb., o volbách do zastupitelstev krajů a o změně některých zákonů, ve znění pozdějších předpisů</w:t>
      </w:r>
    </w:p>
    <w:p w:rsidR="00F57173" w:rsidRDefault="00166126" w:rsidP="00F57173">
      <w:pPr>
        <w:numPr>
          <w:ilvl w:val="0"/>
          <w:numId w:val="35"/>
        </w:numPr>
        <w:spacing w:after="0" w:line="280" w:lineRule="atLeast"/>
        <w:jc w:val="both"/>
        <w:rPr>
          <w:rFonts w:ascii="Arial" w:hAnsi="Arial" w:cs="Arial"/>
          <w:sz w:val="20"/>
          <w:szCs w:val="20"/>
        </w:rPr>
      </w:pPr>
      <w:r w:rsidRPr="004516C4">
        <w:rPr>
          <w:rFonts w:ascii="Arial" w:hAnsi="Arial" w:cs="Arial"/>
          <w:sz w:val="20"/>
          <w:szCs w:val="20"/>
        </w:rPr>
        <w:t>pravidelné opakování celostátních voleb - každé 4 roky</w:t>
      </w:r>
    </w:p>
    <w:p w:rsidR="00F57173" w:rsidRDefault="00166126" w:rsidP="00F57173">
      <w:pPr>
        <w:numPr>
          <w:ilvl w:val="0"/>
          <w:numId w:val="35"/>
        </w:numPr>
        <w:spacing w:after="0" w:line="280" w:lineRule="atLeast"/>
        <w:jc w:val="both"/>
        <w:rPr>
          <w:rFonts w:ascii="Arial" w:hAnsi="Arial" w:cs="Arial"/>
          <w:sz w:val="20"/>
          <w:szCs w:val="20"/>
        </w:rPr>
      </w:pPr>
      <w:r w:rsidRPr="004516C4">
        <w:rPr>
          <w:rFonts w:ascii="Arial" w:hAnsi="Arial" w:cs="Arial"/>
          <w:sz w:val="20"/>
          <w:szCs w:val="20"/>
        </w:rPr>
        <w:t>další předpokládaný pravidelný termín voleb – říjen 2020</w:t>
      </w:r>
    </w:p>
    <w:p w:rsidR="00F57173" w:rsidRDefault="00166126" w:rsidP="00F57173">
      <w:pPr>
        <w:numPr>
          <w:ilvl w:val="0"/>
          <w:numId w:val="35"/>
        </w:numPr>
        <w:spacing w:after="240" w:line="280" w:lineRule="atLeast"/>
        <w:ind w:left="714" w:hanging="357"/>
        <w:jc w:val="both"/>
        <w:rPr>
          <w:rFonts w:ascii="Arial" w:hAnsi="Arial" w:cs="Arial"/>
          <w:sz w:val="20"/>
          <w:szCs w:val="20"/>
        </w:rPr>
      </w:pPr>
      <w:r w:rsidRPr="00342BD5">
        <w:rPr>
          <w:rFonts w:ascii="Arial" w:hAnsi="Arial" w:cs="Arial"/>
          <w:sz w:val="20"/>
          <w:szCs w:val="20"/>
        </w:rPr>
        <w:t>možnost konání nových voleb – kdykoli, zatím nikdy nenastalo</w:t>
      </w:r>
    </w:p>
    <w:p w:rsidR="00166126" w:rsidRPr="00166126" w:rsidRDefault="00E73721" w:rsidP="00166126">
      <w:pPr>
        <w:pStyle w:val="Nadpis1"/>
        <w:spacing w:after="120" w:line="280" w:lineRule="atLeast"/>
        <w:rPr>
          <w:rFonts w:ascii="Arial" w:hAnsi="Arial" w:cs="Arial"/>
          <w:sz w:val="20"/>
          <w:szCs w:val="20"/>
        </w:rPr>
      </w:pPr>
      <w:r w:rsidRPr="00E73721">
        <w:rPr>
          <w:rFonts w:ascii="Arial" w:hAnsi="Arial" w:cs="Arial"/>
          <w:sz w:val="20"/>
          <w:szCs w:val="20"/>
        </w:rPr>
        <w:t>Volby do zastupitelstev obcí</w:t>
      </w:r>
    </w:p>
    <w:p w:rsidR="00F57173" w:rsidRDefault="00166126" w:rsidP="00F57173">
      <w:pPr>
        <w:numPr>
          <w:ilvl w:val="0"/>
          <w:numId w:val="35"/>
        </w:numPr>
        <w:spacing w:after="0" w:line="280" w:lineRule="atLeast"/>
        <w:jc w:val="both"/>
        <w:rPr>
          <w:rFonts w:ascii="Arial" w:hAnsi="Arial" w:cs="Arial"/>
          <w:sz w:val="20"/>
          <w:szCs w:val="20"/>
        </w:rPr>
      </w:pPr>
      <w:r w:rsidRPr="00166126">
        <w:rPr>
          <w:rFonts w:ascii="Arial" w:hAnsi="Arial" w:cs="Arial"/>
          <w:sz w:val="20"/>
          <w:szCs w:val="20"/>
        </w:rPr>
        <w:t>Zákon č. 491/2001 Sb., o volbách do zastupitelstev obcí a o změně některých zákonů, ve znění pozdějších předpisů</w:t>
      </w:r>
    </w:p>
    <w:p w:rsidR="00F57173" w:rsidRDefault="00166126" w:rsidP="00F57173">
      <w:pPr>
        <w:numPr>
          <w:ilvl w:val="0"/>
          <w:numId w:val="35"/>
        </w:numPr>
        <w:spacing w:after="0" w:line="280" w:lineRule="atLeast"/>
        <w:jc w:val="both"/>
        <w:rPr>
          <w:rFonts w:ascii="Arial" w:hAnsi="Arial" w:cs="Arial"/>
          <w:sz w:val="20"/>
          <w:szCs w:val="20"/>
        </w:rPr>
      </w:pPr>
      <w:r w:rsidRPr="0076772F">
        <w:rPr>
          <w:rFonts w:ascii="Arial" w:hAnsi="Arial" w:cs="Arial"/>
          <w:sz w:val="20"/>
          <w:szCs w:val="20"/>
        </w:rPr>
        <w:t>Vyhláška Ministerstva vnitra č. 59/2002 Sb. o provedení některých ustanovení zákona č. 491/2001 Sb., o volbách do zastupitelstev obcí a o změně některých zákonů</w:t>
      </w:r>
    </w:p>
    <w:p w:rsidR="00F57173" w:rsidRDefault="00166126" w:rsidP="00F57173">
      <w:pPr>
        <w:numPr>
          <w:ilvl w:val="0"/>
          <w:numId w:val="35"/>
        </w:numPr>
        <w:spacing w:after="0" w:line="280" w:lineRule="atLeast"/>
        <w:jc w:val="both"/>
        <w:rPr>
          <w:rFonts w:ascii="Arial" w:hAnsi="Arial" w:cs="Arial"/>
          <w:sz w:val="20"/>
          <w:szCs w:val="20"/>
        </w:rPr>
      </w:pPr>
      <w:r w:rsidRPr="004516C4">
        <w:rPr>
          <w:rFonts w:ascii="Arial" w:hAnsi="Arial" w:cs="Arial"/>
          <w:sz w:val="20"/>
          <w:szCs w:val="20"/>
        </w:rPr>
        <w:t>pravidelné opakování celostátních voleb - každé 4 roky</w:t>
      </w:r>
    </w:p>
    <w:p w:rsidR="00F57173" w:rsidRDefault="00166126" w:rsidP="00F57173">
      <w:pPr>
        <w:numPr>
          <w:ilvl w:val="0"/>
          <w:numId w:val="35"/>
        </w:numPr>
        <w:spacing w:after="0" w:line="280" w:lineRule="atLeast"/>
        <w:jc w:val="both"/>
        <w:rPr>
          <w:rFonts w:ascii="Arial" w:hAnsi="Arial" w:cs="Arial"/>
          <w:sz w:val="20"/>
          <w:szCs w:val="20"/>
        </w:rPr>
      </w:pPr>
      <w:r w:rsidRPr="004516C4">
        <w:rPr>
          <w:rFonts w:ascii="Arial" w:hAnsi="Arial" w:cs="Arial"/>
          <w:sz w:val="20"/>
          <w:szCs w:val="20"/>
        </w:rPr>
        <w:t>další předpokládaný termín celostátních voleb – říjen 2018</w:t>
      </w:r>
    </w:p>
    <w:p w:rsidR="00F57173" w:rsidRDefault="00166126" w:rsidP="00F57173">
      <w:pPr>
        <w:numPr>
          <w:ilvl w:val="0"/>
          <w:numId w:val="35"/>
        </w:numPr>
        <w:spacing w:after="240" w:line="280" w:lineRule="atLeast"/>
        <w:jc w:val="both"/>
        <w:rPr>
          <w:rFonts w:ascii="Arial" w:hAnsi="Arial" w:cs="Arial"/>
          <w:sz w:val="20"/>
          <w:szCs w:val="20"/>
        </w:rPr>
      </w:pPr>
      <w:r w:rsidRPr="004516C4">
        <w:rPr>
          <w:rFonts w:ascii="Arial" w:hAnsi="Arial" w:cs="Arial"/>
          <w:sz w:val="20"/>
          <w:szCs w:val="20"/>
        </w:rPr>
        <w:t>konání dodatečných, opakovaných a nových voleb, opakovaného hlasování – několikrát v průběhu každého roku</w:t>
      </w:r>
    </w:p>
    <w:p w:rsidR="00166126" w:rsidRPr="00166126" w:rsidRDefault="00E73721" w:rsidP="00166126">
      <w:pPr>
        <w:pStyle w:val="Nadpis1"/>
        <w:spacing w:after="120" w:line="280" w:lineRule="atLeast"/>
        <w:rPr>
          <w:rFonts w:ascii="Arial" w:hAnsi="Arial" w:cs="Arial"/>
          <w:sz w:val="20"/>
          <w:szCs w:val="20"/>
        </w:rPr>
      </w:pPr>
      <w:r w:rsidRPr="00E73721">
        <w:rPr>
          <w:rFonts w:ascii="Arial" w:hAnsi="Arial" w:cs="Arial"/>
          <w:sz w:val="20"/>
          <w:szCs w:val="20"/>
        </w:rPr>
        <w:t>Volby do Evropského parlamentu</w:t>
      </w:r>
    </w:p>
    <w:p w:rsidR="00F57173" w:rsidRDefault="00166126" w:rsidP="00F57173">
      <w:pPr>
        <w:numPr>
          <w:ilvl w:val="0"/>
          <w:numId w:val="35"/>
        </w:numPr>
        <w:spacing w:after="0" w:line="280" w:lineRule="atLeast"/>
        <w:jc w:val="both"/>
        <w:rPr>
          <w:rFonts w:ascii="Arial" w:hAnsi="Arial" w:cs="Arial"/>
          <w:sz w:val="20"/>
          <w:szCs w:val="20"/>
        </w:rPr>
      </w:pPr>
      <w:r w:rsidRPr="00166126">
        <w:rPr>
          <w:rFonts w:ascii="Arial" w:hAnsi="Arial" w:cs="Arial"/>
          <w:sz w:val="20"/>
          <w:szCs w:val="20"/>
        </w:rPr>
        <w:t>Zákon č. 62/2003 Sb., o volbách do Evropského parlamentu a o změně některých zákonů, ve znění pozdějších před</w:t>
      </w:r>
      <w:r w:rsidRPr="007B5781">
        <w:rPr>
          <w:rFonts w:ascii="Arial" w:hAnsi="Arial" w:cs="Arial"/>
          <w:sz w:val="20"/>
          <w:szCs w:val="20"/>
        </w:rPr>
        <w:t>pisů</w:t>
      </w:r>
    </w:p>
    <w:p w:rsidR="00F57173" w:rsidRDefault="00166126" w:rsidP="00F57173">
      <w:pPr>
        <w:numPr>
          <w:ilvl w:val="0"/>
          <w:numId w:val="35"/>
        </w:numPr>
        <w:spacing w:after="0" w:line="280" w:lineRule="atLeast"/>
        <w:jc w:val="both"/>
        <w:rPr>
          <w:rFonts w:ascii="Arial" w:hAnsi="Arial" w:cs="Arial"/>
          <w:sz w:val="20"/>
          <w:szCs w:val="20"/>
        </w:rPr>
      </w:pPr>
      <w:r w:rsidRPr="0076772F">
        <w:rPr>
          <w:rFonts w:ascii="Arial" w:hAnsi="Arial" w:cs="Arial"/>
          <w:sz w:val="20"/>
          <w:szCs w:val="20"/>
        </w:rPr>
        <w:t>Vyhláška Minis</w:t>
      </w:r>
      <w:r w:rsidRPr="004516C4">
        <w:rPr>
          <w:rFonts w:ascii="Arial" w:hAnsi="Arial" w:cs="Arial"/>
          <w:sz w:val="20"/>
          <w:szCs w:val="20"/>
        </w:rPr>
        <w:t>terstva vnitra č. 409/2003 Sb. k provedení zákona č. 62/2003 Sb., o volbách do Evropského parlamentu a o změně některých zákonů  </w:t>
      </w:r>
    </w:p>
    <w:p w:rsidR="00F57173" w:rsidRDefault="00166126" w:rsidP="00F57173">
      <w:pPr>
        <w:numPr>
          <w:ilvl w:val="0"/>
          <w:numId w:val="35"/>
        </w:numPr>
        <w:spacing w:after="0" w:line="280" w:lineRule="atLeast"/>
        <w:jc w:val="both"/>
        <w:rPr>
          <w:rFonts w:ascii="Arial" w:hAnsi="Arial" w:cs="Arial"/>
          <w:sz w:val="20"/>
          <w:szCs w:val="20"/>
        </w:rPr>
      </w:pPr>
      <w:r w:rsidRPr="004516C4">
        <w:rPr>
          <w:rFonts w:ascii="Arial" w:hAnsi="Arial" w:cs="Arial"/>
          <w:sz w:val="20"/>
          <w:szCs w:val="20"/>
        </w:rPr>
        <w:t>pravidelné opakování voleb - každých 5 let</w:t>
      </w:r>
    </w:p>
    <w:p w:rsidR="00F57173" w:rsidRDefault="00166126" w:rsidP="00F57173">
      <w:pPr>
        <w:numPr>
          <w:ilvl w:val="0"/>
          <w:numId w:val="35"/>
        </w:numPr>
        <w:spacing w:after="240" w:line="280" w:lineRule="atLeast"/>
        <w:ind w:left="714" w:hanging="357"/>
        <w:jc w:val="both"/>
        <w:rPr>
          <w:rFonts w:ascii="Arial" w:hAnsi="Arial" w:cs="Arial"/>
          <w:sz w:val="20"/>
          <w:szCs w:val="20"/>
        </w:rPr>
      </w:pPr>
      <w:r w:rsidRPr="004516C4">
        <w:rPr>
          <w:rFonts w:ascii="Arial" w:hAnsi="Arial" w:cs="Arial"/>
          <w:sz w:val="20"/>
          <w:szCs w:val="20"/>
        </w:rPr>
        <w:t>další předpokládaný termín voleb – květen 2019</w:t>
      </w:r>
    </w:p>
    <w:p w:rsidR="00166126" w:rsidRPr="00166126" w:rsidRDefault="00E73721" w:rsidP="00166126">
      <w:pPr>
        <w:pStyle w:val="Nadpis1"/>
        <w:spacing w:after="120" w:line="280" w:lineRule="atLeast"/>
        <w:rPr>
          <w:rFonts w:ascii="Arial" w:hAnsi="Arial" w:cs="Arial"/>
          <w:sz w:val="20"/>
          <w:szCs w:val="20"/>
        </w:rPr>
      </w:pPr>
      <w:r w:rsidRPr="00E73721">
        <w:rPr>
          <w:rFonts w:ascii="Arial" w:hAnsi="Arial" w:cs="Arial"/>
          <w:sz w:val="20"/>
          <w:szCs w:val="20"/>
        </w:rPr>
        <w:t>Volba prezidenta</w:t>
      </w:r>
    </w:p>
    <w:p w:rsidR="00F57173" w:rsidRDefault="00166126" w:rsidP="00F57173">
      <w:pPr>
        <w:numPr>
          <w:ilvl w:val="0"/>
          <w:numId w:val="35"/>
        </w:numPr>
        <w:spacing w:after="0" w:line="280" w:lineRule="atLeast"/>
        <w:jc w:val="both"/>
        <w:rPr>
          <w:rFonts w:ascii="Arial" w:hAnsi="Arial" w:cs="Arial"/>
          <w:sz w:val="20"/>
          <w:szCs w:val="20"/>
        </w:rPr>
      </w:pPr>
      <w:r w:rsidRPr="00166126">
        <w:rPr>
          <w:rFonts w:ascii="Arial" w:hAnsi="Arial" w:cs="Arial"/>
          <w:sz w:val="20"/>
          <w:szCs w:val="20"/>
        </w:rPr>
        <w:t>Zákon č. 27</w:t>
      </w:r>
      <w:r w:rsidRPr="007B5781">
        <w:rPr>
          <w:rFonts w:ascii="Arial" w:hAnsi="Arial" w:cs="Arial"/>
          <w:sz w:val="20"/>
          <w:szCs w:val="20"/>
        </w:rPr>
        <w:t>5/2012</w:t>
      </w:r>
      <w:r w:rsidRPr="0076772F">
        <w:rPr>
          <w:rFonts w:ascii="Arial" w:hAnsi="Arial" w:cs="Arial"/>
          <w:sz w:val="20"/>
          <w:szCs w:val="20"/>
        </w:rPr>
        <w:t xml:space="preserve"> Sb. o volbě prezidenta republiky </w:t>
      </w:r>
      <w:r w:rsidRPr="00166126">
        <w:rPr>
          <w:rFonts w:ascii="Arial" w:hAnsi="Arial" w:cs="Arial"/>
          <w:sz w:val="20"/>
          <w:szCs w:val="20"/>
        </w:rPr>
        <w:t xml:space="preserve">a o změně některých </w:t>
      </w:r>
    </w:p>
    <w:p w:rsidR="00F57173" w:rsidRDefault="00166126" w:rsidP="00F57173">
      <w:pPr>
        <w:numPr>
          <w:ilvl w:val="0"/>
          <w:numId w:val="35"/>
        </w:numPr>
        <w:spacing w:after="0" w:line="280" w:lineRule="atLeast"/>
        <w:jc w:val="both"/>
        <w:rPr>
          <w:rFonts w:ascii="Arial" w:hAnsi="Arial" w:cs="Arial"/>
          <w:sz w:val="20"/>
          <w:szCs w:val="20"/>
        </w:rPr>
      </w:pPr>
      <w:r w:rsidRPr="0076772F">
        <w:rPr>
          <w:rFonts w:ascii="Arial" w:hAnsi="Arial" w:cs="Arial"/>
          <w:sz w:val="20"/>
          <w:szCs w:val="20"/>
        </w:rPr>
        <w:t>Vyhláška Ministerstva vnitra č. 294/2012 Sb. o provedení některých ustanovení zákona o volbě prezidenta republiky</w:t>
      </w:r>
    </w:p>
    <w:p w:rsidR="00F57173" w:rsidRDefault="00166126" w:rsidP="00F57173">
      <w:pPr>
        <w:numPr>
          <w:ilvl w:val="0"/>
          <w:numId w:val="35"/>
        </w:numPr>
        <w:spacing w:after="0" w:line="280" w:lineRule="atLeast"/>
        <w:jc w:val="both"/>
        <w:rPr>
          <w:rFonts w:ascii="Arial" w:hAnsi="Arial" w:cs="Arial"/>
          <w:sz w:val="20"/>
          <w:szCs w:val="20"/>
        </w:rPr>
      </w:pPr>
      <w:r w:rsidRPr="0076772F">
        <w:rPr>
          <w:rFonts w:ascii="Arial" w:hAnsi="Arial" w:cs="Arial"/>
          <w:sz w:val="20"/>
          <w:szCs w:val="20"/>
        </w:rPr>
        <w:t>pravidelné opakování každých 5 let</w:t>
      </w:r>
    </w:p>
    <w:p w:rsidR="00F57173" w:rsidRDefault="00166126" w:rsidP="00F57173">
      <w:pPr>
        <w:numPr>
          <w:ilvl w:val="0"/>
          <w:numId w:val="35"/>
        </w:numPr>
        <w:spacing w:after="0" w:line="280" w:lineRule="atLeast"/>
        <w:jc w:val="both"/>
        <w:rPr>
          <w:rFonts w:ascii="Arial" w:hAnsi="Arial" w:cs="Arial"/>
          <w:sz w:val="20"/>
          <w:szCs w:val="20"/>
        </w:rPr>
      </w:pPr>
      <w:r w:rsidRPr="004516C4">
        <w:rPr>
          <w:rFonts w:ascii="Arial" w:hAnsi="Arial" w:cs="Arial"/>
          <w:sz w:val="20"/>
          <w:szCs w:val="20"/>
        </w:rPr>
        <w:t>možnost konání volby v případě uvolní-li se úřad prezidenta republiky (čl. 56 odst. 7 Ústavy ČR ve znění zákona 71/2012 Sb.)</w:t>
      </w:r>
    </w:p>
    <w:p w:rsidR="00F57173" w:rsidRDefault="00166126" w:rsidP="00F57173">
      <w:pPr>
        <w:numPr>
          <w:ilvl w:val="0"/>
          <w:numId w:val="35"/>
        </w:numPr>
        <w:spacing w:after="0" w:line="280" w:lineRule="atLeast"/>
        <w:jc w:val="both"/>
        <w:rPr>
          <w:rFonts w:ascii="Arial" w:hAnsi="Arial" w:cs="Arial"/>
          <w:sz w:val="20"/>
          <w:szCs w:val="20"/>
        </w:rPr>
      </w:pPr>
      <w:r w:rsidRPr="004516C4">
        <w:rPr>
          <w:rFonts w:ascii="Arial" w:hAnsi="Arial" w:cs="Arial"/>
          <w:sz w:val="20"/>
          <w:szCs w:val="20"/>
        </w:rPr>
        <w:t>další předpokládaný termín voleb – leden 2018</w:t>
      </w:r>
    </w:p>
    <w:p w:rsidR="00166126" w:rsidRPr="00166126" w:rsidRDefault="00E73721" w:rsidP="00166126">
      <w:pPr>
        <w:pStyle w:val="Nadpis1"/>
        <w:spacing w:after="120" w:line="280" w:lineRule="atLeast"/>
        <w:rPr>
          <w:rFonts w:ascii="Arial" w:hAnsi="Arial" w:cs="Arial"/>
          <w:sz w:val="20"/>
          <w:szCs w:val="20"/>
        </w:rPr>
      </w:pPr>
      <w:r w:rsidRPr="00E73721">
        <w:rPr>
          <w:rFonts w:ascii="Arial" w:hAnsi="Arial" w:cs="Arial"/>
          <w:sz w:val="20"/>
          <w:szCs w:val="20"/>
        </w:rPr>
        <w:t>Referendum</w:t>
      </w:r>
    </w:p>
    <w:p w:rsidR="00F57173" w:rsidRDefault="00166126" w:rsidP="00F57173">
      <w:pPr>
        <w:pStyle w:val="Zkladntext"/>
        <w:widowControl/>
        <w:numPr>
          <w:ilvl w:val="0"/>
          <w:numId w:val="35"/>
        </w:numPr>
        <w:spacing w:line="280" w:lineRule="atLeast"/>
        <w:rPr>
          <w:rFonts w:cs="Arial"/>
        </w:rPr>
      </w:pPr>
      <w:r w:rsidRPr="00166126">
        <w:rPr>
          <w:rFonts w:cs="Arial"/>
        </w:rPr>
        <w:t xml:space="preserve">Ústavní zákon o referendu o přistoupení České republiky k Evropské unii a o změně ústavního zákona č. 1/1993 Sb., Ústava České republiky, ve znění pozdějších ústavních zákonů </w:t>
      </w:r>
    </w:p>
    <w:p w:rsidR="00F57173" w:rsidRDefault="00166126" w:rsidP="00F57173">
      <w:pPr>
        <w:numPr>
          <w:ilvl w:val="0"/>
          <w:numId w:val="35"/>
        </w:numPr>
        <w:spacing w:after="0" w:line="280" w:lineRule="atLeast"/>
        <w:jc w:val="both"/>
        <w:rPr>
          <w:rFonts w:ascii="Arial" w:hAnsi="Arial" w:cs="Arial"/>
          <w:sz w:val="20"/>
          <w:szCs w:val="20"/>
        </w:rPr>
      </w:pPr>
      <w:r w:rsidRPr="0076772F">
        <w:rPr>
          <w:rFonts w:ascii="Arial" w:hAnsi="Arial" w:cs="Arial"/>
          <w:sz w:val="20"/>
          <w:szCs w:val="20"/>
        </w:rPr>
        <w:t>Zákon č. 114/2003 Sb., o provádění referenda o přistoupení České republiky k Evropské unii a o změně některých zákonů (zákon o provádění referenda)</w:t>
      </w:r>
    </w:p>
    <w:p w:rsidR="00F57173" w:rsidRDefault="00166126" w:rsidP="00F57173">
      <w:pPr>
        <w:numPr>
          <w:ilvl w:val="0"/>
          <w:numId w:val="35"/>
        </w:numPr>
        <w:spacing w:after="0" w:line="280" w:lineRule="atLeast"/>
        <w:jc w:val="both"/>
        <w:rPr>
          <w:rFonts w:ascii="Arial" w:hAnsi="Arial" w:cs="Arial"/>
          <w:sz w:val="20"/>
          <w:szCs w:val="20"/>
        </w:rPr>
      </w:pPr>
      <w:r w:rsidRPr="0076772F">
        <w:rPr>
          <w:rFonts w:ascii="Arial" w:hAnsi="Arial" w:cs="Arial"/>
          <w:sz w:val="20"/>
          <w:szCs w:val="20"/>
        </w:rPr>
        <w:t>Vyhláška č. 115/2003 Sb., kterou se provádí některá ustanov</w:t>
      </w:r>
      <w:r w:rsidRPr="004516C4">
        <w:rPr>
          <w:rFonts w:ascii="Arial" w:hAnsi="Arial" w:cs="Arial"/>
          <w:sz w:val="20"/>
          <w:szCs w:val="20"/>
        </w:rPr>
        <w:t>ení zákona č. 114/2003 Sb., o provádění referenda o přistoupení České republiky k Evropské unii a o změně některých zákonů (zákon o provádění referenda)</w:t>
      </w:r>
    </w:p>
    <w:p w:rsidR="00EF6FC8" w:rsidRDefault="00EF6FC8">
      <w:pPr>
        <w:rPr>
          <w:rFonts w:ascii="Arial" w:hAnsi="Arial" w:cs="Arial"/>
          <w:b/>
          <w:u w:val="single"/>
        </w:rPr>
      </w:pPr>
      <w:r>
        <w:rPr>
          <w:rFonts w:ascii="Arial" w:hAnsi="Arial" w:cs="Arial"/>
          <w:b/>
          <w:u w:val="single"/>
        </w:rPr>
        <w:br w:type="page"/>
      </w:r>
    </w:p>
    <w:p w:rsidR="00EF6FC8" w:rsidRDefault="00EF6FC8" w:rsidP="00EF6FC8">
      <w:pPr>
        <w:pStyle w:val="Bezmezer"/>
        <w:pBdr>
          <w:top w:val="single" w:sz="4" w:space="1" w:color="auto"/>
          <w:left w:val="single" w:sz="4" w:space="4" w:color="auto"/>
          <w:bottom w:val="single" w:sz="4" w:space="1" w:color="auto"/>
          <w:right w:val="single" w:sz="4" w:space="4" w:color="auto"/>
        </w:pBdr>
        <w:spacing w:line="276" w:lineRule="auto"/>
        <w:rPr>
          <w:rFonts w:ascii="Arial" w:hAnsi="Arial" w:cs="Arial"/>
          <w:b/>
          <w:sz w:val="20"/>
          <w:szCs w:val="20"/>
        </w:rPr>
      </w:pPr>
      <w:r>
        <w:rPr>
          <w:rFonts w:ascii="Arial" w:hAnsi="Arial" w:cs="Arial"/>
          <w:b/>
          <w:sz w:val="20"/>
          <w:szCs w:val="20"/>
        </w:rPr>
        <w:t xml:space="preserve">Příloha č. </w:t>
      </w:r>
      <w:r w:rsidR="001A6D13">
        <w:rPr>
          <w:rFonts w:ascii="Arial" w:hAnsi="Arial" w:cs="Arial"/>
          <w:b/>
          <w:sz w:val="20"/>
          <w:szCs w:val="20"/>
        </w:rPr>
        <w:t>2</w:t>
      </w:r>
    </w:p>
    <w:p w:rsidR="00EF6FC8" w:rsidRDefault="00EF6FC8" w:rsidP="00EF6FC8">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673E36">
        <w:rPr>
          <w:rFonts w:ascii="Arial" w:hAnsi="Arial" w:cs="Arial"/>
          <w:sz w:val="20"/>
          <w:szCs w:val="20"/>
        </w:rPr>
        <w:t>Smlouvy o poskytování programátorských, konzultačních a souvisejících služeb v oblasti voleb a referend</w:t>
      </w:r>
    </w:p>
    <w:p w:rsidR="00EF6FC8" w:rsidRDefault="00EF6FC8" w:rsidP="00EF6FC8">
      <w:pPr>
        <w:pStyle w:val="Bezmezer"/>
        <w:spacing w:line="276" w:lineRule="auto"/>
        <w:jc w:val="center"/>
        <w:rPr>
          <w:rFonts w:ascii="Arial" w:hAnsi="Arial" w:cs="Arial"/>
          <w:b/>
          <w:u w:val="single"/>
        </w:rPr>
      </w:pPr>
    </w:p>
    <w:p w:rsidR="00EF6FC8" w:rsidRDefault="00EF6FC8" w:rsidP="00EF6FC8">
      <w:pPr>
        <w:pStyle w:val="Bezmezer"/>
        <w:jc w:val="center"/>
        <w:rPr>
          <w:rFonts w:ascii="Arial" w:hAnsi="Arial" w:cs="Arial"/>
          <w:b/>
          <w:sz w:val="24"/>
          <w:szCs w:val="24"/>
          <w:u w:val="single"/>
        </w:rPr>
      </w:pPr>
      <w:r>
        <w:rPr>
          <w:rFonts w:ascii="Arial" w:hAnsi="Arial" w:cs="Arial"/>
          <w:b/>
          <w:sz w:val="24"/>
          <w:szCs w:val="24"/>
          <w:u w:val="single"/>
        </w:rPr>
        <w:t>BEZPEČNOSTNÍ POKYNY PRO OBCHODNÍ PARTNERY V OBLASTI POŽÁRNÍ OCHRANY, BEZPEČNOSTI PRÁCE A OCHRANY MAJETKU</w:t>
      </w:r>
    </w:p>
    <w:p w:rsidR="00EF6FC8" w:rsidRDefault="00EF6FC8" w:rsidP="00EF6FC8">
      <w:pPr>
        <w:pStyle w:val="Bezmezer"/>
        <w:jc w:val="center"/>
        <w:rPr>
          <w:rFonts w:ascii="Arial" w:hAnsi="Arial" w:cs="Arial"/>
          <w:b/>
          <w:sz w:val="20"/>
          <w:szCs w:val="20"/>
        </w:rPr>
      </w:pPr>
    </w:p>
    <w:p w:rsidR="00EF6FC8" w:rsidRDefault="00EF6FC8" w:rsidP="00EF6FC8">
      <w:pPr>
        <w:pStyle w:val="Bezmezer"/>
        <w:jc w:val="center"/>
        <w:rPr>
          <w:rFonts w:ascii="Arial" w:hAnsi="Arial" w:cs="Arial"/>
          <w:b/>
          <w:sz w:val="20"/>
          <w:szCs w:val="20"/>
        </w:rPr>
      </w:pPr>
      <w:r>
        <w:rPr>
          <w:rFonts w:ascii="Arial" w:hAnsi="Arial" w:cs="Arial"/>
          <w:b/>
          <w:sz w:val="20"/>
          <w:szCs w:val="20"/>
        </w:rPr>
        <w:t>Článek I.</w:t>
      </w:r>
    </w:p>
    <w:p w:rsidR="00EF6FC8" w:rsidRDefault="00EF6FC8" w:rsidP="00EF6FC8">
      <w:pPr>
        <w:pStyle w:val="Bezmezer"/>
        <w:jc w:val="center"/>
        <w:rPr>
          <w:rFonts w:ascii="Arial" w:hAnsi="Arial" w:cs="Arial"/>
          <w:b/>
          <w:sz w:val="20"/>
          <w:szCs w:val="20"/>
        </w:rPr>
      </w:pPr>
      <w:r>
        <w:rPr>
          <w:rFonts w:ascii="Arial" w:hAnsi="Arial" w:cs="Arial"/>
          <w:b/>
          <w:sz w:val="20"/>
          <w:szCs w:val="20"/>
        </w:rPr>
        <w:t>Úvod</w:t>
      </w:r>
    </w:p>
    <w:p w:rsidR="00EF6FC8" w:rsidRDefault="00EF6FC8" w:rsidP="00EF6FC8">
      <w:pPr>
        <w:pStyle w:val="Normlnweb"/>
        <w:spacing w:before="0" w:beforeAutospacing="0" w:after="120" w:afterAutospacing="0"/>
        <w:jc w:val="both"/>
        <w:rPr>
          <w:rFonts w:ascii="Arial" w:hAnsi="Arial" w:cs="Arial"/>
          <w:sz w:val="20"/>
          <w:szCs w:val="20"/>
        </w:rPr>
      </w:pPr>
      <w:r>
        <w:rPr>
          <w:rFonts w:ascii="Arial" w:hAnsi="Arial" w:cs="Arial"/>
          <w:sz w:val="20"/>
          <w:szCs w:val="20"/>
        </w:rPr>
        <w:t>Tento dokument:</w:t>
      </w:r>
    </w:p>
    <w:p w:rsidR="00F57173" w:rsidRDefault="00EF6FC8" w:rsidP="00F57173">
      <w:pPr>
        <w:pStyle w:val="Normlnweb"/>
        <w:numPr>
          <w:ilvl w:val="0"/>
          <w:numId w:val="33"/>
        </w:numPr>
        <w:tabs>
          <w:tab w:val="clear" w:pos="360"/>
          <w:tab w:val="num" w:pos="709"/>
        </w:tabs>
        <w:spacing w:before="0" w:beforeAutospacing="0" w:after="120" w:afterAutospacing="0"/>
        <w:ind w:left="709" w:hanging="709"/>
        <w:jc w:val="both"/>
        <w:rPr>
          <w:rFonts w:ascii="Arial" w:hAnsi="Arial" w:cs="Arial"/>
          <w:sz w:val="20"/>
          <w:szCs w:val="20"/>
        </w:rPr>
      </w:pPr>
      <w:r>
        <w:rPr>
          <w:rFonts w:ascii="Arial" w:hAnsi="Arial" w:cs="Arial"/>
          <w:sz w:val="20"/>
          <w:szCs w:val="20"/>
        </w:rPr>
        <w:t>je písemnou informací o rizicích a dokladem o dohodnuté koordinaci mezi stranami při zajišťování bezpečnosti a ochrany zdraví při práci, ve smyslu ustanovení platného znění zákoníku práce, tak, aby ohrožení bezpečnosti a zdraví bylo minimalizováno,</w:t>
      </w:r>
    </w:p>
    <w:p w:rsidR="00F57173" w:rsidRDefault="00EF6FC8" w:rsidP="00F57173">
      <w:pPr>
        <w:pStyle w:val="Normlnweb"/>
        <w:numPr>
          <w:ilvl w:val="0"/>
          <w:numId w:val="33"/>
        </w:numPr>
        <w:tabs>
          <w:tab w:val="clear" w:pos="360"/>
          <w:tab w:val="num" w:pos="709"/>
        </w:tabs>
        <w:spacing w:before="0" w:beforeAutospacing="0" w:after="120" w:afterAutospacing="0"/>
        <w:ind w:left="709" w:hanging="709"/>
        <w:jc w:val="both"/>
        <w:rPr>
          <w:rFonts w:ascii="Arial" w:hAnsi="Arial" w:cs="Arial"/>
          <w:sz w:val="20"/>
          <w:szCs w:val="20"/>
        </w:rPr>
      </w:pPr>
      <w:proofErr w:type="gramStart"/>
      <w:r>
        <w:rPr>
          <w:rFonts w:ascii="Arial" w:hAnsi="Arial" w:cs="Arial"/>
          <w:sz w:val="20"/>
          <w:szCs w:val="20"/>
        </w:rPr>
        <w:t>se</w:t>
      </w:r>
      <w:proofErr w:type="gramEnd"/>
      <w:r>
        <w:rPr>
          <w:rFonts w:ascii="Arial" w:hAnsi="Arial" w:cs="Arial"/>
          <w:sz w:val="20"/>
          <w:szCs w:val="20"/>
        </w:rPr>
        <w:t xml:space="preserve"> současně </w:t>
      </w:r>
      <w:proofErr w:type="gramStart"/>
      <w:r>
        <w:rPr>
          <w:rFonts w:ascii="Arial" w:hAnsi="Arial" w:cs="Arial"/>
          <w:sz w:val="20"/>
          <w:szCs w:val="20"/>
        </w:rPr>
        <w:t>stává</w:t>
      </w:r>
      <w:proofErr w:type="gramEnd"/>
      <w:r>
        <w:rPr>
          <w:rFonts w:ascii="Arial" w:hAnsi="Arial" w:cs="Arial"/>
          <w:sz w:val="20"/>
          <w:szCs w:val="20"/>
        </w:rPr>
        <w:t xml:space="preserve"> dokladem o způsobu zabezpečování povinností na úseku požární ochrany ve smyslu § 30, odst. 2, písm. h), vyhlášky č. 246/2001 Sb., o stanovení podmínek požární bezpečnosti a výkonu státního požárního dozoru (vyhláška o požární prevenci),</w:t>
      </w:r>
    </w:p>
    <w:p w:rsidR="00F57173" w:rsidRDefault="00EF6FC8" w:rsidP="00F57173">
      <w:pPr>
        <w:pStyle w:val="Normlnweb"/>
        <w:numPr>
          <w:ilvl w:val="0"/>
          <w:numId w:val="33"/>
        </w:numPr>
        <w:tabs>
          <w:tab w:val="clear" w:pos="360"/>
          <w:tab w:val="num" w:pos="709"/>
        </w:tabs>
        <w:spacing w:before="0" w:beforeAutospacing="0" w:after="120" w:afterAutospacing="0"/>
        <w:ind w:left="709" w:hanging="709"/>
        <w:jc w:val="both"/>
        <w:rPr>
          <w:rFonts w:ascii="Arial" w:hAnsi="Arial" w:cs="Arial"/>
          <w:sz w:val="20"/>
          <w:szCs w:val="20"/>
        </w:rPr>
      </w:pPr>
      <w:r>
        <w:rPr>
          <w:rFonts w:ascii="Arial" w:hAnsi="Arial" w:cs="Arial"/>
          <w:sz w:val="20"/>
          <w:szCs w:val="20"/>
        </w:rPr>
        <w:t>zavazuje obchodního partnera, jeho zaměstnance a osoby jím vyslané k dodržování pravidel stanovených Českým statistickým úřadem k ochraně majetku.</w:t>
      </w:r>
    </w:p>
    <w:p w:rsidR="00EF6FC8" w:rsidRDefault="00EF6FC8" w:rsidP="00EF6FC8">
      <w:pPr>
        <w:pStyle w:val="Normlnweb"/>
        <w:spacing w:before="0" w:beforeAutospacing="0" w:after="120" w:afterAutospacing="0"/>
        <w:jc w:val="both"/>
        <w:rPr>
          <w:rFonts w:ascii="Arial" w:hAnsi="Arial" w:cs="Arial"/>
          <w:sz w:val="20"/>
          <w:szCs w:val="20"/>
        </w:rPr>
      </w:pPr>
      <w:r>
        <w:rPr>
          <w:rFonts w:ascii="Arial" w:hAnsi="Arial" w:cs="Arial"/>
          <w:sz w:val="20"/>
          <w:szCs w:val="20"/>
        </w:rPr>
        <w:t xml:space="preserve">Obchodním partnerem se v tomto dokumentu rozumí firma, která provádí práce nebo služby v budově ČSÚ na základě požadavku ČSÚ. </w:t>
      </w:r>
    </w:p>
    <w:p w:rsidR="00EF6FC8" w:rsidRDefault="00EF6FC8" w:rsidP="00EF6FC8">
      <w:pPr>
        <w:pStyle w:val="Normlnweb"/>
        <w:spacing w:before="0" w:beforeAutospacing="0" w:after="120" w:afterAutospacing="0"/>
        <w:jc w:val="both"/>
        <w:rPr>
          <w:rFonts w:ascii="Arial" w:hAnsi="Arial" w:cs="Arial"/>
          <w:sz w:val="20"/>
          <w:szCs w:val="20"/>
        </w:rPr>
      </w:pPr>
      <w:r>
        <w:rPr>
          <w:rFonts w:ascii="Arial" w:hAnsi="Arial" w:cs="Arial"/>
          <w:sz w:val="20"/>
          <w:szCs w:val="20"/>
        </w:rPr>
        <w:t>Zaměstnancem se v tomto dokumentu rozumí obchodní partner, pokud je fyzickou osobou, zaměstnanci obchodního partnera a osoby vyslané obchodním partnerem k provedení práce nebo služeb.</w:t>
      </w:r>
    </w:p>
    <w:p w:rsidR="00EF6FC8" w:rsidRDefault="00EF6FC8" w:rsidP="00EF6FC8">
      <w:pPr>
        <w:pStyle w:val="Normlnweb"/>
        <w:spacing w:before="0" w:beforeAutospacing="0" w:after="0" w:afterAutospacing="0"/>
        <w:jc w:val="both"/>
        <w:rPr>
          <w:rFonts w:ascii="Arial" w:hAnsi="Arial" w:cs="Arial"/>
          <w:sz w:val="20"/>
          <w:szCs w:val="20"/>
        </w:rPr>
      </w:pPr>
      <w:r>
        <w:rPr>
          <w:rFonts w:ascii="Arial" w:hAnsi="Arial" w:cs="Arial"/>
          <w:sz w:val="20"/>
          <w:szCs w:val="20"/>
        </w:rPr>
        <w:t>Tento dokument může být operativně doplňován písemnou i ústní formou.</w:t>
      </w:r>
    </w:p>
    <w:p w:rsidR="00EF6FC8" w:rsidRDefault="00EF6FC8" w:rsidP="00EF6FC8">
      <w:pPr>
        <w:pStyle w:val="Bezmezer"/>
        <w:jc w:val="center"/>
        <w:rPr>
          <w:rFonts w:ascii="Arial" w:hAnsi="Arial" w:cs="Arial"/>
          <w:b/>
          <w:sz w:val="20"/>
          <w:szCs w:val="20"/>
        </w:rPr>
      </w:pPr>
    </w:p>
    <w:p w:rsidR="00EF6FC8" w:rsidRDefault="00EF6FC8" w:rsidP="00EF6FC8">
      <w:pPr>
        <w:pStyle w:val="Bezmezer"/>
        <w:jc w:val="center"/>
        <w:rPr>
          <w:rFonts w:ascii="Arial" w:hAnsi="Arial" w:cs="Arial"/>
          <w:b/>
          <w:sz w:val="20"/>
          <w:szCs w:val="20"/>
        </w:rPr>
      </w:pPr>
      <w:r>
        <w:rPr>
          <w:rFonts w:ascii="Arial" w:hAnsi="Arial" w:cs="Arial"/>
          <w:b/>
          <w:sz w:val="20"/>
          <w:szCs w:val="20"/>
        </w:rPr>
        <w:t>Článek II.</w:t>
      </w:r>
    </w:p>
    <w:p w:rsidR="00EF6FC8" w:rsidRDefault="00EF6FC8" w:rsidP="00EF6FC8">
      <w:pPr>
        <w:pStyle w:val="Bezmezer"/>
        <w:jc w:val="center"/>
        <w:rPr>
          <w:rFonts w:ascii="Arial" w:hAnsi="Arial" w:cs="Arial"/>
          <w:b/>
          <w:sz w:val="20"/>
          <w:szCs w:val="20"/>
        </w:rPr>
      </w:pPr>
      <w:r>
        <w:rPr>
          <w:rFonts w:ascii="Arial" w:hAnsi="Arial" w:cs="Arial"/>
          <w:b/>
          <w:sz w:val="20"/>
          <w:szCs w:val="20"/>
        </w:rPr>
        <w:t>Požární ochrana a Bezpečnost a ochrana zdraví při práci</w:t>
      </w:r>
    </w:p>
    <w:p w:rsidR="00EF6FC8" w:rsidRDefault="00EF6FC8" w:rsidP="00EF6FC8">
      <w:pPr>
        <w:pStyle w:val="Bezmezer"/>
      </w:pPr>
    </w:p>
    <w:p w:rsidR="00F57173" w:rsidRPr="0054277C" w:rsidRDefault="00EF6FC8" w:rsidP="00F57173">
      <w:pPr>
        <w:numPr>
          <w:ilvl w:val="0"/>
          <w:numId w:val="25"/>
        </w:numPr>
        <w:spacing w:after="240" w:line="240" w:lineRule="auto"/>
        <w:rPr>
          <w:rFonts w:ascii="Arial" w:hAnsi="Arial" w:cs="Arial"/>
          <w:b/>
          <w:bCs/>
          <w:sz w:val="20"/>
          <w:szCs w:val="20"/>
        </w:rPr>
      </w:pPr>
      <w:r w:rsidRPr="0054277C">
        <w:rPr>
          <w:rFonts w:ascii="Arial" w:hAnsi="Arial" w:cs="Arial"/>
          <w:b/>
          <w:bCs/>
          <w:sz w:val="20"/>
          <w:szCs w:val="20"/>
        </w:rPr>
        <w:t>Požární ochrana</w:t>
      </w:r>
    </w:p>
    <w:p w:rsidR="00F57173" w:rsidRDefault="00EF6FC8" w:rsidP="00F57173">
      <w:pPr>
        <w:pStyle w:val="Zkladntext"/>
        <w:widowControl/>
        <w:numPr>
          <w:ilvl w:val="1"/>
          <w:numId w:val="25"/>
        </w:numPr>
        <w:tabs>
          <w:tab w:val="clear" w:pos="792"/>
          <w:tab w:val="num" w:pos="709"/>
        </w:tabs>
        <w:spacing w:after="120"/>
        <w:ind w:left="709" w:hanging="709"/>
        <w:outlineLvl w:val="0"/>
        <w:rPr>
          <w:rFonts w:cs="Arial"/>
        </w:rPr>
      </w:pPr>
      <w:r>
        <w:rPr>
          <w:rFonts w:cs="Arial"/>
        </w:rPr>
        <w:t>Podle ustanovení § 4 odst. 2 písm. g) zákona č. 133/85 Sb., o požární bezpečnosti, ve znění pozdějších předpisů, se objekt Českého statistického úřadu, Na padesátém 81, 100 82 Praha 10, zařazuje do kategorie činností se zvýšeným požárním nebezpečím. Toto začlenění bylo provedeno na základě § 28 vyhlášky č. 246/2001 Sb., o stanovení podmínek požární bezpečnosti a výkonu státního požárního dozoru (vyhláška o požární prevenci).</w:t>
      </w:r>
    </w:p>
    <w:p w:rsidR="00F57173" w:rsidRDefault="00EF6FC8" w:rsidP="00F57173">
      <w:pPr>
        <w:pStyle w:val="Zkladntext"/>
        <w:widowControl/>
        <w:numPr>
          <w:ilvl w:val="1"/>
          <w:numId w:val="25"/>
        </w:numPr>
        <w:tabs>
          <w:tab w:val="clear" w:pos="792"/>
          <w:tab w:val="num" w:pos="709"/>
        </w:tabs>
        <w:spacing w:after="120"/>
        <w:ind w:left="709" w:hanging="709"/>
        <w:outlineLvl w:val="0"/>
        <w:rPr>
          <w:rFonts w:cs="Arial"/>
        </w:rPr>
      </w:pPr>
      <w:r>
        <w:rPr>
          <w:rFonts w:cs="Arial"/>
        </w:rPr>
        <w:t>V celé budově ČSÚ je vyhlášen přísný zákaz kouření (vyhrazené místa pro kuřáky je zřetelně označeno) a používání otevřeného plamene nebo jiného zdroje zapálení kromě činností, na které je zpracován technologický postup nebo je vypracován příkaz ke svařování podle vyhlášky č.87/2000 Sb., kterou se stanoví podmínky požární bezpečnosti při svařování a nahřívání živic v tavných nádobách. Pro vykonávání svářečských prací je obchodní partner povinen stanovit organizační a technická opatření k zajištění požární ochrany a odpovídá za zajištění požární bezpečnosti po celou dobu výkonu svářecích prací. Následný požární dohled po skončení svařování může po dohodě zajistit ČSÚ. Tato skutečnost musí být potvrzena v písemném příkazu ke svařování.</w:t>
      </w:r>
    </w:p>
    <w:p w:rsidR="00F57173" w:rsidRDefault="00EF6FC8" w:rsidP="00F57173">
      <w:pPr>
        <w:pStyle w:val="Normlnweb"/>
        <w:numPr>
          <w:ilvl w:val="1"/>
          <w:numId w:val="25"/>
        </w:numPr>
        <w:tabs>
          <w:tab w:val="clear" w:pos="792"/>
          <w:tab w:val="num" w:pos="709"/>
        </w:tabs>
        <w:spacing w:before="0" w:beforeAutospacing="0" w:after="120" w:afterAutospacing="0"/>
        <w:ind w:left="709" w:hanging="709"/>
        <w:rPr>
          <w:rFonts w:ascii="Arial" w:eastAsia="Times New Roman" w:hAnsi="Arial" w:cs="Arial"/>
          <w:sz w:val="20"/>
          <w:szCs w:val="20"/>
        </w:rPr>
      </w:pPr>
      <w:r>
        <w:rPr>
          <w:rFonts w:ascii="Arial" w:eastAsia="Times New Roman" w:hAnsi="Arial" w:cs="Arial"/>
          <w:sz w:val="20"/>
          <w:szCs w:val="20"/>
        </w:rPr>
        <w:t>Zaměstnanci jsou povinni si počínat tak, aby nedošlo ke vzniku požáru.</w:t>
      </w:r>
    </w:p>
    <w:p w:rsidR="00F57173" w:rsidRDefault="00EF6FC8" w:rsidP="00F57173">
      <w:pPr>
        <w:pStyle w:val="Normlnweb"/>
        <w:numPr>
          <w:ilvl w:val="1"/>
          <w:numId w:val="25"/>
        </w:numPr>
        <w:tabs>
          <w:tab w:val="clear" w:pos="792"/>
          <w:tab w:val="num" w:pos="709"/>
        </w:tabs>
        <w:spacing w:before="0" w:beforeAutospacing="0" w:after="120" w:afterAutospacing="0"/>
        <w:ind w:left="709" w:hanging="709"/>
        <w:jc w:val="both"/>
        <w:rPr>
          <w:rFonts w:ascii="Arial" w:eastAsia="Times New Roman" w:hAnsi="Arial" w:cs="Arial"/>
          <w:sz w:val="20"/>
          <w:szCs w:val="20"/>
        </w:rPr>
      </w:pPr>
      <w:r>
        <w:rPr>
          <w:rFonts w:ascii="Arial" w:eastAsia="Times New Roman" w:hAnsi="Arial" w:cs="Arial"/>
          <w:sz w:val="20"/>
          <w:szCs w:val="20"/>
        </w:rPr>
        <w:t xml:space="preserve">Zaměstnanci, kteří provádějí práce, které nejsou časově omezeny, musí absolvovat školení o požární ochraně. K tomuto školení obchodní partner určí vedoucího zaměstnance, jehož proškolení provede </w:t>
      </w:r>
      <w:r>
        <w:rPr>
          <w:rFonts w:ascii="Arial" w:hAnsi="Arial" w:cs="Arial"/>
          <w:sz w:val="20"/>
          <w:szCs w:val="20"/>
        </w:rPr>
        <w:t xml:space="preserve">technik požární ochrany (dále jen „PO“) ČSÚ. </w:t>
      </w:r>
      <w:r>
        <w:rPr>
          <w:rFonts w:ascii="Arial" w:eastAsia="Times New Roman" w:hAnsi="Arial" w:cs="Arial"/>
          <w:sz w:val="20"/>
          <w:szCs w:val="20"/>
        </w:rPr>
        <w:t>Vedoucí zaměstnanec pak školí své podřízené zaměstnance podle tematického plánu a časového rozvrhu školení o PO objednatele.</w:t>
      </w:r>
    </w:p>
    <w:p w:rsidR="00F57173" w:rsidRDefault="00EF6FC8" w:rsidP="00F57173">
      <w:pPr>
        <w:pStyle w:val="Normlnweb"/>
        <w:numPr>
          <w:ilvl w:val="1"/>
          <w:numId w:val="25"/>
        </w:numPr>
        <w:tabs>
          <w:tab w:val="clear" w:pos="792"/>
          <w:tab w:val="num" w:pos="709"/>
        </w:tabs>
        <w:spacing w:before="0" w:beforeAutospacing="0" w:after="120" w:afterAutospacing="0"/>
        <w:ind w:left="709" w:hanging="709"/>
        <w:jc w:val="both"/>
        <w:rPr>
          <w:rFonts w:ascii="Arial" w:eastAsia="Times New Roman" w:hAnsi="Arial" w:cs="Arial"/>
          <w:sz w:val="20"/>
          <w:szCs w:val="20"/>
        </w:rPr>
      </w:pPr>
      <w:r>
        <w:rPr>
          <w:rFonts w:ascii="Arial" w:eastAsia="Times New Roman" w:hAnsi="Arial" w:cs="Arial"/>
          <w:sz w:val="20"/>
          <w:szCs w:val="20"/>
        </w:rPr>
        <w:t>Vždy nejpozději do dvou dnů po každém opakovaně provedeném školení předloží vedoucí skupiny kopii záznamu o školení požárnímu technikovi PO ČSÚ.</w:t>
      </w:r>
    </w:p>
    <w:p w:rsidR="00F57173" w:rsidRDefault="00EF6FC8" w:rsidP="00F57173">
      <w:pPr>
        <w:pStyle w:val="Normlnweb"/>
        <w:numPr>
          <w:ilvl w:val="1"/>
          <w:numId w:val="25"/>
        </w:numPr>
        <w:tabs>
          <w:tab w:val="clear" w:pos="792"/>
          <w:tab w:val="num" w:pos="709"/>
        </w:tabs>
        <w:spacing w:before="0" w:beforeAutospacing="0" w:after="120" w:afterAutospacing="0"/>
        <w:ind w:left="709" w:hanging="709"/>
        <w:jc w:val="both"/>
        <w:rPr>
          <w:rFonts w:ascii="Arial" w:hAnsi="Arial" w:cs="Arial"/>
          <w:sz w:val="20"/>
          <w:szCs w:val="20"/>
        </w:rPr>
      </w:pPr>
      <w:r>
        <w:rPr>
          <w:rFonts w:ascii="Arial" w:hAnsi="Arial" w:cs="Arial"/>
          <w:b/>
          <w:bCs/>
          <w:sz w:val="20"/>
          <w:szCs w:val="20"/>
        </w:rPr>
        <w:t>Zaměstnanci jsou povinni se seznámit s Požárním řádem, Požárními poplachovými směrnicemi a Evakuačním plánem Českého statistického úřadu.</w:t>
      </w:r>
      <w:r>
        <w:rPr>
          <w:rFonts w:ascii="Arial" w:hAnsi="Arial" w:cs="Arial"/>
          <w:sz w:val="20"/>
          <w:szCs w:val="20"/>
        </w:rPr>
        <w:t xml:space="preserve"> Požární řád, Požární poplachové směrnice a Evakuační plán jsou vyvěšeny na chodbách v prostoru u výtahů, event. na dalších vybraných volně přístupných místech.</w:t>
      </w:r>
    </w:p>
    <w:p w:rsidR="00F57173" w:rsidRDefault="00EF6FC8" w:rsidP="00F57173">
      <w:pPr>
        <w:pStyle w:val="Normlnweb"/>
        <w:numPr>
          <w:ilvl w:val="1"/>
          <w:numId w:val="25"/>
        </w:numPr>
        <w:tabs>
          <w:tab w:val="clear" w:pos="792"/>
          <w:tab w:val="num" w:pos="709"/>
        </w:tabs>
        <w:spacing w:before="0" w:beforeAutospacing="0" w:after="120" w:afterAutospacing="0"/>
        <w:ind w:left="709" w:hanging="709"/>
        <w:jc w:val="both"/>
        <w:rPr>
          <w:rFonts w:ascii="Arial" w:hAnsi="Arial" w:cs="Arial"/>
          <w:sz w:val="20"/>
          <w:szCs w:val="20"/>
        </w:rPr>
      </w:pPr>
      <w:r>
        <w:rPr>
          <w:rFonts w:ascii="Arial" w:hAnsi="Arial" w:cs="Arial"/>
          <w:sz w:val="20"/>
          <w:szCs w:val="20"/>
        </w:rPr>
        <w:t>Ohlašovnou požáru je recepce v 1. nadzemním podlaží.</w:t>
      </w:r>
    </w:p>
    <w:p w:rsidR="00F57173" w:rsidRDefault="00EF6FC8" w:rsidP="00F57173">
      <w:pPr>
        <w:pStyle w:val="Normlnweb"/>
        <w:numPr>
          <w:ilvl w:val="1"/>
          <w:numId w:val="25"/>
        </w:numPr>
        <w:tabs>
          <w:tab w:val="clear" w:pos="792"/>
          <w:tab w:val="num" w:pos="709"/>
        </w:tabs>
        <w:spacing w:before="0" w:beforeAutospacing="0" w:after="120" w:afterAutospacing="0"/>
        <w:ind w:left="709" w:hanging="709"/>
        <w:jc w:val="both"/>
        <w:rPr>
          <w:rFonts w:ascii="Arial" w:hAnsi="Arial" w:cs="Arial"/>
          <w:sz w:val="20"/>
          <w:szCs w:val="20"/>
        </w:rPr>
      </w:pPr>
      <w:r>
        <w:rPr>
          <w:rFonts w:ascii="Arial" w:hAnsi="Arial" w:cs="Arial"/>
          <w:sz w:val="20"/>
          <w:szCs w:val="20"/>
        </w:rPr>
        <w:t>Hlásiče požáru jsou zřetelně označeny, v určených prostorách jsou rozmístěny hasicí přístroje.</w:t>
      </w:r>
    </w:p>
    <w:p w:rsidR="00F57173" w:rsidRDefault="00EF6FC8" w:rsidP="00F57173">
      <w:pPr>
        <w:pStyle w:val="Normlnweb"/>
        <w:numPr>
          <w:ilvl w:val="1"/>
          <w:numId w:val="25"/>
        </w:numPr>
        <w:tabs>
          <w:tab w:val="clear" w:pos="792"/>
          <w:tab w:val="num" w:pos="709"/>
        </w:tabs>
        <w:spacing w:before="0" w:beforeAutospacing="0" w:after="120" w:afterAutospacing="0"/>
        <w:ind w:left="709" w:hanging="709"/>
        <w:jc w:val="both"/>
        <w:rPr>
          <w:rFonts w:ascii="Arial" w:hAnsi="Arial" w:cs="Arial"/>
          <w:b/>
          <w:bCs/>
          <w:sz w:val="20"/>
          <w:szCs w:val="20"/>
        </w:rPr>
      </w:pPr>
      <w:r>
        <w:rPr>
          <w:rFonts w:ascii="Arial" w:hAnsi="Arial" w:cs="Arial"/>
          <w:b/>
          <w:bCs/>
          <w:sz w:val="20"/>
          <w:szCs w:val="20"/>
        </w:rPr>
        <w:t>Každý poplach</w:t>
      </w:r>
      <w:r>
        <w:rPr>
          <w:rFonts w:ascii="Arial" w:hAnsi="Arial" w:cs="Arial"/>
          <w:sz w:val="20"/>
          <w:szCs w:val="20"/>
        </w:rPr>
        <w:t xml:space="preserve"> (nejen požární, ale i poplach vyhlášený při mimořádných </w:t>
      </w:r>
      <w:proofErr w:type="gramStart"/>
      <w:r>
        <w:rPr>
          <w:rFonts w:ascii="Arial" w:hAnsi="Arial" w:cs="Arial"/>
          <w:sz w:val="20"/>
          <w:szCs w:val="20"/>
        </w:rPr>
        <w:t>událostech</w:t>
      </w:r>
      <w:proofErr w:type="gramEnd"/>
      <w:r>
        <w:rPr>
          <w:rFonts w:ascii="Arial" w:hAnsi="Arial" w:cs="Arial"/>
          <w:sz w:val="20"/>
          <w:szCs w:val="20"/>
        </w:rPr>
        <w:t xml:space="preserve">) </w:t>
      </w:r>
      <w:r>
        <w:rPr>
          <w:rFonts w:ascii="Arial" w:hAnsi="Arial" w:cs="Arial"/>
          <w:b/>
          <w:bCs/>
          <w:sz w:val="20"/>
          <w:szCs w:val="20"/>
        </w:rPr>
        <w:t>je vyhlašován vnitřním rozhlasem.</w:t>
      </w:r>
      <w:r>
        <w:rPr>
          <w:rFonts w:ascii="Arial" w:hAnsi="Arial" w:cs="Arial"/>
          <w:sz w:val="20"/>
          <w:szCs w:val="20"/>
        </w:rPr>
        <w:t xml:space="preserve"> Po jeho vyhlášení se automaticky odblokují turnikety a elektromagnetické zámky. </w:t>
      </w:r>
      <w:r>
        <w:rPr>
          <w:rFonts w:ascii="Arial" w:hAnsi="Arial" w:cs="Arial"/>
          <w:b/>
          <w:bCs/>
          <w:sz w:val="20"/>
          <w:szCs w:val="20"/>
        </w:rPr>
        <w:t>Při opuštění budovy se zaměstnanci řídí Evakuačním plánem.</w:t>
      </w:r>
    </w:p>
    <w:p w:rsidR="00EF6FC8" w:rsidRPr="0054277C" w:rsidRDefault="00EF6FC8" w:rsidP="00EF6FC8">
      <w:pPr>
        <w:spacing w:after="120"/>
        <w:ind w:left="851" w:hanging="851"/>
        <w:jc w:val="both"/>
        <w:rPr>
          <w:rFonts w:ascii="Arial" w:hAnsi="Arial" w:cs="Arial"/>
          <w:b/>
          <w:bCs/>
          <w:sz w:val="20"/>
          <w:szCs w:val="20"/>
          <w:u w:val="single"/>
        </w:rPr>
      </w:pPr>
      <w:r w:rsidRPr="0054277C">
        <w:rPr>
          <w:rFonts w:ascii="Arial" w:hAnsi="Arial" w:cs="Arial"/>
          <w:b/>
          <w:bCs/>
          <w:sz w:val="20"/>
          <w:szCs w:val="20"/>
          <w:u w:val="single"/>
        </w:rPr>
        <w:t>Je zakázáno zejména:</w:t>
      </w:r>
    </w:p>
    <w:p w:rsidR="00F57173" w:rsidRDefault="00EF6FC8" w:rsidP="00F57173">
      <w:pPr>
        <w:numPr>
          <w:ilvl w:val="0"/>
          <w:numId w:val="32"/>
        </w:numPr>
        <w:tabs>
          <w:tab w:val="clear" w:pos="1069"/>
          <w:tab w:val="num" w:pos="709"/>
        </w:tabs>
        <w:spacing w:after="120" w:line="240" w:lineRule="auto"/>
        <w:ind w:left="709" w:hanging="709"/>
        <w:jc w:val="both"/>
        <w:rPr>
          <w:rFonts w:ascii="Arial" w:hAnsi="Arial" w:cs="Arial"/>
          <w:sz w:val="20"/>
          <w:szCs w:val="20"/>
        </w:rPr>
      </w:pPr>
      <w:r w:rsidRPr="00EF6FC8">
        <w:rPr>
          <w:rFonts w:ascii="Arial" w:hAnsi="Arial" w:cs="Arial"/>
          <w:sz w:val="20"/>
          <w:szCs w:val="20"/>
        </w:rPr>
        <w:t>používat únikové východy v jiných než mimořádných situacích,</w:t>
      </w:r>
    </w:p>
    <w:p w:rsidR="00F57173" w:rsidRDefault="00EF6FC8" w:rsidP="00F57173">
      <w:pPr>
        <w:numPr>
          <w:ilvl w:val="0"/>
          <w:numId w:val="32"/>
        </w:numPr>
        <w:tabs>
          <w:tab w:val="clear" w:pos="1069"/>
          <w:tab w:val="num" w:pos="709"/>
        </w:tabs>
        <w:spacing w:after="120" w:line="240" w:lineRule="auto"/>
        <w:ind w:left="709" w:hanging="709"/>
        <w:jc w:val="both"/>
        <w:rPr>
          <w:rFonts w:ascii="Arial" w:hAnsi="Arial" w:cs="Arial"/>
          <w:sz w:val="20"/>
          <w:szCs w:val="20"/>
        </w:rPr>
      </w:pPr>
      <w:r w:rsidRPr="00EF6FC8">
        <w:rPr>
          <w:rFonts w:ascii="Arial" w:hAnsi="Arial" w:cs="Arial"/>
          <w:sz w:val="20"/>
          <w:szCs w:val="20"/>
        </w:rPr>
        <w:t>blokovat dveře na únikových cestách, zastavět tyto cesty nebo snižovat jejich průchodnost (např. zastavěním těchto cest inventářem, materiálem apod.),</w:t>
      </w:r>
    </w:p>
    <w:p w:rsidR="00F57173" w:rsidRDefault="00EF6FC8" w:rsidP="00F57173">
      <w:pPr>
        <w:numPr>
          <w:ilvl w:val="0"/>
          <w:numId w:val="32"/>
        </w:numPr>
        <w:tabs>
          <w:tab w:val="clear" w:pos="1069"/>
          <w:tab w:val="num" w:pos="709"/>
        </w:tabs>
        <w:spacing w:after="120" w:line="240" w:lineRule="auto"/>
        <w:ind w:left="709" w:hanging="709"/>
        <w:jc w:val="both"/>
        <w:rPr>
          <w:rFonts w:ascii="Arial" w:hAnsi="Arial" w:cs="Arial"/>
          <w:sz w:val="20"/>
          <w:szCs w:val="20"/>
        </w:rPr>
      </w:pPr>
      <w:r w:rsidRPr="00EF6FC8">
        <w:rPr>
          <w:rFonts w:ascii="Arial" w:hAnsi="Arial" w:cs="Arial"/>
          <w:sz w:val="20"/>
          <w:szCs w:val="20"/>
        </w:rPr>
        <w:t xml:space="preserve">znemožnění přístupu k rozvodům vody a el. </w:t>
      </w:r>
      <w:proofErr w:type="gramStart"/>
      <w:r w:rsidRPr="00EF6FC8">
        <w:rPr>
          <w:rFonts w:ascii="Arial" w:hAnsi="Arial" w:cs="Arial"/>
          <w:sz w:val="20"/>
          <w:szCs w:val="20"/>
        </w:rPr>
        <w:t>energie</w:t>
      </w:r>
      <w:proofErr w:type="gramEnd"/>
      <w:r w:rsidRPr="00EF6FC8">
        <w:rPr>
          <w:rFonts w:ascii="Arial" w:hAnsi="Arial" w:cs="Arial"/>
          <w:sz w:val="20"/>
          <w:szCs w:val="20"/>
        </w:rPr>
        <w:t>, k požárním hydrantům a přenosným hasicím přístrojům.</w:t>
      </w:r>
    </w:p>
    <w:p w:rsidR="00F57173" w:rsidRDefault="00EF6FC8" w:rsidP="00F57173">
      <w:pPr>
        <w:pStyle w:val="Normlnweb"/>
        <w:numPr>
          <w:ilvl w:val="0"/>
          <w:numId w:val="25"/>
        </w:numPr>
        <w:spacing w:before="240" w:beforeAutospacing="0" w:after="240" w:afterAutospacing="0"/>
        <w:jc w:val="both"/>
        <w:rPr>
          <w:rFonts w:ascii="Arial" w:eastAsia="Times New Roman" w:hAnsi="Arial" w:cs="Arial"/>
          <w:b/>
          <w:bCs/>
          <w:sz w:val="20"/>
          <w:szCs w:val="20"/>
        </w:rPr>
      </w:pPr>
      <w:r>
        <w:rPr>
          <w:rFonts w:ascii="Arial" w:eastAsia="Times New Roman" w:hAnsi="Arial" w:cs="Arial"/>
          <w:b/>
          <w:bCs/>
          <w:sz w:val="20"/>
          <w:szCs w:val="20"/>
        </w:rPr>
        <w:t>Bezpečnost a ochrana zdraví při práci</w:t>
      </w:r>
    </w:p>
    <w:p w:rsidR="00F57173" w:rsidRDefault="00EF6FC8" w:rsidP="00F57173">
      <w:pPr>
        <w:pStyle w:val="Normlnweb"/>
        <w:numPr>
          <w:ilvl w:val="1"/>
          <w:numId w:val="25"/>
        </w:numPr>
        <w:tabs>
          <w:tab w:val="clear" w:pos="792"/>
          <w:tab w:val="num" w:pos="709"/>
        </w:tabs>
        <w:spacing w:before="0" w:beforeAutospacing="0" w:after="120" w:afterAutospacing="0"/>
        <w:ind w:left="709" w:hanging="709"/>
        <w:jc w:val="both"/>
        <w:rPr>
          <w:rFonts w:ascii="Arial" w:hAnsi="Arial" w:cs="Arial"/>
          <w:sz w:val="20"/>
          <w:szCs w:val="20"/>
        </w:rPr>
      </w:pPr>
      <w:r>
        <w:rPr>
          <w:rFonts w:ascii="Arial" w:hAnsi="Arial" w:cs="Arial"/>
          <w:sz w:val="20"/>
          <w:szCs w:val="20"/>
        </w:rPr>
        <w:t>Činnost ČSÚ je převážně administrativního charakteru s odpovídajícími pracovními riziky.</w:t>
      </w:r>
    </w:p>
    <w:p w:rsidR="00F57173" w:rsidRDefault="00EF6FC8" w:rsidP="00F57173">
      <w:pPr>
        <w:numPr>
          <w:ilvl w:val="1"/>
          <w:numId w:val="25"/>
        </w:numPr>
        <w:tabs>
          <w:tab w:val="clear" w:pos="792"/>
          <w:tab w:val="num" w:pos="709"/>
        </w:tabs>
        <w:spacing w:after="120" w:line="240" w:lineRule="auto"/>
        <w:ind w:left="709" w:hanging="709"/>
        <w:jc w:val="both"/>
        <w:rPr>
          <w:rFonts w:ascii="Arial" w:hAnsi="Arial" w:cs="Arial"/>
          <w:sz w:val="20"/>
          <w:szCs w:val="20"/>
        </w:rPr>
      </w:pPr>
      <w:r w:rsidRPr="00EF6FC8">
        <w:rPr>
          <w:rFonts w:ascii="Arial" w:hAnsi="Arial" w:cs="Arial"/>
          <w:sz w:val="20"/>
          <w:szCs w:val="20"/>
        </w:rPr>
        <w:t>K minimalizování ohrožení bezpečnosti a zdraví jsou zaměstnanci povinni dodržovat tato pravidla:</w:t>
      </w:r>
    </w:p>
    <w:p w:rsidR="00F57173" w:rsidRDefault="00EF6FC8" w:rsidP="00F57173">
      <w:pPr>
        <w:numPr>
          <w:ilvl w:val="0"/>
          <w:numId w:val="26"/>
        </w:numPr>
        <w:tabs>
          <w:tab w:val="clear" w:pos="1068"/>
          <w:tab w:val="num" w:pos="1134"/>
        </w:tabs>
        <w:spacing w:after="120" w:line="240" w:lineRule="auto"/>
        <w:ind w:left="709" w:firstLine="0"/>
        <w:jc w:val="both"/>
        <w:rPr>
          <w:rFonts w:ascii="Arial" w:hAnsi="Arial" w:cs="Arial"/>
          <w:sz w:val="20"/>
          <w:szCs w:val="20"/>
        </w:rPr>
      </w:pPr>
      <w:r w:rsidRPr="00EF6FC8">
        <w:rPr>
          <w:rFonts w:ascii="Arial" w:hAnsi="Arial" w:cs="Arial"/>
          <w:sz w:val="20"/>
          <w:szCs w:val="20"/>
        </w:rPr>
        <w:t>přísný zákaz kouření v celé budově ČSÚ (výjimkou je kuřárna),</w:t>
      </w:r>
    </w:p>
    <w:p w:rsidR="00F57173" w:rsidRDefault="00EF6FC8" w:rsidP="00F57173">
      <w:pPr>
        <w:numPr>
          <w:ilvl w:val="0"/>
          <w:numId w:val="27"/>
        </w:numPr>
        <w:tabs>
          <w:tab w:val="clear" w:pos="4613"/>
          <w:tab w:val="num" w:pos="1134"/>
        </w:tabs>
        <w:spacing w:after="120" w:line="240" w:lineRule="auto"/>
        <w:ind w:left="1134" w:hanging="425"/>
        <w:jc w:val="both"/>
        <w:rPr>
          <w:rFonts w:ascii="Arial" w:hAnsi="Arial" w:cs="Arial"/>
          <w:sz w:val="20"/>
          <w:szCs w:val="20"/>
        </w:rPr>
      </w:pPr>
      <w:r w:rsidRPr="00EF6FC8">
        <w:rPr>
          <w:rFonts w:ascii="Arial" w:hAnsi="Arial" w:cs="Arial"/>
          <w:sz w:val="20"/>
          <w:szCs w:val="20"/>
        </w:rPr>
        <w:t>nemanipulovat se žádným zařízením, pokud není určeno k výkonu prací obchodního partnera.</w:t>
      </w:r>
    </w:p>
    <w:p w:rsidR="00F57173" w:rsidRDefault="00EF6FC8" w:rsidP="00F57173">
      <w:pPr>
        <w:pStyle w:val="Zkladntextodsazen"/>
        <w:numPr>
          <w:ilvl w:val="1"/>
          <w:numId w:val="25"/>
        </w:numPr>
        <w:tabs>
          <w:tab w:val="clear" w:pos="792"/>
          <w:tab w:val="num" w:pos="709"/>
        </w:tabs>
        <w:ind w:left="709" w:hanging="709"/>
        <w:jc w:val="both"/>
        <w:rPr>
          <w:rFonts w:cs="Arial"/>
          <w:sz w:val="20"/>
          <w:szCs w:val="20"/>
        </w:rPr>
      </w:pPr>
      <w:r>
        <w:rPr>
          <w:rFonts w:cs="Arial"/>
          <w:sz w:val="20"/>
          <w:szCs w:val="20"/>
        </w:rPr>
        <w:t xml:space="preserve">Pro výkon své činnosti musí mít obchodní partner zpracován svůj seznam pracovních rizik pro výkon prací a je povinen v rámci svého bezpečnostního školení s těmito riziky své zaměstnance seznámit. </w:t>
      </w:r>
    </w:p>
    <w:p w:rsidR="00F57173" w:rsidRDefault="00EF6FC8" w:rsidP="00F57173">
      <w:pPr>
        <w:pStyle w:val="Zkladntextodsazen"/>
        <w:numPr>
          <w:ilvl w:val="1"/>
          <w:numId w:val="25"/>
        </w:numPr>
        <w:tabs>
          <w:tab w:val="clear" w:pos="792"/>
          <w:tab w:val="num" w:pos="709"/>
        </w:tabs>
        <w:ind w:left="709" w:hanging="709"/>
        <w:jc w:val="both"/>
        <w:rPr>
          <w:rFonts w:cs="Arial"/>
          <w:sz w:val="20"/>
          <w:szCs w:val="20"/>
        </w:rPr>
      </w:pPr>
      <w:r>
        <w:rPr>
          <w:rFonts w:cs="Arial"/>
          <w:sz w:val="20"/>
          <w:szCs w:val="20"/>
        </w:rPr>
        <w:t>Zaměstnanci musí mít k výkonu dané práce potřebnou odbornou a zdravotní způsobilost a příslušné instrukce k činnostem, které mají provádět.</w:t>
      </w:r>
    </w:p>
    <w:p w:rsidR="00F57173" w:rsidRDefault="00EF6FC8" w:rsidP="00F57173">
      <w:pPr>
        <w:pStyle w:val="Zkladntextodsazen"/>
        <w:numPr>
          <w:ilvl w:val="1"/>
          <w:numId w:val="25"/>
        </w:numPr>
        <w:tabs>
          <w:tab w:val="clear" w:pos="792"/>
          <w:tab w:val="num" w:pos="709"/>
        </w:tabs>
        <w:spacing w:after="0"/>
        <w:ind w:left="709" w:hanging="709"/>
        <w:jc w:val="both"/>
        <w:rPr>
          <w:rFonts w:cs="Arial"/>
          <w:sz w:val="20"/>
          <w:szCs w:val="20"/>
        </w:rPr>
      </w:pPr>
      <w:r>
        <w:rPr>
          <w:rFonts w:cs="Arial"/>
          <w:sz w:val="20"/>
          <w:szCs w:val="20"/>
        </w:rPr>
        <w:t>K činnosti, kterou mají zaměstnanci vykonávat, musí být vybaveni osobními ochrannými pracovními prostředky odpovídajícími ohrožení, jež vyplývá z prováděných prací, popř. rizika pracoviště, dále vhodnými pracovními pomůckami a prostředky (nářadí).</w:t>
      </w:r>
    </w:p>
    <w:p w:rsidR="00EF6FC8" w:rsidRDefault="00EF6FC8" w:rsidP="00EF6FC8">
      <w:pPr>
        <w:pStyle w:val="Bezmezer"/>
        <w:jc w:val="center"/>
        <w:rPr>
          <w:rFonts w:ascii="Arial" w:hAnsi="Arial" w:cs="Arial"/>
          <w:b/>
          <w:sz w:val="20"/>
          <w:szCs w:val="20"/>
        </w:rPr>
      </w:pPr>
    </w:p>
    <w:p w:rsidR="00EF6FC8" w:rsidRDefault="00EF6FC8" w:rsidP="00EF6FC8">
      <w:pPr>
        <w:pStyle w:val="Bezmezer"/>
        <w:jc w:val="center"/>
        <w:rPr>
          <w:rFonts w:ascii="Arial" w:hAnsi="Arial" w:cs="Arial"/>
          <w:b/>
          <w:sz w:val="20"/>
          <w:szCs w:val="20"/>
        </w:rPr>
      </w:pPr>
      <w:r>
        <w:rPr>
          <w:rFonts w:ascii="Arial" w:hAnsi="Arial" w:cs="Arial"/>
          <w:b/>
          <w:sz w:val="20"/>
          <w:szCs w:val="20"/>
        </w:rPr>
        <w:t>Článek III.</w:t>
      </w:r>
    </w:p>
    <w:p w:rsidR="00EF6FC8" w:rsidRDefault="00EF6FC8" w:rsidP="00EF6FC8">
      <w:pPr>
        <w:pStyle w:val="Bezmezer"/>
        <w:jc w:val="center"/>
        <w:rPr>
          <w:rFonts w:ascii="Arial" w:hAnsi="Arial" w:cs="Arial"/>
          <w:b/>
          <w:sz w:val="20"/>
          <w:szCs w:val="20"/>
        </w:rPr>
      </w:pPr>
      <w:r>
        <w:rPr>
          <w:rFonts w:ascii="Arial" w:hAnsi="Arial" w:cs="Arial"/>
          <w:b/>
          <w:sz w:val="20"/>
          <w:szCs w:val="20"/>
        </w:rPr>
        <w:t>Ochrana majetku</w:t>
      </w:r>
    </w:p>
    <w:p w:rsidR="00EF6FC8" w:rsidRDefault="00EF6FC8" w:rsidP="00EF6FC8">
      <w:pPr>
        <w:pStyle w:val="Bezmezer"/>
      </w:pPr>
    </w:p>
    <w:p w:rsidR="00EF6FC8" w:rsidRDefault="00EF6FC8" w:rsidP="00EF6FC8">
      <w:pPr>
        <w:pStyle w:val="Nadpis4"/>
        <w:spacing w:after="240"/>
        <w:jc w:val="left"/>
        <w:rPr>
          <w:rFonts w:ascii="Arial" w:hAnsi="Arial" w:cs="Arial"/>
          <w:b/>
          <w:sz w:val="20"/>
          <w:szCs w:val="20"/>
        </w:rPr>
      </w:pPr>
      <w:r>
        <w:rPr>
          <w:rFonts w:ascii="Arial" w:hAnsi="Arial" w:cs="Arial"/>
          <w:b/>
          <w:sz w:val="20"/>
          <w:szCs w:val="20"/>
        </w:rPr>
        <w:t>Ohlašování prací</w:t>
      </w:r>
    </w:p>
    <w:p w:rsidR="00EF6FC8" w:rsidRDefault="00EF6FC8" w:rsidP="00EF6FC8">
      <w:pPr>
        <w:pStyle w:val="Zkladntextodsazen2"/>
        <w:spacing w:line="240" w:lineRule="auto"/>
        <w:ind w:left="0"/>
        <w:jc w:val="both"/>
        <w:rPr>
          <w:rFonts w:cs="Arial"/>
          <w:sz w:val="20"/>
          <w:szCs w:val="20"/>
        </w:rPr>
      </w:pPr>
      <w:r>
        <w:rPr>
          <w:rFonts w:cs="Arial"/>
          <w:sz w:val="20"/>
          <w:szCs w:val="20"/>
        </w:rPr>
        <w:t>Práce prováděné obchodními partnery v pracovní i mimopracovní době hlásí ředitel příslušného odboru předem písemně Odboru bezpečnosti a krizového řízení s uvedením názvu obchodního partnera, účelu prací, doby jejich trvání, kontaktních osob obchodního partnera i ČSÚ, jména a příjmení osob vykonávajících práce a čísla jejich občanského průkazu. Zaměstnanci se hlásí v recepci, kde se evidují jako návštěva. O jejich příchodu vyrozumí strážný kontaktní osobu ČSÚ.</w:t>
      </w:r>
    </w:p>
    <w:p w:rsidR="00EF6FC8" w:rsidRDefault="00EF6FC8" w:rsidP="00EF6FC8">
      <w:pPr>
        <w:pStyle w:val="Nadpis4"/>
        <w:spacing w:before="240" w:after="240"/>
        <w:jc w:val="left"/>
        <w:rPr>
          <w:rFonts w:ascii="Arial" w:hAnsi="Arial" w:cs="Arial"/>
          <w:b/>
          <w:sz w:val="20"/>
          <w:szCs w:val="20"/>
        </w:rPr>
      </w:pPr>
      <w:r>
        <w:rPr>
          <w:rFonts w:ascii="Arial" w:hAnsi="Arial" w:cs="Arial"/>
          <w:b/>
          <w:sz w:val="20"/>
          <w:szCs w:val="20"/>
        </w:rPr>
        <w:t>Přidělování přístupových karet a klíčů</w:t>
      </w:r>
    </w:p>
    <w:p w:rsidR="00EF6FC8" w:rsidRDefault="00EF6FC8" w:rsidP="00EF6FC8">
      <w:pPr>
        <w:pStyle w:val="Zkladntext"/>
        <w:rPr>
          <w:rFonts w:cs="Arial"/>
        </w:rPr>
      </w:pPr>
      <w:r>
        <w:rPr>
          <w:rFonts w:cs="Arial"/>
        </w:rPr>
        <w:t>Přístupové karty a klíče od určených prostor mohou být na základě písemné žádosti ředitele odboru vydány zaměstnancům, kteří se dlouhodobě nachází na jeho pracovišti, pokud to charakter práce vyžaduje (např. úklidové práce apod.). Ztrátu či zcizení přístupové karty nebo klíče, jejich zneužití nebo poškození, které brání funkčnosti, ohlásí zaměstnanci řediteli příslušného odboru, který neprodleně informuje Odbor bezpečnosti a krizového řízení, a to písemně nebo telefonicky s následným písemným potvrzením. Obchodní partner je povinen uhradit veškeré náklady spojené s pořízením nové karty, klíče nebo změnami klíčového režimu.</w:t>
      </w:r>
    </w:p>
    <w:p w:rsidR="00EF6FC8" w:rsidRDefault="00EF6FC8" w:rsidP="00EF6FC8">
      <w:pPr>
        <w:pStyle w:val="Zkladntext"/>
        <w:spacing w:before="240" w:after="240"/>
        <w:rPr>
          <w:rFonts w:cs="Arial"/>
          <w:b/>
        </w:rPr>
      </w:pPr>
      <w:r>
        <w:rPr>
          <w:rFonts w:cs="Arial"/>
          <w:b/>
        </w:rPr>
        <w:t>Vjezd a parkování</w:t>
      </w:r>
    </w:p>
    <w:p w:rsidR="00EF6FC8" w:rsidRDefault="00EF6FC8" w:rsidP="00EF6FC8">
      <w:pPr>
        <w:pStyle w:val="Zkladntext"/>
        <w:spacing w:after="120"/>
        <w:rPr>
          <w:rFonts w:cs="Arial"/>
        </w:rPr>
      </w:pPr>
      <w:r>
        <w:rPr>
          <w:rFonts w:cs="Arial"/>
        </w:rPr>
        <w:t>Ve výjimečných případech je možné krátkodobé parkování vozidel zaměstnanců, a to pouze v 1. podzemním podlaží, pokud není z provozních důvodů možné použít technický vjezd. Potřebu takového parkování sdělí písemně ředitel příslušného odboru strážní službě s uvedením firmy a účelu požadovaného parkování.</w:t>
      </w:r>
    </w:p>
    <w:p w:rsidR="00EF6FC8" w:rsidRPr="008D6727" w:rsidRDefault="00EF6FC8" w:rsidP="00EF6FC8">
      <w:pPr>
        <w:spacing w:after="120"/>
        <w:jc w:val="both"/>
        <w:rPr>
          <w:rFonts w:ascii="Arial" w:hAnsi="Arial" w:cs="Arial"/>
          <w:b/>
          <w:bCs/>
          <w:sz w:val="20"/>
          <w:szCs w:val="20"/>
        </w:rPr>
      </w:pPr>
      <w:r w:rsidRPr="008D6727">
        <w:rPr>
          <w:rFonts w:ascii="Arial" w:hAnsi="Arial" w:cs="Arial"/>
          <w:b/>
          <w:bCs/>
          <w:sz w:val="20"/>
          <w:szCs w:val="20"/>
        </w:rPr>
        <w:t>Zaměstnanec je povinen respektovat zejména tato nařízení:</w:t>
      </w:r>
    </w:p>
    <w:p w:rsidR="00F57173" w:rsidRDefault="00EF6FC8" w:rsidP="00F57173">
      <w:pPr>
        <w:numPr>
          <w:ilvl w:val="0"/>
          <w:numId w:val="28"/>
        </w:numPr>
        <w:tabs>
          <w:tab w:val="clear" w:pos="360"/>
          <w:tab w:val="num" w:pos="709"/>
        </w:tabs>
        <w:spacing w:after="120" w:line="240" w:lineRule="auto"/>
        <w:ind w:left="709" w:hanging="709"/>
        <w:jc w:val="both"/>
        <w:rPr>
          <w:rFonts w:ascii="Arial" w:hAnsi="Arial" w:cs="Arial"/>
          <w:sz w:val="20"/>
          <w:szCs w:val="20"/>
        </w:rPr>
      </w:pPr>
      <w:r w:rsidRPr="00EF6FC8">
        <w:rPr>
          <w:rFonts w:ascii="Arial" w:hAnsi="Arial" w:cs="Arial"/>
          <w:sz w:val="20"/>
          <w:szCs w:val="20"/>
        </w:rPr>
        <w:t>V garážích je nutné dodržovat platné dopravní předpisy.</w:t>
      </w:r>
    </w:p>
    <w:p w:rsidR="00F57173" w:rsidRDefault="00EF6FC8" w:rsidP="00F57173">
      <w:pPr>
        <w:numPr>
          <w:ilvl w:val="0"/>
          <w:numId w:val="28"/>
        </w:numPr>
        <w:tabs>
          <w:tab w:val="clear" w:pos="360"/>
          <w:tab w:val="num" w:pos="709"/>
        </w:tabs>
        <w:spacing w:after="120" w:line="240" w:lineRule="auto"/>
        <w:ind w:left="709" w:hanging="709"/>
        <w:jc w:val="both"/>
        <w:rPr>
          <w:rFonts w:ascii="Arial" w:hAnsi="Arial" w:cs="Arial"/>
          <w:sz w:val="20"/>
          <w:szCs w:val="20"/>
        </w:rPr>
      </w:pPr>
      <w:r w:rsidRPr="00EF6FC8">
        <w:rPr>
          <w:rFonts w:ascii="Arial" w:hAnsi="Arial" w:cs="Arial"/>
          <w:sz w:val="20"/>
          <w:szCs w:val="20"/>
        </w:rPr>
        <w:t>Není povolen vjezd automobilů na pohon LPG.</w:t>
      </w:r>
    </w:p>
    <w:p w:rsidR="00F57173" w:rsidRDefault="00EF6FC8" w:rsidP="00F57173">
      <w:pPr>
        <w:numPr>
          <w:ilvl w:val="0"/>
          <w:numId w:val="28"/>
        </w:numPr>
        <w:tabs>
          <w:tab w:val="clear" w:pos="360"/>
          <w:tab w:val="num" w:pos="709"/>
        </w:tabs>
        <w:spacing w:after="120" w:line="240" w:lineRule="auto"/>
        <w:ind w:left="709" w:hanging="709"/>
        <w:jc w:val="both"/>
        <w:rPr>
          <w:rFonts w:ascii="Arial" w:hAnsi="Arial" w:cs="Arial"/>
          <w:sz w:val="20"/>
          <w:szCs w:val="20"/>
        </w:rPr>
      </w:pPr>
      <w:r w:rsidRPr="00EF6FC8">
        <w:rPr>
          <w:rFonts w:ascii="Arial" w:hAnsi="Arial" w:cs="Arial"/>
          <w:sz w:val="20"/>
          <w:szCs w:val="20"/>
        </w:rPr>
        <w:t>Je zakázáno zdržovat se s vozidlem v prostoru vjezdu do garáží a výjezdu z nich.</w:t>
      </w:r>
    </w:p>
    <w:p w:rsidR="00F57173" w:rsidRDefault="00EF6FC8" w:rsidP="00F57173">
      <w:pPr>
        <w:numPr>
          <w:ilvl w:val="0"/>
          <w:numId w:val="28"/>
        </w:numPr>
        <w:tabs>
          <w:tab w:val="clear" w:pos="360"/>
          <w:tab w:val="num" w:pos="709"/>
        </w:tabs>
        <w:spacing w:after="120" w:line="240" w:lineRule="auto"/>
        <w:ind w:left="709" w:hanging="709"/>
        <w:jc w:val="both"/>
        <w:rPr>
          <w:rFonts w:ascii="Arial" w:hAnsi="Arial" w:cs="Arial"/>
          <w:sz w:val="20"/>
          <w:szCs w:val="20"/>
        </w:rPr>
      </w:pPr>
      <w:r w:rsidRPr="00EF6FC8">
        <w:rPr>
          <w:rFonts w:ascii="Arial" w:hAnsi="Arial" w:cs="Arial"/>
          <w:sz w:val="20"/>
          <w:szCs w:val="20"/>
        </w:rPr>
        <w:t>Vozidlo musí být zaparkováno tak, aby umožnilo volný průchod k výtahům, schodišti a do technického zázemí. Zároveň musí být umožněn volný přístup k požárním hydrantům, přenosným hasicím přístrojům a požárním hlásičům.</w:t>
      </w:r>
    </w:p>
    <w:p w:rsidR="00F57173" w:rsidRDefault="00EF6FC8" w:rsidP="00F57173">
      <w:pPr>
        <w:numPr>
          <w:ilvl w:val="0"/>
          <w:numId w:val="28"/>
        </w:numPr>
        <w:tabs>
          <w:tab w:val="clear" w:pos="360"/>
          <w:tab w:val="num" w:pos="709"/>
        </w:tabs>
        <w:spacing w:after="0" w:line="240" w:lineRule="auto"/>
        <w:ind w:left="709" w:hanging="709"/>
        <w:jc w:val="both"/>
        <w:rPr>
          <w:rFonts w:ascii="Arial" w:hAnsi="Arial" w:cs="Arial"/>
          <w:sz w:val="20"/>
          <w:szCs w:val="20"/>
        </w:rPr>
      </w:pPr>
      <w:r w:rsidRPr="00EF6FC8">
        <w:rPr>
          <w:rFonts w:ascii="Arial" w:hAnsi="Arial" w:cs="Arial"/>
          <w:sz w:val="20"/>
          <w:szCs w:val="20"/>
        </w:rPr>
        <w:t>Průchod osob příjezdovým tunelem nebo příjezdovými vraty je možný pouze v mimořádných případech za dodržení zvýšené opatrnosti a zajištění dozoru strážného.</w:t>
      </w:r>
    </w:p>
    <w:p w:rsidR="00EF6FC8" w:rsidRDefault="00EF6FC8" w:rsidP="00EF6FC8">
      <w:pPr>
        <w:pStyle w:val="Nadpis4"/>
        <w:spacing w:before="240" w:after="240"/>
        <w:jc w:val="left"/>
        <w:rPr>
          <w:rFonts w:ascii="Arial" w:hAnsi="Arial" w:cs="Arial"/>
          <w:b/>
          <w:sz w:val="20"/>
          <w:szCs w:val="20"/>
        </w:rPr>
      </w:pPr>
      <w:r>
        <w:rPr>
          <w:rFonts w:ascii="Arial" w:hAnsi="Arial" w:cs="Arial"/>
          <w:b/>
          <w:sz w:val="20"/>
          <w:szCs w:val="20"/>
        </w:rPr>
        <w:t>Dodržování pravidel</w:t>
      </w:r>
    </w:p>
    <w:p w:rsidR="00EF6FC8" w:rsidRPr="00EF6FC8" w:rsidRDefault="00EF6FC8" w:rsidP="00EF6FC8">
      <w:pPr>
        <w:spacing w:after="120"/>
        <w:jc w:val="both"/>
        <w:rPr>
          <w:rFonts w:ascii="Arial" w:hAnsi="Arial" w:cs="Arial"/>
          <w:b/>
          <w:bCs/>
          <w:sz w:val="20"/>
          <w:szCs w:val="20"/>
        </w:rPr>
      </w:pPr>
      <w:r w:rsidRPr="00EF6FC8">
        <w:rPr>
          <w:rFonts w:ascii="Arial" w:hAnsi="Arial" w:cs="Arial"/>
          <w:b/>
          <w:bCs/>
          <w:sz w:val="20"/>
          <w:szCs w:val="20"/>
        </w:rPr>
        <w:t>Zaměstnanec zejména:</w:t>
      </w:r>
    </w:p>
    <w:p w:rsidR="00F57173" w:rsidRDefault="00EF6FC8" w:rsidP="00F57173">
      <w:pPr>
        <w:numPr>
          <w:ilvl w:val="0"/>
          <w:numId w:val="29"/>
        </w:numPr>
        <w:tabs>
          <w:tab w:val="clear" w:pos="405"/>
          <w:tab w:val="num" w:pos="709"/>
        </w:tabs>
        <w:spacing w:after="120" w:line="240" w:lineRule="auto"/>
        <w:ind w:left="709" w:hanging="709"/>
        <w:jc w:val="both"/>
        <w:rPr>
          <w:rFonts w:ascii="Arial" w:hAnsi="Arial" w:cs="Arial"/>
          <w:sz w:val="20"/>
          <w:szCs w:val="20"/>
        </w:rPr>
      </w:pPr>
      <w:r w:rsidRPr="00EF6FC8">
        <w:rPr>
          <w:rFonts w:ascii="Arial" w:hAnsi="Arial" w:cs="Arial"/>
          <w:sz w:val="20"/>
          <w:szCs w:val="20"/>
        </w:rPr>
        <w:t>Nesmí na pracovišti požívat alkohol nebo jiné návykové látky a nesmí pod jejich vlivem nastoupit do práce.</w:t>
      </w:r>
    </w:p>
    <w:p w:rsidR="00F57173" w:rsidRDefault="00EF6FC8" w:rsidP="00F57173">
      <w:pPr>
        <w:numPr>
          <w:ilvl w:val="0"/>
          <w:numId w:val="29"/>
        </w:numPr>
        <w:tabs>
          <w:tab w:val="clear" w:pos="405"/>
          <w:tab w:val="num" w:pos="709"/>
        </w:tabs>
        <w:spacing w:after="120" w:line="240" w:lineRule="auto"/>
        <w:ind w:left="709" w:hanging="709"/>
        <w:jc w:val="both"/>
        <w:rPr>
          <w:rFonts w:ascii="Arial" w:hAnsi="Arial" w:cs="Arial"/>
          <w:sz w:val="20"/>
          <w:szCs w:val="20"/>
        </w:rPr>
      </w:pPr>
      <w:r w:rsidRPr="00EF6FC8">
        <w:rPr>
          <w:rFonts w:ascii="Arial" w:hAnsi="Arial" w:cs="Arial"/>
          <w:sz w:val="20"/>
          <w:szCs w:val="20"/>
        </w:rPr>
        <w:t>Nesmí poškozovat, zapůjčovat si nebo zcizit majetek ČSÚ.</w:t>
      </w:r>
    </w:p>
    <w:p w:rsidR="00F57173" w:rsidRDefault="00EF6FC8" w:rsidP="00F57173">
      <w:pPr>
        <w:numPr>
          <w:ilvl w:val="0"/>
          <w:numId w:val="29"/>
        </w:numPr>
        <w:tabs>
          <w:tab w:val="clear" w:pos="405"/>
          <w:tab w:val="num" w:pos="709"/>
        </w:tabs>
        <w:spacing w:after="120" w:line="240" w:lineRule="auto"/>
        <w:ind w:left="709" w:hanging="709"/>
        <w:jc w:val="both"/>
        <w:rPr>
          <w:rFonts w:ascii="Arial" w:hAnsi="Arial" w:cs="Arial"/>
          <w:sz w:val="20"/>
          <w:szCs w:val="20"/>
        </w:rPr>
      </w:pPr>
      <w:r w:rsidRPr="00EF6FC8">
        <w:rPr>
          <w:rFonts w:ascii="Arial" w:hAnsi="Arial" w:cs="Arial"/>
          <w:sz w:val="20"/>
          <w:szCs w:val="20"/>
        </w:rPr>
        <w:t xml:space="preserve">Nesmí používat prostředky a předměty ČSÚ, pokud to není dohodnuto nebo nezbytně nutné pro výkon sjednané práce. </w:t>
      </w:r>
    </w:p>
    <w:p w:rsidR="00F57173" w:rsidRDefault="00EF6FC8" w:rsidP="00F57173">
      <w:pPr>
        <w:numPr>
          <w:ilvl w:val="0"/>
          <w:numId w:val="29"/>
        </w:numPr>
        <w:tabs>
          <w:tab w:val="clear" w:pos="405"/>
          <w:tab w:val="num" w:pos="709"/>
        </w:tabs>
        <w:spacing w:after="120" w:line="240" w:lineRule="auto"/>
        <w:ind w:left="709" w:hanging="709"/>
        <w:jc w:val="both"/>
        <w:rPr>
          <w:rFonts w:ascii="Arial" w:hAnsi="Arial" w:cs="Arial"/>
          <w:sz w:val="20"/>
          <w:szCs w:val="20"/>
        </w:rPr>
      </w:pPr>
      <w:r w:rsidRPr="00EF6FC8">
        <w:rPr>
          <w:rFonts w:ascii="Arial" w:hAnsi="Arial" w:cs="Arial"/>
          <w:sz w:val="20"/>
          <w:szCs w:val="20"/>
        </w:rPr>
        <w:t>Nesmí otevírat uzamčené i neuzamčené části zařízení kanceláře nebo jiných prostor.</w:t>
      </w:r>
    </w:p>
    <w:p w:rsidR="00F57173" w:rsidRDefault="00EF6FC8" w:rsidP="00F57173">
      <w:pPr>
        <w:numPr>
          <w:ilvl w:val="0"/>
          <w:numId w:val="29"/>
        </w:numPr>
        <w:tabs>
          <w:tab w:val="clear" w:pos="405"/>
          <w:tab w:val="num" w:pos="709"/>
        </w:tabs>
        <w:spacing w:after="120" w:line="240" w:lineRule="auto"/>
        <w:ind w:left="709" w:hanging="709"/>
        <w:jc w:val="both"/>
        <w:rPr>
          <w:rFonts w:ascii="Arial" w:hAnsi="Arial" w:cs="Arial"/>
          <w:sz w:val="20"/>
          <w:szCs w:val="20"/>
        </w:rPr>
      </w:pPr>
      <w:r w:rsidRPr="00EF6FC8">
        <w:rPr>
          <w:rFonts w:ascii="Arial" w:hAnsi="Arial" w:cs="Arial"/>
          <w:sz w:val="20"/>
          <w:szCs w:val="20"/>
        </w:rPr>
        <w:t>Je zavázán mlčenlivostí o skutečnostech, které se dozví během své činnosti, a to i po ukončení prací nebo pracovního poměru.</w:t>
      </w:r>
    </w:p>
    <w:p w:rsidR="00F57173" w:rsidRDefault="00EF6FC8" w:rsidP="00F57173">
      <w:pPr>
        <w:numPr>
          <w:ilvl w:val="0"/>
          <w:numId w:val="29"/>
        </w:numPr>
        <w:tabs>
          <w:tab w:val="clear" w:pos="405"/>
          <w:tab w:val="num" w:pos="709"/>
        </w:tabs>
        <w:spacing w:after="120" w:line="240" w:lineRule="auto"/>
        <w:ind w:left="709" w:hanging="709"/>
        <w:jc w:val="both"/>
        <w:rPr>
          <w:rFonts w:ascii="Arial" w:hAnsi="Arial" w:cs="Arial"/>
          <w:sz w:val="20"/>
          <w:szCs w:val="20"/>
        </w:rPr>
      </w:pPr>
      <w:r w:rsidRPr="00EF6FC8">
        <w:rPr>
          <w:rFonts w:ascii="Arial" w:hAnsi="Arial" w:cs="Arial"/>
          <w:sz w:val="20"/>
          <w:szCs w:val="20"/>
        </w:rPr>
        <w:t>Má zakázáno nahlížet do materiálů umístěných nebo uložených v místnosti, ani je nebo jejich části jakýmkoliv způsobem kopírovat, upravovat, pořizovat z nich výpisy, seznamovat s obsahem nebo jeho částí další osoby a rovněž si je nesmí zapůjčovat nebo je zcizit, ani k těmto činnostem napomáhat.</w:t>
      </w:r>
    </w:p>
    <w:p w:rsidR="00F57173" w:rsidRDefault="00EF6FC8" w:rsidP="00F57173">
      <w:pPr>
        <w:numPr>
          <w:ilvl w:val="0"/>
          <w:numId w:val="29"/>
        </w:numPr>
        <w:tabs>
          <w:tab w:val="clear" w:pos="405"/>
          <w:tab w:val="num" w:pos="709"/>
        </w:tabs>
        <w:spacing w:after="120" w:line="240" w:lineRule="auto"/>
        <w:ind w:left="709" w:hanging="709"/>
        <w:jc w:val="both"/>
        <w:rPr>
          <w:rFonts w:ascii="Arial" w:hAnsi="Arial" w:cs="Arial"/>
          <w:sz w:val="20"/>
          <w:szCs w:val="20"/>
        </w:rPr>
      </w:pPr>
      <w:r w:rsidRPr="00EF6FC8">
        <w:rPr>
          <w:rFonts w:ascii="Arial" w:hAnsi="Arial" w:cs="Arial"/>
          <w:sz w:val="20"/>
          <w:szCs w:val="20"/>
        </w:rPr>
        <w:t>Má povinnost chovat se tak, aby nedošlo ke zneužití materiálů, jejich poškození nebo zničení.</w:t>
      </w:r>
    </w:p>
    <w:p w:rsidR="00F57173" w:rsidRDefault="00EF6FC8" w:rsidP="00F57173">
      <w:pPr>
        <w:numPr>
          <w:ilvl w:val="0"/>
          <w:numId w:val="29"/>
        </w:numPr>
        <w:tabs>
          <w:tab w:val="clear" w:pos="405"/>
          <w:tab w:val="num" w:pos="709"/>
        </w:tabs>
        <w:spacing w:after="120" w:line="240" w:lineRule="auto"/>
        <w:ind w:left="709" w:hanging="709"/>
        <w:jc w:val="both"/>
        <w:rPr>
          <w:rFonts w:ascii="Arial" w:hAnsi="Arial" w:cs="Arial"/>
          <w:sz w:val="20"/>
          <w:szCs w:val="20"/>
        </w:rPr>
      </w:pPr>
      <w:r w:rsidRPr="00EF6FC8">
        <w:rPr>
          <w:rFonts w:ascii="Arial" w:hAnsi="Arial" w:cs="Arial"/>
          <w:sz w:val="20"/>
          <w:szCs w:val="20"/>
        </w:rPr>
        <w:t>Nesmí nikomu poskytovat svěřený klíč ani vyrábět jeho kopie.</w:t>
      </w:r>
    </w:p>
    <w:p w:rsidR="00F57173" w:rsidRDefault="00EF6FC8" w:rsidP="00F57173">
      <w:pPr>
        <w:numPr>
          <w:ilvl w:val="0"/>
          <w:numId w:val="29"/>
        </w:numPr>
        <w:tabs>
          <w:tab w:val="clear" w:pos="405"/>
          <w:tab w:val="num" w:pos="709"/>
        </w:tabs>
        <w:spacing w:after="120" w:line="240" w:lineRule="auto"/>
        <w:ind w:left="709" w:hanging="709"/>
        <w:jc w:val="both"/>
        <w:rPr>
          <w:rFonts w:ascii="Arial" w:hAnsi="Arial" w:cs="Arial"/>
          <w:sz w:val="20"/>
          <w:szCs w:val="20"/>
        </w:rPr>
      </w:pPr>
      <w:r w:rsidRPr="00EF6FC8">
        <w:rPr>
          <w:rFonts w:ascii="Arial" w:hAnsi="Arial" w:cs="Arial"/>
          <w:sz w:val="20"/>
          <w:szCs w:val="20"/>
        </w:rPr>
        <w:t>Nesmí klíč nijak označovat ani upravovat.</w:t>
      </w:r>
    </w:p>
    <w:p w:rsidR="00F57173" w:rsidRDefault="00EF6FC8" w:rsidP="00F57173">
      <w:pPr>
        <w:numPr>
          <w:ilvl w:val="0"/>
          <w:numId w:val="29"/>
        </w:numPr>
        <w:tabs>
          <w:tab w:val="clear" w:pos="405"/>
          <w:tab w:val="num" w:pos="709"/>
        </w:tabs>
        <w:spacing w:after="120" w:line="240" w:lineRule="auto"/>
        <w:ind w:left="709" w:hanging="709"/>
        <w:jc w:val="both"/>
        <w:rPr>
          <w:rFonts w:ascii="Arial" w:hAnsi="Arial" w:cs="Arial"/>
          <w:sz w:val="20"/>
          <w:szCs w:val="20"/>
        </w:rPr>
      </w:pPr>
      <w:r w:rsidRPr="00EF6FC8">
        <w:rPr>
          <w:rFonts w:ascii="Arial" w:hAnsi="Arial" w:cs="Arial"/>
          <w:sz w:val="20"/>
          <w:szCs w:val="20"/>
        </w:rPr>
        <w:t>Vždy po ukončení prací uzamkne kancelář nebo jiný prostor, ve kterém prováděl práce.</w:t>
      </w:r>
    </w:p>
    <w:p w:rsidR="00F57173" w:rsidRDefault="00EF6FC8" w:rsidP="00F57173">
      <w:pPr>
        <w:numPr>
          <w:ilvl w:val="0"/>
          <w:numId w:val="29"/>
        </w:numPr>
        <w:tabs>
          <w:tab w:val="clear" w:pos="405"/>
          <w:tab w:val="num" w:pos="709"/>
        </w:tabs>
        <w:spacing w:after="120" w:line="240" w:lineRule="auto"/>
        <w:ind w:left="709" w:hanging="709"/>
        <w:jc w:val="both"/>
        <w:rPr>
          <w:rFonts w:ascii="Arial" w:hAnsi="Arial" w:cs="Arial"/>
          <w:sz w:val="20"/>
          <w:szCs w:val="20"/>
        </w:rPr>
      </w:pPr>
      <w:r w:rsidRPr="00EF6FC8">
        <w:rPr>
          <w:rFonts w:ascii="Arial" w:hAnsi="Arial" w:cs="Arial"/>
          <w:sz w:val="20"/>
          <w:szCs w:val="20"/>
        </w:rPr>
        <w:t>Používá a ukládá klíč tak, aby nedošlo k jeho ohnutí nebo jinému poškození, které by způsobilo jeho nefunkčnost, nebo by vedlo k jeho ztrátě či zcizení.</w:t>
      </w:r>
    </w:p>
    <w:p w:rsidR="00F57173" w:rsidRDefault="00EF6FC8" w:rsidP="00F57173">
      <w:pPr>
        <w:numPr>
          <w:ilvl w:val="0"/>
          <w:numId w:val="29"/>
        </w:numPr>
        <w:tabs>
          <w:tab w:val="clear" w:pos="405"/>
          <w:tab w:val="num" w:pos="709"/>
        </w:tabs>
        <w:spacing w:after="120" w:line="240" w:lineRule="auto"/>
        <w:ind w:left="709" w:hanging="709"/>
        <w:jc w:val="both"/>
        <w:rPr>
          <w:rFonts w:ascii="Arial" w:hAnsi="Arial" w:cs="Arial"/>
          <w:sz w:val="20"/>
          <w:szCs w:val="20"/>
        </w:rPr>
      </w:pPr>
      <w:r w:rsidRPr="00EF6FC8">
        <w:rPr>
          <w:rFonts w:ascii="Arial" w:hAnsi="Arial" w:cs="Arial"/>
          <w:sz w:val="20"/>
          <w:szCs w:val="20"/>
        </w:rPr>
        <w:t>Používá a ukládá přístupovou kartu tak, aby nedošlo k jejímu ohnutí, prasknutí, poškrábání, jinému poškození nebo její ztrátě či zcizení.</w:t>
      </w:r>
    </w:p>
    <w:p w:rsidR="00F57173" w:rsidRDefault="00EF6FC8" w:rsidP="00F57173">
      <w:pPr>
        <w:numPr>
          <w:ilvl w:val="0"/>
          <w:numId w:val="29"/>
        </w:numPr>
        <w:tabs>
          <w:tab w:val="clear" w:pos="405"/>
          <w:tab w:val="num" w:pos="709"/>
        </w:tabs>
        <w:spacing w:after="120" w:line="240" w:lineRule="auto"/>
        <w:ind w:left="709" w:hanging="709"/>
        <w:jc w:val="both"/>
        <w:rPr>
          <w:rFonts w:ascii="Arial" w:hAnsi="Arial" w:cs="Arial"/>
          <w:sz w:val="20"/>
          <w:szCs w:val="20"/>
        </w:rPr>
      </w:pPr>
      <w:r w:rsidRPr="00EF6FC8">
        <w:rPr>
          <w:rFonts w:ascii="Arial" w:hAnsi="Arial" w:cs="Arial"/>
          <w:sz w:val="20"/>
          <w:szCs w:val="20"/>
        </w:rPr>
        <w:t>Nesmí přístupovou kartu polepovat, popisovat, proděravět nebo jinak upravovat.</w:t>
      </w:r>
    </w:p>
    <w:p w:rsidR="00EF6FC8" w:rsidRDefault="00EF6FC8">
      <w:pPr>
        <w:rPr>
          <w:rFonts w:ascii="Arial" w:hAnsi="Arial" w:cs="Arial"/>
          <w:b/>
          <w:bCs/>
          <w:sz w:val="20"/>
          <w:szCs w:val="20"/>
          <w:u w:val="single"/>
        </w:rPr>
      </w:pPr>
    </w:p>
    <w:p w:rsidR="008D6727" w:rsidRDefault="008D6727">
      <w:pPr>
        <w:rPr>
          <w:rFonts w:ascii="Arial" w:hAnsi="Arial" w:cs="Arial"/>
          <w:b/>
          <w:bCs/>
          <w:sz w:val="20"/>
          <w:szCs w:val="20"/>
          <w:u w:val="single"/>
        </w:rPr>
      </w:pPr>
    </w:p>
    <w:p w:rsidR="008D6727" w:rsidRDefault="008D6727">
      <w:pPr>
        <w:rPr>
          <w:rFonts w:ascii="Arial" w:hAnsi="Arial" w:cs="Arial"/>
          <w:b/>
          <w:bCs/>
          <w:sz w:val="20"/>
          <w:szCs w:val="20"/>
          <w:u w:val="single"/>
        </w:rPr>
      </w:pPr>
    </w:p>
    <w:p w:rsidR="00EF6FC8" w:rsidRPr="00EF6FC8" w:rsidRDefault="00EF6FC8" w:rsidP="00EF6FC8">
      <w:pPr>
        <w:spacing w:after="120"/>
        <w:jc w:val="both"/>
        <w:rPr>
          <w:rFonts w:ascii="Arial" w:hAnsi="Arial" w:cs="Arial"/>
          <w:b/>
          <w:bCs/>
          <w:sz w:val="20"/>
          <w:szCs w:val="20"/>
          <w:u w:val="single"/>
        </w:rPr>
      </w:pPr>
      <w:r w:rsidRPr="00EF6FC8">
        <w:rPr>
          <w:rFonts w:ascii="Arial" w:hAnsi="Arial" w:cs="Arial"/>
          <w:b/>
          <w:bCs/>
          <w:sz w:val="20"/>
          <w:szCs w:val="20"/>
          <w:u w:val="single"/>
        </w:rPr>
        <w:t>Je zakázáno zejména:</w:t>
      </w:r>
    </w:p>
    <w:p w:rsidR="00F57173" w:rsidRDefault="00EF6FC8" w:rsidP="00F57173">
      <w:pPr>
        <w:numPr>
          <w:ilvl w:val="0"/>
          <w:numId w:val="30"/>
        </w:numPr>
        <w:tabs>
          <w:tab w:val="clear" w:pos="360"/>
          <w:tab w:val="num" w:pos="709"/>
        </w:tabs>
        <w:spacing w:after="120" w:line="240" w:lineRule="auto"/>
        <w:ind w:left="709" w:hanging="709"/>
        <w:jc w:val="both"/>
        <w:rPr>
          <w:rFonts w:ascii="Arial" w:hAnsi="Arial" w:cs="Arial"/>
          <w:sz w:val="20"/>
          <w:szCs w:val="20"/>
        </w:rPr>
      </w:pPr>
      <w:r w:rsidRPr="00EF6FC8">
        <w:rPr>
          <w:rFonts w:ascii="Arial" w:hAnsi="Arial" w:cs="Arial"/>
          <w:sz w:val="20"/>
          <w:szCs w:val="20"/>
        </w:rPr>
        <w:t>Umožnit vstup do budovy nepovolané osobě.</w:t>
      </w:r>
    </w:p>
    <w:p w:rsidR="00F57173" w:rsidRDefault="00EF6FC8" w:rsidP="00F57173">
      <w:pPr>
        <w:numPr>
          <w:ilvl w:val="0"/>
          <w:numId w:val="30"/>
        </w:numPr>
        <w:tabs>
          <w:tab w:val="clear" w:pos="360"/>
          <w:tab w:val="num" w:pos="709"/>
        </w:tabs>
        <w:spacing w:after="120" w:line="240" w:lineRule="auto"/>
        <w:ind w:left="709" w:hanging="709"/>
        <w:jc w:val="both"/>
        <w:rPr>
          <w:rFonts w:ascii="Arial" w:hAnsi="Arial" w:cs="Arial"/>
          <w:sz w:val="20"/>
          <w:szCs w:val="20"/>
        </w:rPr>
      </w:pPr>
      <w:r w:rsidRPr="00EF6FC8">
        <w:rPr>
          <w:rFonts w:ascii="Arial" w:hAnsi="Arial" w:cs="Arial"/>
          <w:sz w:val="20"/>
          <w:szCs w:val="20"/>
        </w:rPr>
        <w:t>Poskytovat osobní průkazy, vstupní kartu, svěřené klíče nebo jiné pomůcky sloužící k ochraně majetku neoprávněným osobám.</w:t>
      </w:r>
    </w:p>
    <w:p w:rsidR="00F57173" w:rsidRDefault="00EF6FC8" w:rsidP="00F57173">
      <w:pPr>
        <w:numPr>
          <w:ilvl w:val="0"/>
          <w:numId w:val="30"/>
        </w:numPr>
        <w:tabs>
          <w:tab w:val="clear" w:pos="360"/>
          <w:tab w:val="num" w:pos="709"/>
        </w:tabs>
        <w:spacing w:after="120" w:line="240" w:lineRule="auto"/>
        <w:ind w:left="709" w:hanging="709"/>
        <w:jc w:val="both"/>
        <w:rPr>
          <w:rFonts w:ascii="Arial" w:hAnsi="Arial" w:cs="Arial"/>
          <w:sz w:val="20"/>
          <w:szCs w:val="20"/>
        </w:rPr>
      </w:pPr>
      <w:r w:rsidRPr="00EF6FC8">
        <w:rPr>
          <w:rFonts w:ascii="Arial" w:hAnsi="Arial" w:cs="Arial"/>
          <w:sz w:val="20"/>
          <w:szCs w:val="20"/>
        </w:rPr>
        <w:t>Jakkoliv manipulovat s prvky bezpečnostních technologií a poškozovat je.</w:t>
      </w:r>
    </w:p>
    <w:p w:rsidR="00F57173" w:rsidRDefault="00EF6FC8" w:rsidP="00F57173">
      <w:pPr>
        <w:numPr>
          <w:ilvl w:val="0"/>
          <w:numId w:val="30"/>
        </w:numPr>
        <w:tabs>
          <w:tab w:val="clear" w:pos="360"/>
          <w:tab w:val="num" w:pos="709"/>
        </w:tabs>
        <w:spacing w:after="120" w:line="240" w:lineRule="auto"/>
        <w:ind w:left="709" w:hanging="709"/>
        <w:jc w:val="both"/>
        <w:rPr>
          <w:rFonts w:ascii="Arial" w:hAnsi="Arial" w:cs="Arial"/>
          <w:sz w:val="20"/>
          <w:szCs w:val="20"/>
        </w:rPr>
      </w:pPr>
      <w:r w:rsidRPr="00EF6FC8">
        <w:rPr>
          <w:rFonts w:ascii="Arial" w:hAnsi="Arial" w:cs="Arial"/>
          <w:sz w:val="20"/>
          <w:szCs w:val="20"/>
        </w:rPr>
        <w:t>Nechávat otevřená okna během pracovní i mimopracovní doby, pokud by mohlo dojít k ohrožení nebo poškození majetku ČSÚ.</w:t>
      </w:r>
    </w:p>
    <w:p w:rsidR="00F57173" w:rsidRDefault="00EF6FC8" w:rsidP="00F57173">
      <w:pPr>
        <w:numPr>
          <w:ilvl w:val="0"/>
          <w:numId w:val="30"/>
        </w:numPr>
        <w:tabs>
          <w:tab w:val="clear" w:pos="360"/>
          <w:tab w:val="num" w:pos="709"/>
        </w:tabs>
        <w:spacing w:after="120" w:line="240" w:lineRule="auto"/>
        <w:ind w:left="709" w:hanging="709"/>
        <w:jc w:val="both"/>
        <w:rPr>
          <w:rFonts w:ascii="Arial" w:hAnsi="Arial" w:cs="Arial"/>
          <w:sz w:val="20"/>
          <w:szCs w:val="20"/>
        </w:rPr>
      </w:pPr>
      <w:r w:rsidRPr="00EF6FC8">
        <w:rPr>
          <w:rFonts w:ascii="Arial" w:hAnsi="Arial" w:cs="Arial"/>
          <w:sz w:val="20"/>
          <w:szCs w:val="20"/>
        </w:rPr>
        <w:t>Blokovat dveře ovládané čtecím zařízením.</w:t>
      </w:r>
    </w:p>
    <w:p w:rsidR="00F57173" w:rsidRDefault="00EF6FC8" w:rsidP="00F57173">
      <w:pPr>
        <w:numPr>
          <w:ilvl w:val="0"/>
          <w:numId w:val="30"/>
        </w:numPr>
        <w:tabs>
          <w:tab w:val="clear" w:pos="360"/>
          <w:tab w:val="num" w:pos="709"/>
        </w:tabs>
        <w:spacing w:after="120" w:line="240" w:lineRule="auto"/>
        <w:ind w:left="709" w:hanging="709"/>
        <w:jc w:val="both"/>
        <w:rPr>
          <w:rFonts w:ascii="Arial" w:hAnsi="Arial" w:cs="Arial"/>
          <w:sz w:val="20"/>
          <w:szCs w:val="20"/>
        </w:rPr>
      </w:pPr>
      <w:r w:rsidRPr="00EF6FC8">
        <w:rPr>
          <w:rFonts w:ascii="Arial" w:hAnsi="Arial" w:cs="Arial"/>
          <w:sz w:val="20"/>
          <w:szCs w:val="20"/>
        </w:rPr>
        <w:t>Používat výtah jinak, než v souladu s provozními pokyny, dveře výtahu nesmí být v žádném případě blokovány.</w:t>
      </w:r>
    </w:p>
    <w:p w:rsidR="00F57173" w:rsidRDefault="00EF6FC8" w:rsidP="00F57173">
      <w:pPr>
        <w:numPr>
          <w:ilvl w:val="0"/>
          <w:numId w:val="30"/>
        </w:numPr>
        <w:tabs>
          <w:tab w:val="clear" w:pos="360"/>
          <w:tab w:val="num" w:pos="709"/>
        </w:tabs>
        <w:spacing w:after="0" w:line="240" w:lineRule="auto"/>
        <w:ind w:left="709" w:hanging="709"/>
        <w:jc w:val="both"/>
        <w:rPr>
          <w:rFonts w:ascii="Arial" w:hAnsi="Arial" w:cs="Arial"/>
          <w:sz w:val="20"/>
          <w:szCs w:val="20"/>
        </w:rPr>
      </w:pPr>
      <w:r w:rsidRPr="00EF6FC8">
        <w:rPr>
          <w:rFonts w:ascii="Arial" w:hAnsi="Arial" w:cs="Arial"/>
          <w:sz w:val="20"/>
          <w:szCs w:val="20"/>
        </w:rPr>
        <w:t>Vstupovat na střechy /výjimkou je kuřárna/ a slunolamy (pokud to nevyžaduje charakter práce), odkládat nebo vhazovat na ně předměty nebo je jinak znečisťovat.</w:t>
      </w:r>
    </w:p>
    <w:p w:rsidR="00EF6FC8" w:rsidRDefault="00EF6FC8" w:rsidP="00EF6FC8">
      <w:pPr>
        <w:pStyle w:val="Bezmezer"/>
        <w:jc w:val="center"/>
        <w:rPr>
          <w:rFonts w:ascii="Arial" w:hAnsi="Arial" w:cs="Arial"/>
          <w:b/>
          <w:sz w:val="20"/>
          <w:szCs w:val="20"/>
        </w:rPr>
      </w:pPr>
    </w:p>
    <w:p w:rsidR="00EF6FC8" w:rsidRDefault="00EF6FC8" w:rsidP="00EF6FC8">
      <w:pPr>
        <w:pStyle w:val="Bezmezer"/>
        <w:jc w:val="center"/>
        <w:rPr>
          <w:rFonts w:ascii="Arial" w:hAnsi="Arial" w:cs="Arial"/>
          <w:b/>
          <w:sz w:val="20"/>
          <w:szCs w:val="20"/>
        </w:rPr>
      </w:pPr>
      <w:r>
        <w:rPr>
          <w:rFonts w:ascii="Arial" w:hAnsi="Arial" w:cs="Arial"/>
          <w:b/>
          <w:sz w:val="20"/>
          <w:szCs w:val="20"/>
        </w:rPr>
        <w:t>Článek IV.</w:t>
      </w:r>
    </w:p>
    <w:p w:rsidR="00EF6FC8" w:rsidRDefault="00EF6FC8" w:rsidP="00EF6FC8">
      <w:pPr>
        <w:pStyle w:val="Bezmezer"/>
        <w:jc w:val="center"/>
        <w:rPr>
          <w:rFonts w:ascii="Arial" w:hAnsi="Arial" w:cs="Arial"/>
          <w:b/>
          <w:sz w:val="20"/>
          <w:szCs w:val="20"/>
        </w:rPr>
      </w:pPr>
      <w:r>
        <w:rPr>
          <w:rFonts w:ascii="Arial" w:hAnsi="Arial" w:cs="Arial"/>
          <w:b/>
          <w:sz w:val="20"/>
          <w:szCs w:val="20"/>
        </w:rPr>
        <w:t>Organizační opatření</w:t>
      </w:r>
    </w:p>
    <w:p w:rsidR="00F57173" w:rsidRDefault="00EF6FC8" w:rsidP="00F57173">
      <w:pPr>
        <w:numPr>
          <w:ilvl w:val="0"/>
          <w:numId w:val="31"/>
        </w:numPr>
        <w:tabs>
          <w:tab w:val="clear" w:pos="360"/>
          <w:tab w:val="num" w:pos="709"/>
        </w:tabs>
        <w:spacing w:after="120" w:line="240" w:lineRule="auto"/>
        <w:ind w:left="709" w:hanging="709"/>
        <w:jc w:val="both"/>
        <w:rPr>
          <w:rFonts w:ascii="Arial" w:hAnsi="Arial" w:cs="Arial"/>
          <w:sz w:val="20"/>
          <w:szCs w:val="20"/>
        </w:rPr>
      </w:pPr>
      <w:r w:rsidRPr="00EF6FC8">
        <w:rPr>
          <w:rFonts w:ascii="Arial" w:hAnsi="Arial" w:cs="Arial"/>
          <w:sz w:val="20"/>
          <w:szCs w:val="20"/>
        </w:rPr>
        <w:t>Chce-li obchodní partner provést výměnu vedoucího zaměstnance, musí informovat ČSÚ s předstihem nejméně 14 dnů, aby ČSÚ mohl včas zajistit školení o požární ochraně nového vedoucího zaměstnance dodavatele.</w:t>
      </w:r>
    </w:p>
    <w:p w:rsidR="00F57173" w:rsidRDefault="00EF6FC8" w:rsidP="00F57173">
      <w:pPr>
        <w:numPr>
          <w:ilvl w:val="0"/>
          <w:numId w:val="31"/>
        </w:numPr>
        <w:tabs>
          <w:tab w:val="clear" w:pos="360"/>
          <w:tab w:val="num" w:pos="709"/>
        </w:tabs>
        <w:spacing w:after="120" w:line="240" w:lineRule="auto"/>
        <w:ind w:left="709" w:hanging="709"/>
        <w:jc w:val="both"/>
        <w:rPr>
          <w:rFonts w:ascii="Arial" w:hAnsi="Arial" w:cs="Arial"/>
          <w:sz w:val="20"/>
          <w:szCs w:val="20"/>
        </w:rPr>
      </w:pPr>
      <w:r w:rsidRPr="00EF6FC8">
        <w:rPr>
          <w:rFonts w:ascii="Arial" w:hAnsi="Arial" w:cs="Arial"/>
          <w:sz w:val="20"/>
          <w:szCs w:val="20"/>
        </w:rPr>
        <w:t xml:space="preserve">Pracovní úrazy zaměstnanců vyšetřuje, ohlašuje a záznamy o úrazu zasílá v souladu s nařízením vlády č. 201/2010 Sb., o způsobu evidence úrazů, hlášení a zasílání záznamu o úrazu, kterým se stanoví vzor záznamu o úrazu a okruh orgánů a institucí, kterým se ohlašuje pracovní úraz a zasílá záznam o úrazu, obchodní partner. </w:t>
      </w:r>
    </w:p>
    <w:p w:rsidR="00F57173" w:rsidRDefault="00EF6FC8" w:rsidP="00F57173">
      <w:pPr>
        <w:numPr>
          <w:ilvl w:val="0"/>
          <w:numId w:val="31"/>
        </w:numPr>
        <w:tabs>
          <w:tab w:val="clear" w:pos="360"/>
          <w:tab w:val="num" w:pos="709"/>
        </w:tabs>
        <w:spacing w:after="0" w:line="240" w:lineRule="auto"/>
        <w:ind w:left="709" w:hanging="709"/>
        <w:jc w:val="both"/>
        <w:rPr>
          <w:rFonts w:ascii="Arial" w:hAnsi="Arial" w:cs="Arial"/>
          <w:sz w:val="20"/>
          <w:szCs w:val="20"/>
        </w:rPr>
      </w:pPr>
      <w:r w:rsidRPr="00EF6FC8">
        <w:rPr>
          <w:rFonts w:ascii="Arial" w:hAnsi="Arial" w:cs="Arial"/>
          <w:sz w:val="20"/>
          <w:szCs w:val="20"/>
        </w:rPr>
        <w:t>Obchodní partner se zavazuje zajistit dodržení výše uvedených bezpečnostních pokynů a potvrzuje, že pracoviště, na kterém se mají práce vykonávat, bylo řádně předáno.</w:t>
      </w:r>
    </w:p>
    <w:p w:rsidR="00EF6FC8" w:rsidRDefault="00EF6FC8">
      <w:pPr>
        <w:rPr>
          <w:rFonts w:ascii="Arial" w:hAnsi="Arial" w:cs="Arial"/>
          <w:sz w:val="20"/>
          <w:szCs w:val="20"/>
        </w:rPr>
      </w:pPr>
      <w:r>
        <w:rPr>
          <w:rFonts w:ascii="Arial" w:hAnsi="Arial" w:cs="Arial"/>
          <w:sz w:val="20"/>
          <w:szCs w:val="20"/>
        </w:rPr>
        <w:br w:type="page"/>
      </w:r>
    </w:p>
    <w:p w:rsidR="00EF6FC8" w:rsidRPr="00EF6FC8" w:rsidRDefault="00EF6FC8" w:rsidP="00EF6FC8">
      <w:pPr>
        <w:spacing w:after="0" w:line="240" w:lineRule="auto"/>
        <w:ind w:left="709"/>
        <w:jc w:val="both"/>
        <w:rPr>
          <w:rFonts w:ascii="Arial" w:hAnsi="Arial" w:cs="Arial"/>
          <w:sz w:val="20"/>
          <w:szCs w:val="20"/>
        </w:rPr>
      </w:pPr>
    </w:p>
    <w:p w:rsidR="00EF6FC8" w:rsidRDefault="00EF6FC8" w:rsidP="00EF6FC8">
      <w:pPr>
        <w:pStyle w:val="Bezmezer"/>
        <w:pBdr>
          <w:top w:val="single" w:sz="4" w:space="1" w:color="auto"/>
          <w:left w:val="single" w:sz="4" w:space="4" w:color="auto"/>
          <w:bottom w:val="single" w:sz="4" w:space="1" w:color="auto"/>
          <w:right w:val="single" w:sz="4" w:space="4" w:color="auto"/>
        </w:pBdr>
        <w:spacing w:line="276" w:lineRule="auto"/>
        <w:rPr>
          <w:rFonts w:ascii="Arial" w:hAnsi="Arial" w:cs="Arial"/>
          <w:b/>
          <w:sz w:val="20"/>
          <w:szCs w:val="20"/>
        </w:rPr>
      </w:pPr>
      <w:r>
        <w:rPr>
          <w:rFonts w:ascii="Arial" w:hAnsi="Arial" w:cs="Arial"/>
          <w:b/>
          <w:sz w:val="20"/>
          <w:szCs w:val="20"/>
        </w:rPr>
        <w:t xml:space="preserve">Příloha č. </w:t>
      </w:r>
      <w:r w:rsidR="001A6D13">
        <w:rPr>
          <w:rFonts w:ascii="Arial" w:hAnsi="Arial" w:cs="Arial"/>
          <w:b/>
          <w:sz w:val="20"/>
          <w:szCs w:val="20"/>
        </w:rPr>
        <w:t>3</w:t>
      </w:r>
    </w:p>
    <w:p w:rsidR="00EF6FC8" w:rsidRDefault="00EF6FC8" w:rsidP="00EF6FC8">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673E36">
        <w:rPr>
          <w:rFonts w:ascii="Arial" w:hAnsi="Arial" w:cs="Arial"/>
          <w:sz w:val="20"/>
          <w:szCs w:val="20"/>
        </w:rPr>
        <w:t>Smlouvy o poskytování programátorských, konzultačních a souvisejících služeb v oblasti voleb a referend</w:t>
      </w:r>
    </w:p>
    <w:p w:rsidR="00C51CD3" w:rsidRDefault="00C51CD3" w:rsidP="00EF6FC8">
      <w:pPr>
        <w:pStyle w:val="Bezmezer"/>
        <w:spacing w:line="276" w:lineRule="auto"/>
        <w:jc w:val="both"/>
        <w:rPr>
          <w:rFonts w:ascii="Arial" w:hAnsi="Arial" w:cs="Arial"/>
          <w:sz w:val="20"/>
          <w:szCs w:val="20"/>
        </w:rPr>
      </w:pPr>
    </w:p>
    <w:p w:rsidR="00EF6FC8" w:rsidRPr="00EF6FC8" w:rsidRDefault="00EF6FC8" w:rsidP="00EF6FC8">
      <w:pPr>
        <w:pStyle w:val="Bezmezer"/>
        <w:spacing w:line="276" w:lineRule="auto"/>
        <w:jc w:val="center"/>
        <w:rPr>
          <w:rFonts w:ascii="Arial" w:hAnsi="Arial" w:cs="Arial"/>
          <w:b/>
          <w:u w:val="single"/>
        </w:rPr>
      </w:pPr>
      <w:r w:rsidRPr="00EF6FC8">
        <w:rPr>
          <w:rFonts w:ascii="Arial" w:hAnsi="Arial" w:cs="Arial"/>
          <w:b/>
          <w:u w:val="single"/>
        </w:rPr>
        <w:t>REALIZAČNÍ TÝM POSKYTOVATELE</w:t>
      </w:r>
    </w:p>
    <w:p w:rsidR="00EF6FC8" w:rsidRDefault="00EF6FC8" w:rsidP="00EF6FC8">
      <w:pPr>
        <w:pStyle w:val="Bezmezer"/>
        <w:spacing w:line="276" w:lineRule="auto"/>
        <w:jc w:val="center"/>
        <w:rPr>
          <w:rFonts w:ascii="Arial" w:hAnsi="Arial" w:cs="Arial"/>
          <w:b/>
          <w:sz w:val="20"/>
          <w:szCs w:val="20"/>
          <w:u w:val="single"/>
        </w:rPr>
      </w:pPr>
    </w:p>
    <w:tbl>
      <w:tblPr>
        <w:tblStyle w:val="Mkatabulky"/>
        <w:tblW w:w="0" w:type="auto"/>
        <w:tblCellMar>
          <w:top w:w="85" w:type="dxa"/>
          <w:left w:w="85" w:type="dxa"/>
          <w:bottom w:w="85" w:type="dxa"/>
          <w:right w:w="85" w:type="dxa"/>
        </w:tblCellMar>
        <w:tblLook w:val="04A0"/>
      </w:tblPr>
      <w:tblGrid>
        <w:gridCol w:w="2637"/>
        <w:gridCol w:w="2717"/>
      </w:tblGrid>
      <w:tr w:rsidR="008D6727" w:rsidRPr="00221D9F" w:rsidTr="008D6727">
        <w:tc>
          <w:tcPr>
            <w:tcW w:w="5354" w:type="dxa"/>
            <w:gridSpan w:val="2"/>
          </w:tcPr>
          <w:p w:rsidR="008D6727" w:rsidRPr="00221D9F" w:rsidRDefault="008D6727" w:rsidP="008D6727">
            <w:pPr>
              <w:widowControl w:val="0"/>
              <w:autoSpaceDE w:val="0"/>
              <w:autoSpaceDN w:val="0"/>
              <w:adjustRightInd w:val="0"/>
              <w:rPr>
                <w:rFonts w:ascii="Arial" w:eastAsia="Times New Roman" w:hAnsi="Arial" w:cs="Arial"/>
                <w:b/>
                <w:sz w:val="20"/>
                <w:szCs w:val="20"/>
                <w:lang w:eastAsia="cs-CZ"/>
              </w:rPr>
            </w:pPr>
            <w:r w:rsidRPr="00221D9F">
              <w:rPr>
                <w:rFonts w:ascii="Arial" w:eastAsia="Times New Roman" w:hAnsi="Arial" w:cs="Arial"/>
                <w:b/>
                <w:sz w:val="20"/>
                <w:szCs w:val="20"/>
                <w:lang w:eastAsia="cs-CZ"/>
              </w:rPr>
              <w:t>Vedoucí projektového týmu</w:t>
            </w:r>
          </w:p>
        </w:tc>
      </w:tr>
      <w:tr w:rsidR="008D6727" w:rsidRPr="00221D9F" w:rsidTr="008D6727">
        <w:tc>
          <w:tcPr>
            <w:tcW w:w="2637" w:type="dxa"/>
          </w:tcPr>
          <w:p w:rsidR="008D6727" w:rsidRPr="00221D9F" w:rsidRDefault="008D6727" w:rsidP="008D6727">
            <w:pPr>
              <w:widowControl w:val="0"/>
              <w:autoSpaceDE w:val="0"/>
              <w:autoSpaceDN w:val="0"/>
              <w:adjustRightInd w:val="0"/>
              <w:rPr>
                <w:rFonts w:ascii="Arial" w:eastAsia="Times New Roman" w:hAnsi="Arial" w:cs="Arial"/>
                <w:sz w:val="20"/>
                <w:szCs w:val="20"/>
                <w:lang w:eastAsia="cs-CZ"/>
              </w:rPr>
            </w:pPr>
            <w:r w:rsidRPr="00221D9F">
              <w:rPr>
                <w:rFonts w:ascii="Arial" w:eastAsia="Times New Roman" w:hAnsi="Arial" w:cs="Arial"/>
                <w:sz w:val="20"/>
                <w:szCs w:val="20"/>
                <w:lang w:eastAsia="cs-CZ"/>
              </w:rPr>
              <w:t>Mgr</w:t>
            </w:r>
            <w:r>
              <w:rPr>
                <w:rFonts w:ascii="Arial" w:eastAsia="Times New Roman" w:hAnsi="Arial" w:cs="Arial"/>
                <w:sz w:val="20"/>
                <w:szCs w:val="20"/>
                <w:lang w:eastAsia="cs-CZ"/>
              </w:rPr>
              <w:t>.</w:t>
            </w:r>
            <w:r w:rsidRPr="00221D9F">
              <w:rPr>
                <w:rFonts w:ascii="Arial" w:eastAsia="Times New Roman" w:hAnsi="Arial" w:cs="Arial"/>
                <w:sz w:val="20"/>
                <w:szCs w:val="20"/>
                <w:lang w:eastAsia="cs-CZ"/>
              </w:rPr>
              <w:t xml:space="preserve"> Martin Matějka</w:t>
            </w:r>
          </w:p>
        </w:tc>
        <w:tc>
          <w:tcPr>
            <w:tcW w:w="0" w:type="auto"/>
          </w:tcPr>
          <w:p w:rsidR="008D6727" w:rsidRPr="00221D9F" w:rsidRDefault="008D6727" w:rsidP="008D6727">
            <w:pPr>
              <w:widowControl w:val="0"/>
              <w:autoSpaceDE w:val="0"/>
              <w:autoSpaceDN w:val="0"/>
              <w:adjustRightInd w:val="0"/>
              <w:rPr>
                <w:rFonts w:ascii="Arial" w:eastAsia="Times New Roman" w:hAnsi="Arial" w:cs="Arial"/>
                <w:sz w:val="20"/>
                <w:szCs w:val="20"/>
                <w:lang w:eastAsia="cs-CZ"/>
              </w:rPr>
            </w:pPr>
            <w:r w:rsidRPr="00221D9F">
              <w:rPr>
                <w:rFonts w:ascii="Arial" w:eastAsia="Times New Roman" w:hAnsi="Arial" w:cs="Arial"/>
                <w:sz w:val="20"/>
                <w:szCs w:val="20"/>
                <w:lang w:eastAsia="cs-CZ"/>
              </w:rPr>
              <w:t>zaměstnanec dodavatele</w:t>
            </w:r>
          </w:p>
        </w:tc>
      </w:tr>
      <w:tr w:rsidR="008D6727" w:rsidRPr="00221D9F" w:rsidTr="008D6727">
        <w:tc>
          <w:tcPr>
            <w:tcW w:w="5354" w:type="dxa"/>
            <w:gridSpan w:val="2"/>
          </w:tcPr>
          <w:p w:rsidR="008D6727" w:rsidRPr="00221D9F" w:rsidRDefault="008D6727" w:rsidP="008D6727">
            <w:pPr>
              <w:widowControl w:val="0"/>
              <w:autoSpaceDE w:val="0"/>
              <w:autoSpaceDN w:val="0"/>
              <w:adjustRightInd w:val="0"/>
              <w:rPr>
                <w:rFonts w:ascii="Arial" w:eastAsia="Times New Roman" w:hAnsi="Arial" w:cs="Arial"/>
                <w:b/>
                <w:sz w:val="20"/>
                <w:szCs w:val="20"/>
                <w:lang w:eastAsia="cs-CZ"/>
              </w:rPr>
            </w:pPr>
            <w:r w:rsidRPr="00221D9F">
              <w:rPr>
                <w:rFonts w:ascii="Arial" w:eastAsia="Times New Roman" w:hAnsi="Arial" w:cs="Arial"/>
                <w:b/>
                <w:sz w:val="20"/>
                <w:szCs w:val="20"/>
                <w:lang w:eastAsia="cs-CZ"/>
              </w:rPr>
              <w:t>Členové projektového týmu</w:t>
            </w:r>
          </w:p>
        </w:tc>
      </w:tr>
      <w:tr w:rsidR="008D6727" w:rsidRPr="00221D9F" w:rsidTr="008D6727">
        <w:tc>
          <w:tcPr>
            <w:tcW w:w="2637" w:type="dxa"/>
          </w:tcPr>
          <w:p w:rsidR="008D6727" w:rsidRPr="00221D9F" w:rsidRDefault="008D6727" w:rsidP="008D6727">
            <w:pPr>
              <w:widowControl w:val="0"/>
              <w:autoSpaceDE w:val="0"/>
              <w:autoSpaceDN w:val="0"/>
              <w:adjustRightInd w:val="0"/>
              <w:rPr>
                <w:rFonts w:ascii="Arial" w:eastAsia="Times New Roman" w:hAnsi="Arial" w:cs="Arial"/>
                <w:sz w:val="20"/>
                <w:szCs w:val="20"/>
                <w:lang w:eastAsia="cs-CZ"/>
              </w:rPr>
            </w:pPr>
            <w:r w:rsidRPr="00221D9F">
              <w:rPr>
                <w:rFonts w:ascii="Arial" w:eastAsia="Times New Roman" w:hAnsi="Arial" w:cs="Arial"/>
                <w:sz w:val="20"/>
                <w:szCs w:val="20"/>
                <w:lang w:eastAsia="cs-CZ"/>
              </w:rPr>
              <w:t>Ing. Jan Olšanský</w:t>
            </w:r>
          </w:p>
        </w:tc>
        <w:tc>
          <w:tcPr>
            <w:tcW w:w="0" w:type="auto"/>
          </w:tcPr>
          <w:p w:rsidR="008D6727" w:rsidRPr="00221D9F" w:rsidRDefault="008D6727" w:rsidP="008D6727">
            <w:pPr>
              <w:widowControl w:val="0"/>
              <w:autoSpaceDE w:val="0"/>
              <w:autoSpaceDN w:val="0"/>
              <w:adjustRightInd w:val="0"/>
              <w:rPr>
                <w:rFonts w:ascii="Arial" w:eastAsia="Times New Roman" w:hAnsi="Arial" w:cs="Arial"/>
                <w:sz w:val="20"/>
                <w:szCs w:val="20"/>
                <w:lang w:eastAsia="cs-CZ"/>
              </w:rPr>
            </w:pPr>
            <w:r w:rsidRPr="00221D9F">
              <w:rPr>
                <w:rFonts w:ascii="Arial" w:eastAsia="Times New Roman" w:hAnsi="Arial" w:cs="Arial"/>
                <w:sz w:val="20"/>
                <w:szCs w:val="20"/>
                <w:lang w:eastAsia="cs-CZ"/>
              </w:rPr>
              <w:t>zaměstnanec dodavatele</w:t>
            </w:r>
          </w:p>
        </w:tc>
      </w:tr>
      <w:tr w:rsidR="008D6727" w:rsidRPr="00221D9F" w:rsidTr="008D6727">
        <w:tc>
          <w:tcPr>
            <w:tcW w:w="2637" w:type="dxa"/>
          </w:tcPr>
          <w:p w:rsidR="008D6727" w:rsidRPr="00221D9F" w:rsidRDefault="008D6727" w:rsidP="008D6727">
            <w:pPr>
              <w:widowControl w:val="0"/>
              <w:autoSpaceDE w:val="0"/>
              <w:autoSpaceDN w:val="0"/>
              <w:adjustRightInd w:val="0"/>
              <w:rPr>
                <w:rFonts w:ascii="Arial" w:eastAsia="Times New Roman" w:hAnsi="Arial" w:cs="Arial"/>
                <w:sz w:val="20"/>
                <w:szCs w:val="20"/>
                <w:lang w:eastAsia="cs-CZ"/>
              </w:rPr>
            </w:pPr>
            <w:r w:rsidRPr="00221D9F">
              <w:rPr>
                <w:rFonts w:ascii="Arial" w:eastAsia="Times New Roman" w:hAnsi="Arial" w:cs="Arial"/>
                <w:sz w:val="20"/>
                <w:szCs w:val="20"/>
                <w:lang w:eastAsia="cs-CZ"/>
              </w:rPr>
              <w:t>RNDr</w:t>
            </w:r>
            <w:r>
              <w:rPr>
                <w:rFonts w:ascii="Arial" w:eastAsia="Times New Roman" w:hAnsi="Arial" w:cs="Arial"/>
                <w:sz w:val="20"/>
                <w:szCs w:val="20"/>
                <w:lang w:eastAsia="cs-CZ"/>
              </w:rPr>
              <w:t>.</w:t>
            </w:r>
            <w:r w:rsidRPr="00221D9F">
              <w:rPr>
                <w:rFonts w:ascii="Arial" w:eastAsia="Times New Roman" w:hAnsi="Arial" w:cs="Arial"/>
                <w:sz w:val="20"/>
                <w:szCs w:val="20"/>
                <w:lang w:eastAsia="cs-CZ"/>
              </w:rPr>
              <w:t xml:space="preserve"> Michal Plánička</w:t>
            </w:r>
          </w:p>
        </w:tc>
        <w:tc>
          <w:tcPr>
            <w:tcW w:w="0" w:type="auto"/>
          </w:tcPr>
          <w:p w:rsidR="008D6727" w:rsidRPr="00221D9F" w:rsidRDefault="008D6727" w:rsidP="008D6727">
            <w:pPr>
              <w:widowControl w:val="0"/>
              <w:autoSpaceDE w:val="0"/>
              <w:autoSpaceDN w:val="0"/>
              <w:adjustRightInd w:val="0"/>
              <w:rPr>
                <w:rFonts w:ascii="Arial" w:eastAsia="Times New Roman" w:hAnsi="Arial" w:cs="Arial"/>
                <w:sz w:val="20"/>
                <w:szCs w:val="20"/>
                <w:lang w:eastAsia="cs-CZ"/>
              </w:rPr>
            </w:pPr>
            <w:r w:rsidRPr="00221D9F">
              <w:rPr>
                <w:rFonts w:ascii="Arial" w:eastAsia="Times New Roman" w:hAnsi="Arial" w:cs="Arial"/>
                <w:sz w:val="20"/>
                <w:szCs w:val="20"/>
                <w:lang w:eastAsia="cs-CZ"/>
              </w:rPr>
              <w:t>zaměstnanec dodavatele</w:t>
            </w:r>
          </w:p>
        </w:tc>
      </w:tr>
      <w:tr w:rsidR="008D6727" w:rsidRPr="00221D9F" w:rsidTr="008D6727">
        <w:tc>
          <w:tcPr>
            <w:tcW w:w="2637" w:type="dxa"/>
          </w:tcPr>
          <w:p w:rsidR="008D6727" w:rsidRPr="00221D9F" w:rsidRDefault="008D6727" w:rsidP="008D6727">
            <w:pPr>
              <w:widowControl w:val="0"/>
              <w:autoSpaceDE w:val="0"/>
              <w:autoSpaceDN w:val="0"/>
              <w:adjustRightInd w:val="0"/>
              <w:rPr>
                <w:rFonts w:ascii="Arial" w:eastAsia="Times New Roman" w:hAnsi="Arial" w:cs="Arial"/>
                <w:sz w:val="20"/>
                <w:szCs w:val="20"/>
                <w:lang w:eastAsia="cs-CZ"/>
              </w:rPr>
            </w:pPr>
            <w:r w:rsidRPr="00221D9F">
              <w:rPr>
                <w:rFonts w:ascii="Arial" w:eastAsia="Times New Roman" w:hAnsi="Arial" w:cs="Arial"/>
                <w:sz w:val="20"/>
                <w:szCs w:val="20"/>
                <w:lang w:eastAsia="cs-CZ"/>
              </w:rPr>
              <w:t>Ing. Václav Dostál</w:t>
            </w:r>
          </w:p>
        </w:tc>
        <w:tc>
          <w:tcPr>
            <w:tcW w:w="0" w:type="auto"/>
          </w:tcPr>
          <w:p w:rsidR="008D6727" w:rsidRPr="00221D9F" w:rsidRDefault="008D6727" w:rsidP="008D6727">
            <w:pPr>
              <w:widowControl w:val="0"/>
              <w:autoSpaceDE w:val="0"/>
              <w:autoSpaceDN w:val="0"/>
              <w:adjustRightInd w:val="0"/>
              <w:rPr>
                <w:rFonts w:ascii="Arial" w:eastAsia="Times New Roman" w:hAnsi="Arial" w:cs="Arial"/>
                <w:sz w:val="20"/>
                <w:szCs w:val="20"/>
                <w:lang w:eastAsia="cs-CZ"/>
              </w:rPr>
            </w:pPr>
            <w:r w:rsidRPr="00221D9F">
              <w:rPr>
                <w:rFonts w:ascii="Arial" w:eastAsia="Times New Roman" w:hAnsi="Arial" w:cs="Arial"/>
                <w:sz w:val="20"/>
                <w:szCs w:val="20"/>
                <w:lang w:eastAsia="cs-CZ"/>
              </w:rPr>
              <w:t>subdodavatel</w:t>
            </w:r>
          </w:p>
        </w:tc>
      </w:tr>
      <w:tr w:rsidR="008D6727" w:rsidRPr="00221D9F" w:rsidTr="008D6727">
        <w:tc>
          <w:tcPr>
            <w:tcW w:w="2637" w:type="dxa"/>
          </w:tcPr>
          <w:p w:rsidR="008D6727" w:rsidRPr="00221D9F" w:rsidRDefault="008D6727" w:rsidP="008D6727">
            <w:pPr>
              <w:widowControl w:val="0"/>
              <w:autoSpaceDE w:val="0"/>
              <w:autoSpaceDN w:val="0"/>
              <w:adjustRightInd w:val="0"/>
              <w:rPr>
                <w:rFonts w:ascii="Arial" w:eastAsia="Times New Roman" w:hAnsi="Arial" w:cs="Arial"/>
                <w:sz w:val="20"/>
                <w:szCs w:val="20"/>
                <w:lang w:eastAsia="cs-CZ"/>
              </w:rPr>
            </w:pPr>
            <w:r w:rsidRPr="00221D9F">
              <w:rPr>
                <w:rFonts w:ascii="Arial" w:eastAsia="Times New Roman" w:hAnsi="Arial" w:cs="Arial"/>
                <w:sz w:val="20"/>
                <w:szCs w:val="20"/>
                <w:lang w:eastAsia="cs-CZ"/>
              </w:rPr>
              <w:t>Ing. Vlastimil Matějka</w:t>
            </w:r>
          </w:p>
        </w:tc>
        <w:tc>
          <w:tcPr>
            <w:tcW w:w="0" w:type="auto"/>
          </w:tcPr>
          <w:p w:rsidR="008D6727" w:rsidRPr="00221D9F" w:rsidRDefault="008D6727" w:rsidP="008D6727">
            <w:pPr>
              <w:widowControl w:val="0"/>
              <w:autoSpaceDE w:val="0"/>
              <w:autoSpaceDN w:val="0"/>
              <w:adjustRightInd w:val="0"/>
              <w:rPr>
                <w:rFonts w:ascii="Arial" w:eastAsia="Times New Roman" w:hAnsi="Arial" w:cs="Arial"/>
                <w:sz w:val="20"/>
                <w:szCs w:val="20"/>
                <w:lang w:eastAsia="cs-CZ"/>
              </w:rPr>
            </w:pPr>
            <w:r w:rsidRPr="00221D9F">
              <w:rPr>
                <w:rFonts w:ascii="Arial" w:eastAsia="Times New Roman" w:hAnsi="Arial" w:cs="Arial"/>
                <w:sz w:val="20"/>
                <w:szCs w:val="20"/>
                <w:lang w:eastAsia="cs-CZ"/>
              </w:rPr>
              <w:t>zaměstnanec subdodavatele</w:t>
            </w:r>
          </w:p>
        </w:tc>
      </w:tr>
      <w:tr w:rsidR="008D6727" w:rsidRPr="00221D9F" w:rsidTr="008D6727">
        <w:tc>
          <w:tcPr>
            <w:tcW w:w="2637" w:type="dxa"/>
          </w:tcPr>
          <w:p w:rsidR="008D6727" w:rsidRPr="00221D9F" w:rsidRDefault="008D6727" w:rsidP="008D6727">
            <w:pPr>
              <w:widowControl w:val="0"/>
              <w:autoSpaceDE w:val="0"/>
              <w:autoSpaceDN w:val="0"/>
              <w:adjustRightInd w:val="0"/>
              <w:rPr>
                <w:rFonts w:ascii="Arial" w:eastAsia="Times New Roman" w:hAnsi="Arial" w:cs="Arial"/>
                <w:sz w:val="20"/>
                <w:szCs w:val="20"/>
                <w:lang w:eastAsia="cs-CZ"/>
              </w:rPr>
            </w:pPr>
            <w:r w:rsidRPr="00221D9F">
              <w:rPr>
                <w:rFonts w:ascii="Arial" w:eastAsia="Times New Roman" w:hAnsi="Arial" w:cs="Arial"/>
                <w:sz w:val="20"/>
                <w:szCs w:val="20"/>
                <w:lang w:eastAsia="cs-CZ"/>
              </w:rPr>
              <w:t>Ing. Jaroslav Hošek</w:t>
            </w:r>
          </w:p>
        </w:tc>
        <w:tc>
          <w:tcPr>
            <w:tcW w:w="0" w:type="auto"/>
          </w:tcPr>
          <w:p w:rsidR="008D6727" w:rsidRPr="00221D9F" w:rsidRDefault="008D6727" w:rsidP="008D6727">
            <w:pPr>
              <w:widowControl w:val="0"/>
              <w:autoSpaceDE w:val="0"/>
              <w:autoSpaceDN w:val="0"/>
              <w:adjustRightInd w:val="0"/>
              <w:rPr>
                <w:rFonts w:ascii="Arial" w:eastAsia="Times New Roman" w:hAnsi="Arial" w:cs="Arial"/>
                <w:sz w:val="20"/>
                <w:szCs w:val="20"/>
                <w:lang w:eastAsia="cs-CZ"/>
              </w:rPr>
            </w:pPr>
            <w:r w:rsidRPr="00221D9F">
              <w:rPr>
                <w:rFonts w:ascii="Arial" w:eastAsia="Times New Roman" w:hAnsi="Arial" w:cs="Arial"/>
                <w:sz w:val="20"/>
                <w:szCs w:val="20"/>
                <w:lang w:eastAsia="cs-CZ"/>
              </w:rPr>
              <w:t>zaměstnanec subdodavatele</w:t>
            </w:r>
          </w:p>
        </w:tc>
      </w:tr>
    </w:tbl>
    <w:p w:rsidR="00EF6FC8" w:rsidRDefault="00EF6FC8">
      <w:pPr>
        <w:rPr>
          <w:rFonts w:ascii="Arial" w:hAnsi="Arial" w:cs="Arial"/>
          <w:sz w:val="20"/>
          <w:szCs w:val="20"/>
        </w:rPr>
      </w:pPr>
      <w:r>
        <w:rPr>
          <w:rFonts w:ascii="Arial" w:hAnsi="Arial" w:cs="Arial"/>
          <w:sz w:val="20"/>
          <w:szCs w:val="20"/>
        </w:rPr>
        <w:br w:type="page"/>
      </w:r>
    </w:p>
    <w:p w:rsidR="00EF6FC8" w:rsidRDefault="00EF6FC8" w:rsidP="00EF6FC8">
      <w:pPr>
        <w:pStyle w:val="Bezmezer"/>
        <w:pBdr>
          <w:top w:val="single" w:sz="4" w:space="1" w:color="auto"/>
          <w:left w:val="single" w:sz="4" w:space="4" w:color="auto"/>
          <w:bottom w:val="single" w:sz="4" w:space="1" w:color="auto"/>
          <w:right w:val="single" w:sz="4" w:space="4" w:color="auto"/>
        </w:pBdr>
        <w:spacing w:line="276" w:lineRule="auto"/>
        <w:rPr>
          <w:rFonts w:ascii="Arial" w:hAnsi="Arial" w:cs="Arial"/>
          <w:b/>
          <w:sz w:val="20"/>
          <w:szCs w:val="20"/>
        </w:rPr>
      </w:pPr>
      <w:r>
        <w:rPr>
          <w:rFonts w:ascii="Arial" w:hAnsi="Arial" w:cs="Arial"/>
          <w:b/>
          <w:sz w:val="20"/>
          <w:szCs w:val="20"/>
        </w:rPr>
        <w:t xml:space="preserve">Příloha č. </w:t>
      </w:r>
      <w:r w:rsidR="001A6D13">
        <w:rPr>
          <w:rFonts w:ascii="Arial" w:hAnsi="Arial" w:cs="Arial"/>
          <w:b/>
          <w:sz w:val="20"/>
          <w:szCs w:val="20"/>
        </w:rPr>
        <w:t>4</w:t>
      </w:r>
    </w:p>
    <w:p w:rsidR="00EF6FC8" w:rsidRDefault="00EF6FC8" w:rsidP="00EF6FC8">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673E36">
        <w:rPr>
          <w:rFonts w:ascii="Arial" w:hAnsi="Arial" w:cs="Arial"/>
          <w:sz w:val="20"/>
          <w:szCs w:val="20"/>
        </w:rPr>
        <w:t>Smlouvy o poskytování programátorských, konzultačních a souvisejících služeb v oblasti voleb a referend</w:t>
      </w:r>
    </w:p>
    <w:p w:rsidR="00EF6FC8" w:rsidRDefault="00EF6FC8" w:rsidP="00EF6FC8">
      <w:pPr>
        <w:pStyle w:val="Bezmezer"/>
        <w:spacing w:line="276" w:lineRule="auto"/>
        <w:jc w:val="both"/>
        <w:rPr>
          <w:rFonts w:ascii="Arial" w:hAnsi="Arial" w:cs="Arial"/>
          <w:sz w:val="20"/>
          <w:szCs w:val="20"/>
        </w:rPr>
      </w:pPr>
    </w:p>
    <w:p w:rsidR="00EF6FC8" w:rsidRDefault="00EF6FC8" w:rsidP="00EF6FC8">
      <w:pPr>
        <w:pStyle w:val="Bezmezer"/>
        <w:spacing w:line="276" w:lineRule="auto"/>
        <w:jc w:val="center"/>
        <w:rPr>
          <w:rFonts w:ascii="Arial" w:hAnsi="Arial" w:cs="Arial"/>
          <w:b/>
          <w:u w:val="single"/>
        </w:rPr>
      </w:pPr>
      <w:r>
        <w:rPr>
          <w:rFonts w:ascii="Arial" w:hAnsi="Arial" w:cs="Arial"/>
          <w:b/>
          <w:u w:val="single"/>
        </w:rPr>
        <w:t>KONTAKTNÍ OSOBY</w:t>
      </w:r>
    </w:p>
    <w:p w:rsidR="00EF6FC8" w:rsidRDefault="00EF6FC8" w:rsidP="00EF6FC8">
      <w:pPr>
        <w:pStyle w:val="Bezmezer"/>
        <w:spacing w:line="276" w:lineRule="auto"/>
        <w:jc w:val="center"/>
        <w:rPr>
          <w:rFonts w:ascii="Arial" w:hAnsi="Arial" w:cs="Arial"/>
          <w:b/>
          <w:u w:val="single"/>
        </w:rPr>
      </w:pPr>
    </w:p>
    <w:p w:rsidR="00EF6FC8" w:rsidRDefault="00EF6FC8" w:rsidP="00EF6FC8">
      <w:pPr>
        <w:pStyle w:val="Bezmezer"/>
        <w:spacing w:line="276" w:lineRule="auto"/>
        <w:jc w:val="both"/>
        <w:rPr>
          <w:rFonts w:ascii="Arial" w:hAnsi="Arial" w:cs="Arial"/>
          <w:sz w:val="20"/>
          <w:szCs w:val="20"/>
          <w:u w:val="single"/>
        </w:rPr>
      </w:pPr>
      <w:r>
        <w:rPr>
          <w:rFonts w:ascii="Arial" w:hAnsi="Arial" w:cs="Arial"/>
          <w:sz w:val="20"/>
          <w:szCs w:val="20"/>
          <w:u w:val="single"/>
        </w:rPr>
        <w:t>Objednatel:</w:t>
      </w:r>
    </w:p>
    <w:p w:rsidR="007F1C27" w:rsidRDefault="007F1C27" w:rsidP="00EF6FC8">
      <w:pPr>
        <w:pStyle w:val="Bezmezer"/>
        <w:spacing w:line="276" w:lineRule="auto"/>
        <w:jc w:val="both"/>
        <w:rPr>
          <w:rFonts w:ascii="Arial" w:hAnsi="Arial" w:cs="Arial"/>
          <w:sz w:val="20"/>
          <w:szCs w:val="20"/>
          <w:u w:val="single"/>
        </w:rPr>
      </w:pPr>
    </w:p>
    <w:p w:rsidR="00F57173" w:rsidRDefault="00EF6FC8" w:rsidP="00F57173">
      <w:pPr>
        <w:pStyle w:val="Bezmezer"/>
        <w:numPr>
          <w:ilvl w:val="0"/>
          <w:numId w:val="34"/>
        </w:numPr>
        <w:spacing w:line="276" w:lineRule="auto"/>
        <w:jc w:val="both"/>
        <w:rPr>
          <w:rFonts w:ascii="Arial" w:hAnsi="Arial" w:cs="Arial"/>
          <w:sz w:val="20"/>
          <w:szCs w:val="20"/>
          <w:u w:val="single"/>
        </w:rPr>
      </w:pPr>
      <w:r>
        <w:rPr>
          <w:rFonts w:ascii="Arial" w:hAnsi="Arial" w:cs="Arial"/>
          <w:b/>
          <w:sz w:val="20"/>
          <w:szCs w:val="20"/>
        </w:rPr>
        <w:t>Pavel Skotnica</w:t>
      </w:r>
    </w:p>
    <w:p w:rsidR="00EF6FC8" w:rsidRDefault="00EF6FC8" w:rsidP="00EF6FC8">
      <w:pPr>
        <w:pStyle w:val="Bezmezer"/>
        <w:spacing w:line="276" w:lineRule="auto"/>
        <w:ind w:left="720"/>
        <w:jc w:val="both"/>
        <w:rPr>
          <w:rFonts w:ascii="Arial" w:hAnsi="Arial" w:cs="Arial"/>
          <w:sz w:val="20"/>
          <w:szCs w:val="20"/>
        </w:rPr>
      </w:pPr>
      <w:r>
        <w:rPr>
          <w:rFonts w:ascii="Arial" w:hAnsi="Arial" w:cs="Arial"/>
          <w:sz w:val="20"/>
          <w:szCs w:val="20"/>
        </w:rPr>
        <w:t xml:space="preserve">e-mail: </w:t>
      </w:r>
      <w:proofErr w:type="spellStart"/>
      <w:r w:rsidR="00AD36FB">
        <w:rPr>
          <w:rFonts w:ascii="Arial" w:hAnsi="Arial" w:cs="Arial"/>
          <w:sz w:val="20"/>
          <w:szCs w:val="20"/>
        </w:rPr>
        <w:t>xxxxxxxxxxxxxxxxxxx</w:t>
      </w:r>
      <w:proofErr w:type="spellEnd"/>
    </w:p>
    <w:p w:rsidR="00EF6FC8" w:rsidRDefault="00EF6FC8" w:rsidP="00EF6FC8">
      <w:pPr>
        <w:pStyle w:val="Bezmezer"/>
        <w:spacing w:line="276" w:lineRule="auto"/>
        <w:ind w:left="720"/>
        <w:jc w:val="both"/>
        <w:rPr>
          <w:rFonts w:ascii="Arial" w:hAnsi="Arial" w:cs="Arial"/>
          <w:sz w:val="20"/>
          <w:szCs w:val="20"/>
        </w:rPr>
      </w:pPr>
      <w:r>
        <w:rPr>
          <w:rFonts w:ascii="Arial" w:hAnsi="Arial" w:cs="Arial"/>
          <w:sz w:val="20"/>
          <w:szCs w:val="20"/>
        </w:rPr>
        <w:t xml:space="preserve">tel.: </w:t>
      </w:r>
      <w:proofErr w:type="spellStart"/>
      <w:r w:rsidR="00AD36FB">
        <w:rPr>
          <w:rFonts w:ascii="Arial" w:hAnsi="Arial" w:cs="Arial"/>
          <w:sz w:val="20"/>
          <w:szCs w:val="20"/>
        </w:rPr>
        <w:t>xxxxxxxxxxxxxxxxxx</w:t>
      </w:r>
      <w:proofErr w:type="spellEnd"/>
    </w:p>
    <w:p w:rsidR="007F1C27" w:rsidRDefault="007F1C27" w:rsidP="00EF6FC8">
      <w:pPr>
        <w:pStyle w:val="Bezmezer"/>
        <w:spacing w:line="276" w:lineRule="auto"/>
        <w:ind w:left="720"/>
        <w:jc w:val="both"/>
        <w:rPr>
          <w:rFonts w:ascii="Arial" w:hAnsi="Arial" w:cs="Arial"/>
          <w:sz w:val="20"/>
          <w:szCs w:val="20"/>
        </w:rPr>
      </w:pPr>
    </w:p>
    <w:p w:rsidR="00F57173" w:rsidRDefault="007F1C27" w:rsidP="00F57173">
      <w:pPr>
        <w:pStyle w:val="Bezmezer"/>
        <w:numPr>
          <w:ilvl w:val="0"/>
          <w:numId w:val="34"/>
        </w:numPr>
        <w:spacing w:line="276" w:lineRule="auto"/>
        <w:jc w:val="both"/>
        <w:rPr>
          <w:rFonts w:ascii="Arial" w:hAnsi="Arial" w:cs="Arial"/>
          <w:sz w:val="20"/>
          <w:szCs w:val="20"/>
          <w:u w:val="single"/>
        </w:rPr>
      </w:pPr>
      <w:r>
        <w:rPr>
          <w:rFonts w:ascii="Arial" w:hAnsi="Arial" w:cs="Arial"/>
          <w:b/>
          <w:sz w:val="20"/>
          <w:szCs w:val="20"/>
        </w:rPr>
        <w:t>Zdeňka Burešová</w:t>
      </w:r>
    </w:p>
    <w:p w:rsidR="007F1C27" w:rsidRDefault="007F1C27" w:rsidP="007F1C27">
      <w:pPr>
        <w:pStyle w:val="Bezmezer"/>
        <w:spacing w:line="276" w:lineRule="auto"/>
        <w:ind w:left="720"/>
        <w:jc w:val="both"/>
        <w:rPr>
          <w:rFonts w:ascii="Arial" w:hAnsi="Arial" w:cs="Arial"/>
          <w:sz w:val="20"/>
          <w:szCs w:val="20"/>
        </w:rPr>
      </w:pPr>
      <w:r>
        <w:rPr>
          <w:rFonts w:ascii="Arial" w:hAnsi="Arial" w:cs="Arial"/>
          <w:sz w:val="20"/>
          <w:szCs w:val="20"/>
        </w:rPr>
        <w:t xml:space="preserve">e-mail: </w:t>
      </w:r>
      <w:proofErr w:type="spellStart"/>
      <w:r w:rsidR="00AD36FB">
        <w:rPr>
          <w:rFonts w:ascii="Arial" w:hAnsi="Arial" w:cs="Arial"/>
          <w:sz w:val="20"/>
          <w:szCs w:val="20"/>
        </w:rPr>
        <w:t>xxxxxxxxxxxxxxxxxxx</w:t>
      </w:r>
      <w:proofErr w:type="spellEnd"/>
    </w:p>
    <w:p w:rsidR="007F1C27" w:rsidRDefault="007F1C27" w:rsidP="007F1C27">
      <w:pPr>
        <w:pStyle w:val="Bezmezer"/>
        <w:spacing w:line="276" w:lineRule="auto"/>
        <w:ind w:left="720"/>
        <w:jc w:val="both"/>
        <w:rPr>
          <w:rFonts w:ascii="Arial" w:hAnsi="Arial" w:cs="Arial"/>
          <w:sz w:val="20"/>
          <w:szCs w:val="20"/>
        </w:rPr>
      </w:pPr>
      <w:r>
        <w:rPr>
          <w:rFonts w:ascii="Arial" w:hAnsi="Arial" w:cs="Arial"/>
          <w:sz w:val="20"/>
          <w:szCs w:val="20"/>
        </w:rPr>
        <w:t xml:space="preserve">tel.: </w:t>
      </w:r>
      <w:proofErr w:type="spellStart"/>
      <w:r w:rsidR="00AD36FB">
        <w:rPr>
          <w:rFonts w:ascii="Arial" w:hAnsi="Arial" w:cs="Arial"/>
          <w:sz w:val="20"/>
          <w:szCs w:val="20"/>
        </w:rPr>
        <w:t>xxxxxxxxxxxxxxxxxx</w:t>
      </w:r>
      <w:proofErr w:type="spellEnd"/>
    </w:p>
    <w:p w:rsidR="007F1C27" w:rsidRDefault="007F1C27" w:rsidP="007F1C27">
      <w:pPr>
        <w:pStyle w:val="Bezmezer"/>
        <w:spacing w:line="276" w:lineRule="auto"/>
        <w:ind w:left="720"/>
        <w:jc w:val="both"/>
        <w:rPr>
          <w:rFonts w:ascii="Arial" w:hAnsi="Arial" w:cs="Arial"/>
          <w:sz w:val="20"/>
          <w:szCs w:val="20"/>
        </w:rPr>
      </w:pPr>
    </w:p>
    <w:p w:rsidR="007F1C27" w:rsidRDefault="007F1C27" w:rsidP="007F1C27">
      <w:pPr>
        <w:pStyle w:val="Bezmezer"/>
        <w:spacing w:line="276" w:lineRule="auto"/>
        <w:ind w:left="720"/>
        <w:jc w:val="both"/>
        <w:rPr>
          <w:rFonts w:ascii="Arial" w:hAnsi="Arial" w:cs="Arial"/>
          <w:sz w:val="20"/>
          <w:szCs w:val="20"/>
        </w:rPr>
      </w:pPr>
    </w:p>
    <w:p w:rsidR="007F1C27" w:rsidRDefault="007F1C27" w:rsidP="007F1C27">
      <w:pPr>
        <w:pStyle w:val="Bezmezer"/>
        <w:spacing w:line="276" w:lineRule="auto"/>
        <w:jc w:val="both"/>
        <w:rPr>
          <w:rFonts w:ascii="Arial" w:hAnsi="Arial" w:cs="Arial"/>
          <w:sz w:val="20"/>
          <w:szCs w:val="20"/>
          <w:u w:val="single"/>
        </w:rPr>
      </w:pPr>
      <w:r>
        <w:rPr>
          <w:rFonts w:ascii="Arial" w:hAnsi="Arial" w:cs="Arial"/>
          <w:sz w:val="20"/>
          <w:szCs w:val="20"/>
          <w:u w:val="single"/>
        </w:rPr>
        <w:t>Poskytovatel:</w:t>
      </w:r>
    </w:p>
    <w:p w:rsidR="008D6727" w:rsidRDefault="008D6727" w:rsidP="008D6727">
      <w:pPr>
        <w:pStyle w:val="Bezmezer"/>
        <w:spacing w:line="276" w:lineRule="auto"/>
        <w:jc w:val="both"/>
        <w:rPr>
          <w:rFonts w:ascii="Arial" w:hAnsi="Arial" w:cs="Arial"/>
          <w:sz w:val="20"/>
          <w:szCs w:val="20"/>
          <w:u w:val="single"/>
        </w:rPr>
      </w:pPr>
    </w:p>
    <w:p w:rsidR="008D6727" w:rsidRPr="00786288" w:rsidRDefault="008D6727" w:rsidP="008D6727">
      <w:pPr>
        <w:pStyle w:val="Bezmezer"/>
        <w:numPr>
          <w:ilvl w:val="0"/>
          <w:numId w:val="34"/>
        </w:numPr>
        <w:spacing w:line="276" w:lineRule="auto"/>
        <w:jc w:val="both"/>
        <w:rPr>
          <w:rFonts w:ascii="Arial" w:hAnsi="Arial" w:cs="Arial"/>
          <w:b/>
          <w:sz w:val="20"/>
          <w:szCs w:val="20"/>
        </w:rPr>
      </w:pPr>
      <w:r w:rsidRPr="00786288">
        <w:rPr>
          <w:rFonts w:ascii="Arial" w:hAnsi="Arial" w:cs="Arial"/>
          <w:b/>
          <w:sz w:val="20"/>
          <w:szCs w:val="20"/>
        </w:rPr>
        <w:t>Martin Matějka</w:t>
      </w:r>
    </w:p>
    <w:p w:rsidR="008D6727" w:rsidRPr="00786288" w:rsidRDefault="008D6727" w:rsidP="008D6727">
      <w:pPr>
        <w:pStyle w:val="Bezmezer"/>
        <w:spacing w:line="276" w:lineRule="auto"/>
        <w:ind w:left="720"/>
        <w:jc w:val="both"/>
        <w:rPr>
          <w:rFonts w:ascii="Arial" w:hAnsi="Arial" w:cs="Arial"/>
          <w:sz w:val="20"/>
          <w:szCs w:val="20"/>
        </w:rPr>
      </w:pPr>
      <w:r w:rsidRPr="00786288">
        <w:rPr>
          <w:rFonts w:ascii="Arial" w:hAnsi="Arial" w:cs="Arial"/>
          <w:sz w:val="20"/>
          <w:szCs w:val="20"/>
        </w:rPr>
        <w:t xml:space="preserve">e-mail: </w:t>
      </w:r>
      <w:proofErr w:type="spellStart"/>
      <w:r w:rsidR="00AD36FB">
        <w:rPr>
          <w:rFonts w:ascii="Arial" w:hAnsi="Arial" w:cs="Arial"/>
          <w:sz w:val="20"/>
          <w:szCs w:val="20"/>
        </w:rPr>
        <w:t>xxxxxxxxxxxx</w:t>
      </w:r>
      <w:proofErr w:type="spellEnd"/>
    </w:p>
    <w:p w:rsidR="008D6727" w:rsidRPr="00786288" w:rsidRDefault="008D6727" w:rsidP="008D6727">
      <w:pPr>
        <w:pStyle w:val="Bezmezer"/>
        <w:spacing w:line="276" w:lineRule="auto"/>
        <w:jc w:val="both"/>
        <w:rPr>
          <w:rFonts w:ascii="Arial" w:hAnsi="Arial" w:cs="Arial"/>
          <w:sz w:val="20"/>
          <w:szCs w:val="20"/>
        </w:rPr>
      </w:pPr>
      <w:r w:rsidRPr="00786288">
        <w:rPr>
          <w:rFonts w:ascii="Arial" w:hAnsi="Arial" w:cs="Arial"/>
          <w:i/>
          <w:sz w:val="20"/>
          <w:szCs w:val="20"/>
        </w:rPr>
        <w:t xml:space="preserve"> </w:t>
      </w:r>
      <w:r w:rsidRPr="00786288">
        <w:rPr>
          <w:rFonts w:ascii="Arial" w:hAnsi="Arial" w:cs="Arial"/>
          <w:i/>
          <w:sz w:val="20"/>
          <w:szCs w:val="20"/>
        </w:rPr>
        <w:tab/>
      </w:r>
      <w:r w:rsidRPr="00786288">
        <w:rPr>
          <w:rFonts w:ascii="Arial" w:hAnsi="Arial" w:cs="Arial"/>
          <w:sz w:val="20"/>
          <w:szCs w:val="20"/>
        </w:rPr>
        <w:t>tel.:</w:t>
      </w:r>
      <w:r>
        <w:rPr>
          <w:rFonts w:ascii="Arial" w:hAnsi="Arial" w:cs="Arial"/>
          <w:sz w:val="20"/>
          <w:szCs w:val="20"/>
        </w:rPr>
        <w:t xml:space="preserve"> </w:t>
      </w:r>
      <w:proofErr w:type="spellStart"/>
      <w:r w:rsidR="00AD36FB">
        <w:rPr>
          <w:rFonts w:ascii="Arial" w:hAnsi="Arial" w:cs="Arial"/>
          <w:sz w:val="20"/>
          <w:szCs w:val="20"/>
        </w:rPr>
        <w:t>xxxxxxxxxxxxxxx</w:t>
      </w:r>
      <w:proofErr w:type="spellEnd"/>
    </w:p>
    <w:p w:rsidR="008D6727" w:rsidRPr="00786288" w:rsidRDefault="008D6727" w:rsidP="008D6727">
      <w:pPr>
        <w:pStyle w:val="Bezmezer"/>
        <w:spacing w:line="276" w:lineRule="auto"/>
        <w:jc w:val="both"/>
        <w:rPr>
          <w:rFonts w:ascii="Arial" w:hAnsi="Arial" w:cs="Arial"/>
          <w:sz w:val="20"/>
          <w:szCs w:val="20"/>
          <w:vertAlign w:val="superscript"/>
        </w:rPr>
      </w:pPr>
    </w:p>
    <w:p w:rsidR="008D6727" w:rsidRPr="00786288" w:rsidRDefault="008D6727" w:rsidP="008D6727">
      <w:pPr>
        <w:pStyle w:val="Bezmezer"/>
        <w:numPr>
          <w:ilvl w:val="0"/>
          <w:numId w:val="34"/>
        </w:numPr>
        <w:spacing w:line="276" w:lineRule="auto"/>
        <w:jc w:val="both"/>
        <w:rPr>
          <w:rFonts w:ascii="Arial" w:hAnsi="Arial" w:cs="Arial"/>
          <w:b/>
          <w:sz w:val="20"/>
          <w:szCs w:val="20"/>
        </w:rPr>
      </w:pPr>
      <w:r w:rsidRPr="00786288">
        <w:rPr>
          <w:rFonts w:ascii="Arial" w:hAnsi="Arial" w:cs="Arial"/>
          <w:b/>
          <w:sz w:val="20"/>
          <w:szCs w:val="20"/>
        </w:rPr>
        <w:t>Jan Olšanský</w:t>
      </w:r>
    </w:p>
    <w:p w:rsidR="008D6727" w:rsidRPr="00786288" w:rsidRDefault="008D6727" w:rsidP="008D6727">
      <w:pPr>
        <w:pStyle w:val="Bezmezer"/>
        <w:spacing w:line="276" w:lineRule="auto"/>
        <w:ind w:left="720"/>
        <w:jc w:val="both"/>
        <w:rPr>
          <w:rFonts w:ascii="Arial" w:hAnsi="Arial" w:cs="Arial"/>
          <w:sz w:val="20"/>
          <w:szCs w:val="20"/>
        </w:rPr>
      </w:pPr>
      <w:r w:rsidRPr="00786288">
        <w:rPr>
          <w:rFonts w:ascii="Arial" w:hAnsi="Arial" w:cs="Arial"/>
          <w:sz w:val="20"/>
          <w:szCs w:val="20"/>
        </w:rPr>
        <w:t xml:space="preserve">e-mail: </w:t>
      </w:r>
      <w:proofErr w:type="spellStart"/>
      <w:r w:rsidR="00AD36FB">
        <w:rPr>
          <w:rFonts w:ascii="Arial" w:hAnsi="Arial" w:cs="Arial"/>
          <w:sz w:val="20"/>
          <w:szCs w:val="20"/>
        </w:rPr>
        <w:t>xxxxxxxxxxxxxxxxx</w:t>
      </w:r>
      <w:proofErr w:type="spellEnd"/>
    </w:p>
    <w:p w:rsidR="008D6727" w:rsidRPr="007F1C27" w:rsidRDefault="008D6727" w:rsidP="008D6727">
      <w:pPr>
        <w:pStyle w:val="Bezmezer"/>
        <w:spacing w:line="276" w:lineRule="auto"/>
        <w:jc w:val="both"/>
        <w:rPr>
          <w:rFonts w:ascii="Arial" w:hAnsi="Arial" w:cs="Arial"/>
          <w:sz w:val="20"/>
          <w:szCs w:val="20"/>
          <w:vertAlign w:val="superscript"/>
        </w:rPr>
      </w:pPr>
      <w:r w:rsidRPr="00786288">
        <w:rPr>
          <w:rFonts w:ascii="Arial" w:hAnsi="Arial" w:cs="Arial"/>
          <w:i/>
          <w:sz w:val="20"/>
          <w:szCs w:val="20"/>
        </w:rPr>
        <w:t xml:space="preserve"> </w:t>
      </w:r>
      <w:r w:rsidRPr="00786288">
        <w:rPr>
          <w:rFonts w:ascii="Arial" w:hAnsi="Arial" w:cs="Arial"/>
          <w:i/>
          <w:sz w:val="20"/>
          <w:szCs w:val="20"/>
        </w:rPr>
        <w:tab/>
      </w:r>
      <w:r w:rsidRPr="00786288">
        <w:rPr>
          <w:rFonts w:ascii="Arial" w:hAnsi="Arial" w:cs="Arial"/>
          <w:sz w:val="20"/>
          <w:szCs w:val="20"/>
        </w:rPr>
        <w:t>tel.:</w:t>
      </w:r>
      <w:r>
        <w:rPr>
          <w:rFonts w:ascii="Arial" w:hAnsi="Arial" w:cs="Arial"/>
          <w:sz w:val="20"/>
          <w:szCs w:val="20"/>
        </w:rPr>
        <w:t xml:space="preserve"> </w:t>
      </w:r>
      <w:proofErr w:type="spellStart"/>
      <w:r w:rsidR="00AD36FB">
        <w:rPr>
          <w:rFonts w:ascii="Arial" w:hAnsi="Arial" w:cs="Arial"/>
          <w:sz w:val="20"/>
          <w:szCs w:val="20"/>
        </w:rPr>
        <w:t>xxxxxxxxxxxxxxxxx</w:t>
      </w:r>
      <w:proofErr w:type="spellEnd"/>
    </w:p>
    <w:p w:rsidR="007F1C27" w:rsidRDefault="007F1C27">
      <w:pPr>
        <w:rPr>
          <w:rFonts w:ascii="Arial" w:hAnsi="Arial" w:cs="Arial"/>
          <w:sz w:val="20"/>
          <w:szCs w:val="20"/>
        </w:rPr>
      </w:pPr>
      <w:r>
        <w:rPr>
          <w:rFonts w:ascii="Arial" w:hAnsi="Arial" w:cs="Arial"/>
          <w:sz w:val="20"/>
          <w:szCs w:val="20"/>
        </w:rPr>
        <w:br w:type="page"/>
      </w:r>
    </w:p>
    <w:p w:rsidR="007F1C27" w:rsidRDefault="007F1C27" w:rsidP="007F1C27">
      <w:pPr>
        <w:pStyle w:val="Bezmezer"/>
        <w:pBdr>
          <w:top w:val="single" w:sz="4" w:space="1" w:color="auto"/>
          <w:left w:val="single" w:sz="4" w:space="4" w:color="auto"/>
          <w:bottom w:val="single" w:sz="4" w:space="1" w:color="auto"/>
          <w:right w:val="single" w:sz="4" w:space="4" w:color="auto"/>
        </w:pBdr>
        <w:spacing w:line="276" w:lineRule="auto"/>
        <w:rPr>
          <w:rFonts w:ascii="Arial" w:hAnsi="Arial" w:cs="Arial"/>
          <w:b/>
          <w:sz w:val="20"/>
          <w:szCs w:val="20"/>
        </w:rPr>
      </w:pPr>
      <w:r>
        <w:rPr>
          <w:rFonts w:ascii="Arial" w:hAnsi="Arial" w:cs="Arial"/>
          <w:b/>
          <w:sz w:val="20"/>
          <w:szCs w:val="20"/>
        </w:rPr>
        <w:t xml:space="preserve">Příloha č. </w:t>
      </w:r>
      <w:r w:rsidR="001A6D13">
        <w:rPr>
          <w:rFonts w:ascii="Arial" w:hAnsi="Arial" w:cs="Arial"/>
          <w:b/>
          <w:sz w:val="20"/>
          <w:szCs w:val="20"/>
        </w:rPr>
        <w:t>5</w:t>
      </w:r>
    </w:p>
    <w:p w:rsidR="007F1C27" w:rsidRDefault="007F1C27" w:rsidP="007F1C27">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673E36">
        <w:rPr>
          <w:rFonts w:ascii="Arial" w:hAnsi="Arial" w:cs="Arial"/>
          <w:sz w:val="20"/>
          <w:szCs w:val="20"/>
        </w:rPr>
        <w:t>Smlouvy o poskytování programátorských, konzultačních a souvisejících služeb v oblasti voleb a referend</w:t>
      </w:r>
    </w:p>
    <w:p w:rsidR="00792889" w:rsidRPr="00792889" w:rsidRDefault="00792889" w:rsidP="00C757B4">
      <w:pPr>
        <w:pStyle w:val="Bezmezer"/>
        <w:spacing w:line="276" w:lineRule="auto"/>
        <w:jc w:val="both"/>
        <w:rPr>
          <w:rFonts w:ascii="Arial" w:hAnsi="Arial" w:cs="Arial"/>
          <w:sz w:val="20"/>
          <w:szCs w:val="20"/>
        </w:rPr>
      </w:pPr>
    </w:p>
    <w:p w:rsidR="00243B99" w:rsidRDefault="007F1C27" w:rsidP="007F1C27">
      <w:pPr>
        <w:pStyle w:val="Bezmezer"/>
        <w:spacing w:line="276" w:lineRule="auto"/>
        <w:jc w:val="center"/>
        <w:rPr>
          <w:rFonts w:ascii="Arial" w:hAnsi="Arial" w:cs="Arial"/>
          <w:b/>
          <w:u w:val="single"/>
        </w:rPr>
      </w:pPr>
      <w:r>
        <w:rPr>
          <w:rFonts w:ascii="Arial" w:hAnsi="Arial" w:cs="Arial"/>
          <w:b/>
          <w:u w:val="single"/>
        </w:rPr>
        <w:t>CENA SLUŽEB</w:t>
      </w:r>
    </w:p>
    <w:p w:rsidR="007F1C27" w:rsidRDefault="007F1C27" w:rsidP="007F1C27">
      <w:pPr>
        <w:pStyle w:val="Bezmezer"/>
        <w:spacing w:line="276" w:lineRule="auto"/>
        <w:jc w:val="center"/>
        <w:rPr>
          <w:rFonts w:ascii="Arial" w:hAnsi="Arial" w:cs="Arial"/>
          <w:b/>
          <w:u w:val="single"/>
        </w:rPr>
      </w:pPr>
    </w:p>
    <w:p w:rsidR="00E73721" w:rsidRDefault="000B2007" w:rsidP="00E73721">
      <w:pPr>
        <w:pStyle w:val="Bezmezer"/>
        <w:spacing w:line="276" w:lineRule="auto"/>
        <w:jc w:val="both"/>
        <w:rPr>
          <w:rFonts w:ascii="Arial" w:hAnsi="Arial" w:cs="Arial"/>
          <w:sz w:val="20"/>
          <w:szCs w:val="20"/>
        </w:rPr>
      </w:pPr>
      <w:r>
        <w:rPr>
          <w:rFonts w:ascii="Arial" w:hAnsi="Arial" w:cs="Arial"/>
          <w:sz w:val="20"/>
          <w:szCs w:val="20"/>
        </w:rPr>
        <w:t>Tab</w:t>
      </w:r>
      <w:r w:rsidR="001A6D13">
        <w:rPr>
          <w:rFonts w:ascii="Arial" w:hAnsi="Arial" w:cs="Arial"/>
          <w:sz w:val="20"/>
          <w:szCs w:val="20"/>
        </w:rPr>
        <w:t>ulka</w:t>
      </w:r>
      <w:r>
        <w:rPr>
          <w:rFonts w:ascii="Arial" w:hAnsi="Arial" w:cs="Arial"/>
          <w:sz w:val="20"/>
          <w:szCs w:val="20"/>
        </w:rPr>
        <w:t xml:space="preserve"> č. 1 Tabulka jednotkových cen</w:t>
      </w:r>
    </w:p>
    <w:p w:rsidR="001A6D13" w:rsidRDefault="001A6D13" w:rsidP="00E73721">
      <w:pPr>
        <w:pStyle w:val="Bezmezer"/>
        <w:spacing w:line="276" w:lineRule="auto"/>
        <w:jc w:val="both"/>
        <w:rPr>
          <w:vertAlign w:val="superscript"/>
        </w:rPr>
      </w:pPr>
    </w:p>
    <w:tbl>
      <w:tblPr>
        <w:tblW w:w="9260" w:type="dxa"/>
        <w:tblInd w:w="-5" w:type="dxa"/>
        <w:tblLayout w:type="fixed"/>
        <w:tblCellMar>
          <w:left w:w="70" w:type="dxa"/>
          <w:right w:w="70" w:type="dxa"/>
        </w:tblCellMar>
        <w:tblLook w:val="0000"/>
      </w:tblPr>
      <w:tblGrid>
        <w:gridCol w:w="2910"/>
        <w:gridCol w:w="2560"/>
        <w:gridCol w:w="3790"/>
      </w:tblGrid>
      <w:tr w:rsidR="00F40D07" w:rsidRPr="00D404AF" w:rsidTr="00A76691">
        <w:trPr>
          <w:cantSplit/>
        </w:trPr>
        <w:tc>
          <w:tcPr>
            <w:tcW w:w="2910" w:type="dxa"/>
            <w:vMerge w:val="restart"/>
            <w:tcBorders>
              <w:top w:val="single" w:sz="4" w:space="0" w:color="000000"/>
              <w:left w:val="single" w:sz="4" w:space="0" w:color="000000"/>
            </w:tcBorders>
            <w:vAlign w:val="center"/>
          </w:tcPr>
          <w:p w:rsidR="00F40D07" w:rsidRPr="00D404AF" w:rsidRDefault="00F40D07" w:rsidP="00A76691">
            <w:pPr>
              <w:keepNext/>
              <w:snapToGrid w:val="0"/>
              <w:spacing w:line="320" w:lineRule="atLeast"/>
              <w:ind w:right="71"/>
              <w:jc w:val="center"/>
              <w:rPr>
                <w:rFonts w:ascii="Arial" w:hAnsi="Arial" w:cs="Arial"/>
                <w:sz w:val="20"/>
                <w:szCs w:val="20"/>
              </w:rPr>
            </w:pPr>
            <w:r w:rsidRPr="00D404AF">
              <w:rPr>
                <w:rFonts w:ascii="Arial" w:hAnsi="Arial" w:cs="Arial"/>
                <w:sz w:val="20"/>
                <w:szCs w:val="20"/>
              </w:rPr>
              <w:t>Typ činnosti:</w:t>
            </w:r>
          </w:p>
        </w:tc>
        <w:tc>
          <w:tcPr>
            <w:tcW w:w="6350" w:type="dxa"/>
            <w:gridSpan w:val="2"/>
            <w:tcBorders>
              <w:top w:val="single" w:sz="4" w:space="0" w:color="000000"/>
              <w:left w:val="single" w:sz="4" w:space="0" w:color="000000"/>
              <w:bottom w:val="single" w:sz="4" w:space="0" w:color="auto"/>
              <w:right w:val="single" w:sz="4" w:space="0" w:color="000000"/>
            </w:tcBorders>
            <w:vAlign w:val="center"/>
          </w:tcPr>
          <w:p w:rsidR="00F40D07" w:rsidRPr="00D404AF" w:rsidRDefault="00F40D07" w:rsidP="00A76691">
            <w:pPr>
              <w:keepNext/>
              <w:snapToGrid w:val="0"/>
              <w:spacing w:line="320" w:lineRule="atLeast"/>
              <w:ind w:right="71"/>
              <w:jc w:val="center"/>
              <w:rPr>
                <w:rFonts w:ascii="Arial" w:hAnsi="Arial" w:cs="Arial"/>
                <w:sz w:val="20"/>
                <w:szCs w:val="20"/>
              </w:rPr>
            </w:pPr>
            <w:r w:rsidRPr="00D404AF">
              <w:rPr>
                <w:rFonts w:ascii="Arial" w:hAnsi="Arial" w:cs="Arial"/>
                <w:sz w:val="20"/>
                <w:szCs w:val="20"/>
              </w:rPr>
              <w:t>Cena prací za 1 člověkoden v Kč</w:t>
            </w:r>
          </w:p>
        </w:tc>
      </w:tr>
      <w:tr w:rsidR="00F40D07" w:rsidRPr="00D404AF" w:rsidTr="00A76691">
        <w:trPr>
          <w:cantSplit/>
        </w:trPr>
        <w:tc>
          <w:tcPr>
            <w:tcW w:w="2910" w:type="dxa"/>
            <w:vMerge/>
            <w:tcBorders>
              <w:left w:val="single" w:sz="4" w:space="0" w:color="000000"/>
              <w:bottom w:val="single" w:sz="4" w:space="0" w:color="auto"/>
            </w:tcBorders>
            <w:vAlign w:val="center"/>
          </w:tcPr>
          <w:p w:rsidR="00F40D07" w:rsidRPr="00D404AF" w:rsidRDefault="00F40D07" w:rsidP="00A76691">
            <w:pPr>
              <w:keepNext/>
              <w:snapToGrid w:val="0"/>
              <w:spacing w:line="320" w:lineRule="atLeast"/>
              <w:ind w:right="71"/>
              <w:jc w:val="center"/>
              <w:rPr>
                <w:rFonts w:ascii="Arial" w:hAnsi="Arial" w:cs="Arial"/>
                <w:sz w:val="20"/>
                <w:szCs w:val="20"/>
              </w:rPr>
            </w:pPr>
          </w:p>
        </w:tc>
        <w:tc>
          <w:tcPr>
            <w:tcW w:w="2560" w:type="dxa"/>
            <w:tcBorders>
              <w:top w:val="single" w:sz="4" w:space="0" w:color="000000"/>
              <w:left w:val="single" w:sz="4" w:space="0" w:color="000000"/>
              <w:bottom w:val="single" w:sz="4" w:space="0" w:color="auto"/>
            </w:tcBorders>
            <w:vAlign w:val="center"/>
          </w:tcPr>
          <w:p w:rsidR="00F40D07" w:rsidRPr="00D404AF" w:rsidRDefault="00F40D07" w:rsidP="00A76691">
            <w:pPr>
              <w:keepNext/>
              <w:snapToGrid w:val="0"/>
              <w:spacing w:line="320" w:lineRule="atLeast"/>
              <w:ind w:right="71"/>
              <w:jc w:val="center"/>
              <w:rPr>
                <w:rFonts w:ascii="Arial" w:hAnsi="Arial" w:cs="Arial"/>
                <w:sz w:val="20"/>
                <w:szCs w:val="20"/>
              </w:rPr>
            </w:pPr>
            <w:r w:rsidRPr="00D404AF">
              <w:rPr>
                <w:rFonts w:ascii="Arial" w:hAnsi="Arial" w:cs="Arial"/>
                <w:sz w:val="20"/>
                <w:szCs w:val="20"/>
              </w:rPr>
              <w:t>bez DPH</w:t>
            </w:r>
          </w:p>
        </w:tc>
        <w:tc>
          <w:tcPr>
            <w:tcW w:w="3790" w:type="dxa"/>
            <w:tcBorders>
              <w:top w:val="single" w:sz="4" w:space="0" w:color="000000"/>
              <w:left w:val="single" w:sz="4" w:space="0" w:color="000000"/>
              <w:bottom w:val="single" w:sz="4" w:space="0" w:color="auto"/>
              <w:right w:val="single" w:sz="4" w:space="0" w:color="000000"/>
            </w:tcBorders>
            <w:vAlign w:val="center"/>
          </w:tcPr>
          <w:p w:rsidR="00F40D07" w:rsidRPr="00D404AF" w:rsidRDefault="00F40D07" w:rsidP="00A76691">
            <w:pPr>
              <w:keepNext/>
              <w:snapToGrid w:val="0"/>
              <w:spacing w:line="320" w:lineRule="atLeast"/>
              <w:ind w:right="71"/>
              <w:jc w:val="center"/>
              <w:rPr>
                <w:rFonts w:ascii="Arial" w:hAnsi="Arial" w:cs="Arial"/>
                <w:sz w:val="20"/>
                <w:szCs w:val="20"/>
              </w:rPr>
            </w:pPr>
            <w:r w:rsidRPr="00D404AF">
              <w:rPr>
                <w:rFonts w:ascii="Arial" w:hAnsi="Arial" w:cs="Arial"/>
                <w:sz w:val="20"/>
                <w:szCs w:val="20"/>
              </w:rPr>
              <w:t>s DPH (kde výše DPH je 2</w:t>
            </w:r>
            <w:r>
              <w:rPr>
                <w:rFonts w:ascii="Arial" w:hAnsi="Arial" w:cs="Arial"/>
                <w:sz w:val="20"/>
                <w:szCs w:val="20"/>
              </w:rPr>
              <w:t>1</w:t>
            </w:r>
            <w:r w:rsidRPr="00D404AF">
              <w:rPr>
                <w:rFonts w:ascii="Arial" w:hAnsi="Arial" w:cs="Arial"/>
                <w:sz w:val="20"/>
                <w:szCs w:val="20"/>
              </w:rPr>
              <w:t xml:space="preserve"> %)</w:t>
            </w:r>
          </w:p>
        </w:tc>
      </w:tr>
      <w:tr w:rsidR="00F40D07" w:rsidRPr="00D404AF" w:rsidTr="00A76691">
        <w:trPr>
          <w:cantSplit/>
        </w:trPr>
        <w:tc>
          <w:tcPr>
            <w:tcW w:w="2910" w:type="dxa"/>
            <w:tcBorders>
              <w:top w:val="single" w:sz="4" w:space="0" w:color="auto"/>
              <w:left w:val="single" w:sz="4" w:space="0" w:color="auto"/>
              <w:bottom w:val="single" w:sz="4" w:space="0" w:color="auto"/>
              <w:right w:val="single" w:sz="4" w:space="0" w:color="auto"/>
            </w:tcBorders>
          </w:tcPr>
          <w:p w:rsidR="00F40D07" w:rsidRPr="00D404AF" w:rsidRDefault="00F40D07" w:rsidP="00A76691">
            <w:pPr>
              <w:keepNext/>
              <w:snapToGrid w:val="0"/>
              <w:spacing w:line="320" w:lineRule="atLeast"/>
              <w:ind w:right="71"/>
              <w:rPr>
                <w:rFonts w:ascii="Arial" w:hAnsi="Arial" w:cs="Arial"/>
                <w:sz w:val="20"/>
                <w:szCs w:val="20"/>
              </w:rPr>
            </w:pPr>
            <w:r w:rsidRPr="00D404AF">
              <w:rPr>
                <w:rFonts w:ascii="Arial" w:hAnsi="Arial" w:cs="Arial"/>
                <w:sz w:val="20"/>
                <w:szCs w:val="20"/>
              </w:rPr>
              <w:t>analytické činnosti</w:t>
            </w:r>
          </w:p>
        </w:tc>
        <w:tc>
          <w:tcPr>
            <w:tcW w:w="2560" w:type="dxa"/>
            <w:tcBorders>
              <w:top w:val="single" w:sz="4" w:space="0" w:color="auto"/>
              <w:left w:val="single" w:sz="4" w:space="0" w:color="auto"/>
              <w:bottom w:val="single" w:sz="4" w:space="0" w:color="auto"/>
              <w:right w:val="single" w:sz="4" w:space="0" w:color="auto"/>
            </w:tcBorders>
            <w:shd w:val="clear" w:color="auto" w:fill="auto"/>
          </w:tcPr>
          <w:p w:rsidR="00F40D07" w:rsidRPr="0079347C" w:rsidRDefault="00F40D07" w:rsidP="00A76691">
            <w:pPr>
              <w:keepNext/>
              <w:snapToGrid w:val="0"/>
              <w:spacing w:line="320" w:lineRule="atLeast"/>
              <w:ind w:right="71"/>
              <w:jc w:val="center"/>
              <w:rPr>
                <w:rFonts w:ascii="Arial" w:hAnsi="Arial" w:cs="Arial"/>
                <w:sz w:val="20"/>
                <w:szCs w:val="20"/>
              </w:rPr>
            </w:pPr>
            <w:r w:rsidRPr="0079347C">
              <w:rPr>
                <w:rFonts w:ascii="Arial" w:hAnsi="Arial" w:cs="Arial"/>
                <w:sz w:val="20"/>
                <w:szCs w:val="20"/>
              </w:rPr>
              <w:t>7.800,-</w:t>
            </w:r>
          </w:p>
        </w:tc>
        <w:tc>
          <w:tcPr>
            <w:tcW w:w="3790" w:type="dxa"/>
            <w:tcBorders>
              <w:top w:val="single" w:sz="4" w:space="0" w:color="auto"/>
              <w:left w:val="single" w:sz="4" w:space="0" w:color="auto"/>
              <w:bottom w:val="single" w:sz="4" w:space="0" w:color="auto"/>
              <w:right w:val="single" w:sz="4" w:space="0" w:color="auto"/>
            </w:tcBorders>
            <w:shd w:val="clear" w:color="auto" w:fill="auto"/>
          </w:tcPr>
          <w:p w:rsidR="00F40D07" w:rsidRPr="0079347C" w:rsidRDefault="00F40D07" w:rsidP="00A76691">
            <w:pPr>
              <w:keepNext/>
              <w:snapToGrid w:val="0"/>
              <w:spacing w:line="320" w:lineRule="atLeast"/>
              <w:ind w:right="71"/>
              <w:jc w:val="center"/>
              <w:rPr>
                <w:rFonts w:ascii="Arial" w:hAnsi="Arial" w:cs="Arial"/>
                <w:sz w:val="20"/>
                <w:szCs w:val="20"/>
              </w:rPr>
            </w:pPr>
            <w:r w:rsidRPr="0079347C">
              <w:rPr>
                <w:rFonts w:ascii="Arial" w:hAnsi="Arial" w:cs="Arial"/>
                <w:sz w:val="20"/>
                <w:szCs w:val="20"/>
              </w:rPr>
              <w:t>9.438,-</w:t>
            </w:r>
          </w:p>
        </w:tc>
      </w:tr>
      <w:tr w:rsidR="00F40D07" w:rsidRPr="00D404AF" w:rsidTr="00A76691">
        <w:trPr>
          <w:cantSplit/>
        </w:trPr>
        <w:tc>
          <w:tcPr>
            <w:tcW w:w="2910" w:type="dxa"/>
            <w:tcBorders>
              <w:top w:val="single" w:sz="4" w:space="0" w:color="auto"/>
              <w:left w:val="single" w:sz="4" w:space="0" w:color="auto"/>
              <w:bottom w:val="single" w:sz="4" w:space="0" w:color="auto"/>
              <w:right w:val="single" w:sz="4" w:space="0" w:color="auto"/>
            </w:tcBorders>
          </w:tcPr>
          <w:p w:rsidR="00F40D07" w:rsidRPr="00D404AF" w:rsidRDefault="00F40D07" w:rsidP="00A76691">
            <w:pPr>
              <w:keepNext/>
              <w:snapToGrid w:val="0"/>
              <w:spacing w:line="320" w:lineRule="atLeast"/>
              <w:ind w:right="71"/>
              <w:rPr>
                <w:rFonts w:ascii="Arial" w:hAnsi="Arial" w:cs="Arial"/>
                <w:sz w:val="20"/>
                <w:szCs w:val="20"/>
              </w:rPr>
            </w:pPr>
            <w:r w:rsidRPr="00D404AF">
              <w:rPr>
                <w:rFonts w:ascii="Arial" w:hAnsi="Arial" w:cs="Arial"/>
                <w:sz w:val="20"/>
                <w:szCs w:val="20"/>
              </w:rPr>
              <w:t>programátorské činnosti</w:t>
            </w:r>
          </w:p>
        </w:tc>
        <w:tc>
          <w:tcPr>
            <w:tcW w:w="2560" w:type="dxa"/>
            <w:tcBorders>
              <w:top w:val="single" w:sz="4" w:space="0" w:color="auto"/>
              <w:left w:val="single" w:sz="4" w:space="0" w:color="auto"/>
              <w:bottom w:val="single" w:sz="4" w:space="0" w:color="auto"/>
              <w:right w:val="single" w:sz="4" w:space="0" w:color="auto"/>
            </w:tcBorders>
            <w:shd w:val="clear" w:color="auto" w:fill="auto"/>
          </w:tcPr>
          <w:p w:rsidR="00F40D07" w:rsidRPr="0079347C" w:rsidRDefault="00F40D07" w:rsidP="00A76691">
            <w:pPr>
              <w:keepNext/>
              <w:snapToGrid w:val="0"/>
              <w:spacing w:line="320" w:lineRule="atLeast"/>
              <w:ind w:right="71"/>
              <w:jc w:val="center"/>
              <w:rPr>
                <w:rFonts w:ascii="Arial" w:hAnsi="Arial" w:cs="Arial"/>
                <w:sz w:val="20"/>
                <w:szCs w:val="20"/>
              </w:rPr>
            </w:pPr>
            <w:r w:rsidRPr="0079347C">
              <w:rPr>
                <w:rFonts w:ascii="Arial" w:hAnsi="Arial" w:cs="Arial"/>
                <w:sz w:val="20"/>
                <w:szCs w:val="20"/>
              </w:rPr>
              <w:t>6.700,-</w:t>
            </w:r>
          </w:p>
        </w:tc>
        <w:tc>
          <w:tcPr>
            <w:tcW w:w="3790" w:type="dxa"/>
            <w:tcBorders>
              <w:top w:val="single" w:sz="4" w:space="0" w:color="auto"/>
              <w:left w:val="single" w:sz="4" w:space="0" w:color="auto"/>
              <w:bottom w:val="single" w:sz="4" w:space="0" w:color="auto"/>
              <w:right w:val="single" w:sz="4" w:space="0" w:color="auto"/>
            </w:tcBorders>
            <w:shd w:val="clear" w:color="auto" w:fill="auto"/>
          </w:tcPr>
          <w:p w:rsidR="00F40D07" w:rsidRPr="0079347C" w:rsidRDefault="00F40D07" w:rsidP="00A76691">
            <w:pPr>
              <w:keepNext/>
              <w:snapToGrid w:val="0"/>
              <w:spacing w:line="320" w:lineRule="atLeast"/>
              <w:ind w:right="71"/>
              <w:jc w:val="center"/>
              <w:rPr>
                <w:rFonts w:ascii="Arial" w:hAnsi="Arial" w:cs="Arial"/>
                <w:sz w:val="20"/>
                <w:szCs w:val="20"/>
              </w:rPr>
            </w:pPr>
            <w:r w:rsidRPr="0079347C">
              <w:rPr>
                <w:rFonts w:ascii="Arial" w:hAnsi="Arial" w:cs="Arial"/>
                <w:sz w:val="20"/>
                <w:szCs w:val="20"/>
              </w:rPr>
              <w:t>8.107,-</w:t>
            </w:r>
          </w:p>
        </w:tc>
      </w:tr>
      <w:tr w:rsidR="00F40D07" w:rsidRPr="00D404AF" w:rsidTr="00A76691">
        <w:trPr>
          <w:cantSplit/>
        </w:trPr>
        <w:tc>
          <w:tcPr>
            <w:tcW w:w="2910" w:type="dxa"/>
            <w:tcBorders>
              <w:top w:val="single" w:sz="4" w:space="0" w:color="auto"/>
              <w:left w:val="single" w:sz="4" w:space="0" w:color="auto"/>
              <w:bottom w:val="single" w:sz="4" w:space="0" w:color="auto"/>
              <w:right w:val="single" w:sz="4" w:space="0" w:color="auto"/>
            </w:tcBorders>
          </w:tcPr>
          <w:p w:rsidR="00F40D07" w:rsidRPr="00D404AF" w:rsidRDefault="00F40D07" w:rsidP="00A76691">
            <w:pPr>
              <w:keepNext/>
              <w:snapToGrid w:val="0"/>
              <w:spacing w:line="320" w:lineRule="atLeast"/>
              <w:ind w:right="71"/>
              <w:rPr>
                <w:rFonts w:ascii="Arial" w:hAnsi="Arial" w:cs="Arial"/>
                <w:sz w:val="20"/>
                <w:szCs w:val="20"/>
              </w:rPr>
            </w:pPr>
            <w:r w:rsidRPr="00D404AF">
              <w:rPr>
                <w:rFonts w:ascii="Arial" w:hAnsi="Arial" w:cs="Arial"/>
                <w:sz w:val="20"/>
                <w:szCs w:val="20"/>
              </w:rPr>
              <w:t>konzultační činnosti</w:t>
            </w:r>
          </w:p>
        </w:tc>
        <w:tc>
          <w:tcPr>
            <w:tcW w:w="2560" w:type="dxa"/>
            <w:tcBorders>
              <w:top w:val="single" w:sz="4" w:space="0" w:color="auto"/>
              <w:left w:val="single" w:sz="4" w:space="0" w:color="auto"/>
              <w:bottom w:val="single" w:sz="4" w:space="0" w:color="auto"/>
              <w:right w:val="single" w:sz="4" w:space="0" w:color="auto"/>
            </w:tcBorders>
            <w:shd w:val="clear" w:color="auto" w:fill="auto"/>
          </w:tcPr>
          <w:p w:rsidR="00F40D07" w:rsidRPr="0079347C" w:rsidRDefault="00F40D07" w:rsidP="00A76691">
            <w:pPr>
              <w:keepNext/>
              <w:snapToGrid w:val="0"/>
              <w:spacing w:line="320" w:lineRule="atLeast"/>
              <w:ind w:right="71"/>
              <w:jc w:val="center"/>
              <w:rPr>
                <w:rFonts w:ascii="Arial" w:hAnsi="Arial" w:cs="Arial"/>
                <w:sz w:val="20"/>
                <w:szCs w:val="20"/>
              </w:rPr>
            </w:pPr>
            <w:r w:rsidRPr="0079347C">
              <w:rPr>
                <w:rFonts w:ascii="Arial" w:hAnsi="Arial" w:cs="Arial"/>
                <w:sz w:val="20"/>
                <w:szCs w:val="20"/>
              </w:rPr>
              <w:t>7.800,-</w:t>
            </w:r>
          </w:p>
        </w:tc>
        <w:tc>
          <w:tcPr>
            <w:tcW w:w="3790" w:type="dxa"/>
            <w:tcBorders>
              <w:top w:val="single" w:sz="4" w:space="0" w:color="auto"/>
              <w:left w:val="single" w:sz="4" w:space="0" w:color="auto"/>
              <w:bottom w:val="single" w:sz="4" w:space="0" w:color="auto"/>
              <w:right w:val="single" w:sz="4" w:space="0" w:color="auto"/>
            </w:tcBorders>
            <w:shd w:val="clear" w:color="auto" w:fill="auto"/>
          </w:tcPr>
          <w:p w:rsidR="00F40D07" w:rsidRPr="0079347C" w:rsidRDefault="00F40D07" w:rsidP="00A76691">
            <w:pPr>
              <w:keepNext/>
              <w:snapToGrid w:val="0"/>
              <w:spacing w:line="320" w:lineRule="atLeast"/>
              <w:ind w:right="71"/>
              <w:jc w:val="center"/>
              <w:rPr>
                <w:rFonts w:ascii="Arial" w:hAnsi="Arial" w:cs="Arial"/>
                <w:sz w:val="20"/>
                <w:szCs w:val="20"/>
              </w:rPr>
            </w:pPr>
            <w:r w:rsidRPr="0079347C">
              <w:rPr>
                <w:rFonts w:ascii="Arial" w:hAnsi="Arial" w:cs="Arial"/>
                <w:sz w:val="20"/>
                <w:szCs w:val="20"/>
              </w:rPr>
              <w:t>9.438,-</w:t>
            </w:r>
          </w:p>
        </w:tc>
      </w:tr>
      <w:tr w:rsidR="00F40D07" w:rsidRPr="00D404AF" w:rsidTr="00A76691">
        <w:trPr>
          <w:cantSplit/>
        </w:trPr>
        <w:tc>
          <w:tcPr>
            <w:tcW w:w="2910" w:type="dxa"/>
            <w:tcBorders>
              <w:top w:val="single" w:sz="4" w:space="0" w:color="auto"/>
              <w:left w:val="single" w:sz="4" w:space="0" w:color="auto"/>
              <w:bottom w:val="single" w:sz="4" w:space="0" w:color="auto"/>
              <w:right w:val="single" w:sz="4" w:space="0" w:color="auto"/>
            </w:tcBorders>
          </w:tcPr>
          <w:p w:rsidR="00F40D07" w:rsidRPr="00D404AF" w:rsidRDefault="00F40D07" w:rsidP="00A76691">
            <w:pPr>
              <w:keepNext/>
              <w:snapToGrid w:val="0"/>
              <w:spacing w:line="320" w:lineRule="atLeast"/>
              <w:ind w:right="71"/>
              <w:rPr>
                <w:rFonts w:ascii="Arial" w:hAnsi="Arial" w:cs="Arial"/>
                <w:sz w:val="20"/>
                <w:szCs w:val="20"/>
              </w:rPr>
            </w:pPr>
            <w:r w:rsidRPr="00D404AF">
              <w:rPr>
                <w:rFonts w:ascii="Arial" w:hAnsi="Arial" w:cs="Arial"/>
                <w:sz w:val="20"/>
                <w:szCs w:val="20"/>
              </w:rPr>
              <w:t>přímé účasti při zkouškách a zpracování</w:t>
            </w:r>
          </w:p>
        </w:tc>
        <w:tc>
          <w:tcPr>
            <w:tcW w:w="2560" w:type="dxa"/>
            <w:tcBorders>
              <w:top w:val="single" w:sz="4" w:space="0" w:color="auto"/>
              <w:left w:val="single" w:sz="4" w:space="0" w:color="auto"/>
              <w:bottom w:val="single" w:sz="4" w:space="0" w:color="auto"/>
              <w:right w:val="single" w:sz="4" w:space="0" w:color="auto"/>
            </w:tcBorders>
            <w:shd w:val="clear" w:color="auto" w:fill="auto"/>
          </w:tcPr>
          <w:p w:rsidR="00F40D07" w:rsidRPr="0079347C" w:rsidRDefault="00F40D07" w:rsidP="00A76691">
            <w:pPr>
              <w:keepNext/>
              <w:snapToGrid w:val="0"/>
              <w:spacing w:line="320" w:lineRule="atLeast"/>
              <w:ind w:right="71"/>
              <w:jc w:val="center"/>
              <w:rPr>
                <w:rFonts w:ascii="Arial" w:hAnsi="Arial" w:cs="Arial"/>
                <w:sz w:val="20"/>
                <w:szCs w:val="20"/>
              </w:rPr>
            </w:pPr>
            <w:r w:rsidRPr="0079347C">
              <w:rPr>
                <w:rFonts w:ascii="Arial" w:hAnsi="Arial" w:cs="Arial"/>
                <w:sz w:val="20"/>
                <w:szCs w:val="20"/>
              </w:rPr>
              <w:t>7.800,-</w:t>
            </w:r>
          </w:p>
        </w:tc>
        <w:tc>
          <w:tcPr>
            <w:tcW w:w="3790" w:type="dxa"/>
            <w:tcBorders>
              <w:top w:val="single" w:sz="4" w:space="0" w:color="auto"/>
              <w:left w:val="single" w:sz="4" w:space="0" w:color="auto"/>
              <w:bottom w:val="single" w:sz="4" w:space="0" w:color="auto"/>
              <w:right w:val="single" w:sz="4" w:space="0" w:color="auto"/>
            </w:tcBorders>
            <w:shd w:val="clear" w:color="auto" w:fill="auto"/>
          </w:tcPr>
          <w:p w:rsidR="00F40D07" w:rsidRPr="0079347C" w:rsidRDefault="00F40D07" w:rsidP="00A76691">
            <w:pPr>
              <w:keepNext/>
              <w:snapToGrid w:val="0"/>
              <w:spacing w:line="320" w:lineRule="atLeast"/>
              <w:ind w:right="71"/>
              <w:jc w:val="center"/>
              <w:rPr>
                <w:rFonts w:ascii="Arial" w:hAnsi="Arial" w:cs="Arial"/>
                <w:sz w:val="20"/>
                <w:szCs w:val="20"/>
              </w:rPr>
            </w:pPr>
            <w:r w:rsidRPr="0079347C">
              <w:rPr>
                <w:rFonts w:ascii="Arial" w:hAnsi="Arial" w:cs="Arial"/>
                <w:sz w:val="20"/>
                <w:szCs w:val="20"/>
              </w:rPr>
              <w:t>9.438,-</w:t>
            </w:r>
          </w:p>
        </w:tc>
      </w:tr>
      <w:tr w:rsidR="00F40D07" w:rsidRPr="00D404AF" w:rsidTr="00A76691">
        <w:trPr>
          <w:cantSplit/>
        </w:trPr>
        <w:tc>
          <w:tcPr>
            <w:tcW w:w="2910" w:type="dxa"/>
            <w:tcBorders>
              <w:top w:val="single" w:sz="4" w:space="0" w:color="auto"/>
              <w:left w:val="single" w:sz="4" w:space="0" w:color="auto"/>
              <w:bottom w:val="single" w:sz="4" w:space="0" w:color="000000"/>
              <w:right w:val="single" w:sz="4" w:space="0" w:color="auto"/>
            </w:tcBorders>
          </w:tcPr>
          <w:p w:rsidR="00F40D07" w:rsidRPr="00D404AF" w:rsidRDefault="00F40D07" w:rsidP="00A76691">
            <w:pPr>
              <w:keepNext/>
              <w:snapToGrid w:val="0"/>
              <w:spacing w:line="320" w:lineRule="atLeast"/>
              <w:ind w:right="71"/>
              <w:rPr>
                <w:rFonts w:ascii="Arial" w:hAnsi="Arial" w:cs="Arial"/>
                <w:sz w:val="20"/>
                <w:szCs w:val="20"/>
              </w:rPr>
            </w:pPr>
            <w:r w:rsidRPr="00D404AF">
              <w:rPr>
                <w:rFonts w:ascii="Arial" w:hAnsi="Arial" w:cs="Arial"/>
                <w:sz w:val="20"/>
                <w:szCs w:val="20"/>
              </w:rPr>
              <w:t>pohotovost (v době konání voleb)</w:t>
            </w:r>
          </w:p>
        </w:tc>
        <w:tc>
          <w:tcPr>
            <w:tcW w:w="2560" w:type="dxa"/>
            <w:tcBorders>
              <w:top w:val="single" w:sz="4" w:space="0" w:color="auto"/>
              <w:left w:val="single" w:sz="4" w:space="0" w:color="auto"/>
              <w:bottom w:val="single" w:sz="4" w:space="0" w:color="000000"/>
              <w:right w:val="single" w:sz="4" w:space="0" w:color="auto"/>
            </w:tcBorders>
            <w:shd w:val="clear" w:color="auto" w:fill="auto"/>
          </w:tcPr>
          <w:p w:rsidR="00F40D07" w:rsidRPr="0079347C" w:rsidRDefault="00F40D07" w:rsidP="00A76691">
            <w:pPr>
              <w:keepNext/>
              <w:snapToGrid w:val="0"/>
              <w:spacing w:line="320" w:lineRule="atLeast"/>
              <w:ind w:right="71"/>
              <w:jc w:val="center"/>
              <w:rPr>
                <w:rFonts w:ascii="Arial" w:hAnsi="Arial" w:cs="Arial"/>
                <w:sz w:val="20"/>
                <w:szCs w:val="20"/>
              </w:rPr>
            </w:pPr>
            <w:r w:rsidRPr="0079347C">
              <w:rPr>
                <w:rFonts w:ascii="Arial" w:hAnsi="Arial" w:cs="Arial"/>
                <w:sz w:val="20"/>
                <w:szCs w:val="20"/>
              </w:rPr>
              <w:t>5.500,-</w:t>
            </w:r>
          </w:p>
        </w:tc>
        <w:tc>
          <w:tcPr>
            <w:tcW w:w="3790" w:type="dxa"/>
            <w:tcBorders>
              <w:top w:val="single" w:sz="4" w:space="0" w:color="auto"/>
              <w:left w:val="single" w:sz="4" w:space="0" w:color="auto"/>
              <w:bottom w:val="single" w:sz="4" w:space="0" w:color="000000"/>
              <w:right w:val="single" w:sz="4" w:space="0" w:color="auto"/>
            </w:tcBorders>
            <w:shd w:val="clear" w:color="auto" w:fill="auto"/>
          </w:tcPr>
          <w:p w:rsidR="00F40D07" w:rsidRPr="0079347C" w:rsidRDefault="00F40D07" w:rsidP="00A76691">
            <w:pPr>
              <w:keepNext/>
              <w:snapToGrid w:val="0"/>
              <w:spacing w:after="240" w:line="320" w:lineRule="atLeast"/>
              <w:ind w:right="74"/>
              <w:jc w:val="center"/>
              <w:rPr>
                <w:rFonts w:ascii="Arial" w:hAnsi="Arial" w:cs="Arial"/>
                <w:sz w:val="20"/>
                <w:szCs w:val="20"/>
              </w:rPr>
            </w:pPr>
            <w:r w:rsidRPr="0079347C">
              <w:rPr>
                <w:rFonts w:ascii="Arial" w:hAnsi="Arial" w:cs="Arial"/>
                <w:sz w:val="20"/>
                <w:szCs w:val="20"/>
              </w:rPr>
              <w:t>6.655,-</w:t>
            </w:r>
          </w:p>
        </w:tc>
      </w:tr>
      <w:tr w:rsidR="00F40D07" w:rsidRPr="00D404AF" w:rsidTr="00A76691">
        <w:trPr>
          <w:cantSplit/>
          <w:trHeight w:val="170"/>
        </w:trPr>
        <w:tc>
          <w:tcPr>
            <w:tcW w:w="9260" w:type="dxa"/>
            <w:gridSpan w:val="3"/>
            <w:tcBorders>
              <w:top w:val="single" w:sz="4" w:space="0" w:color="000000"/>
              <w:bottom w:val="single" w:sz="4" w:space="0" w:color="auto"/>
            </w:tcBorders>
          </w:tcPr>
          <w:p w:rsidR="00F40D07" w:rsidRDefault="00F40D07" w:rsidP="00A76691">
            <w:pPr>
              <w:keepNext/>
              <w:snapToGrid w:val="0"/>
              <w:spacing w:line="320" w:lineRule="atLeast"/>
              <w:ind w:right="71"/>
              <w:rPr>
                <w:rFonts w:ascii="Arial" w:hAnsi="Arial" w:cs="Arial"/>
                <w:sz w:val="20"/>
                <w:szCs w:val="20"/>
              </w:rPr>
            </w:pPr>
          </w:p>
          <w:p w:rsidR="00F40D07" w:rsidRDefault="00F40D07" w:rsidP="00A76691">
            <w:pPr>
              <w:keepNext/>
              <w:snapToGrid w:val="0"/>
              <w:spacing w:line="320" w:lineRule="atLeast"/>
              <w:ind w:right="71"/>
              <w:rPr>
                <w:rFonts w:ascii="Arial" w:hAnsi="Arial" w:cs="Arial"/>
                <w:sz w:val="20"/>
                <w:szCs w:val="20"/>
              </w:rPr>
            </w:pPr>
            <w:r>
              <w:rPr>
                <w:rFonts w:ascii="Arial" w:hAnsi="Arial" w:cs="Arial"/>
                <w:sz w:val="20"/>
                <w:szCs w:val="20"/>
              </w:rPr>
              <w:t xml:space="preserve">Tabulka </w:t>
            </w:r>
            <w:proofErr w:type="gramStart"/>
            <w:r>
              <w:rPr>
                <w:rFonts w:ascii="Arial" w:hAnsi="Arial" w:cs="Arial"/>
                <w:sz w:val="20"/>
                <w:szCs w:val="20"/>
              </w:rPr>
              <w:t>č. 2 Tabulka</w:t>
            </w:r>
            <w:proofErr w:type="gramEnd"/>
            <w:r>
              <w:rPr>
                <w:rFonts w:ascii="Arial" w:hAnsi="Arial" w:cs="Arial"/>
                <w:sz w:val="20"/>
                <w:szCs w:val="20"/>
              </w:rPr>
              <w:t xml:space="preserve"> celkových cen</w:t>
            </w:r>
          </w:p>
        </w:tc>
      </w:tr>
      <w:tr w:rsidR="00F40D07" w:rsidRPr="00D404AF" w:rsidTr="00A76691">
        <w:trPr>
          <w:cantSplit/>
          <w:trHeight w:val="170"/>
        </w:trPr>
        <w:tc>
          <w:tcPr>
            <w:tcW w:w="2910" w:type="dxa"/>
            <w:tcBorders>
              <w:top w:val="single" w:sz="4" w:space="0" w:color="auto"/>
              <w:left w:val="single" w:sz="4" w:space="0" w:color="auto"/>
              <w:bottom w:val="single" w:sz="4" w:space="0" w:color="auto"/>
              <w:right w:val="single" w:sz="4" w:space="0" w:color="auto"/>
            </w:tcBorders>
          </w:tcPr>
          <w:p w:rsidR="00F40D07" w:rsidRPr="00D404AF" w:rsidRDefault="00F40D07" w:rsidP="00A76691">
            <w:pPr>
              <w:keepNext/>
              <w:snapToGrid w:val="0"/>
              <w:spacing w:line="320" w:lineRule="atLeast"/>
              <w:ind w:right="71"/>
              <w:rPr>
                <w:rFonts w:ascii="Arial" w:hAnsi="Arial" w:cs="Arial"/>
                <w:sz w:val="20"/>
                <w:szCs w:val="20"/>
              </w:rPr>
            </w:pPr>
          </w:p>
        </w:tc>
        <w:tc>
          <w:tcPr>
            <w:tcW w:w="6350" w:type="dxa"/>
            <w:gridSpan w:val="2"/>
            <w:tcBorders>
              <w:top w:val="single" w:sz="4" w:space="0" w:color="auto"/>
              <w:left w:val="single" w:sz="4" w:space="0" w:color="auto"/>
              <w:bottom w:val="single" w:sz="4" w:space="0" w:color="auto"/>
              <w:right w:val="single" w:sz="4" w:space="0" w:color="auto"/>
            </w:tcBorders>
            <w:vAlign w:val="center"/>
          </w:tcPr>
          <w:p w:rsidR="00F40D07" w:rsidRPr="00D404AF" w:rsidRDefault="00F40D07" w:rsidP="00A76691">
            <w:pPr>
              <w:keepNext/>
              <w:snapToGrid w:val="0"/>
              <w:spacing w:line="320" w:lineRule="atLeast"/>
              <w:ind w:right="71"/>
              <w:jc w:val="center"/>
              <w:rPr>
                <w:rFonts w:ascii="Arial" w:hAnsi="Arial" w:cs="Arial"/>
                <w:sz w:val="20"/>
                <w:szCs w:val="20"/>
              </w:rPr>
            </w:pPr>
            <w:r w:rsidRPr="00D404AF">
              <w:rPr>
                <w:rFonts w:ascii="Arial" w:hAnsi="Arial" w:cs="Arial"/>
                <w:sz w:val="20"/>
                <w:szCs w:val="20"/>
              </w:rPr>
              <w:t>Cena za jednotku v Kč</w:t>
            </w:r>
          </w:p>
        </w:tc>
      </w:tr>
      <w:tr w:rsidR="00F40D07" w:rsidRPr="00D404AF" w:rsidTr="00A76691">
        <w:trPr>
          <w:cantSplit/>
        </w:trPr>
        <w:tc>
          <w:tcPr>
            <w:tcW w:w="2910" w:type="dxa"/>
            <w:tcBorders>
              <w:top w:val="single" w:sz="4" w:space="0" w:color="auto"/>
              <w:left w:val="single" w:sz="4" w:space="0" w:color="auto"/>
              <w:bottom w:val="single" w:sz="4" w:space="0" w:color="auto"/>
              <w:right w:val="single" w:sz="4" w:space="0" w:color="auto"/>
            </w:tcBorders>
          </w:tcPr>
          <w:p w:rsidR="00F40D07" w:rsidRPr="00D404AF" w:rsidRDefault="00F40D07" w:rsidP="00A76691">
            <w:pPr>
              <w:keepNext/>
              <w:snapToGrid w:val="0"/>
              <w:spacing w:line="320" w:lineRule="atLeast"/>
              <w:ind w:right="71"/>
              <w:rPr>
                <w:rFonts w:ascii="Arial" w:hAnsi="Arial" w:cs="Arial"/>
                <w:sz w:val="20"/>
                <w:szCs w:val="20"/>
              </w:rPr>
            </w:pPr>
          </w:p>
        </w:tc>
        <w:tc>
          <w:tcPr>
            <w:tcW w:w="2560" w:type="dxa"/>
            <w:tcBorders>
              <w:top w:val="single" w:sz="4" w:space="0" w:color="auto"/>
              <w:left w:val="single" w:sz="4" w:space="0" w:color="auto"/>
              <w:bottom w:val="single" w:sz="4" w:space="0" w:color="auto"/>
              <w:right w:val="single" w:sz="4" w:space="0" w:color="auto"/>
            </w:tcBorders>
            <w:vAlign w:val="center"/>
          </w:tcPr>
          <w:p w:rsidR="00F40D07" w:rsidRPr="00D404AF" w:rsidRDefault="00F40D07" w:rsidP="00A76691">
            <w:pPr>
              <w:keepNext/>
              <w:snapToGrid w:val="0"/>
              <w:spacing w:line="320" w:lineRule="atLeast"/>
              <w:ind w:right="71"/>
              <w:jc w:val="center"/>
              <w:rPr>
                <w:rFonts w:ascii="Arial" w:hAnsi="Arial" w:cs="Arial"/>
                <w:sz w:val="20"/>
                <w:szCs w:val="20"/>
              </w:rPr>
            </w:pPr>
            <w:r w:rsidRPr="00D404AF">
              <w:rPr>
                <w:rFonts w:ascii="Arial" w:hAnsi="Arial" w:cs="Arial"/>
                <w:sz w:val="20"/>
                <w:szCs w:val="20"/>
              </w:rPr>
              <w:t>bez DPH</w:t>
            </w:r>
          </w:p>
        </w:tc>
        <w:tc>
          <w:tcPr>
            <w:tcW w:w="3790" w:type="dxa"/>
            <w:tcBorders>
              <w:top w:val="single" w:sz="4" w:space="0" w:color="auto"/>
              <w:left w:val="single" w:sz="4" w:space="0" w:color="auto"/>
              <w:bottom w:val="single" w:sz="4" w:space="0" w:color="auto"/>
              <w:right w:val="single" w:sz="4" w:space="0" w:color="auto"/>
            </w:tcBorders>
            <w:vAlign w:val="center"/>
          </w:tcPr>
          <w:p w:rsidR="00F40D07" w:rsidRPr="00D404AF" w:rsidRDefault="00F40D07" w:rsidP="00A76691">
            <w:pPr>
              <w:keepNext/>
              <w:snapToGrid w:val="0"/>
              <w:spacing w:line="320" w:lineRule="atLeast"/>
              <w:ind w:right="71"/>
              <w:jc w:val="center"/>
              <w:rPr>
                <w:rFonts w:ascii="Arial" w:hAnsi="Arial" w:cs="Arial"/>
                <w:sz w:val="20"/>
                <w:szCs w:val="20"/>
              </w:rPr>
            </w:pPr>
            <w:r w:rsidRPr="00D404AF">
              <w:rPr>
                <w:rFonts w:ascii="Arial" w:hAnsi="Arial" w:cs="Arial"/>
                <w:sz w:val="20"/>
                <w:szCs w:val="20"/>
              </w:rPr>
              <w:t xml:space="preserve">s DPH (kde výše DPH je </w:t>
            </w:r>
            <w:r>
              <w:rPr>
                <w:rFonts w:ascii="Arial" w:hAnsi="Arial" w:cs="Arial"/>
                <w:sz w:val="20"/>
                <w:szCs w:val="20"/>
              </w:rPr>
              <w:t>21</w:t>
            </w:r>
            <w:r w:rsidRPr="00D404AF">
              <w:rPr>
                <w:rFonts w:ascii="Arial" w:hAnsi="Arial" w:cs="Arial"/>
                <w:sz w:val="20"/>
                <w:szCs w:val="20"/>
              </w:rPr>
              <w:t xml:space="preserve"> %)</w:t>
            </w:r>
          </w:p>
        </w:tc>
      </w:tr>
      <w:tr w:rsidR="00F40D07" w:rsidRPr="00D404AF" w:rsidTr="00A76691">
        <w:trPr>
          <w:cantSplit/>
        </w:trPr>
        <w:tc>
          <w:tcPr>
            <w:tcW w:w="2910" w:type="dxa"/>
            <w:tcBorders>
              <w:top w:val="single" w:sz="4" w:space="0" w:color="auto"/>
              <w:left w:val="single" w:sz="4" w:space="0" w:color="auto"/>
              <w:bottom w:val="single" w:sz="4" w:space="0" w:color="auto"/>
              <w:right w:val="single" w:sz="4" w:space="0" w:color="auto"/>
            </w:tcBorders>
          </w:tcPr>
          <w:p w:rsidR="00F40D07" w:rsidRPr="00D404AF" w:rsidRDefault="00F40D07" w:rsidP="00A76691">
            <w:pPr>
              <w:keepNext/>
              <w:snapToGrid w:val="0"/>
              <w:spacing w:line="320" w:lineRule="atLeast"/>
              <w:ind w:right="71"/>
              <w:rPr>
                <w:rFonts w:ascii="Arial" w:hAnsi="Arial" w:cs="Arial"/>
                <w:sz w:val="20"/>
                <w:szCs w:val="20"/>
              </w:rPr>
            </w:pPr>
            <w:r w:rsidRPr="00D404AF">
              <w:rPr>
                <w:rFonts w:ascii="Arial" w:hAnsi="Arial" w:cs="Arial"/>
                <w:sz w:val="20"/>
                <w:szCs w:val="20"/>
              </w:rPr>
              <w:t>zajištění testu a získání certifikátu SONS</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F40D07" w:rsidRPr="00D404AF" w:rsidRDefault="00F40D07" w:rsidP="00A76691">
            <w:pPr>
              <w:keepNext/>
              <w:snapToGrid w:val="0"/>
              <w:spacing w:line="320" w:lineRule="atLeast"/>
              <w:ind w:right="71"/>
              <w:jc w:val="center"/>
              <w:rPr>
                <w:rFonts w:ascii="Arial" w:hAnsi="Arial" w:cs="Arial"/>
                <w:sz w:val="20"/>
                <w:szCs w:val="20"/>
              </w:rPr>
            </w:pPr>
            <w:r>
              <w:rPr>
                <w:rFonts w:ascii="Arial" w:hAnsi="Arial" w:cs="Arial"/>
                <w:sz w:val="20"/>
                <w:szCs w:val="20"/>
              </w:rPr>
              <w:t>80.000,-</w:t>
            </w: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tcPr>
          <w:p w:rsidR="00F40D07" w:rsidRPr="00D404AF" w:rsidRDefault="00F40D07" w:rsidP="00A76691">
            <w:pPr>
              <w:keepNext/>
              <w:snapToGrid w:val="0"/>
              <w:spacing w:line="320" w:lineRule="atLeast"/>
              <w:ind w:right="71"/>
              <w:jc w:val="center"/>
              <w:rPr>
                <w:rFonts w:ascii="Arial" w:hAnsi="Arial" w:cs="Arial"/>
                <w:sz w:val="20"/>
                <w:szCs w:val="20"/>
              </w:rPr>
            </w:pPr>
            <w:r>
              <w:rPr>
                <w:rFonts w:ascii="Arial" w:hAnsi="Arial" w:cs="Arial"/>
                <w:sz w:val="20"/>
                <w:szCs w:val="20"/>
              </w:rPr>
              <w:t>96.800,-</w:t>
            </w:r>
          </w:p>
        </w:tc>
      </w:tr>
    </w:tbl>
    <w:p w:rsidR="007F1C27" w:rsidRDefault="007F1C27">
      <w:pPr>
        <w:rPr>
          <w:rFonts w:ascii="Arial" w:hAnsi="Arial" w:cs="Arial"/>
          <w:sz w:val="20"/>
          <w:szCs w:val="20"/>
          <w:vertAlign w:val="superscript"/>
        </w:rPr>
      </w:pPr>
      <w:r>
        <w:rPr>
          <w:rFonts w:ascii="Arial" w:hAnsi="Arial" w:cs="Arial"/>
          <w:sz w:val="20"/>
          <w:szCs w:val="20"/>
          <w:vertAlign w:val="superscript"/>
        </w:rPr>
        <w:br w:type="page"/>
      </w:r>
    </w:p>
    <w:p w:rsidR="007F1C27" w:rsidRDefault="007F1C27" w:rsidP="007F1C27">
      <w:pPr>
        <w:pStyle w:val="Bezmezer"/>
        <w:pBdr>
          <w:top w:val="single" w:sz="4" w:space="1" w:color="auto"/>
          <w:left w:val="single" w:sz="4" w:space="4" w:color="auto"/>
          <w:bottom w:val="single" w:sz="4" w:space="1" w:color="auto"/>
          <w:right w:val="single" w:sz="4" w:space="4" w:color="auto"/>
        </w:pBdr>
        <w:spacing w:line="276" w:lineRule="auto"/>
        <w:rPr>
          <w:rFonts w:ascii="Arial" w:hAnsi="Arial" w:cs="Arial"/>
          <w:b/>
          <w:sz w:val="20"/>
          <w:szCs w:val="20"/>
        </w:rPr>
      </w:pPr>
      <w:r>
        <w:rPr>
          <w:rFonts w:ascii="Arial" w:hAnsi="Arial" w:cs="Arial"/>
          <w:b/>
          <w:sz w:val="20"/>
          <w:szCs w:val="20"/>
        </w:rPr>
        <w:t xml:space="preserve">Příloha č. </w:t>
      </w:r>
      <w:r w:rsidR="001A6D13">
        <w:rPr>
          <w:rFonts w:ascii="Arial" w:hAnsi="Arial" w:cs="Arial"/>
          <w:b/>
          <w:sz w:val="20"/>
          <w:szCs w:val="20"/>
        </w:rPr>
        <w:t>6</w:t>
      </w:r>
    </w:p>
    <w:p w:rsidR="007F1C27" w:rsidRDefault="007F1C27" w:rsidP="007F1C27">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673E36">
        <w:rPr>
          <w:rFonts w:ascii="Arial" w:hAnsi="Arial" w:cs="Arial"/>
          <w:sz w:val="20"/>
          <w:szCs w:val="20"/>
        </w:rPr>
        <w:t>Smlouvy o poskytování programátorských, konzultačních a souvisejících služeb v oblasti voleb a referend</w:t>
      </w:r>
    </w:p>
    <w:p w:rsidR="007F1C27" w:rsidRPr="007F1C27" w:rsidRDefault="007F1C27" w:rsidP="007F1C27">
      <w:pPr>
        <w:pStyle w:val="Bezmezer"/>
        <w:spacing w:line="276" w:lineRule="auto"/>
        <w:jc w:val="both"/>
        <w:rPr>
          <w:rFonts w:ascii="Arial" w:hAnsi="Arial" w:cs="Arial"/>
          <w:sz w:val="20"/>
          <w:szCs w:val="20"/>
        </w:rPr>
      </w:pPr>
    </w:p>
    <w:p w:rsidR="00243B99" w:rsidRDefault="007F1C27" w:rsidP="007F1C27">
      <w:pPr>
        <w:pStyle w:val="Bezmezer"/>
        <w:spacing w:line="276" w:lineRule="auto"/>
        <w:jc w:val="center"/>
        <w:rPr>
          <w:rFonts w:ascii="Arial" w:hAnsi="Arial" w:cs="Arial"/>
          <w:b/>
          <w:u w:val="single"/>
        </w:rPr>
      </w:pPr>
      <w:r>
        <w:rPr>
          <w:rFonts w:ascii="Arial" w:hAnsi="Arial" w:cs="Arial"/>
          <w:b/>
          <w:u w:val="single"/>
        </w:rPr>
        <w:t>SPECIFIKACE SUBDODAVATELŮ</w:t>
      </w:r>
    </w:p>
    <w:p w:rsidR="007F1C27" w:rsidRDefault="007F1C27" w:rsidP="007F1C27">
      <w:pPr>
        <w:pStyle w:val="Bezmezer"/>
        <w:spacing w:line="276" w:lineRule="auto"/>
        <w:jc w:val="center"/>
        <w:rPr>
          <w:rFonts w:ascii="Arial" w:hAnsi="Arial" w:cs="Arial"/>
          <w:b/>
          <w:u w:val="single"/>
        </w:rPr>
      </w:pPr>
    </w:p>
    <w:p w:rsidR="00F40D07" w:rsidRPr="000A5431" w:rsidRDefault="00F40D07" w:rsidP="00BF21D8">
      <w:pPr>
        <w:pStyle w:val="Odstavecseseznamem"/>
        <w:widowControl w:val="0"/>
        <w:numPr>
          <w:ilvl w:val="0"/>
          <w:numId w:val="41"/>
        </w:numPr>
        <w:autoSpaceDE w:val="0"/>
        <w:autoSpaceDN w:val="0"/>
        <w:adjustRightInd w:val="0"/>
        <w:spacing w:after="0" w:line="240" w:lineRule="auto"/>
        <w:ind w:left="284" w:hanging="349"/>
        <w:rPr>
          <w:rFonts w:ascii="Arial" w:hAnsi="Arial" w:cs="Arial"/>
          <w:b/>
          <w:sz w:val="20"/>
          <w:szCs w:val="20"/>
        </w:rPr>
      </w:pPr>
      <w:r w:rsidRPr="000A5431">
        <w:rPr>
          <w:rFonts w:ascii="Arial" w:hAnsi="Arial" w:cs="Arial"/>
          <w:b/>
          <w:sz w:val="20"/>
          <w:szCs w:val="20"/>
        </w:rPr>
        <w:t xml:space="preserve">ORSIA spol. s r.o., </w:t>
      </w:r>
      <w:r w:rsidRPr="000A5431">
        <w:rPr>
          <w:rFonts w:ascii="Arial" w:hAnsi="Arial" w:cs="Arial"/>
          <w:b/>
          <w:sz w:val="20"/>
          <w:szCs w:val="20"/>
        </w:rPr>
        <w:br/>
      </w:r>
      <w:r w:rsidRPr="000A5431">
        <w:rPr>
          <w:rFonts w:ascii="Arial" w:hAnsi="Arial" w:cs="Arial"/>
          <w:sz w:val="20"/>
          <w:szCs w:val="20"/>
        </w:rPr>
        <w:t xml:space="preserve">Čs. armády 1181, </w:t>
      </w:r>
      <w:r w:rsidRPr="000A5431">
        <w:rPr>
          <w:rFonts w:ascii="Arial" w:hAnsi="Arial" w:cs="Arial"/>
          <w:sz w:val="20"/>
          <w:szCs w:val="20"/>
        </w:rPr>
        <w:br/>
        <w:t>562 01 Ústí nad Orlicí,</w:t>
      </w:r>
      <w:r w:rsidRPr="000A5431">
        <w:rPr>
          <w:rFonts w:ascii="Arial" w:hAnsi="Arial" w:cs="Arial"/>
          <w:sz w:val="20"/>
          <w:szCs w:val="20"/>
        </w:rPr>
        <w:br/>
        <w:t>IČ: 150 30 261</w:t>
      </w:r>
    </w:p>
    <w:p w:rsidR="00F40D07" w:rsidRPr="000A5431" w:rsidRDefault="00F40D07" w:rsidP="00F40D07">
      <w:pPr>
        <w:rPr>
          <w:rFonts w:ascii="Arial" w:hAnsi="Arial" w:cs="Arial"/>
          <w:sz w:val="20"/>
          <w:szCs w:val="20"/>
        </w:rPr>
      </w:pPr>
    </w:p>
    <w:p w:rsidR="00F40D07" w:rsidRPr="000A5431" w:rsidRDefault="00F40D07" w:rsidP="00F40D07">
      <w:pPr>
        <w:rPr>
          <w:rFonts w:ascii="Arial" w:hAnsi="Arial" w:cs="Arial"/>
          <w:sz w:val="20"/>
          <w:szCs w:val="20"/>
        </w:rPr>
      </w:pPr>
      <w:r w:rsidRPr="000A5431">
        <w:rPr>
          <w:rFonts w:ascii="Arial" w:hAnsi="Arial" w:cs="Arial"/>
          <w:sz w:val="20"/>
          <w:szCs w:val="20"/>
        </w:rPr>
        <w:t>Přehled činností subdodavatele podle bodu 4 ZD:</w:t>
      </w:r>
      <w:r w:rsidRPr="000A5431">
        <w:rPr>
          <w:rFonts w:ascii="Arial" w:hAnsi="Arial" w:cs="Arial"/>
          <w:sz w:val="20"/>
          <w:szCs w:val="20"/>
        </w:rPr>
        <w:tab/>
      </w:r>
    </w:p>
    <w:p w:rsidR="00F40D07" w:rsidRPr="000A5431" w:rsidRDefault="00F40D07" w:rsidP="00BF21D8">
      <w:pPr>
        <w:pStyle w:val="Odstavecseseznamem"/>
        <w:widowControl w:val="0"/>
        <w:numPr>
          <w:ilvl w:val="0"/>
          <w:numId w:val="40"/>
        </w:numPr>
        <w:autoSpaceDE w:val="0"/>
        <w:autoSpaceDN w:val="0"/>
        <w:adjustRightInd w:val="0"/>
        <w:spacing w:after="0" w:line="240" w:lineRule="auto"/>
        <w:ind w:left="567"/>
        <w:rPr>
          <w:rFonts w:ascii="Arial" w:hAnsi="Arial" w:cs="Arial"/>
          <w:b/>
          <w:sz w:val="20"/>
          <w:szCs w:val="20"/>
        </w:rPr>
      </w:pPr>
      <w:r w:rsidRPr="000A5431">
        <w:rPr>
          <w:rFonts w:ascii="Arial" w:hAnsi="Arial" w:cs="Arial"/>
          <w:b/>
          <w:sz w:val="20"/>
          <w:szCs w:val="20"/>
        </w:rPr>
        <w:t>programátorské a související konzultační práce zabezpečující zpracování výsledků voleb a referend</w:t>
      </w:r>
      <w:r>
        <w:rPr>
          <w:rFonts w:ascii="Arial" w:hAnsi="Arial" w:cs="Arial"/>
          <w:b/>
          <w:sz w:val="20"/>
          <w:szCs w:val="20"/>
        </w:rPr>
        <w:br/>
      </w:r>
    </w:p>
    <w:p w:rsidR="00F40D07" w:rsidRPr="000A5431" w:rsidRDefault="00F40D07" w:rsidP="00BF21D8">
      <w:pPr>
        <w:pStyle w:val="Style2"/>
        <w:numPr>
          <w:ilvl w:val="0"/>
          <w:numId w:val="39"/>
        </w:numPr>
        <w:spacing w:before="60"/>
        <w:rPr>
          <w:rStyle w:val="CharacterStyle1"/>
          <w:rFonts w:ascii="Arial" w:hAnsi="Arial" w:cs="Arial"/>
          <w:lang w:val="cs-CZ"/>
        </w:rPr>
      </w:pPr>
      <w:r w:rsidRPr="000A5431">
        <w:rPr>
          <w:rStyle w:val="CharacterStyle1"/>
          <w:rFonts w:ascii="Arial" w:hAnsi="Arial" w:cs="Arial"/>
          <w:lang w:val="cs-CZ"/>
        </w:rPr>
        <w:t>vytvoření, popř. aktualizace nebo doplnění programového vybavení prezentačního systému výsledků příslušných voleb a referend; prezentace musí splňovat ustanovení zákona č. 365/2000 Sb., vyhlášky 64/2008 Sb. a návazného metodického pokynu Ministerstva vnitra (v aktuálním znění). Musí být splněna pravidla pro nejvyšší a střední prioritu dle BLIND FRIENDLY WEB - Dokumentace zásad přístupnosti webových stránek pro uživatele s těžkým zrakovým postižením (Sjednocená organizace nevidomých a slabozrakých ČR - SONS), součástí je i zajištění testu a získání certifikátu programového vybavení u SONS. Prezentace dále musí být optimalizována pro přístup nejméně 10 tis. současných přístupů za sekundu.</w:t>
      </w:r>
    </w:p>
    <w:p w:rsidR="00F40D07" w:rsidRPr="004E2852" w:rsidRDefault="00F40D07" w:rsidP="00BF21D8">
      <w:pPr>
        <w:pStyle w:val="Style2"/>
        <w:numPr>
          <w:ilvl w:val="0"/>
          <w:numId w:val="39"/>
        </w:numPr>
        <w:spacing w:before="60" w:line="240" w:lineRule="auto"/>
        <w:jc w:val="left"/>
        <w:rPr>
          <w:rFonts w:ascii="Arial" w:hAnsi="Arial" w:cs="Arial"/>
          <w:lang w:val="cs-CZ"/>
        </w:rPr>
      </w:pPr>
      <w:r w:rsidRPr="000A5431">
        <w:rPr>
          <w:rStyle w:val="CharacterStyle1"/>
          <w:rFonts w:ascii="Arial" w:hAnsi="Arial" w:cs="Arial"/>
          <w:lang w:val="cs-CZ"/>
        </w:rPr>
        <w:t>vytvoření, popř. aktualizace, programů pro tvorbu prezentačního CD/DVD;</w:t>
      </w:r>
      <w:r>
        <w:rPr>
          <w:rStyle w:val="CharacterStyle1"/>
          <w:rFonts w:ascii="Arial" w:hAnsi="Arial" w:cs="Arial"/>
          <w:lang w:val="cs-CZ"/>
        </w:rPr>
        <w:br/>
      </w:r>
      <w:r>
        <w:rPr>
          <w:rStyle w:val="CharacterStyle1"/>
          <w:rFonts w:ascii="Arial" w:hAnsi="Arial" w:cs="Arial"/>
          <w:lang w:val="cs-CZ"/>
        </w:rPr>
        <w:br/>
      </w:r>
    </w:p>
    <w:p w:rsidR="00F40D07" w:rsidRPr="000A5431" w:rsidRDefault="00F40D07" w:rsidP="00BF21D8">
      <w:pPr>
        <w:pStyle w:val="Odstavecseseznamem"/>
        <w:widowControl w:val="0"/>
        <w:numPr>
          <w:ilvl w:val="0"/>
          <w:numId w:val="40"/>
        </w:numPr>
        <w:autoSpaceDE w:val="0"/>
        <w:autoSpaceDN w:val="0"/>
        <w:adjustRightInd w:val="0"/>
        <w:spacing w:after="0" w:line="240" w:lineRule="auto"/>
        <w:ind w:left="567"/>
        <w:rPr>
          <w:rFonts w:ascii="Arial" w:hAnsi="Arial" w:cs="Arial"/>
          <w:b/>
          <w:sz w:val="20"/>
          <w:szCs w:val="20"/>
        </w:rPr>
      </w:pPr>
      <w:r w:rsidRPr="000A5431">
        <w:rPr>
          <w:rFonts w:ascii="Arial" w:hAnsi="Arial" w:cs="Arial"/>
          <w:b/>
          <w:sz w:val="20"/>
          <w:szCs w:val="20"/>
        </w:rPr>
        <w:t>koordinace činností a spolupráce při nastavení výpočetních systémů ČSŮ zabezpečujících přípravu, sběr, zpracování a prezentaci výsledků voleb a referend (spolupráce s řešitelskými týmy voleb a externími dodavateli jednotlivých technologií)</w:t>
      </w:r>
      <w:r>
        <w:rPr>
          <w:rFonts w:ascii="Arial" w:hAnsi="Arial" w:cs="Arial"/>
          <w:b/>
          <w:sz w:val="20"/>
          <w:szCs w:val="20"/>
        </w:rPr>
        <w:br/>
      </w:r>
    </w:p>
    <w:p w:rsidR="00F40D07" w:rsidRPr="000A5431" w:rsidRDefault="00F40D07" w:rsidP="00BF21D8">
      <w:pPr>
        <w:pStyle w:val="Style2"/>
        <w:numPr>
          <w:ilvl w:val="0"/>
          <w:numId w:val="39"/>
        </w:numPr>
        <w:spacing w:before="60"/>
        <w:rPr>
          <w:rStyle w:val="CharacterStyle1"/>
          <w:rFonts w:ascii="Arial" w:hAnsi="Arial" w:cs="Arial"/>
          <w:lang w:val="cs-CZ"/>
        </w:rPr>
      </w:pPr>
      <w:r w:rsidRPr="000A5431">
        <w:rPr>
          <w:rStyle w:val="CharacterStyle1"/>
          <w:rFonts w:ascii="Arial" w:hAnsi="Arial" w:cs="Arial"/>
          <w:lang w:val="cs-CZ"/>
        </w:rPr>
        <w:t>ladění výkonu webové prezentace a zpracování výsledků voleb;</w:t>
      </w:r>
    </w:p>
    <w:p w:rsidR="00F40D07" w:rsidRPr="000A5431" w:rsidRDefault="00F40D07" w:rsidP="00BF21D8">
      <w:pPr>
        <w:pStyle w:val="Style2"/>
        <w:numPr>
          <w:ilvl w:val="0"/>
          <w:numId w:val="39"/>
        </w:numPr>
        <w:spacing w:before="60" w:line="240" w:lineRule="auto"/>
        <w:jc w:val="left"/>
        <w:rPr>
          <w:rStyle w:val="CharacterStyle1"/>
          <w:rFonts w:ascii="Arial" w:hAnsi="Arial" w:cs="Arial"/>
          <w:lang w:val="cs-CZ"/>
        </w:rPr>
      </w:pPr>
      <w:r w:rsidRPr="000A5431">
        <w:rPr>
          <w:rStyle w:val="CharacterStyle1"/>
          <w:rFonts w:ascii="Arial" w:hAnsi="Arial" w:cs="Arial"/>
          <w:lang w:val="cs-CZ"/>
        </w:rPr>
        <w:t>testování programů pro externí užití na obvyklých operačních systémech a internetových prohlížečích;</w:t>
      </w:r>
      <w:r>
        <w:rPr>
          <w:rStyle w:val="CharacterStyle1"/>
          <w:rFonts w:ascii="Arial" w:hAnsi="Arial" w:cs="Arial"/>
          <w:lang w:val="cs-CZ"/>
        </w:rPr>
        <w:br/>
      </w:r>
      <w:r>
        <w:rPr>
          <w:rStyle w:val="CharacterStyle1"/>
          <w:rFonts w:ascii="Arial" w:hAnsi="Arial" w:cs="Arial"/>
          <w:lang w:val="cs-CZ"/>
        </w:rPr>
        <w:br/>
      </w:r>
    </w:p>
    <w:p w:rsidR="00F40D07" w:rsidRPr="000A5431" w:rsidRDefault="00F40D07" w:rsidP="00BF21D8">
      <w:pPr>
        <w:pStyle w:val="Odstavecseseznamem"/>
        <w:widowControl w:val="0"/>
        <w:numPr>
          <w:ilvl w:val="0"/>
          <w:numId w:val="40"/>
        </w:numPr>
        <w:autoSpaceDE w:val="0"/>
        <w:autoSpaceDN w:val="0"/>
        <w:adjustRightInd w:val="0"/>
        <w:spacing w:after="0" w:line="240" w:lineRule="auto"/>
        <w:ind w:left="567"/>
        <w:rPr>
          <w:rFonts w:ascii="Arial" w:hAnsi="Arial" w:cs="Arial"/>
          <w:b/>
          <w:sz w:val="20"/>
          <w:szCs w:val="20"/>
        </w:rPr>
      </w:pPr>
      <w:r w:rsidRPr="000A5431">
        <w:rPr>
          <w:rFonts w:ascii="Arial" w:hAnsi="Arial" w:cs="Arial"/>
          <w:b/>
          <w:sz w:val="20"/>
          <w:szCs w:val="20"/>
        </w:rPr>
        <w:t>přímá účast odpovědných pracovníků po dobu zátěžových testů, plošných zkoušek a zpracování výsledků voleb na pracovišti ČSÚ a dále pohotovost odpovědných pracovníků v době konání voleb</w:t>
      </w:r>
    </w:p>
    <w:p w:rsidR="00F40D07" w:rsidRPr="000A5431" w:rsidRDefault="00F40D07" w:rsidP="00F40D07">
      <w:pPr>
        <w:rPr>
          <w:rFonts w:ascii="Arial" w:hAnsi="Arial" w:cs="Arial"/>
          <w:sz w:val="20"/>
          <w:szCs w:val="20"/>
        </w:rPr>
      </w:pPr>
    </w:p>
    <w:p w:rsidR="00F40D07" w:rsidRDefault="00F40D07" w:rsidP="00F40D07">
      <w:pPr>
        <w:rPr>
          <w:rFonts w:ascii="Arial" w:hAnsi="Arial" w:cs="Arial"/>
          <w:b/>
          <w:sz w:val="20"/>
          <w:szCs w:val="20"/>
        </w:rPr>
      </w:pPr>
      <w:r>
        <w:rPr>
          <w:rFonts w:ascii="Arial" w:hAnsi="Arial" w:cs="Arial"/>
          <w:b/>
          <w:sz w:val="20"/>
          <w:szCs w:val="20"/>
        </w:rPr>
        <w:br w:type="page"/>
      </w:r>
    </w:p>
    <w:p w:rsidR="00F40D07" w:rsidRPr="000A5431" w:rsidRDefault="00F40D07" w:rsidP="00BF21D8">
      <w:pPr>
        <w:pStyle w:val="Odstavecseseznamem"/>
        <w:widowControl w:val="0"/>
        <w:numPr>
          <w:ilvl w:val="0"/>
          <w:numId w:val="41"/>
        </w:numPr>
        <w:autoSpaceDE w:val="0"/>
        <w:autoSpaceDN w:val="0"/>
        <w:adjustRightInd w:val="0"/>
        <w:spacing w:after="0" w:line="240" w:lineRule="auto"/>
        <w:ind w:left="284"/>
        <w:rPr>
          <w:rFonts w:ascii="Arial" w:hAnsi="Arial" w:cs="Arial"/>
          <w:b/>
          <w:sz w:val="20"/>
          <w:szCs w:val="20"/>
        </w:rPr>
      </w:pPr>
      <w:r w:rsidRPr="000A5431">
        <w:rPr>
          <w:rFonts w:ascii="Arial" w:hAnsi="Arial" w:cs="Arial"/>
          <w:b/>
          <w:sz w:val="20"/>
          <w:szCs w:val="20"/>
        </w:rPr>
        <w:t>Ing. Václav Dostál,</w:t>
      </w:r>
      <w:r w:rsidRPr="000A5431">
        <w:rPr>
          <w:rFonts w:ascii="Arial" w:hAnsi="Arial" w:cs="Arial"/>
          <w:b/>
          <w:sz w:val="20"/>
          <w:szCs w:val="20"/>
        </w:rPr>
        <w:br/>
      </w:r>
      <w:r w:rsidRPr="000A5431">
        <w:rPr>
          <w:rFonts w:ascii="Arial" w:hAnsi="Arial" w:cs="Arial"/>
          <w:sz w:val="20"/>
          <w:szCs w:val="20"/>
        </w:rPr>
        <w:t>Kolářského 271</w:t>
      </w:r>
      <w:r w:rsidRPr="000A5431">
        <w:rPr>
          <w:rFonts w:ascii="Arial" w:hAnsi="Arial" w:cs="Arial"/>
          <w:sz w:val="20"/>
          <w:szCs w:val="20"/>
        </w:rPr>
        <w:br/>
        <w:t>533 74 Horní Jelení</w:t>
      </w:r>
      <w:r w:rsidRPr="000A5431">
        <w:rPr>
          <w:rFonts w:ascii="Arial" w:hAnsi="Arial" w:cs="Arial"/>
          <w:sz w:val="20"/>
          <w:szCs w:val="20"/>
        </w:rPr>
        <w:br/>
        <w:t xml:space="preserve">IČ: 42912792    </w:t>
      </w:r>
      <w:r w:rsidRPr="000A5431">
        <w:rPr>
          <w:rFonts w:ascii="Arial" w:hAnsi="Arial" w:cs="Arial"/>
          <w:sz w:val="20"/>
          <w:szCs w:val="20"/>
        </w:rPr>
        <w:br/>
      </w:r>
    </w:p>
    <w:p w:rsidR="00F40D07" w:rsidRPr="000A5431" w:rsidRDefault="00F40D07" w:rsidP="00F40D07">
      <w:pPr>
        <w:rPr>
          <w:rFonts w:ascii="Arial" w:hAnsi="Arial" w:cs="Arial"/>
          <w:sz w:val="20"/>
          <w:szCs w:val="20"/>
        </w:rPr>
      </w:pPr>
      <w:r w:rsidRPr="000A5431">
        <w:rPr>
          <w:rFonts w:ascii="Arial" w:hAnsi="Arial" w:cs="Arial"/>
          <w:sz w:val="20"/>
          <w:szCs w:val="20"/>
        </w:rPr>
        <w:t>Přehled čin</w:t>
      </w:r>
      <w:r>
        <w:rPr>
          <w:rFonts w:ascii="Arial" w:hAnsi="Arial" w:cs="Arial"/>
          <w:sz w:val="20"/>
          <w:szCs w:val="20"/>
        </w:rPr>
        <w:t>ností subdodavatele podle bodu 4</w:t>
      </w:r>
      <w:r w:rsidRPr="000A5431">
        <w:rPr>
          <w:rFonts w:ascii="Arial" w:hAnsi="Arial" w:cs="Arial"/>
          <w:sz w:val="20"/>
          <w:szCs w:val="20"/>
        </w:rPr>
        <w:t xml:space="preserve"> ZD:</w:t>
      </w:r>
      <w:r w:rsidRPr="000A5431">
        <w:rPr>
          <w:rFonts w:ascii="Arial" w:hAnsi="Arial" w:cs="Arial"/>
          <w:sz w:val="20"/>
          <w:szCs w:val="20"/>
        </w:rPr>
        <w:tab/>
      </w:r>
    </w:p>
    <w:p w:rsidR="00F40D07" w:rsidRPr="000A5431" w:rsidRDefault="00F40D07" w:rsidP="00BF21D8">
      <w:pPr>
        <w:pStyle w:val="Odstavecseseznamem"/>
        <w:widowControl w:val="0"/>
        <w:numPr>
          <w:ilvl w:val="0"/>
          <w:numId w:val="42"/>
        </w:numPr>
        <w:autoSpaceDE w:val="0"/>
        <w:autoSpaceDN w:val="0"/>
        <w:adjustRightInd w:val="0"/>
        <w:spacing w:after="0" w:line="240" w:lineRule="auto"/>
        <w:ind w:left="567"/>
        <w:rPr>
          <w:rFonts w:ascii="Arial" w:hAnsi="Arial" w:cs="Arial"/>
          <w:b/>
          <w:sz w:val="20"/>
          <w:szCs w:val="20"/>
        </w:rPr>
      </w:pPr>
      <w:r w:rsidRPr="000A5431">
        <w:rPr>
          <w:rFonts w:ascii="Arial" w:hAnsi="Arial" w:cs="Arial"/>
          <w:b/>
          <w:sz w:val="20"/>
          <w:szCs w:val="20"/>
        </w:rPr>
        <w:t>programátorské a související konzultační práce zabezpečující zpracování výsledků voleb a referend</w:t>
      </w:r>
      <w:r>
        <w:rPr>
          <w:rFonts w:ascii="Arial" w:hAnsi="Arial" w:cs="Arial"/>
          <w:b/>
          <w:sz w:val="20"/>
          <w:szCs w:val="20"/>
        </w:rPr>
        <w:br/>
      </w:r>
    </w:p>
    <w:p w:rsidR="00F40D07" w:rsidRPr="000A5431" w:rsidRDefault="00F40D07" w:rsidP="00BF21D8">
      <w:pPr>
        <w:pStyle w:val="Style2"/>
        <w:numPr>
          <w:ilvl w:val="0"/>
          <w:numId w:val="39"/>
        </w:numPr>
        <w:spacing w:before="60"/>
        <w:rPr>
          <w:rStyle w:val="CharacterStyle1"/>
          <w:rFonts w:ascii="Arial" w:hAnsi="Arial" w:cs="Arial"/>
          <w:lang w:val="cs-CZ"/>
        </w:rPr>
      </w:pPr>
      <w:r w:rsidRPr="000A5431">
        <w:rPr>
          <w:rStyle w:val="CharacterStyle1"/>
          <w:rFonts w:ascii="Arial" w:hAnsi="Arial" w:cs="Arial"/>
          <w:lang w:val="cs-CZ"/>
        </w:rPr>
        <w:t>vytvoření, popř. aktualizace, programu pro pořízení/editaci registru kandidátů, volebních stran a příp. dalších číselníků;</w:t>
      </w:r>
    </w:p>
    <w:p w:rsidR="00F40D07" w:rsidRPr="000A5431" w:rsidRDefault="00F40D07" w:rsidP="00BF21D8">
      <w:pPr>
        <w:pStyle w:val="Style2"/>
        <w:numPr>
          <w:ilvl w:val="0"/>
          <w:numId w:val="39"/>
        </w:numPr>
        <w:spacing w:before="60"/>
        <w:rPr>
          <w:rStyle w:val="CharacterStyle1"/>
          <w:rFonts w:ascii="Arial" w:hAnsi="Arial" w:cs="Arial"/>
          <w:lang w:val="cs-CZ"/>
        </w:rPr>
      </w:pPr>
      <w:r w:rsidRPr="000A5431">
        <w:rPr>
          <w:rStyle w:val="CharacterStyle1"/>
          <w:rFonts w:ascii="Arial" w:hAnsi="Arial" w:cs="Arial"/>
          <w:lang w:val="cs-CZ"/>
        </w:rPr>
        <w:t>vytvoření, popř. aktualizace, webové aplikace pro distribuci okrskového programu (pro vybrané volby – zastupitelstva obcí);</w:t>
      </w:r>
    </w:p>
    <w:p w:rsidR="00F40D07" w:rsidRPr="000A5431" w:rsidRDefault="00F40D07" w:rsidP="00BF21D8">
      <w:pPr>
        <w:pStyle w:val="Style2"/>
        <w:numPr>
          <w:ilvl w:val="0"/>
          <w:numId w:val="39"/>
        </w:numPr>
        <w:spacing w:before="60"/>
        <w:rPr>
          <w:rStyle w:val="CharacterStyle1"/>
          <w:rFonts w:ascii="Arial" w:hAnsi="Arial" w:cs="Arial"/>
          <w:lang w:val="cs-CZ"/>
        </w:rPr>
      </w:pPr>
      <w:r w:rsidRPr="000A5431">
        <w:rPr>
          <w:rStyle w:val="CharacterStyle1"/>
          <w:rFonts w:ascii="Arial" w:hAnsi="Arial" w:cs="Arial"/>
          <w:lang w:val="cs-CZ"/>
        </w:rPr>
        <w:t>vytvoření, popř. aktualizace, webové aplikace pro distribuci pomocného sčítacího archu (kromě voleb do Senátu, voleb prezidenta a referend);</w:t>
      </w:r>
    </w:p>
    <w:p w:rsidR="00F40D07" w:rsidRPr="000A5431" w:rsidRDefault="00F40D07" w:rsidP="00BF21D8">
      <w:pPr>
        <w:pStyle w:val="Style2"/>
        <w:numPr>
          <w:ilvl w:val="0"/>
          <w:numId w:val="39"/>
        </w:numPr>
        <w:spacing w:before="60"/>
        <w:rPr>
          <w:rStyle w:val="CharacterStyle1"/>
          <w:rFonts w:ascii="Arial" w:hAnsi="Arial" w:cs="Arial"/>
          <w:lang w:val="cs-CZ"/>
        </w:rPr>
      </w:pPr>
      <w:r w:rsidRPr="000A5431">
        <w:rPr>
          <w:rStyle w:val="CharacterStyle1"/>
          <w:rFonts w:ascii="Arial" w:hAnsi="Arial" w:cs="Arial"/>
          <w:lang w:val="cs-CZ"/>
        </w:rPr>
        <w:t>spolupráce při vytvoření, popř. aktualizaci, centrálního zpracovatelského programu;</w:t>
      </w:r>
    </w:p>
    <w:p w:rsidR="00F40D07" w:rsidRPr="000A5431" w:rsidRDefault="00F40D07" w:rsidP="00BF21D8">
      <w:pPr>
        <w:pStyle w:val="Style2"/>
        <w:numPr>
          <w:ilvl w:val="0"/>
          <w:numId w:val="39"/>
        </w:numPr>
        <w:spacing w:before="60"/>
        <w:rPr>
          <w:rStyle w:val="CharacterStyle1"/>
          <w:rFonts w:ascii="Arial" w:hAnsi="Arial" w:cs="Arial"/>
          <w:lang w:val="cs-CZ"/>
        </w:rPr>
      </w:pPr>
      <w:r w:rsidRPr="000A5431">
        <w:rPr>
          <w:rStyle w:val="CharacterStyle1"/>
          <w:rFonts w:ascii="Arial" w:hAnsi="Arial" w:cs="Arial"/>
          <w:lang w:val="cs-CZ"/>
        </w:rPr>
        <w:t>spolupráce při návrhu a tvorbě datového modelu centrální databáze;</w:t>
      </w:r>
    </w:p>
    <w:p w:rsidR="00F40D07" w:rsidRPr="000A5431" w:rsidRDefault="00F40D07" w:rsidP="00BF21D8">
      <w:pPr>
        <w:pStyle w:val="Style2"/>
        <w:numPr>
          <w:ilvl w:val="0"/>
          <w:numId w:val="39"/>
        </w:numPr>
        <w:spacing w:before="60"/>
        <w:rPr>
          <w:rStyle w:val="CharacterStyle1"/>
          <w:rFonts w:ascii="Arial" w:hAnsi="Arial" w:cs="Arial"/>
          <w:lang w:val="cs-CZ"/>
        </w:rPr>
      </w:pPr>
      <w:r w:rsidRPr="00784A92">
        <w:rPr>
          <w:rStyle w:val="CharacterStyle1"/>
          <w:rFonts w:ascii="Arial" w:hAnsi="Arial" w:cs="Arial"/>
          <w:lang w:val="cs-CZ"/>
        </w:rPr>
        <w:t>spolupráce při zpracování podkladů pro zadání průchodových skriptů pro zátěž prezentačního systému</w:t>
      </w:r>
      <w:r w:rsidRPr="000A5431">
        <w:rPr>
          <w:rStyle w:val="CharacterStyle1"/>
          <w:rFonts w:ascii="Arial" w:hAnsi="Arial" w:cs="Arial"/>
          <w:lang w:val="cs-CZ"/>
        </w:rPr>
        <w:t>;</w:t>
      </w:r>
    </w:p>
    <w:p w:rsidR="00F40D07" w:rsidRPr="000A5431" w:rsidRDefault="00F40D07" w:rsidP="00BF21D8">
      <w:pPr>
        <w:pStyle w:val="Style2"/>
        <w:numPr>
          <w:ilvl w:val="0"/>
          <w:numId w:val="39"/>
        </w:numPr>
        <w:spacing w:before="60"/>
        <w:rPr>
          <w:rStyle w:val="CharacterStyle1"/>
          <w:rFonts w:ascii="Arial" w:hAnsi="Arial" w:cs="Arial"/>
          <w:lang w:val="cs-CZ"/>
        </w:rPr>
      </w:pPr>
      <w:r w:rsidRPr="000A5431">
        <w:rPr>
          <w:rStyle w:val="CharacterStyle1"/>
          <w:rFonts w:ascii="Arial" w:hAnsi="Arial" w:cs="Arial"/>
          <w:lang w:val="cs-CZ"/>
        </w:rPr>
        <w:t>vytvoření, popř. aktualizace programů pro generování průběžných datových XML souborů s výsledky pro media;</w:t>
      </w:r>
    </w:p>
    <w:p w:rsidR="00F40D07" w:rsidRPr="000A5431" w:rsidRDefault="00F40D07" w:rsidP="00BF21D8">
      <w:pPr>
        <w:pStyle w:val="Style2"/>
        <w:numPr>
          <w:ilvl w:val="0"/>
          <w:numId w:val="39"/>
        </w:numPr>
        <w:spacing w:before="60" w:line="240" w:lineRule="auto"/>
        <w:jc w:val="left"/>
        <w:rPr>
          <w:rStyle w:val="CharacterStyle1"/>
          <w:rFonts w:ascii="Arial" w:hAnsi="Arial" w:cs="Arial"/>
          <w:lang w:val="cs-CZ"/>
        </w:rPr>
      </w:pPr>
      <w:r w:rsidRPr="000A5431">
        <w:rPr>
          <w:rStyle w:val="CharacterStyle1"/>
          <w:rFonts w:ascii="Arial" w:hAnsi="Arial" w:cs="Arial"/>
          <w:lang w:val="cs-CZ"/>
        </w:rPr>
        <w:t>vytvoření, popř. aktualizace programu pro generování kompletního seznamu všech URL adres prezentačního systému (určený pro kontrolu CD/DVD s prezentací);</w:t>
      </w:r>
    </w:p>
    <w:p w:rsidR="00F40D07" w:rsidRPr="000A5431" w:rsidRDefault="00F40D07" w:rsidP="00F40D07">
      <w:pPr>
        <w:rPr>
          <w:rFonts w:ascii="Arial" w:hAnsi="Arial" w:cs="Arial"/>
          <w:sz w:val="20"/>
          <w:szCs w:val="20"/>
        </w:rPr>
      </w:pPr>
    </w:p>
    <w:p w:rsidR="00F40D07" w:rsidRPr="000A5431" w:rsidRDefault="00F40D07" w:rsidP="00BF21D8">
      <w:pPr>
        <w:pStyle w:val="Odstavecseseznamem"/>
        <w:widowControl w:val="0"/>
        <w:numPr>
          <w:ilvl w:val="0"/>
          <w:numId w:val="43"/>
        </w:numPr>
        <w:autoSpaceDE w:val="0"/>
        <w:autoSpaceDN w:val="0"/>
        <w:adjustRightInd w:val="0"/>
        <w:spacing w:after="0" w:line="240" w:lineRule="auto"/>
        <w:ind w:left="567"/>
        <w:rPr>
          <w:rFonts w:ascii="Arial" w:hAnsi="Arial" w:cs="Arial"/>
          <w:b/>
          <w:sz w:val="20"/>
          <w:szCs w:val="20"/>
        </w:rPr>
      </w:pPr>
      <w:r w:rsidRPr="000A5431">
        <w:rPr>
          <w:rFonts w:ascii="Arial" w:hAnsi="Arial" w:cs="Arial"/>
          <w:b/>
          <w:sz w:val="20"/>
          <w:szCs w:val="20"/>
        </w:rPr>
        <w:t>přímá účast odpovědných pracovníků po dobu zátěžových testů, plošných zkoušek a zpracování výsledků voleb na pracovišti ČSÚ a dále pohotovost odpovědných pracovníků v době konání voleb</w:t>
      </w:r>
    </w:p>
    <w:p w:rsidR="00534856" w:rsidRDefault="00534856" w:rsidP="00CF2449">
      <w:pPr>
        <w:pStyle w:val="Bezmezer"/>
        <w:spacing w:line="276" w:lineRule="auto"/>
        <w:jc w:val="both"/>
        <w:rPr>
          <w:rFonts w:ascii="Arial" w:hAnsi="Arial" w:cs="Arial"/>
          <w:sz w:val="20"/>
          <w:szCs w:val="20"/>
        </w:rPr>
      </w:pPr>
    </w:p>
    <w:p w:rsidR="00534856" w:rsidRPr="00CF2449" w:rsidRDefault="00534856" w:rsidP="00CF2449">
      <w:pPr>
        <w:pStyle w:val="Bezmezer"/>
        <w:spacing w:line="276" w:lineRule="auto"/>
        <w:jc w:val="both"/>
        <w:rPr>
          <w:rFonts w:ascii="Arial" w:hAnsi="Arial" w:cs="Arial"/>
          <w:sz w:val="20"/>
          <w:szCs w:val="20"/>
        </w:rPr>
      </w:pPr>
    </w:p>
    <w:p w:rsidR="00CF2449" w:rsidRPr="00CF2449" w:rsidRDefault="00CF2449" w:rsidP="00CF2449">
      <w:pPr>
        <w:pStyle w:val="Bezmezer"/>
        <w:spacing w:line="276" w:lineRule="auto"/>
        <w:jc w:val="center"/>
        <w:rPr>
          <w:rFonts w:ascii="Arial" w:hAnsi="Arial" w:cs="Arial"/>
        </w:rPr>
      </w:pPr>
    </w:p>
    <w:sectPr w:rsidR="00CF2449" w:rsidRPr="00CF2449" w:rsidSect="00AB652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1D8" w:rsidRDefault="00BF21D8" w:rsidP="00CF2449">
      <w:pPr>
        <w:spacing w:after="0" w:line="240" w:lineRule="auto"/>
      </w:pPr>
      <w:r>
        <w:separator/>
      </w:r>
    </w:p>
  </w:endnote>
  <w:endnote w:type="continuationSeparator" w:id="0">
    <w:p w:rsidR="00BF21D8" w:rsidRDefault="00BF21D8" w:rsidP="00CF24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76D" w:rsidRDefault="0016476D">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75561"/>
      <w:docPartObj>
        <w:docPartGallery w:val="Page Numbers (Bottom of Page)"/>
        <w:docPartUnique/>
      </w:docPartObj>
    </w:sdtPr>
    <w:sdtContent>
      <w:sdt>
        <w:sdtPr>
          <w:id w:val="37899341"/>
          <w:docPartObj>
            <w:docPartGallery w:val="Page Numbers (Top of Page)"/>
            <w:docPartUnique/>
          </w:docPartObj>
        </w:sdtPr>
        <w:sdtContent>
          <w:p w:rsidR="008D6727" w:rsidRDefault="008D6727">
            <w:pPr>
              <w:pStyle w:val="Zpat"/>
              <w:jc w:val="right"/>
            </w:pPr>
            <w:r>
              <w:t xml:space="preserve">Stránka </w:t>
            </w:r>
            <w:r w:rsidR="00DB1FA2">
              <w:rPr>
                <w:b/>
                <w:sz w:val="24"/>
                <w:szCs w:val="24"/>
              </w:rPr>
              <w:fldChar w:fldCharType="begin"/>
            </w:r>
            <w:r>
              <w:rPr>
                <w:b/>
              </w:rPr>
              <w:instrText>PAGE</w:instrText>
            </w:r>
            <w:r w:rsidR="00DB1FA2">
              <w:rPr>
                <w:b/>
                <w:sz w:val="24"/>
                <w:szCs w:val="24"/>
              </w:rPr>
              <w:fldChar w:fldCharType="separate"/>
            </w:r>
            <w:r w:rsidR="0016476D">
              <w:rPr>
                <w:b/>
                <w:noProof/>
              </w:rPr>
              <w:t>1</w:t>
            </w:r>
            <w:r w:rsidR="00DB1FA2">
              <w:rPr>
                <w:b/>
                <w:sz w:val="24"/>
                <w:szCs w:val="24"/>
              </w:rPr>
              <w:fldChar w:fldCharType="end"/>
            </w:r>
            <w:r>
              <w:t xml:space="preserve"> z </w:t>
            </w:r>
            <w:r w:rsidR="00DB1FA2">
              <w:rPr>
                <w:b/>
                <w:sz w:val="24"/>
                <w:szCs w:val="24"/>
              </w:rPr>
              <w:fldChar w:fldCharType="begin"/>
            </w:r>
            <w:r>
              <w:rPr>
                <w:b/>
              </w:rPr>
              <w:instrText>NUMPAGES</w:instrText>
            </w:r>
            <w:r w:rsidR="00DB1FA2">
              <w:rPr>
                <w:b/>
                <w:sz w:val="24"/>
                <w:szCs w:val="24"/>
              </w:rPr>
              <w:fldChar w:fldCharType="separate"/>
            </w:r>
            <w:r w:rsidR="0016476D">
              <w:rPr>
                <w:b/>
                <w:noProof/>
              </w:rPr>
              <w:t>26</w:t>
            </w:r>
            <w:r w:rsidR="00DB1FA2">
              <w:rPr>
                <w:b/>
                <w:sz w:val="24"/>
                <w:szCs w:val="24"/>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76D" w:rsidRDefault="0016476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1D8" w:rsidRDefault="00BF21D8" w:rsidP="00CF2449">
      <w:pPr>
        <w:spacing w:after="0" w:line="240" w:lineRule="auto"/>
      </w:pPr>
      <w:r>
        <w:separator/>
      </w:r>
    </w:p>
  </w:footnote>
  <w:footnote w:type="continuationSeparator" w:id="0">
    <w:p w:rsidR="00BF21D8" w:rsidRDefault="00BF21D8" w:rsidP="00CF24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76D" w:rsidRDefault="0016476D">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76D" w:rsidRDefault="0016476D">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76D" w:rsidRDefault="0016476D">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name w:val="WW8Num15"/>
    <w:lvl w:ilvl="0">
      <w:start w:val="1"/>
      <w:numFmt w:val="bullet"/>
      <w:lvlText w:val=""/>
      <w:lvlJc w:val="left"/>
      <w:pPr>
        <w:tabs>
          <w:tab w:val="num" w:pos="720"/>
        </w:tabs>
        <w:ind w:left="720" w:hanging="360"/>
      </w:pPr>
      <w:rPr>
        <w:rFonts w:ascii="Wingdings" w:hAnsi="Wingdings"/>
      </w:rPr>
    </w:lvl>
  </w:abstractNum>
  <w:abstractNum w:abstractNumId="1">
    <w:nsid w:val="01640A96"/>
    <w:multiLevelType w:val="multilevel"/>
    <w:tmpl w:val="A1B06E6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4393B99"/>
    <w:multiLevelType w:val="hybridMultilevel"/>
    <w:tmpl w:val="22C091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6115B6D"/>
    <w:multiLevelType w:val="multilevel"/>
    <w:tmpl w:val="0405001F"/>
    <w:lvl w:ilvl="0">
      <w:start w:val="1"/>
      <w:numFmt w:val="bullet"/>
      <w:lvlText w:val=""/>
      <w:lvlJc w:val="left"/>
      <w:pPr>
        <w:tabs>
          <w:tab w:val="num" w:pos="1068"/>
        </w:tabs>
        <w:ind w:left="1068" w:hanging="360"/>
      </w:pPr>
      <w:rPr>
        <w:rFonts w:ascii="Symbol" w:hAnsi="Symbol" w:hint="default"/>
      </w:r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50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58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4668"/>
        </w:tabs>
        <w:ind w:left="4452" w:hanging="1224"/>
      </w:pPr>
    </w:lvl>
    <w:lvl w:ilvl="8">
      <w:start w:val="1"/>
      <w:numFmt w:val="decimal"/>
      <w:lvlText w:val="%1.%2.%3.%4.%5.%6.%7.%8.%9."/>
      <w:lvlJc w:val="left"/>
      <w:pPr>
        <w:tabs>
          <w:tab w:val="num" w:pos="5388"/>
        </w:tabs>
        <w:ind w:left="5028" w:hanging="1440"/>
      </w:pPr>
    </w:lvl>
  </w:abstractNum>
  <w:abstractNum w:abstractNumId="4">
    <w:nsid w:val="07558CD3"/>
    <w:multiLevelType w:val="singleLevel"/>
    <w:tmpl w:val="5E18F59E"/>
    <w:lvl w:ilvl="0">
      <w:numFmt w:val="bullet"/>
      <w:lvlText w:val="·"/>
      <w:lvlJc w:val="left"/>
      <w:pPr>
        <w:tabs>
          <w:tab w:val="num" w:pos="360"/>
        </w:tabs>
        <w:ind w:left="432"/>
      </w:pPr>
      <w:rPr>
        <w:rFonts w:ascii="Symbol" w:hAnsi="Symbol"/>
        <w:snapToGrid/>
        <w:spacing w:val="-3"/>
        <w:sz w:val="20"/>
      </w:rPr>
    </w:lvl>
  </w:abstractNum>
  <w:abstractNum w:abstractNumId="5">
    <w:nsid w:val="08456E7F"/>
    <w:multiLevelType w:val="hybridMultilevel"/>
    <w:tmpl w:val="B25847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E6E5175"/>
    <w:multiLevelType w:val="hybridMultilevel"/>
    <w:tmpl w:val="5D68F2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02342D9"/>
    <w:multiLevelType w:val="hybridMultilevel"/>
    <w:tmpl w:val="84BC9D64"/>
    <w:lvl w:ilvl="0" w:tplc="04050011">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112103C"/>
    <w:multiLevelType w:val="hybridMultilevel"/>
    <w:tmpl w:val="1E1EB0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55043E0"/>
    <w:multiLevelType w:val="hybridMultilevel"/>
    <w:tmpl w:val="3B5EE6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8E54173"/>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94237B5"/>
    <w:multiLevelType w:val="hybridMultilevel"/>
    <w:tmpl w:val="D674AA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ACD5228"/>
    <w:multiLevelType w:val="hybridMultilevel"/>
    <w:tmpl w:val="79368FC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1ADC2B66"/>
    <w:multiLevelType w:val="multilevel"/>
    <w:tmpl w:val="6A5477A8"/>
    <w:lvl w:ilvl="0">
      <w:start w:val="1"/>
      <w:numFmt w:val="decimal"/>
      <w:lvlText w:val="%1."/>
      <w:lvlJc w:val="left"/>
      <w:pPr>
        <w:tabs>
          <w:tab w:val="num" w:pos="737"/>
        </w:tabs>
        <w:ind w:left="737" w:hanging="453"/>
      </w:pPr>
      <w:rPr>
        <w:rFonts w:ascii="Arial" w:hAnsi="Arial" w:cs="Arial" w:hint="default"/>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1D811593"/>
    <w:multiLevelType w:val="hybridMultilevel"/>
    <w:tmpl w:val="E02822BE"/>
    <w:lvl w:ilvl="0" w:tplc="04050011">
      <w:start w:val="1"/>
      <w:numFmt w:val="decimal"/>
      <w:lvlText w:val="%1)"/>
      <w:lvlJc w:val="left"/>
      <w:pPr>
        <w:tabs>
          <w:tab w:val="num" w:pos="1069"/>
        </w:tabs>
        <w:ind w:left="720" w:hanging="11"/>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1F082A0D"/>
    <w:multiLevelType w:val="hybridMultilevel"/>
    <w:tmpl w:val="BE8203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237609E"/>
    <w:multiLevelType w:val="hybridMultilevel"/>
    <w:tmpl w:val="AFC833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53D4341"/>
    <w:multiLevelType w:val="hybridMultilevel"/>
    <w:tmpl w:val="C768709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8016B93"/>
    <w:multiLevelType w:val="hybridMultilevel"/>
    <w:tmpl w:val="6B9CA9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D350FF2"/>
    <w:multiLevelType w:val="hybridMultilevel"/>
    <w:tmpl w:val="FB38559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2DBB233D"/>
    <w:multiLevelType w:val="hybridMultilevel"/>
    <w:tmpl w:val="37BA28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E24478B"/>
    <w:multiLevelType w:val="hybridMultilevel"/>
    <w:tmpl w:val="C2803F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192606E"/>
    <w:multiLevelType w:val="hybridMultilevel"/>
    <w:tmpl w:val="2B5607DC"/>
    <w:lvl w:ilvl="0" w:tplc="04DA9660">
      <w:start w:val="3"/>
      <w:numFmt w:val="lowerLetter"/>
      <w:lvlText w:val="%1)"/>
      <w:lvlJc w:val="left"/>
      <w:pPr>
        <w:ind w:left="108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2C42CBE"/>
    <w:multiLevelType w:val="hybridMultilevel"/>
    <w:tmpl w:val="3EB03E20"/>
    <w:lvl w:ilvl="0" w:tplc="87C8A9D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5BE49DE"/>
    <w:multiLevelType w:val="hybridMultilevel"/>
    <w:tmpl w:val="0E44CC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7AA0610"/>
    <w:multiLevelType w:val="hybridMultilevel"/>
    <w:tmpl w:val="933E46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A916E01"/>
    <w:multiLevelType w:val="hybridMultilevel"/>
    <w:tmpl w:val="270098C8"/>
    <w:lvl w:ilvl="0" w:tplc="5D82C228">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4B6B0998"/>
    <w:multiLevelType w:val="hybridMultilevel"/>
    <w:tmpl w:val="AA6466D6"/>
    <w:lvl w:ilvl="0" w:tplc="22CA151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C0F12B8"/>
    <w:multiLevelType w:val="multilevel"/>
    <w:tmpl w:val="0405001F"/>
    <w:lvl w:ilvl="0">
      <w:start w:val="1"/>
      <w:numFmt w:val="bullet"/>
      <w:lvlText w:val=""/>
      <w:lvlJc w:val="left"/>
      <w:pPr>
        <w:tabs>
          <w:tab w:val="num" w:pos="4613"/>
        </w:tabs>
        <w:ind w:left="4613" w:hanging="360"/>
      </w:pPr>
      <w:rPr>
        <w:rFonts w:ascii="Symbol" w:hAnsi="Symbol" w:hint="default"/>
      </w:rPr>
    </w:lvl>
    <w:lvl w:ilvl="1">
      <w:start w:val="1"/>
      <w:numFmt w:val="decimal"/>
      <w:lvlText w:val="%1.%2."/>
      <w:lvlJc w:val="left"/>
      <w:pPr>
        <w:tabs>
          <w:tab w:val="num" w:pos="4337"/>
        </w:tabs>
        <w:ind w:left="4337" w:hanging="432"/>
      </w:pPr>
    </w:lvl>
    <w:lvl w:ilvl="2">
      <w:start w:val="1"/>
      <w:numFmt w:val="decimal"/>
      <w:lvlText w:val="%1.%2.%3."/>
      <w:lvlJc w:val="left"/>
      <w:pPr>
        <w:tabs>
          <w:tab w:val="num" w:pos="4985"/>
        </w:tabs>
        <w:ind w:left="4769" w:hanging="504"/>
      </w:pPr>
    </w:lvl>
    <w:lvl w:ilvl="3">
      <w:start w:val="1"/>
      <w:numFmt w:val="decimal"/>
      <w:lvlText w:val="%1.%2.%3.%4."/>
      <w:lvlJc w:val="left"/>
      <w:pPr>
        <w:tabs>
          <w:tab w:val="num" w:pos="5345"/>
        </w:tabs>
        <w:ind w:left="5273" w:hanging="648"/>
      </w:pPr>
    </w:lvl>
    <w:lvl w:ilvl="4">
      <w:start w:val="1"/>
      <w:numFmt w:val="decimal"/>
      <w:lvlText w:val="%1.%2.%3.%4.%5."/>
      <w:lvlJc w:val="left"/>
      <w:pPr>
        <w:tabs>
          <w:tab w:val="num" w:pos="6065"/>
        </w:tabs>
        <w:ind w:left="5777" w:hanging="792"/>
      </w:pPr>
    </w:lvl>
    <w:lvl w:ilvl="5">
      <w:start w:val="1"/>
      <w:numFmt w:val="decimal"/>
      <w:lvlText w:val="%1.%2.%3.%4.%5.%6."/>
      <w:lvlJc w:val="left"/>
      <w:pPr>
        <w:tabs>
          <w:tab w:val="num" w:pos="6425"/>
        </w:tabs>
        <w:ind w:left="6281" w:hanging="936"/>
      </w:pPr>
    </w:lvl>
    <w:lvl w:ilvl="6">
      <w:start w:val="1"/>
      <w:numFmt w:val="decimal"/>
      <w:lvlText w:val="%1.%2.%3.%4.%5.%6.%7."/>
      <w:lvlJc w:val="left"/>
      <w:pPr>
        <w:tabs>
          <w:tab w:val="num" w:pos="7145"/>
        </w:tabs>
        <w:ind w:left="6785" w:hanging="1080"/>
      </w:pPr>
    </w:lvl>
    <w:lvl w:ilvl="7">
      <w:start w:val="1"/>
      <w:numFmt w:val="decimal"/>
      <w:lvlText w:val="%1.%2.%3.%4.%5.%6.%7.%8."/>
      <w:lvlJc w:val="left"/>
      <w:pPr>
        <w:tabs>
          <w:tab w:val="num" w:pos="7505"/>
        </w:tabs>
        <w:ind w:left="7289" w:hanging="1224"/>
      </w:pPr>
    </w:lvl>
    <w:lvl w:ilvl="8">
      <w:start w:val="1"/>
      <w:numFmt w:val="decimal"/>
      <w:lvlText w:val="%1.%2.%3.%4.%5.%6.%7.%8.%9."/>
      <w:lvlJc w:val="left"/>
      <w:pPr>
        <w:tabs>
          <w:tab w:val="num" w:pos="8225"/>
        </w:tabs>
        <w:ind w:left="7865" w:hanging="1440"/>
      </w:pPr>
    </w:lvl>
  </w:abstractNum>
  <w:abstractNum w:abstractNumId="29">
    <w:nsid w:val="4CF0602D"/>
    <w:multiLevelType w:val="hybridMultilevel"/>
    <w:tmpl w:val="F872D538"/>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nsid w:val="50AE7C21"/>
    <w:multiLevelType w:val="hybridMultilevel"/>
    <w:tmpl w:val="B8DAF7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B3E15DF"/>
    <w:multiLevelType w:val="hybridMultilevel"/>
    <w:tmpl w:val="D0BA1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2367CFC"/>
    <w:multiLevelType w:val="hybridMultilevel"/>
    <w:tmpl w:val="729C68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8141C27"/>
    <w:multiLevelType w:val="hybridMultilevel"/>
    <w:tmpl w:val="D944B40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68334467"/>
    <w:multiLevelType w:val="hybridMultilevel"/>
    <w:tmpl w:val="EA2E6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88F0775"/>
    <w:multiLevelType w:val="hybridMultilevel"/>
    <w:tmpl w:val="B2608BA2"/>
    <w:lvl w:ilvl="0" w:tplc="669AB4A8">
      <w:start w:val="1"/>
      <w:numFmt w:val="lowerLetter"/>
      <w:lvlText w:val="%1)"/>
      <w:lvlJc w:val="left"/>
      <w:pPr>
        <w:ind w:left="1080" w:hanging="360"/>
      </w:pPr>
      <w:rPr>
        <w:rFonts w:ascii="Arial" w:hAnsi="Arial"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nsid w:val="69EE11B7"/>
    <w:multiLevelType w:val="hybridMultilevel"/>
    <w:tmpl w:val="A93A9F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B683298"/>
    <w:multiLevelType w:val="hybridMultilevel"/>
    <w:tmpl w:val="4DC290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E2263AC"/>
    <w:multiLevelType w:val="hybridMultilevel"/>
    <w:tmpl w:val="325662A0"/>
    <w:lvl w:ilvl="0" w:tplc="E588467E">
      <w:start w:val="1"/>
      <w:numFmt w:val="lowerLetter"/>
      <w:lvlText w:val="%1)"/>
      <w:lvlJc w:val="left"/>
      <w:pPr>
        <w:ind w:left="1080" w:hanging="360"/>
      </w:pPr>
      <w:rPr>
        <w:rFonts w:ascii="Arial" w:hAnsi="Arial"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nsid w:val="71A81100"/>
    <w:multiLevelType w:val="hybridMultilevel"/>
    <w:tmpl w:val="D60C036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1B33538"/>
    <w:multiLevelType w:val="hybridMultilevel"/>
    <w:tmpl w:val="B48CE07C"/>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1">
    <w:nsid w:val="736664EC"/>
    <w:multiLevelType w:val="hybridMultilevel"/>
    <w:tmpl w:val="8ADEE81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4D27545"/>
    <w:multiLevelType w:val="hybridMultilevel"/>
    <w:tmpl w:val="5D282E3A"/>
    <w:lvl w:ilvl="0" w:tplc="04050011">
      <w:start w:val="1"/>
      <w:numFmt w:val="decimal"/>
      <w:lvlText w:val="%1)"/>
      <w:lvlJc w:val="left"/>
      <w:pPr>
        <w:tabs>
          <w:tab w:val="num" w:pos="405"/>
        </w:tabs>
        <w:ind w:left="405" w:hanging="405"/>
      </w:pPr>
      <w:rPr>
        <w:rFont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3">
    <w:nsid w:val="785F31AF"/>
    <w:multiLevelType w:val="hybridMultilevel"/>
    <w:tmpl w:val="A1AA7E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24"/>
  </w:num>
  <w:num w:numId="3">
    <w:abstractNumId w:val="5"/>
  </w:num>
  <w:num w:numId="4">
    <w:abstractNumId w:val="20"/>
  </w:num>
  <w:num w:numId="5">
    <w:abstractNumId w:val="21"/>
  </w:num>
  <w:num w:numId="6">
    <w:abstractNumId w:val="30"/>
  </w:num>
  <w:num w:numId="7">
    <w:abstractNumId w:val="31"/>
  </w:num>
  <w:num w:numId="8">
    <w:abstractNumId w:val="2"/>
  </w:num>
  <w:num w:numId="9">
    <w:abstractNumId w:val="33"/>
  </w:num>
  <w:num w:numId="10">
    <w:abstractNumId w:val="17"/>
  </w:num>
  <w:num w:numId="11">
    <w:abstractNumId w:val="39"/>
  </w:num>
  <w:num w:numId="12">
    <w:abstractNumId w:val="12"/>
  </w:num>
  <w:num w:numId="13">
    <w:abstractNumId w:val="19"/>
  </w:num>
  <w:num w:numId="14">
    <w:abstractNumId w:val="8"/>
  </w:num>
  <w:num w:numId="15">
    <w:abstractNumId w:val="11"/>
  </w:num>
  <w:num w:numId="16">
    <w:abstractNumId w:val="37"/>
  </w:num>
  <w:num w:numId="17">
    <w:abstractNumId w:val="25"/>
  </w:num>
  <w:num w:numId="18">
    <w:abstractNumId w:val="32"/>
  </w:num>
  <w:num w:numId="19">
    <w:abstractNumId w:val="18"/>
  </w:num>
  <w:num w:numId="20">
    <w:abstractNumId w:val="27"/>
  </w:num>
  <w:num w:numId="21">
    <w:abstractNumId w:val="43"/>
  </w:num>
  <w:num w:numId="22">
    <w:abstractNumId w:val="9"/>
  </w:num>
  <w:num w:numId="23">
    <w:abstractNumId w:val="15"/>
  </w:num>
  <w:num w:numId="24">
    <w:abstractNumId w:val="41"/>
  </w:num>
  <w:num w:numId="25">
    <w:abstractNumId w:val="10"/>
  </w:num>
  <w:num w:numId="26">
    <w:abstractNumId w:val="3"/>
  </w:num>
  <w:num w:numId="27">
    <w:abstractNumId w:val="28"/>
  </w:num>
  <w:num w:numId="28">
    <w:abstractNumId w:val="40"/>
  </w:num>
  <w:num w:numId="29">
    <w:abstractNumId w:val="42"/>
  </w:num>
  <w:num w:numId="30">
    <w:abstractNumId w:val="29"/>
  </w:num>
  <w:num w:numId="31">
    <w:abstractNumId w:val="1"/>
  </w:num>
  <w:num w:numId="32">
    <w:abstractNumId w:val="14"/>
  </w:num>
  <w:num w:numId="33">
    <w:abstractNumId w:val="7"/>
  </w:num>
  <w:num w:numId="34">
    <w:abstractNumId w:val="34"/>
  </w:num>
  <w:num w:numId="35">
    <w:abstractNumId w:val="26"/>
  </w:num>
  <w:num w:numId="36">
    <w:abstractNumId w:val="13"/>
  </w:num>
  <w:num w:numId="37">
    <w:abstractNumId w:val="6"/>
  </w:num>
  <w:num w:numId="38">
    <w:abstractNumId w:val="36"/>
  </w:num>
  <w:num w:numId="39">
    <w:abstractNumId w:val="4"/>
    <w:lvlOverride w:ilvl="0">
      <w:lvl w:ilvl="0">
        <w:numFmt w:val="bullet"/>
        <w:lvlText w:val="·"/>
        <w:lvlJc w:val="left"/>
        <w:pPr>
          <w:tabs>
            <w:tab w:val="num" w:pos="432"/>
          </w:tabs>
          <w:ind w:left="792" w:hanging="432"/>
        </w:pPr>
        <w:rPr>
          <w:rFonts w:ascii="Symbol" w:hAnsi="Symbol"/>
          <w:snapToGrid/>
          <w:sz w:val="20"/>
        </w:rPr>
      </w:lvl>
    </w:lvlOverride>
  </w:num>
  <w:num w:numId="40">
    <w:abstractNumId w:val="35"/>
  </w:num>
  <w:num w:numId="41">
    <w:abstractNumId w:val="23"/>
  </w:num>
  <w:num w:numId="42">
    <w:abstractNumId w:val="38"/>
  </w:num>
  <w:num w:numId="43">
    <w:abstractNumId w:val="2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rsids>
    <w:rsidRoot w:val="00CF2449"/>
    <w:rsid w:val="00007744"/>
    <w:rsid w:val="00021F5C"/>
    <w:rsid w:val="0002403B"/>
    <w:rsid w:val="00053A61"/>
    <w:rsid w:val="00091AD1"/>
    <w:rsid w:val="000B2007"/>
    <w:rsid w:val="000B5D56"/>
    <w:rsid w:val="000F3619"/>
    <w:rsid w:val="00121E1C"/>
    <w:rsid w:val="0016476D"/>
    <w:rsid w:val="00166126"/>
    <w:rsid w:val="00170D0E"/>
    <w:rsid w:val="00172A61"/>
    <w:rsid w:val="0018372E"/>
    <w:rsid w:val="001A6D13"/>
    <w:rsid w:val="001B0030"/>
    <w:rsid w:val="001C08B0"/>
    <w:rsid w:val="001E45D2"/>
    <w:rsid w:val="001F61AA"/>
    <w:rsid w:val="002115C7"/>
    <w:rsid w:val="00231CBD"/>
    <w:rsid w:val="00240331"/>
    <w:rsid w:val="00243B99"/>
    <w:rsid w:val="00262FBF"/>
    <w:rsid w:val="00265421"/>
    <w:rsid w:val="002726D0"/>
    <w:rsid w:val="002803DD"/>
    <w:rsid w:val="00281D59"/>
    <w:rsid w:val="002A514A"/>
    <w:rsid w:val="002B3971"/>
    <w:rsid w:val="002C13D9"/>
    <w:rsid w:val="002D5970"/>
    <w:rsid w:val="00342BD5"/>
    <w:rsid w:val="00345315"/>
    <w:rsid w:val="00384F16"/>
    <w:rsid w:val="004030D3"/>
    <w:rsid w:val="00441018"/>
    <w:rsid w:val="0044203E"/>
    <w:rsid w:val="004429A0"/>
    <w:rsid w:val="004516C4"/>
    <w:rsid w:val="004529F9"/>
    <w:rsid w:val="0046202C"/>
    <w:rsid w:val="00474A14"/>
    <w:rsid w:val="004F7C6A"/>
    <w:rsid w:val="00534856"/>
    <w:rsid w:val="0054277C"/>
    <w:rsid w:val="00545EE6"/>
    <w:rsid w:val="005C752C"/>
    <w:rsid w:val="006037A5"/>
    <w:rsid w:val="00606ABE"/>
    <w:rsid w:val="00625EF5"/>
    <w:rsid w:val="00627FD7"/>
    <w:rsid w:val="006307E5"/>
    <w:rsid w:val="006568C0"/>
    <w:rsid w:val="00657476"/>
    <w:rsid w:val="00673E36"/>
    <w:rsid w:val="00695EC4"/>
    <w:rsid w:val="006C1F2F"/>
    <w:rsid w:val="006D7421"/>
    <w:rsid w:val="006F5739"/>
    <w:rsid w:val="00734E08"/>
    <w:rsid w:val="00745DD2"/>
    <w:rsid w:val="0076772F"/>
    <w:rsid w:val="00792889"/>
    <w:rsid w:val="007B5781"/>
    <w:rsid w:val="007C251C"/>
    <w:rsid w:val="007F1C27"/>
    <w:rsid w:val="0080134C"/>
    <w:rsid w:val="00804BB8"/>
    <w:rsid w:val="0081069D"/>
    <w:rsid w:val="00810B9D"/>
    <w:rsid w:val="00816F58"/>
    <w:rsid w:val="00831899"/>
    <w:rsid w:val="008A5539"/>
    <w:rsid w:val="008D1AFA"/>
    <w:rsid w:val="008D6727"/>
    <w:rsid w:val="00900218"/>
    <w:rsid w:val="009259FE"/>
    <w:rsid w:val="0093129A"/>
    <w:rsid w:val="009B353F"/>
    <w:rsid w:val="009B5630"/>
    <w:rsid w:val="009C0A7B"/>
    <w:rsid w:val="009D2AB4"/>
    <w:rsid w:val="009F77EA"/>
    <w:rsid w:val="00A06C48"/>
    <w:rsid w:val="00A156D1"/>
    <w:rsid w:val="00A30FAA"/>
    <w:rsid w:val="00A35465"/>
    <w:rsid w:val="00A37052"/>
    <w:rsid w:val="00A57B49"/>
    <w:rsid w:val="00A66E7A"/>
    <w:rsid w:val="00AA4997"/>
    <w:rsid w:val="00AB6528"/>
    <w:rsid w:val="00AD3409"/>
    <w:rsid w:val="00AD36FB"/>
    <w:rsid w:val="00AD69C8"/>
    <w:rsid w:val="00AF0EBF"/>
    <w:rsid w:val="00B006C5"/>
    <w:rsid w:val="00B479DE"/>
    <w:rsid w:val="00B8553C"/>
    <w:rsid w:val="00B90D2B"/>
    <w:rsid w:val="00BA38E3"/>
    <w:rsid w:val="00BA6222"/>
    <w:rsid w:val="00BC478D"/>
    <w:rsid w:val="00BF21D8"/>
    <w:rsid w:val="00C05E04"/>
    <w:rsid w:val="00C2509C"/>
    <w:rsid w:val="00C51CD3"/>
    <w:rsid w:val="00C63B98"/>
    <w:rsid w:val="00C728A6"/>
    <w:rsid w:val="00C757B4"/>
    <w:rsid w:val="00C97C9F"/>
    <w:rsid w:val="00CA7EBB"/>
    <w:rsid w:val="00CC3B2B"/>
    <w:rsid w:val="00CC7FCB"/>
    <w:rsid w:val="00CF2449"/>
    <w:rsid w:val="00D12E7C"/>
    <w:rsid w:val="00D35B63"/>
    <w:rsid w:val="00D86268"/>
    <w:rsid w:val="00D90E80"/>
    <w:rsid w:val="00D9682D"/>
    <w:rsid w:val="00DB1FA2"/>
    <w:rsid w:val="00DB5919"/>
    <w:rsid w:val="00DE2322"/>
    <w:rsid w:val="00E114AB"/>
    <w:rsid w:val="00E50373"/>
    <w:rsid w:val="00E73721"/>
    <w:rsid w:val="00E855A8"/>
    <w:rsid w:val="00E91F8D"/>
    <w:rsid w:val="00E96024"/>
    <w:rsid w:val="00EF6FC8"/>
    <w:rsid w:val="00F30883"/>
    <w:rsid w:val="00F40D07"/>
    <w:rsid w:val="00F56A06"/>
    <w:rsid w:val="00F57173"/>
    <w:rsid w:val="00F62EBD"/>
    <w:rsid w:val="00F77E24"/>
    <w:rsid w:val="00FB4D56"/>
    <w:rsid w:val="00FC0769"/>
    <w:rsid w:val="00FD36C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6528"/>
  </w:style>
  <w:style w:type="paragraph" w:styleId="Nadpis1">
    <w:name w:val="heading 1"/>
    <w:basedOn w:val="Normln"/>
    <w:next w:val="Normln"/>
    <w:link w:val="Nadpis1Char"/>
    <w:uiPriority w:val="9"/>
    <w:qFormat/>
    <w:rsid w:val="001661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C728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qFormat/>
    <w:rsid w:val="00EF6FC8"/>
    <w:pPr>
      <w:keepNext/>
      <w:spacing w:after="0" w:line="240" w:lineRule="auto"/>
      <w:jc w:val="right"/>
      <w:outlineLvl w:val="3"/>
    </w:pPr>
    <w:rPr>
      <w:rFonts w:ascii="Times New Roman" w:eastAsia="Times New Roman" w:hAnsi="Times New Roman" w:cs="Times New Roman"/>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F2449"/>
    <w:pPr>
      <w:spacing w:after="0" w:line="240" w:lineRule="auto"/>
    </w:pPr>
  </w:style>
  <w:style w:type="paragraph" w:styleId="Zhlav">
    <w:name w:val="header"/>
    <w:basedOn w:val="Normln"/>
    <w:link w:val="ZhlavChar"/>
    <w:uiPriority w:val="99"/>
    <w:unhideWhenUsed/>
    <w:rsid w:val="00CF244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F2449"/>
  </w:style>
  <w:style w:type="paragraph" w:styleId="Zpat">
    <w:name w:val="footer"/>
    <w:basedOn w:val="Normln"/>
    <w:link w:val="ZpatChar"/>
    <w:uiPriority w:val="99"/>
    <w:unhideWhenUsed/>
    <w:rsid w:val="00CF2449"/>
    <w:pPr>
      <w:tabs>
        <w:tab w:val="center" w:pos="4536"/>
        <w:tab w:val="right" w:pos="9072"/>
      </w:tabs>
      <w:spacing w:after="0" w:line="240" w:lineRule="auto"/>
    </w:pPr>
  </w:style>
  <w:style w:type="character" w:customStyle="1" w:styleId="ZpatChar">
    <w:name w:val="Zápatí Char"/>
    <w:basedOn w:val="Standardnpsmoodstavce"/>
    <w:link w:val="Zpat"/>
    <w:uiPriority w:val="99"/>
    <w:rsid w:val="00CF2449"/>
  </w:style>
  <w:style w:type="paragraph" w:styleId="Textbubliny">
    <w:name w:val="Balloon Text"/>
    <w:basedOn w:val="Normln"/>
    <w:link w:val="TextbublinyChar"/>
    <w:uiPriority w:val="99"/>
    <w:semiHidden/>
    <w:unhideWhenUsed/>
    <w:rsid w:val="00CF244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F2449"/>
    <w:rPr>
      <w:rFonts w:ascii="Tahoma" w:hAnsi="Tahoma" w:cs="Tahoma"/>
      <w:sz w:val="16"/>
      <w:szCs w:val="16"/>
    </w:rPr>
  </w:style>
  <w:style w:type="paragraph" w:styleId="Odstavecseseznamem">
    <w:name w:val="List Paragraph"/>
    <w:basedOn w:val="Normln"/>
    <w:link w:val="OdstavecseseznamemChar"/>
    <w:uiPriority w:val="34"/>
    <w:qFormat/>
    <w:rsid w:val="000B5D56"/>
    <w:pPr>
      <w:ind w:left="720"/>
      <w:contextualSpacing/>
    </w:pPr>
  </w:style>
  <w:style w:type="character" w:styleId="Odkaznakoment">
    <w:name w:val="annotation reference"/>
    <w:basedOn w:val="Standardnpsmoodstavce"/>
    <w:uiPriority w:val="99"/>
    <w:semiHidden/>
    <w:unhideWhenUsed/>
    <w:rsid w:val="00E855A8"/>
    <w:rPr>
      <w:sz w:val="16"/>
      <w:szCs w:val="16"/>
    </w:rPr>
  </w:style>
  <w:style w:type="paragraph" w:styleId="Textkomente">
    <w:name w:val="annotation text"/>
    <w:basedOn w:val="Normln"/>
    <w:link w:val="TextkomenteChar"/>
    <w:uiPriority w:val="99"/>
    <w:semiHidden/>
    <w:unhideWhenUsed/>
    <w:rsid w:val="00E855A8"/>
    <w:pPr>
      <w:spacing w:line="240" w:lineRule="auto"/>
    </w:pPr>
    <w:rPr>
      <w:sz w:val="20"/>
      <w:szCs w:val="20"/>
    </w:rPr>
  </w:style>
  <w:style w:type="character" w:customStyle="1" w:styleId="TextkomenteChar">
    <w:name w:val="Text komentáře Char"/>
    <w:basedOn w:val="Standardnpsmoodstavce"/>
    <w:link w:val="Textkomente"/>
    <w:uiPriority w:val="99"/>
    <w:semiHidden/>
    <w:rsid w:val="00E855A8"/>
    <w:rPr>
      <w:sz w:val="20"/>
      <w:szCs w:val="20"/>
    </w:rPr>
  </w:style>
  <w:style w:type="paragraph" w:styleId="Pedmtkomente">
    <w:name w:val="annotation subject"/>
    <w:basedOn w:val="Textkomente"/>
    <w:next w:val="Textkomente"/>
    <w:link w:val="PedmtkomenteChar"/>
    <w:uiPriority w:val="99"/>
    <w:semiHidden/>
    <w:unhideWhenUsed/>
    <w:rsid w:val="00E855A8"/>
    <w:rPr>
      <w:b/>
      <w:bCs/>
    </w:rPr>
  </w:style>
  <w:style w:type="character" w:customStyle="1" w:styleId="PedmtkomenteChar">
    <w:name w:val="Předmět komentáře Char"/>
    <w:basedOn w:val="TextkomenteChar"/>
    <w:link w:val="Pedmtkomente"/>
    <w:uiPriority w:val="99"/>
    <w:semiHidden/>
    <w:rsid w:val="00E855A8"/>
    <w:rPr>
      <w:b/>
      <w:bCs/>
      <w:sz w:val="20"/>
      <w:szCs w:val="20"/>
    </w:rPr>
  </w:style>
  <w:style w:type="character" w:customStyle="1" w:styleId="OdstavecseseznamemChar">
    <w:name w:val="Odstavec se seznamem Char"/>
    <w:link w:val="Odstavecseseznamem"/>
    <w:uiPriority w:val="34"/>
    <w:locked/>
    <w:rsid w:val="00DB5919"/>
  </w:style>
  <w:style w:type="character" w:customStyle="1" w:styleId="Nadpis4Char">
    <w:name w:val="Nadpis 4 Char"/>
    <w:basedOn w:val="Standardnpsmoodstavce"/>
    <w:link w:val="Nadpis4"/>
    <w:rsid w:val="00EF6FC8"/>
    <w:rPr>
      <w:rFonts w:ascii="Times New Roman" w:eastAsia="Times New Roman" w:hAnsi="Times New Roman" w:cs="Times New Roman"/>
      <w:sz w:val="28"/>
      <w:szCs w:val="24"/>
      <w:lang w:eastAsia="cs-CZ"/>
    </w:rPr>
  </w:style>
  <w:style w:type="paragraph" w:styleId="Zkladntext">
    <w:name w:val="Body Text"/>
    <w:basedOn w:val="Normln"/>
    <w:link w:val="ZkladntextChar"/>
    <w:rsid w:val="00EF6FC8"/>
    <w:pPr>
      <w:widowControl w:val="0"/>
      <w:spacing w:after="0" w:line="240" w:lineRule="auto"/>
      <w:jc w:val="both"/>
    </w:pPr>
    <w:rPr>
      <w:rFonts w:ascii="Arial" w:eastAsia="Times New Roman" w:hAnsi="Arial" w:cs="Times New Roman"/>
      <w:sz w:val="20"/>
      <w:szCs w:val="20"/>
      <w:lang w:eastAsia="cs-CZ"/>
    </w:rPr>
  </w:style>
  <w:style w:type="character" w:customStyle="1" w:styleId="ZkladntextChar">
    <w:name w:val="Základní text Char"/>
    <w:basedOn w:val="Standardnpsmoodstavce"/>
    <w:link w:val="Zkladntext"/>
    <w:rsid w:val="00EF6FC8"/>
    <w:rPr>
      <w:rFonts w:ascii="Arial" w:eastAsia="Times New Roman" w:hAnsi="Arial" w:cs="Times New Roman"/>
      <w:sz w:val="20"/>
      <w:szCs w:val="20"/>
      <w:lang w:eastAsia="cs-CZ"/>
    </w:rPr>
  </w:style>
  <w:style w:type="paragraph" w:styleId="Zkladntextodsazen">
    <w:name w:val="Body Text Indent"/>
    <w:basedOn w:val="Normln"/>
    <w:link w:val="ZkladntextodsazenChar"/>
    <w:uiPriority w:val="99"/>
    <w:semiHidden/>
    <w:unhideWhenUsed/>
    <w:rsid w:val="00EF6FC8"/>
    <w:pPr>
      <w:spacing w:after="120" w:line="240" w:lineRule="auto"/>
      <w:ind w:left="283"/>
    </w:pPr>
    <w:rPr>
      <w:rFonts w:ascii="Arial" w:eastAsia="Times New Roman" w:hAnsi="Arial" w:cs="Times New Roman"/>
      <w:sz w:val="19"/>
      <w:szCs w:val="24"/>
    </w:rPr>
  </w:style>
  <w:style w:type="character" w:customStyle="1" w:styleId="ZkladntextodsazenChar">
    <w:name w:val="Základní text odsazený Char"/>
    <w:basedOn w:val="Standardnpsmoodstavce"/>
    <w:link w:val="Zkladntextodsazen"/>
    <w:uiPriority w:val="99"/>
    <w:semiHidden/>
    <w:rsid w:val="00EF6FC8"/>
    <w:rPr>
      <w:rFonts w:ascii="Arial" w:eastAsia="Times New Roman" w:hAnsi="Arial" w:cs="Times New Roman"/>
      <w:sz w:val="19"/>
      <w:szCs w:val="24"/>
    </w:rPr>
  </w:style>
  <w:style w:type="paragraph" w:styleId="Zkladntextodsazen2">
    <w:name w:val="Body Text Indent 2"/>
    <w:basedOn w:val="Normln"/>
    <w:link w:val="Zkladntextodsazen2Char"/>
    <w:uiPriority w:val="99"/>
    <w:semiHidden/>
    <w:unhideWhenUsed/>
    <w:rsid w:val="00EF6FC8"/>
    <w:pPr>
      <w:spacing w:after="120" w:line="480" w:lineRule="auto"/>
      <w:ind w:left="283"/>
    </w:pPr>
    <w:rPr>
      <w:rFonts w:ascii="Arial" w:eastAsia="Times New Roman" w:hAnsi="Arial" w:cs="Times New Roman"/>
      <w:sz w:val="19"/>
      <w:szCs w:val="24"/>
    </w:rPr>
  </w:style>
  <w:style w:type="character" w:customStyle="1" w:styleId="Zkladntextodsazen2Char">
    <w:name w:val="Základní text odsazený 2 Char"/>
    <w:basedOn w:val="Standardnpsmoodstavce"/>
    <w:link w:val="Zkladntextodsazen2"/>
    <w:uiPriority w:val="99"/>
    <w:semiHidden/>
    <w:rsid w:val="00EF6FC8"/>
    <w:rPr>
      <w:rFonts w:ascii="Arial" w:eastAsia="Times New Roman" w:hAnsi="Arial" w:cs="Times New Roman"/>
      <w:sz w:val="19"/>
      <w:szCs w:val="24"/>
    </w:rPr>
  </w:style>
  <w:style w:type="paragraph" w:styleId="Normlnweb">
    <w:name w:val="Normal (Web)"/>
    <w:basedOn w:val="Normln"/>
    <w:rsid w:val="00EF6FC8"/>
    <w:pPr>
      <w:spacing w:before="100" w:beforeAutospacing="1" w:after="100" w:afterAutospacing="1" w:line="240" w:lineRule="auto"/>
    </w:pPr>
    <w:rPr>
      <w:rFonts w:ascii="Arial Unicode MS" w:eastAsia="Arial Unicode MS" w:hAnsi="Arial Unicode MS" w:cs="Arial Unicode MS"/>
      <w:sz w:val="24"/>
      <w:szCs w:val="24"/>
      <w:lang w:eastAsia="cs-CZ"/>
    </w:rPr>
  </w:style>
  <w:style w:type="character" w:styleId="Hypertextovodkaz">
    <w:name w:val="Hyperlink"/>
    <w:basedOn w:val="Standardnpsmoodstavce"/>
    <w:uiPriority w:val="99"/>
    <w:unhideWhenUsed/>
    <w:rsid w:val="00EF6FC8"/>
    <w:rPr>
      <w:color w:val="0000FF" w:themeColor="hyperlink"/>
      <w:u w:val="single"/>
    </w:rPr>
  </w:style>
  <w:style w:type="character" w:customStyle="1" w:styleId="Nadpis1Char">
    <w:name w:val="Nadpis 1 Char"/>
    <w:basedOn w:val="Standardnpsmoodstavce"/>
    <w:link w:val="Nadpis1"/>
    <w:uiPriority w:val="9"/>
    <w:rsid w:val="0016612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C728A6"/>
    <w:rPr>
      <w:rFonts w:asciiTheme="majorHAnsi" w:eastAsiaTheme="majorEastAsia" w:hAnsiTheme="majorHAnsi" w:cstheme="majorBidi"/>
      <w:b/>
      <w:bCs/>
      <w:color w:val="4F81BD" w:themeColor="accent1"/>
      <w:sz w:val="26"/>
      <w:szCs w:val="26"/>
    </w:rPr>
  </w:style>
  <w:style w:type="table" w:styleId="Mkatabulky">
    <w:name w:val="Table Grid"/>
    <w:basedOn w:val="Normlntabulka"/>
    <w:uiPriority w:val="59"/>
    <w:rsid w:val="008D67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 2"/>
    <w:uiPriority w:val="99"/>
    <w:rsid w:val="00F40D07"/>
    <w:pPr>
      <w:widowControl w:val="0"/>
      <w:autoSpaceDE w:val="0"/>
      <w:autoSpaceDN w:val="0"/>
      <w:spacing w:after="0"/>
      <w:ind w:left="792" w:hanging="432"/>
      <w:jc w:val="both"/>
    </w:pPr>
    <w:rPr>
      <w:rFonts w:ascii="Tahoma" w:eastAsiaTheme="minorEastAsia" w:hAnsi="Tahoma" w:cs="Tahoma"/>
      <w:sz w:val="20"/>
      <w:szCs w:val="20"/>
      <w:lang w:val="en-US" w:eastAsia="cs-CZ"/>
    </w:rPr>
  </w:style>
  <w:style w:type="character" w:customStyle="1" w:styleId="CharacterStyle1">
    <w:name w:val="Character Style 1"/>
    <w:uiPriority w:val="99"/>
    <w:rsid w:val="00F40D07"/>
    <w:rPr>
      <w:rFonts w:ascii="Tahoma" w:hAnsi="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8AF2D8-33DB-473E-AB6D-491B5EE34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9037</Words>
  <Characters>53321</Characters>
  <Application>Microsoft Office Word</Application>
  <DocSecurity>0</DocSecurity>
  <Lines>444</Lines>
  <Paragraphs>124</Paragraphs>
  <ScaleCrop>false</ScaleCrop>
  <LinksUpToDate>false</LinksUpToDate>
  <CharactersWithSpaces>62234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2016-10-18T09:51:00Z</dcterms:created>
  <dcterms:modified xsi:type="dcterms:W3CDTF">2016-10-18T09:51:00Z</dcterms:modified>
</cp:coreProperties>
</file>