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63" w:rsidRDefault="009F5263" w:rsidP="009F5263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Kupní smlouva číslo:  03234/2017</w:t>
      </w:r>
    </w:p>
    <w:p w:rsidR="009F5263" w:rsidRDefault="009F5263" w:rsidP="009F5263">
      <w:pPr>
        <w:pStyle w:val="Normln1"/>
        <w:jc w:val="center"/>
        <w:rPr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mezi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Firmou:      SEOS FRUIT s.r.o.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Sídlo:         Loketská 10, 360 06 Karlovy Vary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IČO:          29078172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DIČ:          CZ29078172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Bankovní spojení: Raiffeisenbank K. Vary 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Č. účtu:     5013014527 / 5500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Zastoupení: Jitka Slezáková - jednatelka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Telefon:     353505411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E-mail: </w:t>
      </w:r>
      <w:hyperlink r:id="rId5" w:history="1">
        <w:r>
          <w:rPr>
            <w:rStyle w:val="Hypertextovodkaz"/>
            <w:rFonts w:ascii="Arial" w:hAnsi="Arial"/>
            <w:sz w:val="24"/>
          </w:rPr>
          <w:t>seoskv@seoskv.cz</w:t>
        </w:r>
      </w:hyperlink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Zapsaný v OR vedený Kraj.soudem v Plzni oddíl C, vložka 23534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i/>
          <w:iCs/>
          <w:color w:val="000000"/>
          <w:sz w:val="24"/>
        </w:rPr>
        <w:t>(dále jen prodávající</w:t>
      </w:r>
      <w:r>
        <w:rPr>
          <w:rFonts w:ascii="Arial" w:hAnsi="Arial"/>
          <w:color w:val="000000"/>
          <w:sz w:val="24"/>
        </w:rPr>
        <w:t>)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a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bCs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Firmou:          Základní škola Karlovy Vary, 1. máje 1, příspěvková organizace                                   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Sídlo: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1. Máje 58/1, 360 06 Karlovy Vary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IČO: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70933774</w:t>
      </w:r>
      <w:r>
        <w:rPr>
          <w:rFonts w:ascii="Arial" w:hAnsi="Arial"/>
          <w:color w:val="000000"/>
          <w:sz w:val="24"/>
        </w:rPr>
        <w:tab/>
        <w:t xml:space="preserve">   </w:t>
      </w:r>
      <w:r>
        <w:rPr>
          <w:rFonts w:ascii="Arial" w:hAnsi="Arial"/>
          <w:color w:val="000000"/>
          <w:sz w:val="24"/>
        </w:rPr>
        <w:tab/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DIČ :             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Bankovní spojení:  KB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Č. účtu: 78-2496260277/0100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Zastoupení: Mgr. Jiří Kopárek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Telefon: 353 563 426 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E-mail: posta@skoladvory.cz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i/>
          <w:iCs/>
          <w:color w:val="000000"/>
          <w:sz w:val="24"/>
        </w:rPr>
        <w:t>(dále jen kupující</w:t>
      </w:r>
      <w:r>
        <w:rPr>
          <w:rFonts w:ascii="Arial" w:hAnsi="Arial"/>
          <w:color w:val="000000"/>
          <w:sz w:val="24"/>
        </w:rPr>
        <w:t>)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Obě smluvní strany prohlašují svojí právní subjektivitu a způsobilost k právním úkonům dle ustanovení ZOK v platném znění.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6940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 xml:space="preserve"> 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I.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Předmět plnění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Předmětem této smlouvy jsou dodávky potravinářského zboží, ovoce a zeleniny z velkoobchodu SEOS FRUIT s.r.o. a to na adresu: </w:t>
      </w:r>
    </w:p>
    <w:p w:rsidR="009F5263" w:rsidRDefault="009F5263" w:rsidP="009F5263">
      <w:pPr>
        <w:pStyle w:val="Normln1"/>
        <w:jc w:val="both"/>
        <w:rPr>
          <w:rFonts w:ascii="Arial" w:hAnsi="Arial"/>
          <w:i/>
          <w:iCs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9F5263" w:rsidRDefault="009F5263" w:rsidP="009F5263">
      <w:pPr>
        <w:pStyle w:val="Normln1"/>
        <w:rPr>
          <w:rFonts w:ascii="Arial" w:hAnsi="Arial"/>
          <w:i/>
          <w:iCs/>
          <w:color w:val="000000"/>
          <w:sz w:val="24"/>
        </w:rPr>
      </w:pPr>
      <w:r>
        <w:rPr>
          <w:rFonts w:ascii="Arial" w:hAnsi="Arial"/>
          <w:i/>
          <w:iCs/>
          <w:color w:val="000000"/>
          <w:sz w:val="24"/>
        </w:rPr>
        <w:tab/>
      </w:r>
      <w:r>
        <w:rPr>
          <w:rFonts w:ascii="Arial" w:hAnsi="Arial"/>
          <w:i/>
          <w:iCs/>
          <w:color w:val="000000"/>
          <w:sz w:val="24"/>
        </w:rPr>
        <w:tab/>
        <w:t xml:space="preserve">                    ŠJ  ZŠ 1.máje 1, Karlovy vary</w:t>
      </w:r>
    </w:p>
    <w:p w:rsidR="009F5263" w:rsidRDefault="009F5263" w:rsidP="009F5263">
      <w:pPr>
        <w:pStyle w:val="Normln1"/>
        <w:rPr>
          <w:rFonts w:ascii="Arial" w:hAnsi="Arial"/>
          <w:i/>
          <w:iCs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i/>
          <w:iCs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II.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Objednávky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</w:t>
      </w:r>
      <w:r>
        <w:rPr>
          <w:rFonts w:ascii="Arial" w:hAnsi="Arial"/>
          <w:color w:val="000000"/>
          <w:sz w:val="24"/>
        </w:rPr>
        <w:t>Kupující si může objednat zboží osobně, telefonicky, faxem, e-mailem</w:t>
      </w:r>
      <w:r>
        <w:rPr>
          <w:rFonts w:ascii="Arial" w:hAnsi="Arial"/>
          <w:b/>
          <w:color w:val="000000"/>
          <w:sz w:val="24"/>
        </w:rPr>
        <w:t>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Při rozvozu  objednávek  záleží na vzdálenosti realizovaného závozu, tzn. objednávku podat 1 den před požadovaným dodáním, popř. tentýž den do 6,30 hod.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ind w:left="360"/>
        <w:rPr>
          <w:rFonts w:ascii="Arial" w:hAnsi="Arial"/>
          <w:color w:val="000000"/>
          <w:sz w:val="24"/>
        </w:rPr>
      </w:pPr>
    </w:p>
    <w:p w:rsidR="009F5263" w:rsidRPr="00A87B06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 w:rsidRPr="00A87B06">
        <w:rPr>
          <w:rFonts w:ascii="Arial" w:hAnsi="Arial"/>
          <w:b/>
          <w:color w:val="000000"/>
          <w:sz w:val="24"/>
        </w:rPr>
        <w:t>III.</w:t>
      </w:r>
    </w:p>
    <w:p w:rsidR="009F5263" w:rsidRPr="00A87B06" w:rsidRDefault="009F5263" w:rsidP="009F5263">
      <w:pPr>
        <w:pStyle w:val="Nadpis11"/>
        <w:jc w:val="center"/>
        <w:rPr>
          <w:b/>
          <w:color w:val="000000"/>
          <w:sz w:val="24"/>
        </w:rPr>
      </w:pPr>
      <w:r w:rsidRPr="00A87B06">
        <w:rPr>
          <w:rFonts w:ascii="Arial" w:hAnsi="Arial" w:cs="Arial"/>
          <w:b/>
          <w:color w:val="000000"/>
          <w:sz w:val="24"/>
        </w:rPr>
        <w:t>Cena</w:t>
      </w:r>
    </w:p>
    <w:p w:rsidR="009F5263" w:rsidRDefault="009F5263" w:rsidP="009F5263">
      <w:pPr>
        <w:pStyle w:val="Zkladntext"/>
        <w:rPr>
          <w:color w:val="000000"/>
          <w:sz w:val="24"/>
        </w:rPr>
      </w:pPr>
      <w:r>
        <w:rPr>
          <w:color w:val="000000"/>
          <w:sz w:val="24"/>
        </w:rPr>
        <w:t xml:space="preserve">   Kupující </w:t>
      </w:r>
      <w:r w:rsidRPr="00A87B06">
        <w:rPr>
          <w:color w:val="000000"/>
          <w:sz w:val="24"/>
        </w:rPr>
        <w:t>nakupuje v cenách</w:t>
      </w:r>
      <w:r>
        <w:rPr>
          <w:i/>
          <w:color w:val="000000"/>
          <w:sz w:val="24"/>
        </w:rPr>
        <w:t xml:space="preserve">, </w:t>
      </w:r>
      <w:r>
        <w:rPr>
          <w:color w:val="000000"/>
          <w:sz w:val="24"/>
        </w:rPr>
        <w:t>které jsou platné v den objednávky nebo v den vlastního odběru zboží. Cena bez DPH. Dohodnutá cena bude měněna, jestliže dojde k podstatnému pohybu cen zboží. Kupující svůj souhlas s fakturovanou cenou potvrzuje podpisem dodacího listu nebo faktury při převzetí zboží.</w:t>
      </w:r>
    </w:p>
    <w:p w:rsidR="009F5263" w:rsidRDefault="009F5263" w:rsidP="009F5263">
      <w:pPr>
        <w:pStyle w:val="Zkladntext"/>
        <w:jc w:val="center"/>
        <w:rPr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IV.</w:t>
      </w:r>
    </w:p>
    <w:p w:rsidR="009F5263" w:rsidRPr="00A87B06" w:rsidRDefault="009F5263" w:rsidP="009F5263">
      <w:pPr>
        <w:pStyle w:val="Nadpis11"/>
        <w:jc w:val="center"/>
        <w:rPr>
          <w:rFonts w:ascii="Arial" w:hAnsi="Arial" w:cs="Arial"/>
          <w:b/>
          <w:color w:val="000000"/>
          <w:sz w:val="24"/>
        </w:rPr>
      </w:pPr>
      <w:r w:rsidRPr="00A87B06">
        <w:rPr>
          <w:rFonts w:ascii="Arial" w:hAnsi="Arial" w:cs="Arial"/>
          <w:b/>
          <w:color w:val="000000"/>
          <w:sz w:val="24"/>
        </w:rPr>
        <w:t>Nabytí vlastnického práva ke zboží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i/>
          <w:color w:val="000000"/>
          <w:sz w:val="24"/>
        </w:rPr>
        <w:t>Kupující se stává vlastníkem zboží podle čl. I. jakmile zboží převezme nebo zaplatí. Skutečností</w:t>
      </w:r>
      <w:r>
        <w:rPr>
          <w:rFonts w:ascii="Arial" w:hAnsi="Arial"/>
          <w:color w:val="000000"/>
          <w:sz w:val="24"/>
        </w:rPr>
        <w:t xml:space="preserve"> dokládající tento moment /v případě převzetí/, je podpis oprávněné nebo zmocněné osoby na průvodním dokladu. Nebezpečí škody za zboží přechází na  kupujícího  i při bezdůvodném odmítnutí převzít zboží nebo potvrdit průvodní doklady.</w:t>
      </w: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</w:p>
    <w:p w:rsidR="009F5263" w:rsidRPr="00A87B06" w:rsidRDefault="009F5263" w:rsidP="009F5263">
      <w:pPr>
        <w:jc w:val="center"/>
        <w:rPr>
          <w:rFonts w:ascii="Arial" w:hAnsi="Arial"/>
          <w:b/>
          <w:noProof w:val="0"/>
          <w:color w:val="000000"/>
          <w:sz w:val="24"/>
        </w:rPr>
      </w:pPr>
      <w:r w:rsidRPr="00A87B06">
        <w:rPr>
          <w:rFonts w:ascii="Arial" w:hAnsi="Arial"/>
          <w:b/>
          <w:i/>
          <w:color w:val="000000"/>
          <w:sz w:val="24"/>
        </w:rPr>
        <w:t>V</w:t>
      </w:r>
      <w:r w:rsidRPr="00A87B06">
        <w:rPr>
          <w:rFonts w:ascii="Arial" w:hAnsi="Arial"/>
          <w:b/>
          <w:color w:val="000000"/>
          <w:sz w:val="24"/>
        </w:rPr>
        <w:t>.</w:t>
      </w:r>
    </w:p>
    <w:p w:rsidR="009F5263" w:rsidRDefault="009F5263" w:rsidP="009F5263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Obaly</w:t>
      </w:r>
    </w:p>
    <w:p w:rsidR="009F5263" w:rsidRPr="001049D4" w:rsidRDefault="009F5263" w:rsidP="009F5263">
      <w:pPr>
        <w:rPr>
          <w:rFonts w:ascii="Arial" w:hAnsi="Arial"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Vratné ob</w:t>
      </w:r>
      <w:r>
        <w:rPr>
          <w:rFonts w:ascii="Arial" w:hAnsi="Arial"/>
          <w:color w:val="000000"/>
          <w:sz w:val="24"/>
        </w:rPr>
        <w:t>aly  se  neúčtují,  jejich oběh je pouze evidenční, dodání je formou výměny.</w:t>
      </w:r>
    </w:p>
    <w:p w:rsidR="009F5263" w:rsidRDefault="009F5263" w:rsidP="009F5263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Obaly lze prodávajícímu  vracet pouze do výše počtu odebraných. </w:t>
      </w:r>
    </w:p>
    <w:p w:rsidR="009F5263" w:rsidRDefault="009F5263" w:rsidP="009F5263">
      <w:pPr>
        <w:rPr>
          <w:rFonts w:ascii="Arial" w:hAnsi="Arial"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 xml:space="preserve">Nevratné obaly </w:t>
      </w:r>
      <w:r>
        <w:rPr>
          <w:rFonts w:ascii="Arial" w:hAnsi="Arial"/>
          <w:color w:val="000000"/>
          <w:sz w:val="24"/>
        </w:rPr>
        <w:t>se dodávají bezplatně a kupující je likviduje na svůj náklad, včetně  obalů vratných , ale poškozených. Nevratné obaly  se stávají majetkem kupujícího  dle   § 13  zákona 477/2001 o  obalech.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</w:p>
    <w:p w:rsidR="009F5263" w:rsidRPr="00A87B06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 w:rsidRPr="00A87B06">
        <w:rPr>
          <w:rFonts w:ascii="Arial" w:hAnsi="Arial"/>
          <w:b/>
          <w:color w:val="000000"/>
          <w:sz w:val="24"/>
        </w:rPr>
        <w:t>VI.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Reklamace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i/>
          <w:color w:val="000000"/>
          <w:sz w:val="24"/>
        </w:rPr>
        <w:t xml:space="preserve">Zboží lze reklamovat do 24 hodin po odběru </w:t>
      </w:r>
      <w:r>
        <w:rPr>
          <w:rFonts w:ascii="Arial" w:hAnsi="Arial"/>
          <w:color w:val="000000"/>
          <w:sz w:val="24"/>
        </w:rPr>
        <w:t>a to buď telefonicky, nebo osobně.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V obou případech musí být reklamované zboží vráceno prodávajícímu, který jej převáží a po uznání důvodnosti reklamace, závadné zboží dobropisuje na následném daňovém dokladu při následném odběru zboží. Zboží je dobropisováno </w:t>
      </w: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v nákupní ceně.</w:t>
      </w:r>
    </w:p>
    <w:p w:rsidR="009F5263" w:rsidRDefault="009F5263" w:rsidP="009F5263">
      <w:pPr>
        <w:pStyle w:val="Normln1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VII.</w:t>
      </w:r>
    </w:p>
    <w:p w:rsidR="009F5263" w:rsidRPr="00A87B06" w:rsidRDefault="009F5263" w:rsidP="009F5263">
      <w:pPr>
        <w:pStyle w:val="Nadpis11"/>
        <w:jc w:val="center"/>
        <w:rPr>
          <w:rFonts w:ascii="Arial" w:hAnsi="Arial" w:cs="Arial"/>
          <w:b/>
          <w:color w:val="000000"/>
          <w:sz w:val="24"/>
        </w:rPr>
      </w:pPr>
      <w:r w:rsidRPr="00A87B06">
        <w:rPr>
          <w:rFonts w:ascii="Arial" w:hAnsi="Arial" w:cs="Arial"/>
          <w:b/>
          <w:color w:val="000000"/>
          <w:sz w:val="24"/>
        </w:rPr>
        <w:t>Platební podmínky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Právo na zaplacení ceny vzniká prodávajícímu řádným splněním jeho závazku.</w:t>
      </w:r>
    </w:p>
    <w:p w:rsidR="009F5263" w:rsidRDefault="009F5263" w:rsidP="009F5263">
      <w:pPr>
        <w:pStyle w:val="Normln1"/>
        <w:jc w:val="both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Forma placení:  </w:t>
      </w:r>
      <w:r w:rsidRPr="007E7A52">
        <w:rPr>
          <w:rFonts w:ascii="Arial" w:hAnsi="Arial"/>
          <w:b/>
          <w:color w:val="000000"/>
          <w:sz w:val="24"/>
        </w:rPr>
        <w:t>p</w:t>
      </w:r>
      <w:r>
        <w:rPr>
          <w:rFonts w:ascii="Arial" w:hAnsi="Arial"/>
          <w:b/>
          <w:bCs/>
          <w:color w:val="000000"/>
          <w:sz w:val="24"/>
        </w:rPr>
        <w:t>řevodním  příkazem.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 případě dohody placení převodním příkazem je faktura splatná v den uvedený na faktuře. V jiném případě do 15-ti dnů od jejího vystavení. Faktury za odebrané zboží budou dodávány proti podpisu přímo kupujícímu nebo osobě zmocněné pro převzetí zboží, nebo elektronicky na udanou e-mailovou adresu.</w:t>
      </w: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VIII.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Smluvní pokuty</w:t>
      </w:r>
    </w:p>
    <w:p w:rsidR="009F5263" w:rsidRPr="00947E27" w:rsidRDefault="009F5263" w:rsidP="009F5263">
      <w:pPr>
        <w:pStyle w:val="Zkladntext"/>
        <w:rPr>
          <w:color w:val="000000"/>
          <w:sz w:val="24"/>
        </w:rPr>
      </w:pPr>
      <w:r>
        <w:rPr>
          <w:color w:val="000000"/>
          <w:sz w:val="24"/>
        </w:rPr>
        <w:t xml:space="preserve">    V případě prodlení kupujícího s placením faktury za dodané zboží, uhradí kupující prodávajícímu smluvní pokutu ve výši 0,05 % z nezaplacené částky za každý den prodlení.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IX.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Závěrečná ustanovení</w:t>
      </w:r>
    </w:p>
    <w:p w:rsidR="009F5263" w:rsidRDefault="009F5263" w:rsidP="009F5263">
      <w:pPr>
        <w:pStyle w:val="Normln1"/>
        <w:jc w:val="center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Jakékoli změny v registraci, předmětu činnosti, bankovního spojení, odběratelského místa, se kupující zavazuje sdělit písemně prodávajícímu </w:t>
      </w:r>
      <w:r>
        <w:rPr>
          <w:rFonts w:ascii="Arial" w:hAnsi="Arial"/>
          <w:b/>
          <w:i/>
          <w:color w:val="000000"/>
          <w:sz w:val="24"/>
        </w:rPr>
        <w:t xml:space="preserve">neprodleně. 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Prodávající má právo vypovědět tuto smlouvu okamžitě ocitne-li se kupující v prodlení se splněním svých peněžitých závazků vůči prodávajícímu. V jiném případě lze tuto smlouvu vypovědět s výpovědní lhůtou jeden měsíc, bez udání důvodu a to oboustranně.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Tato smlouva se uzavírá na dobu neurčitou a nabývá účinnosti dnem podpisu obou smluvních stran.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Tato smlouva se vyhotovuje ve dvou výtiscích, z nichž každý platí jako originál. Každá smluvní strana obdrží jedno vyhotovení.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Kupující výslovně prohlašuje, že souhlasí s tím, aby prodávající ve smyslu z.č. 101/2000 Sb. shromáždil a zpracoval o kupujícím údaje týkající se  jeho jména, názvu firmy, identifikačního čísla a sídla za účelem jejich eventuálního použití při realizaci práv a  povinností vyplývajících z této smlouvy.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Pokud by vyšlo  najevo, že některá ustanovení této smlouvy neodpovídají závazným právním předpisům, neznamená to neplatnost této smlouvy. Strany v takovém případě nahradí neodpovídající ustanovení jiným,  sledujícím  podobný účel.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Obsah smlouvy lze změnit nebo doplnit pouze písemným dodatkem ke smlouvě.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Smluvní strany prohlašují, že tato smlouva byla uzavřena po vzájemném projednání a oprávněné osoby podpisem vyjadřují souhlas s obsahem této smlouvy.</w:t>
      </w:r>
    </w:p>
    <w:p w:rsidR="009F5263" w:rsidRDefault="009F5263" w:rsidP="009F5263">
      <w:pPr>
        <w:pStyle w:val="Normln1"/>
        <w:ind w:left="660"/>
        <w:jc w:val="both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ind w:left="6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Přílohy:</w:t>
      </w:r>
    </w:p>
    <w:p w:rsidR="009F5263" w:rsidRDefault="009F5263" w:rsidP="009F5263">
      <w:pPr>
        <w:pStyle w:val="Normln1"/>
        <w:numPr>
          <w:ilvl w:val="0"/>
          <w:numId w:val="2"/>
        </w:num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Kopie oprávnění k činnosti  - výpis z obchodního rejstříku</w:t>
      </w:r>
    </w:p>
    <w:p w:rsidR="009F5263" w:rsidRDefault="009F5263" w:rsidP="009F5263">
      <w:pPr>
        <w:pStyle w:val="Normln1"/>
        <w:numPr>
          <w:ilvl w:val="0"/>
          <w:numId w:val="2"/>
        </w:num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osvědčení o registraci plátce DPH </w:t>
      </w:r>
    </w:p>
    <w:p w:rsidR="009F5263" w:rsidRDefault="009F5263" w:rsidP="009F5263">
      <w:pPr>
        <w:pStyle w:val="Normln1"/>
        <w:numPr>
          <w:ilvl w:val="0"/>
          <w:numId w:val="2"/>
        </w:num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plná moc osob zmocněných k převzetí zásilky a k věcné likvidaci faktur</w:t>
      </w:r>
    </w:p>
    <w:p w:rsidR="009F5263" w:rsidRDefault="009F5263" w:rsidP="009F5263">
      <w:pPr>
        <w:pStyle w:val="Normln1"/>
        <w:numPr>
          <w:ilvl w:val="0"/>
          <w:numId w:val="1"/>
        </w:num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prohlášení  o   obalech dle zák. 477/2001</w:t>
      </w:r>
    </w:p>
    <w:p w:rsidR="009F5263" w:rsidRDefault="009F5263" w:rsidP="009F5263">
      <w:pPr>
        <w:pStyle w:val="Normln1"/>
        <w:ind w:left="660"/>
        <w:jc w:val="both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bookmarkStart w:id="0" w:name="_GoBack"/>
      <w:bookmarkEnd w:id="0"/>
      <w:r>
        <w:rPr>
          <w:rFonts w:ascii="Arial" w:hAnsi="Arial"/>
          <w:color w:val="000000"/>
          <w:sz w:val="24"/>
        </w:rPr>
        <w:t>V Karlových Varech dne  29.11.2017</w:t>
      </w: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………………………………….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……………………………………</w:t>
      </w:r>
    </w:p>
    <w:p w:rsidR="009F5263" w:rsidRDefault="009F5263" w:rsidP="009F5263">
      <w:pPr>
        <w:pStyle w:val="Normln1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   SEOS FRUIT s.r.o. - prodávající             </w:t>
      </w:r>
      <w:r>
        <w:rPr>
          <w:rFonts w:ascii="Arial" w:hAnsi="Arial"/>
          <w:bCs/>
          <w:color w:val="000000"/>
          <w:sz w:val="24"/>
        </w:rPr>
        <w:tab/>
      </w:r>
      <w:r>
        <w:rPr>
          <w:rFonts w:ascii="Arial" w:hAnsi="Arial"/>
          <w:bCs/>
          <w:color w:val="000000"/>
          <w:sz w:val="24"/>
        </w:rPr>
        <w:tab/>
      </w:r>
      <w:r>
        <w:rPr>
          <w:rFonts w:ascii="Arial" w:hAnsi="Arial"/>
          <w:bCs/>
          <w:color w:val="000000"/>
          <w:sz w:val="24"/>
        </w:rPr>
        <w:tab/>
      </w:r>
      <w:r>
        <w:rPr>
          <w:rFonts w:ascii="Arial" w:hAnsi="Arial"/>
          <w:bCs/>
          <w:color w:val="000000"/>
          <w:sz w:val="24"/>
        </w:rPr>
        <w:tab/>
        <w:t xml:space="preserve">        kupující</w:t>
      </w: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ab/>
      </w:r>
      <w:r>
        <w:rPr>
          <w:rFonts w:ascii="Arial" w:hAnsi="Arial"/>
          <w:b/>
          <w:color w:val="000000"/>
          <w:sz w:val="24"/>
        </w:rPr>
        <w:tab/>
      </w:r>
      <w:r>
        <w:rPr>
          <w:rFonts w:ascii="Arial" w:hAnsi="Arial"/>
          <w:b/>
          <w:color w:val="000000"/>
          <w:sz w:val="24"/>
        </w:rPr>
        <w:tab/>
      </w: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bCs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bCs/>
          <w:color w:val="000000"/>
          <w:sz w:val="24"/>
        </w:rPr>
      </w:pPr>
    </w:p>
    <w:p w:rsidR="009F5263" w:rsidRDefault="009F5263" w:rsidP="009F5263">
      <w:pPr>
        <w:pStyle w:val="Normln1"/>
        <w:tabs>
          <w:tab w:val="left" w:pos="2694"/>
        </w:tabs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Příloha ke smlouvě číslo:  03234/2017 ze dne  29.11.2017</w:t>
      </w:r>
    </w:p>
    <w:p w:rsidR="009F5263" w:rsidRDefault="009F5263" w:rsidP="009F5263">
      <w:pPr>
        <w:pStyle w:val="Normln1"/>
        <w:rPr>
          <w:rFonts w:ascii="Arial" w:hAnsi="Arial"/>
          <w:b/>
          <w:bCs/>
          <w:color w:val="000000"/>
          <w:sz w:val="24"/>
        </w:rPr>
      </w:pPr>
    </w:p>
    <w:p w:rsidR="009F5263" w:rsidRDefault="009F5263" w:rsidP="009F5263">
      <w:pPr>
        <w:pStyle w:val="Normln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Tato příloha je účinná v případě, kdy nákup zboží je realizován závozem.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Zástupce kupujícího: Květa Molčanová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                                  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Zmocňuje tímto tyto  osoby  k  převzetí zboží a k věcné likvidaci faktur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od firmy SEOS FRUIT s.r.o. IČO 29078172: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Provozovna:</w:t>
      </w:r>
      <w:r>
        <w:rPr>
          <w:rFonts w:ascii="Arial" w:hAnsi="Arial"/>
          <w:i/>
          <w:iCs/>
          <w:color w:val="000000"/>
          <w:sz w:val="24"/>
        </w:rPr>
        <w:t xml:space="preserve">                    ŠJ  ZŠ 1.máje 1, Karlovy vary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1. Pana/paní   jméno Květa Molčanová             podpis….................................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2. Pana/paní   jméno ….................................... podpis….................................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Podpis a jméno zmocnitele + razítko….........................................................................</w:t>
      </w:r>
    </w:p>
    <w:p w:rsidR="009F5263" w:rsidRDefault="009F5263" w:rsidP="009F5263">
      <w:pPr>
        <w:pStyle w:val="Normln1"/>
        <w:jc w:val="both"/>
        <w:rPr>
          <w:rFonts w:ascii="Arial" w:hAnsi="Arial"/>
          <w:bCs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V Karlových Varech dne:    </w:t>
      </w: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p w:rsidR="009F5263" w:rsidRDefault="009F5263" w:rsidP="009F5263">
      <w:pPr>
        <w:pStyle w:val="Normln1"/>
        <w:jc w:val="both"/>
        <w:rPr>
          <w:rFonts w:ascii="Arial" w:hAnsi="Arial"/>
          <w:b/>
          <w:color w:val="000000"/>
          <w:sz w:val="24"/>
        </w:rPr>
      </w:pPr>
    </w:p>
    <w:sectPr w:rsidR="009F5263" w:rsidSect="006520DB">
      <w:footerReference w:type="even" r:id="rId6"/>
      <w:footerReference w:type="default" r:id="rId7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1418" w:bottom="709" w:left="129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AC" w:rsidRDefault="009F52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4</w:t>
    </w:r>
    <w:r>
      <w:rPr>
        <w:rStyle w:val="slostrnky"/>
      </w:rPr>
      <w:fldChar w:fldCharType="end"/>
    </w:r>
  </w:p>
  <w:p w:rsidR="001567AC" w:rsidRDefault="009F52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AC" w:rsidRDefault="009F52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1567AC" w:rsidRDefault="009F5263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DF2"/>
    <w:multiLevelType w:val="hybridMultilevel"/>
    <w:tmpl w:val="D068C1DA"/>
    <w:lvl w:ilvl="0" w:tplc="BA1A0E2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6B683857"/>
    <w:multiLevelType w:val="hybridMultilevel"/>
    <w:tmpl w:val="C0B45236"/>
    <w:lvl w:ilvl="0" w:tplc="CFB860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/>
  <w:rsids>
    <w:rsidRoot w:val="009F5263"/>
    <w:rsid w:val="00104E7D"/>
    <w:rsid w:val="006138E6"/>
    <w:rsid w:val="00863F11"/>
    <w:rsid w:val="009F5263"/>
    <w:rsid w:val="00D01518"/>
    <w:rsid w:val="00E356CC"/>
    <w:rsid w:val="00ED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26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1"/>
    <w:link w:val="ZkladntextChar"/>
    <w:rsid w:val="009F5263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F526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1">
    <w:name w:val="Normální1"/>
    <w:rsid w:val="009F52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11">
    <w:name w:val="Nadpis 11"/>
    <w:basedOn w:val="Normln1"/>
    <w:next w:val="Normln1"/>
    <w:rsid w:val="009F5263"/>
  </w:style>
  <w:style w:type="character" w:styleId="Hypertextovodkaz">
    <w:name w:val="Hyperlink"/>
    <w:basedOn w:val="Standardnpsmoodstavce"/>
    <w:rsid w:val="009F5263"/>
    <w:rPr>
      <w:color w:val="0000FF"/>
      <w:u w:val="single"/>
    </w:rPr>
  </w:style>
  <w:style w:type="paragraph" w:styleId="Zpat">
    <w:name w:val="footer"/>
    <w:basedOn w:val="Normln"/>
    <w:link w:val="ZpatChar"/>
    <w:rsid w:val="009F5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26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slostrnky">
    <w:name w:val="page number"/>
    <w:basedOn w:val="Standardnpsmoodstavce"/>
    <w:rsid w:val="009F5263"/>
  </w:style>
  <w:style w:type="paragraph" w:styleId="Textbubliny">
    <w:name w:val="Balloon Text"/>
    <w:basedOn w:val="Normln"/>
    <w:link w:val="TextbublinyChar"/>
    <w:uiPriority w:val="99"/>
    <w:semiHidden/>
    <w:unhideWhenUsed/>
    <w:rsid w:val="009F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263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oskv@seosk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Ihanzlova</dc:creator>
  <cp:lastModifiedBy>Ihanzlova</cp:lastModifiedBy>
  <cp:revision>1</cp:revision>
  <dcterms:created xsi:type="dcterms:W3CDTF">2017-12-22T11:03:00Z</dcterms:created>
  <dcterms:modified xsi:type="dcterms:W3CDTF">2017-12-22T11:03:00Z</dcterms:modified>
</cp:coreProperties>
</file>