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21" w:rsidRDefault="00023F21" w:rsidP="00023F21">
      <w:pPr>
        <w:spacing w:after="0" w:line="240" w:lineRule="auto"/>
        <w:ind w:left="1418" w:hanging="1418"/>
        <w:jc w:val="center"/>
        <w:rPr>
          <w:rFonts w:ascii="Arial" w:hAnsi="Arial" w:cs="Arial"/>
          <w:b/>
          <w:snapToGrid w:val="0"/>
          <w:sz w:val="32"/>
          <w:szCs w:val="32"/>
        </w:rPr>
      </w:pPr>
      <w:bookmarkStart w:id="0" w:name="_Toc321302988"/>
      <w:bookmarkStart w:id="1" w:name="_Toc326660702"/>
      <w:r w:rsidRPr="00EA497A">
        <w:rPr>
          <w:rFonts w:ascii="Arial" w:hAnsi="Arial" w:cs="Arial"/>
          <w:b/>
          <w:snapToGrid w:val="0"/>
          <w:sz w:val="32"/>
          <w:szCs w:val="32"/>
        </w:rPr>
        <w:t>Obchodní podmínky</w:t>
      </w:r>
    </w:p>
    <w:p w:rsidR="00023F21" w:rsidRDefault="00023F21" w:rsidP="00023F21">
      <w:pPr>
        <w:spacing w:after="0" w:line="240" w:lineRule="auto"/>
        <w:ind w:left="1418" w:hanging="1418"/>
        <w:jc w:val="center"/>
        <w:rPr>
          <w:rFonts w:ascii="Arial" w:hAnsi="Arial" w:cs="Arial"/>
          <w:b/>
          <w:bCs/>
          <w:sz w:val="32"/>
          <w:szCs w:val="32"/>
        </w:rPr>
      </w:pPr>
      <w:r w:rsidRPr="00EA497A">
        <w:rPr>
          <w:rFonts w:ascii="Arial" w:hAnsi="Arial" w:cs="Arial"/>
          <w:b/>
          <w:sz w:val="32"/>
          <w:szCs w:val="32"/>
        </w:rPr>
        <w:t xml:space="preserve">ve formě závazného </w:t>
      </w:r>
      <w:r w:rsidRPr="00EA497A">
        <w:rPr>
          <w:rFonts w:ascii="Arial" w:hAnsi="Arial" w:cs="Arial"/>
          <w:b/>
          <w:bCs/>
          <w:sz w:val="32"/>
          <w:szCs w:val="32"/>
        </w:rPr>
        <w:t xml:space="preserve">návrhu </w:t>
      </w:r>
    </w:p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</w:rPr>
      </w:pPr>
    </w:p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  <w:sz w:val="32"/>
        </w:rPr>
      </w:pPr>
      <w:r w:rsidRPr="00223A81">
        <w:rPr>
          <w:rFonts w:cs="Calibri"/>
          <w:b/>
          <w:sz w:val="32"/>
        </w:rPr>
        <w:t>KUPNÍ SMLOUV</w:t>
      </w:r>
      <w:bookmarkEnd w:id="0"/>
      <w:bookmarkEnd w:id="1"/>
      <w:r w:rsidR="00DA6AE9">
        <w:rPr>
          <w:rFonts w:cs="Calibri"/>
          <w:b/>
          <w:sz w:val="32"/>
        </w:rPr>
        <w:t>Y</w:t>
      </w:r>
    </w:p>
    <w:p w:rsidR="0068761E" w:rsidRPr="00223A81" w:rsidRDefault="0068761E" w:rsidP="0068761E">
      <w:pPr>
        <w:spacing w:after="60"/>
        <w:jc w:val="center"/>
        <w:rPr>
          <w:rFonts w:cs="Calibri"/>
        </w:rPr>
      </w:pPr>
      <w:r w:rsidRPr="00223A81">
        <w:rPr>
          <w:rFonts w:cs="Calibri"/>
        </w:rPr>
        <w:t>(dále jen „</w:t>
      </w:r>
      <w:r>
        <w:rPr>
          <w:rFonts w:cs="Calibri"/>
          <w:b/>
        </w:rPr>
        <w:t>S</w:t>
      </w:r>
      <w:r w:rsidRPr="00B120E5">
        <w:rPr>
          <w:rFonts w:cs="Calibri"/>
          <w:b/>
        </w:rPr>
        <w:t>mlouva</w:t>
      </w:r>
      <w:r w:rsidRPr="00223A81">
        <w:rPr>
          <w:rFonts w:cs="Calibri"/>
        </w:rPr>
        <w:t>“)</w:t>
      </w:r>
    </w:p>
    <w:p w:rsidR="00DA6AE9" w:rsidRPr="00A9264C" w:rsidRDefault="00DA6AE9" w:rsidP="00DA6AE9">
      <w:pPr>
        <w:spacing w:after="60"/>
        <w:jc w:val="center"/>
        <w:rPr>
          <w:rFonts w:cs="Calibri"/>
          <w:sz w:val="20"/>
        </w:rPr>
      </w:pPr>
      <w:r w:rsidRPr="00A9264C">
        <w:rPr>
          <w:rFonts w:cs="Calibri"/>
          <w:sz w:val="20"/>
        </w:rPr>
        <w:t xml:space="preserve">uzavřená ve smyslu § 2079 a násl. zákona č. 89/2012 Sb., </w:t>
      </w:r>
      <w:r w:rsidRPr="00A9264C">
        <w:rPr>
          <w:rStyle w:val="st"/>
          <w:rFonts w:asciiTheme="minorHAnsi" w:hAnsiTheme="minorHAnsi" w:cstheme="minorHAnsi"/>
          <w:sz w:val="20"/>
          <w:szCs w:val="20"/>
        </w:rPr>
        <w:t>občanský zákoník</w:t>
      </w:r>
      <w:r w:rsidRPr="00A9264C">
        <w:rPr>
          <w:rStyle w:val="FontStyle35"/>
          <w:rFonts w:asciiTheme="minorHAnsi" w:eastAsiaTheme="majorEastAsia" w:hAnsiTheme="minorHAnsi" w:cstheme="minorHAnsi"/>
        </w:rPr>
        <w:t>, ve znění pozdějších předpisů</w:t>
      </w:r>
    </w:p>
    <w:p w:rsidR="0068761E" w:rsidRDefault="0068761E" w:rsidP="0068761E">
      <w:pPr>
        <w:spacing w:after="0"/>
        <w:jc w:val="center"/>
        <w:rPr>
          <w:b/>
        </w:rPr>
      </w:pPr>
    </w:p>
    <w:p w:rsidR="0068761E" w:rsidRDefault="0068761E" w:rsidP="0068761E">
      <w:pPr>
        <w:spacing w:after="0"/>
        <w:jc w:val="center"/>
        <w:rPr>
          <w:b/>
        </w:rPr>
      </w:pPr>
      <w:r w:rsidRPr="00C505B9">
        <w:rPr>
          <w:b/>
        </w:rPr>
        <w:t>I.</w:t>
      </w:r>
    </w:p>
    <w:p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023F21" w:rsidRDefault="0068761E" w:rsidP="00023F21">
      <w:pPr>
        <w:spacing w:after="0" w:line="240" w:lineRule="auto"/>
        <w:ind w:left="3540" w:hanging="3540"/>
        <w:jc w:val="both"/>
      </w:pPr>
      <w:r>
        <w:rPr>
          <w:b/>
        </w:rPr>
        <w:t>Kupující</w:t>
      </w:r>
      <w:r w:rsidRPr="00A5710C">
        <w:rPr>
          <w:b/>
        </w:rPr>
        <w:t>:</w:t>
      </w:r>
      <w:r>
        <w:rPr>
          <w:b/>
        </w:rPr>
        <w:tab/>
      </w:r>
      <w:r w:rsidR="00023F21" w:rsidRPr="00D760F4">
        <w:rPr>
          <w:rFonts w:ascii="Arial Black" w:hAnsi="Arial Black" w:cs="Arial"/>
          <w:b/>
        </w:rPr>
        <w:t>Městský ústav sociálních služeb</w:t>
      </w:r>
      <w:r w:rsidR="00023F21">
        <w:rPr>
          <w:rFonts w:ascii="Arial Black" w:hAnsi="Arial Black" w:cs="Arial"/>
          <w:b/>
        </w:rPr>
        <w:t xml:space="preserve"> Strakonice</w:t>
      </w:r>
      <w:r w:rsidR="00023F21">
        <w:t xml:space="preserve"> </w:t>
      </w:r>
    </w:p>
    <w:p w:rsidR="00023F21" w:rsidRPr="00023F21" w:rsidRDefault="00023F21" w:rsidP="00023F21">
      <w:pPr>
        <w:spacing w:after="0" w:line="240" w:lineRule="auto"/>
        <w:ind w:left="3540" w:hanging="3540"/>
        <w:jc w:val="both"/>
      </w:pPr>
      <w:r w:rsidRPr="00023F21">
        <w:t>Právní forma:</w:t>
      </w:r>
      <w:r w:rsidRPr="00023F21">
        <w:tab/>
        <w:t>příspěvková organizace města Strakonice</w:t>
      </w:r>
    </w:p>
    <w:p w:rsidR="009D0290" w:rsidRPr="00275C7B" w:rsidRDefault="009D0290" w:rsidP="00023F21">
      <w:pPr>
        <w:spacing w:after="0" w:line="240" w:lineRule="auto"/>
        <w:ind w:left="3540" w:hanging="3540"/>
        <w:jc w:val="both"/>
        <w:rPr>
          <w:rFonts w:cs="Calibri"/>
          <w:color w:val="000000"/>
        </w:rPr>
      </w:pPr>
      <w:r>
        <w:t xml:space="preserve">se sídlem: </w:t>
      </w:r>
      <w:r>
        <w:tab/>
      </w:r>
      <w:r w:rsidR="00023F21" w:rsidRPr="00F50929">
        <w:rPr>
          <w:rFonts w:ascii="Arial" w:hAnsi="Arial" w:cs="Arial"/>
        </w:rPr>
        <w:t>Jezerní 1281, 386 01 Strakonice</w:t>
      </w:r>
    </w:p>
    <w:p w:rsidR="00023F21" w:rsidRDefault="00023F21" w:rsidP="00023F21">
      <w:pPr>
        <w:spacing w:after="0" w:line="240" w:lineRule="auto"/>
        <w:ind w:left="3540" w:hanging="3540"/>
        <w:jc w:val="both"/>
      </w:pPr>
      <w:r w:rsidRPr="00023F21">
        <w:t>zápis v OR:</w:t>
      </w:r>
      <w:r w:rsidRPr="00023F21">
        <w:tab/>
      </w:r>
      <w:proofErr w:type="spellStart"/>
      <w:r w:rsidRPr="00023F21">
        <w:t>Pr</w:t>
      </w:r>
      <w:proofErr w:type="spellEnd"/>
      <w:r w:rsidRPr="00023F21">
        <w:t xml:space="preserve"> 97 vedená u Krajského soudu v Českých Budějovicích</w:t>
      </w:r>
    </w:p>
    <w:p w:rsidR="009D0290" w:rsidRPr="00275C7B" w:rsidRDefault="009D0290" w:rsidP="00023F21">
      <w:pPr>
        <w:spacing w:after="0" w:line="240" w:lineRule="auto"/>
      </w:pPr>
      <w:r w:rsidRPr="00275C7B">
        <w:t>zastoupená: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Mgr. Dagmar Prokopiusová, ředitelka</w:t>
      </w:r>
    </w:p>
    <w:p w:rsidR="009D0290" w:rsidRPr="00275C7B" w:rsidRDefault="009D0290" w:rsidP="00023F21">
      <w:pPr>
        <w:spacing w:after="0" w:line="240" w:lineRule="auto"/>
      </w:pPr>
      <w:r w:rsidRPr="00275C7B">
        <w:t>IČO: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70828334</w:t>
      </w:r>
    </w:p>
    <w:p w:rsidR="009D0290" w:rsidRPr="00275C7B" w:rsidRDefault="009D0290" w:rsidP="00023F21">
      <w:pPr>
        <w:spacing w:after="0" w:line="240" w:lineRule="auto"/>
      </w:pPr>
      <w:r w:rsidRPr="00275C7B">
        <w:t xml:space="preserve">osoba oprávněná jednat </w:t>
      </w:r>
    </w:p>
    <w:p w:rsidR="009D0290" w:rsidRPr="00E26C16" w:rsidRDefault="009D0290" w:rsidP="00023F21">
      <w:pPr>
        <w:spacing w:after="0" w:line="240" w:lineRule="auto"/>
        <w:ind w:left="3540" w:right="-142" w:hanging="3540"/>
        <w:rPr>
          <w:rFonts w:cs="Calibri"/>
          <w:color w:val="000000" w:themeColor="text1"/>
        </w:rPr>
      </w:pPr>
      <w:r>
        <w:t>za zadavatele:</w:t>
      </w:r>
      <w:r>
        <w:tab/>
      </w:r>
      <w:r w:rsidR="00023F21" w:rsidRPr="00F50929">
        <w:rPr>
          <w:rFonts w:ascii="Arial" w:hAnsi="Arial" w:cs="Arial"/>
        </w:rPr>
        <w:t>Mgr. Dagmar Prokopiusová, ředitelka</w:t>
      </w:r>
    </w:p>
    <w:p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kontaktní údaje</w:t>
      </w:r>
      <w:r>
        <w:t>:</w:t>
      </w:r>
    </w:p>
    <w:p w:rsidR="00023F21" w:rsidRDefault="00023F21" w:rsidP="00023F21">
      <w:pPr>
        <w:spacing w:after="0" w:line="240" w:lineRule="auto"/>
        <w:ind w:left="3540" w:right="-142" w:hanging="3540"/>
      </w:pPr>
      <w:r>
        <w:t xml:space="preserve">tel: </w:t>
      </w:r>
      <w:r>
        <w:tab/>
        <w:t>+420 383 312 270</w:t>
      </w:r>
    </w:p>
    <w:p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e-mail: </w:t>
      </w:r>
      <w:r w:rsidRPr="00023F21">
        <w:tab/>
      </w:r>
      <w:hyperlink r:id="rId8" w:history="1">
        <w:r w:rsidRPr="00023F21">
          <w:t>reditel@muss.strakonice.eu</w:t>
        </w:r>
      </w:hyperlink>
    </w:p>
    <w:p w:rsidR="00023F21" w:rsidRDefault="00023F21" w:rsidP="00023F21">
      <w:pPr>
        <w:spacing w:after="0" w:line="240" w:lineRule="auto"/>
      </w:pPr>
    </w:p>
    <w:p w:rsidR="00E26C16" w:rsidRPr="00E26C16" w:rsidRDefault="00E26C16" w:rsidP="00023F21">
      <w:pPr>
        <w:spacing w:after="0" w:line="240" w:lineRule="auto"/>
      </w:pPr>
      <w:r w:rsidRPr="00E26C16">
        <w:t xml:space="preserve">kontaktní osoba: </w:t>
      </w:r>
      <w:r w:rsidRPr="00E26C16">
        <w:tab/>
      </w:r>
      <w:r w:rsidRPr="00E26C16">
        <w:tab/>
      </w:r>
      <w:r w:rsidRPr="00E26C16">
        <w:tab/>
      </w:r>
      <w:r w:rsidR="00023F21">
        <w:t>……………….</w:t>
      </w:r>
    </w:p>
    <w:p w:rsidR="00E26C16" w:rsidRDefault="00E26C16" w:rsidP="00023F21">
      <w:pPr>
        <w:spacing w:after="0" w:line="240" w:lineRule="auto"/>
      </w:pPr>
      <w:r w:rsidRPr="00E26C16">
        <w:t xml:space="preserve">tel.: </w:t>
      </w:r>
      <w:r>
        <w:tab/>
      </w:r>
      <w:r>
        <w:tab/>
      </w:r>
      <w:r>
        <w:tab/>
      </w:r>
      <w:r>
        <w:tab/>
      </w:r>
      <w:r>
        <w:tab/>
      </w:r>
      <w:r w:rsidR="00023F21">
        <w:t>………………</w:t>
      </w:r>
    </w:p>
    <w:p w:rsidR="00E26C16" w:rsidRPr="00E26C16" w:rsidRDefault="00E26C16" w:rsidP="00023F21">
      <w:pPr>
        <w:spacing w:after="0" w:line="240" w:lineRule="auto"/>
      </w:pPr>
      <w:r>
        <w:t>mobil:</w:t>
      </w:r>
      <w:r>
        <w:tab/>
      </w:r>
      <w:r>
        <w:tab/>
      </w:r>
      <w:r>
        <w:tab/>
      </w:r>
      <w:r>
        <w:tab/>
      </w:r>
      <w:r>
        <w:tab/>
      </w:r>
      <w:r w:rsidR="00023F21">
        <w:t>………………..</w:t>
      </w:r>
    </w:p>
    <w:p w:rsidR="00E26C16" w:rsidRPr="00E26C16" w:rsidRDefault="00E26C16" w:rsidP="00023F21">
      <w:pPr>
        <w:spacing w:after="0" w:line="240" w:lineRule="auto"/>
      </w:pPr>
      <w:r w:rsidRPr="00E26C16"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="00395CC9">
        <w:t>……………….</w:t>
      </w:r>
    </w:p>
    <w:p w:rsidR="0068761E" w:rsidRPr="004409D6" w:rsidRDefault="0068761E" w:rsidP="00023F21">
      <w:pPr>
        <w:shd w:val="clear" w:color="auto" w:fill="FFFFFF"/>
        <w:spacing w:after="0" w:line="240" w:lineRule="auto"/>
        <w:rPr>
          <w:rFonts w:cs="Calibri"/>
        </w:rPr>
      </w:pPr>
      <w:r w:rsidRPr="004409D6">
        <w:rPr>
          <w:rFonts w:cs="Calibri"/>
        </w:rPr>
        <w:t>(dále jen “</w:t>
      </w:r>
      <w:r w:rsidRPr="004409D6">
        <w:rPr>
          <w:rFonts w:cs="Calibri"/>
          <w:b/>
        </w:rPr>
        <w:t>Kupující</w:t>
      </w:r>
      <w:r w:rsidRPr="004409D6">
        <w:rPr>
          <w:rFonts w:cs="Calibri"/>
        </w:rPr>
        <w:t>”) na straně jedné</w:t>
      </w:r>
    </w:p>
    <w:p w:rsidR="0068761E" w:rsidRDefault="0068761E" w:rsidP="00023F21">
      <w:pPr>
        <w:pStyle w:val="Odstavecseseznamem"/>
        <w:ind w:left="284"/>
        <w:jc w:val="both"/>
        <w:rPr>
          <w:rFonts w:ascii="Calibri" w:hAnsi="Calibri"/>
          <w:b/>
        </w:rPr>
      </w:pPr>
    </w:p>
    <w:p w:rsidR="0068761E" w:rsidRPr="00A15DC3" w:rsidRDefault="0068761E" w:rsidP="00023F21">
      <w:pPr>
        <w:spacing w:after="0" w:line="240" w:lineRule="auto"/>
        <w:jc w:val="both"/>
      </w:pPr>
      <w:r w:rsidRPr="00A15DC3">
        <w:t>a</w:t>
      </w:r>
    </w:p>
    <w:p w:rsidR="0068761E" w:rsidRDefault="0068761E" w:rsidP="00023F21">
      <w:pPr>
        <w:spacing w:after="0" w:line="240" w:lineRule="auto"/>
        <w:jc w:val="both"/>
      </w:pPr>
    </w:p>
    <w:p w:rsidR="0068761E" w:rsidRPr="005E4532" w:rsidRDefault="0068761E" w:rsidP="00023F21">
      <w:pPr>
        <w:spacing w:after="0" w:line="240" w:lineRule="auto"/>
        <w:jc w:val="both"/>
      </w:pPr>
      <w:r>
        <w:rPr>
          <w:b/>
        </w:rPr>
        <w:t>Prodávající</w:t>
      </w:r>
      <w:r w:rsidRPr="00A5710C">
        <w:rPr>
          <w:b/>
        </w:rPr>
        <w:t>:</w:t>
      </w:r>
      <w:r w:rsidRPr="00A5710C">
        <w:rPr>
          <w:b/>
        </w:rPr>
        <w:tab/>
      </w:r>
      <w:r>
        <w:tab/>
      </w:r>
      <w:r>
        <w:tab/>
      </w:r>
      <w:r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se sídlem</w:t>
      </w:r>
      <w:r>
        <w:t>/místem podnikání</w:t>
      </w:r>
      <w:r w:rsidRPr="00116062">
        <w:t>:</w:t>
      </w:r>
      <w:r>
        <w:tab/>
      </w:r>
      <w:r>
        <w:tab/>
      </w:r>
      <w:r w:rsidRPr="002817ED">
        <w:rPr>
          <w:highlight w:val="yellow"/>
        </w:rPr>
        <w:t xml:space="preserve">[DOPLNÍ </w:t>
      </w:r>
      <w:r w:rsidR="00DA6AE9" w:rsidRPr="002817ED">
        <w:rPr>
          <w:highlight w:val="yellow"/>
        </w:rPr>
        <w:t>UCHAZEČ</w:t>
      </w:r>
      <w:r w:rsidRPr="002817ED">
        <w:rPr>
          <w:highlight w:val="yellow"/>
        </w:rPr>
        <w:t>]</w:t>
      </w:r>
    </w:p>
    <w:p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zapsaná v:</w:t>
      </w:r>
      <w:r w:rsidRPr="00116062">
        <w:tab/>
      </w:r>
      <w:r>
        <w:tab/>
      </w:r>
      <w:r>
        <w:tab/>
      </w:r>
      <w:r>
        <w:tab/>
      </w:r>
      <w:r w:rsidRPr="002817ED">
        <w:rPr>
          <w:highlight w:val="yellow"/>
        </w:rPr>
        <w:t xml:space="preserve">[DOPLNÍ </w:t>
      </w:r>
      <w:r w:rsidR="00DA6AE9" w:rsidRPr="002817ED">
        <w:rPr>
          <w:highlight w:val="yellow"/>
        </w:rPr>
        <w:t>UCHAZEČ</w:t>
      </w:r>
      <w:r w:rsidRPr="002817ED">
        <w:rPr>
          <w:highlight w:val="yellow"/>
        </w:rPr>
        <w:t>]</w:t>
      </w:r>
    </w:p>
    <w:p w:rsidR="0068761E" w:rsidRPr="0050774D" w:rsidRDefault="0068761E" w:rsidP="00023F21">
      <w:pPr>
        <w:spacing w:after="0" w:line="240" w:lineRule="auto"/>
        <w:jc w:val="both"/>
        <w:rPr>
          <w:highlight w:val="yellow"/>
        </w:rPr>
      </w:pPr>
      <w:r w:rsidRPr="00116062">
        <w:t xml:space="preserve">IČO: </w:t>
      </w:r>
      <w:r w:rsidRPr="00116062">
        <w:tab/>
      </w:r>
      <w:r w:rsidRPr="00116062">
        <w:tab/>
      </w:r>
      <w:r w:rsidRPr="00116062">
        <w:tab/>
      </w:r>
      <w:r>
        <w:tab/>
      </w:r>
      <w:r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Pr="0050774D" w:rsidRDefault="0068761E" w:rsidP="00023F21">
      <w:pPr>
        <w:spacing w:after="0" w:line="240" w:lineRule="auto"/>
        <w:jc w:val="both"/>
        <w:rPr>
          <w:highlight w:val="yellow"/>
        </w:rPr>
      </w:pPr>
      <w:r w:rsidRPr="0050774D">
        <w:t xml:space="preserve">DIČ: </w:t>
      </w:r>
      <w:r w:rsidRPr="0050774D">
        <w:tab/>
      </w:r>
      <w:r w:rsidRPr="0050774D">
        <w:tab/>
      </w:r>
      <w:r w:rsidRPr="0050774D">
        <w:tab/>
      </w:r>
      <w:r w:rsidRPr="0050774D">
        <w:tab/>
      </w:r>
      <w:r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Pr="0050774D" w:rsidRDefault="0068761E" w:rsidP="00023F21">
      <w:pPr>
        <w:spacing w:after="0" w:line="240" w:lineRule="auto"/>
        <w:jc w:val="both"/>
        <w:rPr>
          <w:highlight w:val="yellow"/>
        </w:rPr>
      </w:pPr>
      <w:r w:rsidRPr="0050774D">
        <w:t>zastoupený/jednající:</w:t>
      </w:r>
      <w:r w:rsidRPr="0050774D">
        <w:rPr>
          <w:i/>
        </w:rPr>
        <w:tab/>
      </w:r>
      <w:r w:rsidRPr="0050774D">
        <w:rPr>
          <w:i/>
        </w:rPr>
        <w:tab/>
      </w:r>
      <w:r w:rsidRPr="0050774D">
        <w:t xml:space="preserve"> </w:t>
      </w:r>
      <w:r w:rsidRPr="0050774D"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Pr="0050774D" w:rsidRDefault="0068761E" w:rsidP="00023F21">
      <w:pPr>
        <w:spacing w:after="0" w:line="240" w:lineRule="auto"/>
        <w:jc w:val="both"/>
        <w:rPr>
          <w:rFonts w:cs="Calibri"/>
          <w:highlight w:val="yellow"/>
        </w:rPr>
      </w:pPr>
      <w:r w:rsidRPr="0050774D">
        <w:t>bankovní spojení:</w:t>
      </w:r>
      <w:r w:rsidRPr="0050774D">
        <w:tab/>
      </w:r>
      <w:r w:rsidRPr="0050774D">
        <w:tab/>
      </w:r>
      <w:r w:rsidRPr="0050774D"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Pr="0050774D" w:rsidRDefault="0068761E" w:rsidP="00023F21">
      <w:pPr>
        <w:spacing w:after="0" w:line="240" w:lineRule="auto"/>
        <w:jc w:val="both"/>
        <w:rPr>
          <w:rFonts w:cs="Calibri"/>
          <w:highlight w:val="yellow"/>
        </w:rPr>
      </w:pPr>
      <w:r w:rsidRPr="0050774D">
        <w:t>číslo účtu:</w:t>
      </w:r>
      <w:r w:rsidRPr="0050774D">
        <w:tab/>
      </w:r>
      <w:r w:rsidRPr="0050774D">
        <w:tab/>
      </w:r>
      <w:r w:rsidRPr="0050774D">
        <w:tab/>
      </w:r>
      <w:r w:rsidRPr="0050774D"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Pr="002817ED" w:rsidRDefault="0068761E" w:rsidP="00023F21">
      <w:pPr>
        <w:spacing w:after="0" w:line="240" w:lineRule="auto"/>
        <w:jc w:val="both"/>
        <w:rPr>
          <w:rFonts w:cs="Calibri"/>
          <w:highlight w:val="yellow"/>
        </w:rPr>
      </w:pPr>
      <w:r w:rsidRPr="0050774D">
        <w:rPr>
          <w:rFonts w:cs="Calibri"/>
        </w:rPr>
        <w:t>kontaktní osoba:</w:t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Pr="0050774D" w:rsidRDefault="0068761E" w:rsidP="00023F21">
      <w:pPr>
        <w:spacing w:after="0" w:line="240" w:lineRule="auto"/>
        <w:jc w:val="both"/>
        <w:rPr>
          <w:rFonts w:cs="Calibri"/>
          <w:highlight w:val="yellow"/>
        </w:rPr>
      </w:pPr>
      <w:r w:rsidRPr="0050774D">
        <w:rPr>
          <w:rFonts w:cs="Calibri"/>
        </w:rPr>
        <w:t>telefon:</w:t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Pr="00014C70" w:rsidRDefault="0068761E" w:rsidP="00023F21">
      <w:pPr>
        <w:spacing w:after="0" w:line="240" w:lineRule="auto"/>
        <w:jc w:val="both"/>
        <w:rPr>
          <w:b/>
        </w:rPr>
      </w:pPr>
      <w:r w:rsidRPr="0050774D">
        <w:rPr>
          <w:rFonts w:cs="Calibri"/>
        </w:rPr>
        <w:t>e-mail:</w:t>
      </w:r>
      <w:r w:rsidRPr="0050774D">
        <w:rPr>
          <w:rFonts w:cs="Calibri"/>
        </w:rPr>
        <w:tab/>
      </w:r>
      <w:r w:rsidRPr="0050774D">
        <w:tab/>
      </w:r>
      <w:r w:rsidRPr="0050774D">
        <w:tab/>
      </w:r>
      <w:r w:rsidRPr="0050774D">
        <w:tab/>
      </w:r>
      <w:r w:rsidRPr="0050774D">
        <w:tab/>
      </w:r>
      <w:r w:rsidRPr="002817ED">
        <w:rPr>
          <w:rFonts w:cs="Calibri"/>
          <w:highlight w:val="yellow"/>
        </w:rPr>
        <w:t xml:space="preserve">[DOPLNÍ </w:t>
      </w:r>
      <w:r w:rsidR="00DA6AE9" w:rsidRPr="002817ED">
        <w:rPr>
          <w:rFonts w:cs="Calibri"/>
          <w:highlight w:val="yellow"/>
        </w:rPr>
        <w:t>UCHAZEČ</w:t>
      </w:r>
      <w:r w:rsidRPr="002817ED">
        <w:rPr>
          <w:rFonts w:cs="Calibri"/>
          <w:highlight w:val="yellow"/>
        </w:rPr>
        <w:t>]</w:t>
      </w:r>
    </w:p>
    <w:p w:rsidR="0068761E" w:rsidRDefault="0068761E" w:rsidP="00023F21">
      <w:pPr>
        <w:spacing w:after="0" w:line="240" w:lineRule="auto"/>
        <w:jc w:val="both"/>
      </w:pPr>
      <w:r w:rsidRPr="00C505B9">
        <w:t>(dále jen “</w:t>
      </w:r>
      <w:r>
        <w:rPr>
          <w:b/>
        </w:rPr>
        <w:t>Prodávající</w:t>
      </w:r>
      <w:r w:rsidRPr="00C505B9">
        <w:t>”)</w:t>
      </w:r>
      <w:r>
        <w:t xml:space="preserve"> na straně druhé</w:t>
      </w:r>
    </w:p>
    <w:p w:rsidR="0068761E" w:rsidRPr="00355546" w:rsidRDefault="0068761E" w:rsidP="0068761E">
      <w:pPr>
        <w:spacing w:after="0"/>
        <w:jc w:val="both"/>
        <w:rPr>
          <w:rFonts w:cs="Calibri"/>
        </w:rPr>
      </w:pPr>
    </w:p>
    <w:p w:rsidR="0068761E" w:rsidRDefault="0068761E" w:rsidP="0068761E">
      <w:pPr>
        <w:spacing w:after="0"/>
        <w:rPr>
          <w:rFonts w:cs="Calibri"/>
        </w:rPr>
      </w:pPr>
      <w:r w:rsidRPr="00223A81">
        <w:rPr>
          <w:rFonts w:cs="Calibri"/>
        </w:rPr>
        <w:t>(společně dále také jako „</w:t>
      </w:r>
      <w:r>
        <w:rPr>
          <w:rFonts w:cs="Calibri"/>
          <w:b/>
        </w:rPr>
        <w:t>S</w:t>
      </w:r>
      <w:r w:rsidRPr="00FE2CCD">
        <w:rPr>
          <w:rFonts w:cs="Calibri"/>
          <w:b/>
        </w:rPr>
        <w:t>mluvní strany</w:t>
      </w:r>
      <w:r w:rsidRPr="00223A81">
        <w:rPr>
          <w:rFonts w:cs="Calibri"/>
        </w:rPr>
        <w:t>“)</w:t>
      </w:r>
    </w:p>
    <w:p w:rsidR="0068761E" w:rsidRPr="00223A81" w:rsidRDefault="0068761E" w:rsidP="0068761E">
      <w:pPr>
        <w:spacing w:after="0"/>
        <w:rPr>
          <w:rFonts w:cs="Calibri"/>
        </w:rPr>
      </w:pPr>
    </w:p>
    <w:p w:rsidR="00DF598D" w:rsidRDefault="0068761E" w:rsidP="006A4E6E">
      <w:pPr>
        <w:pStyle w:val="Zkladntext"/>
        <w:jc w:val="center"/>
      </w:pPr>
      <w:r w:rsidRPr="00B05512">
        <w:t xml:space="preserve">uzavírají na základě výsledku </w:t>
      </w:r>
      <w:r w:rsidR="00940105">
        <w:t>výběrového</w:t>
      </w:r>
      <w:r w:rsidRPr="00B05512">
        <w:t xml:space="preserve"> řízení </w:t>
      </w:r>
      <w:r w:rsidR="00BF7B70">
        <w:t>na</w:t>
      </w:r>
      <w:r w:rsidRPr="00B05512">
        <w:t xml:space="preserve"> veřejn</w:t>
      </w:r>
      <w:r w:rsidR="00BF7B70">
        <w:t>ou</w:t>
      </w:r>
      <w:r w:rsidRPr="00B05512">
        <w:t xml:space="preserve"> zakázk</w:t>
      </w:r>
      <w:r w:rsidR="00BF7B70">
        <w:t>u malého rozsahu</w:t>
      </w:r>
      <w:r w:rsidRPr="00B05512">
        <w:t xml:space="preserve"> s názvem </w:t>
      </w:r>
    </w:p>
    <w:p w:rsidR="006A4E6E" w:rsidRPr="006A4E6E" w:rsidRDefault="006A4E6E" w:rsidP="006A4E6E">
      <w:pPr>
        <w:pStyle w:val="Zkladntext"/>
        <w:jc w:val="center"/>
      </w:pPr>
      <w:r w:rsidRPr="006A4E6E">
        <w:rPr>
          <w:b/>
        </w:rPr>
        <w:t xml:space="preserve">„Dodávka </w:t>
      </w:r>
      <w:r w:rsidR="00476702">
        <w:rPr>
          <w:b/>
        </w:rPr>
        <w:t>IT</w:t>
      </w:r>
      <w:r w:rsidRPr="006A4E6E">
        <w:rPr>
          <w:b/>
        </w:rPr>
        <w:t xml:space="preserve"> </w:t>
      </w:r>
      <w:r w:rsidR="00360818">
        <w:rPr>
          <w:b/>
        </w:rPr>
        <w:t>pro</w:t>
      </w:r>
      <w:r w:rsidRPr="006A4E6E">
        <w:rPr>
          <w:b/>
        </w:rPr>
        <w:t xml:space="preserve"> M</w:t>
      </w:r>
      <w:r w:rsidR="00360818">
        <w:rPr>
          <w:b/>
        </w:rPr>
        <w:t>ě</w:t>
      </w:r>
      <w:r w:rsidRPr="006A4E6E">
        <w:rPr>
          <w:b/>
        </w:rPr>
        <w:t>ÚSS Strakonice</w:t>
      </w:r>
      <w:r w:rsidR="00360818">
        <w:rPr>
          <w:b/>
        </w:rPr>
        <w:t xml:space="preserve"> 2017</w:t>
      </w:r>
      <w:r w:rsidRPr="006A4E6E">
        <w:rPr>
          <w:b/>
        </w:rPr>
        <w:t>“</w:t>
      </w:r>
    </w:p>
    <w:p w:rsidR="0068761E" w:rsidRPr="00940105" w:rsidRDefault="0068761E" w:rsidP="006A4E6E">
      <w:pPr>
        <w:pStyle w:val="Zkladntext"/>
        <w:jc w:val="center"/>
      </w:pPr>
      <w:r w:rsidRPr="00940105">
        <w:t>smlouvu následujícího znění:</w:t>
      </w:r>
    </w:p>
    <w:p w:rsidR="00DF598D" w:rsidRDefault="00DF598D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>PREAMBULE</w:t>
      </w:r>
    </w:p>
    <w:p w:rsidR="0068761E" w:rsidRPr="00415D28" w:rsidRDefault="0068761E" w:rsidP="00F77EA4">
      <w:pPr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0"/>
        </w:numPr>
        <w:ind w:left="426" w:hanging="426"/>
        <w:jc w:val="both"/>
        <w:rPr>
          <w:rFonts w:cs="Arial"/>
          <w:b/>
          <w:sz w:val="20"/>
        </w:rPr>
      </w:pPr>
      <w:r w:rsidRPr="00415D28">
        <w:rPr>
          <w:rFonts w:cs="Arial"/>
          <w:snapToGrid w:val="0"/>
          <w:sz w:val="20"/>
        </w:rPr>
        <w:t xml:space="preserve">Tato Smlouva je uzavírána na základě výsledku </w:t>
      </w:r>
      <w:r w:rsidR="00940105" w:rsidRPr="00415D28">
        <w:rPr>
          <w:rFonts w:cs="Arial"/>
          <w:sz w:val="20"/>
        </w:rPr>
        <w:t>výběrového</w:t>
      </w:r>
      <w:r w:rsidR="00B520D6" w:rsidRPr="00415D28">
        <w:rPr>
          <w:rFonts w:cs="Arial"/>
          <w:sz w:val="20"/>
        </w:rPr>
        <w:t xml:space="preserve"> </w:t>
      </w:r>
      <w:r w:rsidRPr="00415D28">
        <w:rPr>
          <w:rFonts w:cs="Arial"/>
          <w:snapToGrid w:val="0"/>
          <w:sz w:val="20"/>
        </w:rPr>
        <w:t>řízení pro</w:t>
      </w:r>
      <w:r w:rsidR="00B520D6" w:rsidRPr="00415D28">
        <w:rPr>
          <w:rFonts w:cs="Arial"/>
          <w:snapToGrid w:val="0"/>
          <w:sz w:val="20"/>
        </w:rPr>
        <w:t xml:space="preserve"> </w:t>
      </w:r>
      <w:r w:rsidRPr="00415D28">
        <w:rPr>
          <w:rFonts w:cs="Arial"/>
          <w:snapToGrid w:val="0"/>
          <w:sz w:val="20"/>
        </w:rPr>
        <w:t>veřejnou zakázku</w:t>
      </w:r>
      <w:r w:rsidR="00B21037" w:rsidRPr="00415D28">
        <w:rPr>
          <w:rFonts w:cs="Arial"/>
          <w:snapToGrid w:val="0"/>
          <w:sz w:val="20"/>
        </w:rPr>
        <w:t xml:space="preserve"> malého rozsahu</w:t>
      </w:r>
      <w:r w:rsidRPr="00415D28">
        <w:rPr>
          <w:rFonts w:cs="Arial"/>
          <w:snapToGrid w:val="0"/>
          <w:sz w:val="20"/>
        </w:rPr>
        <w:t xml:space="preserve"> na dodávky s názvem </w:t>
      </w:r>
      <w:bookmarkStart w:id="2" w:name="_Ref299545112"/>
      <w:bookmarkStart w:id="3" w:name="_Toc319674617"/>
      <w:r w:rsidR="000F0FA6" w:rsidRPr="00415D28">
        <w:rPr>
          <w:rFonts w:cs="Arial"/>
          <w:snapToGrid w:val="0"/>
          <w:sz w:val="20"/>
        </w:rPr>
        <w:t>„</w:t>
      </w:r>
      <w:r w:rsidR="00476702" w:rsidRPr="00415D28">
        <w:rPr>
          <w:rFonts w:cs="Arial"/>
          <w:b/>
          <w:sz w:val="20"/>
        </w:rPr>
        <w:t>Dodávka IT pro MěÚSS Strakonice</w:t>
      </w:r>
      <w:r w:rsidR="00DF598D" w:rsidRPr="00415D28">
        <w:rPr>
          <w:rFonts w:cs="Arial"/>
          <w:b/>
          <w:sz w:val="20"/>
        </w:rPr>
        <w:t xml:space="preserve"> 2017</w:t>
      </w:r>
      <w:r w:rsidR="006A4E6E" w:rsidRPr="00415D28">
        <w:rPr>
          <w:rFonts w:cs="Arial"/>
          <w:b/>
          <w:sz w:val="20"/>
        </w:rPr>
        <w:t>“</w:t>
      </w:r>
      <w:r w:rsidR="00940105" w:rsidRPr="00415D28">
        <w:rPr>
          <w:rFonts w:cs="Arial"/>
          <w:b/>
          <w:sz w:val="20"/>
        </w:rPr>
        <w:t>.</w:t>
      </w:r>
    </w:p>
    <w:p w:rsidR="0068761E" w:rsidRPr="00415D28" w:rsidRDefault="0068761E" w:rsidP="00F77EA4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0"/>
        </w:numPr>
        <w:ind w:left="426" w:hanging="426"/>
        <w:jc w:val="both"/>
        <w:rPr>
          <w:rFonts w:cs="Arial"/>
          <w:snapToGrid w:val="0"/>
          <w:sz w:val="20"/>
        </w:rPr>
      </w:pPr>
      <w:r w:rsidRPr="00415D28">
        <w:rPr>
          <w:rFonts w:cs="Arial"/>
          <w:sz w:val="20"/>
        </w:rPr>
        <w:t xml:space="preserve">V rámci předmětné veřejné zakázky byla jako nejvhodnější nabídka vybrána nabídka </w:t>
      </w:r>
      <w:bookmarkStart w:id="4" w:name="_Toc319674618"/>
      <w:bookmarkEnd w:id="2"/>
      <w:bookmarkEnd w:id="3"/>
      <w:r w:rsidRPr="00415D28">
        <w:rPr>
          <w:rFonts w:cs="Arial"/>
          <w:sz w:val="20"/>
        </w:rPr>
        <w:t>Prodávajícího</w:t>
      </w:r>
      <w:r w:rsidRPr="00415D28">
        <w:rPr>
          <w:rFonts w:cs="Arial"/>
          <w:color w:val="000000"/>
          <w:sz w:val="20"/>
        </w:rPr>
        <w:t>.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B520D6" w:rsidP="00F77EA4">
      <w:pPr>
        <w:pStyle w:val="Odstavecseseznamem"/>
        <w:numPr>
          <w:ilvl w:val="0"/>
          <w:numId w:val="10"/>
        </w:numPr>
        <w:ind w:left="426" w:hanging="426"/>
        <w:jc w:val="both"/>
        <w:rPr>
          <w:rFonts w:cs="Arial"/>
          <w:snapToGrid w:val="0"/>
          <w:sz w:val="20"/>
        </w:rPr>
      </w:pPr>
      <w:r w:rsidRPr="00415D28">
        <w:rPr>
          <w:rFonts w:cs="Arial"/>
          <w:snapToGrid w:val="0"/>
          <w:sz w:val="20"/>
        </w:rPr>
        <w:t>Prodávající</w:t>
      </w:r>
      <w:r w:rsidR="0068761E" w:rsidRPr="00415D28">
        <w:rPr>
          <w:rFonts w:cs="Arial"/>
          <w:snapToGrid w:val="0"/>
          <w:sz w:val="20"/>
        </w:rPr>
        <w:t xml:space="preserve"> potvrzuje, že se v plném rozsahu seznámil s rozsahem a povahou dodávaného Zboží týkající se předmětu výše uvedené veřejné zakázky</w:t>
      </w:r>
      <w:bookmarkEnd w:id="4"/>
      <w:r w:rsidR="0068761E" w:rsidRPr="00415D28">
        <w:rPr>
          <w:rFonts w:cs="Arial"/>
          <w:snapToGrid w:val="0"/>
          <w:sz w:val="20"/>
        </w:rPr>
        <w:t xml:space="preserve">, a že mu jsou známy veškeré technické, kvalitativní a jiné podmínky, a že disponuje takovými kapacitami a odbornými znalostmi, které jsou k plnění nezbytné. </w:t>
      </w:r>
      <w:r w:rsidRPr="00415D28">
        <w:rPr>
          <w:rFonts w:cs="Arial"/>
          <w:snapToGrid w:val="0"/>
          <w:sz w:val="20"/>
        </w:rPr>
        <w:t>Prodávající</w:t>
      </w:r>
      <w:r w:rsidR="0068761E" w:rsidRPr="00415D28">
        <w:rPr>
          <w:rFonts w:cs="Arial"/>
          <w:snapToGrid w:val="0"/>
          <w:sz w:val="20"/>
        </w:rPr>
        <w:t xml:space="preserve"> prohlašuje, že je odborně způsobilý k zajištění předmětu Smlouvy.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0"/>
        </w:numPr>
        <w:ind w:left="426" w:hanging="426"/>
        <w:jc w:val="both"/>
        <w:rPr>
          <w:rFonts w:cs="Arial"/>
          <w:snapToGrid w:val="0"/>
          <w:sz w:val="20"/>
        </w:rPr>
      </w:pPr>
      <w:r w:rsidRPr="00415D28">
        <w:rPr>
          <w:rFonts w:cs="Arial"/>
          <w:snapToGrid w:val="0"/>
          <w:color w:val="000000"/>
          <w:sz w:val="20"/>
        </w:rPr>
        <w:t>Prodávající výslovně potvrzuje, že prověřil veškeré podklady a pokyny Kupujícího, které obdržel do dne uzavření této Smlouvy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:rsidR="00E95AD0" w:rsidRPr="00415D28" w:rsidRDefault="00E95AD0" w:rsidP="00F77EA4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E95AD0" w:rsidRPr="00415D28" w:rsidRDefault="00675555" w:rsidP="00F77EA4">
      <w:pPr>
        <w:pStyle w:val="Odstavecseseznamem"/>
        <w:numPr>
          <w:ilvl w:val="0"/>
          <w:numId w:val="10"/>
        </w:numPr>
        <w:ind w:left="426" w:hanging="426"/>
        <w:jc w:val="both"/>
        <w:rPr>
          <w:rFonts w:cs="Arial"/>
          <w:snapToGrid w:val="0"/>
          <w:color w:val="000000"/>
          <w:sz w:val="20"/>
        </w:rPr>
      </w:pPr>
      <w:r w:rsidRPr="00415D28">
        <w:rPr>
          <w:rFonts w:cs="Arial"/>
          <w:snapToGrid w:val="0"/>
          <w:color w:val="000000"/>
          <w:sz w:val="20"/>
        </w:rPr>
        <w:t xml:space="preserve">Účelem této Smlouvy je zajištění realizace předmětu Veřejné zakázky dle zadávací dokumentace Veřejné zakázky, která tvoří volnou přílohu Smlouvy (dále jen „Zadávací dokumentace“), tj. </w:t>
      </w:r>
      <w:r w:rsidR="00360818" w:rsidRPr="00415D28">
        <w:rPr>
          <w:rFonts w:cs="Arial"/>
          <w:snapToGrid w:val="0"/>
          <w:sz w:val="20"/>
        </w:rPr>
        <w:t>„</w:t>
      </w:r>
      <w:r w:rsidR="00360818" w:rsidRPr="00415D28">
        <w:rPr>
          <w:rFonts w:cs="Arial"/>
          <w:b/>
          <w:sz w:val="20"/>
        </w:rPr>
        <w:t xml:space="preserve">Dodávka </w:t>
      </w:r>
      <w:r w:rsidR="00476702" w:rsidRPr="00415D28">
        <w:rPr>
          <w:rFonts w:cs="Arial"/>
          <w:b/>
          <w:sz w:val="20"/>
        </w:rPr>
        <w:t>IT</w:t>
      </w:r>
      <w:r w:rsidR="00360818" w:rsidRPr="00415D28">
        <w:rPr>
          <w:rFonts w:cs="Arial"/>
          <w:b/>
          <w:sz w:val="20"/>
        </w:rPr>
        <w:t xml:space="preserve"> pro MěÚSS Strakonice 2017“</w:t>
      </w:r>
      <w:r w:rsidRPr="00415D28">
        <w:rPr>
          <w:rFonts w:cs="Arial"/>
          <w:snapToGrid w:val="0"/>
          <w:color w:val="000000"/>
          <w:sz w:val="20"/>
        </w:rPr>
        <w:t xml:space="preserve">, a to v souladu s požadavky </w:t>
      </w:r>
      <w:r w:rsidR="00E95AD0" w:rsidRPr="00415D28">
        <w:rPr>
          <w:rFonts w:cs="Arial"/>
          <w:snapToGrid w:val="0"/>
          <w:color w:val="000000"/>
          <w:sz w:val="20"/>
        </w:rPr>
        <w:t>Kupujícího</w:t>
      </w:r>
      <w:r w:rsidRPr="00415D28">
        <w:rPr>
          <w:rFonts w:cs="Arial"/>
          <w:snapToGrid w:val="0"/>
          <w:color w:val="000000"/>
          <w:sz w:val="20"/>
        </w:rPr>
        <w:t xml:space="preserve"> a podmínkami stanovenými touto Smlouvou.</w:t>
      </w:r>
    </w:p>
    <w:p w:rsidR="00675555" w:rsidRPr="00415D28" w:rsidRDefault="00675555" w:rsidP="00F77EA4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  <w:r w:rsidRPr="00415D28">
        <w:rPr>
          <w:rFonts w:cs="Arial"/>
          <w:snapToGrid w:val="0"/>
          <w:color w:val="000000"/>
          <w:sz w:val="20"/>
        </w:rPr>
        <w:t xml:space="preserve"> </w:t>
      </w:r>
    </w:p>
    <w:p w:rsidR="00675555" w:rsidRPr="00415D28" w:rsidRDefault="00E95AD0" w:rsidP="00F77EA4">
      <w:pPr>
        <w:pStyle w:val="Odstavecseseznamem"/>
        <w:numPr>
          <w:ilvl w:val="0"/>
          <w:numId w:val="10"/>
        </w:numPr>
        <w:ind w:left="426" w:hanging="426"/>
        <w:jc w:val="both"/>
        <w:rPr>
          <w:rFonts w:cs="Arial"/>
          <w:snapToGrid w:val="0"/>
          <w:color w:val="000000"/>
          <w:sz w:val="20"/>
        </w:rPr>
      </w:pPr>
      <w:r w:rsidRPr="00415D28">
        <w:rPr>
          <w:rFonts w:cs="Arial"/>
          <w:snapToGrid w:val="0"/>
          <w:color w:val="000000"/>
          <w:sz w:val="20"/>
        </w:rPr>
        <w:t>Prodávající</w:t>
      </w:r>
      <w:r w:rsidR="00675555" w:rsidRPr="00415D28">
        <w:rPr>
          <w:rFonts w:cs="Arial"/>
          <w:snapToGrid w:val="0"/>
          <w:color w:val="000000"/>
          <w:sz w:val="20"/>
        </w:rPr>
        <w:t xml:space="preserve"> touto Smlouvou garantuje </w:t>
      </w:r>
      <w:r w:rsidRPr="00415D28">
        <w:rPr>
          <w:rFonts w:cs="Arial"/>
          <w:snapToGrid w:val="0"/>
          <w:color w:val="000000"/>
          <w:sz w:val="20"/>
        </w:rPr>
        <w:t>Kupujícímu</w:t>
      </w:r>
      <w:r w:rsidR="00675555" w:rsidRPr="00415D28">
        <w:rPr>
          <w:rFonts w:cs="Arial"/>
          <w:snapToGrid w:val="0"/>
          <w:color w:val="000000"/>
          <w:sz w:val="20"/>
        </w:rPr>
        <w:t xml:space="preserve">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:rsidR="00675555" w:rsidRPr="00415D28" w:rsidRDefault="00675555" w:rsidP="00F77EA4">
      <w:pPr>
        <w:pStyle w:val="Odstavecseseznamem"/>
        <w:numPr>
          <w:ilvl w:val="0"/>
          <w:numId w:val="19"/>
        </w:numPr>
        <w:jc w:val="both"/>
        <w:rPr>
          <w:rFonts w:cs="Arial"/>
          <w:snapToGrid w:val="0"/>
          <w:color w:val="000000"/>
          <w:sz w:val="20"/>
        </w:rPr>
      </w:pPr>
      <w:r w:rsidRPr="00415D28">
        <w:rPr>
          <w:rFonts w:cs="Arial"/>
          <w:snapToGrid w:val="0"/>
          <w:color w:val="000000"/>
          <w:sz w:val="20"/>
        </w:rPr>
        <w:t>v případě jakékoliv nejistoty ohledně výkladu ustanovení této Smlouvy budou tato ustanovení vykládána tak, aby v co nejširší míře zohledňovala účel Veřejné zakázky vyjádřený Zadávací dokumentací,</w:t>
      </w:r>
    </w:p>
    <w:p w:rsidR="00675555" w:rsidRPr="00415D28" w:rsidRDefault="00675555" w:rsidP="00F77EA4">
      <w:pPr>
        <w:pStyle w:val="Odstavecseseznamem"/>
        <w:numPr>
          <w:ilvl w:val="0"/>
          <w:numId w:val="19"/>
        </w:numPr>
        <w:jc w:val="both"/>
        <w:rPr>
          <w:rFonts w:cs="Arial"/>
          <w:snapToGrid w:val="0"/>
          <w:color w:val="000000"/>
          <w:sz w:val="20"/>
        </w:rPr>
      </w:pPr>
      <w:r w:rsidRPr="00415D28">
        <w:rPr>
          <w:rFonts w:cs="Arial"/>
          <w:snapToGrid w:val="0"/>
          <w:color w:val="000000"/>
          <w:sz w:val="20"/>
        </w:rPr>
        <w:t>v případě chybějících ustanovení této Smlouvy budou použita dostatečně konkrétní ustanovení Zadávací dokumentace,</w:t>
      </w:r>
    </w:p>
    <w:p w:rsidR="00675555" w:rsidRPr="00415D28" w:rsidRDefault="00675555" w:rsidP="00F77EA4">
      <w:pPr>
        <w:pStyle w:val="Odstavecseseznamem"/>
        <w:numPr>
          <w:ilvl w:val="0"/>
          <w:numId w:val="19"/>
        </w:numPr>
        <w:jc w:val="both"/>
        <w:rPr>
          <w:rFonts w:cs="Arial"/>
          <w:snapToGrid w:val="0"/>
          <w:color w:val="000000"/>
          <w:sz w:val="20"/>
        </w:rPr>
      </w:pPr>
      <w:r w:rsidRPr="00415D28">
        <w:rPr>
          <w:rFonts w:cs="Arial"/>
          <w:snapToGrid w:val="0"/>
          <w:color w:val="000000"/>
          <w:sz w:val="20"/>
        </w:rPr>
        <w:t xml:space="preserve">Poskytovatel je vázán svou nabídkou předloženou Objednateli v rámci výběrového řízení na zadání Veřejné zakázky, která se pro úpravu vzájemných vztahů vyplývajících z této Smlouvy použije subsidiárně. </w:t>
      </w: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>III.</w:t>
      </w:r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>PŘEDMĚT SMLOUVY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360818" w:rsidRPr="00415D28" w:rsidRDefault="0068761E" w:rsidP="00F77EA4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Předmětem této Smlouvy je </w:t>
      </w:r>
      <w:r w:rsidR="00360818" w:rsidRPr="00415D28">
        <w:rPr>
          <w:rFonts w:ascii="Arial" w:hAnsi="Arial" w:cs="Arial"/>
          <w:snapToGrid w:val="0"/>
          <w:sz w:val="20"/>
          <w:szCs w:val="20"/>
        </w:rPr>
        <w:t>„</w:t>
      </w:r>
      <w:r w:rsidR="00360818" w:rsidRPr="00415D28">
        <w:rPr>
          <w:rFonts w:ascii="Arial" w:hAnsi="Arial" w:cs="Arial"/>
          <w:b/>
          <w:sz w:val="20"/>
          <w:szCs w:val="20"/>
        </w:rPr>
        <w:t xml:space="preserve">Dodávka </w:t>
      </w:r>
      <w:r w:rsidR="00476702" w:rsidRPr="00415D28">
        <w:rPr>
          <w:rFonts w:ascii="Arial" w:hAnsi="Arial" w:cs="Arial"/>
          <w:b/>
          <w:sz w:val="20"/>
          <w:szCs w:val="20"/>
        </w:rPr>
        <w:t>IT</w:t>
      </w:r>
      <w:r w:rsidR="00360818" w:rsidRPr="00415D28">
        <w:rPr>
          <w:rFonts w:ascii="Arial" w:hAnsi="Arial" w:cs="Arial"/>
          <w:b/>
          <w:sz w:val="20"/>
          <w:szCs w:val="20"/>
        </w:rPr>
        <w:t xml:space="preserve"> pro MěÚSS Strakonice 2017“ </w:t>
      </w:r>
      <w:r w:rsidR="00DF598D" w:rsidRPr="00415D28">
        <w:rPr>
          <w:rFonts w:ascii="Arial" w:hAnsi="Arial" w:cs="Arial"/>
          <w:b/>
          <w:sz w:val="20"/>
          <w:szCs w:val="20"/>
        </w:rPr>
        <w:t>v tomto rozsahu:</w:t>
      </w:r>
    </w:p>
    <w:p w:rsidR="00476702" w:rsidRPr="00415D28" w:rsidRDefault="00476702" w:rsidP="00F77EA4">
      <w:pPr>
        <w:tabs>
          <w:tab w:val="left" w:pos="709"/>
        </w:tabs>
        <w:suppressAutoHyphens w:val="0"/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 xml:space="preserve">A. </w:t>
      </w:r>
      <w:r w:rsidR="007B6F14" w:rsidRPr="00415D28">
        <w:rPr>
          <w:rFonts w:ascii="Arial" w:hAnsi="Arial" w:cs="Arial"/>
          <w:b/>
          <w:sz w:val="20"/>
          <w:szCs w:val="20"/>
        </w:rPr>
        <w:tab/>
      </w:r>
      <w:r w:rsidRPr="00415D28">
        <w:rPr>
          <w:rFonts w:ascii="Arial" w:hAnsi="Arial" w:cs="Arial"/>
          <w:b/>
          <w:sz w:val="20"/>
          <w:szCs w:val="20"/>
        </w:rPr>
        <w:t>10 ks PC</w:t>
      </w:r>
      <w:r w:rsidR="007B6F14" w:rsidRPr="00415D28">
        <w:rPr>
          <w:rFonts w:ascii="Arial" w:hAnsi="Arial" w:cs="Arial"/>
          <w:b/>
          <w:sz w:val="20"/>
          <w:szCs w:val="20"/>
        </w:rPr>
        <w:t>:</w:t>
      </w:r>
      <w:r w:rsidRPr="00415D28">
        <w:rPr>
          <w:rFonts w:ascii="Arial" w:hAnsi="Arial" w:cs="Arial"/>
          <w:b/>
          <w:sz w:val="20"/>
          <w:szCs w:val="20"/>
        </w:rPr>
        <w:t xml:space="preserve"> výrobce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="007B6F14" w:rsidRPr="00415D28">
        <w:rPr>
          <w:rFonts w:ascii="Arial" w:hAnsi="Arial" w:cs="Arial"/>
          <w:sz w:val="20"/>
          <w:szCs w:val="20"/>
        </w:rPr>
        <w:t>,</w:t>
      </w:r>
      <w:r w:rsidRPr="00415D28">
        <w:rPr>
          <w:rFonts w:ascii="Arial" w:hAnsi="Arial" w:cs="Arial"/>
          <w:sz w:val="20"/>
          <w:szCs w:val="20"/>
        </w:rPr>
        <w:t xml:space="preserve">  </w:t>
      </w:r>
      <w:r w:rsidRPr="00415D28">
        <w:rPr>
          <w:rFonts w:ascii="Arial" w:hAnsi="Arial" w:cs="Arial"/>
          <w:b/>
          <w:sz w:val="20"/>
          <w:szCs w:val="20"/>
        </w:rPr>
        <w:t xml:space="preserve"> typové označení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="007B6F14" w:rsidRPr="00415D28">
        <w:rPr>
          <w:rFonts w:ascii="Arial" w:hAnsi="Arial" w:cs="Arial"/>
          <w:sz w:val="20"/>
          <w:szCs w:val="20"/>
        </w:rPr>
        <w:t>,</w:t>
      </w:r>
      <w:r w:rsidRPr="00415D28">
        <w:rPr>
          <w:rFonts w:ascii="Arial" w:hAnsi="Arial" w:cs="Arial"/>
          <w:sz w:val="20"/>
          <w:szCs w:val="20"/>
        </w:rPr>
        <w:t xml:space="preserve">  technická specifikace PC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="007B6F14" w:rsidRPr="00415D28">
        <w:rPr>
          <w:rFonts w:ascii="Arial" w:hAnsi="Arial" w:cs="Arial"/>
          <w:sz w:val="20"/>
          <w:szCs w:val="20"/>
        </w:rPr>
        <w:t>,</w:t>
      </w:r>
      <w:r w:rsidRPr="00415D28">
        <w:rPr>
          <w:rFonts w:ascii="Arial" w:hAnsi="Arial" w:cs="Arial"/>
          <w:sz w:val="20"/>
          <w:szCs w:val="20"/>
        </w:rPr>
        <w:t xml:space="preserve"> včetně operačního sytému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   a kancelářského SW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  </w:t>
      </w:r>
    </w:p>
    <w:p w:rsidR="00476702" w:rsidRPr="00415D28" w:rsidRDefault="00476702" w:rsidP="00F77EA4">
      <w:pPr>
        <w:tabs>
          <w:tab w:val="left" w:pos="709"/>
        </w:tabs>
        <w:suppressAutoHyphens w:val="0"/>
        <w:spacing w:after="0" w:line="240" w:lineRule="auto"/>
        <w:ind w:left="709" w:hanging="349"/>
        <w:jc w:val="both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 xml:space="preserve">B. </w:t>
      </w:r>
      <w:r w:rsidR="007B6F14" w:rsidRPr="00415D28">
        <w:rPr>
          <w:rFonts w:ascii="Arial" w:hAnsi="Arial" w:cs="Arial"/>
          <w:b/>
          <w:sz w:val="20"/>
          <w:szCs w:val="20"/>
        </w:rPr>
        <w:tab/>
      </w:r>
      <w:r w:rsidRPr="00415D28">
        <w:rPr>
          <w:rFonts w:ascii="Arial" w:hAnsi="Arial" w:cs="Arial"/>
          <w:b/>
          <w:sz w:val="20"/>
          <w:szCs w:val="20"/>
        </w:rPr>
        <w:t>1 ks monitoru</w:t>
      </w:r>
      <w:r w:rsidR="007B6F14" w:rsidRPr="00415D28">
        <w:rPr>
          <w:rFonts w:ascii="Arial" w:hAnsi="Arial" w:cs="Arial"/>
          <w:b/>
          <w:sz w:val="20"/>
          <w:szCs w:val="20"/>
        </w:rPr>
        <w:t>: výrobce</w:t>
      </w:r>
      <w:r w:rsidRPr="00415D28">
        <w:rPr>
          <w:rFonts w:ascii="Arial" w:hAnsi="Arial" w:cs="Arial"/>
          <w:sz w:val="20"/>
          <w:szCs w:val="20"/>
          <w:highlight w:val="yellow"/>
        </w:rPr>
        <w:t xml:space="preserve"> [DOPLNÍ UCHAZEČ]</w:t>
      </w:r>
      <w:r w:rsidR="007B6F14" w:rsidRPr="00415D28">
        <w:rPr>
          <w:rFonts w:ascii="Arial" w:hAnsi="Arial" w:cs="Arial"/>
          <w:sz w:val="20"/>
          <w:szCs w:val="20"/>
        </w:rPr>
        <w:t>,</w:t>
      </w:r>
      <w:r w:rsidRPr="00415D28">
        <w:rPr>
          <w:rFonts w:ascii="Arial" w:hAnsi="Arial" w:cs="Arial"/>
          <w:sz w:val="20"/>
          <w:szCs w:val="20"/>
        </w:rPr>
        <w:t xml:space="preserve">  </w:t>
      </w:r>
      <w:r w:rsidRPr="00415D28">
        <w:rPr>
          <w:rFonts w:ascii="Arial" w:hAnsi="Arial" w:cs="Arial"/>
          <w:b/>
          <w:sz w:val="20"/>
          <w:szCs w:val="20"/>
        </w:rPr>
        <w:t xml:space="preserve"> typové označení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="007B6F14" w:rsidRPr="00415D28">
        <w:rPr>
          <w:rFonts w:ascii="Arial" w:hAnsi="Arial" w:cs="Arial"/>
          <w:sz w:val="20"/>
          <w:szCs w:val="20"/>
        </w:rPr>
        <w:t xml:space="preserve">, </w:t>
      </w:r>
      <w:r w:rsidRPr="00415D28">
        <w:rPr>
          <w:rFonts w:ascii="Arial" w:hAnsi="Arial" w:cs="Arial"/>
          <w:sz w:val="20"/>
          <w:szCs w:val="20"/>
        </w:rPr>
        <w:t xml:space="preserve">technická specifikace monitoru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</w:p>
    <w:p w:rsidR="007B6F14" w:rsidRPr="00415D28" w:rsidRDefault="007B6F14" w:rsidP="00F77EA4">
      <w:pPr>
        <w:tabs>
          <w:tab w:val="left" w:pos="709"/>
        </w:tabs>
        <w:suppressAutoHyphens w:val="0"/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 xml:space="preserve">C. </w:t>
      </w:r>
      <w:r w:rsidRPr="00415D28">
        <w:rPr>
          <w:rFonts w:ascii="Arial" w:hAnsi="Arial" w:cs="Arial"/>
          <w:b/>
          <w:sz w:val="20"/>
          <w:szCs w:val="20"/>
        </w:rPr>
        <w:tab/>
        <w:t xml:space="preserve">2 ks notebooků: výrobce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,  </w:t>
      </w:r>
      <w:r w:rsidRPr="00415D28">
        <w:rPr>
          <w:rFonts w:ascii="Arial" w:hAnsi="Arial" w:cs="Arial"/>
          <w:b/>
          <w:sz w:val="20"/>
          <w:szCs w:val="20"/>
        </w:rPr>
        <w:t xml:space="preserve"> typové označení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,  technická specifikace notebooku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, včetně operačního sytému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   a kancelářského SW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  </w:t>
      </w:r>
    </w:p>
    <w:p w:rsidR="007B6F14" w:rsidRPr="00415D28" w:rsidRDefault="007B6F14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7B6F14" w:rsidRPr="00415D28" w:rsidRDefault="007B6F14" w:rsidP="00F77EA4">
      <w:pPr>
        <w:spacing w:after="0" w:line="240" w:lineRule="auto"/>
        <w:ind w:left="360"/>
        <w:jc w:val="both"/>
        <w:rPr>
          <w:rFonts w:ascii="Arial" w:hAnsi="Arial" w:cs="Arial"/>
          <w:snapToGrid w:val="0"/>
          <w:color w:val="000000"/>
          <w:kern w:val="0"/>
          <w:sz w:val="20"/>
          <w:szCs w:val="20"/>
        </w:rPr>
      </w:pPr>
      <w:r w:rsidRPr="00415D28">
        <w:rPr>
          <w:rFonts w:ascii="Arial" w:hAnsi="Arial" w:cs="Arial"/>
          <w:snapToGrid w:val="0"/>
          <w:color w:val="000000"/>
          <w:kern w:val="0"/>
          <w:sz w:val="20"/>
          <w:szCs w:val="20"/>
        </w:rPr>
        <w:t>Ke každému PC a notebooku budou dodány odpovídající softwarové licence a na operační systém a kancelářský SW.</w:t>
      </w:r>
    </w:p>
    <w:p w:rsidR="0068761E" w:rsidRPr="00415D28" w:rsidRDefault="0068761E" w:rsidP="00F77EA4">
      <w:pPr>
        <w:suppressAutoHyphens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(dále též jako „Zboží“).</w:t>
      </w:r>
    </w:p>
    <w:p w:rsidR="00C21D06" w:rsidRPr="00415D28" w:rsidRDefault="00C21D06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C21D06" w:rsidRPr="00415D28" w:rsidRDefault="00C21D06" w:rsidP="00F77EA4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Prodávající je povinen dodat zboží v kvalitě, druhu, typu a v počtu kusů stanoveném</w:t>
      </w:r>
      <w:r w:rsidR="002A764C" w:rsidRPr="00415D28">
        <w:rPr>
          <w:rFonts w:ascii="Arial" w:hAnsi="Arial" w:cs="Arial"/>
          <w:sz w:val="20"/>
          <w:szCs w:val="20"/>
        </w:rPr>
        <w:t xml:space="preserve"> v zadávacích podmínkách kupujícího a </w:t>
      </w:r>
      <w:r w:rsidRPr="00415D28">
        <w:rPr>
          <w:rFonts w:ascii="Arial" w:hAnsi="Arial" w:cs="Arial"/>
          <w:sz w:val="20"/>
          <w:szCs w:val="20"/>
        </w:rPr>
        <w:t>v</w:t>
      </w:r>
      <w:r w:rsidR="002A764C" w:rsidRPr="00415D28">
        <w:rPr>
          <w:rFonts w:ascii="Arial" w:hAnsi="Arial" w:cs="Arial"/>
          <w:sz w:val="20"/>
          <w:szCs w:val="20"/>
        </w:rPr>
        <w:t xml:space="preserve"> nabídce prodávajícího na veřejnou zakázku </w:t>
      </w:r>
      <w:r w:rsidR="002A764C" w:rsidRPr="00415D28">
        <w:rPr>
          <w:rFonts w:ascii="Arial" w:hAnsi="Arial" w:cs="Arial"/>
          <w:snapToGrid w:val="0"/>
          <w:sz w:val="20"/>
          <w:szCs w:val="20"/>
        </w:rPr>
        <w:t>„</w:t>
      </w:r>
      <w:r w:rsidR="002A764C" w:rsidRPr="00415D28">
        <w:rPr>
          <w:rFonts w:ascii="Arial" w:hAnsi="Arial" w:cs="Arial"/>
          <w:b/>
          <w:sz w:val="20"/>
          <w:szCs w:val="20"/>
        </w:rPr>
        <w:t>Dodávka IT pro MěÚSS Strakonice 2017“.</w:t>
      </w:r>
    </w:p>
    <w:p w:rsidR="002A764C" w:rsidRPr="00415D28" w:rsidRDefault="002A764C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C21D06" w:rsidP="00F77EA4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Prodávající je povinen dodat zboží nové, nepoužité, nezastavené, nezapůjčené, nezatížené leasingem nebo jinými právními vadami a nesmí porušovat práva třetích osob k patentu nebo k jiné formě duševního vlastnictví. </w:t>
      </w:r>
    </w:p>
    <w:p w:rsidR="00DF598D" w:rsidRPr="00415D28" w:rsidRDefault="00DF598D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Prodávající se v rozsahu a za podmínek stanovených touto Smlouvou zavazuje dodat Kupujícímu kompletní</w:t>
      </w:r>
      <w:r w:rsidR="000F0FA6" w:rsidRPr="00415D28">
        <w:rPr>
          <w:rFonts w:cs="Arial"/>
          <w:sz w:val="20"/>
        </w:rPr>
        <w:t xml:space="preserve"> dodávku pro veřejnou zakázku s názvem</w:t>
      </w:r>
      <w:r w:rsidRPr="00415D28">
        <w:rPr>
          <w:rFonts w:cs="Arial"/>
          <w:sz w:val="20"/>
        </w:rPr>
        <w:t xml:space="preserve"> </w:t>
      </w:r>
      <w:r w:rsidR="00360818" w:rsidRPr="00415D28">
        <w:rPr>
          <w:rFonts w:cs="Arial"/>
          <w:snapToGrid w:val="0"/>
          <w:sz w:val="20"/>
        </w:rPr>
        <w:t>„</w:t>
      </w:r>
      <w:r w:rsidR="00360818" w:rsidRPr="00415D28">
        <w:rPr>
          <w:rFonts w:cs="Arial"/>
          <w:b/>
          <w:sz w:val="20"/>
        </w:rPr>
        <w:t xml:space="preserve">Dodávka </w:t>
      </w:r>
      <w:r w:rsidR="002A764C" w:rsidRPr="00415D28">
        <w:rPr>
          <w:rFonts w:cs="Arial"/>
          <w:b/>
          <w:sz w:val="20"/>
        </w:rPr>
        <w:t>IT</w:t>
      </w:r>
      <w:r w:rsidR="00360818" w:rsidRPr="00415D28">
        <w:rPr>
          <w:rFonts w:cs="Arial"/>
          <w:b/>
          <w:sz w:val="20"/>
        </w:rPr>
        <w:t xml:space="preserve"> pro MěÚSS Strakonice 2017“</w:t>
      </w:r>
      <w:r w:rsidR="00C21D06" w:rsidRPr="00415D28">
        <w:rPr>
          <w:rFonts w:cs="Arial"/>
          <w:b/>
          <w:sz w:val="20"/>
        </w:rPr>
        <w:t xml:space="preserve"> </w:t>
      </w:r>
      <w:r w:rsidRPr="00415D28">
        <w:rPr>
          <w:rFonts w:cs="Arial"/>
          <w:sz w:val="20"/>
        </w:rPr>
        <w:t xml:space="preserve">(dále jen </w:t>
      </w:r>
      <w:r w:rsidRPr="00415D28">
        <w:rPr>
          <w:rFonts w:cs="Arial"/>
          <w:b/>
          <w:sz w:val="20"/>
        </w:rPr>
        <w:t>„Zboží“</w:t>
      </w:r>
      <w:r w:rsidRPr="00415D28">
        <w:rPr>
          <w:rFonts w:cs="Arial"/>
          <w:sz w:val="20"/>
        </w:rPr>
        <w:t>) a převést na Kupujícího vlastnické právo k tomuto Zboží.</w:t>
      </w:r>
    </w:p>
    <w:p w:rsidR="00C21D06" w:rsidRPr="00415D28" w:rsidRDefault="00C21D06" w:rsidP="00F77EA4">
      <w:pPr>
        <w:autoSpaceDE w:val="0"/>
        <w:autoSpaceDN w:val="0"/>
        <w:adjustRightInd w:val="0"/>
        <w:spacing w:after="0" w:line="240" w:lineRule="auto"/>
        <w:ind w:left="364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lastRenderedPageBreak/>
        <w:t>Dodávkou se rozumí zejména:</w:t>
      </w:r>
    </w:p>
    <w:p w:rsidR="00C21D06" w:rsidRPr="00415D28" w:rsidRDefault="00C21D06" w:rsidP="00F77EA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HiddenHorzOCR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dodat kupujícímu </w:t>
      </w:r>
      <w:r w:rsidRPr="00415D28">
        <w:rPr>
          <w:rFonts w:ascii="Arial" w:eastAsia="HiddenHorzOCR" w:hAnsi="Arial" w:cs="Arial"/>
          <w:sz w:val="20"/>
          <w:szCs w:val="20"/>
        </w:rPr>
        <w:t>Zboží;</w:t>
      </w:r>
    </w:p>
    <w:p w:rsidR="00C21D06" w:rsidRPr="00415D28" w:rsidRDefault="00C21D06" w:rsidP="00F77EA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HiddenHorzOCR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provést dopravu </w:t>
      </w:r>
      <w:r w:rsidRPr="00415D28">
        <w:rPr>
          <w:rFonts w:ascii="Arial" w:eastAsia="HiddenHorzOCR" w:hAnsi="Arial" w:cs="Arial"/>
          <w:sz w:val="20"/>
          <w:szCs w:val="20"/>
        </w:rPr>
        <w:t xml:space="preserve">Zboží </w:t>
      </w:r>
      <w:r w:rsidRPr="00415D28">
        <w:rPr>
          <w:rFonts w:ascii="Arial" w:hAnsi="Arial" w:cs="Arial"/>
          <w:sz w:val="20"/>
          <w:szCs w:val="20"/>
        </w:rPr>
        <w:t xml:space="preserve">do místa </w:t>
      </w:r>
      <w:r w:rsidRPr="00415D28">
        <w:rPr>
          <w:rFonts w:ascii="Arial" w:eastAsia="HiddenHorzOCR" w:hAnsi="Arial" w:cs="Arial"/>
          <w:sz w:val="20"/>
          <w:szCs w:val="20"/>
        </w:rPr>
        <w:t>plnění;</w:t>
      </w:r>
    </w:p>
    <w:p w:rsidR="002A764C" w:rsidRPr="00415D28" w:rsidRDefault="002A764C" w:rsidP="00F77EA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HiddenHorzOCR" w:hAnsi="Arial" w:cs="Arial"/>
          <w:sz w:val="20"/>
          <w:szCs w:val="20"/>
        </w:rPr>
      </w:pPr>
      <w:r w:rsidRPr="00415D28">
        <w:rPr>
          <w:rFonts w:ascii="Arial" w:eastAsia="HiddenHorzOCR" w:hAnsi="Arial" w:cs="Arial"/>
          <w:sz w:val="20"/>
          <w:szCs w:val="20"/>
        </w:rPr>
        <w:t>dodat odpovídající licence na SW.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Součástí závazku Prodávajícího dodat Zboží je rovněž doprava Zboží do místa plnění dle čl. IV. této Smlouvy, dále dodání kompletní technické a další dokumentace nezbytné k užívání Zboží, včetně návodů k</w:t>
      </w:r>
      <w:r w:rsidR="002A764C" w:rsidRPr="00415D28">
        <w:rPr>
          <w:rFonts w:cs="Arial"/>
          <w:sz w:val="20"/>
        </w:rPr>
        <w:t> </w:t>
      </w:r>
      <w:r w:rsidRPr="00415D28">
        <w:rPr>
          <w:rFonts w:cs="Arial"/>
          <w:sz w:val="20"/>
        </w:rPr>
        <w:t>obsluze</w:t>
      </w:r>
      <w:r w:rsidR="002A764C" w:rsidRPr="00415D28">
        <w:rPr>
          <w:rFonts w:cs="Arial"/>
          <w:sz w:val="20"/>
        </w:rPr>
        <w:t xml:space="preserve">. </w:t>
      </w:r>
      <w:r w:rsidRPr="00415D28">
        <w:rPr>
          <w:rFonts w:cs="Arial"/>
          <w:sz w:val="20"/>
        </w:rPr>
        <w:t xml:space="preserve"> 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455D3E" w:rsidRPr="00415D28" w:rsidRDefault="0068761E" w:rsidP="00F77EA4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Zboží musí přesně odpovídat sjednané kvalitě, technickým požadavkům uvedeným</w:t>
      </w:r>
      <w:r w:rsidR="004024BE" w:rsidRPr="00415D28">
        <w:rPr>
          <w:rFonts w:cs="Arial"/>
          <w:sz w:val="20"/>
        </w:rPr>
        <w:t xml:space="preserve"> v zadávací dokumentaci,</w:t>
      </w:r>
      <w:r w:rsidRPr="00415D28">
        <w:rPr>
          <w:rFonts w:cs="Arial"/>
          <w:sz w:val="20"/>
        </w:rPr>
        <w:t xml:space="preserve"> v této Smlouvě, příp. příslušným technickým normám a specifikacím</w:t>
      </w:r>
      <w:r w:rsidR="004E0121" w:rsidRPr="00415D28">
        <w:rPr>
          <w:rFonts w:cs="Arial"/>
          <w:sz w:val="20"/>
        </w:rPr>
        <w:t xml:space="preserve">. </w:t>
      </w:r>
      <w:r w:rsidRPr="00415D28">
        <w:rPr>
          <w:rFonts w:cs="Arial"/>
          <w:sz w:val="20"/>
        </w:rPr>
        <w:t>Dále bude plně vyhovovat účelu, pro který bylo objednáno</w:t>
      </w:r>
      <w:r w:rsidR="00263E2D" w:rsidRPr="00415D28">
        <w:rPr>
          <w:rFonts w:cs="Arial"/>
          <w:sz w:val="20"/>
        </w:rPr>
        <w:t>,</w:t>
      </w:r>
      <w:r w:rsidRPr="00415D28">
        <w:rPr>
          <w:rFonts w:cs="Arial"/>
          <w:sz w:val="20"/>
        </w:rPr>
        <w:t xml:space="preserve"> a pro který je určeno.</w:t>
      </w:r>
    </w:p>
    <w:p w:rsidR="00455D3E" w:rsidRPr="00415D28" w:rsidRDefault="00455D3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 xml:space="preserve">Kupující se zavazuje řádně dodané Zboží převzít a zaplatit za něj Kupujícímu sjednanou kupní cenu, a to způsobem a v termínu stanoveném v této Smlouvě. </w:t>
      </w: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6F9A" w:rsidRPr="00415D28" w:rsidRDefault="00D46F9A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>IV.</w:t>
      </w:r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5" w:name="_Toc321302990"/>
      <w:bookmarkStart w:id="6" w:name="_Toc326660704"/>
      <w:r w:rsidRPr="00415D28">
        <w:rPr>
          <w:rFonts w:ascii="Arial" w:hAnsi="Arial" w:cs="Arial"/>
          <w:b/>
          <w:sz w:val="20"/>
          <w:szCs w:val="20"/>
        </w:rPr>
        <w:t>DOBA A MÍSTO PLNĚNÍ</w:t>
      </w:r>
      <w:bookmarkEnd w:id="5"/>
      <w:bookmarkEnd w:id="6"/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1"/>
          <w:numId w:val="6"/>
        </w:numPr>
        <w:jc w:val="both"/>
        <w:rPr>
          <w:rFonts w:cs="Arial"/>
          <w:sz w:val="20"/>
          <w:u w:val="single"/>
        </w:rPr>
      </w:pPr>
      <w:r w:rsidRPr="00415D28">
        <w:rPr>
          <w:rFonts w:cs="Arial"/>
          <w:sz w:val="20"/>
        </w:rPr>
        <w:t xml:space="preserve">Prodávající se zavazuje, že Zboží dodá Kupujícímu a splní své závazky dle čl. III. této Smlouvy </w:t>
      </w:r>
      <w:r w:rsidRPr="00415D28">
        <w:rPr>
          <w:rFonts w:cs="Arial"/>
          <w:b/>
          <w:sz w:val="20"/>
          <w:u w:val="single"/>
        </w:rPr>
        <w:t>do</w:t>
      </w:r>
      <w:r w:rsidRPr="00415D28">
        <w:rPr>
          <w:rFonts w:cs="Arial"/>
          <w:sz w:val="20"/>
          <w:u w:val="single"/>
        </w:rPr>
        <w:t xml:space="preserve"> </w:t>
      </w:r>
      <w:r w:rsidR="00360818" w:rsidRPr="00415D28">
        <w:rPr>
          <w:rFonts w:cs="Arial"/>
          <w:b/>
          <w:sz w:val="20"/>
          <w:u w:val="single"/>
        </w:rPr>
        <w:t>31.12.2017</w:t>
      </w:r>
      <w:r w:rsidR="002E4627" w:rsidRPr="00415D28">
        <w:rPr>
          <w:rFonts w:cs="Arial"/>
          <w:b/>
          <w:sz w:val="20"/>
          <w:u w:val="single"/>
        </w:rPr>
        <w:t>.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1"/>
          <w:numId w:val="6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 xml:space="preserve">Předávací protokol bude sepsán poté, co bude Zboží řádně předáno a budou řádně splněny závazky uvedené v čl. III. této Smlouvy. Předávací protokol bude podepsán oběma smluvními stranami. 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40560D" w:rsidRPr="00415D28" w:rsidRDefault="0068761E" w:rsidP="00F77EA4">
      <w:pPr>
        <w:pStyle w:val="Odstavecseseznamem"/>
        <w:numPr>
          <w:ilvl w:val="1"/>
          <w:numId w:val="6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 xml:space="preserve">Místo plnění (dodání) </w:t>
      </w:r>
      <w:r w:rsidR="00DE5065" w:rsidRPr="00415D28">
        <w:rPr>
          <w:rFonts w:cs="Arial"/>
          <w:sz w:val="20"/>
        </w:rPr>
        <w:t xml:space="preserve">Zboží </w:t>
      </w:r>
      <w:r w:rsidR="002E4627" w:rsidRPr="00415D28">
        <w:rPr>
          <w:rFonts w:cs="Arial"/>
          <w:sz w:val="20"/>
        </w:rPr>
        <w:t>– sídlo Kupujícího.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1"/>
          <w:numId w:val="6"/>
        </w:numPr>
        <w:jc w:val="both"/>
        <w:outlineLvl w:val="0"/>
        <w:rPr>
          <w:rFonts w:cs="Arial"/>
          <w:b/>
          <w:sz w:val="20"/>
        </w:rPr>
      </w:pPr>
      <w:r w:rsidRPr="00415D28">
        <w:rPr>
          <w:rFonts w:cs="Arial"/>
          <w:sz w:val="20"/>
        </w:rPr>
        <w:t xml:space="preserve">Nebezpečí škody na Zboží při jeho přepravě do místa dodání nese až do okamžiku dodání Zboží Prodávající. Vlastnické právo ke Zboží přechází na Kupujícího okamžikem jeho </w:t>
      </w:r>
      <w:r w:rsidR="00DF598D" w:rsidRPr="00415D28">
        <w:rPr>
          <w:rFonts w:cs="Arial"/>
          <w:sz w:val="20"/>
        </w:rPr>
        <w:t>předání</w:t>
      </w:r>
      <w:r w:rsidRPr="00415D28">
        <w:rPr>
          <w:rFonts w:cs="Arial"/>
          <w:sz w:val="20"/>
        </w:rPr>
        <w:t xml:space="preserve">. Prodávající je povinen předat Kupujícímu </w:t>
      </w:r>
      <w:r w:rsidR="00263E2D" w:rsidRPr="00415D28">
        <w:rPr>
          <w:rFonts w:cs="Arial"/>
          <w:sz w:val="20"/>
        </w:rPr>
        <w:t>Zboží</w:t>
      </w:r>
      <w:r w:rsidRPr="00415D28">
        <w:rPr>
          <w:rFonts w:cs="Arial"/>
          <w:sz w:val="20"/>
        </w:rPr>
        <w:t xml:space="preserve"> kompletně, tj. se všemi jeho součástmi a příslušenstvími.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Prodávající je povinen Kupujícího písemně informovat minimálně </w:t>
      </w:r>
      <w:r w:rsidR="00DF598D" w:rsidRPr="00415D28">
        <w:rPr>
          <w:rFonts w:ascii="Arial" w:hAnsi="Arial" w:cs="Arial"/>
          <w:sz w:val="20"/>
          <w:szCs w:val="20"/>
        </w:rPr>
        <w:t>2</w:t>
      </w:r>
      <w:r w:rsidRPr="00415D28">
        <w:rPr>
          <w:rFonts w:ascii="Arial" w:hAnsi="Arial" w:cs="Arial"/>
          <w:sz w:val="20"/>
          <w:szCs w:val="20"/>
        </w:rPr>
        <w:t xml:space="preserve"> pracovní dny předem o přesném termínu </w:t>
      </w:r>
      <w:r w:rsidR="00B60BC8" w:rsidRPr="00415D28">
        <w:rPr>
          <w:rFonts w:ascii="Arial" w:hAnsi="Arial" w:cs="Arial"/>
          <w:sz w:val="20"/>
          <w:szCs w:val="20"/>
        </w:rPr>
        <w:t xml:space="preserve">předání </w:t>
      </w:r>
      <w:r w:rsidR="00263E2D" w:rsidRPr="00415D28">
        <w:rPr>
          <w:rFonts w:ascii="Arial" w:hAnsi="Arial" w:cs="Arial"/>
          <w:sz w:val="20"/>
          <w:szCs w:val="20"/>
        </w:rPr>
        <w:t>Zboží</w:t>
      </w:r>
      <w:r w:rsidRPr="00415D28">
        <w:rPr>
          <w:rFonts w:ascii="Arial" w:hAnsi="Arial" w:cs="Arial"/>
          <w:sz w:val="20"/>
          <w:szCs w:val="20"/>
        </w:rPr>
        <w:t xml:space="preserve"> Kupujícímu. </w:t>
      </w:r>
    </w:p>
    <w:p w:rsidR="004446F0" w:rsidRPr="00415D28" w:rsidRDefault="004446F0" w:rsidP="00F77EA4">
      <w:pPr>
        <w:pStyle w:val="Odstavecseseznamem"/>
        <w:ind w:left="360"/>
        <w:jc w:val="both"/>
        <w:outlineLvl w:val="0"/>
        <w:rPr>
          <w:rFonts w:cs="Arial"/>
          <w:b/>
          <w:sz w:val="20"/>
        </w:rPr>
      </w:pP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>V.</w:t>
      </w:r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7" w:name="_Toc321302991"/>
      <w:bookmarkStart w:id="8" w:name="_Toc326660705"/>
      <w:r w:rsidRPr="00415D28">
        <w:rPr>
          <w:rFonts w:ascii="Arial" w:hAnsi="Arial" w:cs="Arial"/>
          <w:b/>
          <w:sz w:val="20"/>
          <w:szCs w:val="20"/>
        </w:rPr>
        <w:t>KUPNÍ CENA A PLATEBNÍ PODMÍNKY</w:t>
      </w:r>
      <w:bookmarkEnd w:id="7"/>
      <w:bookmarkEnd w:id="8"/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cs="Arial"/>
          <w:b/>
          <w:sz w:val="20"/>
        </w:rPr>
      </w:pPr>
      <w:r w:rsidRPr="00415D28">
        <w:rPr>
          <w:rFonts w:cs="Arial"/>
          <w:sz w:val="20"/>
        </w:rPr>
        <w:t xml:space="preserve">Kupní cena Zboží je stanovena dohodou smluvních stran a vychází z cenové nabídky Prodávajícího, kalkulované v rámci </w:t>
      </w:r>
      <w:r w:rsidR="004446F0" w:rsidRPr="00415D28">
        <w:rPr>
          <w:rFonts w:cs="Arial"/>
          <w:sz w:val="20"/>
        </w:rPr>
        <w:t>výběrového</w:t>
      </w:r>
      <w:r w:rsidRPr="00415D28">
        <w:rPr>
          <w:rFonts w:cs="Arial"/>
          <w:sz w:val="20"/>
        </w:rPr>
        <w:t xml:space="preserve"> řízení na předmět plnění této Smlouvy.</w:t>
      </w:r>
    </w:p>
    <w:p w:rsidR="0068761E" w:rsidRPr="00415D28" w:rsidRDefault="0068761E" w:rsidP="00F77EA4">
      <w:pPr>
        <w:pStyle w:val="Odstavecseseznamem"/>
        <w:ind w:left="426"/>
        <w:jc w:val="both"/>
        <w:outlineLvl w:val="0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cs="Arial"/>
          <w:b/>
          <w:sz w:val="20"/>
        </w:rPr>
      </w:pPr>
      <w:r w:rsidRPr="00415D28">
        <w:rPr>
          <w:rFonts w:cs="Arial"/>
          <w:sz w:val="20"/>
        </w:rPr>
        <w:t xml:space="preserve">Kupující se zavazuje uhradit Prodávajícímu za dodání Zboží sjednanou </w:t>
      </w:r>
      <w:r w:rsidRPr="00415D28">
        <w:rPr>
          <w:rFonts w:cs="Arial"/>
          <w:b/>
          <w:sz w:val="20"/>
        </w:rPr>
        <w:t>kupní cenu ve výši:</w:t>
      </w:r>
    </w:p>
    <w:p w:rsidR="0040560D" w:rsidRPr="00415D28" w:rsidRDefault="0040560D" w:rsidP="00415D28">
      <w:pPr>
        <w:pStyle w:val="Odstavecseseznamem"/>
        <w:ind w:left="426"/>
        <w:jc w:val="both"/>
        <w:outlineLvl w:val="0"/>
        <w:rPr>
          <w:rFonts w:cs="Arial"/>
          <w:b/>
          <w:sz w:val="16"/>
          <w:szCs w:val="16"/>
        </w:rPr>
      </w:pPr>
      <w:r w:rsidRPr="00415D28">
        <w:rPr>
          <w:rFonts w:cs="Arial"/>
          <w:sz w:val="20"/>
        </w:rPr>
        <w:t xml:space="preserve">  </w:t>
      </w:r>
    </w:p>
    <w:p w:rsidR="0068761E" w:rsidRPr="00415D28" w:rsidRDefault="0068761E" w:rsidP="00F77EA4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  <w:highlight w:val="yellow"/>
        </w:rPr>
        <w:t xml:space="preserve">[DOPLNÍ </w:t>
      </w:r>
      <w:r w:rsidR="00F91AE9" w:rsidRPr="00415D28">
        <w:rPr>
          <w:rFonts w:ascii="Arial" w:hAnsi="Arial" w:cs="Arial"/>
          <w:sz w:val="20"/>
          <w:szCs w:val="20"/>
          <w:highlight w:val="yellow"/>
        </w:rPr>
        <w:t>UCHAZEČ</w:t>
      </w:r>
      <w:r w:rsidRPr="00415D28">
        <w:rPr>
          <w:rFonts w:ascii="Arial" w:hAnsi="Arial" w:cs="Arial"/>
          <w:sz w:val="20"/>
          <w:szCs w:val="20"/>
          <w:highlight w:val="yellow"/>
        </w:rPr>
        <w:t>]</w:t>
      </w:r>
      <w:r w:rsidRPr="00415D28">
        <w:rPr>
          <w:rFonts w:ascii="Arial" w:hAnsi="Arial" w:cs="Arial"/>
          <w:sz w:val="20"/>
          <w:szCs w:val="20"/>
        </w:rPr>
        <w:t xml:space="preserve"> Kč bez DPH (slovy: </w:t>
      </w:r>
      <w:r w:rsidR="00F91AE9"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="00F91AE9" w:rsidRPr="00415D28">
        <w:rPr>
          <w:rFonts w:ascii="Arial" w:hAnsi="Arial" w:cs="Arial"/>
          <w:sz w:val="20"/>
          <w:szCs w:val="20"/>
        </w:rPr>
        <w:t xml:space="preserve"> </w:t>
      </w:r>
      <w:r w:rsidRPr="00415D28">
        <w:rPr>
          <w:rFonts w:ascii="Arial" w:hAnsi="Arial" w:cs="Arial"/>
          <w:sz w:val="20"/>
          <w:szCs w:val="20"/>
        </w:rPr>
        <w:t xml:space="preserve">korun českých) </w:t>
      </w:r>
      <w:r w:rsidRPr="00415D28">
        <w:rPr>
          <w:rFonts w:ascii="Arial" w:hAnsi="Arial" w:cs="Arial"/>
          <w:sz w:val="20"/>
          <w:szCs w:val="20"/>
        </w:rPr>
        <w:tab/>
      </w:r>
    </w:p>
    <w:p w:rsidR="0068761E" w:rsidRPr="00415D28" w:rsidRDefault="00F91AE9" w:rsidP="00F77EA4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 </w:t>
      </w:r>
      <w:r w:rsidR="0068761E" w:rsidRPr="00415D28">
        <w:rPr>
          <w:rFonts w:ascii="Arial" w:hAnsi="Arial" w:cs="Arial"/>
          <w:sz w:val="20"/>
          <w:szCs w:val="20"/>
        </w:rPr>
        <w:t xml:space="preserve">% DPH </w:t>
      </w:r>
    </w:p>
    <w:p w:rsidR="0068761E" w:rsidRPr="00415D28" w:rsidRDefault="00F91AE9" w:rsidP="00F77EA4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 </w:t>
      </w:r>
      <w:r w:rsidR="0068761E" w:rsidRPr="00415D28">
        <w:rPr>
          <w:rFonts w:ascii="Arial" w:hAnsi="Arial" w:cs="Arial"/>
          <w:sz w:val="20"/>
          <w:szCs w:val="20"/>
        </w:rPr>
        <w:t xml:space="preserve">Kč DPH (slovy: </w:t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 xml:space="preserve"> </w:t>
      </w:r>
      <w:r w:rsidR="0068761E" w:rsidRPr="00415D28">
        <w:rPr>
          <w:rFonts w:ascii="Arial" w:hAnsi="Arial" w:cs="Arial"/>
          <w:sz w:val="20"/>
          <w:szCs w:val="20"/>
        </w:rPr>
        <w:t xml:space="preserve">korun českých) </w:t>
      </w:r>
    </w:p>
    <w:p w:rsidR="0068761E" w:rsidRPr="00415D28" w:rsidRDefault="00923F8E" w:rsidP="00F77EA4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cena celkem: </w:t>
      </w:r>
      <w:r w:rsidR="00F91AE9"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="00F91AE9" w:rsidRPr="00415D28">
        <w:rPr>
          <w:rFonts w:ascii="Arial" w:hAnsi="Arial" w:cs="Arial"/>
          <w:sz w:val="20"/>
          <w:szCs w:val="20"/>
        </w:rPr>
        <w:t xml:space="preserve"> </w:t>
      </w:r>
      <w:r w:rsidR="0068761E" w:rsidRPr="00415D28">
        <w:rPr>
          <w:rFonts w:ascii="Arial" w:hAnsi="Arial" w:cs="Arial"/>
          <w:sz w:val="20"/>
          <w:szCs w:val="20"/>
        </w:rPr>
        <w:t xml:space="preserve">Kč včetně DPH (slovy: </w:t>
      </w:r>
      <w:r w:rsidR="00F91AE9"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="00F91AE9" w:rsidRPr="00415D28">
        <w:rPr>
          <w:rFonts w:ascii="Arial" w:hAnsi="Arial" w:cs="Arial"/>
          <w:sz w:val="20"/>
          <w:szCs w:val="20"/>
        </w:rPr>
        <w:t xml:space="preserve"> </w:t>
      </w:r>
      <w:r w:rsidR="0068761E" w:rsidRPr="00415D28">
        <w:rPr>
          <w:rFonts w:ascii="Arial" w:hAnsi="Arial" w:cs="Arial"/>
          <w:sz w:val="20"/>
          <w:szCs w:val="20"/>
        </w:rPr>
        <w:t>korun českých).</w:t>
      </w:r>
    </w:p>
    <w:p w:rsidR="0040560D" w:rsidRPr="00415D28" w:rsidRDefault="0040560D" w:rsidP="00415D28">
      <w:pPr>
        <w:pStyle w:val="Odstavecseseznamem"/>
        <w:ind w:left="426"/>
        <w:jc w:val="both"/>
        <w:outlineLvl w:val="0"/>
        <w:rPr>
          <w:rFonts w:cs="Arial"/>
          <w:b/>
          <w:sz w:val="16"/>
          <w:szCs w:val="16"/>
        </w:rPr>
      </w:pPr>
      <w:r w:rsidRPr="00415D28">
        <w:rPr>
          <w:rFonts w:cs="Arial"/>
          <w:sz w:val="20"/>
        </w:rPr>
        <w:t xml:space="preserve">  </w:t>
      </w:r>
    </w:p>
    <w:p w:rsidR="0068761E" w:rsidRPr="00415D28" w:rsidRDefault="0068761E" w:rsidP="00F77EA4">
      <w:pPr>
        <w:pStyle w:val="Odstavecseseznamem"/>
        <w:numPr>
          <w:ilvl w:val="0"/>
          <w:numId w:val="11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Platby budou probíhat výhradně v českých korunách. Rovněž veškeré cenové údaje a platební doklady budou uváděny v této měně.</w:t>
      </w:r>
    </w:p>
    <w:p w:rsidR="0068761E" w:rsidRPr="00415D28" w:rsidRDefault="0068761E" w:rsidP="00415D28">
      <w:pPr>
        <w:pStyle w:val="Odstavecseseznamem"/>
        <w:ind w:left="426"/>
        <w:jc w:val="both"/>
        <w:outlineLvl w:val="0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1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Kupní cena je úplná, konečná a neměnná a zahrnuje veškeré náklady a poplatky spojené s dodáním Zboží a se splněním povinností Prodávajícího dle Smlouvy včetně balení, přepravy a vykládky Zboží a dodání dokumentace k Zboží. Tato kupní cena je sjednána jako cena nejvýše přípustná, která je překročitelná pouze v případě změny právních předpisů ovlivňujících výši DPH u ceny sjednané touto Smlouvou.</w:t>
      </w:r>
    </w:p>
    <w:p w:rsidR="0068761E" w:rsidRPr="00415D28" w:rsidRDefault="0068761E" w:rsidP="00415D28">
      <w:pPr>
        <w:pStyle w:val="Odstavecseseznamem"/>
        <w:ind w:left="426"/>
        <w:jc w:val="both"/>
        <w:outlineLvl w:val="0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1"/>
        </w:numPr>
        <w:jc w:val="both"/>
        <w:rPr>
          <w:rFonts w:cs="Arial"/>
          <w:b/>
          <w:sz w:val="20"/>
        </w:rPr>
      </w:pPr>
      <w:r w:rsidRPr="00415D28">
        <w:rPr>
          <w:rFonts w:cs="Arial"/>
          <w:sz w:val="20"/>
        </w:rPr>
        <w:t xml:space="preserve">Kupní cena bude Kupujícím uhrazena v české měně na základě předloženého daňového dokladu (faktury), a to po předání a převzetí předmětu plnění. Přílohou faktury za dodané Zboží a splnění všech povinností Prodávajícího musí být kopie Protokolu o předání a převzetí Zboží podepsaného oběma smluvními stranami. Doba splatnosti daňového dokladu (faktury) se stanovuje na 30 kalendářních dnů ode dne doručení daňového dokladu Kupujícímu. </w:t>
      </w:r>
    </w:p>
    <w:p w:rsidR="0068761E" w:rsidRPr="00415D28" w:rsidRDefault="0068761E" w:rsidP="00415D28">
      <w:pPr>
        <w:pStyle w:val="Odstavecseseznamem"/>
        <w:ind w:left="426"/>
        <w:jc w:val="both"/>
        <w:outlineLvl w:val="0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1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Dnem úhrady se rozumí den, kdy byla celková účtovaná částka prokazatelně odepsána z účtu Kupujícího ve prospěch účtu Prodávajícího.</w:t>
      </w:r>
    </w:p>
    <w:p w:rsidR="0068761E" w:rsidRPr="00415D28" w:rsidRDefault="0068761E" w:rsidP="00F77EA4">
      <w:pPr>
        <w:pStyle w:val="Odstavecseseznamem"/>
        <w:ind w:left="360"/>
        <w:jc w:val="both"/>
        <w:rPr>
          <w:rFonts w:cs="Arial"/>
          <w:sz w:val="20"/>
        </w:rPr>
      </w:pPr>
    </w:p>
    <w:p w:rsidR="0068761E" w:rsidRPr="00415D28" w:rsidRDefault="0068761E" w:rsidP="00F77EA4">
      <w:pPr>
        <w:pStyle w:val="Odstavecseseznamem"/>
        <w:numPr>
          <w:ilvl w:val="0"/>
          <w:numId w:val="11"/>
        </w:numPr>
        <w:jc w:val="both"/>
        <w:rPr>
          <w:rFonts w:cs="Arial"/>
          <w:b/>
          <w:sz w:val="20"/>
        </w:rPr>
      </w:pPr>
      <w:r w:rsidRPr="00415D28">
        <w:rPr>
          <w:rFonts w:cs="Arial"/>
          <w:sz w:val="20"/>
        </w:rPr>
        <w:t xml:space="preserve">Kupující neposkytne Prodávajícímu žádnou zálohu na plnění předmětu této Smlouvy. </w:t>
      </w:r>
    </w:p>
    <w:p w:rsidR="0068761E" w:rsidRPr="00415D28" w:rsidRDefault="0068761E" w:rsidP="00415D28">
      <w:pPr>
        <w:pStyle w:val="Odstavecseseznamem"/>
        <w:ind w:left="426"/>
        <w:jc w:val="both"/>
        <w:outlineLvl w:val="0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1"/>
        </w:numPr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Prodávající vystaví Kupujícímu daňový doklad – fakturu, která bude Kupujícímu předána při předání Zboží.</w:t>
      </w:r>
    </w:p>
    <w:p w:rsidR="0068761E" w:rsidRPr="00415D28" w:rsidRDefault="0068761E" w:rsidP="00415D28">
      <w:pPr>
        <w:pStyle w:val="Odstavecseseznamem"/>
        <w:ind w:left="426"/>
        <w:jc w:val="both"/>
        <w:outlineLvl w:val="0"/>
        <w:rPr>
          <w:rFonts w:cs="Arial"/>
          <w:b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0"/>
          <w:numId w:val="11"/>
        </w:numPr>
        <w:jc w:val="both"/>
        <w:rPr>
          <w:rFonts w:cs="Arial"/>
          <w:b/>
          <w:sz w:val="20"/>
        </w:rPr>
      </w:pPr>
      <w:r w:rsidRPr="00415D28">
        <w:rPr>
          <w:rFonts w:cs="Arial"/>
          <w:sz w:val="20"/>
        </w:rPr>
        <w:t>Účetní daňový doklad (faktura) musí být předložen ve 2 (dvou) originálech a splňovat náležitosti daňového dokladu dle zákona č. 563/1991 Sb., o účetnictví, ve znění pozdějších předpisů. Účetní a daňový doklad musí obsahovat zejména tyto náležitosti:</w:t>
      </w:r>
    </w:p>
    <w:p w:rsidR="0068761E" w:rsidRPr="00415D28" w:rsidRDefault="0068761E" w:rsidP="00F77EA4">
      <w:pPr>
        <w:pStyle w:val="Styl"/>
        <w:numPr>
          <w:ilvl w:val="0"/>
          <w:numId w:val="15"/>
        </w:numPr>
        <w:tabs>
          <w:tab w:val="left" w:pos="567"/>
        </w:tabs>
        <w:jc w:val="both"/>
        <w:rPr>
          <w:sz w:val="20"/>
          <w:szCs w:val="20"/>
        </w:rPr>
      </w:pPr>
      <w:r w:rsidRPr="00415D28">
        <w:rPr>
          <w:sz w:val="20"/>
          <w:szCs w:val="20"/>
        </w:rPr>
        <w:t>označení povinné a oprávněné osoby, adresu, sídlo, IČO, DIČ</w:t>
      </w:r>
    </w:p>
    <w:p w:rsidR="0068761E" w:rsidRPr="00415D28" w:rsidRDefault="0068761E" w:rsidP="00F77EA4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sz w:val="20"/>
          <w:szCs w:val="20"/>
        </w:rPr>
      </w:pPr>
      <w:r w:rsidRPr="00415D28">
        <w:rPr>
          <w:sz w:val="20"/>
          <w:szCs w:val="20"/>
        </w:rPr>
        <w:t>číslo dokladu</w:t>
      </w:r>
    </w:p>
    <w:p w:rsidR="0068761E" w:rsidRPr="00415D28" w:rsidRDefault="0068761E" w:rsidP="00F77EA4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sz w:val="20"/>
          <w:szCs w:val="20"/>
        </w:rPr>
      </w:pPr>
      <w:r w:rsidRPr="00415D28">
        <w:rPr>
          <w:sz w:val="20"/>
          <w:szCs w:val="20"/>
        </w:rPr>
        <w:t xml:space="preserve">den </w:t>
      </w:r>
      <w:r w:rsidR="00FE335A" w:rsidRPr="00415D28">
        <w:rPr>
          <w:sz w:val="20"/>
          <w:szCs w:val="20"/>
        </w:rPr>
        <w:t>vystavení</w:t>
      </w:r>
      <w:r w:rsidRPr="00415D28">
        <w:rPr>
          <w:sz w:val="20"/>
          <w:szCs w:val="20"/>
        </w:rPr>
        <w:t xml:space="preserve"> a den splatnosti, den zdanitelného plnění</w:t>
      </w:r>
    </w:p>
    <w:p w:rsidR="0068761E" w:rsidRPr="00415D28" w:rsidRDefault="0068761E" w:rsidP="00F77EA4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sz w:val="20"/>
          <w:szCs w:val="20"/>
        </w:rPr>
      </w:pPr>
      <w:r w:rsidRPr="00415D28">
        <w:rPr>
          <w:sz w:val="20"/>
          <w:szCs w:val="20"/>
        </w:rPr>
        <w:t>označení peněžního ústavu a číslo účtu, na který se má platit, konstantní a variabilní symbol</w:t>
      </w:r>
    </w:p>
    <w:p w:rsidR="0068761E" w:rsidRPr="00415D28" w:rsidRDefault="0068761E" w:rsidP="00F77EA4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sz w:val="20"/>
          <w:szCs w:val="20"/>
        </w:rPr>
      </w:pPr>
      <w:r w:rsidRPr="00415D28">
        <w:rPr>
          <w:sz w:val="20"/>
          <w:szCs w:val="20"/>
        </w:rPr>
        <w:t>účtovanou částku, DPH, účtovanou částku vč. DPH</w:t>
      </w:r>
    </w:p>
    <w:p w:rsidR="0068761E" w:rsidRPr="00415D28" w:rsidRDefault="0068761E" w:rsidP="00F77EA4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sz w:val="20"/>
          <w:szCs w:val="20"/>
        </w:rPr>
      </w:pPr>
      <w:r w:rsidRPr="00415D28">
        <w:rPr>
          <w:sz w:val="20"/>
          <w:szCs w:val="20"/>
        </w:rPr>
        <w:t>název a označení části předmětu platby</w:t>
      </w:r>
    </w:p>
    <w:p w:rsidR="0068761E" w:rsidRPr="00415D28" w:rsidRDefault="0068761E" w:rsidP="00F77EA4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sz w:val="20"/>
          <w:szCs w:val="20"/>
        </w:rPr>
      </w:pPr>
      <w:r w:rsidRPr="00415D28">
        <w:rPr>
          <w:sz w:val="20"/>
          <w:szCs w:val="20"/>
        </w:rPr>
        <w:t>důvod účtování s odvoláním na smlouvu</w:t>
      </w:r>
    </w:p>
    <w:p w:rsidR="0068761E" w:rsidRPr="00415D28" w:rsidRDefault="0068761E" w:rsidP="00F77EA4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sz w:val="20"/>
          <w:szCs w:val="20"/>
        </w:rPr>
      </w:pPr>
      <w:r w:rsidRPr="00415D28">
        <w:rPr>
          <w:sz w:val="20"/>
          <w:szCs w:val="20"/>
        </w:rPr>
        <w:t>razítko a podpis osoby oprávněné k vystavení daňového a účetního dokladu</w:t>
      </w:r>
    </w:p>
    <w:p w:rsidR="00B027F7" w:rsidRPr="00415D28" w:rsidRDefault="00B027F7" w:rsidP="00F77EA4">
      <w:pPr>
        <w:pStyle w:val="Styl"/>
        <w:tabs>
          <w:tab w:val="left" w:pos="567"/>
        </w:tabs>
        <w:ind w:left="567"/>
        <w:jc w:val="both"/>
        <w:rPr>
          <w:bCs/>
          <w:sz w:val="16"/>
          <w:szCs w:val="16"/>
        </w:rPr>
      </w:pPr>
    </w:p>
    <w:p w:rsidR="0068761E" w:rsidRPr="00415D28" w:rsidRDefault="0068761E" w:rsidP="00F77EA4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bCs/>
          <w:sz w:val="20"/>
          <w:szCs w:val="20"/>
        </w:rPr>
      </w:pPr>
      <w:r w:rsidRPr="00415D28">
        <w:rPr>
          <w:bCs/>
          <w:sz w:val="20"/>
          <w:szCs w:val="20"/>
        </w:rPr>
        <w:t xml:space="preserve">V případě, že daňový účetní doklad (faktura) nebude obsahovat náležitosti výše uvedené nebo k němu nebudou přiloženy řádné doklady (přílohy) smlouvou vyžadované, je Kupující oprávněn vrátit jej Prodávajícímu a požadovat vystavení nového řádného daňového účetního dokladu (faktury). </w:t>
      </w:r>
    </w:p>
    <w:p w:rsidR="0068761E" w:rsidRPr="00415D28" w:rsidRDefault="0068761E" w:rsidP="00F77EA4">
      <w:pPr>
        <w:pStyle w:val="Styl"/>
        <w:tabs>
          <w:tab w:val="left" w:pos="567"/>
        </w:tabs>
        <w:ind w:left="360"/>
        <w:jc w:val="both"/>
        <w:rPr>
          <w:bCs/>
          <w:sz w:val="16"/>
          <w:szCs w:val="16"/>
        </w:rPr>
      </w:pPr>
    </w:p>
    <w:p w:rsidR="0068761E" w:rsidRPr="00415D28" w:rsidRDefault="0068761E" w:rsidP="00F77EA4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bCs/>
          <w:sz w:val="20"/>
          <w:szCs w:val="20"/>
        </w:rPr>
      </w:pPr>
      <w:r w:rsidRPr="00415D28">
        <w:rPr>
          <w:bCs/>
          <w:sz w:val="20"/>
          <w:szCs w:val="20"/>
        </w:rPr>
        <w:t xml:space="preserve">Právo vrátit tento doklad Prodávajícímu zaniká, neuplatní-li jej Kupující do sedmi (7) pracovních dnů ode dne doručení takového dokladu Prodávajícím. </w:t>
      </w:r>
    </w:p>
    <w:p w:rsidR="0068761E" w:rsidRPr="00415D28" w:rsidRDefault="0068761E" w:rsidP="00415D28">
      <w:pPr>
        <w:pStyle w:val="Styl"/>
        <w:tabs>
          <w:tab w:val="left" w:pos="567"/>
        </w:tabs>
        <w:ind w:left="360"/>
        <w:jc w:val="both"/>
        <w:rPr>
          <w:bCs/>
          <w:sz w:val="16"/>
          <w:szCs w:val="16"/>
        </w:rPr>
      </w:pPr>
    </w:p>
    <w:p w:rsidR="0068761E" w:rsidRPr="00415D28" w:rsidRDefault="0068761E" w:rsidP="00F77EA4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bCs/>
          <w:sz w:val="20"/>
          <w:szCs w:val="20"/>
        </w:rPr>
      </w:pPr>
      <w:r w:rsidRPr="00415D28">
        <w:rPr>
          <w:bCs/>
          <w:sz w:val="20"/>
          <w:szCs w:val="20"/>
        </w:rPr>
        <w:t xml:space="preserve">Počínaje dnem doručení opraveného daňového účetního dokladu (faktury) Kupujícímu začne plynout nová lhůta splatnosti. </w:t>
      </w:r>
    </w:p>
    <w:p w:rsidR="0068761E" w:rsidRPr="00415D28" w:rsidRDefault="0068761E" w:rsidP="00F77E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>VI.</w:t>
      </w: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68761E" w:rsidRPr="00415D28" w:rsidRDefault="0068761E" w:rsidP="00F77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761E" w:rsidRPr="00415D28" w:rsidRDefault="0068761E" w:rsidP="00F77EA4">
      <w:pPr>
        <w:pStyle w:val="Text"/>
        <w:numPr>
          <w:ilvl w:val="0"/>
          <w:numId w:val="7"/>
        </w:numPr>
        <w:tabs>
          <w:tab w:val="clear" w:pos="3969"/>
          <w:tab w:val="clear" w:pos="4536"/>
          <w:tab w:val="left" w:pos="4395"/>
        </w:tabs>
        <w:spacing w:before="0" w:after="0"/>
        <w:rPr>
          <w:rFonts w:ascii="Arial" w:hAnsi="Arial" w:cs="Arial"/>
        </w:rPr>
      </w:pPr>
      <w:r w:rsidRPr="00415D28">
        <w:rPr>
          <w:rFonts w:ascii="Arial" w:hAnsi="Arial" w:cs="Arial"/>
        </w:rPr>
        <w:t>Prodávající prohlašuje, že je výlučným vlastníkem předmětu plnění specifikovaného v čl. III. této smlouvy (dále jen „předmět smlouvy“).</w:t>
      </w:r>
    </w:p>
    <w:p w:rsidR="00903798" w:rsidRPr="00415D28" w:rsidRDefault="00903798" w:rsidP="00415D28">
      <w:pPr>
        <w:pStyle w:val="Styl"/>
        <w:tabs>
          <w:tab w:val="left" w:pos="567"/>
        </w:tabs>
        <w:ind w:left="360"/>
        <w:jc w:val="both"/>
        <w:rPr>
          <w:bCs/>
          <w:sz w:val="16"/>
          <w:szCs w:val="16"/>
        </w:rPr>
      </w:pPr>
    </w:p>
    <w:p w:rsidR="0068761E" w:rsidRPr="00415D28" w:rsidRDefault="0068761E" w:rsidP="00F77EA4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903798" w:rsidRPr="00415D28" w:rsidRDefault="00903798" w:rsidP="00415D28">
      <w:pPr>
        <w:pStyle w:val="Styl"/>
        <w:tabs>
          <w:tab w:val="left" w:pos="567"/>
        </w:tabs>
        <w:ind w:left="360"/>
        <w:jc w:val="both"/>
        <w:rPr>
          <w:bCs/>
          <w:sz w:val="16"/>
          <w:szCs w:val="16"/>
        </w:rPr>
      </w:pPr>
    </w:p>
    <w:p w:rsidR="0068761E" w:rsidRPr="00415D28" w:rsidRDefault="0068761E" w:rsidP="00F77EA4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Prodávající je povinen dodat Kupujícímu Zboží bez jakýchkoli vad a v souladu s podmínkami stanovenými touto Smlouvou. Předávací protokol může být podepsán nejdříve v okamžiku, kdy bude beze zbytku realizována dodávka Zboží Prodávajícím včetně souvisejících výkonů a služeb sjednaných touto Smlouvou. V případě, že Zboží vykazuje jakékoli vady, je Kupující oprávněn jeho převzetí odmítnout.</w:t>
      </w:r>
    </w:p>
    <w:p w:rsidR="0068761E" w:rsidRPr="00415D28" w:rsidRDefault="0068761E" w:rsidP="00415D28">
      <w:pPr>
        <w:pStyle w:val="Styl"/>
        <w:tabs>
          <w:tab w:val="left" w:pos="567"/>
        </w:tabs>
        <w:ind w:left="360"/>
        <w:jc w:val="both"/>
        <w:rPr>
          <w:bCs/>
          <w:sz w:val="16"/>
          <w:szCs w:val="16"/>
        </w:rPr>
      </w:pPr>
    </w:p>
    <w:p w:rsidR="0068761E" w:rsidRPr="00415D28" w:rsidRDefault="0068761E" w:rsidP="00F77EA4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Kupující nabývá vlastnického práva ke Zboží dnem řádného předání a převzetí Zboží od Prodávajícího na základě podpisu předávacího protokolu. Stejným okamžikem přechází na Kupujícího také nebezpečí škody na věci.</w:t>
      </w:r>
    </w:p>
    <w:p w:rsidR="0068761E" w:rsidRPr="00415D28" w:rsidRDefault="0068761E" w:rsidP="00415D28">
      <w:pPr>
        <w:pStyle w:val="Styl"/>
        <w:tabs>
          <w:tab w:val="left" w:pos="567"/>
        </w:tabs>
        <w:ind w:left="360"/>
        <w:jc w:val="both"/>
        <w:rPr>
          <w:bCs/>
          <w:sz w:val="16"/>
          <w:szCs w:val="16"/>
        </w:rPr>
      </w:pPr>
    </w:p>
    <w:p w:rsidR="0068761E" w:rsidRDefault="0068761E" w:rsidP="00F77EA4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Prodávající je povinen neprodleně vyrozumět Kupujícího o případném ohrožení doby plnění a o všech skutečnostech, které mohou dodání Zboží znemožnit.</w:t>
      </w:r>
    </w:p>
    <w:p w:rsidR="00415D28" w:rsidRPr="00415D28" w:rsidRDefault="00415D28" w:rsidP="00415D28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68761E" w:rsidRPr="00415D28" w:rsidRDefault="0068761E" w:rsidP="00F77EA4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Prodávající není oprávněn postoupit jakákoliv práva anebo povinnosti z této Smlouvy na třetí osoby bez předchozího písemného souhlasu Kupujícího.</w:t>
      </w:r>
    </w:p>
    <w:p w:rsidR="0068761E" w:rsidRPr="00415D28" w:rsidRDefault="0068761E" w:rsidP="00F77EA4">
      <w:pPr>
        <w:pStyle w:val="Odstavecseseznamem"/>
        <w:rPr>
          <w:rFonts w:cs="Arial"/>
          <w:sz w:val="20"/>
        </w:rPr>
      </w:pPr>
    </w:p>
    <w:p w:rsidR="0068761E" w:rsidRPr="00415D28" w:rsidRDefault="0068761E" w:rsidP="00F77EA4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Prodávající souhlasí s tím, že jakékoliv jeho pohledávky vůči Kupujícímu, které vzniknou na základě této uzavřené Smlouvy, nebude moci postoupit ani započítat jednostranným právním úkonem.</w:t>
      </w:r>
    </w:p>
    <w:p w:rsidR="0068761E" w:rsidRPr="00415D28" w:rsidRDefault="0068761E" w:rsidP="00F77EA4">
      <w:pPr>
        <w:pStyle w:val="Odstavecseseznamem"/>
        <w:rPr>
          <w:rFonts w:cs="Arial"/>
          <w:sz w:val="20"/>
        </w:rPr>
      </w:pPr>
    </w:p>
    <w:p w:rsidR="0068761E" w:rsidRPr="00415D28" w:rsidRDefault="0068761E" w:rsidP="00F77EA4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Prodávající odpovídá Kupujícímu za škodu způsobenou porušením povinností podle této Smlouvy nebo povinnosti stanovené obecně závazným právním předpisem.</w:t>
      </w:r>
    </w:p>
    <w:p w:rsidR="00E26C16" w:rsidRPr="00415D28" w:rsidRDefault="00E26C16" w:rsidP="00F77EA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9" w:name="_Ref275511911"/>
      <w:r w:rsidRPr="00415D28">
        <w:rPr>
          <w:rFonts w:ascii="Arial" w:hAnsi="Arial" w:cs="Arial"/>
          <w:sz w:val="20"/>
          <w:szCs w:val="20"/>
        </w:rPr>
        <w:tab/>
      </w:r>
    </w:p>
    <w:bookmarkEnd w:id="9"/>
    <w:p w:rsidR="0068761E" w:rsidRPr="00415D28" w:rsidRDefault="0068761E" w:rsidP="00F77EA4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Prodávající je povinen dodržet veškeré závazky obsažené v jeho nabídce do veřejné zakázky, která předcházela uzavření této Smlouvy.</w:t>
      </w:r>
    </w:p>
    <w:p w:rsidR="00114D0E" w:rsidRPr="00415D28" w:rsidRDefault="00114D0E" w:rsidP="00F77EA4">
      <w:pPr>
        <w:pStyle w:val="Odstavecseseznamem"/>
        <w:tabs>
          <w:tab w:val="left" w:pos="-3840"/>
        </w:tabs>
        <w:ind w:left="360"/>
        <w:jc w:val="both"/>
        <w:rPr>
          <w:rFonts w:cs="Arial"/>
          <w:sz w:val="20"/>
        </w:rPr>
      </w:pPr>
    </w:p>
    <w:p w:rsidR="0068761E" w:rsidRPr="00415D28" w:rsidRDefault="0068761E" w:rsidP="00F77EA4">
      <w:pPr>
        <w:tabs>
          <w:tab w:val="left" w:pos="-3840"/>
        </w:tabs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415D28">
        <w:rPr>
          <w:rFonts w:ascii="Arial" w:hAnsi="Arial" w:cs="Arial"/>
          <w:sz w:val="20"/>
          <w:szCs w:val="20"/>
          <w:highlight w:val="yellow"/>
        </w:rPr>
        <w:t xml:space="preserve">         </w:t>
      </w:r>
    </w:p>
    <w:p w:rsidR="00DF598D" w:rsidRPr="00415D28" w:rsidRDefault="00DF598D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lastRenderedPageBreak/>
        <w:t>VII.</w:t>
      </w:r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15D28">
        <w:rPr>
          <w:rFonts w:ascii="Arial" w:hAnsi="Arial" w:cs="Arial"/>
          <w:b/>
          <w:sz w:val="20"/>
          <w:szCs w:val="20"/>
        </w:rPr>
        <w:t>SMLUVNÍ POKUTY</w:t>
      </w:r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0450F1" w:rsidRPr="00415D28" w:rsidRDefault="000450F1" w:rsidP="00F77EA4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 xml:space="preserve">V případě prodlení Prodávajícího s termínem dodávky Zboží dle této Smlouvy je Kupující oprávněn požadovat na Prodávajícím zaplacení smluvní pokuty ve výši </w:t>
      </w:r>
      <w:r w:rsidR="002E4627" w:rsidRPr="00415D28">
        <w:rPr>
          <w:rFonts w:cs="Arial"/>
          <w:sz w:val="20"/>
        </w:rPr>
        <w:t>0,2 % z celkové kupní ceny včetně DPH</w:t>
      </w:r>
      <w:r w:rsidRPr="00415D28">
        <w:rPr>
          <w:rFonts w:cs="Arial"/>
          <w:sz w:val="20"/>
        </w:rPr>
        <w:t xml:space="preserve"> za každý, byť i započatý den prodlení</w:t>
      </w:r>
      <w:r w:rsidR="00ED66DA" w:rsidRPr="00415D28">
        <w:rPr>
          <w:rFonts w:cs="Arial"/>
          <w:sz w:val="20"/>
        </w:rPr>
        <w:t xml:space="preserve"> a Prodávající je povinen tuto smluvní pokutu na výzvu Kupujícího uhradit. </w:t>
      </w:r>
      <w:r w:rsidRPr="00415D28">
        <w:rPr>
          <w:rFonts w:cs="Arial"/>
          <w:sz w:val="20"/>
        </w:rPr>
        <w:t xml:space="preserve"> Celková výše smluvní pokuty je omezena </w:t>
      </w:r>
      <w:r w:rsidR="00E965DE" w:rsidRPr="00415D28">
        <w:rPr>
          <w:rFonts w:cs="Arial"/>
          <w:sz w:val="20"/>
        </w:rPr>
        <w:t>2</w:t>
      </w:r>
      <w:r w:rsidRPr="00415D28">
        <w:rPr>
          <w:rFonts w:cs="Arial"/>
          <w:sz w:val="20"/>
        </w:rPr>
        <w:t>0% celkové kupní ceny v úrovni bez DPH.</w:t>
      </w:r>
    </w:p>
    <w:p w:rsidR="00146E52" w:rsidRPr="00415D28" w:rsidRDefault="00146E52" w:rsidP="00F77EA4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146E52" w:rsidRPr="00415D28" w:rsidRDefault="00146E52" w:rsidP="00F77EA4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 xml:space="preserve">V případě nedodržení touto Smlouvou stanovené (či jinak dohodnuté) lhůty pro </w:t>
      </w:r>
      <w:r w:rsidR="005661A1" w:rsidRPr="00415D28">
        <w:rPr>
          <w:rFonts w:cs="Arial"/>
          <w:sz w:val="20"/>
        </w:rPr>
        <w:t>odstranění reklamované vady</w:t>
      </w:r>
      <w:r w:rsidRPr="00415D28">
        <w:rPr>
          <w:rFonts w:cs="Arial"/>
          <w:sz w:val="20"/>
        </w:rPr>
        <w:t>, je Kupující oprávněn uplatnit na Prodávajícím smluvní pokutu ve výši</w:t>
      </w:r>
      <w:r w:rsidR="005661A1" w:rsidRPr="00415D28">
        <w:rPr>
          <w:rFonts w:cs="Arial"/>
          <w:sz w:val="20"/>
        </w:rPr>
        <w:t xml:space="preserve"> </w:t>
      </w:r>
      <w:r w:rsidR="00E965DE" w:rsidRPr="00415D28">
        <w:rPr>
          <w:rFonts w:cs="Arial"/>
          <w:sz w:val="20"/>
        </w:rPr>
        <w:t>200</w:t>
      </w:r>
      <w:r w:rsidRPr="00415D28">
        <w:rPr>
          <w:rFonts w:cs="Arial"/>
          <w:sz w:val="20"/>
        </w:rPr>
        <w:t>,- Kč za každý</w:t>
      </w:r>
      <w:r w:rsidR="005661A1" w:rsidRPr="00415D28">
        <w:rPr>
          <w:rFonts w:cs="Arial"/>
          <w:sz w:val="20"/>
        </w:rPr>
        <w:t xml:space="preserve"> započatý</w:t>
      </w:r>
      <w:r w:rsidRPr="00415D28">
        <w:rPr>
          <w:rFonts w:cs="Arial"/>
          <w:sz w:val="20"/>
        </w:rPr>
        <w:t xml:space="preserve"> den prodlení se splněním této povinnosti, čímž není dotčeno právo Kupujícího na náhradu škody v plném rozsahu. Celková výše smluvní pokuty není omezena.</w:t>
      </w:r>
    </w:p>
    <w:p w:rsidR="00E179D6" w:rsidRPr="00415D28" w:rsidRDefault="00E179D6" w:rsidP="00F77EA4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 xml:space="preserve">Smluvní strany považují výše ujednaných smluvních pokut za zcela přiměřené. Zaplacením smluvní pokuty není dotčeno právo na náhradu škody, která vznikla smluvní straně požadující smluvní pokutu v příčinné souvislosti s porušením Smlouvy, se kterým je splněna povinnost platit smluvní pokuty. 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Smluvní pokut</w:t>
      </w:r>
      <w:r w:rsidR="00146E52" w:rsidRPr="00415D28">
        <w:rPr>
          <w:rFonts w:cs="Arial"/>
          <w:sz w:val="20"/>
        </w:rPr>
        <w:t>y</w:t>
      </w:r>
      <w:r w:rsidRPr="00415D28">
        <w:rPr>
          <w:rFonts w:cs="Arial"/>
          <w:sz w:val="20"/>
        </w:rPr>
        <w:t xml:space="preserve"> j</w:t>
      </w:r>
      <w:r w:rsidR="00146E52" w:rsidRPr="00415D28">
        <w:rPr>
          <w:rFonts w:cs="Arial"/>
          <w:sz w:val="20"/>
        </w:rPr>
        <w:t>sou</w:t>
      </w:r>
      <w:r w:rsidRPr="00415D28">
        <w:rPr>
          <w:rFonts w:cs="Arial"/>
          <w:sz w:val="20"/>
        </w:rPr>
        <w:t xml:space="preserve"> splatn</w:t>
      </w:r>
      <w:r w:rsidR="00146E52" w:rsidRPr="00415D28">
        <w:rPr>
          <w:rFonts w:cs="Arial"/>
          <w:sz w:val="20"/>
        </w:rPr>
        <w:t xml:space="preserve">é </w:t>
      </w:r>
      <w:r w:rsidRPr="00415D28">
        <w:rPr>
          <w:rFonts w:cs="Arial"/>
          <w:sz w:val="20"/>
        </w:rPr>
        <w:t xml:space="preserve">do třiceti dní od data, kdy byla povinné straně doručena písemná výzva k jejímu zaplacení ze strany oprávněné strany, a to na účet oprávněné strany uvedený </w:t>
      </w:r>
      <w:r w:rsidR="00146E52" w:rsidRPr="00415D28">
        <w:rPr>
          <w:rFonts w:cs="Arial"/>
          <w:sz w:val="20"/>
        </w:rPr>
        <w:t>v uplatnění smluvní pokuty</w:t>
      </w:r>
      <w:r w:rsidRPr="00415D28">
        <w:rPr>
          <w:rFonts w:cs="Arial"/>
          <w:sz w:val="20"/>
        </w:rPr>
        <w:t xml:space="preserve">. </w:t>
      </w:r>
    </w:p>
    <w:p w:rsidR="0068761E" w:rsidRPr="00415D28" w:rsidRDefault="0068761E" w:rsidP="00F77EA4">
      <w:pPr>
        <w:pStyle w:val="AAOdstavec"/>
        <w:rPr>
          <w:rFonts w:cs="Arial"/>
        </w:rPr>
      </w:pPr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0" w:name="_Toc321302992"/>
      <w:bookmarkStart w:id="11" w:name="_Toc326660706"/>
      <w:r w:rsidRPr="00415D28">
        <w:rPr>
          <w:rFonts w:ascii="Arial" w:hAnsi="Arial" w:cs="Arial"/>
          <w:b/>
          <w:sz w:val="20"/>
          <w:szCs w:val="20"/>
        </w:rPr>
        <w:t>VIII.</w:t>
      </w:r>
      <w:bookmarkEnd w:id="10"/>
      <w:bookmarkEnd w:id="11"/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2" w:name="_Toc321302993"/>
      <w:bookmarkStart w:id="13" w:name="_Toc326660707"/>
      <w:r w:rsidRPr="00415D28">
        <w:rPr>
          <w:rFonts w:ascii="Arial" w:hAnsi="Arial" w:cs="Arial"/>
          <w:b/>
          <w:sz w:val="20"/>
          <w:szCs w:val="20"/>
        </w:rPr>
        <w:t>ZÁRUKA NA ZBOŽÍ</w:t>
      </w:r>
      <w:bookmarkEnd w:id="12"/>
      <w:bookmarkEnd w:id="13"/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3343DC" w:rsidRPr="00415D28" w:rsidRDefault="0068761E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Prodávající přebírá záruku za jakost Zboží </w:t>
      </w:r>
      <w:r w:rsidR="00BA0434" w:rsidRPr="00415D28">
        <w:rPr>
          <w:rFonts w:ascii="Arial" w:hAnsi="Arial" w:cs="Arial"/>
          <w:sz w:val="20"/>
          <w:szCs w:val="20"/>
        </w:rPr>
        <w:t xml:space="preserve">po dobu </w:t>
      </w:r>
      <w:r w:rsidR="003343DC" w:rsidRPr="00415D28">
        <w:rPr>
          <w:rFonts w:ascii="Arial" w:hAnsi="Arial" w:cs="Arial"/>
          <w:b/>
          <w:sz w:val="20"/>
          <w:szCs w:val="20"/>
        </w:rPr>
        <w:t>36 měsíců</w:t>
      </w:r>
      <w:r w:rsidR="00DF598D" w:rsidRPr="00415D28">
        <w:rPr>
          <w:rFonts w:ascii="Arial" w:hAnsi="Arial" w:cs="Arial"/>
          <w:b/>
          <w:sz w:val="20"/>
          <w:szCs w:val="20"/>
        </w:rPr>
        <w:t>,</w:t>
      </w:r>
      <w:r w:rsidR="00E965DE" w:rsidRPr="00415D28">
        <w:rPr>
          <w:rFonts w:ascii="Arial" w:hAnsi="Arial" w:cs="Arial"/>
          <w:b/>
          <w:sz w:val="20"/>
          <w:szCs w:val="20"/>
        </w:rPr>
        <w:t xml:space="preserve"> s opravou do druhého dne u Kupujícího</w:t>
      </w:r>
      <w:r w:rsidR="003343DC" w:rsidRPr="00415D28">
        <w:rPr>
          <w:rFonts w:ascii="Arial" w:hAnsi="Arial" w:cs="Arial"/>
          <w:sz w:val="20"/>
          <w:szCs w:val="20"/>
        </w:rPr>
        <w:t>.</w:t>
      </w:r>
      <w:r w:rsidRPr="00415D28">
        <w:rPr>
          <w:rFonts w:ascii="Arial" w:hAnsi="Arial" w:cs="Arial"/>
          <w:sz w:val="20"/>
          <w:szCs w:val="20"/>
        </w:rPr>
        <w:t xml:space="preserve"> Záruční lhůta počíná běžet dnem dodání Zboží Kupujícímu, tj. dnem podpisu protokolu o předání a převzetí dodávky.</w:t>
      </w:r>
      <w:bookmarkStart w:id="14" w:name="_Ref275512114"/>
      <w:r w:rsidR="003343DC" w:rsidRPr="00415D28">
        <w:rPr>
          <w:rFonts w:ascii="Arial" w:hAnsi="Arial" w:cs="Arial"/>
          <w:sz w:val="20"/>
          <w:szCs w:val="20"/>
        </w:rPr>
        <w:t xml:space="preserve"> Tato záruka se vztahuje na plnou funkčnost, kvalitu a kompletnost zboží. </w:t>
      </w:r>
    </w:p>
    <w:p w:rsidR="003343DC" w:rsidRPr="00415D28" w:rsidRDefault="003343DC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3343DC" w:rsidRPr="00415D28" w:rsidRDefault="003343DC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Záruční doba počíná běžet dnem protokolárního předání a převzetí zboží. Záruka se vztahuje na vady zboží, které se projeví u zboží během záruční doby s výjimkou vad, u nichž prodávající prokáže, že jejich vznik zavinil kupující. </w:t>
      </w:r>
    </w:p>
    <w:p w:rsidR="003343DC" w:rsidRPr="00415D28" w:rsidRDefault="003343DC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3343DC" w:rsidRPr="00415D28" w:rsidRDefault="003343DC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Prodávající se zavazuje, že zboží bude mít po dobu trvání záruční doby vlastnosti stanovené příslušnou technickou dokumentací, technickými normami, které se na jeho provedení vztahují, jinak vlastnosti a jakost odpovídající účelu smlouvy a přiměřenou zvláštnostem zboží, použité technologii a materiálu. Není-li stanoveno jinak, je prodávající odpovědný za vady plnění podle ustanovení platných právních předpisů.</w:t>
      </w:r>
    </w:p>
    <w:p w:rsidR="003343DC" w:rsidRPr="00415D28" w:rsidRDefault="003343DC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3343DC" w:rsidRPr="00415D28" w:rsidRDefault="003343DC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Kupující je oprávněn reklamovat u prodávajícího vady jeho plnění nejpozději do konce záruční doby. Reklamaci provádí kupující písemně, v reklamaci vady popíše a uvede své požadavky</w:t>
      </w:r>
      <w:r w:rsidR="00E965DE" w:rsidRPr="00415D28">
        <w:rPr>
          <w:rFonts w:ascii="Arial" w:hAnsi="Arial" w:cs="Arial"/>
          <w:sz w:val="20"/>
          <w:szCs w:val="20"/>
        </w:rPr>
        <w:t xml:space="preserve">. </w:t>
      </w:r>
    </w:p>
    <w:p w:rsidR="00E965DE" w:rsidRPr="00415D28" w:rsidRDefault="00E965DE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3343DC" w:rsidRPr="00415D28" w:rsidRDefault="003343DC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Neodstraní-li prodávající reklamované vady ve lhůtě dle čl. V</w:t>
      </w:r>
      <w:r w:rsidR="00D66B0C" w:rsidRPr="00415D28">
        <w:rPr>
          <w:rFonts w:ascii="Arial" w:hAnsi="Arial" w:cs="Arial"/>
          <w:sz w:val="20"/>
          <w:szCs w:val="20"/>
        </w:rPr>
        <w:t>II</w:t>
      </w:r>
      <w:r w:rsidRPr="00415D28">
        <w:rPr>
          <w:rFonts w:ascii="Arial" w:hAnsi="Arial" w:cs="Arial"/>
          <w:sz w:val="20"/>
          <w:szCs w:val="20"/>
        </w:rPr>
        <w:t>I</w:t>
      </w:r>
      <w:r w:rsidR="00D66B0C" w:rsidRPr="00415D28">
        <w:rPr>
          <w:rFonts w:ascii="Arial" w:hAnsi="Arial" w:cs="Arial"/>
          <w:sz w:val="20"/>
          <w:szCs w:val="20"/>
        </w:rPr>
        <w:t>.</w:t>
      </w:r>
      <w:r w:rsidRPr="00415D28">
        <w:rPr>
          <w:rFonts w:ascii="Arial" w:hAnsi="Arial" w:cs="Arial"/>
          <w:sz w:val="20"/>
          <w:szCs w:val="20"/>
        </w:rPr>
        <w:t xml:space="preserve">, </w:t>
      </w:r>
      <w:r w:rsidR="00D66B0C" w:rsidRPr="00415D28">
        <w:rPr>
          <w:rFonts w:ascii="Arial" w:hAnsi="Arial" w:cs="Arial"/>
          <w:sz w:val="20"/>
          <w:szCs w:val="20"/>
        </w:rPr>
        <w:t xml:space="preserve">odst. </w:t>
      </w:r>
      <w:r w:rsidR="00E965DE" w:rsidRPr="00415D28">
        <w:rPr>
          <w:rFonts w:ascii="Arial" w:hAnsi="Arial" w:cs="Arial"/>
          <w:sz w:val="20"/>
          <w:szCs w:val="20"/>
        </w:rPr>
        <w:t>1</w:t>
      </w:r>
      <w:r w:rsidRPr="00415D28">
        <w:rPr>
          <w:rFonts w:ascii="Arial" w:hAnsi="Arial" w:cs="Arial"/>
          <w:sz w:val="20"/>
          <w:szCs w:val="20"/>
        </w:rPr>
        <w:t>této smlouvy, nebo oznámí-li před jejím uplynutím, že vady neodstraní, má kupující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:rsidR="003343DC" w:rsidRPr="00415D28" w:rsidRDefault="003343DC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3343DC" w:rsidRPr="00415D28" w:rsidRDefault="003343DC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Práva a povinnosti z poskytnuté záruky nezanikají, ohledně kupujícímu předaného zboží, ani pro případ odstoupení jedné ze stran od smlouvy. Nároky z odpovědnosti za vady se nedotýkají nároků na náhradu škody nebo na smluvní pokutu.</w:t>
      </w:r>
    </w:p>
    <w:p w:rsidR="003343DC" w:rsidRPr="00415D28" w:rsidRDefault="003343DC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3343DC" w:rsidRPr="00415D28" w:rsidRDefault="003343DC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Po dobu záruky se prodávající zavazuje zabezpečit pro kupujícího </w:t>
      </w:r>
      <w:r w:rsidR="00F77EA4" w:rsidRPr="00415D28">
        <w:rPr>
          <w:rFonts w:ascii="Arial" w:hAnsi="Arial" w:cs="Arial"/>
          <w:sz w:val="20"/>
          <w:szCs w:val="20"/>
        </w:rPr>
        <w:t>záruční opravy s opravou u Kupujícího (zákazníka) do druhého dne</w:t>
      </w:r>
      <w:r w:rsidRPr="00415D28">
        <w:rPr>
          <w:rFonts w:ascii="Arial" w:hAnsi="Arial" w:cs="Arial"/>
          <w:sz w:val="20"/>
          <w:szCs w:val="20"/>
        </w:rPr>
        <w:t xml:space="preserve">. </w:t>
      </w:r>
    </w:p>
    <w:p w:rsidR="00F77EA4" w:rsidRPr="00415D28" w:rsidRDefault="00F77EA4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BA0434" w:rsidRPr="00415D28" w:rsidRDefault="003343DC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Nároky z odpovědnosti za vady se nedotýkají nároků na náhradu škody nebo na smluvní pokutu.</w:t>
      </w:r>
    </w:p>
    <w:p w:rsidR="0068761E" w:rsidRPr="00415D28" w:rsidRDefault="0068761E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bookmarkEnd w:id="14"/>
    <w:p w:rsidR="0046245C" w:rsidRPr="00415D28" w:rsidRDefault="0068761E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V případě výskytu vady po dobu běhu záruční doby se záruční doba prodlužuje o dobu od oznámení závady Kupujícím Prodávajícímu po její odstranění Prodávajícím.</w:t>
      </w:r>
    </w:p>
    <w:p w:rsidR="0046245C" w:rsidRPr="00415D28" w:rsidRDefault="0046245C" w:rsidP="00415D28">
      <w:pPr>
        <w:pStyle w:val="Odstavecseseznamem"/>
        <w:ind w:left="426"/>
        <w:jc w:val="both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Reklamaci lze uplatnit nejpozději do posledního dne záruční lhůty, přičemž i reklamace odeslaná v poslední den záruční lhůty se považuje za včas uplatněnou.</w:t>
      </w:r>
    </w:p>
    <w:p w:rsidR="0068761E" w:rsidRPr="00415D28" w:rsidRDefault="0068761E" w:rsidP="00F77EA4">
      <w:pPr>
        <w:pStyle w:val="Odstavecseseznamem"/>
        <w:rPr>
          <w:rFonts w:cs="Arial"/>
          <w:sz w:val="20"/>
        </w:rPr>
      </w:pPr>
    </w:p>
    <w:p w:rsidR="0046245C" w:rsidRDefault="0046245C" w:rsidP="00F77EA4">
      <w:pPr>
        <w:pStyle w:val="Odstavecseseznamem"/>
        <w:rPr>
          <w:rFonts w:cs="Arial"/>
          <w:sz w:val="20"/>
        </w:rPr>
      </w:pPr>
    </w:p>
    <w:p w:rsidR="00415D28" w:rsidRPr="00415D28" w:rsidRDefault="00415D28" w:rsidP="00F77EA4">
      <w:pPr>
        <w:pStyle w:val="Odstavecseseznamem"/>
        <w:rPr>
          <w:rFonts w:cs="Arial"/>
          <w:sz w:val="20"/>
        </w:rPr>
      </w:pPr>
    </w:p>
    <w:p w:rsidR="00DF598D" w:rsidRPr="00415D28" w:rsidRDefault="00DF598D" w:rsidP="00F77EA4">
      <w:pPr>
        <w:pStyle w:val="Odstavecseseznamem"/>
        <w:rPr>
          <w:rFonts w:cs="Arial"/>
          <w:sz w:val="20"/>
        </w:rPr>
      </w:pPr>
    </w:p>
    <w:p w:rsidR="00DF598D" w:rsidRPr="00415D28" w:rsidRDefault="00DF598D" w:rsidP="00F77EA4">
      <w:pPr>
        <w:pStyle w:val="Odstavecseseznamem"/>
        <w:rPr>
          <w:rFonts w:cs="Arial"/>
          <w:sz w:val="20"/>
        </w:rPr>
      </w:pPr>
    </w:p>
    <w:p w:rsidR="0068761E" w:rsidRPr="00415D28" w:rsidRDefault="0068761E" w:rsidP="00F77EA4">
      <w:pPr>
        <w:pStyle w:val="Odstavecseseznamem1"/>
        <w:tabs>
          <w:tab w:val="num" w:pos="709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bookmarkStart w:id="15" w:name="_Toc321302994"/>
      <w:bookmarkStart w:id="16" w:name="_Toc326660708"/>
      <w:r w:rsidRPr="00415D28">
        <w:rPr>
          <w:rFonts w:ascii="Arial" w:hAnsi="Arial" w:cs="Arial"/>
          <w:b/>
          <w:sz w:val="20"/>
          <w:szCs w:val="20"/>
        </w:rPr>
        <w:lastRenderedPageBreak/>
        <w:t>IX.</w:t>
      </w:r>
      <w:bookmarkEnd w:id="15"/>
      <w:bookmarkEnd w:id="16"/>
    </w:p>
    <w:p w:rsidR="0068761E" w:rsidRPr="00415D28" w:rsidRDefault="0068761E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7" w:name="_Toc321302995"/>
      <w:bookmarkStart w:id="18" w:name="_Toc326660709"/>
      <w:r w:rsidRPr="00415D28">
        <w:rPr>
          <w:rFonts w:ascii="Arial" w:hAnsi="Arial" w:cs="Arial"/>
          <w:b/>
          <w:sz w:val="20"/>
          <w:szCs w:val="20"/>
        </w:rPr>
        <w:t>ODSTOUPENÍ OD SMLOUVY</w:t>
      </w:r>
      <w:bookmarkEnd w:id="17"/>
      <w:bookmarkEnd w:id="18"/>
      <w:r w:rsidRPr="00415D28">
        <w:rPr>
          <w:rFonts w:ascii="Arial" w:hAnsi="Arial" w:cs="Arial"/>
          <w:b/>
          <w:sz w:val="20"/>
          <w:szCs w:val="20"/>
        </w:rPr>
        <w:t>, ZÁNIK ZÁVAZKU</w:t>
      </w:r>
    </w:p>
    <w:p w:rsidR="003343DC" w:rsidRPr="00415D28" w:rsidRDefault="003343DC" w:rsidP="00F77EA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8761E" w:rsidRPr="00415D28" w:rsidRDefault="0068761E" w:rsidP="00F77EA4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Odstoupit od smlouvy lze pouze z důvodů stanovených ve Smlouvě nebo zákonem.</w:t>
      </w:r>
    </w:p>
    <w:p w:rsidR="0068761E" w:rsidRPr="00415D28" w:rsidRDefault="0068761E" w:rsidP="00F77EA4">
      <w:pPr>
        <w:pStyle w:val="Odstavecseseznamem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8761E" w:rsidRPr="00415D28" w:rsidRDefault="0068761E" w:rsidP="00F77EA4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na straně Kupujícího nezaplacení kupní ceny podle této Smlouvy ve lhůtě delší 60 dní po dni splatnosti příslušné faktury, </w:t>
      </w:r>
    </w:p>
    <w:p w:rsidR="0068761E" w:rsidRPr="00415D28" w:rsidRDefault="0068761E" w:rsidP="00F77EA4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na straně Prodávajícího, jestliže byť i část Zboží nebude řádně dodána v dohodnutém termínu,</w:t>
      </w:r>
    </w:p>
    <w:p w:rsidR="0068761E" w:rsidRPr="00415D28" w:rsidRDefault="0068761E" w:rsidP="00F77EA4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na straně Prodávajícího, jestliže Zboží nebude mít vlastnosti deklarované Prodávajícím v této Smlouvě,</w:t>
      </w:r>
    </w:p>
    <w:p w:rsidR="0068761E" w:rsidRPr="00415D28" w:rsidRDefault="0068761E" w:rsidP="00F77EA4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68761E" w:rsidRPr="00415D28" w:rsidRDefault="0068761E" w:rsidP="00415D28">
      <w:pPr>
        <w:pStyle w:val="Odstavecseseznamem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68761E" w:rsidRPr="00415D28" w:rsidRDefault="0068761E" w:rsidP="00F77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761E" w:rsidRPr="00415D28" w:rsidRDefault="0068761E" w:rsidP="00F77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5D28">
        <w:rPr>
          <w:rFonts w:ascii="Arial" w:hAnsi="Arial" w:cs="Arial"/>
          <w:b/>
          <w:bCs/>
          <w:sz w:val="20"/>
          <w:szCs w:val="20"/>
        </w:rPr>
        <w:t>X.</w:t>
      </w:r>
    </w:p>
    <w:p w:rsidR="0068761E" w:rsidRPr="00415D28" w:rsidRDefault="0068761E" w:rsidP="00F77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5D28">
        <w:rPr>
          <w:rFonts w:ascii="Arial" w:hAnsi="Arial" w:cs="Arial"/>
          <w:b/>
          <w:bCs/>
          <w:sz w:val="20"/>
          <w:szCs w:val="20"/>
        </w:rPr>
        <w:t>SPOLEČNÁ USTANOVENÍ</w:t>
      </w:r>
    </w:p>
    <w:p w:rsidR="0068761E" w:rsidRPr="00415D28" w:rsidRDefault="0068761E" w:rsidP="00F77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761E" w:rsidRPr="00415D28" w:rsidRDefault="0068761E" w:rsidP="00F77EA4">
      <w:pPr>
        <w:pStyle w:val="Odstavecseseznamem"/>
        <w:numPr>
          <w:ilvl w:val="2"/>
          <w:numId w:val="4"/>
        </w:numPr>
        <w:tabs>
          <w:tab w:val="clear" w:pos="1080"/>
        </w:tabs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 xml:space="preserve">Vztahy mezi stranami se řídí českým právním řádem. Ve věcech Smlouvou výslovně neupravených se právní vztahy z ní vznikající a vyplývající řídí příslušnými ustanoveními zákona </w:t>
      </w:r>
      <w:r w:rsidR="00DA6AE9" w:rsidRPr="00415D28">
        <w:rPr>
          <w:rFonts w:cs="Arial"/>
          <w:sz w:val="20"/>
        </w:rPr>
        <w:t xml:space="preserve">č. 89/2012 Sb., </w:t>
      </w:r>
      <w:r w:rsidR="00DA6AE9" w:rsidRPr="00415D28">
        <w:rPr>
          <w:rStyle w:val="st"/>
          <w:rFonts w:cs="Arial"/>
          <w:sz w:val="20"/>
        </w:rPr>
        <w:t>občanského zákoníku</w:t>
      </w:r>
      <w:r w:rsidR="00DA6AE9" w:rsidRPr="00415D28">
        <w:rPr>
          <w:rStyle w:val="FontStyle35"/>
          <w:rFonts w:ascii="Arial" w:eastAsiaTheme="majorEastAsia" w:hAnsi="Arial" w:cs="Arial"/>
          <w:sz w:val="20"/>
          <w:szCs w:val="20"/>
        </w:rPr>
        <w:t>, ve znění pozdějších předpisů</w:t>
      </w:r>
      <w:r w:rsidRPr="00415D28">
        <w:rPr>
          <w:rFonts w:cs="Arial"/>
          <w:sz w:val="20"/>
        </w:rPr>
        <w:t>, a ostatními obecně závaznými právními předpisy.</w:t>
      </w:r>
    </w:p>
    <w:p w:rsidR="0068761E" w:rsidRPr="00415D28" w:rsidRDefault="0068761E" w:rsidP="00415D28">
      <w:pPr>
        <w:pStyle w:val="Odstavecseseznamem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Smluvní strany se dohodly na tom, že jakákoliv peněžitá plnění dle Smlouvy jsou řádně a včas splněna, pokud byla příslušná částka odepsána z účtu povinné strany ve prospěch účtu oprávněné smluvní strany (věřitele) nejpozději v poslední den splatnosti.</w:t>
      </w:r>
    </w:p>
    <w:p w:rsidR="0068761E" w:rsidRPr="00415D28" w:rsidRDefault="0068761E" w:rsidP="00F77EA4">
      <w:pPr>
        <w:pStyle w:val="Odstavecseseznamem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Pokud kterékoliv ustanovení této Smlouvy nebo jeho část bude neplatné či nevynutitelné a/nebo se stane neplatným či nevynutitelným a/nebo bude shledáno neplatným či nevynutitelným soudem či jiným příslušným orgánem, pak tato neplatnost či nevynutitelnost nebude mít vliv na platnost či vynutitelnost ostatních ustanovení Smlouvy nebo jejich částí.</w:t>
      </w:r>
    </w:p>
    <w:p w:rsidR="0068761E" w:rsidRPr="00415D28" w:rsidRDefault="0068761E" w:rsidP="00F77EA4">
      <w:pPr>
        <w:pStyle w:val="Odstavecseseznamem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8761E" w:rsidRPr="00415D28" w:rsidRDefault="0068761E" w:rsidP="00F77EA4">
      <w:pPr>
        <w:pStyle w:val="Odstavecseseznamem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8761E" w:rsidRPr="00415D28" w:rsidRDefault="0068761E" w:rsidP="00F77EA4">
      <w:pPr>
        <w:pStyle w:val="Odstavecseseznamem"/>
        <w:rPr>
          <w:rFonts w:cs="Arial"/>
          <w:sz w:val="20"/>
        </w:rPr>
      </w:pPr>
    </w:p>
    <w:p w:rsidR="0068761E" w:rsidRPr="00415D28" w:rsidRDefault="0068761E" w:rsidP="00F77EA4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</w:t>
      </w:r>
      <w:r w:rsidR="00C85E63" w:rsidRPr="00415D28">
        <w:rPr>
          <w:rFonts w:ascii="Arial" w:hAnsi="Arial" w:cs="Arial"/>
          <w:sz w:val="20"/>
          <w:szCs w:val="20"/>
        </w:rPr>
        <w:t xml:space="preserve"> (soudními orgány)</w:t>
      </w:r>
      <w:r w:rsidRPr="00415D28">
        <w:rPr>
          <w:rFonts w:ascii="Arial" w:hAnsi="Arial" w:cs="Arial"/>
          <w:sz w:val="20"/>
          <w:szCs w:val="20"/>
        </w:rPr>
        <w:t xml:space="preserve">. </w:t>
      </w:r>
    </w:p>
    <w:p w:rsidR="0068761E" w:rsidRPr="00415D28" w:rsidRDefault="0068761E" w:rsidP="00F77EA4">
      <w:pPr>
        <w:pStyle w:val="Odstavecseseznamem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Kupující je oprávněn užívat Prodávajícím předanou dokumentaci a materiály pro účely vyplývající z této Smlouvy. </w:t>
      </w:r>
    </w:p>
    <w:p w:rsidR="0068761E" w:rsidRPr="00415D28" w:rsidRDefault="0068761E" w:rsidP="00F77EA4">
      <w:pPr>
        <w:pStyle w:val="Odstavecseseznamem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 xml:space="preserve">Prodávající prohlašuje, že je schopen doložit legální původ dodaného zboží. </w:t>
      </w:r>
    </w:p>
    <w:p w:rsidR="00415D28" w:rsidRDefault="00415D28" w:rsidP="00F77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761E" w:rsidRPr="00415D28" w:rsidRDefault="0068761E" w:rsidP="00F77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5D28">
        <w:rPr>
          <w:rFonts w:ascii="Arial" w:hAnsi="Arial" w:cs="Arial"/>
          <w:b/>
          <w:bCs/>
          <w:sz w:val="20"/>
          <w:szCs w:val="20"/>
        </w:rPr>
        <w:t>XI.</w:t>
      </w:r>
    </w:p>
    <w:p w:rsidR="0068761E" w:rsidRPr="00415D28" w:rsidRDefault="0068761E" w:rsidP="00F77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5D28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68761E" w:rsidRPr="00415D28" w:rsidRDefault="0068761E" w:rsidP="00F77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761E" w:rsidRPr="00415D28" w:rsidRDefault="0068761E" w:rsidP="00F77EA4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Tato Smlouva nabývá platnosti a účinnosti v den jejího podpisu osobami oprávněnými tuto Smlouvu uzavřít.</w:t>
      </w:r>
    </w:p>
    <w:p w:rsidR="0068761E" w:rsidRPr="00415D28" w:rsidRDefault="0068761E" w:rsidP="00F77EA4">
      <w:pPr>
        <w:pStyle w:val="Odstavecseseznamem"/>
        <w:ind w:left="426"/>
        <w:jc w:val="both"/>
        <w:rPr>
          <w:rFonts w:cs="Arial"/>
          <w:sz w:val="20"/>
        </w:rPr>
      </w:pPr>
    </w:p>
    <w:p w:rsidR="0068761E" w:rsidRPr="00415D28" w:rsidRDefault="0068761E" w:rsidP="00F77EA4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 xml:space="preserve">Smlouva se vyhotovuje ve </w:t>
      </w:r>
      <w:r w:rsidR="002817ED" w:rsidRPr="00415D28">
        <w:rPr>
          <w:rFonts w:cs="Arial"/>
          <w:sz w:val="20"/>
        </w:rPr>
        <w:t>2</w:t>
      </w:r>
      <w:r w:rsidRPr="00415D28">
        <w:rPr>
          <w:rFonts w:cs="Arial"/>
          <w:sz w:val="20"/>
        </w:rPr>
        <w:t xml:space="preserve"> (</w:t>
      </w:r>
      <w:r w:rsidR="002817ED" w:rsidRPr="00415D28">
        <w:rPr>
          <w:rFonts w:cs="Arial"/>
          <w:sz w:val="20"/>
        </w:rPr>
        <w:t>dvou</w:t>
      </w:r>
      <w:r w:rsidRPr="00415D28">
        <w:rPr>
          <w:rFonts w:cs="Arial"/>
          <w:sz w:val="20"/>
        </w:rPr>
        <w:t xml:space="preserve">) stejnopisech, z nichž každý má platnost originálu. Každá ze smluvních stran obdrží po </w:t>
      </w:r>
      <w:r w:rsidR="002817ED" w:rsidRPr="00415D28">
        <w:rPr>
          <w:rFonts w:cs="Arial"/>
          <w:sz w:val="20"/>
        </w:rPr>
        <w:t>1 (jednom</w:t>
      </w:r>
      <w:r w:rsidRPr="00415D28">
        <w:rPr>
          <w:rFonts w:cs="Arial"/>
          <w:sz w:val="20"/>
        </w:rPr>
        <w:t>) stejnopis</w:t>
      </w:r>
      <w:r w:rsidR="002817ED" w:rsidRPr="00415D28">
        <w:rPr>
          <w:rFonts w:cs="Arial"/>
          <w:sz w:val="20"/>
        </w:rPr>
        <w:t>u</w:t>
      </w:r>
      <w:r w:rsidRPr="00415D28">
        <w:rPr>
          <w:rFonts w:cs="Arial"/>
          <w:sz w:val="20"/>
        </w:rPr>
        <w:t>.</w:t>
      </w:r>
    </w:p>
    <w:p w:rsidR="00273B1E" w:rsidRDefault="00273B1E" w:rsidP="00273B1E">
      <w:pPr>
        <w:pStyle w:val="Odstavecseseznamem"/>
        <w:ind w:left="426"/>
        <w:jc w:val="both"/>
        <w:rPr>
          <w:rFonts w:cs="Arial"/>
          <w:sz w:val="20"/>
        </w:rPr>
      </w:pPr>
    </w:p>
    <w:p w:rsidR="00415D28" w:rsidRPr="00415D28" w:rsidRDefault="00415D28" w:rsidP="00273B1E">
      <w:pPr>
        <w:pStyle w:val="Odstavecseseznamem"/>
        <w:ind w:left="426"/>
        <w:jc w:val="both"/>
        <w:rPr>
          <w:rFonts w:cs="Arial"/>
          <w:sz w:val="20"/>
        </w:rPr>
      </w:pPr>
    </w:p>
    <w:p w:rsidR="0080437C" w:rsidRPr="00415D28" w:rsidRDefault="0080437C" w:rsidP="00273B1E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lastRenderedPageBreak/>
        <w:t>Volné přílohy</w:t>
      </w:r>
      <w:r w:rsidR="00273B1E" w:rsidRPr="00415D28">
        <w:rPr>
          <w:rFonts w:cs="Arial"/>
          <w:sz w:val="20"/>
        </w:rPr>
        <w:t xml:space="preserve"> kupní smlouvy</w:t>
      </w:r>
      <w:r w:rsidRPr="00415D28">
        <w:rPr>
          <w:rFonts w:cs="Arial"/>
          <w:sz w:val="20"/>
        </w:rPr>
        <w:t>:</w:t>
      </w:r>
    </w:p>
    <w:p w:rsidR="0080437C" w:rsidRPr="00415D28" w:rsidRDefault="0080437C" w:rsidP="00F77EA4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Zadávací dokumentace</w:t>
      </w:r>
    </w:p>
    <w:p w:rsidR="0080437C" w:rsidRPr="00415D28" w:rsidRDefault="0080437C" w:rsidP="00F77EA4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Nabídka prodávajícího na veřejnou zakázku</w:t>
      </w:r>
    </w:p>
    <w:p w:rsidR="0080437C" w:rsidRPr="00415D28" w:rsidRDefault="0080437C" w:rsidP="00F77EA4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u w:val="single"/>
        </w:rPr>
      </w:pPr>
    </w:p>
    <w:p w:rsidR="0068761E" w:rsidRPr="00415D28" w:rsidRDefault="0068761E" w:rsidP="00F77EA4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68761E" w:rsidRPr="00415D28" w:rsidRDefault="0068761E" w:rsidP="00F77EA4">
      <w:pPr>
        <w:pStyle w:val="Odstavecseseznamem"/>
        <w:autoSpaceDE w:val="0"/>
        <w:autoSpaceDN w:val="0"/>
        <w:adjustRightInd w:val="0"/>
        <w:ind w:left="426"/>
        <w:jc w:val="both"/>
        <w:rPr>
          <w:rFonts w:cs="Arial"/>
          <w:sz w:val="16"/>
          <w:szCs w:val="16"/>
        </w:rPr>
      </w:pPr>
    </w:p>
    <w:p w:rsidR="0068761E" w:rsidRPr="00415D28" w:rsidRDefault="0068761E" w:rsidP="00F77EA4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415D28">
        <w:rPr>
          <w:rFonts w:cs="Arial"/>
          <w:sz w:val="20"/>
        </w:rPr>
        <w:t>Smluvní strany souhlasí s tím, aby tato uzavřená Smlouva vč. jejích změn a dodatků byla uveřejněna na profilu zadavatele</w:t>
      </w:r>
      <w:r w:rsidR="004B5AD1" w:rsidRPr="00415D28">
        <w:rPr>
          <w:rFonts w:cs="Arial"/>
          <w:sz w:val="20"/>
        </w:rPr>
        <w:t>, případně v registru smluv.</w:t>
      </w:r>
    </w:p>
    <w:p w:rsidR="0068761E" w:rsidRPr="00415D28" w:rsidRDefault="0068761E" w:rsidP="00F77EA4">
      <w:pPr>
        <w:pStyle w:val="Odstavecseseznamem"/>
        <w:autoSpaceDE w:val="0"/>
        <w:autoSpaceDN w:val="0"/>
        <w:adjustRightInd w:val="0"/>
        <w:ind w:left="426"/>
        <w:jc w:val="both"/>
        <w:rPr>
          <w:rFonts w:cs="Arial"/>
          <w:sz w:val="20"/>
        </w:rPr>
      </w:pPr>
    </w:p>
    <w:p w:rsidR="0068761E" w:rsidRPr="00415D28" w:rsidRDefault="0068761E" w:rsidP="00F77E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V ……………………………………………………</w:t>
      </w:r>
      <w:r w:rsidRPr="00415D28">
        <w:rPr>
          <w:rFonts w:ascii="Arial" w:hAnsi="Arial" w:cs="Arial"/>
          <w:sz w:val="20"/>
          <w:szCs w:val="20"/>
        </w:rPr>
        <w:tab/>
      </w:r>
      <w:r w:rsidR="002817ED"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 xml:space="preserve">V </w:t>
      </w:r>
      <w:r w:rsidRPr="00415D28">
        <w:rPr>
          <w:rFonts w:ascii="Arial" w:hAnsi="Arial" w:cs="Arial"/>
          <w:sz w:val="20"/>
          <w:szCs w:val="20"/>
          <w:highlight w:val="yellow"/>
        </w:rPr>
        <w:t xml:space="preserve">[DOPLNÍ </w:t>
      </w:r>
      <w:r w:rsidR="00C85E63" w:rsidRPr="00415D28">
        <w:rPr>
          <w:rFonts w:ascii="Arial" w:hAnsi="Arial" w:cs="Arial"/>
          <w:sz w:val="20"/>
          <w:szCs w:val="20"/>
          <w:highlight w:val="yellow"/>
        </w:rPr>
        <w:t>UCHAZEČ</w:t>
      </w:r>
      <w:r w:rsidRPr="00415D28">
        <w:rPr>
          <w:rFonts w:ascii="Arial" w:hAnsi="Arial" w:cs="Arial"/>
          <w:sz w:val="20"/>
          <w:szCs w:val="20"/>
          <w:highlight w:val="yellow"/>
        </w:rPr>
        <w:t>]</w:t>
      </w:r>
      <w:r w:rsidRPr="00415D28">
        <w:rPr>
          <w:rFonts w:ascii="Arial" w:hAnsi="Arial" w:cs="Arial"/>
          <w:sz w:val="20"/>
          <w:szCs w:val="20"/>
        </w:rPr>
        <w:t xml:space="preserve"> dne </w:t>
      </w:r>
      <w:r w:rsidR="00C85E63" w:rsidRPr="00415D28">
        <w:rPr>
          <w:rFonts w:ascii="Arial" w:hAnsi="Arial" w:cs="Arial"/>
          <w:sz w:val="20"/>
          <w:szCs w:val="20"/>
          <w:highlight w:val="yellow"/>
        </w:rPr>
        <w:t>[DOPLNÍ UCHAZEČ]</w:t>
      </w:r>
    </w:p>
    <w:p w:rsidR="0068761E" w:rsidRPr="00415D28" w:rsidRDefault="0068761E" w:rsidP="00F77E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Za kupujícího:</w:t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  <w:t>Za prodávajícího:</w:t>
      </w:r>
    </w:p>
    <w:p w:rsidR="0068761E" w:rsidRPr="00415D28" w:rsidRDefault="00F4235F" w:rsidP="00F77EA4">
      <w:pPr>
        <w:spacing w:after="0" w:line="240" w:lineRule="auto"/>
        <w:ind w:left="3540" w:right="-142" w:hanging="3540"/>
        <w:rPr>
          <w:rFonts w:ascii="Arial" w:hAnsi="Arial" w:cs="Arial"/>
          <w:bCs/>
          <w:sz w:val="20"/>
          <w:szCs w:val="20"/>
        </w:rPr>
      </w:pPr>
      <w:r w:rsidRPr="00415D28">
        <w:rPr>
          <w:rFonts w:ascii="Arial" w:hAnsi="Arial" w:cs="Arial"/>
          <w:color w:val="000000"/>
          <w:sz w:val="20"/>
          <w:szCs w:val="20"/>
        </w:rPr>
        <w:t>M</w:t>
      </w:r>
      <w:r w:rsidR="00D46F9A" w:rsidRPr="00415D28">
        <w:rPr>
          <w:rFonts w:ascii="Arial" w:hAnsi="Arial" w:cs="Arial"/>
          <w:color w:val="000000"/>
          <w:sz w:val="20"/>
          <w:szCs w:val="20"/>
        </w:rPr>
        <w:t>ě</w:t>
      </w:r>
      <w:r w:rsidRPr="00415D28">
        <w:rPr>
          <w:rFonts w:ascii="Arial" w:hAnsi="Arial" w:cs="Arial"/>
          <w:color w:val="000000"/>
          <w:sz w:val="20"/>
          <w:szCs w:val="20"/>
        </w:rPr>
        <w:t>ÚSS</w:t>
      </w:r>
      <w:r w:rsidR="009D0290" w:rsidRPr="00415D28">
        <w:rPr>
          <w:rFonts w:ascii="Arial" w:hAnsi="Arial" w:cs="Arial"/>
          <w:sz w:val="20"/>
          <w:szCs w:val="20"/>
        </w:rPr>
        <w:tab/>
      </w:r>
      <w:r w:rsidR="009D0290" w:rsidRPr="00415D28">
        <w:rPr>
          <w:rFonts w:ascii="Arial" w:hAnsi="Arial" w:cs="Arial"/>
          <w:sz w:val="20"/>
          <w:szCs w:val="20"/>
        </w:rPr>
        <w:tab/>
      </w:r>
      <w:r w:rsidR="009D0290" w:rsidRPr="00415D28">
        <w:rPr>
          <w:rFonts w:ascii="Arial" w:hAnsi="Arial" w:cs="Arial"/>
          <w:sz w:val="20"/>
          <w:szCs w:val="20"/>
        </w:rPr>
        <w:tab/>
      </w:r>
      <w:r w:rsidR="00C85E63" w:rsidRPr="00415D28">
        <w:rPr>
          <w:rFonts w:ascii="Arial" w:hAnsi="Arial" w:cs="Arial"/>
          <w:sz w:val="20"/>
          <w:szCs w:val="20"/>
        </w:rPr>
        <w:tab/>
      </w:r>
      <w:r w:rsidR="00C85E63" w:rsidRPr="00415D28">
        <w:rPr>
          <w:rFonts w:ascii="Arial" w:hAnsi="Arial" w:cs="Arial"/>
          <w:sz w:val="20"/>
          <w:szCs w:val="20"/>
          <w:highlight w:val="yellow"/>
        </w:rPr>
        <w:t>[DOPLNÍ UCHAZEČ]</w:t>
      </w:r>
    </w:p>
    <w:p w:rsidR="0068761E" w:rsidRPr="00415D28" w:rsidRDefault="0068761E" w:rsidP="00F77E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61E" w:rsidRPr="00415D28" w:rsidRDefault="0068761E" w:rsidP="00F77E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…………………………………………</w:t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F4235F" w:rsidRPr="00415D28" w:rsidRDefault="00F57CD6" w:rsidP="00F77E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Mgr.</w:t>
      </w:r>
      <w:r w:rsidR="00F4235F" w:rsidRPr="00415D28">
        <w:rPr>
          <w:rFonts w:ascii="Arial" w:hAnsi="Arial" w:cs="Arial"/>
          <w:sz w:val="20"/>
          <w:szCs w:val="20"/>
        </w:rPr>
        <w:t xml:space="preserve"> Dagmar Prokopiusová </w:t>
      </w:r>
      <w:r w:rsidR="00F4235F" w:rsidRPr="00415D28">
        <w:rPr>
          <w:rFonts w:ascii="Arial" w:hAnsi="Arial" w:cs="Arial"/>
          <w:sz w:val="20"/>
          <w:szCs w:val="20"/>
        </w:rPr>
        <w:tab/>
      </w:r>
      <w:r w:rsidR="00F4235F" w:rsidRPr="00415D28">
        <w:rPr>
          <w:rFonts w:ascii="Arial" w:hAnsi="Arial" w:cs="Arial"/>
          <w:sz w:val="20"/>
          <w:szCs w:val="20"/>
        </w:rPr>
        <w:tab/>
      </w:r>
      <w:r w:rsidR="00F4235F" w:rsidRPr="00415D28">
        <w:rPr>
          <w:rFonts w:ascii="Arial" w:hAnsi="Arial" w:cs="Arial"/>
          <w:sz w:val="20"/>
          <w:szCs w:val="20"/>
        </w:rPr>
        <w:tab/>
      </w:r>
      <w:r w:rsidR="00F4235F" w:rsidRPr="00415D28">
        <w:rPr>
          <w:rFonts w:ascii="Arial" w:hAnsi="Arial" w:cs="Arial"/>
          <w:sz w:val="20"/>
          <w:szCs w:val="20"/>
        </w:rPr>
        <w:tab/>
      </w:r>
      <w:r w:rsidR="00F4235F" w:rsidRPr="00415D28">
        <w:rPr>
          <w:rFonts w:ascii="Arial" w:hAnsi="Arial" w:cs="Arial"/>
          <w:sz w:val="20"/>
          <w:szCs w:val="20"/>
          <w:highlight w:val="yellow"/>
        </w:rPr>
        <w:t>[DOPLNÍ UCHAZEČ]</w:t>
      </w:r>
    </w:p>
    <w:p w:rsidR="00F4235F" w:rsidRPr="00415D28" w:rsidRDefault="00F4235F" w:rsidP="00F77E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>ředitelka M</w:t>
      </w:r>
      <w:r w:rsidR="004C75DB" w:rsidRPr="00415D28">
        <w:rPr>
          <w:rFonts w:ascii="Arial" w:hAnsi="Arial" w:cs="Arial"/>
          <w:sz w:val="20"/>
          <w:szCs w:val="20"/>
        </w:rPr>
        <w:t>ě</w:t>
      </w:r>
      <w:r w:rsidRPr="00415D28">
        <w:rPr>
          <w:rFonts w:ascii="Arial" w:hAnsi="Arial" w:cs="Arial"/>
          <w:sz w:val="20"/>
          <w:szCs w:val="20"/>
        </w:rPr>
        <w:t>ÚSS</w:t>
      </w:r>
      <w:r w:rsidRPr="00415D28">
        <w:rPr>
          <w:rFonts w:ascii="Arial" w:hAnsi="Arial" w:cs="Arial"/>
          <w:sz w:val="20"/>
          <w:szCs w:val="20"/>
        </w:rPr>
        <w:tab/>
        <w:t xml:space="preserve"> </w:t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  <w:highlight w:val="yellow"/>
        </w:rPr>
        <w:t>[DOPLNÍ UCHAZEČ]</w:t>
      </w:r>
      <w:r w:rsidRPr="00415D28">
        <w:rPr>
          <w:rFonts w:ascii="Arial" w:hAnsi="Arial" w:cs="Arial"/>
          <w:sz w:val="20"/>
          <w:szCs w:val="20"/>
        </w:rPr>
        <w:tab/>
        <w:t xml:space="preserve">      </w:t>
      </w:r>
      <w:r w:rsidRPr="00415D28">
        <w:rPr>
          <w:rFonts w:ascii="Arial" w:hAnsi="Arial" w:cs="Arial"/>
          <w:sz w:val="20"/>
          <w:szCs w:val="20"/>
        </w:rPr>
        <w:tab/>
      </w:r>
    </w:p>
    <w:p w:rsidR="00F4235F" w:rsidRPr="00415D28" w:rsidRDefault="0068761E" w:rsidP="00F77EA4">
      <w:pPr>
        <w:pStyle w:val="Styl"/>
        <w:ind w:right="92"/>
        <w:jc w:val="both"/>
        <w:rPr>
          <w:sz w:val="20"/>
          <w:szCs w:val="20"/>
        </w:rPr>
      </w:pPr>
      <w:r w:rsidRPr="00415D28">
        <w:rPr>
          <w:sz w:val="20"/>
          <w:szCs w:val="20"/>
        </w:rPr>
        <w:tab/>
      </w:r>
    </w:p>
    <w:p w:rsidR="0068761E" w:rsidRPr="00415D28" w:rsidRDefault="0068761E" w:rsidP="00F77EA4">
      <w:pPr>
        <w:pStyle w:val="Styl"/>
        <w:ind w:right="92"/>
        <w:jc w:val="both"/>
        <w:rPr>
          <w:b/>
          <w:sz w:val="20"/>
          <w:szCs w:val="20"/>
        </w:rPr>
      </w:pPr>
      <w:r w:rsidRPr="00415D28">
        <w:rPr>
          <w:sz w:val="20"/>
          <w:szCs w:val="20"/>
        </w:rPr>
        <w:tab/>
      </w:r>
      <w:r w:rsidRPr="00415D28">
        <w:rPr>
          <w:sz w:val="20"/>
          <w:szCs w:val="20"/>
        </w:rPr>
        <w:tab/>
      </w:r>
      <w:r w:rsidRPr="00415D28">
        <w:rPr>
          <w:sz w:val="20"/>
          <w:szCs w:val="20"/>
        </w:rPr>
        <w:tab/>
      </w:r>
      <w:r w:rsidRPr="00415D28">
        <w:rPr>
          <w:sz w:val="20"/>
          <w:szCs w:val="20"/>
        </w:rPr>
        <w:tab/>
      </w:r>
    </w:p>
    <w:p w:rsidR="009D0290" w:rsidRPr="00F77EA4" w:rsidRDefault="00F4235F" w:rsidP="00F77EA4">
      <w:pPr>
        <w:spacing w:after="0" w:line="240" w:lineRule="auto"/>
        <w:rPr>
          <w:rFonts w:ascii="Arial" w:hAnsi="Arial" w:cs="Arial"/>
          <w:color w:val="010000"/>
          <w:sz w:val="20"/>
          <w:szCs w:val="20"/>
        </w:rPr>
      </w:pPr>
      <w:r w:rsidRPr="00415D28">
        <w:rPr>
          <w:rFonts w:ascii="Arial" w:hAnsi="Arial" w:cs="Arial"/>
          <w:sz w:val="20"/>
          <w:szCs w:val="20"/>
        </w:rPr>
        <w:tab/>
        <w:t>razítko</w:t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</w:r>
      <w:r w:rsidRPr="00415D28">
        <w:rPr>
          <w:rFonts w:ascii="Arial" w:hAnsi="Arial" w:cs="Arial"/>
          <w:sz w:val="20"/>
          <w:szCs w:val="20"/>
        </w:rPr>
        <w:tab/>
        <w:t>razítko</w:t>
      </w:r>
      <w:r w:rsidR="0068761E" w:rsidRPr="00415D28">
        <w:rPr>
          <w:rFonts w:ascii="Arial" w:hAnsi="Arial" w:cs="Arial"/>
          <w:sz w:val="20"/>
          <w:szCs w:val="20"/>
        </w:rPr>
        <w:tab/>
      </w:r>
      <w:r w:rsidR="0068761E" w:rsidRPr="00F77EA4">
        <w:rPr>
          <w:rFonts w:ascii="Arial" w:hAnsi="Arial" w:cs="Arial"/>
          <w:sz w:val="20"/>
          <w:szCs w:val="20"/>
        </w:rPr>
        <w:t xml:space="preserve"> </w:t>
      </w:r>
      <w:r w:rsidR="0068761E" w:rsidRPr="00F77EA4">
        <w:rPr>
          <w:rFonts w:ascii="Arial" w:hAnsi="Arial" w:cs="Arial"/>
          <w:sz w:val="20"/>
          <w:szCs w:val="20"/>
        </w:rPr>
        <w:tab/>
      </w:r>
      <w:r w:rsidR="0068761E" w:rsidRPr="00F77EA4">
        <w:rPr>
          <w:rFonts w:ascii="Arial" w:hAnsi="Arial" w:cs="Arial"/>
          <w:sz w:val="20"/>
          <w:szCs w:val="20"/>
        </w:rPr>
        <w:tab/>
      </w:r>
      <w:r w:rsidR="0068761E" w:rsidRPr="00F77EA4">
        <w:rPr>
          <w:rFonts w:ascii="Arial" w:hAnsi="Arial" w:cs="Arial"/>
          <w:sz w:val="20"/>
          <w:szCs w:val="20"/>
        </w:rPr>
        <w:tab/>
      </w:r>
      <w:r w:rsidR="0068761E" w:rsidRPr="00F77EA4">
        <w:rPr>
          <w:rFonts w:ascii="Arial" w:hAnsi="Arial" w:cs="Arial"/>
          <w:sz w:val="20"/>
          <w:szCs w:val="20"/>
        </w:rPr>
        <w:tab/>
      </w:r>
      <w:r w:rsidR="0068761E" w:rsidRPr="00F77EA4">
        <w:rPr>
          <w:rFonts w:ascii="Arial" w:hAnsi="Arial" w:cs="Arial"/>
          <w:sz w:val="20"/>
          <w:szCs w:val="20"/>
        </w:rPr>
        <w:tab/>
      </w:r>
      <w:r w:rsidR="0068761E" w:rsidRPr="00F77EA4">
        <w:rPr>
          <w:rFonts w:ascii="Arial" w:hAnsi="Arial" w:cs="Arial"/>
          <w:sz w:val="20"/>
          <w:szCs w:val="20"/>
        </w:rPr>
        <w:tab/>
      </w:r>
    </w:p>
    <w:sectPr w:rsidR="009D0290" w:rsidRPr="00F77EA4" w:rsidSect="002817ED">
      <w:footerReference w:type="default" r:id="rId9"/>
      <w:headerReference w:type="first" r:id="rId10"/>
      <w:pgSz w:w="11906" w:h="16838"/>
      <w:pgMar w:top="993" w:right="991" w:bottom="1135" w:left="1134" w:header="708" w:footer="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CC" w:rsidRDefault="00A47BCC" w:rsidP="0009772D">
      <w:pPr>
        <w:spacing w:after="0" w:line="240" w:lineRule="auto"/>
      </w:pPr>
      <w:r>
        <w:separator/>
      </w:r>
    </w:p>
  </w:endnote>
  <w:endnote w:type="continuationSeparator" w:id="0">
    <w:p w:rsidR="00A47BCC" w:rsidRDefault="00A47BCC" w:rsidP="000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14" w:rsidRDefault="00DB0198" w:rsidP="00D21BA0">
    <w:pPr>
      <w:pBdr>
        <w:top w:val="single" w:sz="4" w:space="1" w:color="auto"/>
      </w:pBd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7B6F14">
          <w:t xml:space="preserve">Stránka </w:t>
        </w:r>
        <w:fldSimple w:instr=" PAGE ">
          <w:r w:rsidR="00415D28">
            <w:rPr>
              <w:noProof/>
            </w:rPr>
            <w:t>2</w:t>
          </w:r>
        </w:fldSimple>
        <w:r w:rsidR="007B6F14">
          <w:t xml:space="preserve"> z </w:t>
        </w:r>
        <w:fldSimple w:instr=" NUMPAGES  ">
          <w:r w:rsidR="00415D28">
            <w:rPr>
              <w:noProof/>
            </w:rPr>
            <w:t>7</w:t>
          </w:r>
        </w:fldSimple>
      </w:sdtContent>
    </w:sdt>
  </w:p>
  <w:p w:rsidR="007B6F14" w:rsidRDefault="007B6F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CC" w:rsidRDefault="00A47BCC" w:rsidP="0009772D">
      <w:pPr>
        <w:spacing w:after="0" w:line="240" w:lineRule="auto"/>
      </w:pPr>
      <w:r>
        <w:separator/>
      </w:r>
    </w:p>
  </w:footnote>
  <w:footnote w:type="continuationSeparator" w:id="0">
    <w:p w:rsidR="00A47BCC" w:rsidRDefault="00A47BCC" w:rsidP="0009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14" w:rsidRPr="00023F21" w:rsidRDefault="007B6F14" w:rsidP="00023F21">
    <w:pPr>
      <w:pBdr>
        <w:bottom w:val="single" w:sz="4" w:space="1" w:color="auto"/>
      </w:pBdr>
      <w:spacing w:after="0"/>
      <w:jc w:val="right"/>
      <w:rPr>
        <w:rFonts w:cs="Calibri"/>
        <w:sz w:val="20"/>
        <w:szCs w:val="20"/>
      </w:rPr>
    </w:pPr>
    <w:r w:rsidRPr="00023F21">
      <w:rPr>
        <w:rFonts w:cs="Calibri"/>
        <w:b/>
        <w:sz w:val="20"/>
        <w:szCs w:val="20"/>
      </w:rPr>
      <w:t xml:space="preserve">Příloha č. </w:t>
    </w:r>
    <w:r w:rsidR="002817ED">
      <w:rPr>
        <w:rFonts w:cs="Calibri"/>
        <w:b/>
        <w:sz w:val="20"/>
        <w:szCs w:val="20"/>
      </w:rPr>
      <w:t>3</w:t>
    </w:r>
    <w:r w:rsidRPr="00023F21">
      <w:rPr>
        <w:rFonts w:cs="Calibri"/>
        <w:sz w:val="20"/>
        <w:szCs w:val="20"/>
      </w:rPr>
      <w:t xml:space="preserve"> – Návrh kupní smlouvy </w:t>
    </w:r>
  </w:p>
  <w:p w:rsidR="007B6F14" w:rsidRDefault="007B6F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pStyle w:val="Odstavec4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445CB4"/>
    <w:multiLevelType w:val="hybridMultilevel"/>
    <w:tmpl w:val="44F6E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478867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77D5B"/>
    <w:multiLevelType w:val="hybridMultilevel"/>
    <w:tmpl w:val="00E0F1E8"/>
    <w:lvl w:ilvl="0" w:tplc="11566D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73EF"/>
    <w:multiLevelType w:val="hybridMultilevel"/>
    <w:tmpl w:val="6492AF90"/>
    <w:lvl w:ilvl="0" w:tplc="CF04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C2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F0E86"/>
    <w:multiLevelType w:val="hybridMultilevel"/>
    <w:tmpl w:val="0012341A"/>
    <w:lvl w:ilvl="0" w:tplc="349A3F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612"/>
    <w:multiLevelType w:val="hybridMultilevel"/>
    <w:tmpl w:val="0B1C7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B3CC9"/>
    <w:multiLevelType w:val="multilevel"/>
    <w:tmpl w:val="9988625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9">
    <w:nsid w:val="2A2511CE"/>
    <w:multiLevelType w:val="multilevel"/>
    <w:tmpl w:val="7E1A26F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2C6D00A2"/>
    <w:multiLevelType w:val="multilevel"/>
    <w:tmpl w:val="EF46E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C72416A"/>
    <w:multiLevelType w:val="multilevel"/>
    <w:tmpl w:val="74B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CB73127"/>
    <w:multiLevelType w:val="multilevel"/>
    <w:tmpl w:val="C8749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3">
    <w:nsid w:val="323E40E2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>
    <w:nsid w:val="3483532A"/>
    <w:multiLevelType w:val="hybridMultilevel"/>
    <w:tmpl w:val="6B5C2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C6FCD"/>
    <w:multiLevelType w:val="multilevel"/>
    <w:tmpl w:val="3FD08BF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16631C2"/>
    <w:multiLevelType w:val="multilevel"/>
    <w:tmpl w:val="59081B6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7">
    <w:nsid w:val="452606CB"/>
    <w:multiLevelType w:val="hybridMultilevel"/>
    <w:tmpl w:val="68388E74"/>
    <w:lvl w:ilvl="0" w:tplc="9C9C8A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A66FA"/>
    <w:multiLevelType w:val="hybridMultilevel"/>
    <w:tmpl w:val="A91C0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B705F"/>
    <w:multiLevelType w:val="multilevel"/>
    <w:tmpl w:val="63A068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>
    <w:nsid w:val="4F4434E3"/>
    <w:multiLevelType w:val="hybridMultilevel"/>
    <w:tmpl w:val="F2AE8688"/>
    <w:lvl w:ilvl="0" w:tplc="920C7C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16ABF"/>
    <w:multiLevelType w:val="hybridMultilevel"/>
    <w:tmpl w:val="A5E4A8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1A004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F5527"/>
    <w:multiLevelType w:val="multilevel"/>
    <w:tmpl w:val="5D526F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4">
    <w:nsid w:val="7461731D"/>
    <w:multiLevelType w:val="multilevel"/>
    <w:tmpl w:val="8314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pStyle w:val="Odstavec2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Odstavec3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5"/>
  </w:num>
  <w:num w:numId="5">
    <w:abstractNumId w:val="26"/>
  </w:num>
  <w:num w:numId="6">
    <w:abstractNumId w:val="23"/>
  </w:num>
  <w:num w:numId="7">
    <w:abstractNumId w:val="11"/>
  </w:num>
  <w:num w:numId="8">
    <w:abstractNumId w:val="8"/>
  </w:num>
  <w:num w:numId="9">
    <w:abstractNumId w:val="13"/>
  </w:num>
  <w:num w:numId="10">
    <w:abstractNumId w:val="22"/>
  </w:num>
  <w:num w:numId="11">
    <w:abstractNumId w:val="12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  <w:num w:numId="19">
    <w:abstractNumId w:val="14"/>
  </w:num>
  <w:num w:numId="20">
    <w:abstractNumId w:val="18"/>
  </w:num>
  <w:num w:numId="21">
    <w:abstractNumId w:val="0"/>
  </w:num>
  <w:num w:numId="22">
    <w:abstractNumId w:val="1"/>
  </w:num>
  <w:num w:numId="23">
    <w:abstractNumId w:val="6"/>
  </w:num>
  <w:num w:numId="24">
    <w:abstractNumId w:val="17"/>
  </w:num>
  <w:num w:numId="25">
    <w:abstractNumId w:val="2"/>
  </w:num>
  <w:num w:numId="26">
    <w:abstractNumId w:val="2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09772D"/>
    <w:rsid w:val="00023F21"/>
    <w:rsid w:val="00027AF5"/>
    <w:rsid w:val="000450F1"/>
    <w:rsid w:val="000543BB"/>
    <w:rsid w:val="00060F24"/>
    <w:rsid w:val="00065832"/>
    <w:rsid w:val="0009772D"/>
    <w:rsid w:val="000C73BD"/>
    <w:rsid w:val="000E15BE"/>
    <w:rsid w:val="000F0FA6"/>
    <w:rsid w:val="000F35AB"/>
    <w:rsid w:val="00100D7A"/>
    <w:rsid w:val="00114D0E"/>
    <w:rsid w:val="001220A1"/>
    <w:rsid w:val="00131EC9"/>
    <w:rsid w:val="00137450"/>
    <w:rsid w:val="00146E52"/>
    <w:rsid w:val="001E0FCF"/>
    <w:rsid w:val="001E2D90"/>
    <w:rsid w:val="002043E2"/>
    <w:rsid w:val="00253902"/>
    <w:rsid w:val="00260181"/>
    <w:rsid w:val="00263E2D"/>
    <w:rsid w:val="00273B1E"/>
    <w:rsid w:val="002751AE"/>
    <w:rsid w:val="002817ED"/>
    <w:rsid w:val="00295C84"/>
    <w:rsid w:val="002A764C"/>
    <w:rsid w:val="002E4627"/>
    <w:rsid w:val="002F444F"/>
    <w:rsid w:val="00322949"/>
    <w:rsid w:val="003343DC"/>
    <w:rsid w:val="00347CF3"/>
    <w:rsid w:val="00360818"/>
    <w:rsid w:val="00360E0F"/>
    <w:rsid w:val="0039548F"/>
    <w:rsid w:val="00395CC9"/>
    <w:rsid w:val="003B215C"/>
    <w:rsid w:val="003C5AB9"/>
    <w:rsid w:val="003E422E"/>
    <w:rsid w:val="004024BE"/>
    <w:rsid w:val="0040560D"/>
    <w:rsid w:val="00415D28"/>
    <w:rsid w:val="004167E9"/>
    <w:rsid w:val="004446F0"/>
    <w:rsid w:val="00455D3E"/>
    <w:rsid w:val="00461FDC"/>
    <w:rsid w:val="0046245C"/>
    <w:rsid w:val="00476702"/>
    <w:rsid w:val="00497AC9"/>
    <w:rsid w:val="004B5AD1"/>
    <w:rsid w:val="004C75DB"/>
    <w:rsid w:val="004D1E42"/>
    <w:rsid w:val="004E0121"/>
    <w:rsid w:val="004F4C1E"/>
    <w:rsid w:val="0056094F"/>
    <w:rsid w:val="005661A1"/>
    <w:rsid w:val="005922CA"/>
    <w:rsid w:val="005962A0"/>
    <w:rsid w:val="005F01FB"/>
    <w:rsid w:val="00607D96"/>
    <w:rsid w:val="00630A54"/>
    <w:rsid w:val="0065674B"/>
    <w:rsid w:val="006643CF"/>
    <w:rsid w:val="00675555"/>
    <w:rsid w:val="0068761E"/>
    <w:rsid w:val="006A4E6E"/>
    <w:rsid w:val="006D6537"/>
    <w:rsid w:val="00706846"/>
    <w:rsid w:val="00706FB3"/>
    <w:rsid w:val="00723FCA"/>
    <w:rsid w:val="0073454C"/>
    <w:rsid w:val="00755589"/>
    <w:rsid w:val="007B090C"/>
    <w:rsid w:val="007B6F14"/>
    <w:rsid w:val="007C1B43"/>
    <w:rsid w:val="007D0C94"/>
    <w:rsid w:val="007E792B"/>
    <w:rsid w:val="007F5AFA"/>
    <w:rsid w:val="0080437C"/>
    <w:rsid w:val="00850E48"/>
    <w:rsid w:val="00873DB6"/>
    <w:rsid w:val="008D6E0E"/>
    <w:rsid w:val="008F1417"/>
    <w:rsid w:val="00903798"/>
    <w:rsid w:val="00923F8E"/>
    <w:rsid w:val="0092758C"/>
    <w:rsid w:val="00940105"/>
    <w:rsid w:val="0097068F"/>
    <w:rsid w:val="009D0290"/>
    <w:rsid w:val="00A1272F"/>
    <w:rsid w:val="00A47BCC"/>
    <w:rsid w:val="00A71107"/>
    <w:rsid w:val="00A81127"/>
    <w:rsid w:val="00A82B5C"/>
    <w:rsid w:val="00AA6AC8"/>
    <w:rsid w:val="00AD6B33"/>
    <w:rsid w:val="00AF60ED"/>
    <w:rsid w:val="00B027F7"/>
    <w:rsid w:val="00B05512"/>
    <w:rsid w:val="00B21037"/>
    <w:rsid w:val="00B520D6"/>
    <w:rsid w:val="00B60BC8"/>
    <w:rsid w:val="00B64DBB"/>
    <w:rsid w:val="00B728A6"/>
    <w:rsid w:val="00BA0434"/>
    <w:rsid w:val="00BF7B70"/>
    <w:rsid w:val="00C01D37"/>
    <w:rsid w:val="00C21D06"/>
    <w:rsid w:val="00C836AE"/>
    <w:rsid w:val="00C85E63"/>
    <w:rsid w:val="00C9566B"/>
    <w:rsid w:val="00C95C97"/>
    <w:rsid w:val="00CC3CEC"/>
    <w:rsid w:val="00D0659C"/>
    <w:rsid w:val="00D103CD"/>
    <w:rsid w:val="00D14C67"/>
    <w:rsid w:val="00D21BA0"/>
    <w:rsid w:val="00D46F9A"/>
    <w:rsid w:val="00D66B0C"/>
    <w:rsid w:val="00D85C73"/>
    <w:rsid w:val="00D978E5"/>
    <w:rsid w:val="00DA6AE9"/>
    <w:rsid w:val="00DB0198"/>
    <w:rsid w:val="00DE5065"/>
    <w:rsid w:val="00DF598D"/>
    <w:rsid w:val="00E179D6"/>
    <w:rsid w:val="00E26C16"/>
    <w:rsid w:val="00E32D43"/>
    <w:rsid w:val="00E520BF"/>
    <w:rsid w:val="00E828FE"/>
    <w:rsid w:val="00E95AD0"/>
    <w:rsid w:val="00E965DE"/>
    <w:rsid w:val="00ED0C7E"/>
    <w:rsid w:val="00ED66DA"/>
    <w:rsid w:val="00F0464B"/>
    <w:rsid w:val="00F32DC9"/>
    <w:rsid w:val="00F372E5"/>
    <w:rsid w:val="00F4235F"/>
    <w:rsid w:val="00F57CD6"/>
    <w:rsid w:val="00F77EA4"/>
    <w:rsid w:val="00F91AE9"/>
    <w:rsid w:val="00F94BED"/>
    <w:rsid w:val="00FA1A9C"/>
    <w:rsid w:val="00FB1758"/>
    <w:rsid w:val="00FD1C9F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72D"/>
  </w:style>
  <w:style w:type="paragraph" w:styleId="Zpat">
    <w:name w:val="footer"/>
    <w:basedOn w:val="Normln"/>
    <w:link w:val="ZpatChar"/>
    <w:uiPriority w:val="99"/>
    <w:semiHidden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v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b/>
      <w:bCs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023F21"/>
    <w:pPr>
      <w:widowControl w:val="0"/>
      <w:suppressAutoHyphens/>
      <w:autoSpaceDN w:val="0"/>
      <w:spacing w:before="1" w:after="1" w:line="240" w:lineRule="auto"/>
      <w:ind w:left="709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LTextlnkuslovan">
    <w:name w:val="RL Text článku číslovaný"/>
    <w:basedOn w:val="Normln"/>
    <w:link w:val="RLTextlnkuslovanChar"/>
    <w:qFormat/>
    <w:rsid w:val="00675555"/>
    <w:pPr>
      <w:numPr>
        <w:ilvl w:val="1"/>
        <w:numId w:val="18"/>
      </w:numPr>
      <w:suppressAutoHyphens w:val="0"/>
      <w:spacing w:after="120" w:line="280" w:lineRule="exact"/>
      <w:jc w:val="both"/>
    </w:pPr>
    <w:rPr>
      <w:rFonts w:ascii="Arial" w:hAnsi="Arial"/>
      <w:kern w:val="0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555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5555"/>
    <w:pPr>
      <w:keepNext/>
      <w:numPr>
        <w:numId w:val="18"/>
      </w:numPr>
      <w:spacing w:before="360" w:after="120" w:line="280" w:lineRule="exact"/>
      <w:jc w:val="both"/>
      <w:outlineLvl w:val="0"/>
    </w:pPr>
    <w:rPr>
      <w:rFonts w:ascii="Arial" w:hAnsi="Arial"/>
      <w:b/>
      <w:kern w:val="0"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675555"/>
    <w:rPr>
      <w:rFonts w:ascii="Arial" w:eastAsia="Times New Roman" w:hAnsi="Arial" w:cs="Times New Roman"/>
      <w:b/>
      <w:sz w:val="20"/>
      <w:szCs w:val="24"/>
    </w:rPr>
  </w:style>
  <w:style w:type="paragraph" w:customStyle="1" w:styleId="Odstavec2">
    <w:name w:val="Odstavec 2"/>
    <w:basedOn w:val="Normln"/>
    <w:rsid w:val="00114D0E"/>
    <w:pPr>
      <w:widowControl w:val="0"/>
      <w:numPr>
        <w:ilvl w:val="2"/>
        <w:numId w:val="4"/>
      </w:numPr>
      <w:spacing w:after="57" w:line="240" w:lineRule="auto"/>
      <w:jc w:val="both"/>
      <w:outlineLvl w:val="2"/>
    </w:pPr>
    <w:rPr>
      <w:rFonts w:eastAsia="Andale Sans UI"/>
      <w:sz w:val="24"/>
      <w:szCs w:val="24"/>
    </w:rPr>
  </w:style>
  <w:style w:type="paragraph" w:customStyle="1" w:styleId="Odstavec3">
    <w:name w:val="Odstavec 3"/>
    <w:basedOn w:val="Normln"/>
    <w:rsid w:val="00114D0E"/>
    <w:pPr>
      <w:widowControl w:val="0"/>
      <w:numPr>
        <w:ilvl w:val="3"/>
        <w:numId w:val="4"/>
      </w:numPr>
      <w:spacing w:after="57" w:line="240" w:lineRule="auto"/>
      <w:jc w:val="both"/>
      <w:outlineLvl w:val="3"/>
    </w:pPr>
    <w:rPr>
      <w:rFonts w:eastAsia="Andale Sans UI"/>
      <w:sz w:val="24"/>
      <w:szCs w:val="24"/>
    </w:rPr>
  </w:style>
  <w:style w:type="paragraph" w:customStyle="1" w:styleId="Odstavec4">
    <w:name w:val="Odstavec 4"/>
    <w:basedOn w:val="Normln"/>
    <w:rsid w:val="00114D0E"/>
    <w:pPr>
      <w:widowControl w:val="0"/>
      <w:numPr>
        <w:ilvl w:val="4"/>
        <w:numId w:val="22"/>
      </w:numPr>
      <w:spacing w:after="0" w:line="240" w:lineRule="auto"/>
      <w:jc w:val="both"/>
      <w:outlineLvl w:val="4"/>
    </w:pPr>
    <w:rPr>
      <w:rFonts w:eastAsia="Andale Sans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uss.strakon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048BC-03F4-43E9-900F-2968DA53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2780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Choulíková Barbora</dc:creator>
  <cp:lastModifiedBy>JUDr. J.K.</cp:lastModifiedBy>
  <cp:revision>8</cp:revision>
  <cp:lastPrinted>2017-11-01T14:39:00Z</cp:lastPrinted>
  <dcterms:created xsi:type="dcterms:W3CDTF">2017-11-01T13:18:00Z</dcterms:created>
  <dcterms:modified xsi:type="dcterms:W3CDTF">2017-11-01T19:56:00Z</dcterms:modified>
</cp:coreProperties>
</file>