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1E" w:rsidRPr="00223A81" w:rsidRDefault="0068761E" w:rsidP="0068761E">
      <w:pPr>
        <w:spacing w:after="60"/>
        <w:jc w:val="center"/>
        <w:outlineLvl w:val="0"/>
        <w:rPr>
          <w:rFonts w:cs="Calibri"/>
          <w:b/>
        </w:rPr>
      </w:pPr>
      <w:bookmarkStart w:id="0" w:name="_Toc321302988"/>
      <w:bookmarkStart w:id="1" w:name="_Toc326660702"/>
    </w:p>
    <w:p w:rsidR="0068761E" w:rsidRPr="00223A81" w:rsidRDefault="0068761E" w:rsidP="0068761E">
      <w:pPr>
        <w:spacing w:after="60"/>
        <w:jc w:val="center"/>
        <w:outlineLvl w:val="0"/>
        <w:rPr>
          <w:rFonts w:cs="Calibri"/>
          <w:b/>
          <w:sz w:val="32"/>
        </w:rPr>
      </w:pPr>
      <w:r w:rsidRPr="00223A81">
        <w:rPr>
          <w:rFonts w:cs="Calibri"/>
          <w:b/>
          <w:sz w:val="32"/>
        </w:rPr>
        <w:t>KUPNÍ SMLOUV</w:t>
      </w:r>
      <w:bookmarkEnd w:id="0"/>
      <w:bookmarkEnd w:id="1"/>
      <w:r w:rsidR="00C977E7">
        <w:rPr>
          <w:rFonts w:cs="Calibri"/>
          <w:b/>
          <w:sz w:val="32"/>
        </w:rPr>
        <w:t>A</w:t>
      </w:r>
    </w:p>
    <w:p w:rsidR="0068761E" w:rsidRPr="00223A81" w:rsidRDefault="0068761E" w:rsidP="0068761E">
      <w:pPr>
        <w:spacing w:after="60"/>
        <w:jc w:val="center"/>
        <w:rPr>
          <w:rFonts w:cs="Calibri"/>
        </w:rPr>
      </w:pPr>
      <w:r w:rsidRPr="00223A81">
        <w:rPr>
          <w:rFonts w:cs="Calibri"/>
        </w:rPr>
        <w:t>(dále jen „</w:t>
      </w:r>
      <w:r>
        <w:rPr>
          <w:rFonts w:cs="Calibri"/>
          <w:b/>
        </w:rPr>
        <w:t>S</w:t>
      </w:r>
      <w:r w:rsidRPr="00B120E5">
        <w:rPr>
          <w:rFonts w:cs="Calibri"/>
          <w:b/>
        </w:rPr>
        <w:t>mlouva</w:t>
      </w:r>
      <w:r w:rsidRPr="00223A81">
        <w:rPr>
          <w:rFonts w:cs="Calibri"/>
        </w:rPr>
        <w:t>“)</w:t>
      </w:r>
    </w:p>
    <w:p w:rsidR="00DA6AE9" w:rsidRPr="00A9264C" w:rsidRDefault="00DA6AE9" w:rsidP="00DA6AE9">
      <w:pPr>
        <w:spacing w:after="60"/>
        <w:jc w:val="center"/>
        <w:rPr>
          <w:rFonts w:cs="Calibri"/>
          <w:sz w:val="20"/>
        </w:rPr>
      </w:pPr>
      <w:r w:rsidRPr="00A9264C">
        <w:rPr>
          <w:rFonts w:cs="Calibri"/>
          <w:sz w:val="20"/>
        </w:rPr>
        <w:t xml:space="preserve">uzavřená ve smyslu § 2079 a násl. zákona č. 89/2012 Sb., </w:t>
      </w:r>
      <w:r w:rsidRPr="00A9264C">
        <w:rPr>
          <w:rStyle w:val="st"/>
          <w:rFonts w:asciiTheme="minorHAnsi" w:hAnsiTheme="minorHAnsi" w:cstheme="minorHAnsi"/>
          <w:sz w:val="20"/>
          <w:szCs w:val="20"/>
        </w:rPr>
        <w:t>občanský zákoník</w:t>
      </w:r>
      <w:r w:rsidRPr="00A9264C">
        <w:rPr>
          <w:rStyle w:val="FontStyle35"/>
          <w:rFonts w:asciiTheme="minorHAnsi" w:eastAsiaTheme="majorEastAsia" w:hAnsiTheme="minorHAnsi" w:cstheme="minorHAnsi"/>
        </w:rPr>
        <w:t>, ve znění pozdějších předpisů</w:t>
      </w:r>
    </w:p>
    <w:p w:rsidR="0068761E" w:rsidRDefault="0068761E" w:rsidP="0068761E">
      <w:pPr>
        <w:spacing w:after="0"/>
        <w:jc w:val="center"/>
        <w:rPr>
          <w:b/>
        </w:rPr>
      </w:pPr>
    </w:p>
    <w:p w:rsidR="0068761E" w:rsidRDefault="0068761E" w:rsidP="0068761E">
      <w:pPr>
        <w:spacing w:after="0"/>
        <w:jc w:val="center"/>
        <w:rPr>
          <w:b/>
        </w:rPr>
      </w:pPr>
      <w:r w:rsidRPr="00C505B9">
        <w:rPr>
          <w:b/>
        </w:rPr>
        <w:t>I.</w:t>
      </w:r>
    </w:p>
    <w:p w:rsidR="0068761E" w:rsidRPr="00C505B9" w:rsidRDefault="0068761E" w:rsidP="0068761E">
      <w:pPr>
        <w:spacing w:after="0"/>
        <w:jc w:val="center"/>
        <w:rPr>
          <w:b/>
        </w:rPr>
      </w:pPr>
      <w:r>
        <w:rPr>
          <w:b/>
        </w:rPr>
        <w:t>SMLUVNÍ STRANY</w:t>
      </w:r>
    </w:p>
    <w:p w:rsidR="0068761E" w:rsidRDefault="0068761E" w:rsidP="0068761E">
      <w:pPr>
        <w:spacing w:after="0"/>
        <w:jc w:val="both"/>
        <w:rPr>
          <w:b/>
        </w:rPr>
      </w:pPr>
    </w:p>
    <w:p w:rsidR="00023F21" w:rsidRDefault="0068761E" w:rsidP="00023F21">
      <w:pPr>
        <w:spacing w:after="0" w:line="240" w:lineRule="auto"/>
        <w:ind w:left="3540" w:hanging="3540"/>
        <w:jc w:val="both"/>
      </w:pPr>
      <w:r>
        <w:rPr>
          <w:b/>
        </w:rPr>
        <w:t>Kupující</w:t>
      </w:r>
      <w:r w:rsidRPr="00A5710C">
        <w:rPr>
          <w:b/>
        </w:rPr>
        <w:t>:</w:t>
      </w:r>
      <w:r>
        <w:rPr>
          <w:b/>
        </w:rPr>
        <w:tab/>
      </w:r>
      <w:r w:rsidR="00023F21" w:rsidRPr="00D760F4">
        <w:rPr>
          <w:rFonts w:ascii="Arial Black" w:hAnsi="Arial Black" w:cs="Arial"/>
          <w:b/>
        </w:rPr>
        <w:t>Městský ústav sociálních služeb</w:t>
      </w:r>
      <w:r w:rsidR="00023F21">
        <w:rPr>
          <w:rFonts w:ascii="Arial Black" w:hAnsi="Arial Black" w:cs="Arial"/>
          <w:b/>
        </w:rPr>
        <w:t xml:space="preserve"> Strakonice</w:t>
      </w:r>
      <w:r w:rsidR="00023F21">
        <w:t xml:space="preserve"> </w:t>
      </w:r>
    </w:p>
    <w:p w:rsidR="00023F21" w:rsidRPr="00023F21" w:rsidRDefault="00023F21" w:rsidP="00023F21">
      <w:pPr>
        <w:spacing w:after="0" w:line="240" w:lineRule="auto"/>
        <w:ind w:left="3540" w:hanging="3540"/>
        <w:jc w:val="both"/>
      </w:pPr>
      <w:r w:rsidRPr="00023F21">
        <w:t>Právní forma:</w:t>
      </w:r>
      <w:r w:rsidRPr="00023F21">
        <w:tab/>
        <w:t>příspěvková organizace města Strakonice</w:t>
      </w:r>
    </w:p>
    <w:p w:rsidR="009D0290" w:rsidRPr="00275C7B" w:rsidRDefault="009D0290" w:rsidP="00023F21">
      <w:pPr>
        <w:spacing w:after="0" w:line="240" w:lineRule="auto"/>
        <w:ind w:left="3540" w:hanging="3540"/>
        <w:jc w:val="both"/>
        <w:rPr>
          <w:rFonts w:cs="Calibri"/>
          <w:color w:val="000000"/>
        </w:rPr>
      </w:pPr>
      <w:r>
        <w:t xml:space="preserve">se sídlem: </w:t>
      </w:r>
      <w:r>
        <w:tab/>
      </w:r>
      <w:r w:rsidR="00023F21" w:rsidRPr="00F50929">
        <w:rPr>
          <w:rFonts w:ascii="Arial" w:hAnsi="Arial" w:cs="Arial"/>
        </w:rPr>
        <w:t>Jezerní 1281, 386 01 Strakonice</w:t>
      </w:r>
    </w:p>
    <w:p w:rsidR="00023F21" w:rsidRDefault="00023F21" w:rsidP="00023F21">
      <w:pPr>
        <w:spacing w:after="0" w:line="240" w:lineRule="auto"/>
        <w:ind w:left="3540" w:hanging="3540"/>
        <w:jc w:val="both"/>
      </w:pPr>
      <w:r w:rsidRPr="00023F21">
        <w:t>zápis v OR:</w:t>
      </w:r>
      <w:r w:rsidRPr="00023F21">
        <w:tab/>
        <w:t>Pr 97 vedená u Krajského soudu v Českých Budějovicích</w:t>
      </w:r>
    </w:p>
    <w:p w:rsidR="009D0290" w:rsidRPr="00275C7B" w:rsidRDefault="009D0290" w:rsidP="00023F21">
      <w:pPr>
        <w:spacing w:after="0" w:line="240" w:lineRule="auto"/>
      </w:pPr>
      <w:r w:rsidRPr="00275C7B">
        <w:t>zastoupená:</w:t>
      </w:r>
      <w:r w:rsidRPr="00275C7B">
        <w:tab/>
      </w:r>
      <w:r w:rsidRPr="00275C7B">
        <w:tab/>
      </w:r>
      <w:r w:rsidRPr="00275C7B">
        <w:tab/>
      </w:r>
      <w:r w:rsidRPr="00275C7B">
        <w:tab/>
      </w:r>
      <w:r w:rsidR="00023F21" w:rsidRPr="00F50929">
        <w:rPr>
          <w:rFonts w:ascii="Arial" w:hAnsi="Arial" w:cs="Arial"/>
        </w:rPr>
        <w:t>Mgr. Dagmar Prokopiusová, ředitelka</w:t>
      </w:r>
    </w:p>
    <w:p w:rsidR="009D0290" w:rsidRPr="00275C7B" w:rsidRDefault="009D0290" w:rsidP="00023F21">
      <w:pPr>
        <w:spacing w:after="0" w:line="240" w:lineRule="auto"/>
      </w:pPr>
      <w:r w:rsidRPr="00275C7B">
        <w:t>IČO:</w:t>
      </w:r>
      <w:r w:rsidRPr="00275C7B">
        <w:tab/>
      </w:r>
      <w:r w:rsidRPr="00275C7B">
        <w:tab/>
      </w:r>
      <w:r w:rsidRPr="00275C7B">
        <w:tab/>
      </w:r>
      <w:r w:rsidRPr="00275C7B">
        <w:tab/>
      </w:r>
      <w:r w:rsidRPr="00275C7B">
        <w:tab/>
      </w:r>
      <w:r w:rsidR="00023F21" w:rsidRPr="00F50929">
        <w:rPr>
          <w:rFonts w:ascii="Arial" w:hAnsi="Arial" w:cs="Arial"/>
        </w:rPr>
        <w:t>70828334</w:t>
      </w:r>
    </w:p>
    <w:p w:rsidR="009D0290" w:rsidRPr="00275C7B" w:rsidRDefault="009D0290" w:rsidP="00023F21">
      <w:pPr>
        <w:spacing w:after="0" w:line="240" w:lineRule="auto"/>
      </w:pPr>
      <w:r w:rsidRPr="00275C7B">
        <w:t xml:space="preserve">osoba oprávněná jednat </w:t>
      </w:r>
    </w:p>
    <w:p w:rsidR="009D0290" w:rsidRPr="00E26C16" w:rsidRDefault="009D0290" w:rsidP="00023F21">
      <w:pPr>
        <w:spacing w:after="0" w:line="240" w:lineRule="auto"/>
        <w:ind w:left="3540" w:right="-142" w:hanging="3540"/>
        <w:rPr>
          <w:rFonts w:cs="Calibri"/>
          <w:color w:val="000000" w:themeColor="text1"/>
        </w:rPr>
      </w:pPr>
      <w:r>
        <w:t>za zadavatele:</w:t>
      </w:r>
      <w:r>
        <w:tab/>
      </w:r>
      <w:r w:rsidR="00023F21" w:rsidRPr="00F50929">
        <w:rPr>
          <w:rFonts w:ascii="Arial" w:hAnsi="Arial" w:cs="Arial"/>
        </w:rPr>
        <w:t>Mgr. Dagmar Prokopiusová, ředitelka</w:t>
      </w:r>
    </w:p>
    <w:p w:rsidR="00023F21" w:rsidRPr="00023F21" w:rsidRDefault="00023F21" w:rsidP="00023F21">
      <w:pPr>
        <w:spacing w:after="0" w:line="240" w:lineRule="auto"/>
        <w:ind w:left="3540" w:right="-142" w:hanging="3540"/>
      </w:pPr>
      <w:r w:rsidRPr="00023F21">
        <w:t>kontaktní údaje</w:t>
      </w:r>
      <w:r>
        <w:t>:</w:t>
      </w:r>
    </w:p>
    <w:p w:rsidR="00023F21" w:rsidRDefault="00023F21" w:rsidP="00023F21">
      <w:pPr>
        <w:spacing w:after="0" w:line="240" w:lineRule="auto"/>
        <w:ind w:left="3540" w:right="-142" w:hanging="3540"/>
      </w:pPr>
      <w:r>
        <w:t xml:space="preserve">tel: </w:t>
      </w:r>
      <w:r>
        <w:tab/>
        <w:t>+420 383 312 270</w:t>
      </w:r>
    </w:p>
    <w:p w:rsidR="00023F21" w:rsidRPr="00023F21" w:rsidRDefault="00023F21" w:rsidP="00023F21">
      <w:pPr>
        <w:spacing w:after="0" w:line="240" w:lineRule="auto"/>
        <w:ind w:left="3540" w:right="-142" w:hanging="3540"/>
      </w:pPr>
      <w:r w:rsidRPr="00023F21">
        <w:t>e-mail: </w:t>
      </w:r>
      <w:r w:rsidRPr="00023F21">
        <w:tab/>
      </w:r>
      <w:hyperlink r:id="rId8" w:history="1">
        <w:r w:rsidRPr="00023F21">
          <w:t>reditel@muss.strakonice.eu</w:t>
        </w:r>
      </w:hyperlink>
    </w:p>
    <w:p w:rsidR="00023F21" w:rsidRDefault="00023F21" w:rsidP="00023F21">
      <w:pPr>
        <w:spacing w:after="0" w:line="240" w:lineRule="auto"/>
      </w:pPr>
    </w:p>
    <w:p w:rsidR="00E26C16" w:rsidRPr="00E26C16" w:rsidRDefault="00E26C16" w:rsidP="00023F21">
      <w:pPr>
        <w:spacing w:after="0" w:line="240" w:lineRule="auto"/>
      </w:pPr>
      <w:r w:rsidRPr="00E26C16">
        <w:t xml:space="preserve">kontaktní osoba: </w:t>
      </w:r>
      <w:r w:rsidRPr="00E26C16">
        <w:tab/>
      </w:r>
      <w:r w:rsidRPr="00E26C16">
        <w:tab/>
      </w:r>
      <w:r w:rsidRPr="00E26C16">
        <w:tab/>
      </w:r>
      <w:r w:rsidR="00023F21">
        <w:t>……………….</w:t>
      </w:r>
    </w:p>
    <w:p w:rsidR="00E26C16" w:rsidRDefault="00E26C16" w:rsidP="00023F21">
      <w:pPr>
        <w:spacing w:after="0" w:line="240" w:lineRule="auto"/>
      </w:pPr>
      <w:r w:rsidRPr="00E26C16">
        <w:t xml:space="preserve">tel.: </w:t>
      </w:r>
      <w:r>
        <w:tab/>
      </w:r>
      <w:r>
        <w:tab/>
      </w:r>
      <w:r>
        <w:tab/>
      </w:r>
      <w:r>
        <w:tab/>
      </w:r>
      <w:r>
        <w:tab/>
      </w:r>
      <w:r w:rsidR="00023F21">
        <w:t>………………</w:t>
      </w:r>
    </w:p>
    <w:p w:rsidR="00E26C16" w:rsidRPr="00E26C16" w:rsidRDefault="00E26C16" w:rsidP="00023F21">
      <w:pPr>
        <w:spacing w:after="0" w:line="240" w:lineRule="auto"/>
      </w:pPr>
      <w:r>
        <w:t>mobil:</w:t>
      </w:r>
      <w:r>
        <w:tab/>
      </w:r>
      <w:r>
        <w:tab/>
      </w:r>
      <w:r>
        <w:tab/>
      </w:r>
      <w:r>
        <w:tab/>
      </w:r>
      <w:r>
        <w:tab/>
      </w:r>
      <w:r w:rsidR="00023F21">
        <w:t>………………..</w:t>
      </w:r>
    </w:p>
    <w:p w:rsidR="00E26C16" w:rsidRPr="00E26C16" w:rsidRDefault="00E26C16" w:rsidP="00023F21">
      <w:pPr>
        <w:spacing w:after="0" w:line="240" w:lineRule="auto"/>
      </w:pPr>
      <w:r w:rsidRPr="00E26C16">
        <w:t xml:space="preserve">e-mail: </w:t>
      </w:r>
      <w:r>
        <w:tab/>
      </w:r>
      <w:r>
        <w:tab/>
      </w:r>
      <w:r>
        <w:tab/>
      </w:r>
      <w:r>
        <w:tab/>
      </w:r>
      <w:r>
        <w:tab/>
      </w:r>
      <w:r w:rsidR="00395CC9">
        <w:t>……………….</w:t>
      </w:r>
    </w:p>
    <w:p w:rsidR="0068761E" w:rsidRPr="004409D6" w:rsidRDefault="0068761E" w:rsidP="00023F21">
      <w:pPr>
        <w:shd w:val="clear" w:color="auto" w:fill="FFFFFF"/>
        <w:spacing w:after="0" w:line="240" w:lineRule="auto"/>
        <w:rPr>
          <w:rFonts w:cs="Calibri"/>
        </w:rPr>
      </w:pPr>
      <w:r w:rsidRPr="004409D6">
        <w:rPr>
          <w:rFonts w:cs="Calibri"/>
        </w:rPr>
        <w:t>(dále jen “</w:t>
      </w:r>
      <w:r w:rsidRPr="004409D6">
        <w:rPr>
          <w:rFonts w:cs="Calibri"/>
          <w:b/>
        </w:rPr>
        <w:t>Kupující</w:t>
      </w:r>
      <w:r w:rsidRPr="004409D6">
        <w:rPr>
          <w:rFonts w:cs="Calibri"/>
        </w:rPr>
        <w:t>”) na straně jedné</w:t>
      </w:r>
    </w:p>
    <w:p w:rsidR="00023F21" w:rsidRPr="00D760F4" w:rsidRDefault="00023F21" w:rsidP="00023F21">
      <w:pPr>
        <w:tabs>
          <w:tab w:val="left" w:pos="2127"/>
          <w:tab w:val="left" w:pos="340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8761E" w:rsidRDefault="0068761E" w:rsidP="00023F21">
      <w:pPr>
        <w:pStyle w:val="Odstavecseseznamem"/>
        <w:ind w:left="284"/>
        <w:jc w:val="both"/>
        <w:rPr>
          <w:rFonts w:ascii="Calibri" w:hAnsi="Calibri"/>
          <w:b/>
        </w:rPr>
      </w:pPr>
    </w:p>
    <w:p w:rsidR="0068761E" w:rsidRPr="00A15DC3" w:rsidRDefault="0068761E" w:rsidP="00023F21">
      <w:pPr>
        <w:spacing w:after="0" w:line="240" w:lineRule="auto"/>
        <w:jc w:val="both"/>
      </w:pPr>
      <w:r w:rsidRPr="00A15DC3">
        <w:t>a</w:t>
      </w:r>
    </w:p>
    <w:p w:rsidR="0068761E" w:rsidRDefault="0068761E" w:rsidP="00023F21">
      <w:pPr>
        <w:spacing w:after="0" w:line="240" w:lineRule="auto"/>
        <w:jc w:val="both"/>
      </w:pPr>
    </w:p>
    <w:p w:rsidR="0068761E" w:rsidRPr="005E4532" w:rsidRDefault="0068761E" w:rsidP="00023F21">
      <w:pPr>
        <w:spacing w:after="0" w:line="240" w:lineRule="auto"/>
        <w:jc w:val="both"/>
      </w:pPr>
      <w:r>
        <w:rPr>
          <w:b/>
        </w:rPr>
        <w:t>Prodávající</w:t>
      </w:r>
      <w:r w:rsidRPr="00A5710C">
        <w:rPr>
          <w:b/>
        </w:rPr>
        <w:t>:</w:t>
      </w:r>
      <w:r w:rsidRPr="00A5710C">
        <w:rPr>
          <w:b/>
        </w:rPr>
        <w:tab/>
      </w:r>
      <w:r>
        <w:tab/>
      </w:r>
      <w:r>
        <w:tab/>
      </w:r>
      <w:r>
        <w:tab/>
      </w:r>
      <w:r w:rsidR="001C2F1E">
        <w:rPr>
          <w:rFonts w:cs="Calibri"/>
        </w:rPr>
        <w:t>PROMA REHA, s.r.o.</w:t>
      </w:r>
    </w:p>
    <w:p w:rsidR="0068761E" w:rsidRDefault="0068761E" w:rsidP="00023F21">
      <w:pPr>
        <w:spacing w:after="0" w:line="240" w:lineRule="auto"/>
        <w:jc w:val="both"/>
        <w:rPr>
          <w:rFonts w:cs="Calibri"/>
        </w:rPr>
      </w:pPr>
      <w:r w:rsidRPr="00116062">
        <w:t>se sídlem</w:t>
      </w:r>
      <w:r>
        <w:t>/místem podnikání</w:t>
      </w:r>
      <w:r w:rsidRPr="00116062">
        <w:t>:</w:t>
      </w:r>
      <w:r>
        <w:tab/>
      </w:r>
      <w:r>
        <w:tab/>
      </w:r>
      <w:r w:rsidR="001C2F1E">
        <w:rPr>
          <w:rFonts w:cs="Calibri"/>
        </w:rPr>
        <w:t>Riegrova 342, 552 03 Česká Skalice</w:t>
      </w:r>
    </w:p>
    <w:p w:rsidR="0068761E" w:rsidRDefault="0068761E" w:rsidP="00023F21">
      <w:pPr>
        <w:spacing w:after="0" w:line="240" w:lineRule="auto"/>
        <w:jc w:val="both"/>
        <w:rPr>
          <w:rFonts w:cs="Calibri"/>
        </w:rPr>
      </w:pPr>
      <w:r w:rsidRPr="00116062">
        <w:t>zapsaná v:</w:t>
      </w:r>
      <w:r w:rsidRPr="00116062">
        <w:tab/>
      </w:r>
      <w:r>
        <w:tab/>
      </w:r>
      <w:r>
        <w:tab/>
      </w:r>
      <w:r>
        <w:tab/>
      </w:r>
      <w:r w:rsidR="001C2F1E">
        <w:rPr>
          <w:rFonts w:cs="Calibri"/>
        </w:rPr>
        <w:t xml:space="preserve">obchodním rejstříku vedeném Krajským soudem v Hradci </w:t>
      </w:r>
      <w:r w:rsidR="001C2F1E">
        <w:rPr>
          <w:rFonts w:cs="Calibri"/>
        </w:rPr>
        <w:tab/>
      </w:r>
      <w:r w:rsidR="001C2F1E">
        <w:rPr>
          <w:rFonts w:cs="Calibri"/>
        </w:rPr>
        <w:tab/>
      </w:r>
      <w:r w:rsidR="001C2F1E">
        <w:rPr>
          <w:rFonts w:cs="Calibri"/>
        </w:rPr>
        <w:tab/>
      </w:r>
      <w:r w:rsidR="001C2F1E">
        <w:rPr>
          <w:rFonts w:cs="Calibri"/>
        </w:rPr>
        <w:tab/>
      </w:r>
      <w:r w:rsidR="001C2F1E">
        <w:rPr>
          <w:rFonts w:cs="Calibri"/>
        </w:rPr>
        <w:tab/>
        <w:t>Králové, oddíl C, vložka 7945</w:t>
      </w:r>
    </w:p>
    <w:p w:rsidR="0068761E" w:rsidRPr="001C2F1E" w:rsidRDefault="0068761E" w:rsidP="00023F21">
      <w:pPr>
        <w:spacing w:after="0" w:line="240" w:lineRule="auto"/>
        <w:jc w:val="both"/>
        <w:rPr>
          <w:rFonts w:cs="Calibri"/>
        </w:rPr>
      </w:pPr>
      <w:r w:rsidRPr="00116062">
        <w:t xml:space="preserve">IČO: </w:t>
      </w:r>
      <w:r w:rsidRPr="00116062">
        <w:tab/>
      </w:r>
      <w:r w:rsidRPr="00116062">
        <w:tab/>
      </w:r>
      <w:r w:rsidRPr="00116062">
        <w:tab/>
      </w:r>
      <w:r>
        <w:tab/>
      </w:r>
      <w:r>
        <w:tab/>
      </w:r>
      <w:r w:rsidR="001C2F1E" w:rsidRPr="001C2F1E">
        <w:rPr>
          <w:rFonts w:cs="Calibri"/>
        </w:rPr>
        <w:t>63219107</w:t>
      </w:r>
    </w:p>
    <w:p w:rsidR="0068761E" w:rsidRPr="001C2F1E" w:rsidRDefault="0068761E" w:rsidP="00023F21">
      <w:pPr>
        <w:spacing w:after="0" w:line="240" w:lineRule="auto"/>
        <w:jc w:val="both"/>
        <w:rPr>
          <w:rFonts w:cs="Calibri"/>
        </w:rPr>
      </w:pPr>
      <w:r w:rsidRPr="001C2F1E">
        <w:rPr>
          <w:rFonts w:cs="Calibri"/>
        </w:rPr>
        <w:t xml:space="preserve">DIČ: </w:t>
      </w:r>
      <w:r w:rsidRPr="001C2F1E">
        <w:rPr>
          <w:rFonts w:cs="Calibri"/>
        </w:rPr>
        <w:tab/>
      </w:r>
      <w:r w:rsidRPr="001C2F1E">
        <w:rPr>
          <w:rFonts w:cs="Calibri"/>
        </w:rPr>
        <w:tab/>
      </w:r>
      <w:r w:rsidRPr="001C2F1E">
        <w:rPr>
          <w:rFonts w:cs="Calibri"/>
        </w:rPr>
        <w:tab/>
      </w:r>
      <w:r w:rsidRPr="001C2F1E">
        <w:rPr>
          <w:rFonts w:cs="Calibri"/>
        </w:rPr>
        <w:tab/>
      </w:r>
      <w:r w:rsidRPr="001C2F1E">
        <w:rPr>
          <w:rFonts w:cs="Calibri"/>
        </w:rPr>
        <w:tab/>
      </w:r>
      <w:r w:rsidR="001C2F1E" w:rsidRPr="001C2F1E">
        <w:rPr>
          <w:rFonts w:cs="Calibri"/>
        </w:rPr>
        <w:t>CZ63219107</w:t>
      </w:r>
    </w:p>
    <w:p w:rsidR="0068761E" w:rsidRPr="001C2F1E" w:rsidRDefault="0068761E" w:rsidP="00023F21">
      <w:pPr>
        <w:spacing w:after="0" w:line="240" w:lineRule="auto"/>
        <w:jc w:val="both"/>
        <w:rPr>
          <w:rFonts w:cs="Calibri"/>
        </w:rPr>
      </w:pPr>
      <w:r w:rsidRPr="001C2F1E">
        <w:rPr>
          <w:rFonts w:cs="Calibri"/>
        </w:rPr>
        <w:t>zastoupený/jednající:</w:t>
      </w:r>
      <w:r w:rsidRPr="001C2F1E">
        <w:rPr>
          <w:rFonts w:cs="Calibri"/>
        </w:rPr>
        <w:tab/>
      </w:r>
      <w:r w:rsidRPr="001C2F1E">
        <w:rPr>
          <w:rFonts w:cs="Calibri"/>
        </w:rPr>
        <w:tab/>
        <w:t xml:space="preserve"> </w:t>
      </w:r>
      <w:r w:rsidRPr="001C2F1E">
        <w:rPr>
          <w:rFonts w:cs="Calibri"/>
        </w:rPr>
        <w:tab/>
      </w:r>
      <w:r w:rsidR="001C2F1E" w:rsidRPr="001C2F1E">
        <w:rPr>
          <w:rFonts w:cs="Calibri"/>
        </w:rPr>
        <w:t>Petrem Bucharem, vedoucím ochodu pro ČR</w:t>
      </w:r>
    </w:p>
    <w:p w:rsidR="0068761E" w:rsidRPr="001C2F1E" w:rsidRDefault="0068761E" w:rsidP="00023F21">
      <w:pPr>
        <w:spacing w:after="0" w:line="240" w:lineRule="auto"/>
        <w:jc w:val="both"/>
        <w:rPr>
          <w:rFonts w:cs="Calibri"/>
        </w:rPr>
      </w:pPr>
      <w:r w:rsidRPr="001C2F1E">
        <w:rPr>
          <w:rFonts w:cs="Calibri"/>
        </w:rPr>
        <w:t>bankovní spojení:</w:t>
      </w:r>
      <w:r w:rsidRPr="001C2F1E">
        <w:rPr>
          <w:rFonts w:cs="Calibri"/>
        </w:rPr>
        <w:tab/>
      </w:r>
      <w:r w:rsidRPr="001C2F1E">
        <w:rPr>
          <w:rFonts w:cs="Calibri"/>
        </w:rPr>
        <w:tab/>
      </w:r>
      <w:r w:rsidRPr="001C2F1E">
        <w:rPr>
          <w:rFonts w:cs="Calibri"/>
        </w:rPr>
        <w:tab/>
      </w:r>
      <w:r w:rsidR="001C2F1E" w:rsidRPr="001C2F1E">
        <w:rPr>
          <w:rFonts w:cs="Calibri"/>
        </w:rPr>
        <w:t>Raiffeisenbank a.s., Hvězdova 1716/2b, 140 78  Praha 4</w:t>
      </w:r>
    </w:p>
    <w:p w:rsidR="0068761E" w:rsidRPr="001C2F1E" w:rsidRDefault="0068761E" w:rsidP="00023F21">
      <w:pPr>
        <w:spacing w:after="0" w:line="240" w:lineRule="auto"/>
        <w:jc w:val="both"/>
        <w:rPr>
          <w:rFonts w:cs="Calibri"/>
        </w:rPr>
      </w:pPr>
      <w:r w:rsidRPr="001C2F1E">
        <w:rPr>
          <w:rFonts w:cs="Calibri"/>
        </w:rPr>
        <w:t>číslo účtu:</w:t>
      </w:r>
      <w:r w:rsidRPr="001C2F1E">
        <w:rPr>
          <w:rFonts w:cs="Calibri"/>
        </w:rPr>
        <w:tab/>
      </w:r>
      <w:r w:rsidRPr="001C2F1E">
        <w:rPr>
          <w:rFonts w:cs="Calibri"/>
        </w:rPr>
        <w:tab/>
      </w:r>
      <w:r w:rsidRPr="001C2F1E">
        <w:rPr>
          <w:rFonts w:cs="Calibri"/>
        </w:rPr>
        <w:tab/>
      </w:r>
      <w:r w:rsidRPr="001C2F1E">
        <w:rPr>
          <w:rFonts w:cs="Calibri"/>
        </w:rPr>
        <w:tab/>
      </w:r>
      <w:r w:rsidR="001C2F1E">
        <w:rPr>
          <w:rFonts w:cs="Calibri"/>
        </w:rPr>
        <w:t>5200015373/</w:t>
      </w:r>
      <w:r w:rsidR="001C2F1E" w:rsidRPr="001C2F1E">
        <w:rPr>
          <w:rFonts w:cs="Calibri"/>
        </w:rPr>
        <w:t>5500</w:t>
      </w:r>
    </w:p>
    <w:p w:rsidR="0068761E" w:rsidRPr="001C2F1E" w:rsidRDefault="0068761E" w:rsidP="00023F21">
      <w:pPr>
        <w:spacing w:after="0" w:line="240" w:lineRule="auto"/>
        <w:jc w:val="both"/>
        <w:rPr>
          <w:rFonts w:cs="Calibri"/>
        </w:rPr>
      </w:pPr>
      <w:r w:rsidRPr="0050774D">
        <w:rPr>
          <w:rFonts w:cs="Calibri"/>
        </w:rPr>
        <w:t>kontaktní osoba:</w:t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="001C2F1E" w:rsidRPr="001C2F1E">
        <w:rPr>
          <w:rFonts w:cs="Calibri"/>
        </w:rPr>
        <w:t>Ing. Jiří Pixa</w:t>
      </w:r>
    </w:p>
    <w:p w:rsidR="0068761E" w:rsidRPr="001C2F1E" w:rsidRDefault="0068761E" w:rsidP="00023F21">
      <w:pPr>
        <w:spacing w:after="0" w:line="240" w:lineRule="auto"/>
        <w:jc w:val="both"/>
        <w:rPr>
          <w:rFonts w:cs="Calibri"/>
        </w:rPr>
      </w:pPr>
      <w:r w:rsidRPr="0050774D">
        <w:rPr>
          <w:rFonts w:cs="Calibri"/>
        </w:rPr>
        <w:t>telefon:</w:t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Pr="0050774D">
        <w:rPr>
          <w:rFonts w:cs="Calibri"/>
        </w:rPr>
        <w:tab/>
      </w:r>
      <w:r w:rsidR="001C2F1E" w:rsidRPr="001C2F1E">
        <w:rPr>
          <w:rFonts w:cs="Calibri"/>
        </w:rPr>
        <w:t>775 776 055</w:t>
      </w:r>
    </w:p>
    <w:p w:rsidR="0068761E" w:rsidRPr="001C2F1E" w:rsidRDefault="0068761E" w:rsidP="00023F21">
      <w:pPr>
        <w:spacing w:after="0" w:line="240" w:lineRule="auto"/>
        <w:jc w:val="both"/>
        <w:rPr>
          <w:rFonts w:cs="Calibri"/>
        </w:rPr>
      </w:pPr>
      <w:r w:rsidRPr="0050774D">
        <w:rPr>
          <w:rFonts w:cs="Calibri"/>
        </w:rPr>
        <w:t>e-mail:</w:t>
      </w:r>
      <w:r w:rsidRPr="0050774D">
        <w:rPr>
          <w:rFonts w:cs="Calibri"/>
        </w:rPr>
        <w:tab/>
      </w:r>
      <w:r w:rsidRPr="001C2F1E">
        <w:rPr>
          <w:rFonts w:cs="Calibri"/>
        </w:rPr>
        <w:tab/>
      </w:r>
      <w:r w:rsidRPr="001C2F1E">
        <w:rPr>
          <w:rFonts w:cs="Calibri"/>
        </w:rPr>
        <w:tab/>
      </w:r>
      <w:r w:rsidRPr="001C2F1E">
        <w:rPr>
          <w:rFonts w:cs="Calibri"/>
        </w:rPr>
        <w:tab/>
      </w:r>
      <w:r w:rsidRPr="001C2F1E">
        <w:rPr>
          <w:rFonts w:cs="Calibri"/>
        </w:rPr>
        <w:tab/>
      </w:r>
      <w:r w:rsidR="001C2F1E">
        <w:rPr>
          <w:rFonts w:cs="Calibri"/>
        </w:rPr>
        <w:t>obchod3@promareha.cz</w:t>
      </w:r>
    </w:p>
    <w:p w:rsidR="0068761E" w:rsidRDefault="0068761E" w:rsidP="00023F21">
      <w:pPr>
        <w:spacing w:after="0" w:line="240" w:lineRule="auto"/>
        <w:jc w:val="both"/>
      </w:pPr>
      <w:r w:rsidRPr="00C505B9">
        <w:t>(dále jen “</w:t>
      </w:r>
      <w:r>
        <w:rPr>
          <w:b/>
        </w:rPr>
        <w:t>Prodávající</w:t>
      </w:r>
      <w:r w:rsidRPr="00C505B9">
        <w:t>”)</w:t>
      </w:r>
      <w:r>
        <w:t xml:space="preserve"> na straně druhé</w:t>
      </w:r>
    </w:p>
    <w:p w:rsidR="0068761E" w:rsidRPr="00355546" w:rsidRDefault="0068761E" w:rsidP="0068761E">
      <w:pPr>
        <w:spacing w:after="0"/>
        <w:jc w:val="both"/>
        <w:rPr>
          <w:rFonts w:cs="Calibri"/>
        </w:rPr>
      </w:pPr>
    </w:p>
    <w:p w:rsidR="0068761E" w:rsidRDefault="0068761E" w:rsidP="0068761E">
      <w:pPr>
        <w:spacing w:after="0"/>
        <w:rPr>
          <w:rFonts w:cs="Calibri"/>
        </w:rPr>
      </w:pPr>
      <w:r w:rsidRPr="00223A81">
        <w:rPr>
          <w:rFonts w:cs="Calibri"/>
        </w:rPr>
        <w:t>(společně dále také jako „</w:t>
      </w:r>
      <w:r>
        <w:rPr>
          <w:rFonts w:cs="Calibri"/>
          <w:b/>
        </w:rPr>
        <w:t>S</w:t>
      </w:r>
      <w:r w:rsidRPr="00FE2CCD">
        <w:rPr>
          <w:rFonts w:cs="Calibri"/>
          <w:b/>
        </w:rPr>
        <w:t>mluvní strany</w:t>
      </w:r>
      <w:r w:rsidRPr="00223A81">
        <w:rPr>
          <w:rFonts w:cs="Calibri"/>
        </w:rPr>
        <w:t>“)</w:t>
      </w:r>
    </w:p>
    <w:p w:rsidR="0068761E" w:rsidRPr="00223A81" w:rsidRDefault="0068761E" w:rsidP="0068761E">
      <w:pPr>
        <w:spacing w:after="0"/>
        <w:rPr>
          <w:rFonts w:cs="Calibri"/>
        </w:rPr>
      </w:pPr>
    </w:p>
    <w:p w:rsidR="006A4E6E" w:rsidRPr="006A4E6E" w:rsidRDefault="0068761E" w:rsidP="006A4E6E">
      <w:pPr>
        <w:pStyle w:val="Zkladntext"/>
        <w:jc w:val="center"/>
      </w:pPr>
      <w:r w:rsidRPr="00B05512">
        <w:t xml:space="preserve">uzavírají na základě výsledku </w:t>
      </w:r>
      <w:r w:rsidR="00940105">
        <w:t>výběrového</w:t>
      </w:r>
      <w:r w:rsidRPr="00B05512">
        <w:t xml:space="preserve"> řízení </w:t>
      </w:r>
      <w:r w:rsidR="00BF7B70">
        <w:t>na</w:t>
      </w:r>
      <w:r w:rsidRPr="00B05512">
        <w:t xml:space="preserve"> veřejn</w:t>
      </w:r>
      <w:r w:rsidR="00BF7B70">
        <w:t>ou</w:t>
      </w:r>
      <w:r w:rsidRPr="00B05512">
        <w:t xml:space="preserve"> zakázk</w:t>
      </w:r>
      <w:r w:rsidR="00BF7B70">
        <w:t>u malého rozsahu</w:t>
      </w:r>
      <w:r w:rsidRPr="00B05512">
        <w:t xml:space="preserve"> s názvem </w:t>
      </w:r>
      <w:r w:rsidR="006A4E6E" w:rsidRPr="006A4E6E">
        <w:rPr>
          <w:b/>
        </w:rPr>
        <w:t xml:space="preserve">„Dodávka polohovacích lůžek </w:t>
      </w:r>
      <w:r w:rsidR="00360818">
        <w:rPr>
          <w:b/>
        </w:rPr>
        <w:t>pro</w:t>
      </w:r>
      <w:r w:rsidR="006A4E6E" w:rsidRPr="006A4E6E">
        <w:rPr>
          <w:b/>
        </w:rPr>
        <w:t xml:space="preserve"> M</w:t>
      </w:r>
      <w:r w:rsidR="00360818">
        <w:rPr>
          <w:b/>
        </w:rPr>
        <w:t>ě</w:t>
      </w:r>
      <w:r w:rsidR="006A4E6E" w:rsidRPr="006A4E6E">
        <w:rPr>
          <w:b/>
        </w:rPr>
        <w:t>ÚSS Strakonice</w:t>
      </w:r>
      <w:r w:rsidR="00360818">
        <w:rPr>
          <w:b/>
        </w:rPr>
        <w:t xml:space="preserve"> 2017</w:t>
      </w:r>
      <w:r w:rsidR="006A4E6E" w:rsidRPr="006A4E6E">
        <w:rPr>
          <w:b/>
        </w:rPr>
        <w:t>“</w:t>
      </w:r>
    </w:p>
    <w:p w:rsidR="0068761E" w:rsidRPr="00940105" w:rsidRDefault="0068761E" w:rsidP="006A4E6E">
      <w:pPr>
        <w:pStyle w:val="Zkladntext"/>
        <w:jc w:val="center"/>
      </w:pPr>
      <w:r w:rsidRPr="00940105">
        <w:t>smlouvu následujícího znění:</w:t>
      </w:r>
    </w:p>
    <w:p w:rsidR="00C977E7" w:rsidRDefault="00C977E7" w:rsidP="00D21BA0">
      <w:pPr>
        <w:spacing w:after="0" w:line="240" w:lineRule="auto"/>
        <w:jc w:val="center"/>
        <w:rPr>
          <w:b/>
        </w:rPr>
      </w:pPr>
    </w:p>
    <w:p w:rsidR="0068761E" w:rsidRDefault="0068761E" w:rsidP="00D21BA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</w:t>
      </w:r>
      <w:r w:rsidRPr="00C505B9">
        <w:rPr>
          <w:b/>
        </w:rPr>
        <w:t>I.</w:t>
      </w:r>
    </w:p>
    <w:p w:rsidR="0068761E" w:rsidRPr="00C505B9" w:rsidRDefault="0068761E" w:rsidP="00D21BA0">
      <w:pPr>
        <w:spacing w:after="0" w:line="240" w:lineRule="auto"/>
        <w:jc w:val="center"/>
        <w:rPr>
          <w:b/>
        </w:rPr>
      </w:pPr>
      <w:r>
        <w:rPr>
          <w:b/>
        </w:rPr>
        <w:t>PREAMBULE</w:t>
      </w:r>
    </w:p>
    <w:p w:rsidR="0068761E" w:rsidRDefault="0068761E" w:rsidP="00D21BA0">
      <w:pPr>
        <w:spacing w:after="0" w:line="240" w:lineRule="auto"/>
        <w:jc w:val="both"/>
        <w:rPr>
          <w:rFonts w:cs="Calibri"/>
          <w:snapToGrid w:val="0"/>
        </w:rPr>
      </w:pPr>
    </w:p>
    <w:p w:rsidR="0068761E" w:rsidRPr="00360818" w:rsidRDefault="0068761E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/>
          <w:b/>
          <w:szCs w:val="22"/>
        </w:rPr>
      </w:pPr>
      <w:r w:rsidRPr="00DA6AE9">
        <w:rPr>
          <w:rFonts w:asciiTheme="minorHAnsi" w:hAnsiTheme="minorHAnsi" w:cstheme="minorHAnsi"/>
          <w:snapToGrid w:val="0"/>
        </w:rPr>
        <w:t xml:space="preserve">Tato Smlouva je uzavírána na základě výsledku </w:t>
      </w:r>
      <w:r w:rsidR="00940105">
        <w:rPr>
          <w:rFonts w:asciiTheme="minorHAnsi" w:hAnsiTheme="minorHAnsi" w:cstheme="minorHAnsi"/>
        </w:rPr>
        <w:t>výběrového</w:t>
      </w:r>
      <w:r w:rsidR="00B520D6" w:rsidRPr="00DA6AE9">
        <w:rPr>
          <w:rFonts w:asciiTheme="minorHAnsi" w:hAnsiTheme="minorHAnsi" w:cstheme="minorHAnsi"/>
        </w:rPr>
        <w:t xml:space="preserve"> </w:t>
      </w:r>
      <w:r w:rsidRPr="00DA6AE9">
        <w:rPr>
          <w:rFonts w:asciiTheme="minorHAnsi" w:hAnsiTheme="minorHAnsi" w:cstheme="minorHAnsi"/>
          <w:snapToGrid w:val="0"/>
        </w:rPr>
        <w:t>řízení pro</w:t>
      </w:r>
      <w:r w:rsidR="00B520D6" w:rsidRPr="00DA6AE9">
        <w:rPr>
          <w:rFonts w:asciiTheme="minorHAnsi" w:hAnsiTheme="minorHAnsi" w:cstheme="minorHAnsi"/>
          <w:snapToGrid w:val="0"/>
        </w:rPr>
        <w:t xml:space="preserve"> </w:t>
      </w:r>
      <w:r w:rsidRPr="00DA6AE9">
        <w:rPr>
          <w:rFonts w:asciiTheme="minorHAnsi" w:hAnsiTheme="minorHAnsi" w:cstheme="minorHAnsi"/>
          <w:snapToGrid w:val="0"/>
        </w:rPr>
        <w:t>veřejnou zakázku</w:t>
      </w:r>
      <w:r w:rsidR="00B21037">
        <w:rPr>
          <w:rFonts w:asciiTheme="minorHAnsi" w:hAnsiTheme="minorHAnsi" w:cstheme="minorHAnsi"/>
          <w:snapToGrid w:val="0"/>
        </w:rPr>
        <w:t xml:space="preserve"> malého rozsahu</w:t>
      </w:r>
      <w:r w:rsidRPr="00DA6AE9">
        <w:rPr>
          <w:rFonts w:asciiTheme="minorHAnsi" w:hAnsiTheme="minorHAnsi" w:cstheme="minorHAnsi"/>
          <w:snapToGrid w:val="0"/>
        </w:rPr>
        <w:t xml:space="preserve"> na dodávky s názvem </w:t>
      </w:r>
      <w:bookmarkStart w:id="2" w:name="_Ref299545112"/>
      <w:bookmarkStart w:id="3" w:name="_Toc319674617"/>
      <w:r w:rsidR="000F0FA6">
        <w:rPr>
          <w:rFonts w:asciiTheme="minorHAnsi" w:hAnsiTheme="minorHAnsi" w:cstheme="minorHAnsi"/>
          <w:snapToGrid w:val="0"/>
        </w:rPr>
        <w:t>„</w:t>
      </w:r>
      <w:r w:rsidR="006A4E6E" w:rsidRPr="006A4E6E">
        <w:rPr>
          <w:rFonts w:ascii="Calibri" w:hAnsi="Calibri"/>
          <w:b/>
          <w:szCs w:val="22"/>
        </w:rPr>
        <w:t xml:space="preserve">Dodávka polohovacích lůžek </w:t>
      </w:r>
      <w:r w:rsidR="00360818" w:rsidRPr="00360818">
        <w:rPr>
          <w:rFonts w:ascii="Calibri" w:hAnsi="Calibri"/>
          <w:b/>
          <w:szCs w:val="22"/>
        </w:rPr>
        <w:t>pro MěÚSS Strakonice 2017</w:t>
      </w:r>
      <w:r w:rsidR="006A4E6E" w:rsidRPr="006A4E6E">
        <w:rPr>
          <w:rFonts w:ascii="Calibri" w:hAnsi="Calibri"/>
          <w:b/>
          <w:szCs w:val="22"/>
        </w:rPr>
        <w:t>“</w:t>
      </w:r>
      <w:r w:rsidR="00940105">
        <w:rPr>
          <w:rFonts w:ascii="Calibri" w:hAnsi="Calibri"/>
          <w:b/>
          <w:szCs w:val="22"/>
        </w:rPr>
        <w:t>.</w:t>
      </w:r>
    </w:p>
    <w:p w:rsidR="0068761E" w:rsidRPr="006A4E6E" w:rsidRDefault="0068761E" w:rsidP="006A4E6E">
      <w:pPr>
        <w:pStyle w:val="Odstavecseseznamem"/>
        <w:ind w:left="426"/>
        <w:jc w:val="both"/>
        <w:rPr>
          <w:rFonts w:ascii="Calibri" w:hAnsi="Calibri"/>
          <w:b/>
          <w:szCs w:val="22"/>
        </w:rPr>
      </w:pPr>
    </w:p>
    <w:p w:rsidR="0068761E" w:rsidRPr="0045742C" w:rsidRDefault="0068761E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</w:rPr>
      </w:pPr>
      <w:r w:rsidRPr="0045742C">
        <w:rPr>
          <w:rFonts w:ascii="Calibri" w:hAnsi="Calibri" w:cs="Calibri"/>
        </w:rPr>
        <w:t xml:space="preserve">V rámci předmětné veřejné zakázky byla jako nejvhodnější nabídka vybrána nabídka </w:t>
      </w:r>
      <w:bookmarkStart w:id="4" w:name="_Toc319674618"/>
      <w:bookmarkEnd w:id="2"/>
      <w:bookmarkEnd w:id="3"/>
      <w:r w:rsidRPr="0045742C">
        <w:rPr>
          <w:rFonts w:ascii="Calibri" w:hAnsi="Calibri" w:cs="Calibri"/>
        </w:rPr>
        <w:t>Prodávajícího</w:t>
      </w:r>
      <w:r w:rsidRPr="0045742C">
        <w:rPr>
          <w:rFonts w:ascii="Calibri" w:hAnsi="Calibri" w:cs="Calibri"/>
          <w:color w:val="000000"/>
        </w:rPr>
        <w:t>.</w:t>
      </w:r>
    </w:p>
    <w:p w:rsidR="0068761E" w:rsidRPr="0045742C" w:rsidRDefault="0068761E" w:rsidP="00D21BA0">
      <w:pPr>
        <w:pStyle w:val="Odstavecseseznamem"/>
        <w:rPr>
          <w:rFonts w:ascii="Calibri" w:hAnsi="Calibri" w:cs="Calibri"/>
          <w:snapToGrid w:val="0"/>
        </w:rPr>
      </w:pPr>
    </w:p>
    <w:p w:rsidR="0068761E" w:rsidRDefault="00B520D6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  <w:sz w:val="20"/>
        </w:rPr>
      </w:pPr>
      <w:r>
        <w:rPr>
          <w:rFonts w:ascii="Calibri" w:hAnsi="Calibri" w:cs="Calibri"/>
          <w:snapToGrid w:val="0"/>
        </w:rPr>
        <w:t>Prodávající</w:t>
      </w:r>
      <w:r w:rsidR="0068761E" w:rsidRPr="0045742C">
        <w:rPr>
          <w:rFonts w:ascii="Calibri" w:hAnsi="Calibri" w:cs="Calibri"/>
          <w:snapToGrid w:val="0"/>
        </w:rPr>
        <w:t xml:space="preserve"> potvrzuje, že se v plném rozsahu seznámil s rozsahem a povahou </w:t>
      </w:r>
      <w:r w:rsidR="0068761E">
        <w:rPr>
          <w:rFonts w:ascii="Calibri" w:hAnsi="Calibri" w:cs="Calibri"/>
          <w:snapToGrid w:val="0"/>
        </w:rPr>
        <w:t>dodávaného Z</w:t>
      </w:r>
      <w:r w:rsidR="0068761E" w:rsidRPr="0045742C">
        <w:rPr>
          <w:rFonts w:ascii="Calibri" w:hAnsi="Calibri" w:cs="Calibri"/>
          <w:snapToGrid w:val="0"/>
        </w:rPr>
        <w:t>boží týkající se předmětu výše uvedené veřejné zakázky</w:t>
      </w:r>
      <w:bookmarkEnd w:id="4"/>
      <w:r w:rsidR="0068761E">
        <w:rPr>
          <w:rFonts w:ascii="Calibri" w:hAnsi="Calibri" w:cs="Calibri"/>
          <w:snapToGrid w:val="0"/>
        </w:rPr>
        <w:t>, a že mu jsou známy veškeré technické, kvalitativní a jiné podmínky, a že disponuje takovými kapacitami a odbornými znalostmi, které jsou k plnění nezbytné</w:t>
      </w:r>
      <w:r w:rsidR="0068761E" w:rsidRPr="0045742C">
        <w:rPr>
          <w:rFonts w:ascii="Calibri" w:hAnsi="Calibri" w:cs="Calibri"/>
          <w:snapToGrid w:val="0"/>
        </w:rPr>
        <w:t xml:space="preserve">. </w:t>
      </w:r>
      <w:r>
        <w:rPr>
          <w:rFonts w:ascii="Calibri" w:hAnsi="Calibri" w:cs="Calibri"/>
          <w:snapToGrid w:val="0"/>
        </w:rPr>
        <w:t>Prodávající</w:t>
      </w:r>
      <w:r w:rsidR="0068761E" w:rsidRPr="0045742C">
        <w:rPr>
          <w:rFonts w:ascii="Calibri" w:hAnsi="Calibri" w:cs="Calibri"/>
          <w:snapToGrid w:val="0"/>
        </w:rPr>
        <w:t xml:space="preserve"> prohlašuje, že je odborně </w:t>
      </w:r>
      <w:r w:rsidR="0068761E">
        <w:rPr>
          <w:rFonts w:ascii="Calibri" w:hAnsi="Calibri" w:cs="Calibri"/>
          <w:snapToGrid w:val="0"/>
        </w:rPr>
        <w:t>způsobilý k zajištění předmětu S</w:t>
      </w:r>
      <w:r w:rsidR="0068761E" w:rsidRPr="0045742C">
        <w:rPr>
          <w:rFonts w:ascii="Calibri" w:hAnsi="Calibri" w:cs="Calibri"/>
          <w:snapToGrid w:val="0"/>
        </w:rPr>
        <w:t>mlouvy</w:t>
      </w:r>
      <w:r w:rsidR="0068761E" w:rsidRPr="0045742C">
        <w:rPr>
          <w:rFonts w:ascii="Calibri" w:hAnsi="Calibri" w:cs="Calibri"/>
          <w:snapToGrid w:val="0"/>
          <w:sz w:val="20"/>
        </w:rPr>
        <w:t>.</w:t>
      </w:r>
    </w:p>
    <w:p w:rsidR="0068761E" w:rsidRPr="00AE144D" w:rsidRDefault="0068761E" w:rsidP="00D21BA0">
      <w:pPr>
        <w:pStyle w:val="Odstavecseseznamem"/>
        <w:rPr>
          <w:rFonts w:ascii="Garamond" w:hAnsi="Garamond"/>
          <w:snapToGrid w:val="0"/>
          <w:color w:val="000000"/>
        </w:rPr>
      </w:pPr>
    </w:p>
    <w:p w:rsidR="0068761E" w:rsidRPr="00E95AD0" w:rsidRDefault="0068761E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  <w:sz w:val="20"/>
        </w:rPr>
      </w:pPr>
      <w:r w:rsidRPr="00AE144D">
        <w:rPr>
          <w:rFonts w:ascii="Calibri" w:hAnsi="Calibri" w:cs="Calibri"/>
          <w:snapToGrid w:val="0"/>
          <w:color w:val="000000"/>
        </w:rPr>
        <w:t>Prodávající výslovně potvrzuje, že prověřil veškeré podklady a pokyny Kupujícího, které obdržel do dne uzavření této Smlouvy i pokyny, které jsou obsaženy v zadávacích podmínkách, které Kupující stanovil pro zadání Smlouvy, že je shledal vhodnými, že sjednaná cena a způsob plnění včetně doby trvání Smlouvy obsahuje a zohledňuje všechny výše uvedené podmínky a okolnosti.</w:t>
      </w:r>
    </w:p>
    <w:p w:rsidR="00E95AD0" w:rsidRPr="00AE144D" w:rsidRDefault="00E95AD0" w:rsidP="00D21BA0">
      <w:pPr>
        <w:pStyle w:val="Odstavecseseznamem"/>
        <w:ind w:left="426"/>
        <w:jc w:val="both"/>
        <w:rPr>
          <w:rFonts w:ascii="Calibri" w:hAnsi="Calibri" w:cs="Calibri"/>
          <w:snapToGrid w:val="0"/>
          <w:sz w:val="20"/>
        </w:rPr>
      </w:pPr>
    </w:p>
    <w:p w:rsidR="00E95AD0" w:rsidRDefault="00675555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 xml:space="preserve">Účelem této Smlouvy je zajištění realizace předmětu Veřejné zakázky dle zadávací dokumentace Veřejné zakázky, která tvoří volnou přílohu Smlouvy (dále jen „Zadávací dokumentace“), tj. </w:t>
      </w:r>
      <w:r w:rsidR="00360818">
        <w:rPr>
          <w:rFonts w:asciiTheme="minorHAnsi" w:hAnsiTheme="minorHAnsi" w:cstheme="minorHAnsi"/>
          <w:snapToGrid w:val="0"/>
        </w:rPr>
        <w:t>„</w:t>
      </w:r>
      <w:r w:rsidR="00360818" w:rsidRPr="006A4E6E">
        <w:rPr>
          <w:rFonts w:ascii="Calibri" w:hAnsi="Calibri"/>
          <w:b/>
          <w:szCs w:val="22"/>
        </w:rPr>
        <w:t xml:space="preserve">Dodávka polohovacích lůžek </w:t>
      </w:r>
      <w:r w:rsidR="00360818" w:rsidRPr="00360818">
        <w:rPr>
          <w:rFonts w:ascii="Calibri" w:hAnsi="Calibri"/>
          <w:b/>
          <w:szCs w:val="22"/>
        </w:rPr>
        <w:t>pro MěÚSS Strakonice 2017</w:t>
      </w:r>
      <w:r w:rsidR="00360818" w:rsidRPr="006A4E6E">
        <w:rPr>
          <w:rFonts w:ascii="Calibri" w:hAnsi="Calibri"/>
          <w:b/>
          <w:szCs w:val="22"/>
        </w:rPr>
        <w:t>“</w:t>
      </w:r>
      <w:r w:rsidRPr="00675555">
        <w:rPr>
          <w:rFonts w:ascii="Calibri" w:hAnsi="Calibri" w:cs="Calibri"/>
          <w:snapToGrid w:val="0"/>
          <w:color w:val="000000"/>
        </w:rPr>
        <w:t xml:space="preserve">, a to v souladu s požadavky </w:t>
      </w:r>
      <w:r w:rsidR="00E95AD0">
        <w:rPr>
          <w:rFonts w:ascii="Calibri" w:hAnsi="Calibri" w:cs="Calibri"/>
          <w:snapToGrid w:val="0"/>
          <w:color w:val="000000"/>
        </w:rPr>
        <w:t>Kupujícího</w:t>
      </w:r>
      <w:r w:rsidRPr="00675555">
        <w:rPr>
          <w:rFonts w:ascii="Calibri" w:hAnsi="Calibri" w:cs="Calibri"/>
          <w:snapToGrid w:val="0"/>
          <w:color w:val="000000"/>
        </w:rPr>
        <w:t xml:space="preserve"> a podmínkami stanovenými touto Smlouvou.</w:t>
      </w:r>
    </w:p>
    <w:p w:rsidR="00675555" w:rsidRPr="00675555" w:rsidRDefault="00675555" w:rsidP="00D21BA0">
      <w:pPr>
        <w:pStyle w:val="Odstavecseseznamem"/>
        <w:ind w:left="426"/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 xml:space="preserve"> </w:t>
      </w:r>
    </w:p>
    <w:p w:rsidR="00675555" w:rsidRPr="00675555" w:rsidRDefault="00E95AD0" w:rsidP="00D21BA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napToGrid w:val="0"/>
          <w:color w:val="000000"/>
        </w:rPr>
      </w:pPr>
      <w:r>
        <w:rPr>
          <w:rFonts w:ascii="Calibri" w:hAnsi="Calibri" w:cs="Calibri"/>
          <w:snapToGrid w:val="0"/>
          <w:color w:val="000000"/>
        </w:rPr>
        <w:t>Prodávající</w:t>
      </w:r>
      <w:r w:rsidR="00675555" w:rsidRPr="00675555">
        <w:rPr>
          <w:rFonts w:ascii="Calibri" w:hAnsi="Calibri" w:cs="Calibri"/>
          <w:snapToGrid w:val="0"/>
          <w:color w:val="000000"/>
        </w:rPr>
        <w:t xml:space="preserve"> touto Smlouvou garantuje </w:t>
      </w:r>
      <w:r>
        <w:rPr>
          <w:rFonts w:ascii="Calibri" w:hAnsi="Calibri" w:cs="Calibri"/>
          <w:snapToGrid w:val="0"/>
          <w:color w:val="000000"/>
        </w:rPr>
        <w:t>Kupujícímu</w:t>
      </w:r>
      <w:r w:rsidR="00675555" w:rsidRPr="00675555">
        <w:rPr>
          <w:rFonts w:ascii="Calibri" w:hAnsi="Calibri" w:cs="Calibri"/>
          <w:snapToGrid w:val="0"/>
          <w:color w:val="000000"/>
        </w:rPr>
        <w:t xml:space="preserve"> splnění zadání Veřejné zakázky a všech z toho vyplývajících podmínek a povinností podle Zadávací dokumentace. Tato garance je nadřazena ostatním podmínkám a garancím uvedeným v této Smlouvě. Pro vyloučení jakýchkoliv pochybností to znamená, že:</w:t>
      </w:r>
    </w:p>
    <w:p w:rsidR="00675555" w:rsidRPr="00675555" w:rsidRDefault="00675555" w:rsidP="00D21BA0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>v případě jakékoliv nejistoty ohledně výkladu ustanovení této Smlouvy budou tato ustanovení vykládána tak, aby v co nejširší míře zohledňovala účel Veřejné zakázky vyjádřený Zadávací dokumentací,</w:t>
      </w:r>
    </w:p>
    <w:p w:rsidR="00675555" w:rsidRPr="00675555" w:rsidRDefault="00675555" w:rsidP="00D21BA0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>v případě chybějících ustanovení této Smlouvy budou použita dostatečně konkrétní ustanovení Zadávací dokumentace,</w:t>
      </w:r>
    </w:p>
    <w:p w:rsidR="00675555" w:rsidRPr="00675555" w:rsidRDefault="00675555" w:rsidP="00D21BA0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snapToGrid w:val="0"/>
          <w:color w:val="000000"/>
        </w:rPr>
      </w:pPr>
      <w:r w:rsidRPr="00675555">
        <w:rPr>
          <w:rFonts w:ascii="Calibri" w:hAnsi="Calibri" w:cs="Calibri"/>
          <w:snapToGrid w:val="0"/>
          <w:color w:val="000000"/>
        </w:rPr>
        <w:t xml:space="preserve">Poskytovatel je vázán svou nabídkou předloženou Objednateli v rámci výběrového řízení na zadání Veřejné zakázky, která se pro úpravu vzájemných vztahů vyplývajících z této Smlouvy použije subsidiárně. </w:t>
      </w:r>
    </w:p>
    <w:p w:rsidR="0068761E" w:rsidRDefault="0068761E" w:rsidP="00D21BA0">
      <w:pPr>
        <w:spacing w:after="0" w:line="240" w:lineRule="auto"/>
        <w:jc w:val="center"/>
        <w:rPr>
          <w:rFonts w:cs="Calibri"/>
          <w:b/>
        </w:rPr>
      </w:pPr>
    </w:p>
    <w:p w:rsidR="0068761E" w:rsidRPr="00223A81" w:rsidRDefault="0068761E" w:rsidP="00D21BA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</w:t>
      </w:r>
      <w:r w:rsidRPr="00223A81">
        <w:rPr>
          <w:rFonts w:cs="Calibri"/>
          <w:b/>
        </w:rPr>
        <w:t>II.</w:t>
      </w:r>
    </w:p>
    <w:p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PŘEDMĚT SMLOUVY</w:t>
      </w:r>
    </w:p>
    <w:p w:rsidR="0068761E" w:rsidRPr="00223A81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:rsidR="00360818" w:rsidRPr="00360818" w:rsidRDefault="0068761E" w:rsidP="00D21BA0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cs="Calibri"/>
        </w:rPr>
      </w:pPr>
      <w:r w:rsidRPr="00AE144D">
        <w:rPr>
          <w:rFonts w:cs="Calibri"/>
        </w:rPr>
        <w:t xml:space="preserve">Předmětem této </w:t>
      </w:r>
      <w:r>
        <w:rPr>
          <w:rFonts w:cs="Calibri"/>
        </w:rPr>
        <w:t>S</w:t>
      </w:r>
      <w:r w:rsidRPr="00AE144D">
        <w:rPr>
          <w:rFonts w:cs="Calibri"/>
        </w:rPr>
        <w:t xml:space="preserve">mlouvy je </w:t>
      </w:r>
      <w:r w:rsidR="00360818">
        <w:rPr>
          <w:rFonts w:asciiTheme="minorHAnsi" w:hAnsiTheme="minorHAnsi" w:cstheme="minorHAnsi"/>
          <w:snapToGrid w:val="0"/>
        </w:rPr>
        <w:t>„</w:t>
      </w:r>
      <w:r w:rsidR="00360818" w:rsidRPr="006A4E6E">
        <w:rPr>
          <w:b/>
        </w:rPr>
        <w:t xml:space="preserve">Dodávka polohovacích lůžek </w:t>
      </w:r>
      <w:r w:rsidR="00360818" w:rsidRPr="00360818">
        <w:rPr>
          <w:b/>
        </w:rPr>
        <w:t>pro MěÚSS Strakonice 2017</w:t>
      </w:r>
      <w:r w:rsidR="00360818" w:rsidRPr="006A4E6E">
        <w:rPr>
          <w:b/>
        </w:rPr>
        <w:t>“</w:t>
      </w:r>
      <w:r w:rsidR="00360818">
        <w:rPr>
          <w:b/>
        </w:rPr>
        <w:t xml:space="preserve"> </w:t>
      </w:r>
    </w:p>
    <w:p w:rsidR="00360818" w:rsidRDefault="00360818" w:rsidP="00360818">
      <w:pPr>
        <w:suppressAutoHyphens w:val="0"/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typové označení lůžka: </w:t>
      </w:r>
      <w:r w:rsidRPr="00F91AE9">
        <w:rPr>
          <w:rFonts w:cs="Calibri"/>
          <w:highlight w:val="yellow"/>
        </w:rPr>
        <w:t>[</w:t>
      </w:r>
      <w:r w:rsidR="001C2F1E">
        <w:rPr>
          <w:rFonts w:cs="Calibri"/>
          <w:highlight w:val="yellow"/>
        </w:rPr>
        <w:t>ABE-I90-0</w:t>
      </w:r>
      <w:r w:rsidRPr="00F91AE9">
        <w:rPr>
          <w:rFonts w:cs="Calibri"/>
          <w:highlight w:val="yellow"/>
        </w:rPr>
        <w:t>]</w:t>
      </w:r>
    </w:p>
    <w:p w:rsidR="00360818" w:rsidRDefault="00360818" w:rsidP="00360818">
      <w:pPr>
        <w:suppressAutoHyphens w:val="0"/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počet kusů: </w:t>
      </w:r>
      <w:r w:rsidRPr="00F91AE9">
        <w:rPr>
          <w:rFonts w:cs="Calibri"/>
          <w:highlight w:val="yellow"/>
        </w:rPr>
        <w:t>[</w:t>
      </w:r>
      <w:r w:rsidR="001C2F1E">
        <w:rPr>
          <w:rFonts w:cs="Calibri"/>
          <w:highlight w:val="yellow"/>
        </w:rPr>
        <w:t>69</w:t>
      </w:r>
      <w:r w:rsidRPr="00F91AE9">
        <w:rPr>
          <w:rFonts w:cs="Calibri"/>
          <w:highlight w:val="yellow"/>
        </w:rPr>
        <w:t>]</w:t>
      </w:r>
    </w:p>
    <w:p w:rsidR="0068761E" w:rsidRDefault="0068761E" w:rsidP="00360818">
      <w:pPr>
        <w:suppressAutoHyphens w:val="0"/>
        <w:spacing w:after="0" w:line="240" w:lineRule="auto"/>
        <w:ind w:left="360"/>
        <w:jc w:val="both"/>
        <w:rPr>
          <w:rFonts w:cs="Calibri"/>
        </w:rPr>
      </w:pPr>
      <w:r w:rsidRPr="00497AC9">
        <w:rPr>
          <w:rFonts w:cs="Calibri"/>
        </w:rPr>
        <w:t>(dále</w:t>
      </w:r>
      <w:r w:rsidRPr="00AE144D">
        <w:rPr>
          <w:rFonts w:cs="Calibri"/>
        </w:rPr>
        <w:t xml:space="preserve"> též jako „</w:t>
      </w:r>
      <w:r>
        <w:rPr>
          <w:rFonts w:cs="Calibri"/>
        </w:rPr>
        <w:t>Zboží</w:t>
      </w:r>
      <w:r w:rsidRPr="00AE144D">
        <w:rPr>
          <w:rFonts w:cs="Calibri"/>
        </w:rPr>
        <w:t>“).</w:t>
      </w:r>
    </w:p>
    <w:p w:rsidR="00C21D06" w:rsidRPr="00AE144D" w:rsidRDefault="00C21D06" w:rsidP="00C21D06">
      <w:pPr>
        <w:suppressAutoHyphens w:val="0"/>
        <w:spacing w:after="0" w:line="240" w:lineRule="auto"/>
        <w:ind w:left="360"/>
        <w:jc w:val="both"/>
        <w:rPr>
          <w:rFonts w:cs="Calibri"/>
        </w:rPr>
      </w:pPr>
    </w:p>
    <w:p w:rsidR="00C21D06" w:rsidRPr="00C21D06" w:rsidRDefault="00C21D06" w:rsidP="00C21D06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cs="Calibri"/>
        </w:rPr>
      </w:pPr>
      <w:r w:rsidRPr="00C21D06">
        <w:rPr>
          <w:rFonts w:cs="Calibri"/>
        </w:rPr>
        <w:t>Prodávající je povinen dodat zboží v kvalitě, druhu, typu a rozměrech stanovených v Technické specifikaci (technických listech), která tvoří přílohu č. 1 této smlouvy a v počtu kusů stanoveném v položkovém rozpočtu, který tvoří přílohu č. 2 této smlouvy.</w:t>
      </w:r>
    </w:p>
    <w:p w:rsidR="00C21D06" w:rsidRPr="00C21D06" w:rsidRDefault="00C21D06" w:rsidP="00C21D06">
      <w:pPr>
        <w:suppressAutoHyphens w:val="0"/>
        <w:spacing w:after="0" w:line="240" w:lineRule="auto"/>
        <w:ind w:left="360"/>
        <w:jc w:val="both"/>
        <w:rPr>
          <w:rFonts w:cs="Calibri"/>
        </w:rPr>
      </w:pPr>
    </w:p>
    <w:p w:rsidR="00C21D06" w:rsidRPr="00C21D06" w:rsidRDefault="00C21D06" w:rsidP="00C21D06">
      <w:pPr>
        <w:numPr>
          <w:ilvl w:val="1"/>
          <w:numId w:val="3"/>
        </w:numPr>
        <w:suppressAutoHyphens w:val="0"/>
        <w:spacing w:after="0" w:line="240" w:lineRule="auto"/>
        <w:jc w:val="both"/>
        <w:rPr>
          <w:rFonts w:cs="Calibri"/>
        </w:rPr>
      </w:pPr>
      <w:r w:rsidRPr="00C21D06">
        <w:rPr>
          <w:rFonts w:cs="Calibri"/>
        </w:rPr>
        <w:lastRenderedPageBreak/>
        <w:t xml:space="preserve">Prodávající je povinen dodat zboží nové, nepoužité, nezastavené, nezapůjčené, nezatížené leasingem nebo jinými právními vadami a nesmí porušovat práva třetích osob k patentu nebo k jiné formě duševního vlastnictví. </w:t>
      </w:r>
    </w:p>
    <w:p w:rsidR="0068761E" w:rsidRDefault="0068761E" w:rsidP="00D21BA0">
      <w:pPr>
        <w:pStyle w:val="Odstavecseseznamem"/>
        <w:ind w:left="357"/>
        <w:jc w:val="both"/>
        <w:rPr>
          <w:rFonts w:ascii="Calibri" w:hAnsi="Calibri" w:cs="Calibri"/>
          <w:szCs w:val="22"/>
        </w:rPr>
      </w:pPr>
    </w:p>
    <w:p w:rsidR="0068761E" w:rsidRPr="00AE144D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Pr="00FE2CCD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>Prodávající se v rozsahu a</w:t>
      </w:r>
      <w:r>
        <w:rPr>
          <w:rFonts w:ascii="Calibri" w:hAnsi="Calibri" w:cs="Calibri"/>
          <w:szCs w:val="22"/>
        </w:rPr>
        <w:t xml:space="preserve"> za podmínek stanovených touto S</w:t>
      </w:r>
      <w:r w:rsidRPr="00FE2CCD">
        <w:rPr>
          <w:rFonts w:ascii="Calibri" w:hAnsi="Calibri" w:cs="Calibri"/>
          <w:szCs w:val="22"/>
        </w:rPr>
        <w:t xml:space="preserve">mlouvou zavazuje dodat </w:t>
      </w:r>
      <w:r>
        <w:rPr>
          <w:rFonts w:ascii="Calibri" w:hAnsi="Calibri" w:cs="Calibri"/>
          <w:szCs w:val="22"/>
        </w:rPr>
        <w:t>K</w:t>
      </w:r>
      <w:r w:rsidRPr="00FE2CCD">
        <w:rPr>
          <w:rFonts w:ascii="Calibri" w:hAnsi="Calibri" w:cs="Calibri"/>
          <w:szCs w:val="22"/>
        </w:rPr>
        <w:t>upujícímu kompletní</w:t>
      </w:r>
      <w:r w:rsidR="000F0FA6">
        <w:rPr>
          <w:rFonts w:ascii="Calibri" w:hAnsi="Calibri" w:cs="Calibri"/>
          <w:szCs w:val="22"/>
        </w:rPr>
        <w:t xml:space="preserve"> dodávku pro veřejnou zakázku s názvem</w:t>
      </w:r>
      <w:r w:rsidRPr="00FE2CCD">
        <w:rPr>
          <w:rFonts w:ascii="Calibri" w:hAnsi="Calibri" w:cs="Calibri"/>
          <w:szCs w:val="22"/>
        </w:rPr>
        <w:t xml:space="preserve"> </w:t>
      </w:r>
      <w:r w:rsidR="00360818">
        <w:rPr>
          <w:rFonts w:asciiTheme="minorHAnsi" w:hAnsiTheme="minorHAnsi" w:cstheme="minorHAnsi"/>
          <w:snapToGrid w:val="0"/>
        </w:rPr>
        <w:t>„</w:t>
      </w:r>
      <w:r w:rsidR="00360818" w:rsidRPr="006A4E6E">
        <w:rPr>
          <w:rFonts w:ascii="Calibri" w:hAnsi="Calibri"/>
          <w:b/>
          <w:szCs w:val="22"/>
        </w:rPr>
        <w:t xml:space="preserve">Dodávka polohovacích lůžek </w:t>
      </w:r>
      <w:r w:rsidR="00360818" w:rsidRPr="00360818">
        <w:rPr>
          <w:rFonts w:ascii="Calibri" w:hAnsi="Calibri"/>
          <w:b/>
          <w:szCs w:val="22"/>
        </w:rPr>
        <w:t>pro MěÚSS Strakonice 2017</w:t>
      </w:r>
      <w:r w:rsidR="00360818" w:rsidRPr="006A4E6E">
        <w:rPr>
          <w:rFonts w:ascii="Calibri" w:hAnsi="Calibri"/>
          <w:b/>
          <w:szCs w:val="22"/>
        </w:rPr>
        <w:t>“</w:t>
      </w:r>
      <w:r w:rsidR="00C21D06">
        <w:rPr>
          <w:rFonts w:ascii="Calibri" w:hAnsi="Calibri"/>
          <w:b/>
          <w:szCs w:val="22"/>
        </w:rPr>
        <w:t xml:space="preserve"> </w:t>
      </w:r>
      <w:r w:rsidRPr="00AE144D">
        <w:rPr>
          <w:rFonts w:ascii="Calibri" w:hAnsi="Calibri" w:cs="Calibri"/>
          <w:szCs w:val="22"/>
        </w:rPr>
        <w:t>(dále</w:t>
      </w:r>
      <w:r w:rsidRPr="00FE2CCD">
        <w:rPr>
          <w:rFonts w:ascii="Calibri" w:hAnsi="Calibri" w:cs="Calibri"/>
          <w:szCs w:val="22"/>
        </w:rPr>
        <w:t xml:space="preserve"> jen </w:t>
      </w:r>
      <w:r>
        <w:rPr>
          <w:rFonts w:ascii="Calibri" w:hAnsi="Calibri" w:cs="Calibri"/>
          <w:b/>
          <w:szCs w:val="22"/>
        </w:rPr>
        <w:t>„Z</w:t>
      </w:r>
      <w:r w:rsidRPr="00FE2CCD">
        <w:rPr>
          <w:rFonts w:ascii="Calibri" w:hAnsi="Calibri" w:cs="Calibri"/>
          <w:b/>
          <w:szCs w:val="22"/>
        </w:rPr>
        <w:t>boží“</w:t>
      </w:r>
      <w:r w:rsidRPr="00FE2CCD">
        <w:rPr>
          <w:rFonts w:ascii="Calibri" w:hAnsi="Calibri" w:cs="Calibri"/>
          <w:szCs w:val="22"/>
        </w:rPr>
        <w:t xml:space="preserve">) a převést na </w:t>
      </w:r>
      <w:r>
        <w:rPr>
          <w:rFonts w:ascii="Calibri" w:hAnsi="Calibri" w:cs="Calibri"/>
          <w:szCs w:val="22"/>
        </w:rPr>
        <w:t>K</w:t>
      </w:r>
      <w:r w:rsidRPr="00FE2CCD">
        <w:rPr>
          <w:rFonts w:ascii="Calibri" w:hAnsi="Calibri" w:cs="Calibri"/>
          <w:szCs w:val="22"/>
        </w:rPr>
        <w:t xml:space="preserve">upujícího vlastnické právo k tomuto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>boží.</w:t>
      </w:r>
    </w:p>
    <w:p w:rsidR="00C21D06" w:rsidRPr="004E0121" w:rsidRDefault="00C21D06" w:rsidP="00C21D06">
      <w:pPr>
        <w:autoSpaceDE w:val="0"/>
        <w:autoSpaceDN w:val="0"/>
        <w:adjustRightInd w:val="0"/>
        <w:spacing w:after="0" w:line="240" w:lineRule="auto"/>
        <w:ind w:left="364"/>
        <w:rPr>
          <w:rFonts w:cs="Calibri"/>
        </w:rPr>
      </w:pPr>
      <w:r w:rsidRPr="004E0121">
        <w:rPr>
          <w:rFonts w:cs="Calibri"/>
        </w:rPr>
        <w:t>Dodávkou se rozumí zejména:</w:t>
      </w:r>
    </w:p>
    <w:p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dodat kupujícímu </w:t>
      </w:r>
      <w:r w:rsidRPr="004E0121">
        <w:rPr>
          <w:rFonts w:eastAsia="HiddenHorzOCR" w:cs="Calibri"/>
        </w:rPr>
        <w:t>Zboží;</w:t>
      </w:r>
    </w:p>
    <w:p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provést dopravu </w:t>
      </w:r>
      <w:r w:rsidRPr="004E0121">
        <w:rPr>
          <w:rFonts w:eastAsia="HiddenHorzOCR" w:cs="Calibri"/>
        </w:rPr>
        <w:t xml:space="preserve">Zboží </w:t>
      </w:r>
      <w:r w:rsidRPr="004E0121">
        <w:rPr>
          <w:rFonts w:cs="Calibri"/>
        </w:rPr>
        <w:t xml:space="preserve">do místa </w:t>
      </w:r>
      <w:r w:rsidRPr="004E0121">
        <w:rPr>
          <w:rFonts w:eastAsia="HiddenHorzOCR" w:cs="Calibri"/>
        </w:rPr>
        <w:t>plnění;</w:t>
      </w:r>
    </w:p>
    <w:p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provést montáž a instalaci </w:t>
      </w:r>
      <w:r w:rsidRPr="004E0121">
        <w:rPr>
          <w:rFonts w:eastAsia="HiddenHorzOCR" w:cs="Calibri"/>
        </w:rPr>
        <w:t>Zboží v místě plnění;</w:t>
      </w:r>
    </w:p>
    <w:p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provést </w:t>
      </w:r>
      <w:r w:rsidRPr="004E0121">
        <w:rPr>
          <w:rFonts w:eastAsia="HiddenHorzOCR" w:cs="Calibri"/>
        </w:rPr>
        <w:t xml:space="preserve">zprovoznění Zboží a ověření jeho funkčnosti; </w:t>
      </w:r>
    </w:p>
    <w:p w:rsidR="00C21D06" w:rsidRPr="004E0121" w:rsidRDefault="00C21D06" w:rsidP="00461FD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</w:rPr>
      </w:pPr>
      <w:r w:rsidRPr="004E0121">
        <w:rPr>
          <w:rFonts w:eastAsia="HiddenHorzOCR" w:cs="Calibri"/>
        </w:rPr>
        <w:t xml:space="preserve">předat Zboží včetně příslušenství </w:t>
      </w:r>
      <w:r w:rsidRPr="004E0121">
        <w:rPr>
          <w:rFonts w:cs="Calibri"/>
        </w:rPr>
        <w:t xml:space="preserve">kupujícímu, včetně veškeré technické dokumentace, manuálů, návodů, programového vybavení a </w:t>
      </w:r>
      <w:r w:rsidRPr="004E0121">
        <w:rPr>
          <w:rFonts w:eastAsia="HiddenHorzOCR" w:cs="Calibri"/>
        </w:rPr>
        <w:t xml:space="preserve">doporučení </w:t>
      </w:r>
      <w:r w:rsidRPr="004E0121">
        <w:rPr>
          <w:rFonts w:cs="Calibri"/>
        </w:rPr>
        <w:t xml:space="preserve">pro provoz </w:t>
      </w:r>
      <w:r w:rsidRPr="004E0121">
        <w:rPr>
          <w:rFonts w:eastAsia="HiddenHorzOCR" w:cs="Calibri"/>
        </w:rPr>
        <w:t xml:space="preserve">Zboží, </w:t>
      </w:r>
      <w:r w:rsidRPr="004E0121">
        <w:rPr>
          <w:rFonts w:cs="Calibri"/>
        </w:rPr>
        <w:t xml:space="preserve">v </w:t>
      </w:r>
      <w:r w:rsidRPr="004E0121">
        <w:rPr>
          <w:rFonts w:eastAsia="HiddenHorzOCR" w:cs="Calibri"/>
        </w:rPr>
        <w:t xml:space="preserve">českém </w:t>
      </w:r>
      <w:r w:rsidRPr="004E0121">
        <w:rPr>
          <w:rFonts w:cs="Calibri"/>
        </w:rPr>
        <w:t xml:space="preserve">jazyce, a to jak v písemné, tak elektronické </w:t>
      </w:r>
      <w:r w:rsidRPr="004E0121">
        <w:rPr>
          <w:rFonts w:eastAsia="HiddenHorzOCR" w:cs="Calibri"/>
        </w:rPr>
        <w:t>podobě, včetně</w:t>
      </w:r>
      <w:r w:rsidRPr="004E0121">
        <w:rPr>
          <w:rFonts w:cs="Calibri"/>
        </w:rPr>
        <w:t xml:space="preserve"> prohlášení o shodě dle z. č. 22/1997 Sb. o technických požadavcích na výrobky a certifikátu o splnění technických norem ČR/EU</w:t>
      </w:r>
      <w:r w:rsidR="00461FDC" w:rsidRPr="004E0121">
        <w:rPr>
          <w:rFonts w:cs="Calibri"/>
        </w:rPr>
        <w:t>;</w:t>
      </w:r>
    </w:p>
    <w:p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zaškolit personál kupujícího v obsluze a </w:t>
      </w:r>
      <w:r w:rsidRPr="004E0121">
        <w:rPr>
          <w:rFonts w:eastAsia="HiddenHorzOCR" w:cs="Calibri"/>
        </w:rPr>
        <w:t xml:space="preserve">údržbě </w:t>
      </w:r>
      <w:r w:rsidR="00461FDC" w:rsidRPr="004E0121">
        <w:rPr>
          <w:rFonts w:eastAsia="HiddenHorzOCR" w:cs="Calibri"/>
        </w:rPr>
        <w:t>Zboží;</w:t>
      </w:r>
    </w:p>
    <w:p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eastAsia="HiddenHorzOCR" w:cs="Calibri"/>
        </w:rPr>
      </w:pPr>
      <w:r w:rsidRPr="004E0121">
        <w:rPr>
          <w:rFonts w:cs="Calibri"/>
        </w:rPr>
        <w:t xml:space="preserve">praktické </w:t>
      </w:r>
      <w:r w:rsidRPr="004E0121">
        <w:rPr>
          <w:rFonts w:eastAsia="HiddenHorzOCR" w:cs="Calibri"/>
        </w:rPr>
        <w:t xml:space="preserve">předvedení činnosti </w:t>
      </w:r>
      <w:r w:rsidR="00461FDC" w:rsidRPr="004E0121">
        <w:rPr>
          <w:rFonts w:eastAsia="HiddenHorzOCR" w:cs="Calibri"/>
        </w:rPr>
        <w:t>Zboží;</w:t>
      </w:r>
    </w:p>
    <w:p w:rsidR="00C21D06" w:rsidRPr="004E0121" w:rsidRDefault="00C21D06" w:rsidP="00C21D0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</w:rPr>
      </w:pPr>
      <w:r w:rsidRPr="004E0121">
        <w:rPr>
          <w:rFonts w:eastAsia="HiddenHorzOCR" w:cs="Calibri"/>
        </w:rPr>
        <w:t xml:space="preserve">případná </w:t>
      </w:r>
      <w:r w:rsidRPr="004E0121">
        <w:rPr>
          <w:rFonts w:cs="Calibri"/>
        </w:rPr>
        <w:t>likvidace vzniklého odpadu</w:t>
      </w:r>
      <w:r w:rsidR="00461FDC" w:rsidRPr="004E0121">
        <w:rPr>
          <w:rFonts w:cs="Calibri"/>
        </w:rPr>
        <w:t>.</w:t>
      </w:r>
    </w:p>
    <w:p w:rsidR="0068761E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:rsidR="0068761E" w:rsidRPr="00FE2CCD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 xml:space="preserve">Součástí závazku </w:t>
      </w:r>
      <w:r>
        <w:rPr>
          <w:rFonts w:ascii="Calibri" w:hAnsi="Calibri" w:cs="Calibri"/>
          <w:szCs w:val="22"/>
        </w:rPr>
        <w:t>P</w:t>
      </w:r>
      <w:r w:rsidRPr="00FE2CCD">
        <w:rPr>
          <w:rFonts w:ascii="Calibri" w:hAnsi="Calibri" w:cs="Calibri"/>
          <w:szCs w:val="22"/>
        </w:rPr>
        <w:t xml:space="preserve">rodávajícího </w:t>
      </w:r>
      <w:r>
        <w:rPr>
          <w:rFonts w:ascii="Calibri" w:hAnsi="Calibri" w:cs="Calibri"/>
          <w:szCs w:val="22"/>
        </w:rPr>
        <w:t>dodat Z</w:t>
      </w:r>
      <w:r w:rsidRPr="00FE2CCD">
        <w:rPr>
          <w:rFonts w:ascii="Calibri" w:hAnsi="Calibri" w:cs="Calibri"/>
          <w:szCs w:val="22"/>
        </w:rPr>
        <w:t xml:space="preserve">boží je rovněž doprava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>boží do místa plnění dle čl. IV</w:t>
      </w:r>
      <w:r>
        <w:rPr>
          <w:rFonts w:ascii="Calibri" w:hAnsi="Calibri" w:cs="Calibri"/>
          <w:szCs w:val="22"/>
        </w:rPr>
        <w:t>. této S</w:t>
      </w:r>
      <w:r w:rsidRPr="00FE2CCD">
        <w:rPr>
          <w:rFonts w:ascii="Calibri" w:hAnsi="Calibri" w:cs="Calibri"/>
          <w:szCs w:val="22"/>
        </w:rPr>
        <w:t xml:space="preserve">mlouvy (včetně případného transportního pojištění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 xml:space="preserve">boží), </w:t>
      </w:r>
      <w:r>
        <w:rPr>
          <w:rFonts w:ascii="Calibri" w:hAnsi="Calibri" w:cs="Calibri"/>
          <w:szCs w:val="22"/>
        </w:rPr>
        <w:t xml:space="preserve">uvedení do provozu, montáž a </w:t>
      </w:r>
      <w:r w:rsidRPr="00FE2CCD">
        <w:rPr>
          <w:rFonts w:ascii="Calibri" w:hAnsi="Calibri" w:cs="Calibri"/>
          <w:szCs w:val="22"/>
        </w:rPr>
        <w:t xml:space="preserve">instalace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>boží, dále povinnost předvést Kupujícímu veškeré požadované funkce a parametry Zbož</w:t>
      </w:r>
      <w:r>
        <w:rPr>
          <w:rFonts w:ascii="Calibri" w:hAnsi="Calibri" w:cs="Calibri"/>
          <w:szCs w:val="22"/>
        </w:rPr>
        <w:t xml:space="preserve">í </w:t>
      </w:r>
      <w:r w:rsidRPr="00FE2CCD">
        <w:rPr>
          <w:rFonts w:ascii="Calibri" w:hAnsi="Calibri" w:cs="Calibri"/>
          <w:szCs w:val="22"/>
        </w:rPr>
        <w:t>a dále dodání kompletní technické a další dokumentace nezbytné k užívání Zboží, včetně návodů k obsluze v českém jazyce</w:t>
      </w:r>
      <w:r w:rsidR="004024BE">
        <w:rPr>
          <w:rFonts w:ascii="Calibri" w:hAnsi="Calibri" w:cs="Calibri"/>
          <w:szCs w:val="22"/>
        </w:rPr>
        <w:t xml:space="preserve">, </w:t>
      </w:r>
      <w:r w:rsidR="004024BE" w:rsidRPr="004024BE">
        <w:rPr>
          <w:rFonts w:ascii="Calibri" w:hAnsi="Calibri" w:cs="Calibri"/>
          <w:szCs w:val="22"/>
        </w:rPr>
        <w:t>a to jak v písemné, tak elektronické podobě.</w:t>
      </w:r>
      <w:r w:rsidRPr="00FE2CCD">
        <w:rPr>
          <w:rFonts w:ascii="Calibri" w:hAnsi="Calibri" w:cs="Calibri"/>
          <w:szCs w:val="22"/>
        </w:rPr>
        <w:t xml:space="preserve"> Bez řádného předvedení veškerých požadovaných funkcí a parametrů Zboží </w:t>
      </w:r>
      <w:r>
        <w:rPr>
          <w:rFonts w:ascii="Calibri" w:hAnsi="Calibri" w:cs="Calibri"/>
          <w:szCs w:val="22"/>
        </w:rPr>
        <w:t>vymezeného v Příloze č. 1 této S</w:t>
      </w:r>
      <w:r w:rsidRPr="00FE2CCD">
        <w:rPr>
          <w:rFonts w:ascii="Calibri" w:hAnsi="Calibri" w:cs="Calibri"/>
          <w:szCs w:val="22"/>
        </w:rPr>
        <w:t>mlouvy Prodávajícím je Kupující oprávněn Zboží nepřevzít.</w:t>
      </w:r>
    </w:p>
    <w:p w:rsidR="0068761E" w:rsidRPr="00FE2CCD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Pr="00774837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774837">
        <w:rPr>
          <w:rFonts w:ascii="Calibri" w:hAnsi="Calibri" w:cs="Calibri"/>
          <w:szCs w:val="22"/>
        </w:rPr>
        <w:t xml:space="preserve">Prodávající je rovněž </w:t>
      </w:r>
      <w:r w:rsidR="004167E9" w:rsidRPr="001A1331">
        <w:rPr>
          <w:rFonts w:ascii="Calibri" w:hAnsi="Calibri" w:cs="Calibri"/>
          <w:szCs w:val="22"/>
        </w:rPr>
        <w:t xml:space="preserve">povinen 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provést v místě plnění zaškolení členů obsluhy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v rozsahu nezbytném k řádnému </w:t>
      </w:r>
      <w:r w:rsidR="004E0121">
        <w:rPr>
          <w:rFonts w:ascii="Calibri" w:hAnsi="Calibri" w:cs="Calibri"/>
          <w:color w:val="000000" w:themeColor="text1"/>
          <w:szCs w:val="22"/>
        </w:rPr>
        <w:t>používání 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>, a to pro všechny členy obsluhy</w:t>
      </w:r>
      <w:r w:rsidR="004167E9" w:rsidRPr="001A1331">
        <w:rPr>
          <w:rFonts w:ascii="Calibri" w:hAnsi="Calibri" w:cs="Calibri"/>
          <w:szCs w:val="22"/>
        </w:rPr>
        <w:t xml:space="preserve">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szCs w:val="22"/>
        </w:rPr>
        <w:t xml:space="preserve">. Obsahovou náplní zaškolení bude zvládnutí obsluhy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</w:t>
      </w:r>
      <w:r w:rsidR="004167E9" w:rsidRPr="001A1331">
        <w:rPr>
          <w:rFonts w:ascii="Calibri" w:hAnsi="Calibri" w:cs="Calibri"/>
          <w:szCs w:val="22"/>
        </w:rPr>
        <w:t xml:space="preserve">a všech součástí dodávky </w:t>
      </w:r>
      <w:r w:rsidR="004167E9">
        <w:rPr>
          <w:rFonts w:ascii="Calibri" w:hAnsi="Calibri" w:cs="Calibri"/>
          <w:color w:val="000000" w:themeColor="text1"/>
          <w:szCs w:val="22"/>
        </w:rPr>
        <w:t>Zboží</w:t>
      </w:r>
      <w:r w:rsidR="004167E9" w:rsidRPr="001A1331">
        <w:rPr>
          <w:rFonts w:ascii="Calibri" w:hAnsi="Calibri" w:cs="Calibri"/>
          <w:color w:val="000000" w:themeColor="text1"/>
          <w:szCs w:val="22"/>
        </w:rPr>
        <w:t xml:space="preserve"> </w:t>
      </w:r>
      <w:r w:rsidR="004167E9" w:rsidRPr="001A1331">
        <w:rPr>
          <w:rFonts w:ascii="Calibri" w:hAnsi="Calibri" w:cs="Calibri"/>
          <w:szCs w:val="22"/>
        </w:rPr>
        <w:t>v plném rozsahu.</w:t>
      </w:r>
    </w:p>
    <w:p w:rsidR="0068761E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:rsidR="00455D3E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>Zboží musí přesně odpovídat sjednané kvalitě, technickým požadavkům uvedeným</w:t>
      </w:r>
      <w:r w:rsidR="004024BE">
        <w:rPr>
          <w:rFonts w:ascii="Calibri" w:hAnsi="Calibri" w:cs="Calibri"/>
          <w:szCs w:val="22"/>
        </w:rPr>
        <w:t xml:space="preserve"> v zadávací dokumentaci,</w:t>
      </w:r>
      <w:r w:rsidRPr="00FE2CCD">
        <w:rPr>
          <w:rFonts w:ascii="Calibri" w:hAnsi="Calibri" w:cs="Calibri"/>
          <w:szCs w:val="22"/>
        </w:rPr>
        <w:t xml:space="preserve"> v této </w:t>
      </w:r>
      <w:r>
        <w:rPr>
          <w:rFonts w:ascii="Calibri" w:hAnsi="Calibri" w:cs="Calibri"/>
          <w:szCs w:val="22"/>
        </w:rPr>
        <w:t>S</w:t>
      </w:r>
      <w:r w:rsidRPr="00FE2CCD">
        <w:rPr>
          <w:rFonts w:ascii="Calibri" w:hAnsi="Calibri" w:cs="Calibri"/>
          <w:szCs w:val="22"/>
        </w:rPr>
        <w:t>mlouvě, příp. příslušným technickým normám a specifikacím</w:t>
      </w:r>
      <w:r w:rsidR="004E0121">
        <w:rPr>
          <w:rFonts w:ascii="Calibri" w:hAnsi="Calibri" w:cs="Calibri"/>
          <w:szCs w:val="22"/>
        </w:rPr>
        <w:t xml:space="preserve">. </w:t>
      </w:r>
      <w:r w:rsidRPr="00FE2CCD">
        <w:rPr>
          <w:rFonts w:ascii="Calibri" w:hAnsi="Calibri" w:cs="Calibri"/>
          <w:szCs w:val="22"/>
        </w:rPr>
        <w:t>Dále bude plně vyhovovat účelu, pro který bylo objednáno</w:t>
      </w:r>
      <w:r w:rsidR="00263E2D">
        <w:rPr>
          <w:rFonts w:ascii="Calibri" w:hAnsi="Calibri" w:cs="Calibri"/>
          <w:szCs w:val="22"/>
        </w:rPr>
        <w:t>,</w:t>
      </w:r>
      <w:r w:rsidRPr="00FE2CCD">
        <w:rPr>
          <w:rFonts w:ascii="Calibri" w:hAnsi="Calibri" w:cs="Calibri"/>
          <w:szCs w:val="22"/>
        </w:rPr>
        <w:t xml:space="preserve"> a pro který je určeno.</w:t>
      </w:r>
    </w:p>
    <w:p w:rsidR="00455D3E" w:rsidRDefault="00455D3E" w:rsidP="00D21BA0">
      <w:pPr>
        <w:pStyle w:val="Odstavecseseznamem"/>
      </w:pPr>
    </w:p>
    <w:p w:rsidR="00455D3E" w:rsidRPr="00455D3E" w:rsidRDefault="00455D3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455D3E">
        <w:rPr>
          <w:rFonts w:ascii="Calibri" w:hAnsi="Calibri" w:cs="Calibri"/>
        </w:rPr>
        <w:t xml:space="preserve">Pracovníci </w:t>
      </w:r>
      <w:r w:rsidR="00263E2D">
        <w:rPr>
          <w:rFonts w:ascii="Calibri" w:hAnsi="Calibri" w:cs="Calibri"/>
        </w:rPr>
        <w:t>Prodávajícího</w:t>
      </w:r>
      <w:r w:rsidRPr="00455D3E">
        <w:rPr>
          <w:rFonts w:ascii="Calibri" w:hAnsi="Calibri" w:cs="Calibri"/>
        </w:rPr>
        <w:t xml:space="preserve"> budou před zahájením plnění dodávky poučen</w:t>
      </w:r>
      <w:r w:rsidR="00263E2D">
        <w:rPr>
          <w:rFonts w:ascii="Calibri" w:hAnsi="Calibri" w:cs="Calibri"/>
        </w:rPr>
        <w:t>i</w:t>
      </w:r>
      <w:r w:rsidRPr="00455D3E">
        <w:rPr>
          <w:rFonts w:ascii="Calibri" w:hAnsi="Calibri" w:cs="Calibri"/>
        </w:rPr>
        <w:t xml:space="preserve"> o tom, že práce budou probíhat v prostorách </w:t>
      </w:r>
      <w:r w:rsidR="004446F0">
        <w:rPr>
          <w:rFonts w:ascii="Calibri" w:hAnsi="Calibri" w:cs="Calibri"/>
        </w:rPr>
        <w:t>objektů</w:t>
      </w:r>
      <w:r w:rsidRPr="00455D3E">
        <w:rPr>
          <w:rFonts w:ascii="Calibri" w:hAnsi="Calibri" w:cs="Calibri"/>
        </w:rPr>
        <w:t>, kde je provozován domov pro seniory a aby této skutečnosti přizpůsobili své jednání a chování (např. minimalizovat hlučnost a pohyb těchto pracovníků ve vnitřních prostorách ubytovacích pavilonů a dbát příkazů obsluhujícího personálu).</w:t>
      </w:r>
    </w:p>
    <w:p w:rsidR="00455D3E" w:rsidRPr="00455D3E" w:rsidRDefault="00455D3E" w:rsidP="00D21BA0">
      <w:pPr>
        <w:pStyle w:val="Odstavecseseznamem"/>
        <w:rPr>
          <w:color w:val="000000" w:themeColor="text1"/>
        </w:rPr>
      </w:pPr>
    </w:p>
    <w:p w:rsidR="00455D3E" w:rsidRPr="00455D3E" w:rsidRDefault="00263E2D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000000" w:themeColor="text1"/>
        </w:rPr>
        <w:t>Kupující</w:t>
      </w:r>
      <w:r w:rsidR="00455D3E" w:rsidRPr="00455D3E">
        <w:rPr>
          <w:rFonts w:ascii="Calibri" w:hAnsi="Calibri" w:cs="Calibri"/>
          <w:color w:val="000000" w:themeColor="text1"/>
        </w:rPr>
        <w:t xml:space="preserve"> si vyhrazuje, že pracovní činnost dodavatele</w:t>
      </w:r>
      <w:r w:rsidR="004E0121">
        <w:rPr>
          <w:rFonts w:ascii="Calibri" w:hAnsi="Calibri" w:cs="Calibri"/>
          <w:color w:val="000000" w:themeColor="text1"/>
        </w:rPr>
        <w:t xml:space="preserve"> při realizaci dodávky v místě plnění</w:t>
      </w:r>
      <w:r w:rsidR="00455D3E" w:rsidRPr="00455D3E">
        <w:rPr>
          <w:rFonts w:ascii="Calibri" w:hAnsi="Calibri" w:cs="Calibri"/>
          <w:color w:val="000000" w:themeColor="text1"/>
        </w:rPr>
        <w:t xml:space="preserve"> nebude probíhat o sobotách, nedělích a o svátcích. Dále si </w:t>
      </w:r>
      <w:r>
        <w:rPr>
          <w:rFonts w:ascii="Calibri" w:hAnsi="Calibri" w:cs="Calibri"/>
          <w:color w:val="000000" w:themeColor="text1"/>
        </w:rPr>
        <w:t>Kupující</w:t>
      </w:r>
      <w:r w:rsidR="00455D3E" w:rsidRPr="00455D3E">
        <w:rPr>
          <w:rFonts w:ascii="Calibri" w:hAnsi="Calibri" w:cs="Calibri"/>
          <w:color w:val="000000" w:themeColor="text1"/>
        </w:rPr>
        <w:t xml:space="preserve"> vyhrazuje, že v pracovní dny (pondělí – pátek), bude pracovní doba dodavatele</w:t>
      </w:r>
      <w:r w:rsidR="00923F8E">
        <w:rPr>
          <w:rFonts w:ascii="Calibri" w:hAnsi="Calibri" w:cs="Calibri"/>
          <w:color w:val="000000" w:themeColor="text1"/>
        </w:rPr>
        <w:t xml:space="preserve"> při realizaci dodávky v místě plnění</w:t>
      </w:r>
      <w:r w:rsidR="00455D3E" w:rsidRPr="00455D3E">
        <w:rPr>
          <w:rFonts w:ascii="Calibri" w:hAnsi="Calibri" w:cs="Calibri"/>
          <w:color w:val="000000" w:themeColor="text1"/>
        </w:rPr>
        <w:t xml:space="preserve"> maximálně v rozmezí hodin 7.30 – 17.00.</w:t>
      </w:r>
    </w:p>
    <w:p w:rsidR="00455D3E" w:rsidRDefault="00455D3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:rsidR="0068761E" w:rsidRPr="00FE2CCD" w:rsidRDefault="0068761E" w:rsidP="00D21BA0">
      <w:pPr>
        <w:pStyle w:val="Odstavecseseznamem"/>
        <w:numPr>
          <w:ilvl w:val="1"/>
          <w:numId w:val="3"/>
        </w:numPr>
        <w:jc w:val="both"/>
        <w:rPr>
          <w:rFonts w:ascii="Calibri" w:hAnsi="Calibri" w:cs="Calibri"/>
          <w:szCs w:val="22"/>
        </w:rPr>
      </w:pPr>
      <w:r w:rsidRPr="00FE2CCD">
        <w:rPr>
          <w:rFonts w:ascii="Calibri" w:hAnsi="Calibri" w:cs="Calibri"/>
          <w:szCs w:val="22"/>
        </w:rPr>
        <w:t>Kupující se zavazuje řádně dodané Zboží převzít a zaplatit za něj Kupujícímu sjednanou kupní cenu, a to způsobem a v termínu stanoven</w:t>
      </w:r>
      <w:r>
        <w:rPr>
          <w:rFonts w:ascii="Calibri" w:hAnsi="Calibri" w:cs="Calibri"/>
          <w:szCs w:val="22"/>
        </w:rPr>
        <w:t>ém v této S</w:t>
      </w:r>
      <w:r w:rsidRPr="00FE2CCD">
        <w:rPr>
          <w:rFonts w:ascii="Calibri" w:hAnsi="Calibri" w:cs="Calibri"/>
          <w:szCs w:val="22"/>
        </w:rPr>
        <w:t xml:space="preserve">mlouvě. </w:t>
      </w:r>
    </w:p>
    <w:p w:rsidR="0068761E" w:rsidRDefault="0068761E" w:rsidP="00D21BA0">
      <w:pPr>
        <w:spacing w:after="0" w:line="240" w:lineRule="auto"/>
        <w:jc w:val="center"/>
        <w:rPr>
          <w:rFonts w:cs="Calibri"/>
          <w:b/>
        </w:rPr>
      </w:pPr>
    </w:p>
    <w:p w:rsidR="00E95AD0" w:rsidRDefault="00E95AD0" w:rsidP="00D21BA0">
      <w:pPr>
        <w:spacing w:after="0" w:line="240" w:lineRule="auto"/>
        <w:jc w:val="center"/>
        <w:rPr>
          <w:rFonts w:cs="Calibri"/>
          <w:b/>
        </w:rPr>
      </w:pPr>
    </w:p>
    <w:p w:rsidR="00360818" w:rsidRDefault="00360818" w:rsidP="00D21BA0">
      <w:pPr>
        <w:spacing w:after="0" w:line="240" w:lineRule="auto"/>
        <w:jc w:val="center"/>
        <w:rPr>
          <w:rFonts w:cs="Calibri"/>
          <w:b/>
        </w:rPr>
      </w:pPr>
    </w:p>
    <w:p w:rsidR="00360818" w:rsidRDefault="00360818" w:rsidP="00D21BA0">
      <w:pPr>
        <w:spacing w:after="0" w:line="240" w:lineRule="auto"/>
        <w:jc w:val="center"/>
        <w:rPr>
          <w:rFonts w:cs="Calibri"/>
          <w:b/>
        </w:rPr>
      </w:pPr>
    </w:p>
    <w:p w:rsidR="0068761E" w:rsidRPr="00223A81" w:rsidRDefault="0068761E" w:rsidP="00D21BA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IV</w:t>
      </w:r>
      <w:r w:rsidRPr="00223A81">
        <w:rPr>
          <w:rFonts w:cs="Calibri"/>
          <w:b/>
        </w:rPr>
        <w:t>.</w:t>
      </w:r>
    </w:p>
    <w:p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5" w:name="_Toc321302990"/>
      <w:bookmarkStart w:id="6" w:name="_Toc326660704"/>
      <w:r>
        <w:rPr>
          <w:rFonts w:cs="Calibri"/>
          <w:b/>
        </w:rPr>
        <w:t>DOBA A MÍSTO PLNĚNÍ</w:t>
      </w:r>
      <w:bookmarkEnd w:id="5"/>
      <w:bookmarkEnd w:id="6"/>
    </w:p>
    <w:p w:rsidR="0068761E" w:rsidRPr="002C25B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:rsidR="0068761E" w:rsidRPr="00F91AE9" w:rsidRDefault="0068761E" w:rsidP="00D21BA0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F91AE9">
        <w:rPr>
          <w:rFonts w:asciiTheme="minorHAnsi" w:hAnsiTheme="minorHAnsi" w:cstheme="minorHAnsi"/>
          <w:szCs w:val="22"/>
        </w:rPr>
        <w:t xml:space="preserve">Prodávající se zavazuje, že Zboží dodá Kupujícímu a splní své závazky dle čl. III. této Smlouvy do </w:t>
      </w:r>
      <w:r w:rsidR="00360818" w:rsidRPr="00F91AE9">
        <w:rPr>
          <w:rFonts w:cs="Calibri"/>
          <w:highlight w:val="yellow"/>
        </w:rPr>
        <w:t>[</w:t>
      </w:r>
      <w:r w:rsidR="001C2F1E">
        <w:rPr>
          <w:rFonts w:cs="Calibri"/>
          <w:highlight w:val="yellow"/>
        </w:rPr>
        <w:t>16. 2. 2018</w:t>
      </w:r>
      <w:r w:rsidR="00360818" w:rsidRPr="00F91AE9">
        <w:rPr>
          <w:rFonts w:cs="Calibri"/>
          <w:highlight w:val="yellow"/>
        </w:rPr>
        <w:t>]</w:t>
      </w:r>
      <w:r w:rsidR="00360818">
        <w:rPr>
          <w:rFonts w:cs="Calibri"/>
        </w:rPr>
        <w:t xml:space="preserve">  </w:t>
      </w:r>
    </w:p>
    <w:p w:rsidR="0068761E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:rsidR="0068761E" w:rsidRPr="002C25BE" w:rsidRDefault="0068761E" w:rsidP="00D21BA0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  <w:szCs w:val="22"/>
        </w:rPr>
      </w:pPr>
      <w:r w:rsidRPr="002C25BE">
        <w:rPr>
          <w:rFonts w:ascii="Calibri" w:hAnsi="Calibri" w:cs="Calibri"/>
          <w:szCs w:val="22"/>
        </w:rPr>
        <w:t>Předávací protokol bude sepsán poté, co bude Zboží řádně předáno a budou řádně splněny závazky uvedené v čl. I</w:t>
      </w:r>
      <w:r>
        <w:rPr>
          <w:rFonts w:ascii="Calibri" w:hAnsi="Calibri" w:cs="Calibri"/>
          <w:szCs w:val="22"/>
        </w:rPr>
        <w:t>II. této S</w:t>
      </w:r>
      <w:r w:rsidRPr="002C25BE">
        <w:rPr>
          <w:rFonts w:ascii="Calibri" w:hAnsi="Calibri" w:cs="Calibri"/>
          <w:szCs w:val="22"/>
        </w:rPr>
        <w:t xml:space="preserve">mlouvy. Předávací protokol bude podepsán oběma smluvními stranami. </w:t>
      </w:r>
    </w:p>
    <w:p w:rsidR="0068761E" w:rsidRPr="00F5307F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:rsidR="0040560D" w:rsidRPr="0040560D" w:rsidRDefault="0068761E" w:rsidP="00D21BA0">
      <w:pPr>
        <w:pStyle w:val="Odstavecseseznamem"/>
        <w:numPr>
          <w:ilvl w:val="1"/>
          <w:numId w:val="6"/>
        </w:numPr>
        <w:jc w:val="both"/>
        <w:rPr>
          <w:rFonts w:ascii="Calibri" w:hAnsi="Calibri" w:cs="Calibri"/>
          <w:szCs w:val="22"/>
        </w:rPr>
      </w:pPr>
      <w:r w:rsidRPr="0040560D">
        <w:rPr>
          <w:rFonts w:ascii="Calibri" w:hAnsi="Calibri" w:cs="Calibri"/>
          <w:szCs w:val="22"/>
        </w:rPr>
        <w:t xml:space="preserve">Místo plnění (dodání) </w:t>
      </w:r>
      <w:r w:rsidR="00DE5065">
        <w:rPr>
          <w:rFonts w:ascii="Calibri" w:hAnsi="Calibri" w:cs="Calibri"/>
          <w:szCs w:val="22"/>
        </w:rPr>
        <w:t xml:space="preserve">Zboží </w:t>
      </w:r>
      <w:r w:rsidR="004167E9" w:rsidRPr="0040560D">
        <w:rPr>
          <w:rFonts w:ascii="Calibri" w:hAnsi="Calibri" w:cs="Calibri"/>
          <w:szCs w:val="22"/>
        </w:rPr>
        <w:t xml:space="preserve">jsou </w:t>
      </w:r>
      <w:r w:rsidR="0040560D" w:rsidRPr="0040560D">
        <w:rPr>
          <w:rFonts w:ascii="Calibri" w:hAnsi="Calibri" w:cs="Calibri"/>
          <w:szCs w:val="22"/>
        </w:rPr>
        <w:t>objekty M</w:t>
      </w:r>
      <w:r w:rsidR="00360818">
        <w:rPr>
          <w:rFonts w:ascii="Calibri" w:hAnsi="Calibri" w:cs="Calibri"/>
          <w:szCs w:val="22"/>
        </w:rPr>
        <w:t>ě</w:t>
      </w:r>
      <w:r w:rsidR="0040560D" w:rsidRPr="0040560D">
        <w:rPr>
          <w:rFonts w:ascii="Calibri" w:hAnsi="Calibri" w:cs="Calibri"/>
          <w:szCs w:val="22"/>
        </w:rPr>
        <w:t>ÚSS:</w:t>
      </w:r>
    </w:p>
    <w:p w:rsidR="0040560D" w:rsidRPr="0040560D" w:rsidRDefault="0040560D" w:rsidP="00D21BA0">
      <w:pPr>
        <w:numPr>
          <w:ilvl w:val="0"/>
          <w:numId w:val="20"/>
        </w:numPr>
        <w:suppressAutoHyphens w:val="0"/>
        <w:spacing w:after="0" w:line="240" w:lineRule="auto"/>
        <w:ind w:left="709" w:hanging="283"/>
        <w:jc w:val="both"/>
        <w:rPr>
          <w:rFonts w:asciiTheme="minorHAnsi" w:hAnsiTheme="minorHAnsi" w:cs="Arial"/>
        </w:rPr>
      </w:pPr>
      <w:r w:rsidRPr="0040560D">
        <w:rPr>
          <w:rFonts w:asciiTheme="minorHAnsi" w:hAnsiTheme="minorHAnsi" w:cs="Arial"/>
        </w:rPr>
        <w:t>Domov pro seniory, Rybniční 1282, Strakonice;</w:t>
      </w:r>
    </w:p>
    <w:p w:rsidR="0040560D" w:rsidRPr="0040560D" w:rsidRDefault="0040560D" w:rsidP="00D21BA0">
      <w:pPr>
        <w:numPr>
          <w:ilvl w:val="0"/>
          <w:numId w:val="20"/>
        </w:numPr>
        <w:suppressAutoHyphens w:val="0"/>
        <w:spacing w:after="0" w:line="240" w:lineRule="auto"/>
        <w:ind w:left="709" w:hanging="283"/>
        <w:jc w:val="both"/>
        <w:rPr>
          <w:rFonts w:asciiTheme="minorHAnsi" w:hAnsiTheme="minorHAnsi" w:cs="Arial"/>
        </w:rPr>
      </w:pPr>
      <w:r w:rsidRPr="0040560D">
        <w:rPr>
          <w:rFonts w:asciiTheme="minorHAnsi" w:hAnsiTheme="minorHAnsi" w:cs="Arial"/>
        </w:rPr>
        <w:t>Domov pro seniory, Lidická 189, Strakonice.</w:t>
      </w:r>
    </w:p>
    <w:p w:rsidR="0068761E" w:rsidRPr="00F5307F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:rsidR="0068761E" w:rsidRPr="00AE144D" w:rsidRDefault="0068761E" w:rsidP="00D21BA0">
      <w:pPr>
        <w:pStyle w:val="Odstavecseseznamem"/>
        <w:numPr>
          <w:ilvl w:val="1"/>
          <w:numId w:val="6"/>
        </w:numPr>
        <w:jc w:val="both"/>
        <w:outlineLvl w:val="0"/>
        <w:rPr>
          <w:rFonts w:ascii="Calibri" w:hAnsi="Calibri" w:cs="Calibri"/>
          <w:b/>
        </w:rPr>
      </w:pPr>
      <w:r w:rsidRPr="00AE144D">
        <w:rPr>
          <w:rFonts w:ascii="Calibri" w:hAnsi="Calibri" w:cs="Calibri"/>
          <w:szCs w:val="22"/>
        </w:rPr>
        <w:t xml:space="preserve">Nebezpečí škody na </w:t>
      </w:r>
      <w:r>
        <w:rPr>
          <w:rFonts w:ascii="Calibri" w:hAnsi="Calibri" w:cs="Calibri"/>
          <w:szCs w:val="22"/>
        </w:rPr>
        <w:t>Z</w:t>
      </w:r>
      <w:r w:rsidRPr="00AE144D">
        <w:rPr>
          <w:rFonts w:ascii="Calibri" w:hAnsi="Calibri" w:cs="Calibri"/>
          <w:szCs w:val="22"/>
        </w:rPr>
        <w:t xml:space="preserve">boží při jeho přepravě do místa dodání nese až do okamžiku dodání </w:t>
      </w:r>
      <w:r>
        <w:rPr>
          <w:rFonts w:ascii="Calibri" w:hAnsi="Calibri" w:cs="Calibri"/>
          <w:szCs w:val="22"/>
        </w:rPr>
        <w:t>Z</w:t>
      </w:r>
      <w:r w:rsidRPr="00AE144D">
        <w:rPr>
          <w:rFonts w:ascii="Calibri" w:hAnsi="Calibri" w:cs="Calibri"/>
          <w:szCs w:val="22"/>
        </w:rPr>
        <w:t>boží Pr</w:t>
      </w:r>
      <w:r>
        <w:rPr>
          <w:rFonts w:ascii="Calibri" w:hAnsi="Calibri" w:cs="Calibri"/>
          <w:szCs w:val="22"/>
        </w:rPr>
        <w:t>odávající. Vlastnické právo ke Z</w:t>
      </w:r>
      <w:r w:rsidRPr="00AE144D">
        <w:rPr>
          <w:rFonts w:ascii="Calibri" w:hAnsi="Calibri" w:cs="Calibri"/>
          <w:szCs w:val="22"/>
        </w:rPr>
        <w:t xml:space="preserve">boží přechází na Kupujícího okamžikem jeho dodání. Prodávající je povinen předat Kupujícímu </w:t>
      </w:r>
      <w:r w:rsidR="00263E2D">
        <w:rPr>
          <w:rFonts w:ascii="Calibri" w:hAnsi="Calibri" w:cs="Calibri"/>
          <w:szCs w:val="22"/>
        </w:rPr>
        <w:t>Zboží</w:t>
      </w:r>
      <w:r w:rsidRPr="00AE144D">
        <w:rPr>
          <w:rFonts w:ascii="Calibri" w:hAnsi="Calibri" w:cs="Calibri"/>
          <w:szCs w:val="22"/>
        </w:rPr>
        <w:t xml:space="preserve"> kompletně, tj. se všemi jeho součástmi a příslušenstvími, včetně všech vyhotovení příslušné dokumentace.</w:t>
      </w:r>
    </w:p>
    <w:p w:rsidR="0068761E" w:rsidRPr="00AE144D" w:rsidRDefault="0068761E" w:rsidP="00D21BA0">
      <w:pPr>
        <w:pStyle w:val="Odstavecseseznamem"/>
        <w:rPr>
          <w:rFonts w:ascii="Calibri" w:hAnsi="Calibri" w:cs="Calibri"/>
          <w:b/>
        </w:rPr>
      </w:pPr>
    </w:p>
    <w:p w:rsidR="0068761E" w:rsidRPr="00AE144D" w:rsidRDefault="0068761E" w:rsidP="00D21BA0">
      <w:pPr>
        <w:numPr>
          <w:ilvl w:val="1"/>
          <w:numId w:val="6"/>
        </w:numPr>
        <w:suppressAutoHyphens w:val="0"/>
        <w:spacing w:after="0" w:line="240" w:lineRule="auto"/>
        <w:jc w:val="both"/>
        <w:rPr>
          <w:rFonts w:cs="Calibri"/>
        </w:rPr>
      </w:pPr>
      <w:r w:rsidRPr="00AE144D">
        <w:rPr>
          <w:rFonts w:cs="Calibri"/>
        </w:rPr>
        <w:t xml:space="preserve">Prodávající je povinen Kupujícího písemně informovat minimálně </w:t>
      </w:r>
      <w:r>
        <w:rPr>
          <w:rFonts w:cs="Calibri"/>
        </w:rPr>
        <w:t>3</w:t>
      </w:r>
      <w:r w:rsidRPr="00AE144D">
        <w:rPr>
          <w:rFonts w:cs="Calibri"/>
        </w:rPr>
        <w:t xml:space="preserve"> </w:t>
      </w:r>
      <w:r>
        <w:rPr>
          <w:rFonts w:cs="Calibri"/>
        </w:rPr>
        <w:t>pracovní dny</w:t>
      </w:r>
      <w:r w:rsidRPr="00AE144D">
        <w:rPr>
          <w:rFonts w:cs="Calibri"/>
        </w:rPr>
        <w:t xml:space="preserve"> předem o přesném termínu </w:t>
      </w:r>
      <w:r w:rsidR="00B60BC8">
        <w:rPr>
          <w:rFonts w:cs="Calibri"/>
        </w:rPr>
        <w:t xml:space="preserve">předání </w:t>
      </w:r>
      <w:r w:rsidR="00263E2D">
        <w:rPr>
          <w:rFonts w:cs="Calibri"/>
        </w:rPr>
        <w:t>Zboží</w:t>
      </w:r>
      <w:r w:rsidRPr="00AE144D">
        <w:rPr>
          <w:rFonts w:cs="Calibri"/>
        </w:rPr>
        <w:t xml:space="preserve"> Kupujícímu. </w:t>
      </w:r>
    </w:p>
    <w:p w:rsidR="0068761E" w:rsidRDefault="0068761E" w:rsidP="00D21BA0">
      <w:pPr>
        <w:pStyle w:val="Odstavecseseznamem"/>
        <w:ind w:left="360"/>
        <w:jc w:val="both"/>
        <w:outlineLvl w:val="0"/>
        <w:rPr>
          <w:rFonts w:ascii="Calibri" w:hAnsi="Calibri" w:cs="Calibri"/>
          <w:b/>
        </w:rPr>
      </w:pPr>
    </w:p>
    <w:p w:rsidR="004446F0" w:rsidRPr="00AE144D" w:rsidRDefault="004446F0" w:rsidP="00D21BA0">
      <w:pPr>
        <w:pStyle w:val="Odstavecseseznamem"/>
        <w:ind w:left="360"/>
        <w:jc w:val="both"/>
        <w:outlineLvl w:val="0"/>
        <w:rPr>
          <w:rFonts w:ascii="Calibri" w:hAnsi="Calibri" w:cs="Calibri"/>
          <w:b/>
        </w:rPr>
      </w:pPr>
    </w:p>
    <w:p w:rsidR="0068761E" w:rsidRPr="00223A81" w:rsidRDefault="0068761E" w:rsidP="00D21BA0">
      <w:pPr>
        <w:spacing w:after="0" w:line="240" w:lineRule="auto"/>
        <w:jc w:val="center"/>
        <w:rPr>
          <w:rFonts w:cs="Calibri"/>
          <w:b/>
        </w:rPr>
      </w:pPr>
      <w:r w:rsidRPr="00223A81">
        <w:rPr>
          <w:rFonts w:cs="Calibri"/>
          <w:b/>
        </w:rPr>
        <w:t>V.</w:t>
      </w:r>
    </w:p>
    <w:p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7" w:name="_Toc321302991"/>
      <w:bookmarkStart w:id="8" w:name="_Toc326660705"/>
      <w:r>
        <w:rPr>
          <w:rFonts w:cs="Calibri"/>
          <w:b/>
        </w:rPr>
        <w:t>KUPNÍ CENA A PLATEBNÍ PODMÍNKY</w:t>
      </w:r>
      <w:bookmarkEnd w:id="7"/>
      <w:bookmarkEnd w:id="8"/>
    </w:p>
    <w:p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:rsidR="0068761E" w:rsidRPr="00C56A34" w:rsidRDefault="0068761E" w:rsidP="00D21BA0">
      <w:pPr>
        <w:pStyle w:val="Odstavecseseznamem"/>
        <w:numPr>
          <w:ilvl w:val="0"/>
          <w:numId w:val="12"/>
        </w:numPr>
        <w:ind w:left="426" w:hanging="426"/>
        <w:jc w:val="both"/>
        <w:outlineLvl w:val="0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Kupní cena </w:t>
      </w:r>
      <w:r>
        <w:rPr>
          <w:rFonts w:ascii="Calibri" w:hAnsi="Calibri" w:cs="Calibri"/>
          <w:szCs w:val="22"/>
        </w:rPr>
        <w:t>Z</w:t>
      </w:r>
      <w:r w:rsidRPr="00FE2CCD">
        <w:rPr>
          <w:rFonts w:ascii="Calibri" w:hAnsi="Calibri" w:cs="Calibri"/>
          <w:szCs w:val="22"/>
        </w:rPr>
        <w:t xml:space="preserve">boží </w:t>
      </w:r>
      <w:r w:rsidRPr="00C56A34">
        <w:rPr>
          <w:rFonts w:ascii="Calibri" w:hAnsi="Calibri" w:cs="Calibri"/>
          <w:szCs w:val="22"/>
        </w:rPr>
        <w:t xml:space="preserve">je stanovena dohodou smluvních stran a vychází z cenové nabídky Prodávajícího, kalkulované v rámci </w:t>
      </w:r>
      <w:r w:rsidR="004446F0">
        <w:rPr>
          <w:rFonts w:ascii="Calibri" w:hAnsi="Calibri" w:cs="Calibri"/>
          <w:szCs w:val="22"/>
        </w:rPr>
        <w:t>výběrového</w:t>
      </w:r>
      <w:r>
        <w:rPr>
          <w:rFonts w:ascii="Calibri" w:hAnsi="Calibri" w:cs="Calibri"/>
          <w:szCs w:val="22"/>
        </w:rPr>
        <w:t xml:space="preserve"> řízení na předmět plnění této S</w:t>
      </w:r>
      <w:r w:rsidRPr="00C56A34">
        <w:rPr>
          <w:rFonts w:ascii="Calibri" w:hAnsi="Calibri" w:cs="Calibri"/>
          <w:szCs w:val="22"/>
        </w:rPr>
        <w:t>mlouvy.</w:t>
      </w:r>
    </w:p>
    <w:p w:rsidR="0068761E" w:rsidRPr="00C56A34" w:rsidRDefault="0068761E" w:rsidP="00D21BA0">
      <w:pPr>
        <w:pStyle w:val="Odstavecseseznamem"/>
        <w:ind w:left="426"/>
        <w:jc w:val="both"/>
        <w:outlineLvl w:val="0"/>
        <w:rPr>
          <w:rFonts w:ascii="Calibri" w:hAnsi="Calibri" w:cs="Calibri"/>
          <w:b/>
          <w:szCs w:val="22"/>
        </w:rPr>
      </w:pPr>
    </w:p>
    <w:p w:rsidR="0068761E" w:rsidRDefault="0068761E" w:rsidP="00D21BA0">
      <w:pPr>
        <w:pStyle w:val="Odstavecseseznamem"/>
        <w:numPr>
          <w:ilvl w:val="0"/>
          <w:numId w:val="12"/>
        </w:numPr>
        <w:ind w:left="426" w:hanging="426"/>
        <w:jc w:val="both"/>
        <w:outlineLvl w:val="0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Kupující se zavazuje uhradit Prodávajícímu za dodání Zboží sjednanou </w:t>
      </w:r>
      <w:r w:rsidRPr="00C56A34">
        <w:rPr>
          <w:rFonts w:ascii="Calibri" w:hAnsi="Calibri" w:cs="Calibri"/>
          <w:b/>
          <w:szCs w:val="22"/>
        </w:rPr>
        <w:t>kupní cenu ve výši:</w:t>
      </w:r>
    </w:p>
    <w:p w:rsidR="0040560D" w:rsidRPr="0040560D" w:rsidRDefault="0040560D" w:rsidP="00D21BA0">
      <w:pPr>
        <w:suppressAutoHyphens w:val="0"/>
        <w:spacing w:after="0" w:line="240" w:lineRule="auto"/>
        <w:ind w:left="360"/>
        <w:jc w:val="both"/>
        <w:rPr>
          <w:rFonts w:asciiTheme="minorHAnsi" w:hAnsiTheme="minorHAnsi" w:cs="Arial"/>
          <w:u w:val="single"/>
        </w:rPr>
      </w:pPr>
      <w:r w:rsidRPr="0040560D">
        <w:rPr>
          <w:rFonts w:asciiTheme="minorHAnsi" w:hAnsiTheme="minorHAnsi" w:cs="Arial"/>
        </w:rPr>
        <w:t xml:space="preserve">  </w:t>
      </w:r>
    </w:p>
    <w:p w:rsidR="0068761E" w:rsidRPr="00C56A34" w:rsidRDefault="0068761E" w:rsidP="00D21BA0">
      <w:pPr>
        <w:spacing w:after="0" w:line="240" w:lineRule="auto"/>
        <w:ind w:firstLine="426"/>
        <w:rPr>
          <w:rFonts w:cs="Calibri"/>
        </w:rPr>
      </w:pPr>
      <w:r w:rsidRPr="00F91AE9">
        <w:rPr>
          <w:rFonts w:cs="Calibri"/>
          <w:highlight w:val="yellow"/>
        </w:rPr>
        <w:t>[</w:t>
      </w:r>
      <w:r w:rsidR="001C2F1E" w:rsidRPr="001C2F1E">
        <w:rPr>
          <w:rFonts w:cs="Calibri"/>
          <w:highlight w:val="yellow"/>
        </w:rPr>
        <w:t>1 197 764,-</w:t>
      </w:r>
      <w:r w:rsidRPr="00F91AE9">
        <w:rPr>
          <w:rFonts w:cs="Calibri"/>
          <w:highlight w:val="yellow"/>
        </w:rPr>
        <w:t>]</w:t>
      </w:r>
      <w:r w:rsidRPr="00C56A34">
        <w:rPr>
          <w:rFonts w:cs="Calibri"/>
        </w:rPr>
        <w:t xml:space="preserve"> Kč bez DPH (slovy: </w:t>
      </w:r>
      <w:r w:rsidR="00F91AE9" w:rsidRPr="00F91AE9">
        <w:rPr>
          <w:rFonts w:cs="Calibri"/>
          <w:highlight w:val="yellow"/>
        </w:rPr>
        <w:t>[</w:t>
      </w:r>
      <w:proofErr w:type="spellStart"/>
      <w:r w:rsidR="001C2F1E">
        <w:rPr>
          <w:rFonts w:cs="Calibri"/>
          <w:highlight w:val="yellow"/>
        </w:rPr>
        <w:t>jedenmilionstodevadesátsedmtisícsedmsetšedesátčtyři</w:t>
      </w:r>
      <w:proofErr w:type="spellEnd"/>
      <w:r w:rsidR="00F91AE9" w:rsidRPr="00F91AE9">
        <w:rPr>
          <w:rFonts w:cs="Calibri"/>
          <w:highlight w:val="yellow"/>
        </w:rPr>
        <w:t>]</w:t>
      </w:r>
      <w:r w:rsidR="00F91AE9" w:rsidRPr="00C56A34">
        <w:rPr>
          <w:rFonts w:cs="Calibri"/>
        </w:rPr>
        <w:t xml:space="preserve"> </w:t>
      </w:r>
      <w:r w:rsidRPr="00C56A34">
        <w:rPr>
          <w:rFonts w:cs="Calibri"/>
        </w:rPr>
        <w:t xml:space="preserve">korun </w:t>
      </w:r>
      <w:r w:rsidR="00C977E7">
        <w:rPr>
          <w:rFonts w:cs="Calibri"/>
        </w:rPr>
        <w:tab/>
      </w:r>
      <w:r w:rsidRPr="00C56A34">
        <w:rPr>
          <w:rFonts w:cs="Calibri"/>
        </w:rPr>
        <w:t xml:space="preserve">českých) </w:t>
      </w:r>
      <w:r w:rsidRPr="00C56A34">
        <w:rPr>
          <w:rFonts w:cs="Calibri"/>
        </w:rPr>
        <w:tab/>
      </w:r>
    </w:p>
    <w:p w:rsidR="0068761E" w:rsidRPr="00C56A34" w:rsidRDefault="00F91AE9" w:rsidP="00D21BA0">
      <w:pPr>
        <w:spacing w:after="0" w:line="240" w:lineRule="auto"/>
        <w:ind w:firstLine="426"/>
        <w:rPr>
          <w:rFonts w:cs="Calibri"/>
        </w:rPr>
      </w:pPr>
      <w:r w:rsidRPr="00F91AE9">
        <w:rPr>
          <w:rFonts w:cs="Calibri"/>
          <w:highlight w:val="yellow"/>
        </w:rPr>
        <w:t>[</w:t>
      </w:r>
      <w:r w:rsidR="001C2F1E">
        <w:rPr>
          <w:rFonts w:cs="Calibri"/>
          <w:highlight w:val="yellow"/>
        </w:rPr>
        <w:t>15</w:t>
      </w:r>
      <w:r w:rsidRPr="00F91AE9">
        <w:rPr>
          <w:rFonts w:cs="Calibri"/>
          <w:highlight w:val="yellow"/>
        </w:rPr>
        <w:t>]</w:t>
      </w:r>
      <w:r w:rsidRPr="00C56A34">
        <w:rPr>
          <w:rFonts w:cs="Calibri"/>
        </w:rPr>
        <w:t xml:space="preserve"> </w:t>
      </w:r>
      <w:r w:rsidR="0068761E" w:rsidRPr="00C56A34">
        <w:rPr>
          <w:rFonts w:cs="Calibri"/>
        </w:rPr>
        <w:t xml:space="preserve">% DPH </w:t>
      </w:r>
    </w:p>
    <w:p w:rsidR="0068761E" w:rsidRPr="00C56A34" w:rsidRDefault="00F91AE9" w:rsidP="00D21BA0">
      <w:pPr>
        <w:spacing w:after="0" w:line="240" w:lineRule="auto"/>
        <w:ind w:firstLine="426"/>
        <w:rPr>
          <w:rFonts w:cs="Calibri"/>
        </w:rPr>
      </w:pPr>
      <w:r w:rsidRPr="00F91AE9">
        <w:rPr>
          <w:rFonts w:cs="Calibri"/>
          <w:highlight w:val="yellow"/>
        </w:rPr>
        <w:t>[</w:t>
      </w:r>
      <w:r w:rsidR="001C2F1E" w:rsidRPr="001C2F1E">
        <w:rPr>
          <w:rFonts w:cs="Calibri"/>
          <w:highlight w:val="yellow"/>
        </w:rPr>
        <w:t>179 665,-</w:t>
      </w:r>
      <w:r w:rsidRPr="00F91AE9">
        <w:rPr>
          <w:rFonts w:cs="Calibri"/>
          <w:highlight w:val="yellow"/>
        </w:rPr>
        <w:t>]</w:t>
      </w:r>
      <w:r w:rsidRPr="00C56A34">
        <w:rPr>
          <w:rFonts w:cs="Calibri"/>
        </w:rPr>
        <w:t xml:space="preserve"> </w:t>
      </w:r>
      <w:r w:rsidR="0068761E" w:rsidRPr="00C56A34">
        <w:rPr>
          <w:rFonts w:cs="Calibri"/>
        </w:rPr>
        <w:t xml:space="preserve">Kč DPH (slovy: </w:t>
      </w:r>
      <w:r w:rsidRPr="00F91AE9">
        <w:rPr>
          <w:rFonts w:cs="Calibri"/>
          <w:highlight w:val="yellow"/>
        </w:rPr>
        <w:t>[</w:t>
      </w:r>
      <w:r w:rsidR="001C2F1E">
        <w:rPr>
          <w:rFonts w:cs="Calibri"/>
          <w:highlight w:val="yellow"/>
        </w:rPr>
        <w:t>stosedmdesátdevěttisícšestsetšedesátpět</w:t>
      </w:r>
      <w:r w:rsidRPr="00F91AE9">
        <w:rPr>
          <w:rFonts w:cs="Calibri"/>
          <w:highlight w:val="yellow"/>
        </w:rPr>
        <w:t>]</w:t>
      </w:r>
      <w:r w:rsidRPr="00C56A34">
        <w:rPr>
          <w:rFonts w:cs="Calibri"/>
        </w:rPr>
        <w:t xml:space="preserve"> </w:t>
      </w:r>
      <w:r w:rsidR="0068761E" w:rsidRPr="00C56A34">
        <w:rPr>
          <w:rFonts w:cs="Calibri"/>
        </w:rPr>
        <w:t xml:space="preserve">korun českých) </w:t>
      </w:r>
    </w:p>
    <w:p w:rsidR="0068761E" w:rsidRPr="00C56A34" w:rsidRDefault="00923F8E" w:rsidP="00D21BA0">
      <w:pPr>
        <w:spacing w:after="0" w:line="240" w:lineRule="auto"/>
        <w:ind w:firstLine="426"/>
        <w:rPr>
          <w:rFonts w:cs="Calibri"/>
        </w:rPr>
      </w:pPr>
      <w:r w:rsidRPr="00923F8E">
        <w:rPr>
          <w:rFonts w:cs="Calibri"/>
        </w:rPr>
        <w:t xml:space="preserve">cena celkem: </w:t>
      </w:r>
      <w:r w:rsidR="00F91AE9" w:rsidRPr="00F91AE9">
        <w:rPr>
          <w:rFonts w:cs="Calibri"/>
          <w:highlight w:val="yellow"/>
        </w:rPr>
        <w:t>[</w:t>
      </w:r>
      <w:r w:rsidR="001C2F1E" w:rsidRPr="001C2F1E">
        <w:rPr>
          <w:rFonts w:cs="Calibri"/>
          <w:highlight w:val="yellow"/>
        </w:rPr>
        <w:t>1 377 429,-</w:t>
      </w:r>
      <w:r w:rsidR="00F91AE9" w:rsidRPr="00F91AE9">
        <w:rPr>
          <w:rFonts w:cs="Calibri"/>
          <w:highlight w:val="yellow"/>
        </w:rPr>
        <w:t>]</w:t>
      </w:r>
      <w:r w:rsidR="00F91AE9" w:rsidRPr="00C56A34">
        <w:rPr>
          <w:rFonts w:cs="Calibri"/>
        </w:rPr>
        <w:t xml:space="preserve"> </w:t>
      </w:r>
      <w:r w:rsidR="0068761E" w:rsidRPr="00C56A34">
        <w:rPr>
          <w:rFonts w:cs="Calibri"/>
        </w:rPr>
        <w:t xml:space="preserve">Kč včetně DPH (slovy: </w:t>
      </w:r>
      <w:r w:rsidR="00C977E7">
        <w:rPr>
          <w:rFonts w:cs="Calibri"/>
        </w:rPr>
        <w:t xml:space="preserve"> </w:t>
      </w:r>
      <w:r w:rsidR="00C977E7">
        <w:rPr>
          <w:rFonts w:cs="Calibri"/>
        </w:rPr>
        <w:tab/>
      </w:r>
      <w:r w:rsidR="00F91AE9" w:rsidRPr="00F91AE9">
        <w:rPr>
          <w:rFonts w:cs="Calibri"/>
          <w:highlight w:val="yellow"/>
        </w:rPr>
        <w:t>[</w:t>
      </w:r>
      <w:proofErr w:type="spellStart"/>
      <w:r w:rsidR="001C2F1E">
        <w:rPr>
          <w:rFonts w:cs="Calibri"/>
          <w:highlight w:val="yellow"/>
        </w:rPr>
        <w:t>jedenmiliontřistasedmdesátsedmtisícčtyřistadvacetdevět</w:t>
      </w:r>
      <w:proofErr w:type="spellEnd"/>
      <w:r w:rsidR="00F91AE9" w:rsidRPr="00F91AE9">
        <w:rPr>
          <w:rFonts w:cs="Calibri"/>
          <w:highlight w:val="yellow"/>
        </w:rPr>
        <w:t>]</w:t>
      </w:r>
      <w:r w:rsidR="00F91AE9" w:rsidRPr="00C56A34">
        <w:rPr>
          <w:rFonts w:cs="Calibri"/>
        </w:rPr>
        <w:t xml:space="preserve"> </w:t>
      </w:r>
      <w:r w:rsidR="0068761E" w:rsidRPr="00C56A34">
        <w:rPr>
          <w:rFonts w:cs="Calibri"/>
        </w:rPr>
        <w:t>korun českých).</w:t>
      </w:r>
    </w:p>
    <w:p w:rsidR="0040560D" w:rsidRPr="00C56A34" w:rsidRDefault="0040560D" w:rsidP="00923F8E">
      <w:pPr>
        <w:suppressAutoHyphens w:val="0"/>
        <w:spacing w:after="0" w:line="240" w:lineRule="auto"/>
        <w:ind w:left="360"/>
        <w:jc w:val="both"/>
        <w:rPr>
          <w:rFonts w:cs="Calibri"/>
        </w:rPr>
      </w:pPr>
      <w:r w:rsidRPr="0040560D">
        <w:rPr>
          <w:rFonts w:asciiTheme="minorHAnsi" w:hAnsiTheme="minorHAnsi" w:cs="Arial"/>
        </w:rPr>
        <w:t xml:space="preserve">  </w:t>
      </w:r>
    </w:p>
    <w:p w:rsidR="0068761E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C56A34">
        <w:rPr>
          <w:rFonts w:ascii="Calibri" w:hAnsi="Calibri" w:cs="Calibri"/>
          <w:szCs w:val="22"/>
        </w:rPr>
        <w:t>Platby budou probíhat výhradně v českých korunách. Rovněž veškeré cenové údaje a platební doklady budou uváděny v této měně.</w:t>
      </w:r>
    </w:p>
    <w:p w:rsidR="0068761E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:rsidR="0068761E" w:rsidRPr="00E56184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E56184">
        <w:rPr>
          <w:rFonts w:ascii="Calibri" w:hAnsi="Calibri" w:cs="Calibri"/>
          <w:szCs w:val="22"/>
        </w:rPr>
        <w:t xml:space="preserve">Kupní cena je úplná, konečná a neměnná a zahrnuje veškeré náklady a poplatky spojené s dodáním </w:t>
      </w:r>
      <w:r>
        <w:rPr>
          <w:rFonts w:ascii="Calibri" w:hAnsi="Calibri" w:cs="Calibri"/>
          <w:szCs w:val="22"/>
        </w:rPr>
        <w:t>Zboží</w:t>
      </w:r>
      <w:r w:rsidRPr="00E56184">
        <w:rPr>
          <w:rFonts w:ascii="Calibri" w:hAnsi="Calibri" w:cs="Calibri"/>
          <w:szCs w:val="22"/>
        </w:rPr>
        <w:t xml:space="preserve"> a instalací, uvedení do provozu, zaškolení obsluhy a se splněním povinností Prodávajícího dle Smlouvy včetně balení, přepravy a vykládky </w:t>
      </w:r>
      <w:r>
        <w:rPr>
          <w:rFonts w:ascii="Calibri" w:hAnsi="Calibri" w:cs="Calibri"/>
          <w:szCs w:val="22"/>
        </w:rPr>
        <w:t>Zboží</w:t>
      </w:r>
      <w:r w:rsidRPr="00E56184">
        <w:rPr>
          <w:rFonts w:ascii="Calibri" w:hAnsi="Calibri" w:cs="Calibri"/>
          <w:szCs w:val="22"/>
        </w:rPr>
        <w:t xml:space="preserve"> a dodání dokumentace k </w:t>
      </w:r>
      <w:r>
        <w:rPr>
          <w:rFonts w:ascii="Calibri" w:hAnsi="Calibri" w:cs="Calibri"/>
          <w:szCs w:val="22"/>
        </w:rPr>
        <w:t>Zboží</w:t>
      </w:r>
      <w:r w:rsidRPr="00E56184">
        <w:rPr>
          <w:rFonts w:ascii="Calibri" w:hAnsi="Calibri" w:cs="Calibri"/>
          <w:szCs w:val="22"/>
        </w:rPr>
        <w:t>. Tato kupní cena je sjednána jako cena nejvýše přípustná, která je překročitelná pouze v případě změny právních předpisů ovlivňujících výši DPH u ceny sjednané touto Smlouvou.</w:t>
      </w:r>
    </w:p>
    <w:p w:rsidR="0068761E" w:rsidRPr="00C56A34" w:rsidRDefault="0068761E" w:rsidP="00D21BA0">
      <w:pPr>
        <w:pStyle w:val="Odstavecseseznamem"/>
        <w:ind w:left="360"/>
        <w:jc w:val="both"/>
        <w:rPr>
          <w:rFonts w:ascii="Calibri" w:hAnsi="Calibri" w:cs="Calibri"/>
          <w:b/>
          <w:szCs w:val="22"/>
        </w:rPr>
      </w:pPr>
    </w:p>
    <w:p w:rsidR="0068761E" w:rsidRPr="00C56A34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Kupní cena bude </w:t>
      </w:r>
      <w:r>
        <w:rPr>
          <w:rFonts w:ascii="Calibri" w:hAnsi="Calibri" w:cs="Calibri"/>
          <w:szCs w:val="22"/>
        </w:rPr>
        <w:t>K</w:t>
      </w:r>
      <w:r w:rsidRPr="00C56A34">
        <w:rPr>
          <w:rFonts w:ascii="Calibri" w:hAnsi="Calibri" w:cs="Calibri"/>
          <w:szCs w:val="22"/>
        </w:rPr>
        <w:t xml:space="preserve">upujícím uhrazena v české měně na základě předloženého daňového dokladu (faktury), a to po předání a převzetí předmětu plnění. Přílohou faktury za dodané Zboží a splnění všech povinností Prodávajícího musí být kopie Protokolu o předání a převzetí Zboží podepsaného oběma smluvními stranami. Doba splatnosti daňového dokladu (faktury) se stanovuje na 30 </w:t>
      </w:r>
      <w:r w:rsidRPr="00C56A34">
        <w:rPr>
          <w:rFonts w:ascii="Calibri" w:hAnsi="Calibri" w:cs="Calibri"/>
          <w:szCs w:val="22"/>
        </w:rPr>
        <w:lastRenderedPageBreak/>
        <w:t xml:space="preserve">kalendářních dnů ode dne doručení daňového dokladu </w:t>
      </w:r>
      <w:r>
        <w:rPr>
          <w:rFonts w:ascii="Calibri" w:hAnsi="Calibri" w:cs="Calibri"/>
          <w:szCs w:val="22"/>
        </w:rPr>
        <w:t>Kupujícímu</w:t>
      </w:r>
      <w:r w:rsidRPr="00C56A34">
        <w:rPr>
          <w:rFonts w:ascii="Calibri" w:hAnsi="Calibri" w:cs="Calibri"/>
          <w:szCs w:val="22"/>
        </w:rPr>
        <w:t xml:space="preserve">. Ve zdůvodněných případech a na základě vzájemného projednání může být splatnost prodloužena podle potřeby </w:t>
      </w:r>
      <w:r>
        <w:rPr>
          <w:rFonts w:ascii="Calibri" w:hAnsi="Calibri" w:cs="Calibri"/>
          <w:szCs w:val="22"/>
        </w:rPr>
        <w:t>Kupujícího</w:t>
      </w:r>
      <w:r w:rsidRPr="00C56A34">
        <w:rPr>
          <w:rFonts w:ascii="Calibri" w:hAnsi="Calibri" w:cs="Calibri"/>
          <w:szCs w:val="22"/>
        </w:rPr>
        <w:t xml:space="preserve">. </w:t>
      </w:r>
    </w:p>
    <w:p w:rsidR="0068761E" w:rsidRPr="00C56A34" w:rsidRDefault="0068761E" w:rsidP="00D21BA0">
      <w:pPr>
        <w:pStyle w:val="Odstavecseseznamem"/>
        <w:ind w:left="360"/>
        <w:jc w:val="both"/>
        <w:rPr>
          <w:rFonts w:ascii="Calibri" w:hAnsi="Calibri" w:cs="Calibri"/>
          <w:b/>
          <w:szCs w:val="22"/>
        </w:rPr>
      </w:pPr>
    </w:p>
    <w:p w:rsidR="0068761E" w:rsidRPr="00C56A34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C56A34">
        <w:rPr>
          <w:rFonts w:ascii="Calibri" w:hAnsi="Calibri" w:cs="Calibri"/>
          <w:szCs w:val="22"/>
        </w:rPr>
        <w:t xml:space="preserve">Dnem úhrady se rozumí den, kdy byla celková účtovaná částka prokazatelně odepsána z účtu </w:t>
      </w:r>
      <w:r>
        <w:rPr>
          <w:rFonts w:ascii="Calibri" w:hAnsi="Calibri" w:cs="Calibri"/>
          <w:szCs w:val="22"/>
        </w:rPr>
        <w:t>Kupujícího</w:t>
      </w:r>
      <w:r w:rsidRPr="00C56A34">
        <w:rPr>
          <w:rFonts w:ascii="Calibri" w:hAnsi="Calibri" w:cs="Calibri"/>
          <w:szCs w:val="22"/>
        </w:rPr>
        <w:t xml:space="preserve"> ve prospěch účtu </w:t>
      </w:r>
      <w:r>
        <w:rPr>
          <w:rFonts w:ascii="Calibri" w:hAnsi="Calibri" w:cs="Calibri"/>
          <w:szCs w:val="22"/>
        </w:rPr>
        <w:t>Prodávajícího</w:t>
      </w:r>
      <w:r w:rsidRPr="00C56A34">
        <w:rPr>
          <w:rFonts w:ascii="Calibri" w:hAnsi="Calibri" w:cs="Calibri"/>
          <w:szCs w:val="22"/>
        </w:rPr>
        <w:t>.</w:t>
      </w:r>
    </w:p>
    <w:p w:rsidR="0068761E" w:rsidRPr="00C56A34" w:rsidRDefault="0068761E" w:rsidP="00D21BA0">
      <w:pPr>
        <w:pStyle w:val="Odstavecseseznamem"/>
        <w:ind w:left="360"/>
        <w:jc w:val="both"/>
        <w:rPr>
          <w:rFonts w:ascii="Calibri" w:hAnsi="Calibri" w:cs="Calibri"/>
          <w:szCs w:val="22"/>
        </w:rPr>
      </w:pPr>
    </w:p>
    <w:p w:rsidR="0068761E" w:rsidRPr="00B64B60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Kupující neposkytne Prodávajícímu žádnou zálohu na plnění předmětu této </w:t>
      </w:r>
      <w:r>
        <w:rPr>
          <w:rFonts w:ascii="Calibri" w:hAnsi="Calibri" w:cs="Calibri"/>
          <w:szCs w:val="22"/>
        </w:rPr>
        <w:t>S</w:t>
      </w:r>
      <w:r w:rsidRPr="00C56A34">
        <w:rPr>
          <w:rFonts w:ascii="Calibri" w:hAnsi="Calibri" w:cs="Calibri"/>
          <w:szCs w:val="22"/>
        </w:rPr>
        <w:t xml:space="preserve">mlouvy. </w:t>
      </w:r>
    </w:p>
    <w:p w:rsidR="0068761E" w:rsidRPr="00B64B60" w:rsidRDefault="0068761E" w:rsidP="00D21BA0">
      <w:pPr>
        <w:pStyle w:val="Odstavecseseznamem"/>
        <w:rPr>
          <w:rFonts w:ascii="Calibri" w:hAnsi="Calibri" w:cs="Calibri"/>
          <w:b/>
          <w:szCs w:val="22"/>
        </w:rPr>
      </w:pPr>
    </w:p>
    <w:p w:rsidR="0068761E" w:rsidRPr="00B64B60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B64B60">
        <w:rPr>
          <w:rFonts w:ascii="Calibri" w:hAnsi="Calibri" w:cs="Calibri"/>
          <w:szCs w:val="22"/>
        </w:rPr>
        <w:t>Prodávající vystaví Kupujícímu daňový doklad – fakturu, která bude Kupujícímu předána při předání Zboží.</w:t>
      </w:r>
    </w:p>
    <w:p w:rsidR="0068761E" w:rsidRPr="00C56A34" w:rsidRDefault="0068761E" w:rsidP="00D21BA0">
      <w:pPr>
        <w:pStyle w:val="Odstavecseseznamem"/>
        <w:ind w:left="360"/>
        <w:jc w:val="both"/>
        <w:rPr>
          <w:rFonts w:ascii="Calibri" w:hAnsi="Calibri" w:cs="Calibri"/>
          <w:b/>
          <w:szCs w:val="22"/>
        </w:rPr>
      </w:pPr>
    </w:p>
    <w:p w:rsidR="0068761E" w:rsidRPr="00C56A34" w:rsidRDefault="0068761E" w:rsidP="00D21BA0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/>
          <w:szCs w:val="22"/>
        </w:rPr>
      </w:pPr>
      <w:r w:rsidRPr="00C56A34">
        <w:rPr>
          <w:rFonts w:ascii="Calibri" w:hAnsi="Calibri" w:cs="Calibri"/>
          <w:szCs w:val="22"/>
        </w:rPr>
        <w:t xml:space="preserve">Účetní daňový doklad (faktura) musí </w:t>
      </w:r>
      <w:r>
        <w:rPr>
          <w:rFonts w:ascii="Calibri" w:hAnsi="Calibri" w:cs="Calibri"/>
          <w:szCs w:val="22"/>
        </w:rPr>
        <w:t xml:space="preserve">být předložen ve 2 (dvou) originálech a </w:t>
      </w:r>
      <w:r w:rsidRPr="00C56A34">
        <w:rPr>
          <w:rFonts w:ascii="Calibri" w:hAnsi="Calibri" w:cs="Calibri"/>
          <w:szCs w:val="22"/>
        </w:rPr>
        <w:t>splňovat náležitosti daňového dokladu dle zákona č. 563/1991 Sb., o účetnictví, ve znění pozdějších předpisů. Účetní a daňový doklad musí obsahovat zejména tyto náležitosti:</w:t>
      </w:r>
    </w:p>
    <w:p w:rsidR="0068761E" w:rsidRPr="00C56A34" w:rsidRDefault="0068761E" w:rsidP="00D21BA0">
      <w:pPr>
        <w:pStyle w:val="Styl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označení povinné a oprávněné osoby, adresu, sídlo, IČO, </w:t>
      </w:r>
      <w:r>
        <w:rPr>
          <w:rFonts w:ascii="Calibri" w:hAnsi="Calibri" w:cs="Calibri"/>
          <w:sz w:val="22"/>
          <w:szCs w:val="22"/>
        </w:rPr>
        <w:t>DIČ</w:t>
      </w: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dokladu</w:t>
      </w: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den odeslání a den spla</w:t>
      </w:r>
      <w:r>
        <w:rPr>
          <w:rFonts w:ascii="Calibri" w:hAnsi="Calibri" w:cs="Calibri"/>
          <w:sz w:val="22"/>
          <w:szCs w:val="22"/>
        </w:rPr>
        <w:t>tnosti, den zdanitelného plnění</w:t>
      </w: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označení peněžního ústavu a číslo účtu, na který se má platit,</w:t>
      </w:r>
      <w:r>
        <w:rPr>
          <w:rFonts w:ascii="Calibri" w:hAnsi="Calibri" w:cs="Calibri"/>
          <w:sz w:val="22"/>
          <w:szCs w:val="22"/>
        </w:rPr>
        <w:t xml:space="preserve"> konstantní a variabilní symbol</w:t>
      </w: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účtovanou částku, </w:t>
      </w:r>
      <w:r>
        <w:rPr>
          <w:rFonts w:ascii="Calibri" w:hAnsi="Calibri" w:cs="Calibri"/>
          <w:sz w:val="22"/>
          <w:szCs w:val="22"/>
        </w:rPr>
        <w:t>DPH, účtovanou částku vč. DPH</w:t>
      </w: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název a</w:t>
      </w:r>
      <w:r>
        <w:rPr>
          <w:rFonts w:ascii="Calibri" w:hAnsi="Calibri" w:cs="Calibri"/>
          <w:sz w:val="22"/>
          <w:szCs w:val="22"/>
        </w:rPr>
        <w:t xml:space="preserve"> označení části předmětu platby</w:t>
      </w: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důvod </w:t>
      </w:r>
      <w:r>
        <w:rPr>
          <w:rFonts w:ascii="Calibri" w:hAnsi="Calibri" w:cs="Calibri"/>
          <w:sz w:val="22"/>
          <w:szCs w:val="22"/>
        </w:rPr>
        <w:t>účtování s odvoláním na smlouvu</w:t>
      </w: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>razítko a podpis osoby oprávněné k vystav</w:t>
      </w:r>
      <w:r>
        <w:rPr>
          <w:rFonts w:ascii="Calibri" w:hAnsi="Calibri" w:cs="Calibri"/>
          <w:sz w:val="22"/>
          <w:szCs w:val="22"/>
        </w:rPr>
        <w:t>ení daňového a účetního dokladu</w:t>
      </w:r>
    </w:p>
    <w:p w:rsidR="0068761E" w:rsidRPr="00C56A34" w:rsidRDefault="0068761E" w:rsidP="00D21BA0">
      <w:pPr>
        <w:pStyle w:val="Styl"/>
        <w:numPr>
          <w:ilvl w:val="0"/>
          <w:numId w:val="15"/>
        </w:numPr>
        <w:tabs>
          <w:tab w:val="left" w:pos="567"/>
        </w:tabs>
        <w:ind w:left="1281" w:hanging="357"/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sz w:val="22"/>
          <w:szCs w:val="22"/>
        </w:rPr>
        <w:t xml:space="preserve">kopie </w:t>
      </w:r>
      <w:r w:rsidR="00903798">
        <w:rPr>
          <w:rFonts w:ascii="Calibri" w:hAnsi="Calibri" w:cs="Calibri"/>
          <w:sz w:val="22"/>
          <w:szCs w:val="22"/>
        </w:rPr>
        <w:t>předávacího protokolu</w:t>
      </w:r>
      <w:r w:rsidRPr="00C56A34">
        <w:rPr>
          <w:rFonts w:ascii="Calibri" w:hAnsi="Calibri" w:cs="Calibri"/>
          <w:sz w:val="22"/>
          <w:szCs w:val="22"/>
        </w:rPr>
        <w:t xml:space="preserve"> </w:t>
      </w:r>
    </w:p>
    <w:p w:rsidR="00B027F7" w:rsidRPr="00C56A34" w:rsidRDefault="00B027F7" w:rsidP="00D21BA0">
      <w:pPr>
        <w:pStyle w:val="Styl"/>
        <w:tabs>
          <w:tab w:val="left" w:pos="567"/>
        </w:tabs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:rsidR="0068761E" w:rsidRPr="00C56A34" w:rsidRDefault="0068761E" w:rsidP="00D21BA0">
      <w:pPr>
        <w:pStyle w:val="Styl"/>
        <w:numPr>
          <w:ilvl w:val="0"/>
          <w:numId w:val="11"/>
        </w:numPr>
        <w:tabs>
          <w:tab w:val="left" w:pos="567"/>
        </w:tabs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t xml:space="preserve">V případě, že daňový účetní doklad (faktura) nebude obsahovat náležitosti výše uvedené nebo k němu nebudou přiloženy řádné doklady (přílohy) smlouvou vyžadované, je </w:t>
      </w:r>
      <w:r>
        <w:rPr>
          <w:rFonts w:ascii="Calibri" w:hAnsi="Calibri" w:cs="Calibri"/>
          <w:bCs/>
          <w:sz w:val="22"/>
          <w:szCs w:val="22"/>
        </w:rPr>
        <w:t>Kupující</w:t>
      </w:r>
      <w:r w:rsidRPr="00C56A34">
        <w:rPr>
          <w:rFonts w:ascii="Calibri" w:hAnsi="Calibri" w:cs="Calibri"/>
          <w:bCs/>
          <w:sz w:val="22"/>
          <w:szCs w:val="22"/>
        </w:rPr>
        <w:t xml:space="preserve"> oprávněn vrátit jej </w:t>
      </w:r>
      <w:r>
        <w:rPr>
          <w:rFonts w:ascii="Calibri" w:hAnsi="Calibri" w:cs="Calibri"/>
          <w:bCs/>
          <w:sz w:val="22"/>
          <w:szCs w:val="22"/>
        </w:rPr>
        <w:t>Prodávajícímu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a požadovat vystavení nového řádného daňového účetního dokladu (faktury). </w:t>
      </w:r>
    </w:p>
    <w:p w:rsidR="0068761E" w:rsidRPr="00C56A34" w:rsidRDefault="0068761E" w:rsidP="00D21BA0">
      <w:pPr>
        <w:pStyle w:val="Styl"/>
        <w:tabs>
          <w:tab w:val="left" w:pos="567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:rsidR="0068761E" w:rsidRPr="00C56A34" w:rsidRDefault="0068761E" w:rsidP="00D21BA0">
      <w:pPr>
        <w:pStyle w:val="Styl"/>
        <w:numPr>
          <w:ilvl w:val="0"/>
          <w:numId w:val="11"/>
        </w:numPr>
        <w:tabs>
          <w:tab w:val="left" w:pos="567"/>
        </w:tabs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t xml:space="preserve">Právo vrátit tento doklad </w:t>
      </w:r>
      <w:r>
        <w:rPr>
          <w:rFonts w:ascii="Calibri" w:hAnsi="Calibri" w:cs="Calibri"/>
          <w:bCs/>
          <w:sz w:val="22"/>
          <w:szCs w:val="22"/>
        </w:rPr>
        <w:t>Prodávajícímu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zaniká, neuplatní-li jej </w:t>
      </w:r>
      <w:r>
        <w:rPr>
          <w:rFonts w:ascii="Calibri" w:hAnsi="Calibri" w:cs="Calibri"/>
          <w:bCs/>
          <w:sz w:val="22"/>
          <w:szCs w:val="22"/>
        </w:rPr>
        <w:t>Kupující</w:t>
      </w:r>
      <w:r w:rsidRPr="00C56A34">
        <w:rPr>
          <w:rFonts w:ascii="Calibri" w:hAnsi="Calibri" w:cs="Calibri"/>
          <w:bCs/>
          <w:sz w:val="22"/>
          <w:szCs w:val="22"/>
        </w:rPr>
        <w:t xml:space="preserve"> do sedmi</w:t>
      </w:r>
      <w:r>
        <w:rPr>
          <w:rFonts w:ascii="Calibri" w:hAnsi="Calibri" w:cs="Calibri"/>
          <w:bCs/>
          <w:sz w:val="22"/>
          <w:szCs w:val="22"/>
        </w:rPr>
        <w:t xml:space="preserve"> (7)</w:t>
      </w:r>
      <w:r w:rsidRPr="00C56A34">
        <w:rPr>
          <w:rFonts w:ascii="Calibri" w:hAnsi="Calibri" w:cs="Calibri"/>
          <w:bCs/>
          <w:sz w:val="22"/>
          <w:szCs w:val="22"/>
        </w:rPr>
        <w:t xml:space="preserve"> pracovních dnů ode dne doručení takového dokladu </w:t>
      </w:r>
      <w:r>
        <w:rPr>
          <w:rFonts w:ascii="Calibri" w:hAnsi="Calibri" w:cs="Calibri"/>
          <w:bCs/>
          <w:sz w:val="22"/>
          <w:szCs w:val="22"/>
        </w:rPr>
        <w:t>Prodávajícím</w:t>
      </w:r>
      <w:r w:rsidRPr="00C56A34">
        <w:rPr>
          <w:rFonts w:ascii="Calibri" w:hAnsi="Calibri" w:cs="Calibri"/>
          <w:bCs/>
          <w:sz w:val="22"/>
          <w:szCs w:val="22"/>
        </w:rPr>
        <w:t xml:space="preserve">. </w:t>
      </w:r>
    </w:p>
    <w:p w:rsidR="0068761E" w:rsidRPr="00C56A34" w:rsidRDefault="0068761E" w:rsidP="00D21BA0">
      <w:pPr>
        <w:pStyle w:val="Odstavecseseznamem"/>
        <w:rPr>
          <w:rFonts w:ascii="Calibri" w:hAnsi="Calibri" w:cs="Calibri"/>
          <w:bCs/>
          <w:szCs w:val="22"/>
        </w:rPr>
      </w:pPr>
    </w:p>
    <w:p w:rsidR="0068761E" w:rsidRPr="00C56A34" w:rsidRDefault="0068761E" w:rsidP="00D21BA0">
      <w:pPr>
        <w:pStyle w:val="Styl"/>
        <w:numPr>
          <w:ilvl w:val="0"/>
          <w:numId w:val="11"/>
        </w:numPr>
        <w:tabs>
          <w:tab w:val="left" w:pos="567"/>
        </w:tabs>
        <w:jc w:val="both"/>
        <w:rPr>
          <w:rFonts w:ascii="Calibri" w:hAnsi="Calibri" w:cs="Calibri"/>
          <w:bCs/>
          <w:sz w:val="22"/>
          <w:szCs w:val="22"/>
        </w:rPr>
      </w:pPr>
      <w:r w:rsidRPr="00C56A34">
        <w:rPr>
          <w:rFonts w:ascii="Calibri" w:hAnsi="Calibri" w:cs="Calibri"/>
          <w:bCs/>
          <w:sz w:val="22"/>
          <w:szCs w:val="22"/>
        </w:rPr>
        <w:t xml:space="preserve">Počínaje dnem doručení opraveného daňového účetního dokladu (faktury) </w:t>
      </w:r>
      <w:r>
        <w:rPr>
          <w:rFonts w:ascii="Calibri" w:hAnsi="Calibri" w:cs="Calibri"/>
          <w:bCs/>
          <w:sz w:val="22"/>
          <w:szCs w:val="22"/>
        </w:rPr>
        <w:t>Kupujícímu</w:t>
      </w:r>
      <w:r w:rsidRPr="00C56A34">
        <w:rPr>
          <w:rFonts w:ascii="Calibri" w:hAnsi="Calibri" w:cs="Calibri"/>
          <w:bCs/>
          <w:sz w:val="22"/>
          <w:szCs w:val="22"/>
        </w:rPr>
        <w:t xml:space="preserve"> začne plynout nová lhůta splatnosti. </w:t>
      </w:r>
    </w:p>
    <w:p w:rsidR="0068761E" w:rsidRDefault="0068761E" w:rsidP="00D21BA0">
      <w:pPr>
        <w:spacing w:after="0" w:line="240" w:lineRule="auto"/>
        <w:rPr>
          <w:rFonts w:cs="Calibri"/>
          <w:b/>
        </w:rPr>
      </w:pPr>
    </w:p>
    <w:p w:rsidR="0068761E" w:rsidRPr="00223A81" w:rsidRDefault="0068761E" w:rsidP="00D21BA0">
      <w:pPr>
        <w:spacing w:after="0" w:line="240" w:lineRule="auto"/>
        <w:jc w:val="center"/>
        <w:rPr>
          <w:rFonts w:cs="Calibri"/>
          <w:b/>
        </w:rPr>
      </w:pPr>
      <w:r w:rsidRPr="00223A81">
        <w:rPr>
          <w:rFonts w:cs="Calibri"/>
          <w:b/>
        </w:rPr>
        <w:t>V</w:t>
      </w:r>
      <w:r>
        <w:rPr>
          <w:rFonts w:cs="Calibri"/>
          <w:b/>
        </w:rPr>
        <w:t>I</w:t>
      </w:r>
      <w:r w:rsidRPr="00223A81">
        <w:rPr>
          <w:rFonts w:cs="Calibri"/>
          <w:b/>
        </w:rPr>
        <w:t>.</w:t>
      </w:r>
    </w:p>
    <w:p w:rsidR="0068761E" w:rsidRDefault="0068761E" w:rsidP="00D21BA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PRÁVA A POVINNOSTI SMLUVNÍCH STRAN</w:t>
      </w:r>
    </w:p>
    <w:p w:rsidR="0068761E" w:rsidRPr="00E8096C" w:rsidRDefault="0068761E" w:rsidP="00D21BA0">
      <w:pPr>
        <w:spacing w:after="0" w:line="240" w:lineRule="auto"/>
        <w:jc w:val="center"/>
        <w:rPr>
          <w:rFonts w:cs="Calibri"/>
          <w:b/>
        </w:rPr>
      </w:pPr>
    </w:p>
    <w:p w:rsidR="0068761E" w:rsidRDefault="0068761E" w:rsidP="00D21BA0">
      <w:pPr>
        <w:pStyle w:val="Text"/>
        <w:numPr>
          <w:ilvl w:val="0"/>
          <w:numId w:val="7"/>
        </w:numPr>
        <w:tabs>
          <w:tab w:val="clear" w:pos="3969"/>
          <w:tab w:val="clear" w:pos="4536"/>
          <w:tab w:val="left" w:pos="4395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prohlašuje, že je výlučným vlastníkem předmětu plnění specifikovaného v čl. III. této smlouvy (dále jen „předmět smlouvy“).</w:t>
      </w:r>
    </w:p>
    <w:p w:rsidR="00903798" w:rsidRDefault="00903798" w:rsidP="00D21BA0">
      <w:pPr>
        <w:pStyle w:val="Odstavecseseznamem1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:rsidR="0068761E" w:rsidRPr="00E8096C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je povinen dodat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v dohodnutém množství, jakosti a pro</w:t>
      </w:r>
      <w:r>
        <w:rPr>
          <w:rFonts w:cs="Calibri"/>
        </w:rPr>
        <w:t>vedení. Veškeré Z</w:t>
      </w:r>
      <w:r w:rsidRPr="00FE2CCD">
        <w:rPr>
          <w:rFonts w:cs="Calibri"/>
        </w:rPr>
        <w:t xml:space="preserve">boží </w:t>
      </w:r>
      <w:r>
        <w:rPr>
          <w:rFonts w:cs="Calibri"/>
        </w:rPr>
        <w:t>dodávané P</w:t>
      </w:r>
      <w:r w:rsidRPr="00E8096C">
        <w:rPr>
          <w:rFonts w:cs="Calibri"/>
        </w:rPr>
        <w:t xml:space="preserve">rodávajícím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upujícímu z titulu této </w:t>
      </w:r>
      <w:r>
        <w:rPr>
          <w:rFonts w:cs="Calibri"/>
        </w:rPr>
        <w:t>S</w:t>
      </w:r>
      <w:r w:rsidRPr="00E8096C">
        <w:rPr>
          <w:rFonts w:cs="Calibri"/>
        </w:rPr>
        <w:t xml:space="preserve">mlouvy musí splňovat kvalitativní požadavky dle této </w:t>
      </w:r>
      <w:r>
        <w:rPr>
          <w:rFonts w:cs="Calibri"/>
        </w:rPr>
        <w:t>S</w:t>
      </w:r>
      <w:r w:rsidRPr="00E8096C">
        <w:rPr>
          <w:rFonts w:cs="Calibri"/>
        </w:rPr>
        <w:t>mlouvy.</w:t>
      </w:r>
    </w:p>
    <w:p w:rsidR="00903798" w:rsidRDefault="00903798" w:rsidP="00D21BA0">
      <w:pPr>
        <w:pStyle w:val="Odstavecseseznamem1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je povinen dodat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upujícímu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 xml:space="preserve">bez jakýchkoli vad a v souladu </w:t>
      </w:r>
      <w:r>
        <w:rPr>
          <w:rFonts w:cs="Calibri"/>
        </w:rPr>
        <w:t>s podmínkami stanovenými touto S</w:t>
      </w:r>
      <w:r w:rsidRPr="00E8096C">
        <w:rPr>
          <w:rFonts w:cs="Calibri"/>
        </w:rPr>
        <w:t>mlouvou. Předávací protokol může být podepsán nejdříve v okamžiku, kdy bude b</w:t>
      </w:r>
      <w:r>
        <w:rPr>
          <w:rFonts w:cs="Calibri"/>
        </w:rPr>
        <w:t>eze zbytku realizována dodávka Z</w:t>
      </w:r>
      <w:r w:rsidRPr="00E8096C">
        <w:rPr>
          <w:rFonts w:cs="Calibri"/>
        </w:rPr>
        <w:t xml:space="preserve">boží </w:t>
      </w:r>
      <w:r>
        <w:rPr>
          <w:rFonts w:cs="Calibri"/>
        </w:rPr>
        <w:t>P</w:t>
      </w:r>
      <w:r w:rsidRPr="00E8096C">
        <w:rPr>
          <w:rFonts w:cs="Calibri"/>
        </w:rPr>
        <w:t xml:space="preserve">rodávajícím včetně souvisejících výkonů a služeb sjednaných touto </w:t>
      </w:r>
      <w:r>
        <w:rPr>
          <w:rFonts w:cs="Calibri"/>
        </w:rPr>
        <w:t>S</w:t>
      </w:r>
      <w:r w:rsidRPr="00E8096C">
        <w:rPr>
          <w:rFonts w:cs="Calibri"/>
        </w:rPr>
        <w:t xml:space="preserve">mlouvou. V případě, že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 xml:space="preserve">vykazuje jakékoli vady, je </w:t>
      </w:r>
      <w:r>
        <w:rPr>
          <w:rFonts w:cs="Calibri"/>
        </w:rPr>
        <w:t>K</w:t>
      </w:r>
      <w:r w:rsidRPr="00E8096C">
        <w:rPr>
          <w:rFonts w:cs="Calibri"/>
        </w:rPr>
        <w:t>upující oprávněn jeho převzetí odmítnout.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>P</w:t>
      </w:r>
      <w:r>
        <w:rPr>
          <w:rFonts w:cs="Calibri"/>
        </w:rPr>
        <w:t>rodávající je povinen spolu se Z</w:t>
      </w:r>
      <w:r w:rsidRPr="00E8096C">
        <w:rPr>
          <w:rFonts w:cs="Calibri"/>
        </w:rPr>
        <w:t xml:space="preserve">božím dodat </w:t>
      </w:r>
      <w:r>
        <w:rPr>
          <w:rFonts w:cs="Calibri"/>
        </w:rPr>
        <w:t>K</w:t>
      </w:r>
      <w:r w:rsidRPr="00E8096C">
        <w:rPr>
          <w:rFonts w:cs="Calibri"/>
        </w:rPr>
        <w:t>upujícímu kompletní technickou a další dokumentaci nezbytnou k</w:t>
      </w:r>
      <w:r>
        <w:rPr>
          <w:rFonts w:cs="Calibri"/>
        </w:rPr>
        <w:t> užívání Z</w:t>
      </w:r>
      <w:r w:rsidRPr="00E8096C">
        <w:rPr>
          <w:rFonts w:cs="Calibri"/>
        </w:rPr>
        <w:t>boží, včetně návodů k obsluze v českém jazyce, a to jak v písemné, tak elektronické podobě.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Kupující nabývá vlastnického práva ke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dnem řádné</w:t>
      </w:r>
      <w:r>
        <w:rPr>
          <w:rFonts w:cs="Calibri"/>
        </w:rPr>
        <w:t>ho předání a převzetí Z</w:t>
      </w:r>
      <w:r w:rsidRPr="00FE2CCD">
        <w:rPr>
          <w:rFonts w:cs="Calibri"/>
        </w:rPr>
        <w:t xml:space="preserve">boží </w:t>
      </w:r>
      <w:r>
        <w:rPr>
          <w:rFonts w:cs="Calibri"/>
        </w:rPr>
        <w:t>od P</w:t>
      </w:r>
      <w:r w:rsidRPr="00E8096C">
        <w:rPr>
          <w:rFonts w:cs="Calibri"/>
        </w:rPr>
        <w:t>rodávajícího na základě podpisu předávacího protokolu.</w:t>
      </w:r>
      <w:r>
        <w:rPr>
          <w:rFonts w:cs="Calibri"/>
        </w:rPr>
        <w:t xml:space="preserve"> Stejným okamžikem přechází na K</w:t>
      </w:r>
      <w:r w:rsidRPr="00E8096C">
        <w:rPr>
          <w:rFonts w:cs="Calibri"/>
        </w:rPr>
        <w:t>upujícího také nebezpečí škody na věci.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je povinen neprodleně vyrozumět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upujícího o případném ohrožení doby plnění a o všech skutečnostech, které mohou dodání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Pr="00E8096C">
        <w:rPr>
          <w:rFonts w:cs="Calibri"/>
        </w:rPr>
        <w:t>znemožnit.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>Prodávající není oprávněn postoupit jakákoliv</w:t>
      </w:r>
      <w:r>
        <w:rPr>
          <w:rFonts w:cs="Calibri"/>
        </w:rPr>
        <w:t xml:space="preserve"> práva anebo povinnosti z této S</w:t>
      </w:r>
      <w:r w:rsidRPr="00E8096C">
        <w:rPr>
          <w:rFonts w:cs="Calibri"/>
        </w:rPr>
        <w:t xml:space="preserve">mlouvy na třetí osoby bez </w:t>
      </w:r>
      <w:r>
        <w:rPr>
          <w:rFonts w:cs="Calibri"/>
        </w:rPr>
        <w:t>předchozího písemného souhlasu K</w:t>
      </w:r>
      <w:r w:rsidRPr="00E8096C">
        <w:rPr>
          <w:rFonts w:cs="Calibri"/>
        </w:rPr>
        <w:t>upujícího.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souhlasí s tím, že </w:t>
      </w:r>
      <w:r>
        <w:rPr>
          <w:rFonts w:cs="Calibri"/>
        </w:rPr>
        <w:t>jakékoliv jeho pohledávky vůči K</w:t>
      </w:r>
      <w:r w:rsidRPr="00E8096C">
        <w:rPr>
          <w:rFonts w:cs="Calibri"/>
        </w:rPr>
        <w:t>upujícímu, které vzniknou na základě této uzav</w:t>
      </w:r>
      <w:r>
        <w:rPr>
          <w:rFonts w:cs="Calibri"/>
        </w:rPr>
        <w:t>řené S</w:t>
      </w:r>
      <w:r w:rsidRPr="00E8096C">
        <w:rPr>
          <w:rFonts w:cs="Calibri"/>
        </w:rPr>
        <w:t>mlouvy, nebude moci postoupit ani započítat jednostranným právním úkonem.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Prodávající odpovídá </w:t>
      </w:r>
      <w:r>
        <w:rPr>
          <w:rFonts w:cs="Calibri"/>
        </w:rPr>
        <w:t>K</w:t>
      </w:r>
      <w:r w:rsidRPr="00E8096C">
        <w:rPr>
          <w:rFonts w:cs="Calibri"/>
        </w:rPr>
        <w:t>upujícímu za škodu způsobenou p</w:t>
      </w:r>
      <w:r>
        <w:rPr>
          <w:rFonts w:cs="Calibri"/>
        </w:rPr>
        <w:t>orušením povinností podle této S</w:t>
      </w:r>
      <w:r w:rsidRPr="00E8096C">
        <w:rPr>
          <w:rFonts w:cs="Calibri"/>
        </w:rPr>
        <w:t>mlouvy nebo povinnosti stanovené obecně závazným právním předpisem.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Pr="00E8096C" w:rsidRDefault="0068761E" w:rsidP="00D21BA0">
      <w:pPr>
        <w:pStyle w:val="Odstavecseseznamem1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8096C">
        <w:rPr>
          <w:rFonts w:cs="Calibri"/>
        </w:rPr>
        <w:t xml:space="preserve">Smluvní strany se dohodly a </w:t>
      </w:r>
      <w:r>
        <w:rPr>
          <w:rFonts w:cs="Calibri"/>
        </w:rPr>
        <w:t>P</w:t>
      </w:r>
      <w:r w:rsidRPr="00E8096C">
        <w:rPr>
          <w:rFonts w:cs="Calibri"/>
        </w:rPr>
        <w:t>rodávající určil, že osobou oprávněnou k jedn</w:t>
      </w:r>
      <w:r>
        <w:rPr>
          <w:rFonts w:cs="Calibri"/>
        </w:rPr>
        <w:t>ání za P</w:t>
      </w:r>
      <w:r w:rsidRPr="00E8096C">
        <w:rPr>
          <w:rFonts w:cs="Calibri"/>
        </w:rPr>
        <w:t>rodávajícího v</w:t>
      </w:r>
      <w:r>
        <w:rPr>
          <w:rFonts w:cs="Calibri"/>
        </w:rPr>
        <w:t>e věcech, které se týkají této S</w:t>
      </w:r>
      <w:r w:rsidRPr="00E8096C">
        <w:rPr>
          <w:rFonts w:cs="Calibri"/>
        </w:rPr>
        <w:t>mlouvy a její realizace je:</w:t>
      </w:r>
    </w:p>
    <w:p w:rsidR="0068761E" w:rsidRPr="00E8096C" w:rsidRDefault="0068761E" w:rsidP="00D21BA0">
      <w:pPr>
        <w:spacing w:after="0" w:line="240" w:lineRule="auto"/>
        <w:ind w:firstLine="360"/>
        <w:jc w:val="both"/>
        <w:rPr>
          <w:rFonts w:cs="Calibri"/>
        </w:rPr>
      </w:pPr>
      <w:r w:rsidRPr="00E8096C">
        <w:rPr>
          <w:rFonts w:cs="Calibri"/>
        </w:rPr>
        <w:t xml:space="preserve">jméno: </w:t>
      </w:r>
      <w:r>
        <w:rPr>
          <w:rFonts w:cs="Calibri"/>
        </w:rPr>
        <w:tab/>
      </w:r>
      <w:r w:rsidR="00903798" w:rsidRPr="00F91AE9">
        <w:rPr>
          <w:rFonts w:cs="Calibri"/>
          <w:highlight w:val="yellow"/>
        </w:rPr>
        <w:t>[</w:t>
      </w:r>
      <w:r w:rsidR="001C2F1E">
        <w:rPr>
          <w:rFonts w:cs="Calibri"/>
          <w:highlight w:val="yellow"/>
        </w:rPr>
        <w:t>Ing. Jiří Pixa</w:t>
      </w:r>
      <w:r w:rsidR="00903798" w:rsidRPr="00F91AE9">
        <w:rPr>
          <w:rFonts w:cs="Calibri"/>
          <w:highlight w:val="yellow"/>
        </w:rPr>
        <w:t>]</w:t>
      </w:r>
    </w:p>
    <w:p w:rsidR="0068761E" w:rsidRPr="00E8096C" w:rsidRDefault="0068761E" w:rsidP="00D21BA0">
      <w:pPr>
        <w:spacing w:after="0" w:line="240" w:lineRule="auto"/>
        <w:ind w:firstLine="360"/>
        <w:jc w:val="both"/>
        <w:rPr>
          <w:rFonts w:cs="Calibri"/>
        </w:rPr>
      </w:pPr>
      <w:r w:rsidRPr="00E8096C">
        <w:rPr>
          <w:rFonts w:cs="Calibri"/>
        </w:rPr>
        <w:t>email:</w:t>
      </w:r>
      <w:r w:rsidRPr="00E8096C">
        <w:rPr>
          <w:rFonts w:cs="Calibri"/>
        </w:rPr>
        <w:tab/>
      </w:r>
      <w:r w:rsidR="00903798" w:rsidRPr="00F91AE9">
        <w:rPr>
          <w:rFonts w:cs="Calibri"/>
          <w:highlight w:val="yellow"/>
        </w:rPr>
        <w:t>[</w:t>
      </w:r>
      <w:r w:rsidR="001C2F1E">
        <w:rPr>
          <w:rFonts w:cs="Calibri"/>
          <w:highlight w:val="yellow"/>
        </w:rPr>
        <w:t>obchod3@promareha.cz</w:t>
      </w:r>
      <w:r w:rsidR="00903798" w:rsidRPr="00F91AE9">
        <w:rPr>
          <w:rFonts w:cs="Calibri"/>
          <w:highlight w:val="yellow"/>
        </w:rPr>
        <w:t>]</w:t>
      </w:r>
    </w:p>
    <w:p w:rsidR="0068761E" w:rsidRDefault="0068761E" w:rsidP="00D21BA0">
      <w:pPr>
        <w:spacing w:after="0" w:line="240" w:lineRule="auto"/>
        <w:ind w:firstLine="360"/>
        <w:jc w:val="both"/>
        <w:rPr>
          <w:rFonts w:cs="Calibri"/>
        </w:rPr>
      </w:pPr>
      <w:r w:rsidRPr="00E8096C">
        <w:rPr>
          <w:rFonts w:cs="Calibri"/>
        </w:rPr>
        <w:t xml:space="preserve">tel.: </w:t>
      </w:r>
      <w:r>
        <w:rPr>
          <w:rFonts w:cs="Calibri"/>
        </w:rPr>
        <w:tab/>
      </w:r>
      <w:r w:rsidR="00903798" w:rsidRPr="00F91AE9">
        <w:rPr>
          <w:rFonts w:cs="Calibri"/>
          <w:highlight w:val="yellow"/>
        </w:rPr>
        <w:t>[</w:t>
      </w:r>
      <w:r w:rsidR="001C2F1E">
        <w:rPr>
          <w:rFonts w:cs="Calibri"/>
          <w:highlight w:val="yellow"/>
        </w:rPr>
        <w:t>775 776 055</w:t>
      </w:r>
      <w:r w:rsidR="00903798" w:rsidRPr="00F91AE9">
        <w:rPr>
          <w:rFonts w:cs="Calibri"/>
          <w:highlight w:val="yellow"/>
        </w:rPr>
        <w:t>]</w:t>
      </w:r>
    </w:p>
    <w:p w:rsidR="005661A1" w:rsidRPr="003343DC" w:rsidRDefault="0068761E" w:rsidP="003343DC">
      <w:p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Změna této osoby musí být K</w:t>
      </w:r>
      <w:r w:rsidRPr="00E8096C">
        <w:rPr>
          <w:rFonts w:cs="Calibri"/>
        </w:rPr>
        <w:t xml:space="preserve">upujícímu neprodleně písemně oznámena, přičemž je účinná okamžikem doručení tohoto písemného oznámení </w:t>
      </w:r>
      <w:r>
        <w:rPr>
          <w:rFonts w:cs="Calibri"/>
        </w:rPr>
        <w:t>K</w:t>
      </w:r>
      <w:r w:rsidRPr="00E8096C">
        <w:rPr>
          <w:rFonts w:cs="Calibri"/>
        </w:rPr>
        <w:t xml:space="preserve">upujícímu. </w:t>
      </w:r>
      <w:bookmarkStart w:id="9" w:name="_Ref275511911"/>
    </w:p>
    <w:p w:rsidR="00E26C16" w:rsidRPr="00E8096C" w:rsidRDefault="00E26C16" w:rsidP="00D21BA0">
      <w:pPr>
        <w:spacing w:after="0" w:line="240" w:lineRule="auto"/>
        <w:rPr>
          <w:rFonts w:cs="Calibri"/>
        </w:rPr>
      </w:pPr>
      <w:r>
        <w:tab/>
      </w:r>
    </w:p>
    <w:p w:rsidR="0068761E" w:rsidRPr="00E8096C" w:rsidRDefault="0068761E" w:rsidP="00D21BA0">
      <w:pPr>
        <w:pStyle w:val="Odstavecseseznamem"/>
        <w:numPr>
          <w:ilvl w:val="1"/>
          <w:numId w:val="14"/>
        </w:numPr>
        <w:tabs>
          <w:tab w:val="left" w:pos="-3840"/>
        </w:tabs>
        <w:jc w:val="both"/>
        <w:rPr>
          <w:rFonts w:ascii="Calibri" w:hAnsi="Calibri" w:cs="Calibri"/>
        </w:rPr>
      </w:pPr>
      <w:r w:rsidRPr="00E8096C">
        <w:rPr>
          <w:rFonts w:ascii="Calibri" w:hAnsi="Calibri" w:cs="Calibri"/>
        </w:rPr>
        <w:t xml:space="preserve">Veškerá korespondence, pokyny, oznámení, žádosti, záznamy a jiné dokumenty vzniklé na základě této </w:t>
      </w:r>
      <w:r>
        <w:rPr>
          <w:rFonts w:ascii="Calibri" w:hAnsi="Calibri" w:cs="Calibri"/>
        </w:rPr>
        <w:t>S</w:t>
      </w:r>
      <w:r w:rsidRPr="00E8096C">
        <w:rPr>
          <w:rFonts w:ascii="Calibri" w:hAnsi="Calibri" w:cs="Calibri"/>
        </w:rPr>
        <w:t xml:space="preserve">mlouvy mezi smluvními stranami nebo v souvislosti s ní budou vyhotoveny v písemné formě v českém jazyce a doručují se buď osobně nebo doporučenou poštou, faxem či e-mailem, k rukám a na doručovací adresy oprávněných osob dle této </w:t>
      </w:r>
      <w:r>
        <w:rPr>
          <w:rFonts w:ascii="Calibri" w:hAnsi="Calibri" w:cs="Calibri"/>
        </w:rPr>
        <w:t>S</w:t>
      </w:r>
      <w:r w:rsidRPr="00E8096C">
        <w:rPr>
          <w:rFonts w:ascii="Calibri" w:hAnsi="Calibri" w:cs="Calibri"/>
        </w:rPr>
        <w:t>mlouvy.</w:t>
      </w:r>
      <w:bookmarkEnd w:id="9"/>
      <w:r w:rsidRPr="00E8096C">
        <w:rPr>
          <w:rFonts w:ascii="Calibri" w:hAnsi="Calibri" w:cs="Calibri"/>
        </w:rPr>
        <w:t xml:space="preserve"> </w:t>
      </w:r>
    </w:p>
    <w:p w:rsidR="0068761E" w:rsidRPr="00E8096C" w:rsidRDefault="0068761E" w:rsidP="00D21BA0">
      <w:pPr>
        <w:pStyle w:val="Odstavecseseznamem"/>
        <w:tabs>
          <w:tab w:val="left" w:pos="-3840"/>
        </w:tabs>
        <w:ind w:left="360"/>
        <w:jc w:val="both"/>
        <w:rPr>
          <w:rFonts w:ascii="Calibri" w:hAnsi="Calibri" w:cs="Calibri"/>
        </w:rPr>
      </w:pPr>
    </w:p>
    <w:p w:rsidR="0068761E" w:rsidRPr="00114D0E" w:rsidRDefault="0068761E" w:rsidP="00D21BA0">
      <w:pPr>
        <w:pStyle w:val="Odstavecseseznamem"/>
        <w:numPr>
          <w:ilvl w:val="1"/>
          <w:numId w:val="14"/>
        </w:numPr>
        <w:tabs>
          <w:tab w:val="left" w:pos="-3840"/>
        </w:tabs>
        <w:jc w:val="both"/>
        <w:rPr>
          <w:rFonts w:ascii="Calibri" w:hAnsi="Calibri" w:cs="Calibri"/>
        </w:rPr>
      </w:pPr>
      <w:r w:rsidRPr="00E8096C">
        <w:rPr>
          <w:rFonts w:ascii="Calibri" w:hAnsi="Calibri" w:cs="Calibri"/>
          <w:szCs w:val="22"/>
        </w:rPr>
        <w:t xml:space="preserve">Prodávající je povinen dodržet veškeré závazky obsažené v jeho nabídce do veřejné zakázky, která předcházela uzavření této </w:t>
      </w:r>
      <w:r>
        <w:rPr>
          <w:rFonts w:ascii="Calibri" w:hAnsi="Calibri" w:cs="Calibri"/>
          <w:szCs w:val="22"/>
        </w:rPr>
        <w:t>S</w:t>
      </w:r>
      <w:r w:rsidRPr="00E8096C">
        <w:rPr>
          <w:rFonts w:ascii="Calibri" w:hAnsi="Calibri" w:cs="Calibri"/>
          <w:szCs w:val="22"/>
        </w:rPr>
        <w:t>mlouvy.</w:t>
      </w:r>
    </w:p>
    <w:p w:rsidR="00114D0E" w:rsidRPr="00114D0E" w:rsidRDefault="00114D0E" w:rsidP="00114D0E">
      <w:pPr>
        <w:pStyle w:val="Odstavecseseznamem"/>
        <w:tabs>
          <w:tab w:val="left" w:pos="-3840"/>
        </w:tabs>
        <w:ind w:left="360"/>
        <w:jc w:val="both"/>
        <w:rPr>
          <w:rFonts w:ascii="Calibri" w:hAnsi="Calibri" w:cs="Calibri"/>
        </w:rPr>
      </w:pPr>
    </w:p>
    <w:p w:rsidR="00114D0E" w:rsidRPr="00114D0E" w:rsidRDefault="00114D0E" w:rsidP="00114D0E">
      <w:pPr>
        <w:pStyle w:val="Odstavecseseznamem"/>
        <w:numPr>
          <w:ilvl w:val="1"/>
          <w:numId w:val="14"/>
        </w:numPr>
        <w:tabs>
          <w:tab w:val="left" w:pos="-38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Prodávající před podpisem této smlouvy</w:t>
      </w:r>
      <w:r w:rsidRPr="00114D0E">
        <w:rPr>
          <w:rFonts w:ascii="Calibri" w:hAnsi="Calibri" w:cs="Calibri"/>
          <w:szCs w:val="22"/>
        </w:rPr>
        <w:t xml:space="preserve"> předložil</w:t>
      </w:r>
      <w:r>
        <w:rPr>
          <w:rFonts w:ascii="Calibri" w:hAnsi="Calibri" w:cs="Calibri"/>
          <w:szCs w:val="22"/>
        </w:rPr>
        <w:t xml:space="preserve"> kupujícímu</w:t>
      </w:r>
      <w:r w:rsidRPr="00114D0E">
        <w:rPr>
          <w:rFonts w:ascii="Calibri" w:hAnsi="Calibri" w:cs="Calibri"/>
          <w:szCs w:val="22"/>
        </w:rPr>
        <w:t xml:space="preserve"> platn</w:t>
      </w:r>
      <w:r>
        <w:rPr>
          <w:rFonts w:ascii="Calibri" w:hAnsi="Calibri" w:cs="Calibri"/>
          <w:szCs w:val="22"/>
        </w:rPr>
        <w:t>ou</w:t>
      </w:r>
      <w:r w:rsidRPr="00114D0E">
        <w:rPr>
          <w:rFonts w:ascii="Calibri" w:hAnsi="Calibri" w:cs="Calibri"/>
          <w:szCs w:val="22"/>
        </w:rPr>
        <w:t xml:space="preserve"> pojistn</w:t>
      </w:r>
      <w:r>
        <w:rPr>
          <w:rFonts w:ascii="Calibri" w:hAnsi="Calibri" w:cs="Calibri"/>
          <w:szCs w:val="22"/>
        </w:rPr>
        <w:t>ou</w:t>
      </w:r>
      <w:r w:rsidRPr="00114D0E">
        <w:rPr>
          <w:rFonts w:ascii="Calibri" w:hAnsi="Calibri" w:cs="Calibri"/>
          <w:szCs w:val="22"/>
        </w:rPr>
        <w:t xml:space="preserve"> smlouv</w:t>
      </w:r>
      <w:r>
        <w:rPr>
          <w:rFonts w:ascii="Calibri" w:hAnsi="Calibri" w:cs="Calibri"/>
          <w:szCs w:val="22"/>
        </w:rPr>
        <w:t>u (nebo potvrzení příslušné pojišťovny)</w:t>
      </w:r>
      <w:r w:rsidRPr="00114D0E">
        <w:rPr>
          <w:rFonts w:ascii="Calibri" w:hAnsi="Calibri" w:cs="Calibri"/>
          <w:szCs w:val="22"/>
        </w:rPr>
        <w:t>, ze kter</w:t>
      </w:r>
      <w:r>
        <w:rPr>
          <w:rFonts w:ascii="Calibri" w:hAnsi="Calibri" w:cs="Calibri"/>
          <w:szCs w:val="22"/>
        </w:rPr>
        <w:t>ého</w:t>
      </w:r>
      <w:r w:rsidRPr="00114D0E">
        <w:rPr>
          <w:rFonts w:ascii="Calibri" w:hAnsi="Calibri" w:cs="Calibri"/>
          <w:szCs w:val="22"/>
        </w:rPr>
        <w:t xml:space="preserve"> vyplýv</w:t>
      </w:r>
      <w:r>
        <w:rPr>
          <w:rFonts w:ascii="Calibri" w:hAnsi="Calibri" w:cs="Calibri"/>
          <w:szCs w:val="22"/>
        </w:rPr>
        <w:t>á</w:t>
      </w:r>
      <w:r w:rsidRPr="00114D0E">
        <w:rPr>
          <w:rFonts w:ascii="Calibri" w:hAnsi="Calibri" w:cs="Calibri"/>
          <w:szCs w:val="22"/>
        </w:rPr>
        <w:t xml:space="preserve">, že </w:t>
      </w:r>
      <w:r>
        <w:rPr>
          <w:rFonts w:ascii="Calibri" w:hAnsi="Calibri" w:cs="Calibri"/>
          <w:szCs w:val="22"/>
        </w:rPr>
        <w:t>prodávající</w:t>
      </w:r>
      <w:r w:rsidRPr="00114D0E">
        <w:rPr>
          <w:rFonts w:ascii="Calibri" w:hAnsi="Calibri" w:cs="Calibri"/>
          <w:szCs w:val="22"/>
        </w:rPr>
        <w:t xml:space="preserve"> má sjednáno</w:t>
      </w:r>
      <w:r>
        <w:rPr>
          <w:rFonts w:ascii="Calibri" w:hAnsi="Calibri" w:cs="Calibri"/>
          <w:szCs w:val="22"/>
        </w:rPr>
        <w:t xml:space="preserve"> pojištění odpovědnosti</w:t>
      </w:r>
      <w:r w:rsidRPr="00114D0E">
        <w:rPr>
          <w:rFonts w:ascii="Calibri" w:hAnsi="Calibri" w:cs="Calibri"/>
          <w:szCs w:val="22"/>
        </w:rPr>
        <w:t xml:space="preserve"> v alespoň níže požadované výši a rozsahu:</w:t>
      </w:r>
    </w:p>
    <w:p w:rsidR="00114D0E" w:rsidRPr="00114D0E" w:rsidRDefault="00114D0E" w:rsidP="00114D0E">
      <w:pPr>
        <w:pStyle w:val="Odstavecseseznamem"/>
        <w:numPr>
          <w:ilvl w:val="0"/>
          <w:numId w:val="23"/>
        </w:numPr>
        <w:tabs>
          <w:tab w:val="left" w:pos="-3840"/>
        </w:tabs>
        <w:jc w:val="both"/>
        <w:rPr>
          <w:rFonts w:asciiTheme="minorHAnsi" w:hAnsiTheme="minorHAnsi" w:cs="Calibri"/>
        </w:rPr>
      </w:pPr>
      <w:r w:rsidRPr="00114D0E">
        <w:rPr>
          <w:rFonts w:asciiTheme="minorHAnsi" w:hAnsiTheme="minorHAnsi" w:cs="Calibri"/>
        </w:rPr>
        <w:t xml:space="preserve">pojištění obecné odpovědnosti za škodu způsobenou třetí osobě výkonem činnosti s pojistným plněním do výše </w:t>
      </w:r>
      <w:r w:rsidR="00360818">
        <w:rPr>
          <w:rFonts w:asciiTheme="minorHAnsi" w:hAnsiTheme="minorHAnsi" w:cs="Calibri"/>
        </w:rPr>
        <w:t>5</w:t>
      </w:r>
      <w:r>
        <w:rPr>
          <w:rFonts w:asciiTheme="minorHAnsi" w:hAnsiTheme="minorHAnsi" w:cs="Calibri"/>
        </w:rPr>
        <w:t>.000.000,- Kč.</w:t>
      </w:r>
    </w:p>
    <w:p w:rsidR="00114D0E" w:rsidRPr="00114D0E" w:rsidRDefault="00114D0E" w:rsidP="00114D0E">
      <w:pPr>
        <w:pStyle w:val="Odstavecseseznamem"/>
        <w:tabs>
          <w:tab w:val="left" w:pos="-3840"/>
        </w:tabs>
        <w:ind w:left="360"/>
        <w:jc w:val="both"/>
        <w:rPr>
          <w:rFonts w:ascii="Calibri" w:hAnsi="Calibri" w:cs="Calibri"/>
          <w:szCs w:val="22"/>
        </w:rPr>
      </w:pPr>
    </w:p>
    <w:p w:rsidR="0068761E" w:rsidRPr="00E8096C" w:rsidRDefault="0068761E" w:rsidP="00D21BA0">
      <w:pPr>
        <w:tabs>
          <w:tab w:val="left" w:pos="-3840"/>
        </w:tabs>
        <w:spacing w:after="0" w:line="240" w:lineRule="auto"/>
        <w:jc w:val="both"/>
        <w:rPr>
          <w:rFonts w:cs="Calibri"/>
          <w:highlight w:val="yellow"/>
        </w:rPr>
      </w:pPr>
      <w:r w:rsidRPr="00E8096C">
        <w:rPr>
          <w:rFonts w:cs="Calibri"/>
          <w:highlight w:val="yellow"/>
        </w:rPr>
        <w:t xml:space="preserve">         </w:t>
      </w:r>
    </w:p>
    <w:p w:rsidR="0068761E" w:rsidRPr="00223A81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r w:rsidRPr="00223A81">
        <w:rPr>
          <w:rFonts w:cs="Calibri"/>
          <w:b/>
        </w:rPr>
        <w:t>V</w:t>
      </w:r>
      <w:r>
        <w:rPr>
          <w:rFonts w:cs="Calibri"/>
          <w:b/>
        </w:rPr>
        <w:t>I</w:t>
      </w:r>
      <w:r w:rsidRPr="00223A81">
        <w:rPr>
          <w:rFonts w:cs="Calibri"/>
          <w:b/>
        </w:rPr>
        <w:t>I.</w:t>
      </w:r>
    </w:p>
    <w:p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SMLUVNÍ POKUTY</w:t>
      </w:r>
    </w:p>
    <w:p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:rsidR="000450F1" w:rsidRDefault="000450F1" w:rsidP="000450F1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E179D6">
        <w:rPr>
          <w:rFonts w:ascii="Calibri" w:hAnsi="Calibri" w:cs="Calibri"/>
          <w:szCs w:val="22"/>
        </w:rPr>
        <w:t xml:space="preserve">V případě prodlení Prodávajícího s termínem dodávky Zboží </w:t>
      </w:r>
      <w:r>
        <w:rPr>
          <w:rFonts w:ascii="Calibri" w:hAnsi="Calibri" w:cs="Calibri"/>
          <w:szCs w:val="22"/>
        </w:rPr>
        <w:t>dle této Smlouvy</w:t>
      </w:r>
      <w:r w:rsidRPr="00E179D6">
        <w:rPr>
          <w:rFonts w:ascii="Calibri" w:hAnsi="Calibri" w:cs="Calibri"/>
          <w:szCs w:val="22"/>
        </w:rPr>
        <w:t xml:space="preserve"> je Kupující oprávněn požadovat na Prodávajícím zaplacení smluvní pokuty ve výši </w:t>
      </w:r>
      <w:r>
        <w:rPr>
          <w:rFonts w:ascii="Calibri" w:hAnsi="Calibri" w:cs="Calibri"/>
          <w:szCs w:val="22"/>
        </w:rPr>
        <w:t>3</w:t>
      </w:r>
      <w:r w:rsidRPr="00E179D6">
        <w:rPr>
          <w:rFonts w:ascii="Calibri" w:hAnsi="Calibri" w:cs="Calibri"/>
          <w:szCs w:val="22"/>
        </w:rPr>
        <w:t>.000,- Kč za každý, byť i započatý den prodlení</w:t>
      </w:r>
      <w:r w:rsidR="00ED66DA" w:rsidRPr="00ED66DA">
        <w:rPr>
          <w:rFonts w:ascii="Calibri" w:hAnsi="Calibri" w:cs="Calibri"/>
          <w:szCs w:val="22"/>
        </w:rPr>
        <w:t xml:space="preserve"> </w:t>
      </w:r>
      <w:r w:rsidR="00ED66DA">
        <w:rPr>
          <w:rFonts w:ascii="Calibri" w:hAnsi="Calibri" w:cs="Calibri"/>
          <w:szCs w:val="22"/>
        </w:rPr>
        <w:t>a Prodávající je povinen tuto smluvní pokutu na výzvu Kupujícího uhradit</w:t>
      </w:r>
      <w:r w:rsidR="00ED66DA" w:rsidRPr="00E179D6">
        <w:rPr>
          <w:rFonts w:ascii="Calibri" w:hAnsi="Calibri" w:cs="Calibri"/>
          <w:szCs w:val="22"/>
        </w:rPr>
        <w:t xml:space="preserve">. </w:t>
      </w:r>
      <w:r w:rsidRPr="00E179D6">
        <w:rPr>
          <w:rFonts w:ascii="Calibri" w:hAnsi="Calibri" w:cs="Calibri"/>
          <w:szCs w:val="22"/>
        </w:rPr>
        <w:t xml:space="preserve"> Celková výše smluvní pokuty je omezena 30% celkové kupní ceny v úrovni bez DPH.</w:t>
      </w:r>
    </w:p>
    <w:p w:rsidR="00146E52" w:rsidRDefault="00146E52" w:rsidP="00D21BA0">
      <w:pPr>
        <w:pStyle w:val="Odstavecseseznamem"/>
        <w:ind w:left="426"/>
        <w:jc w:val="both"/>
        <w:rPr>
          <w:rFonts w:ascii="Calibri" w:hAnsi="Calibri" w:cs="Calibri"/>
          <w:szCs w:val="22"/>
        </w:rPr>
      </w:pPr>
    </w:p>
    <w:p w:rsidR="00146E52" w:rsidRPr="00146E52" w:rsidRDefault="00146E52" w:rsidP="00D21BA0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  <w:szCs w:val="22"/>
        </w:rPr>
      </w:pPr>
      <w:r w:rsidRPr="00146E52">
        <w:rPr>
          <w:rFonts w:ascii="Calibri" w:hAnsi="Calibri" w:cs="Calibri"/>
          <w:szCs w:val="22"/>
        </w:rPr>
        <w:t xml:space="preserve">V případě nedodržení </w:t>
      </w:r>
      <w:r>
        <w:rPr>
          <w:rFonts w:ascii="Calibri" w:hAnsi="Calibri" w:cs="Calibri"/>
          <w:szCs w:val="22"/>
        </w:rPr>
        <w:t>touto Smlouvou stanovené</w:t>
      </w:r>
      <w:r w:rsidRPr="00146E52">
        <w:rPr>
          <w:rFonts w:ascii="Calibri" w:hAnsi="Calibri" w:cs="Calibri"/>
          <w:szCs w:val="22"/>
        </w:rPr>
        <w:t xml:space="preserve"> (či jinak dohodnuté) lhůty pro </w:t>
      </w:r>
      <w:r w:rsidR="005661A1">
        <w:rPr>
          <w:rFonts w:ascii="Calibri" w:hAnsi="Calibri" w:cs="Calibri"/>
          <w:szCs w:val="22"/>
        </w:rPr>
        <w:t>odstranění reklamované vady</w:t>
      </w:r>
      <w:r w:rsidRPr="00146E52">
        <w:rPr>
          <w:rFonts w:ascii="Calibri" w:hAnsi="Calibri" w:cs="Calibri"/>
          <w:szCs w:val="22"/>
        </w:rPr>
        <w:t xml:space="preserve">, je Kupující oprávněn uplatnit na Prodávajícím smluvní pokutu ve výši </w:t>
      </w:r>
      <w:r w:rsidR="005661A1">
        <w:rPr>
          <w:rFonts w:ascii="Calibri" w:hAnsi="Calibri" w:cs="Calibri"/>
          <w:szCs w:val="22"/>
        </w:rPr>
        <w:t xml:space="preserve">    </w:t>
      </w:r>
      <w:r w:rsidRPr="00146E52">
        <w:rPr>
          <w:rFonts w:ascii="Calibri" w:hAnsi="Calibri" w:cs="Calibri"/>
          <w:szCs w:val="22"/>
        </w:rPr>
        <w:t>1.000,- Kč za každý</w:t>
      </w:r>
      <w:r w:rsidR="005661A1">
        <w:rPr>
          <w:rFonts w:ascii="Calibri" w:hAnsi="Calibri" w:cs="Calibri"/>
          <w:szCs w:val="22"/>
        </w:rPr>
        <w:t xml:space="preserve"> započatý</w:t>
      </w:r>
      <w:r w:rsidRPr="00146E52">
        <w:rPr>
          <w:rFonts w:ascii="Calibri" w:hAnsi="Calibri" w:cs="Calibri"/>
          <w:szCs w:val="22"/>
        </w:rPr>
        <w:t xml:space="preserve"> den prodlení se splněním této povinnosti</w:t>
      </w:r>
      <w:r>
        <w:rPr>
          <w:rFonts w:ascii="Calibri" w:hAnsi="Calibri" w:cs="Calibri"/>
          <w:szCs w:val="22"/>
        </w:rPr>
        <w:t xml:space="preserve"> (u každé jednotlivé vady)</w:t>
      </w:r>
      <w:r w:rsidRPr="00146E52">
        <w:rPr>
          <w:rFonts w:ascii="Calibri" w:hAnsi="Calibri" w:cs="Calibri"/>
          <w:szCs w:val="22"/>
        </w:rPr>
        <w:t>, čímž není dotčeno právo Kupujícího na náhradu škody v plném rozsahu. Celková výše smluvní pokuty není omezena.</w:t>
      </w:r>
    </w:p>
    <w:p w:rsidR="00E179D6" w:rsidRPr="00E179D6" w:rsidRDefault="00E179D6" w:rsidP="00D21BA0">
      <w:pPr>
        <w:pStyle w:val="Odstavecseseznamem"/>
        <w:ind w:left="426"/>
        <w:jc w:val="both"/>
        <w:rPr>
          <w:rFonts w:ascii="Calibri" w:hAnsi="Calibri" w:cs="Calibri"/>
          <w:szCs w:val="22"/>
        </w:rPr>
      </w:pPr>
    </w:p>
    <w:p w:rsidR="0068761E" w:rsidRPr="006131B3" w:rsidRDefault="0068761E" w:rsidP="00D21BA0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6775DC">
        <w:rPr>
          <w:rFonts w:ascii="Calibri" w:hAnsi="Calibri" w:cs="Calibri"/>
          <w:szCs w:val="22"/>
        </w:rPr>
        <w:t>Smluvní strany považují výše ujednaných smluvních pokut za zcela přiměřené. Zaplacením smluvní pokuty není dotčeno právo na náhradu škody, která vznikla smluvní straně požadující smluvní pokutu v př</w:t>
      </w:r>
      <w:r>
        <w:rPr>
          <w:rFonts w:ascii="Calibri" w:hAnsi="Calibri" w:cs="Calibri"/>
          <w:szCs w:val="22"/>
        </w:rPr>
        <w:t>íčinné souvislosti s porušením S</w:t>
      </w:r>
      <w:r w:rsidRPr="006775DC">
        <w:rPr>
          <w:rFonts w:ascii="Calibri" w:hAnsi="Calibri" w:cs="Calibri"/>
          <w:szCs w:val="22"/>
        </w:rPr>
        <w:t xml:space="preserve">mlouvy, se kterým je splněna povinnost platit smluvní pokuty. </w:t>
      </w:r>
    </w:p>
    <w:p w:rsidR="0068761E" w:rsidRPr="006131B3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Pr="00CF0E22" w:rsidRDefault="0068761E" w:rsidP="00D21BA0">
      <w:pPr>
        <w:pStyle w:val="Odstavecseseznamem"/>
        <w:numPr>
          <w:ilvl w:val="2"/>
          <w:numId w:val="13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6131B3">
        <w:rPr>
          <w:rFonts w:ascii="Calibri" w:hAnsi="Calibri" w:cs="Calibri"/>
          <w:szCs w:val="22"/>
        </w:rPr>
        <w:t>Smluvní pokut</w:t>
      </w:r>
      <w:r w:rsidR="00146E52">
        <w:rPr>
          <w:rFonts w:ascii="Calibri" w:hAnsi="Calibri" w:cs="Calibri"/>
          <w:szCs w:val="22"/>
        </w:rPr>
        <w:t>y</w:t>
      </w:r>
      <w:r w:rsidRPr="006131B3">
        <w:rPr>
          <w:rFonts w:ascii="Calibri" w:hAnsi="Calibri" w:cs="Calibri"/>
          <w:szCs w:val="22"/>
        </w:rPr>
        <w:t xml:space="preserve"> j</w:t>
      </w:r>
      <w:r w:rsidR="00146E52">
        <w:rPr>
          <w:rFonts w:ascii="Calibri" w:hAnsi="Calibri" w:cs="Calibri"/>
          <w:szCs w:val="22"/>
        </w:rPr>
        <w:t>sou</w:t>
      </w:r>
      <w:r w:rsidRPr="006131B3">
        <w:rPr>
          <w:rFonts w:ascii="Calibri" w:hAnsi="Calibri" w:cs="Calibri"/>
          <w:szCs w:val="22"/>
        </w:rPr>
        <w:t xml:space="preserve"> splatn</w:t>
      </w:r>
      <w:r w:rsidR="00146E52">
        <w:rPr>
          <w:rFonts w:ascii="Calibri" w:hAnsi="Calibri" w:cs="Calibri"/>
          <w:szCs w:val="22"/>
        </w:rPr>
        <w:t xml:space="preserve">é </w:t>
      </w:r>
      <w:r w:rsidRPr="006131B3">
        <w:rPr>
          <w:rFonts w:ascii="Calibri" w:hAnsi="Calibri" w:cs="Calibri"/>
          <w:szCs w:val="22"/>
        </w:rPr>
        <w:t xml:space="preserve">do třiceti dní od data, kdy byla povinné straně doručena písemná výzva k jejímu zaplacení ze strany oprávněné strany, a to na účet oprávněné strany uvedený </w:t>
      </w:r>
      <w:r w:rsidR="00146E52">
        <w:rPr>
          <w:rFonts w:ascii="Calibri" w:hAnsi="Calibri" w:cs="Calibri"/>
          <w:szCs w:val="22"/>
        </w:rPr>
        <w:t>v uplatnění smluvní pokuty</w:t>
      </w:r>
      <w:r w:rsidRPr="006131B3">
        <w:rPr>
          <w:rFonts w:ascii="Calibri" w:hAnsi="Calibri" w:cs="Calibri"/>
          <w:szCs w:val="22"/>
        </w:rPr>
        <w:t xml:space="preserve">. </w:t>
      </w:r>
    </w:p>
    <w:p w:rsidR="0068761E" w:rsidRDefault="0068761E" w:rsidP="00D21BA0">
      <w:pPr>
        <w:pStyle w:val="AAOdstavec"/>
        <w:rPr>
          <w:rFonts w:ascii="Calibri" w:hAnsi="Calibri" w:cs="Calibri"/>
          <w:sz w:val="22"/>
          <w:szCs w:val="22"/>
        </w:rPr>
      </w:pPr>
    </w:p>
    <w:p w:rsidR="0068761E" w:rsidRPr="00223A81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10" w:name="_Toc321302992"/>
      <w:bookmarkStart w:id="11" w:name="_Toc326660706"/>
      <w:r w:rsidRPr="00223A81">
        <w:rPr>
          <w:rFonts w:cs="Calibri"/>
          <w:b/>
        </w:rPr>
        <w:t>V</w:t>
      </w:r>
      <w:r>
        <w:rPr>
          <w:rFonts w:cs="Calibri"/>
          <w:b/>
        </w:rPr>
        <w:t>II</w:t>
      </w:r>
      <w:r w:rsidRPr="00223A81">
        <w:rPr>
          <w:rFonts w:cs="Calibri"/>
          <w:b/>
        </w:rPr>
        <w:t>I.</w:t>
      </w:r>
      <w:bookmarkEnd w:id="10"/>
      <w:bookmarkEnd w:id="11"/>
    </w:p>
    <w:p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12" w:name="_Toc321302993"/>
      <w:bookmarkStart w:id="13" w:name="_Toc326660707"/>
      <w:r>
        <w:rPr>
          <w:rFonts w:cs="Calibri"/>
          <w:b/>
        </w:rPr>
        <w:t>ZÁRUKA NA ZBOŽÍ</w:t>
      </w:r>
      <w:bookmarkEnd w:id="12"/>
      <w:bookmarkEnd w:id="13"/>
    </w:p>
    <w:p w:rsidR="0068761E" w:rsidRPr="00223A81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:rsidR="003343DC" w:rsidRPr="003343DC" w:rsidRDefault="0068761E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223A81">
        <w:rPr>
          <w:rFonts w:cs="Calibri"/>
        </w:rPr>
        <w:t xml:space="preserve">Prodávající přebírá záruku za jakost </w:t>
      </w:r>
      <w:r>
        <w:rPr>
          <w:rFonts w:cs="Calibri"/>
        </w:rPr>
        <w:t>Z</w:t>
      </w:r>
      <w:r w:rsidRPr="00FE2CCD">
        <w:rPr>
          <w:rFonts w:cs="Calibri"/>
        </w:rPr>
        <w:t xml:space="preserve">boží </w:t>
      </w:r>
      <w:r w:rsidR="00BA0434">
        <w:rPr>
          <w:rFonts w:cs="Calibri"/>
        </w:rPr>
        <w:t xml:space="preserve">po dobu </w:t>
      </w:r>
      <w:r w:rsidR="003343DC" w:rsidRPr="00ED66DA">
        <w:rPr>
          <w:rFonts w:cs="Calibri"/>
          <w:b/>
        </w:rPr>
        <w:t>36 měsíců</w:t>
      </w:r>
      <w:r w:rsidR="003343DC">
        <w:rPr>
          <w:rFonts w:cs="Calibri"/>
        </w:rPr>
        <w:t>.</w:t>
      </w:r>
      <w:r w:rsidRPr="00223A81">
        <w:rPr>
          <w:rFonts w:cs="Calibri"/>
        </w:rPr>
        <w:t xml:space="preserve"> Záruční lhůta </w:t>
      </w:r>
      <w:r w:rsidRPr="00E56184">
        <w:rPr>
          <w:rFonts w:cs="Calibri"/>
        </w:rPr>
        <w:t>počíná běžet dnem dodání Zboží Kupujícímu, tj. dnem podpisu protokolu o předání a převzetí dodávky.</w:t>
      </w:r>
      <w:bookmarkStart w:id="14" w:name="_Ref275512114"/>
      <w:r w:rsidR="003343DC">
        <w:rPr>
          <w:rFonts w:cs="Calibri"/>
        </w:rPr>
        <w:t xml:space="preserve"> </w:t>
      </w:r>
      <w:r w:rsidR="003343DC" w:rsidRPr="003343DC">
        <w:rPr>
          <w:rFonts w:cs="Calibri"/>
        </w:rPr>
        <w:t xml:space="preserve">Tato záruka se vztahuje na plnou funkčnost, kvalitu a kompletnost zboží. </w:t>
      </w:r>
    </w:p>
    <w:p w:rsidR="003343DC" w:rsidRPr="003343DC" w:rsidRDefault="003343DC" w:rsidP="003343D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 xml:space="preserve">Záruční doba počíná běžet dnem protokolárního předání a převzetí zboží. Záruka se vztahuje na vady zboží, které se projeví u zboží během záruční doby s výjimkou vad, u nichž prodávající prokáže, že jejich vznik zavinil kupující. </w:t>
      </w:r>
    </w:p>
    <w:p w:rsidR="003343DC" w:rsidRPr="003343DC" w:rsidRDefault="003343DC" w:rsidP="003343D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Prodávající se zavazuje, že zboží bude mít po dobu trvání záruční doby vlastnosti stanovené příslušnou technickou dokumentací, technickými normami, které se na jeho provedení vztahují, jinak vlastnosti a jakost odpovídající účelu smlouvy a přiměřenou zvláštnostem zboží, použité technologii a materiálu. Není-li stanoveno jinak, je prodávající odpovědný za vady plnění podle ustanovení platných právních předpisů.</w:t>
      </w:r>
    </w:p>
    <w:p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 xml:space="preserve">Lhůta pro nástup na odstranění vady v záruční době nesmí být delší než </w:t>
      </w:r>
      <w:r w:rsidR="00D66B0C">
        <w:rPr>
          <w:rFonts w:cs="Calibri"/>
        </w:rPr>
        <w:t>7</w:t>
      </w:r>
      <w:r w:rsidRPr="003343DC">
        <w:rPr>
          <w:rFonts w:cs="Calibri"/>
        </w:rPr>
        <w:t xml:space="preserve"> kalendářních dnů. Lhůta pro odstranění vady nesmí být delší než </w:t>
      </w:r>
      <w:r w:rsidR="00D66B0C">
        <w:rPr>
          <w:rFonts w:cs="Calibri"/>
        </w:rPr>
        <w:t>21</w:t>
      </w:r>
      <w:r w:rsidRPr="003343DC">
        <w:rPr>
          <w:rFonts w:cs="Calibri"/>
        </w:rPr>
        <w:t xml:space="preserve"> kalendářních dní. Tyto lhůty počíná plynout ode dne doručení písemné reklamace vady.</w:t>
      </w:r>
    </w:p>
    <w:p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Kupující je oprávněn reklamovat u prodávajícího vady jeho plnění nejpozději do konce záruční doby. Reklamaci provádí kupující písemně, v reklamaci vady popíše a uvede své požadavky, včetně termínu pro odstranění vad prodávajícím s tím, že je-li reklamace oprávněná, má právo:</w:t>
      </w:r>
    </w:p>
    <w:p w:rsidR="003343DC" w:rsidRPr="003343DC" w:rsidRDefault="003343DC" w:rsidP="00D66B0C">
      <w:pPr>
        <w:pStyle w:val="Odstavecseseznamem1"/>
        <w:numPr>
          <w:ilvl w:val="1"/>
          <w:numId w:val="27"/>
        </w:numPr>
        <w:suppressAutoHyphens w:val="0"/>
        <w:spacing w:after="0" w:line="240" w:lineRule="auto"/>
        <w:ind w:hanging="294"/>
        <w:jc w:val="both"/>
        <w:rPr>
          <w:rFonts w:cs="Calibri"/>
        </w:rPr>
      </w:pPr>
      <w:r w:rsidRPr="003343DC">
        <w:rPr>
          <w:rFonts w:cs="Calibri"/>
        </w:rPr>
        <w:t xml:space="preserve">půjde-li o vady nepodstatné, na dodání chybějícího zboží, odstranění ostatních vad zboží nebo slevu z kupní ceny. </w:t>
      </w:r>
    </w:p>
    <w:p w:rsidR="003343DC" w:rsidRPr="003343DC" w:rsidRDefault="003343DC" w:rsidP="00D66B0C">
      <w:pPr>
        <w:pStyle w:val="Odstavecseseznamem1"/>
        <w:numPr>
          <w:ilvl w:val="1"/>
          <w:numId w:val="27"/>
        </w:numPr>
        <w:suppressAutoHyphens w:val="0"/>
        <w:spacing w:after="0" w:line="240" w:lineRule="auto"/>
        <w:ind w:hanging="294"/>
        <w:jc w:val="both"/>
        <w:rPr>
          <w:rFonts w:cs="Calibri"/>
        </w:rPr>
      </w:pPr>
      <w:r w:rsidRPr="003343DC">
        <w:rPr>
          <w:rFonts w:cs="Calibri"/>
        </w:rPr>
        <w:t>půjde-li o vady podstatné, má kupující právo požadovat odstranění vad dodáním náhradního zboží za zboží vadné, dodání chybějícího zboží a požadovat odstranění právních vad, požadovat odstranění vad opravou zboží, jestliže vady jsou opravitelné, požadovat přiměřenou slevu z kupní ceny nebo od smlouvy odstoupit.</w:t>
      </w:r>
    </w:p>
    <w:p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 xml:space="preserve">Kupující má právo volby způsobu odstranění důsledku vadného plnění. Prodávající je povinen do 5 kalendářních dní ode dne obdržení reklamace zaslat kupujícímu své písemné stanovisko s uvedením, zda reklamaci uznává, nebo sdělí kupujícímu své námitky spolu s jejich odůvodněním. Prodávající se zavazuje zahájit odstranění vad zboží nejpozději do </w:t>
      </w:r>
      <w:r w:rsidR="00D66B0C">
        <w:rPr>
          <w:rFonts w:cs="Calibri"/>
        </w:rPr>
        <w:t>7</w:t>
      </w:r>
      <w:r w:rsidRPr="003343DC">
        <w:rPr>
          <w:rFonts w:cs="Calibri"/>
        </w:rPr>
        <w:t xml:space="preserve"> kalendářních dnů ode dne obdržení reklamace, a to i tehdy, neuznává-li odpovědnost za vady zboží. V případě </w:t>
      </w:r>
      <w:r w:rsidRPr="003343DC">
        <w:rPr>
          <w:rFonts w:cs="Calibri"/>
        </w:rPr>
        <w:lastRenderedPageBreak/>
        <w:t>odstranění vady dodáním náhradního plnění, běží pro toto náhradní plnění nová záruční doba, a to ode dne převzetí nového plnění kupujícím.</w:t>
      </w:r>
    </w:p>
    <w:p w:rsid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Neodstraní-li prodávající reklamované vady ve lhůtě dle čl. V</w:t>
      </w:r>
      <w:r w:rsidR="00D66B0C">
        <w:rPr>
          <w:rFonts w:cs="Calibri"/>
        </w:rPr>
        <w:t>II</w:t>
      </w:r>
      <w:r w:rsidRPr="003343DC">
        <w:rPr>
          <w:rFonts w:cs="Calibri"/>
        </w:rPr>
        <w:t>I</w:t>
      </w:r>
      <w:r w:rsidR="00D66B0C">
        <w:rPr>
          <w:rFonts w:cs="Calibri"/>
        </w:rPr>
        <w:t>.</w:t>
      </w:r>
      <w:r w:rsidRPr="003343DC">
        <w:rPr>
          <w:rFonts w:cs="Calibri"/>
        </w:rPr>
        <w:t xml:space="preserve">, </w:t>
      </w:r>
      <w:r w:rsidR="00D66B0C">
        <w:rPr>
          <w:rFonts w:cs="Calibri"/>
        </w:rPr>
        <w:t xml:space="preserve">odst. </w:t>
      </w:r>
      <w:r w:rsidRPr="003343DC">
        <w:rPr>
          <w:rFonts w:cs="Calibri"/>
        </w:rPr>
        <w:t>4 této smlouvy, nebo oznámí-li před jejím uplynutím, že vady či nedodělky neodstraní, má kupující kromě výše uvedených práv rovněž právo zadat provedení oprav třetí osobě. Kupujícímu v takovém případě vzniká nárok, aby mu prodávající zaplatil částku připadající na cenu, kterou kupující třetí osobě v důsledku tohoto postupu zaplatí. Nárok kupujícího účtovat prodávajícímu smluvní pokutu v tomto případě nezaniká.</w:t>
      </w:r>
    </w:p>
    <w:p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Práva a povinnosti z poskytnuté záruky nezanikají, ohledně kupujícímu předaného zboží, ani pro případ odstoupení jedné ze stran od smlouvy. Nároky z odpovědnosti za vady se nedotýkají nároků na náhradu škody nebo na smluvní pokutu.</w:t>
      </w:r>
    </w:p>
    <w:p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:rsidR="003343DC" w:rsidRPr="003343DC" w:rsidRDefault="003343DC" w:rsidP="003343D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Po dobu záruky se prodávající zavazuje zabezpečit pro kupujícího bezplatný dostupný servis zboží, a to bezplatnou opravu, případně výměnu vadných součástí či celého zboží, a to včetně veškerých nákladů spojených s opravou na místě, popřípadě dodáním opravených respektive nových dílů nebo zboží až do místa plnění v případě, že nebude oprava provedena na místě. Po dobu záruky se prodávající dále zavazuje provést bezplatné záruční prohlídky dle požadavků výrobce zboží.</w:t>
      </w:r>
    </w:p>
    <w:p w:rsidR="003343DC" w:rsidRPr="003343DC" w:rsidRDefault="003343DC" w:rsidP="00D66B0C">
      <w:pPr>
        <w:pStyle w:val="Odstavecseseznamem1"/>
        <w:suppressAutoHyphens w:val="0"/>
        <w:spacing w:after="0" w:line="240" w:lineRule="auto"/>
        <w:ind w:left="426"/>
        <w:jc w:val="both"/>
        <w:rPr>
          <w:rFonts w:cs="Calibri"/>
        </w:rPr>
      </w:pPr>
    </w:p>
    <w:p w:rsidR="00BA0434" w:rsidRPr="00D66B0C" w:rsidRDefault="003343DC" w:rsidP="00D66B0C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3343DC">
        <w:rPr>
          <w:rFonts w:cs="Calibri"/>
        </w:rPr>
        <w:t>Nároky z odpovědnosti za vady se nedotýkají nároků na náhradu škody nebo na smluvní pokutu.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bookmarkEnd w:id="14"/>
    <w:p w:rsidR="0046245C" w:rsidRDefault="0068761E" w:rsidP="00D21BA0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D62853">
        <w:rPr>
          <w:rFonts w:cs="Calibri"/>
        </w:rPr>
        <w:t>V případě výskytu vady po dobu běhu záruční doby se záruční doba prodlu</w:t>
      </w:r>
      <w:r>
        <w:rPr>
          <w:rFonts w:cs="Calibri"/>
        </w:rPr>
        <w:t>žuje o dobu od oznámení závady Kupujícím P</w:t>
      </w:r>
      <w:r w:rsidRPr="00D62853">
        <w:rPr>
          <w:rFonts w:cs="Calibri"/>
        </w:rPr>
        <w:t>r</w:t>
      </w:r>
      <w:r>
        <w:rPr>
          <w:rFonts w:cs="Calibri"/>
        </w:rPr>
        <w:t>odávajícímu po její odstranění P</w:t>
      </w:r>
      <w:r w:rsidRPr="00D62853">
        <w:rPr>
          <w:rFonts w:cs="Calibri"/>
        </w:rPr>
        <w:t>rodávajícím.</w:t>
      </w:r>
    </w:p>
    <w:p w:rsidR="0046245C" w:rsidRDefault="0046245C" w:rsidP="00D21BA0">
      <w:pPr>
        <w:pStyle w:val="Odstavecseseznamem"/>
        <w:rPr>
          <w:rFonts w:asciiTheme="minorHAnsi" w:hAnsiTheme="minorHAnsi" w:cstheme="minorHAnsi"/>
        </w:rPr>
      </w:pPr>
    </w:p>
    <w:p w:rsidR="0068761E" w:rsidRDefault="0068761E" w:rsidP="00D21BA0">
      <w:pPr>
        <w:pStyle w:val="Odstavecseseznamem1"/>
        <w:numPr>
          <w:ilvl w:val="1"/>
          <w:numId w:val="8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D62853">
        <w:rPr>
          <w:rFonts w:cs="Calibri"/>
        </w:rPr>
        <w:t>Reklamaci lze uplatnit nejpozději do posledního dne záruční lhůty, přičemž i reklamace odeslaná v poslední den záruční lhůty se považuje za včas uplatněnou.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46245C" w:rsidRDefault="0046245C" w:rsidP="00D21BA0">
      <w:pPr>
        <w:pStyle w:val="Odstavecseseznamem"/>
        <w:rPr>
          <w:rFonts w:cs="Calibri"/>
        </w:rPr>
      </w:pPr>
    </w:p>
    <w:p w:rsidR="0068761E" w:rsidRPr="00223A81" w:rsidRDefault="0068761E" w:rsidP="00D21BA0">
      <w:pPr>
        <w:pStyle w:val="Odstavecseseznamem1"/>
        <w:tabs>
          <w:tab w:val="num" w:pos="709"/>
        </w:tabs>
        <w:spacing w:after="0" w:line="240" w:lineRule="auto"/>
        <w:ind w:left="0"/>
        <w:jc w:val="center"/>
        <w:rPr>
          <w:rFonts w:cs="Calibri"/>
          <w:b/>
        </w:rPr>
      </w:pPr>
      <w:bookmarkStart w:id="15" w:name="_Toc321302994"/>
      <w:bookmarkStart w:id="16" w:name="_Toc326660708"/>
      <w:r>
        <w:rPr>
          <w:rFonts w:cs="Calibri"/>
          <w:b/>
        </w:rPr>
        <w:t>IX</w:t>
      </w:r>
      <w:r w:rsidRPr="00223A81">
        <w:rPr>
          <w:rFonts w:cs="Calibri"/>
          <w:b/>
        </w:rPr>
        <w:t>.</w:t>
      </w:r>
      <w:bookmarkEnd w:id="15"/>
      <w:bookmarkEnd w:id="16"/>
    </w:p>
    <w:p w:rsidR="0068761E" w:rsidRDefault="0068761E" w:rsidP="00D21BA0">
      <w:pPr>
        <w:spacing w:after="0" w:line="240" w:lineRule="auto"/>
        <w:jc w:val="center"/>
        <w:outlineLvl w:val="0"/>
        <w:rPr>
          <w:rFonts w:cs="Calibri"/>
          <w:b/>
        </w:rPr>
      </w:pPr>
      <w:bookmarkStart w:id="17" w:name="_Toc321302995"/>
      <w:bookmarkStart w:id="18" w:name="_Toc326660709"/>
      <w:r>
        <w:rPr>
          <w:rFonts w:cs="Calibri"/>
          <w:b/>
        </w:rPr>
        <w:t>ODSTOUPENÍ OD SMLOUVY</w:t>
      </w:r>
      <w:bookmarkEnd w:id="17"/>
      <w:bookmarkEnd w:id="18"/>
      <w:r>
        <w:rPr>
          <w:rFonts w:cs="Calibri"/>
          <w:b/>
        </w:rPr>
        <w:t>, ZÁNIK ZÁVAZKU</w:t>
      </w:r>
    </w:p>
    <w:p w:rsidR="003343DC" w:rsidRPr="00223A81" w:rsidRDefault="003343DC" w:rsidP="00D21BA0">
      <w:pPr>
        <w:spacing w:after="0" w:line="240" w:lineRule="auto"/>
        <w:jc w:val="center"/>
        <w:outlineLvl w:val="0"/>
        <w:rPr>
          <w:rFonts w:cs="Calibri"/>
          <w:b/>
        </w:rPr>
      </w:pPr>
    </w:p>
    <w:p w:rsidR="0068761E" w:rsidRDefault="0068761E" w:rsidP="00D21BA0">
      <w:pPr>
        <w:pStyle w:val="Odstavecseseznamem1"/>
        <w:numPr>
          <w:ilvl w:val="1"/>
          <w:numId w:val="9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F02740">
        <w:rPr>
          <w:rFonts w:cs="Calibri"/>
        </w:rPr>
        <w:t>Odstoupit od smlouvy lze</w:t>
      </w:r>
      <w:r>
        <w:rPr>
          <w:rFonts w:cs="Calibri"/>
        </w:rPr>
        <w:t xml:space="preserve"> pouze z důvodů stanovených ve S</w:t>
      </w:r>
      <w:r w:rsidRPr="00F02740">
        <w:rPr>
          <w:rFonts w:cs="Calibri"/>
        </w:rPr>
        <w:t>mlouvě nebo zákonem.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Odstavecseseznamem1"/>
        <w:numPr>
          <w:ilvl w:val="1"/>
          <w:numId w:val="9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 w:rsidRPr="00F02740">
        <w:rPr>
          <w:rFonts w:cs="Calibri"/>
        </w:rPr>
        <w:t xml:space="preserve">Od této </w:t>
      </w:r>
      <w:r>
        <w:rPr>
          <w:rFonts w:cs="Calibri"/>
        </w:rPr>
        <w:t>S</w:t>
      </w:r>
      <w:r w:rsidRPr="002C5A22">
        <w:rPr>
          <w:rFonts w:cs="Calibri"/>
        </w:rPr>
        <w:t>mlouvy může smluvní strana dotčená porušením povinnosti jednostranně odstoup</w:t>
      </w:r>
      <w:r>
        <w:rPr>
          <w:rFonts w:cs="Calibri"/>
        </w:rPr>
        <w:t>it pro podstatné porušení této S</w:t>
      </w:r>
      <w:r w:rsidRPr="002C5A22">
        <w:rPr>
          <w:rFonts w:cs="Calibri"/>
        </w:rPr>
        <w:t>mlouvy, přič</w:t>
      </w:r>
      <w:r>
        <w:rPr>
          <w:rFonts w:cs="Calibri"/>
        </w:rPr>
        <w:t>emž za podstatné porušení této S</w:t>
      </w:r>
      <w:r w:rsidRPr="002C5A22">
        <w:rPr>
          <w:rFonts w:cs="Calibri"/>
        </w:rPr>
        <w:t>mlouvy se zejména považuje:</w:t>
      </w:r>
    </w:p>
    <w:p w:rsidR="0068761E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na straně K</w:t>
      </w:r>
      <w:r w:rsidRPr="002C5A22">
        <w:rPr>
          <w:rFonts w:cs="Calibri"/>
        </w:rPr>
        <w:t xml:space="preserve">upujícího nezaplacení kupní ceny podle této </w:t>
      </w:r>
      <w:r>
        <w:rPr>
          <w:rFonts w:cs="Calibri"/>
        </w:rPr>
        <w:t>S</w:t>
      </w:r>
      <w:r w:rsidRPr="002C5A22">
        <w:rPr>
          <w:rFonts w:cs="Calibri"/>
        </w:rPr>
        <w:t>mlou</w:t>
      </w:r>
      <w:r>
        <w:rPr>
          <w:rFonts w:cs="Calibri"/>
        </w:rPr>
        <w:t xml:space="preserve">vy ve lhůtě delší 60 dní po dni </w:t>
      </w:r>
      <w:r w:rsidRPr="002C5A22">
        <w:rPr>
          <w:rFonts w:cs="Calibri"/>
        </w:rPr>
        <w:t xml:space="preserve">splatnosti příslušné faktury, </w:t>
      </w:r>
    </w:p>
    <w:p w:rsidR="0068761E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 w:rsidRPr="00E06140">
        <w:rPr>
          <w:rFonts w:cs="Calibri"/>
        </w:rPr>
        <w:t>na straně Prodávajícího, jestliže byť i část Zboží nebude řádně dodána v dohodnutém termínu,</w:t>
      </w:r>
    </w:p>
    <w:p w:rsidR="0068761E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 w:rsidRPr="00E06140">
        <w:rPr>
          <w:rFonts w:cs="Calibri"/>
        </w:rPr>
        <w:t>na straně Prodávajícího, jestliže Zboží nebude mít vlastnosti deklarované Prodávajícím v této Smlouvě,</w:t>
      </w:r>
    </w:p>
    <w:p w:rsidR="0068761E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 w:rsidRPr="00E06140">
        <w:rPr>
          <w:rFonts w:cs="Calibri"/>
        </w:rPr>
        <w:t>na straně Prodávajícího, jestliže Prodávající neodstraní vady ve lhůtě stanovené Smlouvou od písemného nahlášení vady Kupujícím,</w:t>
      </w:r>
    </w:p>
    <w:p w:rsidR="0068761E" w:rsidRPr="00E06140" w:rsidRDefault="0068761E" w:rsidP="00D21BA0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cs="Calibri"/>
        </w:rPr>
      </w:pPr>
      <w:r w:rsidRPr="00E06140">
        <w:rPr>
          <w:rFonts w:cs="Calibri"/>
        </w:rPr>
        <w:t>na straně Prodávajícího, jestliže ve své nabídce v rámci veřejné zakázky, která předcházela uzavření této Smlouvy, uvedl informace nebo doklady, které neodpovídají skutečnosti a měly nebo mohly mít vliv na výsledek zadávacího řízení.</w:t>
      </w:r>
    </w:p>
    <w:p w:rsidR="0068761E" w:rsidRPr="00223A81" w:rsidRDefault="0068761E" w:rsidP="00D21BA0">
      <w:pPr>
        <w:suppressAutoHyphens w:val="0"/>
        <w:spacing w:after="0" w:line="240" w:lineRule="auto"/>
        <w:ind w:left="851"/>
        <w:jc w:val="both"/>
        <w:rPr>
          <w:rFonts w:cs="Calibri"/>
        </w:rPr>
      </w:pPr>
    </w:p>
    <w:p w:rsidR="0068761E" w:rsidRPr="00F02740" w:rsidRDefault="0068761E" w:rsidP="00D21BA0">
      <w:pPr>
        <w:pStyle w:val="Odstavecseseznamem1"/>
        <w:numPr>
          <w:ilvl w:val="1"/>
          <w:numId w:val="9"/>
        </w:numPr>
        <w:suppressAutoHyphens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Skončením účinnosti S</w:t>
      </w:r>
      <w:r w:rsidRPr="00F02740">
        <w:rPr>
          <w:rFonts w:cs="Calibri"/>
        </w:rPr>
        <w:t xml:space="preserve">mlouvy zanikají všechny závazky smluvních stran ze </w:t>
      </w:r>
      <w:r>
        <w:rPr>
          <w:rFonts w:cs="Calibri"/>
        </w:rPr>
        <w:t>S</w:t>
      </w:r>
      <w:r w:rsidRPr="00F02740">
        <w:rPr>
          <w:rFonts w:cs="Calibri"/>
        </w:rPr>
        <w:t xml:space="preserve">mlouvy. Skončením účinnosti nebo jejím zánikem nezanikají nároky na náhradu škody a zaplacení smluvních pokut </w:t>
      </w:r>
      <w:r w:rsidRPr="00F02740">
        <w:rPr>
          <w:rFonts w:cs="Calibri"/>
        </w:rPr>
        <w:lastRenderedPageBreak/>
        <w:t>sjednaných pro případ porušení smluvních povinností vz</w:t>
      </w:r>
      <w:r>
        <w:rPr>
          <w:rFonts w:cs="Calibri"/>
        </w:rPr>
        <w:t>niklé před skončením účinnosti S</w:t>
      </w:r>
      <w:r w:rsidRPr="00F02740">
        <w:rPr>
          <w:rFonts w:cs="Calibri"/>
        </w:rPr>
        <w:t>mlouvy, a ty závazk</w:t>
      </w:r>
      <w:r>
        <w:rPr>
          <w:rFonts w:cs="Calibri"/>
        </w:rPr>
        <w:t>y smluvních stran, které podle S</w:t>
      </w:r>
      <w:r w:rsidRPr="00F02740">
        <w:rPr>
          <w:rFonts w:cs="Calibri"/>
        </w:rPr>
        <w:t>mlouvy nebo vzhledem ke své povaze mají trvat i nadále, nebo u kterých tak stanoví zákon.</w:t>
      </w:r>
    </w:p>
    <w:p w:rsidR="0068761E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68761E" w:rsidRPr="00223A81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X</w:t>
      </w:r>
      <w:r w:rsidRPr="00223A81">
        <w:rPr>
          <w:rFonts w:cs="Calibri"/>
          <w:b/>
          <w:bCs/>
        </w:rPr>
        <w:t>.</w:t>
      </w:r>
    </w:p>
    <w:p w:rsidR="0068761E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SPOLEČNÁ USTANOVENÍ</w:t>
      </w:r>
    </w:p>
    <w:p w:rsidR="0068761E" w:rsidRPr="00223A81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68761E" w:rsidRPr="00DA6AE9" w:rsidRDefault="0068761E" w:rsidP="00D21BA0">
      <w:pPr>
        <w:pStyle w:val="Odstavecseseznamem"/>
        <w:numPr>
          <w:ilvl w:val="2"/>
          <w:numId w:val="4"/>
        </w:numPr>
        <w:tabs>
          <w:tab w:val="clear" w:pos="1080"/>
        </w:tabs>
        <w:ind w:left="426" w:hanging="426"/>
        <w:jc w:val="both"/>
        <w:rPr>
          <w:rFonts w:asciiTheme="minorHAnsi" w:hAnsiTheme="minorHAnsi" w:cstheme="minorHAnsi"/>
          <w:szCs w:val="22"/>
        </w:rPr>
      </w:pPr>
      <w:r w:rsidRPr="00DA6AE9">
        <w:rPr>
          <w:rFonts w:asciiTheme="minorHAnsi" w:hAnsiTheme="minorHAnsi" w:cstheme="minorHAnsi"/>
          <w:szCs w:val="22"/>
        </w:rPr>
        <w:t xml:space="preserve">Vztahy mezi stranami se řídí českým právním řádem. Ve věcech Smlouvou výslovně neupravených se právní vztahy z ní vznikající a vyplývající řídí příslušnými ustanoveními zákona </w:t>
      </w:r>
      <w:r w:rsidR="00DA6AE9" w:rsidRPr="00DA6AE9">
        <w:rPr>
          <w:rFonts w:asciiTheme="minorHAnsi" w:hAnsiTheme="minorHAnsi" w:cstheme="minorHAnsi"/>
          <w:szCs w:val="22"/>
        </w:rPr>
        <w:t xml:space="preserve">č. 89/2012 Sb., </w:t>
      </w:r>
      <w:r w:rsidR="00DA6AE9" w:rsidRPr="00DA6AE9">
        <w:rPr>
          <w:rStyle w:val="st"/>
          <w:rFonts w:asciiTheme="minorHAnsi" w:hAnsiTheme="minorHAnsi" w:cstheme="minorHAnsi"/>
          <w:szCs w:val="22"/>
        </w:rPr>
        <w:t>občanského zákoníku</w:t>
      </w:r>
      <w:r w:rsidR="00DA6AE9" w:rsidRPr="00DA6AE9">
        <w:rPr>
          <w:rStyle w:val="FontStyle35"/>
          <w:rFonts w:asciiTheme="minorHAnsi" w:eastAsiaTheme="majorEastAsia" w:hAnsiTheme="minorHAnsi" w:cstheme="minorHAnsi"/>
          <w:sz w:val="22"/>
          <w:szCs w:val="22"/>
        </w:rPr>
        <w:t>, ve znění pozdějších předpisů</w:t>
      </w:r>
      <w:r w:rsidRPr="00DA6AE9">
        <w:rPr>
          <w:rFonts w:asciiTheme="minorHAnsi" w:hAnsiTheme="minorHAnsi" w:cstheme="minorHAnsi"/>
          <w:szCs w:val="22"/>
        </w:rPr>
        <w:t>, a ostatními obecně závaznými právními předpisy.</w:t>
      </w:r>
    </w:p>
    <w:p w:rsidR="0068761E" w:rsidRDefault="0068761E" w:rsidP="00D21BA0">
      <w:pPr>
        <w:pStyle w:val="ListParagraph2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</w:p>
    <w:p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Smluvní strany se dohodly na tom, že jakákoliv peněžitá plněn</w:t>
      </w:r>
      <w:r>
        <w:rPr>
          <w:rFonts w:ascii="Calibri" w:hAnsi="Calibri" w:cs="Calibri"/>
          <w:sz w:val="22"/>
          <w:szCs w:val="22"/>
        </w:rPr>
        <w:t xml:space="preserve">í dle Smlouvy jsou řádně a včas </w:t>
      </w:r>
      <w:r w:rsidRPr="008D11FB">
        <w:rPr>
          <w:rFonts w:ascii="Calibri" w:hAnsi="Calibri" w:cs="Calibri"/>
          <w:sz w:val="22"/>
          <w:szCs w:val="22"/>
        </w:rPr>
        <w:t>splněna, pokud byla příslušná částka odepsána z účtu povinné strany ve prospěch účtu oprávněné smluvní strany (věřitele) nejpozději v poslední den splatnosti.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Pokud kterékoliv ustanovení této Smlouvy nebo jeho část bude n</w:t>
      </w:r>
      <w:r>
        <w:rPr>
          <w:rFonts w:ascii="Calibri" w:hAnsi="Calibri" w:cs="Calibri"/>
          <w:sz w:val="22"/>
          <w:szCs w:val="22"/>
        </w:rPr>
        <w:t xml:space="preserve">eplatné či nevynutitelné a/nebo </w:t>
      </w:r>
      <w:r w:rsidRPr="008D11FB">
        <w:rPr>
          <w:rFonts w:ascii="Calibri" w:hAnsi="Calibri" w:cs="Calibri"/>
          <w:sz w:val="22"/>
          <w:szCs w:val="22"/>
        </w:rPr>
        <w:t>se stane neplatným či nevynutitelným a/nebo bude shled</w:t>
      </w:r>
      <w:r>
        <w:rPr>
          <w:rFonts w:ascii="Calibri" w:hAnsi="Calibri" w:cs="Calibri"/>
          <w:sz w:val="22"/>
          <w:szCs w:val="22"/>
        </w:rPr>
        <w:t xml:space="preserve">áno neplatným či nevynutitelným </w:t>
      </w:r>
      <w:r w:rsidRPr="008D11FB">
        <w:rPr>
          <w:rFonts w:ascii="Calibri" w:hAnsi="Calibri" w:cs="Calibri"/>
          <w:sz w:val="22"/>
          <w:szCs w:val="22"/>
        </w:rPr>
        <w:t>soudem či jiným příslušným orgánem, pak tato neplatnost či nevynutitelnost nebude mít vliv na platnost či vynutitelnost ostatních ustanovení Smlouvy nebo jejich částí.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Nastanou-li u některé ze stran skutečnosti bránící řádnému plnění této Smlouvy, je povinna to ihned bez zbytečného odkladu oznámit druhé straně a vyvolat jednání zástupců Kupujícího a Prodávajícího.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 xml:space="preserve">Přílohy uvedené v textu této Smlouvy a sumarizované v závěrečných ustanoveních </w:t>
      </w:r>
      <w:r>
        <w:rPr>
          <w:rFonts w:ascii="Calibri" w:hAnsi="Calibri" w:cs="Calibri"/>
          <w:sz w:val="22"/>
          <w:szCs w:val="22"/>
        </w:rPr>
        <w:t xml:space="preserve">Smlouvy tvoří </w:t>
      </w:r>
      <w:r w:rsidRPr="008D11FB">
        <w:rPr>
          <w:rFonts w:ascii="Calibri" w:hAnsi="Calibri" w:cs="Calibri"/>
          <w:sz w:val="22"/>
          <w:szCs w:val="22"/>
        </w:rPr>
        <w:t>nedílnou součást Smlouvy.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</w:t>
      </w:r>
      <w:r w:rsidR="00C85E63">
        <w:rPr>
          <w:rFonts w:ascii="Calibri" w:hAnsi="Calibri" w:cs="Calibri"/>
          <w:sz w:val="22"/>
          <w:szCs w:val="22"/>
        </w:rPr>
        <w:t xml:space="preserve"> (soudními orgány)</w:t>
      </w:r>
      <w:r w:rsidRPr="008D11FB">
        <w:rPr>
          <w:rFonts w:ascii="Calibri" w:hAnsi="Calibri" w:cs="Calibri"/>
          <w:sz w:val="22"/>
          <w:szCs w:val="22"/>
        </w:rPr>
        <w:t xml:space="preserve">. 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D11FB">
        <w:rPr>
          <w:rFonts w:ascii="Calibri" w:hAnsi="Calibri" w:cs="Calibri"/>
          <w:sz w:val="22"/>
          <w:szCs w:val="22"/>
        </w:rPr>
        <w:t xml:space="preserve">Kupující je oprávněn užívat Prodávajícím předanou dokumentaci a materiály pro účely vyplývající z této Smlouvy. 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Default="0068761E" w:rsidP="00D21BA0">
      <w:pPr>
        <w:pStyle w:val="ListParagraph2"/>
        <w:numPr>
          <w:ilvl w:val="2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C14CC">
        <w:rPr>
          <w:rFonts w:ascii="Calibri" w:hAnsi="Calibri" w:cs="Calibri"/>
          <w:sz w:val="22"/>
          <w:szCs w:val="22"/>
        </w:rPr>
        <w:t xml:space="preserve">Prodávající prohlašuje, že je schopen doložit legální původ dodaného zboží. </w:t>
      </w:r>
    </w:p>
    <w:p w:rsidR="0068761E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C977E7" w:rsidRDefault="00C977E7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C977E7" w:rsidRDefault="00C977E7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C977E7" w:rsidRDefault="00C977E7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68761E" w:rsidRPr="00223A81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XI</w:t>
      </w:r>
      <w:r w:rsidRPr="00223A81">
        <w:rPr>
          <w:rFonts w:cs="Calibri"/>
          <w:b/>
          <w:bCs/>
        </w:rPr>
        <w:t>.</w:t>
      </w:r>
    </w:p>
    <w:p w:rsidR="0068761E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ZÁVĚREČNÁ USTANOVENÍ</w:t>
      </w:r>
    </w:p>
    <w:p w:rsidR="0068761E" w:rsidRDefault="0068761E" w:rsidP="00D21B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68761E" w:rsidRPr="008D11FB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</w:rPr>
        <w:t>Tato Smlouva nabývá platnosti a účinnosti v den jejího podpisu osobami oprávněnými tuto Smlouvu uzavřít.</w:t>
      </w:r>
    </w:p>
    <w:p w:rsidR="0068761E" w:rsidRPr="008D11FB" w:rsidRDefault="0068761E" w:rsidP="00D21BA0">
      <w:pPr>
        <w:pStyle w:val="Odstavecseseznamem"/>
        <w:ind w:left="426"/>
        <w:jc w:val="both"/>
        <w:rPr>
          <w:rFonts w:ascii="Calibri" w:hAnsi="Calibri" w:cs="Calibri"/>
        </w:rPr>
      </w:pPr>
    </w:p>
    <w:p w:rsidR="0068761E" w:rsidRPr="008D11FB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  <w:szCs w:val="22"/>
        </w:rPr>
        <w:t>Smlouva se vyhotovuje ve 4 (čtyřech) stejnopisech, z nichž každý má platnost originálu. Každá ze smluvních stran obdrží po 2 (dvou) stejnopisech.</w:t>
      </w:r>
    </w:p>
    <w:p w:rsidR="0068761E" w:rsidRPr="008D11FB" w:rsidRDefault="0068761E" w:rsidP="00D21BA0">
      <w:pPr>
        <w:pStyle w:val="Odstavecseseznamem"/>
        <w:rPr>
          <w:rFonts w:ascii="Calibri" w:hAnsi="Calibri" w:cs="Calibri"/>
          <w:szCs w:val="22"/>
        </w:rPr>
      </w:pPr>
    </w:p>
    <w:p w:rsidR="0068761E" w:rsidRPr="0068761E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ind w:left="426" w:hanging="426"/>
        <w:jc w:val="both"/>
        <w:rPr>
          <w:rFonts w:ascii="Calibri" w:hAnsi="Calibri" w:cs="Calibri"/>
        </w:rPr>
      </w:pPr>
      <w:r w:rsidRPr="008D11FB">
        <w:rPr>
          <w:rFonts w:ascii="Calibri" w:hAnsi="Calibri" w:cs="Calibri"/>
          <w:szCs w:val="22"/>
        </w:rPr>
        <w:t>Nedílnou součástí této Smlouvy jsou následující přílohy:</w:t>
      </w:r>
    </w:p>
    <w:p w:rsidR="004E0121" w:rsidRDefault="004E0121" w:rsidP="004E0121">
      <w:pPr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 xml:space="preserve">- </w:t>
      </w:r>
      <w:r w:rsidR="00461FDC" w:rsidRPr="00C21D06">
        <w:rPr>
          <w:rFonts w:cs="Calibri"/>
        </w:rPr>
        <w:t>Technické specifikac</w:t>
      </w:r>
      <w:r>
        <w:rPr>
          <w:rFonts w:cs="Calibri"/>
        </w:rPr>
        <w:t>e</w:t>
      </w:r>
      <w:r w:rsidR="00461FDC" w:rsidRPr="00C21D06">
        <w:rPr>
          <w:rFonts w:cs="Calibri"/>
        </w:rPr>
        <w:t xml:space="preserve"> </w:t>
      </w:r>
      <w:r>
        <w:rPr>
          <w:rFonts w:cs="Calibri"/>
        </w:rPr>
        <w:t>Zboží</w:t>
      </w:r>
      <w:r w:rsidR="00461FDC" w:rsidRPr="00C21D06">
        <w:rPr>
          <w:rFonts w:cs="Calibri"/>
        </w:rPr>
        <w:t xml:space="preserve">, která tvoří přílohu č. 1 této smlouvy </w:t>
      </w:r>
    </w:p>
    <w:p w:rsidR="00461FDC" w:rsidRPr="00C21D06" w:rsidRDefault="004E0121" w:rsidP="004E0121">
      <w:pPr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>- P</w:t>
      </w:r>
      <w:r w:rsidR="00461FDC" w:rsidRPr="00C21D06">
        <w:rPr>
          <w:rFonts w:cs="Calibri"/>
        </w:rPr>
        <w:t>oložkov</w:t>
      </w:r>
      <w:r>
        <w:rPr>
          <w:rFonts w:cs="Calibri"/>
        </w:rPr>
        <w:t>ý</w:t>
      </w:r>
      <w:r w:rsidR="00461FDC" w:rsidRPr="00C21D06">
        <w:rPr>
          <w:rFonts w:cs="Calibri"/>
        </w:rPr>
        <w:t xml:space="preserve"> rozpoč</w:t>
      </w:r>
      <w:r>
        <w:rPr>
          <w:rFonts w:cs="Calibri"/>
        </w:rPr>
        <w:t>e</w:t>
      </w:r>
      <w:r w:rsidR="00461FDC" w:rsidRPr="00C21D06">
        <w:rPr>
          <w:rFonts w:cs="Calibri"/>
        </w:rPr>
        <w:t>t, který tvoří přílohu č. 2 této smlouvy.</w:t>
      </w:r>
    </w:p>
    <w:p w:rsidR="0080437C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p w:rsidR="0080437C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Volné přílohy:</w:t>
      </w:r>
    </w:p>
    <w:p w:rsidR="0080437C" w:rsidRPr="0080437C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80437C">
        <w:rPr>
          <w:rFonts w:asciiTheme="minorHAnsi" w:hAnsiTheme="minorHAnsi" w:cstheme="minorHAnsi"/>
        </w:rPr>
        <w:t>Zadávací dokumentace</w:t>
      </w:r>
    </w:p>
    <w:p w:rsidR="0080437C" w:rsidRPr="0080437C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80437C">
        <w:rPr>
          <w:rFonts w:asciiTheme="minorHAnsi" w:hAnsiTheme="minorHAnsi" w:cstheme="minorHAnsi"/>
        </w:rPr>
        <w:t>Nabídka prodávajícího na veřejnou zakázku</w:t>
      </w:r>
    </w:p>
    <w:p w:rsidR="0080437C" w:rsidRPr="00D21BA0" w:rsidRDefault="0080437C" w:rsidP="00D21BA0">
      <w:pPr>
        <w:shd w:val="clear" w:color="auto" w:fill="FFFFFF"/>
        <w:spacing w:after="0" w:line="240" w:lineRule="auto"/>
        <w:ind w:left="426"/>
        <w:jc w:val="both"/>
        <w:rPr>
          <w:rFonts w:asciiTheme="minorHAnsi" w:hAnsiTheme="minorHAnsi" w:cs="Calibri"/>
          <w:u w:val="single"/>
        </w:rPr>
      </w:pPr>
    </w:p>
    <w:p w:rsidR="0068761E" w:rsidRPr="00FD4378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8D11FB">
        <w:rPr>
          <w:rFonts w:ascii="Calibri" w:hAnsi="Calibri" w:cs="Calibri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68761E" w:rsidRDefault="0068761E" w:rsidP="00D21BA0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:rsidR="0068761E" w:rsidRPr="00356993" w:rsidRDefault="0068761E" w:rsidP="00D21BA0">
      <w:pPr>
        <w:pStyle w:val="Odstavecseseznamem"/>
        <w:numPr>
          <w:ilvl w:val="6"/>
          <w:numId w:val="4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356993">
        <w:rPr>
          <w:rFonts w:ascii="Calibri" w:hAnsi="Calibri" w:cs="Calibri"/>
        </w:rPr>
        <w:t>S</w:t>
      </w:r>
      <w:r w:rsidRPr="00356993">
        <w:rPr>
          <w:rFonts w:ascii="Calibri" w:hAnsi="Calibri" w:cs="Calibri"/>
          <w:szCs w:val="24"/>
        </w:rPr>
        <w:t>mluvní strany souhlasí s tím, aby tato uzavřená Smlouva vč. jejích změn a dodatků byla uveřejněna na profilu zadavatele</w:t>
      </w:r>
      <w:r w:rsidR="00356993">
        <w:rPr>
          <w:rFonts w:ascii="Calibri" w:hAnsi="Calibri" w:cs="Calibri"/>
          <w:szCs w:val="24"/>
        </w:rPr>
        <w:t>, případně v registru smluv.</w:t>
      </w:r>
    </w:p>
    <w:p w:rsidR="00356993" w:rsidRPr="00356993" w:rsidRDefault="00356993" w:rsidP="00356993">
      <w:pPr>
        <w:pStyle w:val="Odstavecseseznamem"/>
        <w:autoSpaceDE w:val="0"/>
        <w:autoSpaceDN w:val="0"/>
        <w:adjustRightInd w:val="0"/>
        <w:ind w:left="426"/>
        <w:jc w:val="both"/>
        <w:rPr>
          <w:rFonts w:cs="Calibri"/>
        </w:rPr>
      </w:pPr>
    </w:p>
    <w:p w:rsidR="0068761E" w:rsidRPr="00223A81" w:rsidRDefault="0068761E" w:rsidP="00D21BA0">
      <w:pPr>
        <w:spacing w:after="0" w:line="240" w:lineRule="auto"/>
        <w:rPr>
          <w:rFonts w:cs="Calibri"/>
        </w:rPr>
      </w:pPr>
      <w:r w:rsidRPr="00223A81">
        <w:rPr>
          <w:rFonts w:cs="Calibri"/>
        </w:rPr>
        <w:t>V ………………………………………………………</w:t>
      </w:r>
      <w:r w:rsidRPr="00223A81">
        <w:rPr>
          <w:rFonts w:cs="Calibri"/>
        </w:rPr>
        <w:tab/>
      </w:r>
      <w:r w:rsidRPr="00223A81">
        <w:rPr>
          <w:rFonts w:cs="Calibri"/>
        </w:rPr>
        <w:tab/>
      </w:r>
      <w:r w:rsidRPr="00223A81">
        <w:rPr>
          <w:rFonts w:cs="Calibri"/>
        </w:rPr>
        <w:tab/>
        <w:t xml:space="preserve">V </w:t>
      </w:r>
      <w:r w:rsidRPr="00C85E63">
        <w:rPr>
          <w:rFonts w:cs="Calibri"/>
          <w:highlight w:val="yellow"/>
        </w:rPr>
        <w:t>[</w:t>
      </w:r>
      <w:r w:rsidR="001C2F1E">
        <w:rPr>
          <w:rFonts w:cs="Calibri"/>
          <w:highlight w:val="yellow"/>
        </w:rPr>
        <w:t>České Skalici</w:t>
      </w:r>
      <w:r w:rsidRPr="00C85E63">
        <w:rPr>
          <w:rFonts w:cs="Calibri"/>
          <w:highlight w:val="yellow"/>
        </w:rPr>
        <w:t>]</w:t>
      </w:r>
      <w:r w:rsidRPr="00223A81">
        <w:rPr>
          <w:rFonts w:cs="Calibri"/>
        </w:rPr>
        <w:t xml:space="preserve"> dne </w:t>
      </w:r>
      <w:r w:rsidR="00C85E63" w:rsidRPr="00C85E63">
        <w:rPr>
          <w:rFonts w:cs="Calibri"/>
          <w:highlight w:val="yellow"/>
        </w:rPr>
        <w:t>[</w:t>
      </w:r>
      <w:r w:rsidR="001C2F1E">
        <w:rPr>
          <w:rFonts w:cs="Calibri"/>
          <w:highlight w:val="yellow"/>
        </w:rPr>
        <w:t>31. 10. 2017</w:t>
      </w:r>
      <w:r w:rsidR="00C85E63" w:rsidRPr="00C85E63">
        <w:rPr>
          <w:rFonts w:cs="Calibri"/>
          <w:highlight w:val="yellow"/>
        </w:rPr>
        <w:t>]</w:t>
      </w:r>
    </w:p>
    <w:p w:rsidR="0068761E" w:rsidRPr="00223A81" w:rsidRDefault="0068761E" w:rsidP="00D21BA0">
      <w:pPr>
        <w:spacing w:after="0" w:line="240" w:lineRule="auto"/>
        <w:rPr>
          <w:rFonts w:cs="Calibri"/>
        </w:rPr>
      </w:pPr>
    </w:p>
    <w:p w:rsidR="0068761E" w:rsidRPr="00223A81" w:rsidRDefault="0068761E" w:rsidP="00D21BA0">
      <w:pPr>
        <w:spacing w:after="0" w:line="240" w:lineRule="auto"/>
        <w:rPr>
          <w:rFonts w:cs="Calibri"/>
        </w:rPr>
      </w:pPr>
      <w:r w:rsidRPr="00223A81">
        <w:rPr>
          <w:rFonts w:cs="Calibri"/>
        </w:rPr>
        <w:t>Za kupujícího:</w:t>
      </w:r>
      <w:r w:rsidRPr="00223A81">
        <w:rPr>
          <w:rFonts w:cs="Calibri"/>
        </w:rPr>
        <w:tab/>
      </w:r>
      <w:r w:rsidRPr="00223A81">
        <w:rPr>
          <w:rFonts w:cs="Calibri"/>
        </w:rPr>
        <w:tab/>
      </w:r>
      <w:r w:rsidRPr="00223A81">
        <w:rPr>
          <w:rFonts w:cs="Calibri"/>
        </w:rPr>
        <w:tab/>
      </w:r>
      <w:r w:rsidRPr="00223A81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223A81">
        <w:rPr>
          <w:rFonts w:cs="Calibri"/>
        </w:rPr>
        <w:t>Za prodávajícího:</w:t>
      </w:r>
    </w:p>
    <w:p w:rsidR="0068761E" w:rsidRPr="009D0290" w:rsidRDefault="00F4235F" w:rsidP="00D21BA0">
      <w:pPr>
        <w:spacing w:after="0" w:line="240" w:lineRule="auto"/>
        <w:ind w:left="3540" w:right="-142" w:hanging="3540"/>
        <w:rPr>
          <w:rFonts w:cs="Calibri"/>
          <w:bCs/>
        </w:rPr>
      </w:pPr>
      <w:r>
        <w:rPr>
          <w:rFonts w:cs="Calibri"/>
          <w:color w:val="000000"/>
        </w:rPr>
        <w:t>MÚSS</w:t>
      </w:r>
      <w:r w:rsidR="009D0290" w:rsidRPr="009D0290">
        <w:rPr>
          <w:rFonts w:cs="Calibri"/>
        </w:rPr>
        <w:tab/>
      </w:r>
      <w:r w:rsidR="009D0290" w:rsidRPr="009D0290">
        <w:rPr>
          <w:rFonts w:cs="Calibri"/>
        </w:rPr>
        <w:tab/>
      </w:r>
      <w:r w:rsidR="009D0290" w:rsidRPr="009D0290">
        <w:rPr>
          <w:rFonts w:cs="Calibri"/>
        </w:rPr>
        <w:tab/>
      </w:r>
      <w:r w:rsidR="00C85E63">
        <w:rPr>
          <w:rFonts w:cs="Calibri"/>
        </w:rPr>
        <w:tab/>
      </w:r>
      <w:r w:rsidR="00C85E63" w:rsidRPr="00C85E63">
        <w:rPr>
          <w:rFonts w:cs="Calibri"/>
          <w:highlight w:val="yellow"/>
        </w:rPr>
        <w:t>[</w:t>
      </w:r>
      <w:r w:rsidR="001C2F1E">
        <w:rPr>
          <w:rFonts w:cs="Calibri"/>
          <w:highlight w:val="yellow"/>
        </w:rPr>
        <w:t>PROMA REHA, s.r.o.</w:t>
      </w:r>
      <w:r w:rsidR="00C85E63" w:rsidRPr="00C85E63">
        <w:rPr>
          <w:rFonts w:cs="Calibri"/>
          <w:highlight w:val="yellow"/>
        </w:rPr>
        <w:t>]</w:t>
      </w:r>
    </w:p>
    <w:p w:rsidR="0068761E" w:rsidRPr="00223A81" w:rsidRDefault="0068761E" w:rsidP="00D21BA0">
      <w:pPr>
        <w:spacing w:after="0" w:line="240" w:lineRule="auto"/>
        <w:rPr>
          <w:rFonts w:cs="Calibri"/>
        </w:rPr>
      </w:pPr>
    </w:p>
    <w:p w:rsidR="0068761E" w:rsidRDefault="0068761E" w:rsidP="00D21BA0">
      <w:pPr>
        <w:spacing w:after="0" w:line="240" w:lineRule="auto"/>
        <w:rPr>
          <w:rFonts w:cs="Calibri"/>
        </w:rPr>
      </w:pPr>
    </w:p>
    <w:p w:rsidR="0068761E" w:rsidRDefault="0068761E" w:rsidP="00D21BA0">
      <w:pPr>
        <w:spacing w:after="0" w:line="240" w:lineRule="auto"/>
        <w:rPr>
          <w:rFonts w:cs="Calibri"/>
        </w:rPr>
      </w:pPr>
    </w:p>
    <w:p w:rsidR="0068761E" w:rsidRPr="00223A81" w:rsidRDefault="0068761E" w:rsidP="00D21BA0">
      <w:pPr>
        <w:spacing w:after="0" w:line="240" w:lineRule="auto"/>
        <w:rPr>
          <w:rFonts w:cs="Calibri"/>
        </w:rPr>
      </w:pPr>
      <w:r w:rsidRPr="00223A81">
        <w:rPr>
          <w:rFonts w:cs="Calibri"/>
        </w:rPr>
        <w:t>…………………………………………………………</w:t>
      </w:r>
      <w:r w:rsidRPr="00223A81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223A81">
        <w:rPr>
          <w:rFonts w:cs="Calibri"/>
        </w:rPr>
        <w:t>……………………………………………………………</w:t>
      </w:r>
    </w:p>
    <w:p w:rsidR="00F4235F" w:rsidRPr="00D21BA0" w:rsidRDefault="00F57CD6" w:rsidP="00D21BA0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D21BA0">
        <w:rPr>
          <w:rFonts w:asciiTheme="minorHAnsi" w:hAnsiTheme="minorHAnsi" w:cs="Arial"/>
          <w:sz w:val="20"/>
          <w:szCs w:val="20"/>
        </w:rPr>
        <w:t>Mgr.</w:t>
      </w:r>
      <w:r w:rsidR="00F4235F" w:rsidRPr="00D21BA0">
        <w:rPr>
          <w:rFonts w:asciiTheme="minorHAnsi" w:hAnsiTheme="minorHAnsi" w:cs="Arial"/>
          <w:sz w:val="20"/>
          <w:szCs w:val="20"/>
        </w:rPr>
        <w:t xml:space="preserve"> Dagmar Prokopiusová </w:t>
      </w:r>
      <w:r w:rsidR="00F4235F" w:rsidRPr="00D21BA0">
        <w:rPr>
          <w:rFonts w:asciiTheme="minorHAnsi" w:hAnsiTheme="minorHAnsi" w:cs="Arial"/>
          <w:sz w:val="20"/>
          <w:szCs w:val="20"/>
        </w:rPr>
        <w:tab/>
      </w:r>
      <w:r w:rsidR="00F4235F" w:rsidRPr="00D21BA0">
        <w:rPr>
          <w:rFonts w:asciiTheme="minorHAnsi" w:hAnsiTheme="minorHAnsi" w:cs="Arial"/>
          <w:sz w:val="20"/>
          <w:szCs w:val="20"/>
        </w:rPr>
        <w:tab/>
      </w:r>
      <w:r w:rsidR="00F4235F" w:rsidRPr="00D21BA0">
        <w:rPr>
          <w:rFonts w:asciiTheme="minorHAnsi" w:hAnsiTheme="minorHAnsi" w:cs="Arial"/>
          <w:sz w:val="20"/>
          <w:szCs w:val="20"/>
        </w:rPr>
        <w:tab/>
      </w:r>
      <w:r w:rsidR="00F4235F" w:rsidRPr="00D21BA0">
        <w:rPr>
          <w:rFonts w:asciiTheme="minorHAnsi" w:hAnsiTheme="minorHAnsi" w:cs="Arial"/>
          <w:sz w:val="20"/>
          <w:szCs w:val="20"/>
        </w:rPr>
        <w:tab/>
      </w:r>
      <w:r w:rsidR="00F4235F" w:rsidRPr="00D21BA0">
        <w:rPr>
          <w:rFonts w:asciiTheme="minorHAnsi" w:hAnsiTheme="minorHAnsi" w:cstheme="minorHAnsi"/>
          <w:highlight w:val="yellow"/>
        </w:rPr>
        <w:t>[</w:t>
      </w:r>
      <w:r w:rsidR="001C2F1E">
        <w:rPr>
          <w:rFonts w:asciiTheme="minorHAnsi" w:hAnsiTheme="minorHAnsi" w:cstheme="minorHAnsi"/>
          <w:highlight w:val="yellow"/>
        </w:rPr>
        <w:t>Petr Buchar</w:t>
      </w:r>
      <w:r w:rsidR="00F4235F" w:rsidRPr="00D21BA0">
        <w:rPr>
          <w:rFonts w:asciiTheme="minorHAnsi" w:hAnsiTheme="minorHAnsi" w:cstheme="minorHAnsi"/>
          <w:highlight w:val="yellow"/>
        </w:rPr>
        <w:t>]</w:t>
      </w:r>
    </w:p>
    <w:p w:rsidR="00F4235F" w:rsidRDefault="00F4235F" w:rsidP="00D21B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1BA0">
        <w:rPr>
          <w:rFonts w:asciiTheme="minorHAnsi" w:hAnsiTheme="minorHAnsi" w:cs="Arial"/>
          <w:sz w:val="20"/>
          <w:szCs w:val="20"/>
        </w:rPr>
        <w:t>ředitelka M</w:t>
      </w:r>
      <w:r w:rsidR="004C75DB">
        <w:rPr>
          <w:rFonts w:asciiTheme="minorHAnsi" w:hAnsiTheme="minorHAnsi" w:cs="Arial"/>
          <w:sz w:val="20"/>
          <w:szCs w:val="20"/>
        </w:rPr>
        <w:t>ě</w:t>
      </w:r>
      <w:r w:rsidRPr="00D21BA0">
        <w:rPr>
          <w:rFonts w:asciiTheme="minorHAnsi" w:hAnsiTheme="minorHAnsi" w:cs="Arial"/>
          <w:sz w:val="20"/>
          <w:szCs w:val="20"/>
        </w:rPr>
        <w:t>ÚSS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85E63">
        <w:rPr>
          <w:rFonts w:cs="Calibri"/>
          <w:highlight w:val="yellow"/>
        </w:rPr>
        <w:t>[</w:t>
      </w:r>
      <w:r w:rsidR="001C2F1E">
        <w:rPr>
          <w:rFonts w:cs="Calibri"/>
          <w:highlight w:val="yellow"/>
        </w:rPr>
        <w:t>vedoucí obchodu pro ČR</w:t>
      </w:r>
      <w:r w:rsidRPr="00C85E63">
        <w:rPr>
          <w:rFonts w:cs="Calibri"/>
          <w:highlight w:val="yellow"/>
        </w:rPr>
        <w:t>]</w:t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</w:p>
    <w:p w:rsidR="00F4235F" w:rsidRDefault="0068761E" w:rsidP="00D21BA0">
      <w:pPr>
        <w:pStyle w:val="Styl"/>
        <w:ind w:right="92"/>
        <w:jc w:val="both"/>
        <w:rPr>
          <w:rFonts w:asciiTheme="minorHAnsi" w:hAnsiTheme="minorHAnsi" w:cstheme="minorHAnsi"/>
          <w:sz w:val="22"/>
          <w:szCs w:val="22"/>
        </w:rPr>
      </w:pPr>
      <w:r w:rsidRPr="00C85E63">
        <w:rPr>
          <w:rFonts w:asciiTheme="minorHAnsi" w:hAnsiTheme="minorHAnsi" w:cstheme="minorHAnsi"/>
          <w:sz w:val="22"/>
          <w:szCs w:val="22"/>
        </w:rPr>
        <w:tab/>
      </w:r>
    </w:p>
    <w:p w:rsidR="0068761E" w:rsidRPr="00C85E63" w:rsidRDefault="0068761E" w:rsidP="00D21BA0">
      <w:pPr>
        <w:pStyle w:val="Styl"/>
        <w:ind w:right="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5E63">
        <w:rPr>
          <w:rFonts w:asciiTheme="minorHAnsi" w:hAnsiTheme="minorHAnsi" w:cstheme="minorHAnsi"/>
          <w:sz w:val="22"/>
          <w:szCs w:val="22"/>
        </w:rPr>
        <w:tab/>
      </w:r>
      <w:r w:rsidRPr="00C85E63">
        <w:rPr>
          <w:rFonts w:asciiTheme="minorHAnsi" w:hAnsiTheme="minorHAnsi" w:cstheme="minorHAnsi"/>
          <w:sz w:val="22"/>
          <w:szCs w:val="22"/>
        </w:rPr>
        <w:tab/>
      </w:r>
      <w:r w:rsidRPr="00C85E63">
        <w:rPr>
          <w:rFonts w:asciiTheme="minorHAnsi" w:hAnsiTheme="minorHAnsi" w:cstheme="minorHAnsi"/>
          <w:sz w:val="22"/>
          <w:szCs w:val="22"/>
        </w:rPr>
        <w:tab/>
      </w:r>
      <w:r w:rsidRPr="00C85E63">
        <w:rPr>
          <w:rFonts w:asciiTheme="minorHAnsi" w:hAnsiTheme="minorHAnsi" w:cstheme="minorHAnsi"/>
          <w:sz w:val="22"/>
          <w:szCs w:val="22"/>
        </w:rPr>
        <w:tab/>
      </w:r>
    </w:p>
    <w:p w:rsidR="00FA02DD" w:rsidRDefault="00F4235F" w:rsidP="00D21BA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razítko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razítko</w:t>
      </w:r>
      <w:r w:rsidR="0068761E" w:rsidRPr="00295C84">
        <w:rPr>
          <w:rFonts w:asciiTheme="minorHAnsi" w:hAnsiTheme="minorHAnsi" w:cstheme="minorHAnsi"/>
        </w:rPr>
        <w:tab/>
        <w:t xml:space="preserve"> </w:t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  <w:r w:rsidR="0068761E" w:rsidRPr="00295C84">
        <w:rPr>
          <w:rFonts w:asciiTheme="minorHAnsi" w:hAnsiTheme="minorHAnsi" w:cstheme="minorHAnsi"/>
        </w:rPr>
        <w:tab/>
      </w: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B8367C" w:rsidRDefault="00B8367C" w:rsidP="00D21BA0">
      <w:pPr>
        <w:spacing w:after="0" w:line="240" w:lineRule="auto"/>
        <w:rPr>
          <w:rFonts w:asciiTheme="minorHAnsi" w:hAnsiTheme="minorHAnsi" w:cstheme="minorHAnsi"/>
        </w:rPr>
      </w:pPr>
    </w:p>
    <w:p w:rsidR="00B8367C" w:rsidRDefault="00B8367C" w:rsidP="00D21BA0">
      <w:pPr>
        <w:spacing w:after="0" w:line="240" w:lineRule="auto"/>
        <w:rPr>
          <w:rFonts w:asciiTheme="minorHAnsi" w:hAnsiTheme="minorHAnsi" w:cstheme="minorHAnsi"/>
        </w:rPr>
      </w:pPr>
    </w:p>
    <w:p w:rsidR="00B8367C" w:rsidRDefault="00B8367C" w:rsidP="00D21BA0">
      <w:pPr>
        <w:spacing w:after="0" w:line="240" w:lineRule="auto"/>
        <w:rPr>
          <w:rFonts w:asciiTheme="minorHAnsi" w:hAnsiTheme="minorHAnsi" w:cstheme="minorHAnsi"/>
        </w:rPr>
      </w:pPr>
    </w:p>
    <w:p w:rsidR="00B8367C" w:rsidRDefault="00B8367C" w:rsidP="00D21BA0">
      <w:pPr>
        <w:spacing w:after="0" w:line="240" w:lineRule="auto"/>
        <w:rPr>
          <w:rFonts w:asciiTheme="minorHAnsi" w:hAnsiTheme="minorHAnsi" w:cstheme="minorHAnsi"/>
        </w:rPr>
      </w:pPr>
    </w:p>
    <w:p w:rsidR="00B8367C" w:rsidRDefault="00B8367C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Pr="00FA02DD" w:rsidRDefault="00FA02DD" w:rsidP="00FA02DD">
      <w:pPr>
        <w:spacing w:after="0" w:line="240" w:lineRule="auto"/>
        <w:contextualSpacing/>
        <w:jc w:val="right"/>
      </w:pPr>
      <w:r w:rsidRPr="00FA02DD">
        <w:lastRenderedPageBreak/>
        <w:t xml:space="preserve">Příloha č.1 – Technická </w:t>
      </w:r>
      <w:r>
        <w:t>specifi</w:t>
      </w:r>
      <w:r w:rsidRPr="00FA02DD">
        <w:t>kace</w:t>
      </w:r>
    </w:p>
    <w:p w:rsidR="00FA02DD" w:rsidRPr="00FA02DD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  <w:rPr>
          <w:b/>
          <w:u w:val="single"/>
        </w:rPr>
      </w:pPr>
      <w:r w:rsidRPr="00DC3BC6">
        <w:rPr>
          <w:b/>
          <w:u w:val="single"/>
        </w:rPr>
        <w:t>Konfigurace lůžka ABE-I90-0:</w:t>
      </w:r>
    </w:p>
    <w:p w:rsidR="00FA02DD" w:rsidRPr="00DC3BC6" w:rsidRDefault="00FA02DD" w:rsidP="00FA02DD">
      <w:pPr>
        <w:spacing w:after="0" w:line="240" w:lineRule="auto"/>
        <w:contextualSpacing/>
        <w:rPr>
          <w:u w:val="single"/>
        </w:rPr>
      </w:pPr>
    </w:p>
    <w:p w:rsidR="00FA02DD" w:rsidRPr="00DC3BC6" w:rsidRDefault="00FA02DD" w:rsidP="00FA02DD">
      <w:pPr>
        <w:spacing w:after="0" w:line="240" w:lineRule="auto"/>
        <w:contextualSpacing/>
      </w:pPr>
      <w:r w:rsidRPr="00DC3BC6">
        <w:t>Lůžko splňující normu IEC 60601-2-52:2010</w:t>
      </w:r>
      <w:r w:rsidRPr="00DC3BC6">
        <w:tab/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 xml:space="preserve">Kolečka o prům. 100 mm - 4x s brzdou,  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Zdvih ložné plochy pomocí dvou elektromotoru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Šířka ložné plochy 90 cm (délka 200 cm)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Čtyřdílná rozkládací ložná plocha s výplní pevným kovovým sítem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Polohování zádového dílu pomocí elektromotoru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Mechanické nouzové odblokování zádového dílu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Nožní díl ložné plochy polohovatelný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Polohování nožního dílu pomocí elektromotoru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Polohování lýtkové části nožního dílu pomocí hřebenu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Ruční (pacientský) ovladač s ochranou proti nechtěnému polohování s možností uzamčení jednotlivých funkcí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2x univerzální držák příslušenství - hlavová část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Bednění lůžka UNI včetně integrovaných zábran, typ I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Zábrany integrované bez Al lišty s bezpečností pojistkou proti nechtěnému spouštění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Dekor lůžka Buk rustikal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Typ zásuvek/zástrček: Česká republika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Barevný odstín konstrukce: RAL 1019 hnědá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59055</wp:posOffset>
            </wp:positionV>
            <wp:extent cx="4596130" cy="3029585"/>
            <wp:effectExtent l="0" t="0" r="0" b="0"/>
            <wp:wrapNone/>
            <wp:docPr id="4" name="Obrázek 4" descr="ABE - I90 - 0 nový typ 2015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E - I90 - 0 nový typ 2015_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84" t="34985" r="15871" b="12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3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Rozměr ložné plochy: 90 x 200 cm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Vnější rozměr lůžka: 104 x 219 cm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Zdvih ložné plochy: 40 - 80 cm</w:t>
      </w:r>
    </w:p>
    <w:p w:rsidR="00FA02DD" w:rsidRPr="00DC3BC6" w:rsidRDefault="00FA02DD" w:rsidP="00FA02DD">
      <w:pPr>
        <w:spacing w:after="0" w:line="240" w:lineRule="auto"/>
        <w:contextualSpacing/>
      </w:pPr>
      <w:r w:rsidRPr="00DC3BC6">
        <w:t>Nosnost: 200 kg</w:t>
      </w: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  <w:r w:rsidRPr="00DC3BC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171450</wp:posOffset>
            </wp:positionV>
            <wp:extent cx="1565275" cy="2268220"/>
            <wp:effectExtent l="0" t="0" r="0" b="0"/>
            <wp:wrapTight wrapText="bothSides">
              <wp:wrapPolygon edited="0">
                <wp:start x="0" y="0"/>
                <wp:lineTo x="0" y="21406"/>
                <wp:lineTo x="21293" y="21406"/>
                <wp:lineTo x="21293" y="0"/>
                <wp:lineTo x="0" y="0"/>
              </wp:wrapPolygon>
            </wp:wrapTight>
            <wp:docPr id="3" name="Obrázek 3" descr="Hrazda__-_01_-_samostat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azda__-_01_-_samostat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3BC6">
        <w:t>Příslušenství: Hrazda, hrazdička</w:t>
      </w: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  <w:r w:rsidRPr="00DC3BC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161925</wp:posOffset>
            </wp:positionV>
            <wp:extent cx="351155" cy="981075"/>
            <wp:effectExtent l="0" t="0" r="0" b="0"/>
            <wp:wrapTight wrapText="bothSides">
              <wp:wrapPolygon edited="0">
                <wp:start x="0" y="0"/>
                <wp:lineTo x="0" y="21390"/>
                <wp:lineTo x="19920" y="21390"/>
                <wp:lineTo x="19920" y="0"/>
                <wp:lineTo x="0" y="0"/>
              </wp:wrapPolygon>
            </wp:wrapTight>
            <wp:docPr id="2" name="Obrázek 2" descr="Hrazdicka_plastova_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azdicka_plastova_v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contextualSpacing/>
      </w:pPr>
    </w:p>
    <w:p w:rsidR="00FA02DD" w:rsidRPr="00DC3BC6" w:rsidRDefault="00FA02DD" w:rsidP="00FA02DD">
      <w:pPr>
        <w:spacing w:after="0" w:line="240" w:lineRule="auto"/>
        <w:rPr>
          <w:b/>
          <w:u w:val="single"/>
        </w:rPr>
      </w:pPr>
      <w:r w:rsidRPr="00DC3BC6">
        <w:rPr>
          <w:b/>
          <w:u w:val="single"/>
        </w:rPr>
        <w:t>Pasivní antidekubitní matrace Soft Flex:</w:t>
      </w:r>
    </w:p>
    <w:p w:rsidR="00FA02DD" w:rsidRPr="00DC3BC6" w:rsidRDefault="00FA02DD" w:rsidP="00FA02DD">
      <w:pPr>
        <w:spacing w:after="0" w:line="240" w:lineRule="auto"/>
        <w:rPr>
          <w:u w:val="single"/>
        </w:rPr>
      </w:pPr>
    </w:p>
    <w:p w:rsidR="00FA02DD" w:rsidRPr="00DC3BC6" w:rsidRDefault="00FA02DD" w:rsidP="00FA02DD">
      <w:pPr>
        <w:spacing w:after="0" w:line="240" w:lineRule="auto"/>
      </w:pPr>
      <w:r w:rsidRPr="00DC3BC6">
        <w:t>Matrace vhodná pro ochranu uživatelů se středním a vysokým rizikem vzniku dekubitů (III. stupně)</w:t>
      </w:r>
    </w:p>
    <w:p w:rsidR="00FA02DD" w:rsidRPr="00DC3BC6" w:rsidRDefault="00FA02DD" w:rsidP="00FA02DD">
      <w:pPr>
        <w:spacing w:after="0" w:line="240" w:lineRule="auto"/>
      </w:pPr>
      <w:r w:rsidRPr="00DC3BC6">
        <w:t>V případě častějšího polohování pacientů může být matrace použita až do IV. stupně dekubitů</w:t>
      </w:r>
    </w:p>
    <w:p w:rsidR="00FA02DD" w:rsidRPr="00DC3BC6" w:rsidRDefault="00FA02DD" w:rsidP="00FA02DD">
      <w:pPr>
        <w:spacing w:after="0" w:line="240" w:lineRule="auto"/>
      </w:pPr>
      <w:r w:rsidRPr="00DC3BC6">
        <w:t>Vyrobena ze studené a viscoelastické paměťové pěny</w:t>
      </w:r>
    </w:p>
    <w:p w:rsidR="00FA02DD" w:rsidRPr="00DC3BC6" w:rsidRDefault="00FA02DD" w:rsidP="00FA02DD">
      <w:pPr>
        <w:spacing w:after="0" w:line="240" w:lineRule="auto"/>
      </w:pPr>
      <w:r w:rsidRPr="00DC3BC6">
        <w:t>Studená pěna 40 kg/m3, visco pěna 60 kg/m3</w:t>
      </w:r>
    </w:p>
    <w:p w:rsidR="00FA02DD" w:rsidRPr="00DC3BC6" w:rsidRDefault="00FA02DD" w:rsidP="00FA02DD">
      <w:pPr>
        <w:spacing w:after="0" w:line="240" w:lineRule="auto"/>
      </w:pPr>
      <w:r w:rsidRPr="00DC3BC6">
        <w:t xml:space="preserve">Matrace díky prořezu jádra je velice dobře provzdušněná </w:t>
      </w:r>
    </w:p>
    <w:p w:rsidR="00FA02DD" w:rsidRPr="00DC3BC6" w:rsidRDefault="00FA02DD" w:rsidP="00FA02DD">
      <w:pPr>
        <w:spacing w:after="0" w:line="240" w:lineRule="auto"/>
      </w:pPr>
      <w:r w:rsidRPr="00DC3BC6">
        <w:t>Matrace zajišťuje uživateli ten nejvyšší možný komfort pomocí prořezů a profilace matrace</w:t>
      </w:r>
    </w:p>
    <w:p w:rsidR="00FA02DD" w:rsidRPr="00DC3BC6" w:rsidRDefault="00FA02DD" w:rsidP="00FA02DD">
      <w:pPr>
        <w:spacing w:after="0" w:line="240" w:lineRule="auto"/>
      </w:pPr>
      <w:r w:rsidRPr="00DC3BC6">
        <w:t>Zónované jádro do sedmi anatomických zón</w:t>
      </w:r>
    </w:p>
    <w:p w:rsidR="00FA02DD" w:rsidRPr="00DC3BC6" w:rsidRDefault="00FA02DD" w:rsidP="00FA02DD">
      <w:pPr>
        <w:spacing w:after="0" w:line="240" w:lineRule="auto"/>
      </w:pPr>
      <w:r w:rsidRPr="00DC3BC6">
        <w:t>Dokonale kopíruje ložnou plochu lůžka ve všech jejích polohách</w:t>
      </w:r>
    </w:p>
    <w:p w:rsidR="00FA02DD" w:rsidRPr="00DC3BC6" w:rsidRDefault="00FA02DD" w:rsidP="00FA02DD">
      <w:pPr>
        <w:spacing w:after="0" w:line="240" w:lineRule="auto"/>
      </w:pPr>
      <w:r w:rsidRPr="00DC3BC6">
        <w:t>Optimální preventivná antidekubitní účinek matrace u pacientů s hmotností do 120kg</w:t>
      </w:r>
    </w:p>
    <w:p w:rsidR="00FA02DD" w:rsidRPr="00DC3BC6" w:rsidRDefault="00FA02DD" w:rsidP="00FA02DD">
      <w:pPr>
        <w:spacing w:after="0" w:line="240" w:lineRule="auto"/>
      </w:pPr>
      <w:r w:rsidRPr="00DC3BC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3554095</wp:posOffset>
            </wp:positionH>
            <wp:positionV relativeFrom="paragraph">
              <wp:posOffset>164465</wp:posOffset>
            </wp:positionV>
            <wp:extent cx="3237865" cy="1545590"/>
            <wp:effectExtent l="0" t="0" r="0" b="0"/>
            <wp:wrapTight wrapText="bothSides">
              <wp:wrapPolygon edited="0">
                <wp:start x="6354" y="0"/>
                <wp:lineTo x="1271" y="1331"/>
                <wp:lineTo x="0" y="2130"/>
                <wp:lineTo x="0" y="4260"/>
                <wp:lineTo x="3050" y="12779"/>
                <wp:lineTo x="4956" y="17039"/>
                <wp:lineTo x="5083" y="17571"/>
                <wp:lineTo x="15377" y="21298"/>
                <wp:lineTo x="16140" y="21298"/>
                <wp:lineTo x="19063" y="17039"/>
                <wp:lineTo x="21096" y="13045"/>
                <wp:lineTo x="21350" y="10649"/>
                <wp:lineTo x="20588" y="9850"/>
                <wp:lineTo x="17792" y="8519"/>
                <wp:lineTo x="17919" y="8519"/>
                <wp:lineTo x="9023" y="4260"/>
                <wp:lineTo x="7117" y="0"/>
                <wp:lineTo x="6354" y="0"/>
              </wp:wrapPolygon>
            </wp:wrapTight>
            <wp:docPr id="1" name="Obrázek 1" descr="Ther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 descr="Thermi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362" t="10091" r="3090" b="8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154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3BC6">
        <w:t>Nosnost 200 kg</w:t>
      </w:r>
      <w:r w:rsidRPr="00DC3BC6">
        <w:rPr>
          <w:rFonts w:ascii="Times New Roman" w:hAnsi="Times New Roman"/>
          <w:sz w:val="24"/>
          <w:szCs w:val="24"/>
        </w:rPr>
        <w:t xml:space="preserve"> </w:t>
      </w:r>
    </w:p>
    <w:p w:rsidR="00FA02DD" w:rsidRPr="00DC3BC6" w:rsidRDefault="00FA02DD" w:rsidP="00FA02DD">
      <w:pPr>
        <w:spacing w:after="0" w:line="240" w:lineRule="auto"/>
      </w:pPr>
      <w:r w:rsidRPr="00DC3BC6">
        <w:t>Rozměr matrace dle lůžka, 200x90cm</w:t>
      </w:r>
    </w:p>
    <w:p w:rsidR="00FA02DD" w:rsidRPr="00DC3BC6" w:rsidRDefault="00FA02DD" w:rsidP="00FA02DD">
      <w:pPr>
        <w:spacing w:after="0" w:line="240" w:lineRule="auto"/>
      </w:pPr>
      <w:r w:rsidRPr="00DC3BC6">
        <w:t>Výška matrace 14 cm</w:t>
      </w:r>
    </w:p>
    <w:p w:rsidR="00FA02DD" w:rsidRPr="00DC3BC6" w:rsidRDefault="00FA02DD" w:rsidP="00FA02DD">
      <w:pPr>
        <w:spacing w:after="0" w:line="240" w:lineRule="auto"/>
      </w:pPr>
    </w:p>
    <w:p w:rsidR="00FA02DD" w:rsidRPr="00DC3BC6" w:rsidRDefault="00FA02DD" w:rsidP="00FA02DD">
      <w:pPr>
        <w:spacing w:after="0" w:line="240" w:lineRule="auto"/>
      </w:pPr>
      <w:r w:rsidRPr="00DC3BC6">
        <w:t>Potah SAFR</w:t>
      </w:r>
    </w:p>
    <w:p w:rsidR="00FA02DD" w:rsidRPr="00DC3BC6" w:rsidRDefault="00FA02DD" w:rsidP="00FA02DD">
      <w:pPr>
        <w:spacing w:after="0" w:line="240" w:lineRule="auto"/>
      </w:pPr>
      <w:r w:rsidRPr="00DC3BC6">
        <w:t xml:space="preserve">Potah pružný, paropropustný, omyvatelný, antialergický, antibakteriální, odolný běžným dezinfekčním prostředkům, </w:t>
      </w:r>
    </w:p>
    <w:p w:rsidR="00FA02DD" w:rsidRPr="00DC3BC6" w:rsidRDefault="00FA02DD" w:rsidP="00FA02DD">
      <w:pPr>
        <w:spacing w:after="0" w:line="240" w:lineRule="auto"/>
      </w:pPr>
      <w:r w:rsidRPr="00DC3BC6">
        <w:t xml:space="preserve">se sníženou hořlavostí, pratelný do teploty 95° C </w:t>
      </w:r>
    </w:p>
    <w:p w:rsidR="00FA02DD" w:rsidRPr="00E32770" w:rsidRDefault="00FA02DD" w:rsidP="00FA02DD">
      <w:pPr>
        <w:spacing w:after="0" w:line="240" w:lineRule="auto"/>
      </w:pPr>
      <w:r w:rsidRPr="00DC3BC6">
        <w:t>Potah se zipem s ochranou proti zatečení - ze dvou stran matrace</w:t>
      </w:r>
    </w:p>
    <w:p w:rsidR="00FA02DD" w:rsidRPr="00E32770" w:rsidRDefault="00FA02DD" w:rsidP="00FA02DD"/>
    <w:p w:rsidR="00FA02DD" w:rsidRDefault="00FA02DD" w:rsidP="00FA02DD">
      <w:pPr>
        <w:spacing w:after="0" w:line="240" w:lineRule="auto"/>
      </w:pPr>
    </w:p>
    <w:p w:rsidR="00FA02DD" w:rsidRDefault="00FA02DD" w:rsidP="00FA02DD">
      <w:pPr>
        <w:spacing w:after="0" w:line="240" w:lineRule="auto"/>
      </w:pPr>
    </w:p>
    <w:p w:rsidR="00FA02DD" w:rsidRDefault="00FA02DD" w:rsidP="00FA02DD">
      <w:pPr>
        <w:spacing w:after="0" w:line="240" w:lineRule="auto"/>
        <w:contextualSpacing/>
      </w:pPr>
    </w:p>
    <w:p w:rsidR="00FA02DD" w:rsidRDefault="00FA02DD" w:rsidP="00FA02DD">
      <w:pPr>
        <w:spacing w:after="0" w:line="240" w:lineRule="auto"/>
        <w:contextualSpacing/>
      </w:pPr>
    </w:p>
    <w:p w:rsidR="00FA02DD" w:rsidRDefault="00FA02DD" w:rsidP="00FA02DD">
      <w:pPr>
        <w:spacing w:after="0" w:line="240" w:lineRule="auto"/>
        <w:contextualSpacing/>
      </w:pPr>
    </w:p>
    <w:p w:rsidR="00FA02DD" w:rsidRDefault="00FA02DD" w:rsidP="00FA02DD">
      <w:pPr>
        <w:spacing w:after="0" w:line="240" w:lineRule="auto"/>
        <w:contextualSpacing/>
      </w:pPr>
    </w:p>
    <w:p w:rsidR="00FA02DD" w:rsidRDefault="00FA02DD" w:rsidP="00FA02DD">
      <w:pPr>
        <w:spacing w:after="0" w:line="240" w:lineRule="auto"/>
        <w:contextualSpacing/>
      </w:pPr>
    </w:p>
    <w:p w:rsidR="00FA02DD" w:rsidRDefault="00FA02DD" w:rsidP="00FA02DD">
      <w:pPr>
        <w:spacing w:after="0" w:line="240" w:lineRule="auto"/>
        <w:contextualSpacing/>
      </w:pPr>
    </w:p>
    <w:p w:rsidR="009D0290" w:rsidRDefault="0068761E" w:rsidP="00D21BA0">
      <w:pPr>
        <w:spacing w:after="0" w:line="240" w:lineRule="auto"/>
        <w:rPr>
          <w:rFonts w:asciiTheme="minorHAnsi" w:hAnsiTheme="minorHAnsi" w:cstheme="minorHAnsi"/>
        </w:rPr>
      </w:pPr>
      <w:r w:rsidRPr="00295C84">
        <w:rPr>
          <w:rFonts w:asciiTheme="minorHAnsi" w:hAnsiTheme="minorHAnsi" w:cstheme="minorHAnsi"/>
        </w:rPr>
        <w:tab/>
      </w: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</w:rPr>
      </w:pPr>
    </w:p>
    <w:p w:rsidR="00FA02DD" w:rsidRPr="00FA02DD" w:rsidRDefault="00FA02DD" w:rsidP="00FA02DD">
      <w:pPr>
        <w:spacing w:after="0" w:line="240" w:lineRule="auto"/>
        <w:contextualSpacing/>
        <w:jc w:val="right"/>
      </w:pPr>
      <w:r w:rsidRPr="00FA02DD">
        <w:lastRenderedPageBreak/>
        <w:t>Příloha č.</w:t>
      </w:r>
      <w:r>
        <w:t>2</w:t>
      </w:r>
      <w:r w:rsidRPr="00FA02DD">
        <w:t xml:space="preserve"> – </w:t>
      </w:r>
      <w:r>
        <w:t>Položkový rozpočet</w:t>
      </w: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  <w:color w:val="010000"/>
          <w:sz w:val="20"/>
          <w:szCs w:val="20"/>
        </w:rPr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  <w:color w:val="010000"/>
          <w:sz w:val="20"/>
          <w:szCs w:val="20"/>
        </w:rPr>
      </w:pPr>
    </w:p>
    <w:p w:rsidR="00FA02DD" w:rsidRDefault="00FA02DD" w:rsidP="00FA02DD">
      <w:pPr>
        <w:spacing w:after="0" w:line="240" w:lineRule="auto"/>
      </w:pPr>
    </w:p>
    <w:p w:rsidR="00FA02DD" w:rsidRDefault="00FA02DD" w:rsidP="00FA02DD">
      <w:pPr>
        <w:spacing w:after="0" w:line="240" w:lineRule="auto"/>
      </w:pPr>
    </w:p>
    <w:tbl>
      <w:tblPr>
        <w:tblW w:w="9279" w:type="dxa"/>
        <w:jc w:val="center"/>
        <w:tblCellMar>
          <w:left w:w="70" w:type="dxa"/>
          <w:right w:w="70" w:type="dxa"/>
        </w:tblCellMar>
        <w:tblLook w:val="04A0"/>
      </w:tblPr>
      <w:tblGrid>
        <w:gridCol w:w="576"/>
        <w:gridCol w:w="2020"/>
        <w:gridCol w:w="1480"/>
        <w:gridCol w:w="1580"/>
        <w:gridCol w:w="603"/>
        <w:gridCol w:w="1300"/>
        <w:gridCol w:w="1720"/>
      </w:tblGrid>
      <w:tr w:rsidR="00FA02DD" w:rsidRPr="00BE4589" w:rsidTr="00950292">
        <w:trPr>
          <w:trHeight w:val="750"/>
          <w:jc w:val="center"/>
        </w:trPr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Počet </w:t>
            </w: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[ks]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/ ks </w:t>
            </w: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 slevě</w:t>
            </w: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[Kč]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celkem </w:t>
            </w: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bez DPH</w:t>
            </w: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[Kč]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t>Sazba</w:t>
            </w: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DPH</w:t>
            </w: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[%]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t>Cena</w:t>
            </w: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DPH</w:t>
            </w: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[Kč]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t>Cena CELKEM</w:t>
            </w: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vč. DPH</w:t>
            </w:r>
            <w:r w:rsidRPr="00BE458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[Kč]</w:t>
            </w:r>
          </w:p>
        </w:tc>
      </w:tr>
      <w:tr w:rsidR="00FA02DD" w:rsidRPr="00BE4589" w:rsidTr="00950292">
        <w:trPr>
          <w:trHeight w:val="2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Lůžko ABE-I90-0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12 912,00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890 928,00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133 639,20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1 024 567,20</w:t>
            </w:r>
          </w:p>
        </w:tc>
      </w:tr>
      <w:tr w:rsidR="00FA02DD" w:rsidRPr="00BE4589" w:rsidTr="00950292">
        <w:trPr>
          <w:trHeight w:val="25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Hrazda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489,60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33 782,40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5 067,36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38 849,76</w:t>
            </w:r>
          </w:p>
        </w:tc>
      </w:tr>
      <w:tr w:rsidR="00FA02DD" w:rsidRPr="00BE4589" w:rsidTr="00950292">
        <w:trPr>
          <w:trHeight w:val="25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Hrazdička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70,40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4 857,60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728,64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5 586,24</w:t>
            </w:r>
          </w:p>
        </w:tc>
      </w:tr>
      <w:tr w:rsidR="00FA02DD" w:rsidRPr="00BE4589" w:rsidTr="00950292">
        <w:trPr>
          <w:trHeight w:val="45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Matrace Soft Flex, 200x90x14cm, potah Safr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3 186,90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219 896,10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32 984,42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252 880,52</w:t>
            </w:r>
          </w:p>
        </w:tc>
      </w:tr>
      <w:tr w:rsidR="00FA02DD" w:rsidRPr="00BE4589" w:rsidTr="00950292">
        <w:trPr>
          <w:trHeight w:val="25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Montáž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20 700,00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3 105,00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23 805,00</w:t>
            </w:r>
          </w:p>
        </w:tc>
      </w:tr>
      <w:tr w:rsidR="00FA02DD" w:rsidRPr="00BE4589" w:rsidTr="00950292">
        <w:trPr>
          <w:trHeight w:val="27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Doprava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27 600,00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4 140,00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4589">
              <w:rPr>
                <w:rFonts w:ascii="Arial" w:hAnsi="Arial" w:cs="Arial"/>
                <w:sz w:val="16"/>
                <w:szCs w:val="16"/>
              </w:rPr>
              <w:t>31 740,00</w:t>
            </w:r>
          </w:p>
        </w:tc>
      </w:tr>
      <w:tr w:rsidR="00FA02DD" w:rsidRPr="00BE4589" w:rsidTr="00950292">
        <w:trPr>
          <w:trHeight w:val="48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FA02DD" w:rsidRDefault="00FA02DD" w:rsidP="0095029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02DD" w:rsidRDefault="00FA02DD" w:rsidP="0095029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CELKEM v [Kč]</w:t>
            </w:r>
          </w:p>
          <w:p w:rsidR="00FA02DD" w:rsidRPr="00BE4589" w:rsidRDefault="00FA02DD" w:rsidP="0095029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89">
              <w:rPr>
                <w:rFonts w:ascii="Arial" w:hAnsi="Arial" w:cs="Arial"/>
                <w:b/>
                <w:bCs/>
                <w:sz w:val="20"/>
                <w:szCs w:val="20"/>
              </w:rPr>
              <w:t>1 197 764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89">
              <w:rPr>
                <w:rFonts w:ascii="Arial" w:hAnsi="Arial" w:cs="Arial"/>
                <w:b/>
                <w:bCs/>
                <w:sz w:val="20"/>
                <w:szCs w:val="20"/>
              </w:rPr>
              <w:t>179 665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FA02DD" w:rsidRPr="00BE4589" w:rsidRDefault="00FA02DD" w:rsidP="00950292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4589">
              <w:rPr>
                <w:rFonts w:ascii="Arial" w:hAnsi="Arial" w:cs="Arial"/>
                <w:b/>
                <w:bCs/>
                <w:sz w:val="20"/>
                <w:szCs w:val="20"/>
              </w:rPr>
              <w:t>1 377 429</w:t>
            </w:r>
          </w:p>
        </w:tc>
      </w:tr>
    </w:tbl>
    <w:p w:rsidR="00FA02DD" w:rsidRPr="00C853B0" w:rsidRDefault="00FA02DD" w:rsidP="00FA02DD">
      <w:pPr>
        <w:spacing w:after="0" w:line="240" w:lineRule="auto"/>
      </w:pPr>
    </w:p>
    <w:p w:rsidR="00FA02DD" w:rsidRDefault="00FA02DD" w:rsidP="00D21BA0">
      <w:pPr>
        <w:spacing w:after="0" w:line="240" w:lineRule="auto"/>
        <w:rPr>
          <w:rFonts w:asciiTheme="minorHAnsi" w:hAnsiTheme="minorHAnsi" w:cstheme="minorHAnsi"/>
          <w:color w:val="010000"/>
          <w:sz w:val="20"/>
          <w:szCs w:val="20"/>
        </w:rPr>
      </w:pPr>
      <w:bookmarkStart w:id="19" w:name="_GoBack"/>
      <w:bookmarkEnd w:id="19"/>
    </w:p>
    <w:sectPr w:rsidR="00FA02DD" w:rsidSect="00B21037">
      <w:footerReference w:type="default" r:id="rId13"/>
      <w:pgSz w:w="11906" w:h="16838"/>
      <w:pgMar w:top="1110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68" w:rsidRDefault="000E1568" w:rsidP="0009772D">
      <w:pPr>
        <w:spacing w:after="0" w:line="240" w:lineRule="auto"/>
      </w:pPr>
      <w:r>
        <w:separator/>
      </w:r>
    </w:p>
  </w:endnote>
  <w:endnote w:type="continuationSeparator" w:id="0">
    <w:p w:rsidR="000E1568" w:rsidRDefault="000E1568" w:rsidP="0009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A0" w:rsidRDefault="006F5DD1" w:rsidP="00D21BA0">
    <w:pPr>
      <w:pBdr>
        <w:top w:val="single" w:sz="4" w:space="1" w:color="auto"/>
      </w:pBd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D21BA0">
          <w:t xml:space="preserve">Stránka </w:t>
        </w:r>
        <w:r>
          <w:fldChar w:fldCharType="begin"/>
        </w:r>
        <w:r w:rsidR="00B932A0">
          <w:instrText xml:space="preserve"> PAGE </w:instrText>
        </w:r>
        <w:r>
          <w:fldChar w:fldCharType="separate"/>
        </w:r>
        <w:r w:rsidR="00B8367C">
          <w:rPr>
            <w:noProof/>
          </w:rPr>
          <w:t>13</w:t>
        </w:r>
        <w:r>
          <w:rPr>
            <w:noProof/>
          </w:rPr>
          <w:fldChar w:fldCharType="end"/>
        </w:r>
        <w:r w:rsidR="00D21BA0">
          <w:t xml:space="preserve"> z </w:t>
        </w:r>
        <w:fldSimple w:instr=" NUMPAGES  ">
          <w:r w:rsidR="00B8367C">
            <w:rPr>
              <w:noProof/>
            </w:rPr>
            <w:t>13</w:t>
          </w:r>
        </w:fldSimple>
      </w:sdtContent>
    </w:sdt>
  </w:p>
  <w:p w:rsidR="00D21BA0" w:rsidRDefault="00D21B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68" w:rsidRDefault="000E1568" w:rsidP="0009772D">
      <w:pPr>
        <w:spacing w:after="0" w:line="240" w:lineRule="auto"/>
      </w:pPr>
      <w:r>
        <w:separator/>
      </w:r>
    </w:p>
  </w:footnote>
  <w:footnote w:type="continuationSeparator" w:id="0">
    <w:p w:rsidR="000E1568" w:rsidRDefault="000E1568" w:rsidP="00097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lowerRoman"/>
      <w:lvlText w:val="%5"/>
      <w:lvlJc w:val="left"/>
      <w:pPr>
        <w:tabs>
          <w:tab w:val="num" w:pos="1008"/>
        </w:tabs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1003"/>
        </w:tabs>
        <w:ind w:left="1003" w:hanging="634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635"/>
        </w:tabs>
        <w:ind w:left="1344" w:hanging="267"/>
      </w:pPr>
    </w:lvl>
    <w:lvl w:ilvl="4">
      <w:start w:val="1"/>
      <w:numFmt w:val="lowerRoman"/>
      <w:pStyle w:val="Odstavec4"/>
      <w:lvlText w:val="%5"/>
      <w:lvlJc w:val="left"/>
      <w:pPr>
        <w:tabs>
          <w:tab w:val="num" w:pos="1008"/>
        </w:tabs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445CB4"/>
    <w:multiLevelType w:val="hybridMultilevel"/>
    <w:tmpl w:val="44F6E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4788674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77D5B"/>
    <w:multiLevelType w:val="hybridMultilevel"/>
    <w:tmpl w:val="00E0F1E8"/>
    <w:lvl w:ilvl="0" w:tplc="11566D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973EF"/>
    <w:multiLevelType w:val="hybridMultilevel"/>
    <w:tmpl w:val="6492AF90"/>
    <w:lvl w:ilvl="0" w:tplc="CF0453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2C27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F0E86"/>
    <w:multiLevelType w:val="hybridMultilevel"/>
    <w:tmpl w:val="0012341A"/>
    <w:lvl w:ilvl="0" w:tplc="349A3F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6612"/>
    <w:multiLevelType w:val="hybridMultilevel"/>
    <w:tmpl w:val="0B1C7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B3CC9"/>
    <w:multiLevelType w:val="multilevel"/>
    <w:tmpl w:val="9988625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9">
    <w:nsid w:val="2A2511CE"/>
    <w:multiLevelType w:val="multilevel"/>
    <w:tmpl w:val="7E1A26F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>
    <w:nsid w:val="2C6D00A2"/>
    <w:multiLevelType w:val="multilevel"/>
    <w:tmpl w:val="EF46E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C72416A"/>
    <w:multiLevelType w:val="multilevel"/>
    <w:tmpl w:val="74B60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CB73127"/>
    <w:multiLevelType w:val="multilevel"/>
    <w:tmpl w:val="C8749A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3">
    <w:nsid w:val="323E40E2"/>
    <w:multiLevelType w:val="multilevel"/>
    <w:tmpl w:val="2A4C24E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4">
    <w:nsid w:val="3483532A"/>
    <w:multiLevelType w:val="hybridMultilevel"/>
    <w:tmpl w:val="6B5C2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C6FCD"/>
    <w:multiLevelType w:val="multilevel"/>
    <w:tmpl w:val="3FD08BF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Calibri" w:hAnsi="Calibri" w:cs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16631C2"/>
    <w:multiLevelType w:val="multilevel"/>
    <w:tmpl w:val="59081B6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7">
    <w:nsid w:val="452606CB"/>
    <w:multiLevelType w:val="hybridMultilevel"/>
    <w:tmpl w:val="68388E74"/>
    <w:lvl w:ilvl="0" w:tplc="9C9C8A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A66FA"/>
    <w:multiLevelType w:val="hybridMultilevel"/>
    <w:tmpl w:val="A91C06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B705F"/>
    <w:multiLevelType w:val="multilevel"/>
    <w:tmpl w:val="63A068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0">
    <w:nsid w:val="4F4434E3"/>
    <w:multiLevelType w:val="hybridMultilevel"/>
    <w:tmpl w:val="F2AE8688"/>
    <w:lvl w:ilvl="0" w:tplc="920C7C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16ABF"/>
    <w:multiLevelType w:val="hybridMultilevel"/>
    <w:tmpl w:val="A5E4A8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1A004E"/>
    <w:multiLevelType w:val="hybridMultilevel"/>
    <w:tmpl w:val="DD5A71B8"/>
    <w:lvl w:ilvl="0" w:tplc="344A83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F5527"/>
    <w:multiLevelType w:val="multilevel"/>
    <w:tmpl w:val="5D526F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4">
    <w:nsid w:val="7461731D"/>
    <w:multiLevelType w:val="multilevel"/>
    <w:tmpl w:val="83140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A387E53"/>
    <w:multiLevelType w:val="multilevel"/>
    <w:tmpl w:val="7DF25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pStyle w:val="Odstavec2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pStyle w:val="Odstavec3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5"/>
  </w:num>
  <w:num w:numId="5">
    <w:abstractNumId w:val="26"/>
  </w:num>
  <w:num w:numId="6">
    <w:abstractNumId w:val="23"/>
  </w:num>
  <w:num w:numId="7">
    <w:abstractNumId w:val="11"/>
  </w:num>
  <w:num w:numId="8">
    <w:abstractNumId w:val="8"/>
  </w:num>
  <w:num w:numId="9">
    <w:abstractNumId w:val="13"/>
  </w:num>
  <w:num w:numId="10">
    <w:abstractNumId w:val="22"/>
  </w:num>
  <w:num w:numId="11">
    <w:abstractNumId w:val="12"/>
  </w:num>
  <w:num w:numId="12">
    <w:abstractNumId w:val="2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  <w:num w:numId="19">
    <w:abstractNumId w:val="14"/>
  </w:num>
  <w:num w:numId="20">
    <w:abstractNumId w:val="18"/>
  </w:num>
  <w:num w:numId="21">
    <w:abstractNumId w:val="0"/>
  </w:num>
  <w:num w:numId="22">
    <w:abstractNumId w:val="1"/>
  </w:num>
  <w:num w:numId="23">
    <w:abstractNumId w:val="6"/>
  </w:num>
  <w:num w:numId="24">
    <w:abstractNumId w:val="17"/>
  </w:num>
  <w:num w:numId="25">
    <w:abstractNumId w:val="2"/>
  </w:num>
  <w:num w:numId="26">
    <w:abstractNumId w:val="21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09772D"/>
    <w:rsid w:val="00023F21"/>
    <w:rsid w:val="00027AF5"/>
    <w:rsid w:val="000450F1"/>
    <w:rsid w:val="00060F24"/>
    <w:rsid w:val="00065832"/>
    <w:rsid w:val="0009772D"/>
    <w:rsid w:val="000C73BD"/>
    <w:rsid w:val="000E1568"/>
    <w:rsid w:val="000F0FA6"/>
    <w:rsid w:val="00100D7A"/>
    <w:rsid w:val="00114D0E"/>
    <w:rsid w:val="001220A1"/>
    <w:rsid w:val="00131EC9"/>
    <w:rsid w:val="00137450"/>
    <w:rsid w:val="00146E52"/>
    <w:rsid w:val="001C2F1E"/>
    <w:rsid w:val="001E0FCF"/>
    <w:rsid w:val="001E2D90"/>
    <w:rsid w:val="00253902"/>
    <w:rsid w:val="00260181"/>
    <w:rsid w:val="00263E2D"/>
    <w:rsid w:val="002751AE"/>
    <w:rsid w:val="00295C84"/>
    <w:rsid w:val="002F444F"/>
    <w:rsid w:val="00322949"/>
    <w:rsid w:val="003343DC"/>
    <w:rsid w:val="00347CF3"/>
    <w:rsid w:val="00356993"/>
    <w:rsid w:val="00360818"/>
    <w:rsid w:val="00360E0F"/>
    <w:rsid w:val="00395CC9"/>
    <w:rsid w:val="003B215C"/>
    <w:rsid w:val="003C5AB9"/>
    <w:rsid w:val="003E422E"/>
    <w:rsid w:val="004024BE"/>
    <w:rsid w:val="0040560D"/>
    <w:rsid w:val="004167E9"/>
    <w:rsid w:val="004446F0"/>
    <w:rsid w:val="00455D3E"/>
    <w:rsid w:val="00461FDC"/>
    <w:rsid w:val="0046245C"/>
    <w:rsid w:val="00497AC9"/>
    <w:rsid w:val="004C75DB"/>
    <w:rsid w:val="004D1E42"/>
    <w:rsid w:val="004E0121"/>
    <w:rsid w:val="004F4C1E"/>
    <w:rsid w:val="0056094F"/>
    <w:rsid w:val="005661A1"/>
    <w:rsid w:val="005F01FB"/>
    <w:rsid w:val="00607D96"/>
    <w:rsid w:val="0065674B"/>
    <w:rsid w:val="006643CF"/>
    <w:rsid w:val="00675555"/>
    <w:rsid w:val="0068761E"/>
    <w:rsid w:val="006A4E6E"/>
    <w:rsid w:val="006D6537"/>
    <w:rsid w:val="006F5DD1"/>
    <w:rsid w:val="00706846"/>
    <w:rsid w:val="00706FB3"/>
    <w:rsid w:val="00723FCA"/>
    <w:rsid w:val="0073454C"/>
    <w:rsid w:val="00755589"/>
    <w:rsid w:val="007B090C"/>
    <w:rsid w:val="007C1B43"/>
    <w:rsid w:val="007D0C94"/>
    <w:rsid w:val="007E792B"/>
    <w:rsid w:val="0080437C"/>
    <w:rsid w:val="00850E48"/>
    <w:rsid w:val="008D6E0E"/>
    <w:rsid w:val="008F1417"/>
    <w:rsid w:val="00903798"/>
    <w:rsid w:val="00923F8E"/>
    <w:rsid w:val="0092758C"/>
    <w:rsid w:val="00940105"/>
    <w:rsid w:val="0097068F"/>
    <w:rsid w:val="009D0290"/>
    <w:rsid w:val="00A1272F"/>
    <w:rsid w:val="00A81127"/>
    <w:rsid w:val="00A82B5C"/>
    <w:rsid w:val="00AA46FF"/>
    <w:rsid w:val="00AA6AC8"/>
    <w:rsid w:val="00AD6B33"/>
    <w:rsid w:val="00AF60ED"/>
    <w:rsid w:val="00B027F7"/>
    <w:rsid w:val="00B05512"/>
    <w:rsid w:val="00B21037"/>
    <w:rsid w:val="00B520D6"/>
    <w:rsid w:val="00B60BC8"/>
    <w:rsid w:val="00B8367C"/>
    <w:rsid w:val="00B932A0"/>
    <w:rsid w:val="00BA0434"/>
    <w:rsid w:val="00BF7B70"/>
    <w:rsid w:val="00C01D37"/>
    <w:rsid w:val="00C21D06"/>
    <w:rsid w:val="00C836AE"/>
    <w:rsid w:val="00C85E63"/>
    <w:rsid w:val="00C9566B"/>
    <w:rsid w:val="00C95C97"/>
    <w:rsid w:val="00C977E7"/>
    <w:rsid w:val="00CC3CEC"/>
    <w:rsid w:val="00D103CD"/>
    <w:rsid w:val="00D21BA0"/>
    <w:rsid w:val="00D66B0C"/>
    <w:rsid w:val="00D978E5"/>
    <w:rsid w:val="00DA6AE9"/>
    <w:rsid w:val="00DE5065"/>
    <w:rsid w:val="00E03EF8"/>
    <w:rsid w:val="00E179D6"/>
    <w:rsid w:val="00E26C16"/>
    <w:rsid w:val="00E32D43"/>
    <w:rsid w:val="00E520BF"/>
    <w:rsid w:val="00E95AD0"/>
    <w:rsid w:val="00ED0C7E"/>
    <w:rsid w:val="00ED66DA"/>
    <w:rsid w:val="00F0464B"/>
    <w:rsid w:val="00F32DC9"/>
    <w:rsid w:val="00F372E5"/>
    <w:rsid w:val="00F4235F"/>
    <w:rsid w:val="00F57CD6"/>
    <w:rsid w:val="00F91AE9"/>
    <w:rsid w:val="00F939F4"/>
    <w:rsid w:val="00F94BED"/>
    <w:rsid w:val="00FA02DD"/>
    <w:rsid w:val="00FA1A9C"/>
    <w:rsid w:val="00FB1758"/>
    <w:rsid w:val="00FD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2D"/>
    <w:pPr>
      <w:suppressAutoHyphens/>
    </w:pPr>
    <w:rPr>
      <w:rFonts w:ascii="Calibri" w:eastAsia="Times New Roman" w:hAnsi="Calibri" w:cs="Times New Roman"/>
      <w:kern w:val="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77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512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72D"/>
  </w:style>
  <w:style w:type="paragraph" w:styleId="Zpat">
    <w:name w:val="footer"/>
    <w:basedOn w:val="Normln"/>
    <w:link w:val="ZpatChar"/>
    <w:uiPriority w:val="99"/>
    <w:unhideWhenUsed/>
    <w:rsid w:val="0009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72D"/>
  </w:style>
  <w:style w:type="character" w:customStyle="1" w:styleId="Nadpis1Char">
    <w:name w:val="Nadpis 1 Char"/>
    <w:basedOn w:val="Standardnpsmoodstavce"/>
    <w:link w:val="Nadpis1"/>
    <w:uiPriority w:val="9"/>
    <w:rsid w:val="0009772D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nhideWhenUsed/>
    <w:rsid w:val="0009772D"/>
    <w:pPr>
      <w:suppressAutoHyphens w:val="0"/>
      <w:spacing w:after="120" w:line="480" w:lineRule="auto"/>
    </w:pPr>
    <w:rPr>
      <w:rFonts w:ascii="Times New Roman" w:eastAsia="MS Mincho" w:hAnsi="Times New Roman"/>
      <w:kern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9772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60181"/>
    <w:pPr>
      <w:suppressAutoHyphens w:val="0"/>
      <w:spacing w:after="0" w:line="240" w:lineRule="auto"/>
      <w:ind w:left="720"/>
      <w:contextualSpacing/>
    </w:pPr>
    <w:rPr>
      <w:rFonts w:ascii="Arial" w:hAnsi="Arial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rsid w:val="00260181"/>
    <w:rPr>
      <w:rFonts w:ascii="Arial" w:eastAsia="Times New Roman" w:hAnsi="Arial" w:cs="Times New Roman"/>
      <w:szCs w:val="20"/>
      <w:lang w:eastAsia="cs-CZ"/>
    </w:rPr>
  </w:style>
  <w:style w:type="character" w:customStyle="1" w:styleId="upd1">
    <w:name w:val="upd1"/>
    <w:basedOn w:val="Standardnpsmoodstavce"/>
    <w:uiPriority w:val="99"/>
    <w:rsid w:val="00260181"/>
    <w:rPr>
      <w:rFonts w:ascii="Times New Roman" w:hAnsi="Times New Roman" w:cs="Times New Roman" w:hint="default"/>
      <w:color w:val="9A000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0F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0F24"/>
    <w:rPr>
      <w:rFonts w:ascii="Calibri" w:eastAsia="Times New Roman" w:hAnsi="Calibri" w:cs="Times New Roman"/>
      <w:kern w:val="1"/>
      <w:lang w:eastAsia="cs-CZ"/>
    </w:rPr>
  </w:style>
  <w:style w:type="paragraph" w:customStyle="1" w:styleId="nadpisAAA">
    <w:name w:val="nadpis AAA"/>
    <w:basedOn w:val="Normln"/>
    <w:rsid w:val="00060F24"/>
    <w:pPr>
      <w:widowControl w:val="0"/>
      <w:spacing w:before="480" w:after="480" w:line="288" w:lineRule="exact"/>
      <w:ind w:left="74" w:right="91"/>
    </w:pPr>
    <w:rPr>
      <w:rFonts w:cs="Calibri"/>
      <w:b/>
      <w:bCs/>
      <w:sz w:val="24"/>
      <w:szCs w:val="24"/>
    </w:rPr>
  </w:style>
  <w:style w:type="character" w:customStyle="1" w:styleId="st">
    <w:name w:val="st"/>
    <w:basedOn w:val="Standardnpsmoodstavce"/>
    <w:rsid w:val="00060F24"/>
  </w:style>
  <w:style w:type="character" w:styleId="Zvraznn">
    <w:name w:val="Emphasis"/>
    <w:basedOn w:val="Standardnpsmoodstavce"/>
    <w:uiPriority w:val="20"/>
    <w:qFormat/>
    <w:rsid w:val="00060F24"/>
    <w:rPr>
      <w:i/>
      <w:iCs/>
    </w:rPr>
  </w:style>
  <w:style w:type="character" w:customStyle="1" w:styleId="FontStyle24">
    <w:name w:val="Font Style24"/>
    <w:uiPriority w:val="99"/>
    <w:rsid w:val="00060F24"/>
    <w:rPr>
      <w:rFonts w:ascii="Arial" w:hAnsi="Arial" w:cs="Arial"/>
      <w:sz w:val="22"/>
      <w:szCs w:val="22"/>
    </w:rPr>
  </w:style>
  <w:style w:type="paragraph" w:customStyle="1" w:styleId="Styl">
    <w:name w:val="Styl"/>
    <w:rsid w:val="0068761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68761E"/>
    <w:pPr>
      <w:ind w:left="720"/>
    </w:pPr>
  </w:style>
  <w:style w:type="character" w:styleId="Odkaznakoment">
    <w:name w:val="annotation reference"/>
    <w:basedOn w:val="Standardnpsmoodstavce"/>
    <w:uiPriority w:val="99"/>
    <w:unhideWhenUsed/>
    <w:rsid w:val="006876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76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761E"/>
    <w:rPr>
      <w:rFonts w:ascii="Calibri" w:eastAsia="Times New Roman" w:hAnsi="Calibri" w:cs="Times New Roman"/>
      <w:kern w:val="1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8761E"/>
    <w:rPr>
      <w:b/>
      <w:bCs/>
    </w:rPr>
  </w:style>
  <w:style w:type="paragraph" w:customStyle="1" w:styleId="AAOdstavec">
    <w:name w:val="AA_Odstavec"/>
    <w:basedOn w:val="Normln"/>
    <w:link w:val="AAOdstavecChar"/>
    <w:rsid w:val="0068761E"/>
    <w:pPr>
      <w:suppressAutoHyphens w:val="0"/>
      <w:spacing w:after="0" w:line="240" w:lineRule="auto"/>
      <w:jc w:val="both"/>
    </w:pPr>
    <w:rPr>
      <w:rFonts w:ascii="Arial" w:hAnsi="Arial"/>
      <w:kern w:val="0"/>
      <w:sz w:val="20"/>
      <w:szCs w:val="20"/>
    </w:rPr>
  </w:style>
  <w:style w:type="character" w:customStyle="1" w:styleId="AAOdstavecChar">
    <w:name w:val="AA_Odstavec Char"/>
    <w:link w:val="AAOdstavec"/>
    <w:rsid w:val="0068761E"/>
    <w:rPr>
      <w:rFonts w:ascii="Arial" w:eastAsia="Times New Roman" w:hAnsi="Arial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761E"/>
    <w:pPr>
      <w:suppressAutoHyphens w:val="0"/>
      <w:spacing w:after="0" w:line="240" w:lineRule="auto"/>
    </w:pPr>
    <w:rPr>
      <w:rFonts w:ascii="Times New Roman" w:eastAsia="MS Mincho" w:hAnsi="Times New Roman"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761E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8761E"/>
    <w:rPr>
      <w:rFonts w:ascii="Times New Roman" w:hAnsi="Times New Roman" w:cs="Times New Roman" w:hint="default"/>
      <w:vertAlign w:val="superscript"/>
    </w:rPr>
  </w:style>
  <w:style w:type="paragraph" w:customStyle="1" w:styleId="Odstavec1">
    <w:name w:val="Odstavec 1."/>
    <w:basedOn w:val="Normln"/>
    <w:rsid w:val="0068761E"/>
    <w:pPr>
      <w:keepNext/>
      <w:numPr>
        <w:numId w:val="5"/>
      </w:numPr>
      <w:suppressAutoHyphens w:val="0"/>
      <w:spacing w:before="360" w:after="120" w:line="240" w:lineRule="auto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Odstavec11">
    <w:name w:val="Odstavec 1.1"/>
    <w:basedOn w:val="Normln"/>
    <w:rsid w:val="0068761E"/>
    <w:pPr>
      <w:numPr>
        <w:ilvl w:val="1"/>
        <w:numId w:val="5"/>
      </w:numPr>
      <w:suppressAutoHyphens w:val="0"/>
      <w:spacing w:before="120" w:after="0" w:line="24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ListParagraph2">
    <w:name w:val="List Paragraph2"/>
    <w:basedOn w:val="Normln"/>
    <w:uiPriority w:val="99"/>
    <w:rsid w:val="0068761E"/>
    <w:pPr>
      <w:suppressAutoHyphens w:val="0"/>
      <w:spacing w:after="0" w:line="240" w:lineRule="auto"/>
      <w:ind w:left="708"/>
    </w:pPr>
    <w:rPr>
      <w:rFonts w:ascii="Times New Roman" w:hAnsi="Times New Roman"/>
      <w:kern w:val="0"/>
      <w:sz w:val="24"/>
      <w:szCs w:val="24"/>
    </w:rPr>
  </w:style>
  <w:style w:type="paragraph" w:customStyle="1" w:styleId="Text">
    <w:name w:val="Text"/>
    <w:basedOn w:val="Normln"/>
    <w:rsid w:val="0068761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290"/>
    <w:rPr>
      <w:rFonts w:ascii="Tahoma" w:eastAsia="Times New Roman" w:hAnsi="Tahoma" w:cs="Tahoma"/>
      <w:kern w:val="1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290"/>
    <w:rPr>
      <w:rFonts w:ascii="Calibri" w:eastAsia="Times New Roman" w:hAnsi="Calibri" w:cs="Times New Roman"/>
      <w:b/>
      <w:bCs/>
      <w:kern w:val="1"/>
      <w:sz w:val="20"/>
      <w:szCs w:val="20"/>
      <w:lang w:eastAsia="cs-CZ"/>
    </w:rPr>
  </w:style>
  <w:style w:type="paragraph" w:customStyle="1" w:styleId="Default">
    <w:name w:val="Default"/>
    <w:rsid w:val="00027A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26C1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FontStyle35">
    <w:name w:val="Font Style35"/>
    <w:basedOn w:val="Standardnpsmoodstavce"/>
    <w:uiPriority w:val="99"/>
    <w:rsid w:val="00DA6AE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">
    <w:name w:val="Standard"/>
    <w:rsid w:val="00023F21"/>
    <w:pPr>
      <w:widowControl w:val="0"/>
      <w:suppressAutoHyphens/>
      <w:autoSpaceDN w:val="0"/>
      <w:spacing w:before="1" w:after="1" w:line="240" w:lineRule="auto"/>
      <w:ind w:left="709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LTextlnkuslovan">
    <w:name w:val="RL Text článku číslovaný"/>
    <w:basedOn w:val="Normln"/>
    <w:link w:val="RLTextlnkuslovanChar"/>
    <w:qFormat/>
    <w:rsid w:val="00675555"/>
    <w:pPr>
      <w:numPr>
        <w:ilvl w:val="1"/>
        <w:numId w:val="18"/>
      </w:numPr>
      <w:suppressAutoHyphens w:val="0"/>
      <w:spacing w:after="120" w:line="280" w:lineRule="exact"/>
      <w:jc w:val="both"/>
    </w:pPr>
    <w:rPr>
      <w:rFonts w:ascii="Arial" w:hAnsi="Arial"/>
      <w:kern w:val="0"/>
      <w:sz w:val="20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67555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675555"/>
    <w:pPr>
      <w:keepNext/>
      <w:numPr>
        <w:numId w:val="18"/>
      </w:numPr>
      <w:spacing w:before="360" w:after="120" w:line="280" w:lineRule="exact"/>
      <w:jc w:val="both"/>
      <w:outlineLvl w:val="0"/>
    </w:pPr>
    <w:rPr>
      <w:rFonts w:ascii="Arial" w:hAnsi="Arial"/>
      <w:b/>
      <w:kern w:val="0"/>
      <w:sz w:val="20"/>
      <w:szCs w:val="24"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675555"/>
    <w:rPr>
      <w:rFonts w:ascii="Arial" w:eastAsia="Times New Roman" w:hAnsi="Arial" w:cs="Times New Roman"/>
      <w:b/>
      <w:sz w:val="20"/>
      <w:szCs w:val="24"/>
    </w:rPr>
  </w:style>
  <w:style w:type="paragraph" w:customStyle="1" w:styleId="Odstavec2">
    <w:name w:val="Odstavec 2"/>
    <w:basedOn w:val="Normln"/>
    <w:rsid w:val="00114D0E"/>
    <w:pPr>
      <w:widowControl w:val="0"/>
      <w:numPr>
        <w:ilvl w:val="2"/>
        <w:numId w:val="4"/>
      </w:numPr>
      <w:spacing w:after="57" w:line="240" w:lineRule="auto"/>
      <w:jc w:val="both"/>
      <w:outlineLvl w:val="2"/>
    </w:pPr>
    <w:rPr>
      <w:rFonts w:eastAsia="Andale Sans UI"/>
      <w:sz w:val="24"/>
      <w:szCs w:val="24"/>
    </w:rPr>
  </w:style>
  <w:style w:type="paragraph" w:customStyle="1" w:styleId="Odstavec3">
    <w:name w:val="Odstavec 3"/>
    <w:basedOn w:val="Normln"/>
    <w:rsid w:val="00114D0E"/>
    <w:pPr>
      <w:widowControl w:val="0"/>
      <w:numPr>
        <w:ilvl w:val="3"/>
        <w:numId w:val="4"/>
      </w:numPr>
      <w:spacing w:after="57" w:line="240" w:lineRule="auto"/>
      <w:jc w:val="both"/>
      <w:outlineLvl w:val="3"/>
    </w:pPr>
    <w:rPr>
      <w:rFonts w:eastAsia="Andale Sans UI"/>
      <w:sz w:val="24"/>
      <w:szCs w:val="24"/>
    </w:rPr>
  </w:style>
  <w:style w:type="paragraph" w:customStyle="1" w:styleId="Odstavec4">
    <w:name w:val="Odstavec 4"/>
    <w:basedOn w:val="Normln"/>
    <w:rsid w:val="00114D0E"/>
    <w:pPr>
      <w:widowControl w:val="0"/>
      <w:numPr>
        <w:ilvl w:val="4"/>
        <w:numId w:val="22"/>
      </w:numPr>
      <w:spacing w:after="0" w:line="240" w:lineRule="auto"/>
      <w:jc w:val="both"/>
      <w:outlineLvl w:val="4"/>
    </w:pPr>
    <w:rPr>
      <w:rFonts w:eastAsia="Andale Sans U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muss.strakonic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42CC3-5164-49B5-AD14-0B1350EF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3944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Choulíková Barbora</dc:creator>
  <cp:lastModifiedBy>JUDr. J.K.</cp:lastModifiedBy>
  <cp:revision>3</cp:revision>
  <cp:lastPrinted>2017-11-07T09:04:00Z</cp:lastPrinted>
  <dcterms:created xsi:type="dcterms:W3CDTF">2017-11-07T09:03:00Z</dcterms:created>
  <dcterms:modified xsi:type="dcterms:W3CDTF">2017-11-07T09:30:00Z</dcterms:modified>
</cp:coreProperties>
</file>