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FB180" w14:textId="00F18D71" w:rsidR="001F3771" w:rsidRPr="001F3771" w:rsidRDefault="001F3771" w:rsidP="001F3771">
      <w:pPr>
        <w:widowControl w:val="0"/>
        <w:spacing w:line="276" w:lineRule="auto"/>
        <w:ind w:left="709"/>
        <w:jc w:val="center"/>
        <w:rPr>
          <w:rFonts w:eastAsia="Calibri"/>
          <w:b/>
          <w:bCs/>
          <w:caps/>
          <w:sz w:val="24"/>
          <w:szCs w:val="24"/>
          <w:lang w:val="cs-CZ" w:eastAsia="en-US"/>
        </w:rPr>
      </w:pPr>
      <w:r w:rsidRPr="001F3771">
        <w:rPr>
          <w:rFonts w:eastAsia="Calibri"/>
          <w:b/>
          <w:bCs/>
          <w:caps/>
          <w:sz w:val="24"/>
          <w:szCs w:val="24"/>
          <w:lang w:val="cs-CZ" w:eastAsia="en-US"/>
        </w:rPr>
        <w:t>smlouva</w:t>
      </w:r>
      <w:r w:rsidR="00EE50DB">
        <w:rPr>
          <w:rFonts w:eastAsia="Calibri"/>
          <w:b/>
          <w:bCs/>
          <w:caps/>
          <w:sz w:val="24"/>
          <w:szCs w:val="24"/>
          <w:lang w:val="cs-CZ" w:eastAsia="en-US"/>
        </w:rPr>
        <w:t xml:space="preserve"> o poskytování služeb</w:t>
      </w:r>
    </w:p>
    <w:p w14:paraId="5E89405C" w14:textId="3ECC2A68" w:rsidR="001F3771" w:rsidRPr="001F3771" w:rsidRDefault="001F3771" w:rsidP="001F3771">
      <w:pPr>
        <w:widowControl w:val="0"/>
        <w:spacing w:line="276" w:lineRule="auto"/>
        <w:ind w:left="0" w:right="-568"/>
        <w:rPr>
          <w:rFonts w:eastAsia="Calibri"/>
          <w:bCs/>
          <w:lang w:val="cs-CZ" w:eastAsia="en-US"/>
        </w:rPr>
      </w:pPr>
      <w:r w:rsidRPr="001F3771">
        <w:rPr>
          <w:rFonts w:eastAsia="Calibri"/>
          <w:bCs/>
          <w:lang w:val="cs-CZ" w:eastAsia="en-US"/>
        </w:rPr>
        <w:t xml:space="preserve">Tato smlouva </w:t>
      </w:r>
      <w:r w:rsidR="00EE50DB">
        <w:rPr>
          <w:rFonts w:eastAsia="Calibri"/>
          <w:bCs/>
          <w:lang w:val="cs-CZ" w:eastAsia="en-US"/>
        </w:rPr>
        <w:t xml:space="preserve">o poskytování služeb </w:t>
      </w:r>
      <w:r w:rsidRPr="001F3771">
        <w:rPr>
          <w:rFonts w:eastAsia="Calibri"/>
          <w:bCs/>
          <w:lang w:val="cs-CZ" w:eastAsia="en-US"/>
        </w:rPr>
        <w:t>(dále jen „</w:t>
      </w:r>
      <w:r w:rsidRPr="001F3771">
        <w:rPr>
          <w:rFonts w:eastAsia="Calibri"/>
          <w:b/>
          <w:bCs/>
          <w:lang w:val="cs-CZ" w:eastAsia="en-US"/>
        </w:rPr>
        <w:t>Smlouva</w:t>
      </w:r>
      <w:r w:rsidRPr="001F3771">
        <w:rPr>
          <w:rFonts w:eastAsia="Calibri"/>
          <w:bCs/>
          <w:lang w:val="cs-CZ" w:eastAsia="en-US"/>
        </w:rPr>
        <w:t xml:space="preserve">“) byla uzavřena </w:t>
      </w:r>
      <w:r w:rsidR="003F68A6">
        <w:rPr>
          <w:rFonts w:eastAsia="Calibri"/>
          <w:bCs/>
          <w:lang w:val="cs-CZ" w:eastAsia="en-US"/>
        </w:rPr>
        <w:t xml:space="preserve">v souladu </w:t>
      </w:r>
      <w:r w:rsidR="00EE50DB">
        <w:rPr>
          <w:rFonts w:eastAsia="Calibri"/>
          <w:bCs/>
          <w:lang w:val="cs-CZ" w:eastAsia="en-US"/>
        </w:rPr>
        <w:t>se zákonem</w:t>
      </w:r>
      <w:r w:rsidR="003F68A6">
        <w:rPr>
          <w:rFonts w:eastAsia="Calibri"/>
          <w:bCs/>
          <w:lang w:val="cs-CZ" w:eastAsia="en-US"/>
        </w:rPr>
        <w:t xml:space="preserve"> č. 89/2012 Sb., občanský zákoník (dále jen „</w:t>
      </w:r>
      <w:r w:rsidR="003F68A6" w:rsidRPr="003F68A6">
        <w:rPr>
          <w:rFonts w:eastAsia="Calibri"/>
          <w:b/>
          <w:bCs/>
          <w:lang w:val="cs-CZ" w:eastAsia="en-US"/>
        </w:rPr>
        <w:t>Občanský zákoník</w:t>
      </w:r>
      <w:r w:rsidR="003F68A6">
        <w:rPr>
          <w:rFonts w:eastAsia="Calibri"/>
          <w:bCs/>
          <w:lang w:val="cs-CZ" w:eastAsia="en-US"/>
        </w:rPr>
        <w:t>“)</w:t>
      </w:r>
      <w:r w:rsidR="0093012C">
        <w:rPr>
          <w:rFonts w:eastAsia="Calibri"/>
          <w:bCs/>
          <w:lang w:val="cs-CZ" w:eastAsia="en-US"/>
        </w:rPr>
        <w:t xml:space="preserve"> </w:t>
      </w:r>
      <w:r w:rsidRPr="001F3771">
        <w:rPr>
          <w:rFonts w:eastAsia="Calibri"/>
          <w:bCs/>
          <w:lang w:val="cs-CZ" w:eastAsia="en-US"/>
        </w:rPr>
        <w:t xml:space="preserve">níže uvedeného dne, měsíce a roku </w:t>
      </w:r>
      <w:proofErr w:type="gramStart"/>
      <w:r w:rsidRPr="001F3771">
        <w:rPr>
          <w:rFonts w:eastAsia="Calibri"/>
          <w:bCs/>
          <w:lang w:val="cs-CZ" w:eastAsia="en-US"/>
        </w:rPr>
        <w:t>mezi</w:t>
      </w:r>
      <w:proofErr w:type="gramEnd"/>
      <w:r w:rsidRPr="001F3771">
        <w:rPr>
          <w:rFonts w:eastAsia="Calibri"/>
          <w:bCs/>
          <w:lang w:val="cs-CZ" w:eastAsia="en-US"/>
        </w:rPr>
        <w:t>:</w:t>
      </w:r>
    </w:p>
    <w:p w14:paraId="5276E07D" w14:textId="77777777" w:rsidR="001F3771" w:rsidRPr="001F3771" w:rsidRDefault="001F3771" w:rsidP="009F0A02">
      <w:pPr>
        <w:widowControl w:val="0"/>
        <w:numPr>
          <w:ilvl w:val="0"/>
          <w:numId w:val="10"/>
        </w:numPr>
        <w:spacing w:line="276" w:lineRule="auto"/>
        <w:ind w:left="709" w:hanging="709"/>
        <w:rPr>
          <w:rFonts w:eastAsia="Calibri"/>
          <w:lang w:val="cs-CZ" w:eastAsia="en-US"/>
        </w:rPr>
      </w:pPr>
      <w:r w:rsidRPr="001F3771">
        <w:rPr>
          <w:rFonts w:eastAsia="Calibri"/>
          <w:b/>
          <w:lang w:val="cs-CZ" w:eastAsia="en-US"/>
        </w:rPr>
        <w:t>Fyzikální ústav AV ČR, v. v. i.,</w:t>
      </w:r>
    </w:p>
    <w:p w14:paraId="358EF7CC" w14:textId="77777777" w:rsidR="001F3771" w:rsidRPr="001F3771" w:rsidRDefault="001F3771" w:rsidP="001F3771">
      <w:pPr>
        <w:widowControl w:val="0"/>
        <w:spacing w:line="276" w:lineRule="auto"/>
        <w:ind w:left="709" w:hanging="1"/>
        <w:rPr>
          <w:rFonts w:eastAsia="Calibri"/>
          <w:lang w:val="cs-CZ" w:eastAsia="en-US"/>
        </w:rPr>
      </w:pPr>
      <w:r w:rsidRPr="001F3771">
        <w:rPr>
          <w:rFonts w:eastAsia="Calibri"/>
          <w:lang w:val="cs-CZ" w:eastAsia="en-US"/>
        </w:rPr>
        <w:t xml:space="preserve">se sídlem: </w:t>
      </w:r>
      <w:r w:rsidRPr="001F3771">
        <w:rPr>
          <w:rFonts w:eastAsia="Calibri"/>
          <w:lang w:val="cs-CZ" w:eastAsia="en-US"/>
        </w:rPr>
        <w:tab/>
        <w:t>Na Slovance 2, Praha 8, PSČ: 182 21,</w:t>
      </w:r>
    </w:p>
    <w:p w14:paraId="48C52586" w14:textId="77777777" w:rsidR="001F3771" w:rsidRPr="001F3771" w:rsidRDefault="001F3771" w:rsidP="001F3771">
      <w:pPr>
        <w:widowControl w:val="0"/>
        <w:spacing w:line="276" w:lineRule="auto"/>
        <w:ind w:left="708"/>
        <w:rPr>
          <w:rFonts w:eastAsia="Calibri"/>
          <w:lang w:val="cs-CZ" w:eastAsia="en-US"/>
        </w:rPr>
      </w:pPr>
      <w:r w:rsidRPr="001F3771">
        <w:rPr>
          <w:rFonts w:eastAsia="Calibri"/>
          <w:lang w:val="cs-CZ" w:eastAsia="en-US"/>
        </w:rPr>
        <w:t xml:space="preserve">IČO: </w:t>
      </w:r>
      <w:r w:rsidRPr="001F3771">
        <w:rPr>
          <w:rFonts w:eastAsia="Calibri"/>
          <w:lang w:val="cs-CZ" w:eastAsia="en-US"/>
        </w:rPr>
        <w:tab/>
      </w:r>
      <w:r w:rsidRPr="001F3771">
        <w:rPr>
          <w:rFonts w:eastAsia="Calibri"/>
          <w:lang w:val="cs-CZ" w:eastAsia="en-US"/>
        </w:rPr>
        <w:tab/>
        <w:t>68378271,</w:t>
      </w:r>
    </w:p>
    <w:p w14:paraId="4E3D6C68" w14:textId="1CD6529E" w:rsidR="001F3771" w:rsidRPr="001F3771" w:rsidRDefault="001F3771" w:rsidP="001F3771">
      <w:pPr>
        <w:widowControl w:val="0"/>
        <w:spacing w:line="276" w:lineRule="auto"/>
        <w:ind w:left="709" w:hanging="1"/>
        <w:rPr>
          <w:rFonts w:eastAsia="Calibri"/>
          <w:lang w:val="cs-CZ" w:eastAsia="en-US"/>
        </w:rPr>
      </w:pPr>
      <w:r w:rsidRPr="001F3771">
        <w:rPr>
          <w:rFonts w:eastAsia="Calibri"/>
          <w:lang w:val="cs-CZ" w:eastAsia="en-US"/>
        </w:rPr>
        <w:t xml:space="preserve">zastoupen: </w:t>
      </w:r>
      <w:r w:rsidRPr="001F3771">
        <w:rPr>
          <w:rFonts w:eastAsia="Calibri"/>
          <w:lang w:val="cs-CZ" w:eastAsia="en-US"/>
        </w:rPr>
        <w:tab/>
      </w:r>
      <w:r w:rsidR="008702C4" w:rsidRPr="008702C4">
        <w:rPr>
          <w:rFonts w:eastAsia="Calibri"/>
          <w:lang w:val="cs-CZ" w:eastAsia="en-US"/>
        </w:rPr>
        <w:t>RNDr. Michaelem Prouzou, Ph.D., ředitelem</w:t>
      </w:r>
    </w:p>
    <w:p w14:paraId="0813E27F" w14:textId="32D7B2FF" w:rsidR="001F3771" w:rsidRPr="001F3771" w:rsidRDefault="001F3771" w:rsidP="009852F0">
      <w:pPr>
        <w:widowControl w:val="0"/>
        <w:spacing w:line="276" w:lineRule="auto"/>
        <w:ind w:left="709" w:hanging="1"/>
        <w:rPr>
          <w:rFonts w:eastAsia="Calibri"/>
          <w:lang w:val="cs-CZ" w:eastAsia="en-US"/>
        </w:rPr>
      </w:pPr>
      <w:r w:rsidRPr="001F3771">
        <w:rPr>
          <w:rFonts w:eastAsia="Calibri"/>
          <w:lang w:val="cs-CZ" w:eastAsia="en-US"/>
        </w:rPr>
        <w:t>(dále jen „</w:t>
      </w:r>
      <w:r w:rsidR="00EE50DB">
        <w:rPr>
          <w:rFonts w:eastAsia="Calibri"/>
          <w:b/>
          <w:lang w:val="cs-CZ" w:eastAsia="en-US"/>
        </w:rPr>
        <w:t>Objednatel</w:t>
      </w:r>
      <w:r w:rsidRPr="001F3771">
        <w:rPr>
          <w:rFonts w:eastAsia="Calibri"/>
          <w:lang w:val="cs-CZ" w:eastAsia="en-US"/>
        </w:rPr>
        <w:t>“)</w:t>
      </w:r>
      <w:r w:rsidR="009852F0" w:rsidRPr="009852F0">
        <w:rPr>
          <w:rFonts w:eastAsia="Calibri"/>
          <w:lang w:val="cs-CZ" w:eastAsia="en-US"/>
        </w:rPr>
        <w:t>;</w:t>
      </w:r>
      <w:r w:rsidR="009852F0">
        <w:rPr>
          <w:rFonts w:eastAsia="Calibri"/>
          <w:lang w:val="cs-CZ" w:eastAsia="en-US"/>
        </w:rPr>
        <w:t xml:space="preserve"> a</w:t>
      </w:r>
    </w:p>
    <w:p w14:paraId="7DE4E412" w14:textId="5052DE98" w:rsidR="001F3771" w:rsidRPr="001F3771" w:rsidRDefault="00ED3B35" w:rsidP="009F0A02">
      <w:pPr>
        <w:widowControl w:val="0"/>
        <w:numPr>
          <w:ilvl w:val="0"/>
          <w:numId w:val="10"/>
        </w:numPr>
        <w:spacing w:line="276" w:lineRule="auto"/>
        <w:ind w:left="709" w:hanging="709"/>
        <w:rPr>
          <w:rFonts w:eastAsia="Calibri"/>
          <w:lang w:val="cs-CZ" w:eastAsia="en-US"/>
        </w:rPr>
      </w:pPr>
      <w:r>
        <w:rPr>
          <w:rFonts w:eastAsia="Calibri"/>
          <w:b/>
          <w:lang w:val="cs-CZ" w:eastAsia="en-US"/>
        </w:rPr>
        <w:t xml:space="preserve">OM </w:t>
      </w:r>
      <w:proofErr w:type="spellStart"/>
      <w:r>
        <w:rPr>
          <w:rFonts w:eastAsia="Calibri"/>
          <w:b/>
          <w:lang w:val="cs-CZ" w:eastAsia="en-US"/>
        </w:rPr>
        <w:t>Consulting</w:t>
      </w:r>
      <w:proofErr w:type="spellEnd"/>
      <w:r>
        <w:rPr>
          <w:rFonts w:eastAsia="Calibri"/>
          <w:b/>
          <w:lang w:val="cs-CZ" w:eastAsia="en-US"/>
        </w:rPr>
        <w:t xml:space="preserve"> s.r.o.</w:t>
      </w:r>
      <w:r w:rsidR="009852F0">
        <w:rPr>
          <w:rFonts w:eastAsia="Calibri"/>
          <w:b/>
          <w:lang w:val="cs-CZ" w:eastAsia="en-US"/>
        </w:rPr>
        <w:t>,</w:t>
      </w:r>
    </w:p>
    <w:p w14:paraId="510E80BF" w14:textId="0E3ABE42" w:rsidR="001F3771" w:rsidRPr="001F3771" w:rsidRDefault="001F3771" w:rsidP="001F3771">
      <w:pPr>
        <w:widowControl w:val="0"/>
        <w:spacing w:line="276" w:lineRule="auto"/>
        <w:ind w:left="708"/>
        <w:rPr>
          <w:rFonts w:eastAsia="Calibri"/>
          <w:lang w:val="cs-CZ" w:eastAsia="en-US"/>
        </w:rPr>
      </w:pPr>
      <w:r w:rsidRPr="001F3771">
        <w:rPr>
          <w:rFonts w:eastAsia="Calibri"/>
          <w:lang w:val="cs-CZ" w:eastAsia="en-US"/>
        </w:rPr>
        <w:t xml:space="preserve">se sídlem: </w:t>
      </w:r>
      <w:r w:rsidRPr="001F3771">
        <w:rPr>
          <w:rFonts w:eastAsia="Calibri"/>
          <w:lang w:val="cs-CZ" w:eastAsia="en-US"/>
        </w:rPr>
        <w:tab/>
      </w:r>
      <w:r w:rsidR="00ED3B35">
        <w:rPr>
          <w:rFonts w:eastAsia="Calibri"/>
          <w:lang w:val="cs-CZ" w:eastAsia="en-US"/>
        </w:rPr>
        <w:t>Kaprova 42/14 Praha 1 Staré Město 110 00</w:t>
      </w:r>
      <w:r w:rsidR="009852F0">
        <w:rPr>
          <w:rFonts w:eastAsia="Calibri"/>
          <w:lang w:val="cs-CZ" w:eastAsia="en-US"/>
        </w:rPr>
        <w:t>,</w:t>
      </w:r>
    </w:p>
    <w:p w14:paraId="346E031E" w14:textId="368C068E" w:rsidR="001F3771" w:rsidRPr="001F3771" w:rsidRDefault="001F3771" w:rsidP="001F3771">
      <w:pPr>
        <w:widowControl w:val="0"/>
        <w:spacing w:line="276" w:lineRule="auto"/>
        <w:ind w:left="709" w:hanging="1"/>
        <w:rPr>
          <w:rFonts w:eastAsia="Calibri"/>
          <w:b/>
          <w:lang w:val="cs-CZ" w:eastAsia="en-US"/>
        </w:rPr>
      </w:pPr>
      <w:r w:rsidRPr="001F3771">
        <w:rPr>
          <w:rFonts w:eastAsia="Calibri"/>
          <w:lang w:val="cs-CZ" w:eastAsia="en-US"/>
        </w:rPr>
        <w:t xml:space="preserve">IČO: </w:t>
      </w:r>
      <w:r w:rsidRPr="001F3771">
        <w:rPr>
          <w:rFonts w:eastAsia="Calibri"/>
          <w:lang w:val="cs-CZ" w:eastAsia="en-US"/>
        </w:rPr>
        <w:tab/>
      </w:r>
      <w:r w:rsidRPr="001F3771">
        <w:rPr>
          <w:rFonts w:eastAsia="Calibri"/>
          <w:lang w:val="cs-CZ" w:eastAsia="en-US"/>
        </w:rPr>
        <w:tab/>
      </w:r>
      <w:r w:rsidR="00ED3B35">
        <w:rPr>
          <w:rFonts w:eastAsia="Calibri"/>
          <w:lang w:val="cs-CZ" w:eastAsia="en-US"/>
        </w:rPr>
        <w:t>021 544 39</w:t>
      </w:r>
      <w:r w:rsidR="009852F0">
        <w:rPr>
          <w:rFonts w:eastAsia="Calibri"/>
          <w:lang w:val="cs-CZ" w:eastAsia="en-US"/>
        </w:rPr>
        <w:t>,</w:t>
      </w:r>
    </w:p>
    <w:p w14:paraId="7B7A66AB" w14:textId="2D030EEA" w:rsidR="001F3771" w:rsidRPr="001F3771" w:rsidRDefault="001F3771" w:rsidP="001F3771">
      <w:pPr>
        <w:widowControl w:val="0"/>
        <w:spacing w:line="276" w:lineRule="auto"/>
        <w:ind w:left="709" w:hanging="1"/>
        <w:rPr>
          <w:rFonts w:eastAsia="Calibri"/>
          <w:lang w:val="cs-CZ" w:eastAsia="en-US"/>
        </w:rPr>
      </w:pPr>
      <w:r w:rsidRPr="001F3771">
        <w:rPr>
          <w:rFonts w:eastAsia="Calibri"/>
          <w:lang w:val="cs-CZ" w:eastAsia="en-US"/>
        </w:rPr>
        <w:t>zastoupen:</w:t>
      </w:r>
      <w:r w:rsidRPr="001F3771">
        <w:rPr>
          <w:rFonts w:eastAsia="Calibri"/>
          <w:lang w:val="cs-CZ" w:eastAsia="en-US"/>
        </w:rPr>
        <w:tab/>
      </w:r>
      <w:r w:rsidR="00ED3B35">
        <w:rPr>
          <w:rFonts w:eastAsia="Calibri"/>
          <w:lang w:val="cs-CZ" w:eastAsia="en-US"/>
        </w:rPr>
        <w:t xml:space="preserve">Ing. Michalem </w:t>
      </w:r>
      <w:proofErr w:type="spellStart"/>
      <w:r w:rsidR="00ED3B35">
        <w:rPr>
          <w:rFonts w:eastAsia="Calibri"/>
          <w:lang w:val="cs-CZ" w:eastAsia="en-US"/>
        </w:rPr>
        <w:t>Mühlbauerem</w:t>
      </w:r>
      <w:proofErr w:type="spellEnd"/>
      <w:r w:rsidR="00ED3B35">
        <w:rPr>
          <w:rFonts w:eastAsia="Calibri"/>
          <w:lang w:val="cs-CZ" w:eastAsia="en-US"/>
        </w:rPr>
        <w:t>, PhD., jednatelem společnosti</w:t>
      </w:r>
      <w:r w:rsidRPr="001F3771">
        <w:rPr>
          <w:rFonts w:eastAsia="Calibri"/>
          <w:lang w:val="cs-CZ" w:eastAsia="en-US"/>
        </w:rPr>
        <w:t xml:space="preserve"> </w:t>
      </w:r>
    </w:p>
    <w:p w14:paraId="21C1A6FC" w14:textId="0649E918" w:rsidR="001F3771" w:rsidRPr="001F3771" w:rsidRDefault="001F3771" w:rsidP="001F3771">
      <w:pPr>
        <w:widowControl w:val="0"/>
        <w:spacing w:line="276" w:lineRule="auto"/>
        <w:ind w:left="708"/>
        <w:rPr>
          <w:rFonts w:eastAsia="Calibri"/>
          <w:lang w:val="cs-CZ" w:eastAsia="en-US"/>
        </w:rPr>
      </w:pPr>
      <w:r w:rsidRPr="001F3771">
        <w:rPr>
          <w:rFonts w:eastAsia="Calibri"/>
          <w:lang w:val="cs-CZ" w:eastAsia="en-US"/>
        </w:rPr>
        <w:t>(dále jen „</w:t>
      </w:r>
      <w:r w:rsidR="00EE50DB">
        <w:rPr>
          <w:rFonts w:eastAsia="Calibri"/>
          <w:b/>
          <w:lang w:val="cs-CZ" w:eastAsia="en-US"/>
        </w:rPr>
        <w:t>Poskytovatel</w:t>
      </w:r>
      <w:r w:rsidRPr="001F3771">
        <w:rPr>
          <w:rFonts w:eastAsia="Calibri"/>
          <w:lang w:val="cs-CZ" w:eastAsia="en-US"/>
        </w:rPr>
        <w:t>“)</w:t>
      </w:r>
      <w:r w:rsidR="009852F0">
        <w:rPr>
          <w:rFonts w:eastAsia="Calibri"/>
          <w:lang w:val="cs-CZ" w:eastAsia="en-US"/>
        </w:rPr>
        <w:t>.</w:t>
      </w:r>
    </w:p>
    <w:p w14:paraId="1D2FC493" w14:textId="40D502A4" w:rsidR="001F3771" w:rsidRPr="001F3771" w:rsidRDefault="001F3771" w:rsidP="00EE50DB">
      <w:pPr>
        <w:widowControl w:val="0"/>
        <w:spacing w:line="276" w:lineRule="auto"/>
        <w:ind w:left="0"/>
        <w:rPr>
          <w:rFonts w:eastAsia="Calibri"/>
          <w:bCs/>
          <w:lang w:val="cs-CZ" w:eastAsia="en-US"/>
        </w:rPr>
      </w:pPr>
      <w:r w:rsidRPr="001F3771">
        <w:rPr>
          <w:rFonts w:eastAsia="Calibri"/>
          <w:bCs/>
          <w:lang w:val="cs-CZ" w:eastAsia="en-US"/>
        </w:rPr>
        <w:t>(</w:t>
      </w:r>
      <w:r w:rsidR="00EE50DB">
        <w:rPr>
          <w:rFonts w:eastAsia="Calibri"/>
          <w:bCs/>
          <w:lang w:val="cs-CZ" w:eastAsia="en-US"/>
        </w:rPr>
        <w:t>Objednatel</w:t>
      </w:r>
      <w:r w:rsidRPr="001F3771">
        <w:rPr>
          <w:rFonts w:eastAsia="Calibri"/>
          <w:bCs/>
          <w:lang w:val="cs-CZ" w:eastAsia="en-US"/>
        </w:rPr>
        <w:t xml:space="preserve"> a </w:t>
      </w:r>
      <w:r w:rsidR="00EE50DB">
        <w:rPr>
          <w:rFonts w:eastAsia="Calibri"/>
          <w:bCs/>
          <w:lang w:val="cs-CZ" w:eastAsia="en-US"/>
        </w:rPr>
        <w:t>Poskytovatel</w:t>
      </w:r>
      <w:r w:rsidRPr="001F3771">
        <w:rPr>
          <w:rFonts w:eastAsia="Calibri"/>
          <w:bCs/>
          <w:lang w:val="cs-CZ" w:eastAsia="en-US"/>
        </w:rPr>
        <w:t xml:space="preserve"> dále společně jen jako „</w:t>
      </w:r>
      <w:r w:rsidRPr="001F3771">
        <w:rPr>
          <w:rFonts w:eastAsia="Calibri"/>
          <w:b/>
          <w:bCs/>
          <w:lang w:val="cs-CZ" w:eastAsia="en-US"/>
        </w:rPr>
        <w:t>Strany</w:t>
      </w:r>
      <w:r w:rsidRPr="001F3771">
        <w:rPr>
          <w:rFonts w:eastAsia="Calibri"/>
          <w:bCs/>
          <w:lang w:val="cs-CZ" w:eastAsia="en-US"/>
        </w:rPr>
        <w:t>“ a každý samostatně též jako „</w:t>
      </w:r>
      <w:r w:rsidRPr="001F3771">
        <w:rPr>
          <w:rFonts w:eastAsia="Calibri"/>
          <w:b/>
          <w:bCs/>
          <w:lang w:val="cs-CZ" w:eastAsia="en-US"/>
        </w:rPr>
        <w:t>Strana</w:t>
      </w:r>
      <w:r w:rsidRPr="001F3771">
        <w:rPr>
          <w:rFonts w:eastAsia="Calibri"/>
          <w:bCs/>
          <w:lang w:val="cs-CZ" w:eastAsia="en-US"/>
        </w:rPr>
        <w:t>“.)</w:t>
      </w:r>
    </w:p>
    <w:p w14:paraId="4C9509A1" w14:textId="77777777" w:rsidR="001F3771" w:rsidRPr="001F3771" w:rsidRDefault="001F3771" w:rsidP="001F3771">
      <w:pPr>
        <w:widowControl w:val="0"/>
        <w:spacing w:before="240" w:line="276" w:lineRule="auto"/>
        <w:ind w:left="0"/>
        <w:jc w:val="left"/>
        <w:rPr>
          <w:rFonts w:eastAsia="Calibri"/>
          <w:b/>
          <w:caps/>
          <w:lang w:val="cs-CZ" w:eastAsia="en-US"/>
        </w:rPr>
      </w:pPr>
      <w:r w:rsidRPr="001F3771">
        <w:rPr>
          <w:rFonts w:eastAsia="Calibri"/>
          <w:b/>
          <w:caps/>
          <w:lang w:val="cs-CZ" w:eastAsia="en-US"/>
        </w:rPr>
        <w:t>Vzhledem k tomu, že</w:t>
      </w:r>
    </w:p>
    <w:p w14:paraId="0C9F313F" w14:textId="64C14B20" w:rsidR="001F3771" w:rsidRPr="001F3771" w:rsidRDefault="00EE50DB" w:rsidP="00521771">
      <w:pPr>
        <w:pStyle w:val="Normln-sted"/>
        <w:rPr>
          <w:lang w:val="cs-CZ" w:eastAsia="en-US"/>
        </w:rPr>
      </w:pPr>
      <w:r>
        <w:rPr>
          <w:lang w:val="cs-CZ" w:eastAsia="en-US"/>
        </w:rPr>
        <w:t>Objednatel</w:t>
      </w:r>
      <w:r w:rsidR="001F3771" w:rsidRPr="001F3771">
        <w:rPr>
          <w:lang w:val="cs-CZ" w:eastAsia="en-US"/>
        </w:rPr>
        <w:t xml:space="preserve"> je veřejným zadavatelem</w:t>
      </w:r>
      <w:r w:rsidR="001F3771" w:rsidRPr="001F3771">
        <w:rPr>
          <w:rFonts w:ascii="Calibri" w:eastAsia="Times New Roman" w:hAnsi="Calibri"/>
          <w:lang w:val="cs-CZ" w:eastAsia="cs-CZ"/>
        </w:rPr>
        <w:t xml:space="preserve"> a </w:t>
      </w:r>
      <w:r w:rsidR="001F3771" w:rsidRPr="001F3771">
        <w:rPr>
          <w:lang w:val="cs-CZ" w:eastAsia="en-US"/>
        </w:rPr>
        <w:t xml:space="preserve">příjemcem dotace Ministerstva školství, mládeže a tělovýchovy České republiky na projekt </w:t>
      </w:r>
      <w:r w:rsidR="00407B71" w:rsidRPr="00B76541">
        <w:rPr>
          <w:lang w:val="cs-CZ" w:eastAsia="en-US"/>
        </w:rPr>
        <w:t>„</w:t>
      </w:r>
      <w:r w:rsidR="00521771">
        <w:rPr>
          <w:lang w:val="cs-CZ" w:eastAsia="en-US"/>
        </w:rPr>
        <w:t>Strukturní dynamika biomolekulárních systémů,</w:t>
      </w:r>
      <w:r w:rsidR="00521771" w:rsidRPr="00521771">
        <w:rPr>
          <w:lang w:val="cs-CZ"/>
        </w:rPr>
        <w:t xml:space="preserve"> </w:t>
      </w:r>
      <w:proofErr w:type="spellStart"/>
      <w:r w:rsidR="00521771" w:rsidRPr="00521771">
        <w:rPr>
          <w:lang w:val="cs-CZ"/>
        </w:rPr>
        <w:t>reg</w:t>
      </w:r>
      <w:proofErr w:type="spellEnd"/>
      <w:r w:rsidR="00521771" w:rsidRPr="00521771">
        <w:rPr>
          <w:lang w:val="cs-CZ"/>
        </w:rPr>
        <w:t xml:space="preserve">. </w:t>
      </w:r>
      <w:proofErr w:type="gramStart"/>
      <w:r w:rsidR="00521771">
        <w:rPr>
          <w:lang w:val="cs-CZ"/>
        </w:rPr>
        <w:t>č.</w:t>
      </w:r>
      <w:proofErr w:type="gramEnd"/>
      <w:r w:rsidR="00521771">
        <w:rPr>
          <w:lang w:val="cs-CZ"/>
        </w:rPr>
        <w:t xml:space="preserve"> </w:t>
      </w:r>
      <w:r w:rsidR="00521771" w:rsidRPr="00521771">
        <w:rPr>
          <w:lang w:val="cs-CZ" w:eastAsia="en-US"/>
        </w:rPr>
        <w:t>CZ</w:t>
      </w:r>
      <w:r w:rsidR="00521771">
        <w:rPr>
          <w:lang w:val="cs-CZ" w:eastAsia="en-US"/>
        </w:rPr>
        <w:t>.02.1.01/0.0/0.0/15_003/0000447</w:t>
      </w:r>
      <w:r w:rsidR="00826113">
        <w:rPr>
          <w:lang w:val="cs-CZ" w:eastAsia="en-US"/>
        </w:rPr>
        <w:t>, a to</w:t>
      </w:r>
      <w:r w:rsidR="00826113" w:rsidRPr="00826113">
        <w:rPr>
          <w:rFonts w:ascii="Calibri" w:eastAsia="Times New Roman" w:hAnsi="Calibri"/>
          <w:lang w:val="cs-CZ" w:eastAsia="cs-CZ"/>
        </w:rPr>
        <w:t xml:space="preserve"> </w:t>
      </w:r>
      <w:r w:rsidR="00826113" w:rsidRPr="00826113">
        <w:rPr>
          <w:lang w:val="cs-CZ" w:eastAsia="en-US"/>
        </w:rPr>
        <w:t>v rámci Operačn</w:t>
      </w:r>
      <w:r w:rsidR="00407B71">
        <w:rPr>
          <w:lang w:val="cs-CZ" w:eastAsia="en-US"/>
        </w:rPr>
        <w:t>ího programu Výzkum,</w:t>
      </w:r>
      <w:r w:rsidR="00826113" w:rsidRPr="00826113">
        <w:rPr>
          <w:lang w:val="cs-CZ" w:eastAsia="en-US"/>
        </w:rPr>
        <w:t xml:space="preserve"> vývoj </w:t>
      </w:r>
      <w:r w:rsidR="00407B71">
        <w:rPr>
          <w:lang w:val="cs-CZ" w:eastAsia="en-US"/>
        </w:rPr>
        <w:t>a vzdělávání</w:t>
      </w:r>
      <w:r w:rsidR="001F29C2">
        <w:rPr>
          <w:lang w:val="cs-CZ" w:eastAsia="en-US"/>
        </w:rPr>
        <w:t xml:space="preserve"> („</w:t>
      </w:r>
      <w:r w:rsidR="001F29C2" w:rsidRPr="001F29C2">
        <w:rPr>
          <w:b/>
          <w:lang w:val="cs-CZ" w:eastAsia="en-US"/>
        </w:rPr>
        <w:t>Projekt</w:t>
      </w:r>
      <w:r w:rsidR="001F29C2">
        <w:rPr>
          <w:lang w:val="cs-CZ" w:eastAsia="en-US"/>
        </w:rPr>
        <w:t>“)</w:t>
      </w:r>
      <w:r w:rsidR="00D22640">
        <w:rPr>
          <w:lang w:val="cs-CZ" w:eastAsia="en-US"/>
        </w:rPr>
        <w:t>.</w:t>
      </w:r>
      <w:r w:rsidR="001F3771" w:rsidRPr="001F3771">
        <w:rPr>
          <w:lang w:val="cs-CZ" w:eastAsia="en-US"/>
        </w:rPr>
        <w:t xml:space="preserve"> </w:t>
      </w:r>
    </w:p>
    <w:p w14:paraId="7BE6F5FC" w14:textId="61F2C756" w:rsidR="00DF40A2" w:rsidRDefault="00DF40A2" w:rsidP="00DF40A2">
      <w:pPr>
        <w:pStyle w:val="Normln-sted"/>
        <w:rPr>
          <w:lang w:val="cs-CZ" w:eastAsia="en-US"/>
        </w:rPr>
      </w:pPr>
      <w:r w:rsidRPr="00DF40A2">
        <w:rPr>
          <w:lang w:val="cs-CZ" w:eastAsia="en-US"/>
        </w:rPr>
        <w:t xml:space="preserve">V rámci Projektu </w:t>
      </w:r>
      <w:r>
        <w:rPr>
          <w:lang w:val="cs-CZ" w:eastAsia="en-US"/>
        </w:rPr>
        <w:t xml:space="preserve">je třeba realizovat stavební práce </w:t>
      </w:r>
      <w:r w:rsidR="00975828">
        <w:rPr>
          <w:lang w:val="cs-CZ" w:eastAsia="en-US"/>
        </w:rPr>
        <w:t>v souladu s projektovou dokumentací, která byla Poskytovateli zaslána jako příloha výzvy pro Veřejnou zakázku</w:t>
      </w:r>
      <w:r w:rsidRPr="00DF40A2">
        <w:rPr>
          <w:lang w:val="cs-CZ" w:eastAsia="en-US"/>
        </w:rPr>
        <w:t xml:space="preserve"> („</w:t>
      </w:r>
      <w:r w:rsidRPr="00DF40A2">
        <w:rPr>
          <w:b/>
          <w:lang w:val="cs-CZ" w:eastAsia="en-US"/>
        </w:rPr>
        <w:t>Stavba</w:t>
      </w:r>
      <w:r w:rsidRPr="00DF40A2">
        <w:rPr>
          <w:lang w:val="cs-CZ" w:eastAsia="en-US"/>
        </w:rPr>
        <w:t>“)</w:t>
      </w:r>
    </w:p>
    <w:p w14:paraId="11989CD5" w14:textId="5E9E02E5" w:rsidR="001F29C2" w:rsidRPr="001F29C2" w:rsidRDefault="00DF40A2" w:rsidP="00C647D9">
      <w:pPr>
        <w:pStyle w:val="Normln-sted"/>
        <w:rPr>
          <w:lang w:val="cs-CZ" w:eastAsia="en-US"/>
        </w:rPr>
      </w:pPr>
      <w:r>
        <w:rPr>
          <w:lang w:val="cs-CZ" w:eastAsia="en-US"/>
        </w:rPr>
        <w:t>Za účelem realizace Projektu je nezbytné, aby Objednateli byly poskytnuty Služby (jak je tento pojem definován níže)</w:t>
      </w:r>
      <w:r w:rsidR="001F29C2" w:rsidRPr="001F29C2">
        <w:rPr>
          <w:lang w:val="cs-CZ" w:eastAsia="en-US"/>
        </w:rPr>
        <w:t>.</w:t>
      </w:r>
    </w:p>
    <w:p w14:paraId="6EE1FA62" w14:textId="6E4F70B8" w:rsidR="00DF40A2" w:rsidRPr="00DF40A2" w:rsidRDefault="00DF40A2" w:rsidP="0045694B">
      <w:pPr>
        <w:pStyle w:val="Normln-sted"/>
        <w:rPr>
          <w:i/>
          <w:lang w:val="cs-CZ"/>
        </w:rPr>
      </w:pPr>
      <w:r>
        <w:rPr>
          <w:lang w:val="cs-CZ"/>
        </w:rPr>
        <w:t>Poskytovatel má zájem Služby poskytnout.</w:t>
      </w:r>
    </w:p>
    <w:p w14:paraId="34F4321F" w14:textId="38BF7699" w:rsidR="001F3771" w:rsidRPr="00513868" w:rsidRDefault="001F3771" w:rsidP="0045694B">
      <w:pPr>
        <w:pStyle w:val="Normln-sted"/>
        <w:rPr>
          <w:i/>
          <w:lang w:val="cs-CZ"/>
        </w:rPr>
      </w:pPr>
      <w:r w:rsidRPr="00824F8B">
        <w:rPr>
          <w:lang w:val="cs-CZ" w:eastAsia="en-US"/>
        </w:rPr>
        <w:t xml:space="preserve">Nabídka </w:t>
      </w:r>
      <w:r w:rsidR="00EE50DB" w:rsidRPr="00824F8B">
        <w:rPr>
          <w:lang w:val="cs-CZ" w:eastAsia="en-US"/>
        </w:rPr>
        <w:t>Poskytovatele</w:t>
      </w:r>
      <w:r w:rsidRPr="00824F8B">
        <w:rPr>
          <w:lang w:val="cs-CZ" w:eastAsia="en-US"/>
        </w:rPr>
        <w:t xml:space="preserve"> </w:t>
      </w:r>
      <w:r w:rsidR="00580D24" w:rsidRPr="00824F8B">
        <w:rPr>
          <w:lang w:val="cs-CZ" w:eastAsia="en-US"/>
        </w:rPr>
        <w:t xml:space="preserve">podaná </w:t>
      </w:r>
      <w:r w:rsidRPr="00824F8B">
        <w:rPr>
          <w:lang w:val="cs-CZ" w:eastAsia="en-US"/>
        </w:rPr>
        <w:t xml:space="preserve">pro veřejnou </w:t>
      </w:r>
      <w:r w:rsidRPr="00521771">
        <w:rPr>
          <w:lang w:val="cs-CZ" w:eastAsia="en-US"/>
        </w:rPr>
        <w:t>zakázku „</w:t>
      </w:r>
      <w:r w:rsidR="00537335" w:rsidRPr="00537335">
        <w:rPr>
          <w:i/>
          <w:lang w:val="cs-CZ" w:eastAsia="en-US"/>
        </w:rPr>
        <w:t xml:space="preserve">TDI a KO BOZP a Investorsko-inženýrská činnost pro kantýnu a </w:t>
      </w:r>
      <w:proofErr w:type="spellStart"/>
      <w:r w:rsidR="00537335" w:rsidRPr="00537335">
        <w:rPr>
          <w:i/>
          <w:lang w:val="cs-CZ" w:eastAsia="en-US"/>
        </w:rPr>
        <w:t>biolab</w:t>
      </w:r>
      <w:proofErr w:type="spellEnd"/>
      <w:r w:rsidR="00537335" w:rsidRPr="00537335">
        <w:rPr>
          <w:i/>
          <w:lang w:val="cs-CZ" w:eastAsia="en-US"/>
        </w:rPr>
        <w:t xml:space="preserve"> v budově Mezinárodního výzkumného centra ELI v Dolních Břežanech </w:t>
      </w:r>
      <w:r w:rsidR="00537335">
        <w:rPr>
          <w:i/>
          <w:lang w:val="cs-CZ" w:eastAsia="en-US"/>
        </w:rPr>
        <w:t xml:space="preserve">– část 2: </w:t>
      </w:r>
      <w:r w:rsidR="0045694B" w:rsidRPr="00521771">
        <w:rPr>
          <w:i/>
          <w:lang w:val="cs-CZ"/>
        </w:rPr>
        <w:t xml:space="preserve">TDI </w:t>
      </w:r>
      <w:r w:rsidR="00521771" w:rsidRPr="00521771">
        <w:rPr>
          <w:i/>
          <w:lang w:val="cs-CZ"/>
        </w:rPr>
        <w:t>pro</w:t>
      </w:r>
      <w:r w:rsidR="003978DB">
        <w:rPr>
          <w:i/>
          <w:lang w:val="cs-CZ"/>
        </w:rPr>
        <w:t xml:space="preserve"> </w:t>
      </w:r>
      <w:proofErr w:type="spellStart"/>
      <w:r w:rsidR="003978DB">
        <w:rPr>
          <w:i/>
          <w:lang w:val="cs-CZ"/>
        </w:rPr>
        <w:t>b</w:t>
      </w:r>
      <w:r w:rsidR="00521771">
        <w:rPr>
          <w:i/>
          <w:lang w:val="cs-CZ"/>
        </w:rPr>
        <w:t>iolab</w:t>
      </w:r>
      <w:proofErr w:type="spellEnd"/>
      <w:r w:rsidRPr="00824F8B">
        <w:rPr>
          <w:lang w:val="cs-CZ" w:eastAsia="en-US"/>
        </w:rPr>
        <w:t>“,</w:t>
      </w:r>
      <w:r w:rsidR="00826113" w:rsidRPr="00021915">
        <w:rPr>
          <w:lang w:val="cs-CZ" w:eastAsia="en-US"/>
        </w:rPr>
        <w:t xml:space="preserve"> </w:t>
      </w:r>
      <w:r w:rsidRPr="00087A02">
        <w:rPr>
          <w:lang w:val="cs-CZ" w:eastAsia="en-US"/>
        </w:rPr>
        <w:t xml:space="preserve">jejímž cílem bylo </w:t>
      </w:r>
      <w:r w:rsidR="00EE50DB">
        <w:rPr>
          <w:lang w:val="cs-CZ" w:eastAsia="en-US"/>
        </w:rPr>
        <w:t>zajistit</w:t>
      </w:r>
      <w:r w:rsidR="00112776">
        <w:rPr>
          <w:lang w:val="cs-CZ" w:eastAsia="en-US"/>
        </w:rPr>
        <w:t xml:space="preserve"> </w:t>
      </w:r>
      <w:r w:rsidR="00EE50DB">
        <w:rPr>
          <w:lang w:val="cs-CZ" w:eastAsia="en-US"/>
        </w:rPr>
        <w:t>Služby</w:t>
      </w:r>
      <w:r w:rsidR="00826AAE" w:rsidRPr="00087A02">
        <w:rPr>
          <w:lang w:val="cs-CZ" w:eastAsia="en-US"/>
        </w:rPr>
        <w:t xml:space="preserve"> („</w:t>
      </w:r>
      <w:r w:rsidR="00826AAE" w:rsidRPr="00087A02">
        <w:rPr>
          <w:b/>
          <w:lang w:val="cs-CZ" w:eastAsia="en-US"/>
        </w:rPr>
        <w:t>Veřejná zakázka</w:t>
      </w:r>
      <w:r w:rsidR="00826AAE" w:rsidRPr="00087A02">
        <w:rPr>
          <w:lang w:val="cs-CZ" w:eastAsia="en-US"/>
        </w:rPr>
        <w:t>“)</w:t>
      </w:r>
      <w:r w:rsidRPr="00087A02">
        <w:rPr>
          <w:lang w:val="cs-CZ" w:eastAsia="en-US"/>
        </w:rPr>
        <w:t xml:space="preserve">, byla vybrána </w:t>
      </w:r>
      <w:r w:rsidR="00EE50DB">
        <w:rPr>
          <w:lang w:val="cs-CZ" w:eastAsia="en-US"/>
        </w:rPr>
        <w:t>Objednatelem</w:t>
      </w:r>
      <w:r w:rsidRPr="00087A02">
        <w:rPr>
          <w:lang w:val="cs-CZ" w:eastAsia="en-US"/>
        </w:rPr>
        <w:t xml:space="preserve"> jako nejvhodnější.</w:t>
      </w:r>
    </w:p>
    <w:p w14:paraId="1733A4E8" w14:textId="77777777" w:rsidR="001F3771" w:rsidRPr="001F3771" w:rsidRDefault="001F3771" w:rsidP="001F3771">
      <w:pPr>
        <w:widowControl w:val="0"/>
        <w:spacing w:before="240" w:line="276" w:lineRule="auto"/>
        <w:ind w:left="0"/>
        <w:jc w:val="left"/>
        <w:rPr>
          <w:rFonts w:eastAsia="Calibri"/>
          <w:b/>
          <w:caps/>
          <w:lang w:val="cs-CZ" w:eastAsia="en-US"/>
        </w:rPr>
      </w:pPr>
      <w:r w:rsidRPr="001F3771">
        <w:rPr>
          <w:rFonts w:eastAsia="Calibri"/>
          <w:b/>
          <w:caps/>
          <w:lang w:val="cs-CZ" w:eastAsia="en-US"/>
        </w:rPr>
        <w:t>bylo dohodnuto následující:</w:t>
      </w:r>
    </w:p>
    <w:p w14:paraId="25DF81F2" w14:textId="43DA91DB" w:rsidR="00D4509D" w:rsidRDefault="00D4509D" w:rsidP="001F3771">
      <w:pPr>
        <w:pStyle w:val="Nadpis1"/>
        <w:rPr>
          <w:lang w:val="cs-CZ" w:eastAsia="en-US"/>
        </w:rPr>
      </w:pPr>
      <w:r>
        <w:rPr>
          <w:lang w:val="cs-CZ" w:eastAsia="en-US"/>
        </w:rPr>
        <w:lastRenderedPageBreak/>
        <w:t>Definice</w:t>
      </w:r>
    </w:p>
    <w:p w14:paraId="0A88F98F" w14:textId="5FE9529F" w:rsidR="00D4509D" w:rsidRDefault="00D4509D" w:rsidP="00D4509D">
      <w:pPr>
        <w:pStyle w:val="Nadpis2"/>
        <w:rPr>
          <w:lang w:val="cs-CZ" w:eastAsia="en-US"/>
        </w:rPr>
      </w:pPr>
      <w:r>
        <w:rPr>
          <w:lang w:val="cs-CZ" w:eastAsia="en-US"/>
        </w:rPr>
        <w:t>V této Smlouvě:</w:t>
      </w:r>
    </w:p>
    <w:p w14:paraId="20CE27BD" w14:textId="0AF244AB" w:rsidR="00D4509D" w:rsidRPr="00D4509D" w:rsidRDefault="00D4509D" w:rsidP="00D4509D">
      <w:pPr>
        <w:pStyle w:val="Nadpis4"/>
        <w:rPr>
          <w:lang w:val="cs-CZ" w:eastAsia="en-US"/>
        </w:rPr>
      </w:pPr>
      <w:r>
        <w:rPr>
          <w:lang w:val="cs-CZ" w:eastAsia="en-US"/>
        </w:rPr>
        <w:t>TDI znamená</w:t>
      </w:r>
      <w:r w:rsidRPr="00D4509D">
        <w:rPr>
          <w:lang w:val="cs-CZ" w:eastAsia="en-US"/>
        </w:rPr>
        <w:t xml:space="preserve"> technický dozor investora</w:t>
      </w:r>
      <w:r>
        <w:rPr>
          <w:lang w:val="cs-CZ" w:eastAsia="en-US"/>
        </w:rPr>
        <w:t xml:space="preserve"> (stavebníka)</w:t>
      </w:r>
      <w:r w:rsidRPr="00D4509D">
        <w:rPr>
          <w:lang w:val="cs-CZ" w:eastAsia="en-US"/>
        </w:rPr>
        <w:t>;</w:t>
      </w:r>
      <w:r>
        <w:rPr>
          <w:lang w:val="cs-CZ" w:eastAsia="en-US"/>
        </w:rPr>
        <w:t xml:space="preserve"> a</w:t>
      </w:r>
    </w:p>
    <w:p w14:paraId="201BA72E" w14:textId="411F1AC4" w:rsidR="00D4509D" w:rsidRPr="00D4509D" w:rsidRDefault="00D4509D" w:rsidP="00D4509D">
      <w:pPr>
        <w:pStyle w:val="Nadpis4"/>
        <w:rPr>
          <w:lang w:val="cs-CZ" w:eastAsia="en-US"/>
        </w:rPr>
      </w:pPr>
      <w:r>
        <w:rPr>
          <w:lang w:val="cs-CZ" w:eastAsia="en-US"/>
        </w:rPr>
        <w:t>KO  BOZP znamená</w:t>
      </w:r>
      <w:r w:rsidRPr="00D4509D">
        <w:rPr>
          <w:lang w:val="cs-CZ" w:eastAsia="en-US"/>
        </w:rPr>
        <w:t xml:space="preserve"> koordinátor bezpečnosti práce.</w:t>
      </w:r>
    </w:p>
    <w:p w14:paraId="334A235C" w14:textId="77777777" w:rsidR="001F3771" w:rsidRPr="001F3771" w:rsidRDefault="001F3771" w:rsidP="001F3771">
      <w:pPr>
        <w:pStyle w:val="Nadpis1"/>
        <w:rPr>
          <w:lang w:val="cs-CZ" w:eastAsia="en-US"/>
        </w:rPr>
      </w:pPr>
      <w:r w:rsidRPr="001F3771">
        <w:rPr>
          <w:lang w:val="cs-CZ" w:eastAsia="en-US"/>
        </w:rPr>
        <w:t>Předmět smlouvy</w:t>
      </w:r>
    </w:p>
    <w:p w14:paraId="60237D4B" w14:textId="1BAC32DA" w:rsidR="002900AA" w:rsidRPr="002900AA" w:rsidRDefault="002900AA" w:rsidP="002900AA">
      <w:pPr>
        <w:pStyle w:val="Nadpis2"/>
        <w:rPr>
          <w:lang w:val="cs-CZ" w:eastAsia="en-US"/>
        </w:rPr>
      </w:pPr>
      <w:r>
        <w:rPr>
          <w:lang w:val="cs-CZ" w:eastAsia="en-US"/>
        </w:rPr>
        <w:t>Touto Smlouvou se Poskytovatel zavazuje</w:t>
      </w:r>
      <w:r w:rsidRPr="002900AA">
        <w:rPr>
          <w:lang w:val="cs-CZ" w:eastAsia="en-US"/>
        </w:rPr>
        <w:t xml:space="preserve"> poskytovat Objednateli následující služby:</w:t>
      </w:r>
    </w:p>
    <w:p w14:paraId="4C8A81E2" w14:textId="2B28F637" w:rsidR="002900AA" w:rsidRPr="00B431DE" w:rsidRDefault="0045694B" w:rsidP="00B431DE">
      <w:pPr>
        <w:pStyle w:val="Nadpis4"/>
        <w:numPr>
          <w:ilvl w:val="0"/>
          <w:numId w:val="27"/>
        </w:numPr>
        <w:ind w:left="1418" w:hanging="709"/>
        <w:rPr>
          <w:lang w:val="cs-CZ" w:eastAsia="en-US"/>
        </w:rPr>
      </w:pPr>
      <w:r w:rsidRPr="00B431DE">
        <w:rPr>
          <w:lang w:val="cs-CZ" w:eastAsia="en-US"/>
        </w:rPr>
        <w:t>TDI a Investorsko-inženýrská činnost v průběhu zpracování projektu pro provádění Stavby</w:t>
      </w:r>
      <w:r w:rsidR="00B431DE">
        <w:rPr>
          <w:lang w:val="cs-CZ" w:eastAsia="en-US"/>
        </w:rPr>
        <w:t xml:space="preserve"> </w:t>
      </w:r>
      <w:r w:rsidR="00D4509D" w:rsidRPr="00B431DE">
        <w:rPr>
          <w:lang w:val="cs-CZ" w:eastAsia="en-US"/>
        </w:rPr>
        <w:t>(dále jen „</w:t>
      </w:r>
      <w:r w:rsidR="00D4509D" w:rsidRPr="00B431DE">
        <w:rPr>
          <w:b/>
          <w:lang w:val="cs-CZ" w:eastAsia="en-US"/>
        </w:rPr>
        <w:t>d</w:t>
      </w:r>
      <w:r w:rsidR="002900AA" w:rsidRPr="00B431DE">
        <w:rPr>
          <w:b/>
          <w:lang w:val="cs-CZ" w:eastAsia="en-US"/>
        </w:rPr>
        <w:t>ílčí plnění D1</w:t>
      </w:r>
      <w:r w:rsidR="002900AA" w:rsidRPr="00B431DE">
        <w:rPr>
          <w:lang w:val="cs-CZ" w:eastAsia="en-US"/>
        </w:rPr>
        <w:t>“);</w:t>
      </w:r>
    </w:p>
    <w:p w14:paraId="78A59A8F" w14:textId="2A241F28" w:rsidR="002900AA" w:rsidRPr="002900AA" w:rsidRDefault="00B431DE" w:rsidP="002900AA">
      <w:pPr>
        <w:pStyle w:val="Nadpis4"/>
        <w:rPr>
          <w:lang w:val="cs-CZ" w:eastAsia="en-US"/>
        </w:rPr>
      </w:pPr>
      <w:r w:rsidRPr="00B431DE">
        <w:rPr>
          <w:lang w:val="cs-CZ" w:eastAsia="en-US"/>
        </w:rPr>
        <w:t xml:space="preserve">TDI a Investorsko-inženýrská činnost při zabezpečení </w:t>
      </w:r>
      <w:r>
        <w:rPr>
          <w:lang w:val="cs-CZ" w:eastAsia="en-US"/>
        </w:rPr>
        <w:t>smluvních vztahů pro provádění S</w:t>
      </w:r>
      <w:r w:rsidRPr="00B431DE">
        <w:rPr>
          <w:lang w:val="cs-CZ" w:eastAsia="en-US"/>
        </w:rPr>
        <w:t xml:space="preserve">tavby </w:t>
      </w:r>
      <w:r w:rsidR="00D4509D">
        <w:rPr>
          <w:lang w:val="cs-CZ" w:eastAsia="en-US"/>
        </w:rPr>
        <w:t>(dále jen „</w:t>
      </w:r>
      <w:r w:rsidR="00D4509D" w:rsidRPr="00B431DE">
        <w:rPr>
          <w:b/>
          <w:lang w:val="cs-CZ" w:eastAsia="en-US"/>
        </w:rPr>
        <w:t>d</w:t>
      </w:r>
      <w:r w:rsidR="002900AA" w:rsidRPr="00B431DE">
        <w:rPr>
          <w:b/>
          <w:lang w:val="cs-CZ" w:eastAsia="en-US"/>
        </w:rPr>
        <w:t>ílčí plnění D2</w:t>
      </w:r>
      <w:r w:rsidR="002900AA" w:rsidRPr="002900AA">
        <w:rPr>
          <w:lang w:val="cs-CZ" w:eastAsia="en-US"/>
        </w:rPr>
        <w:t>“);</w:t>
      </w:r>
    </w:p>
    <w:p w14:paraId="04274987" w14:textId="57DA3585" w:rsidR="002900AA" w:rsidRPr="002900AA" w:rsidRDefault="0045694B" w:rsidP="0045694B">
      <w:pPr>
        <w:pStyle w:val="Nadpis4"/>
        <w:rPr>
          <w:lang w:val="cs-CZ" w:eastAsia="en-US"/>
        </w:rPr>
      </w:pPr>
      <w:r w:rsidRPr="0045694B">
        <w:rPr>
          <w:lang w:val="cs-CZ" w:eastAsia="en-US"/>
        </w:rPr>
        <w:t>TDI a Investorsko-inženýrsk</w:t>
      </w:r>
      <w:r>
        <w:rPr>
          <w:lang w:val="cs-CZ" w:eastAsia="en-US"/>
        </w:rPr>
        <w:t>á činnost spojená s prováděním S</w:t>
      </w:r>
      <w:r w:rsidRPr="0045694B">
        <w:rPr>
          <w:lang w:val="cs-CZ" w:eastAsia="en-US"/>
        </w:rPr>
        <w:t xml:space="preserve">tavby </w:t>
      </w:r>
      <w:r w:rsidR="00D4509D">
        <w:rPr>
          <w:lang w:val="cs-CZ" w:eastAsia="en-US"/>
        </w:rPr>
        <w:t>(dále jen „</w:t>
      </w:r>
      <w:r w:rsidR="00D4509D" w:rsidRPr="00B431DE">
        <w:rPr>
          <w:b/>
          <w:lang w:val="cs-CZ" w:eastAsia="en-US"/>
        </w:rPr>
        <w:t>d</w:t>
      </w:r>
      <w:r w:rsidR="002900AA" w:rsidRPr="00B431DE">
        <w:rPr>
          <w:b/>
          <w:lang w:val="cs-CZ" w:eastAsia="en-US"/>
        </w:rPr>
        <w:t>ílčí plnění D3</w:t>
      </w:r>
      <w:r w:rsidR="002900AA" w:rsidRPr="002900AA">
        <w:rPr>
          <w:lang w:val="cs-CZ" w:eastAsia="en-US"/>
        </w:rPr>
        <w:t>“);</w:t>
      </w:r>
    </w:p>
    <w:p w14:paraId="723C70F8" w14:textId="28236E95" w:rsidR="002900AA" w:rsidRPr="002900AA" w:rsidRDefault="0045694B" w:rsidP="002900AA">
      <w:pPr>
        <w:pStyle w:val="Nadpis4"/>
        <w:rPr>
          <w:lang w:val="cs-CZ" w:eastAsia="en-US"/>
        </w:rPr>
      </w:pPr>
      <w:r w:rsidRPr="0045694B">
        <w:rPr>
          <w:lang w:val="cs-CZ" w:eastAsia="en-US"/>
        </w:rPr>
        <w:t xml:space="preserve">TDI a Investorsko-inženýrská činnost </w:t>
      </w:r>
      <w:r>
        <w:rPr>
          <w:lang w:val="cs-CZ" w:eastAsia="en-US"/>
        </w:rPr>
        <w:t>spojená s pracemi po dokončení S</w:t>
      </w:r>
      <w:r w:rsidRPr="0045694B">
        <w:rPr>
          <w:lang w:val="cs-CZ" w:eastAsia="en-US"/>
        </w:rPr>
        <w:t xml:space="preserve">tavby </w:t>
      </w:r>
      <w:r w:rsidR="00D4509D">
        <w:rPr>
          <w:lang w:val="cs-CZ" w:eastAsia="en-US"/>
        </w:rPr>
        <w:t>(dále jen „</w:t>
      </w:r>
      <w:r w:rsidR="00D4509D" w:rsidRPr="00B431DE">
        <w:rPr>
          <w:b/>
          <w:lang w:val="cs-CZ" w:eastAsia="en-US"/>
        </w:rPr>
        <w:t>d</w:t>
      </w:r>
      <w:r w:rsidR="002900AA" w:rsidRPr="00B431DE">
        <w:rPr>
          <w:b/>
          <w:lang w:val="cs-CZ" w:eastAsia="en-US"/>
        </w:rPr>
        <w:t>ílčí plnění D4</w:t>
      </w:r>
      <w:r w:rsidR="002900AA" w:rsidRPr="002900AA">
        <w:rPr>
          <w:lang w:val="cs-CZ" w:eastAsia="en-US"/>
        </w:rPr>
        <w:t>“);</w:t>
      </w:r>
    </w:p>
    <w:p w14:paraId="4C756104" w14:textId="46CBFCA6" w:rsidR="002900AA" w:rsidRPr="0045694B" w:rsidRDefault="0045694B" w:rsidP="0045694B">
      <w:pPr>
        <w:pStyle w:val="Nadpis4"/>
        <w:rPr>
          <w:lang w:val="cs-CZ" w:eastAsia="en-US"/>
        </w:rPr>
      </w:pPr>
      <w:r w:rsidRPr="0045694B">
        <w:rPr>
          <w:lang w:val="cs-CZ" w:eastAsia="en-US"/>
        </w:rPr>
        <w:t>TDI a Investorsko-inženýrská činnost spojená s výkonem koordinátora bezpečnosti práce</w:t>
      </w:r>
      <w:r w:rsidR="00B431DE">
        <w:rPr>
          <w:lang w:val="cs-CZ" w:eastAsia="en-US"/>
        </w:rPr>
        <w:t xml:space="preserve"> a požární ochrany</w:t>
      </w:r>
      <w:r w:rsidRPr="0045694B">
        <w:rPr>
          <w:lang w:val="cs-CZ" w:eastAsia="en-US"/>
        </w:rPr>
        <w:t xml:space="preserve"> </w:t>
      </w:r>
      <w:r w:rsidR="00D4509D">
        <w:rPr>
          <w:lang w:val="cs-CZ" w:eastAsia="en-US"/>
        </w:rPr>
        <w:t>(dále jen „</w:t>
      </w:r>
      <w:r w:rsidR="00D4509D" w:rsidRPr="00B431DE">
        <w:rPr>
          <w:b/>
          <w:lang w:val="cs-CZ" w:eastAsia="en-US"/>
        </w:rPr>
        <w:t>d</w:t>
      </w:r>
      <w:r w:rsidR="002900AA" w:rsidRPr="00B431DE">
        <w:rPr>
          <w:b/>
          <w:lang w:val="cs-CZ" w:eastAsia="en-US"/>
        </w:rPr>
        <w:t>ílčí plnění D5</w:t>
      </w:r>
      <w:r w:rsidR="002900AA" w:rsidRPr="002900AA">
        <w:rPr>
          <w:lang w:val="cs-CZ" w:eastAsia="en-US"/>
        </w:rPr>
        <w:t>“);</w:t>
      </w:r>
    </w:p>
    <w:p w14:paraId="2CE226D7" w14:textId="0FB2828A" w:rsidR="00C02CC6" w:rsidRDefault="002900AA" w:rsidP="002900AA">
      <w:pPr>
        <w:pStyle w:val="Nadpis2"/>
        <w:numPr>
          <w:ilvl w:val="0"/>
          <w:numId w:val="0"/>
        </w:numPr>
        <w:ind w:left="624"/>
        <w:rPr>
          <w:lang w:val="cs-CZ" w:eastAsia="en-US"/>
        </w:rPr>
      </w:pPr>
      <w:r>
        <w:rPr>
          <w:lang w:val="cs-CZ" w:eastAsia="en-US"/>
        </w:rPr>
        <w:t xml:space="preserve">a </w:t>
      </w:r>
      <w:r w:rsidRPr="002900AA">
        <w:rPr>
          <w:lang w:val="cs-CZ" w:eastAsia="en-US"/>
        </w:rPr>
        <w:t>to vše v rozsahu uvedeném v</w:t>
      </w:r>
      <w:r>
        <w:rPr>
          <w:lang w:val="cs-CZ" w:eastAsia="en-US"/>
        </w:rPr>
        <w:t> </w:t>
      </w:r>
      <w:r w:rsidRPr="002900AA">
        <w:rPr>
          <w:u w:val="single"/>
          <w:lang w:val="cs-CZ" w:eastAsia="en-US"/>
        </w:rPr>
        <w:t>Příloze 1</w:t>
      </w:r>
      <w:r>
        <w:rPr>
          <w:lang w:val="cs-CZ" w:eastAsia="en-US"/>
        </w:rPr>
        <w:t xml:space="preserve"> (</w:t>
      </w:r>
      <w:r w:rsidRPr="002900AA">
        <w:rPr>
          <w:i/>
          <w:lang w:val="cs-CZ" w:eastAsia="en-US"/>
        </w:rPr>
        <w:t>Zadání Objednatele</w:t>
      </w:r>
      <w:r>
        <w:rPr>
          <w:lang w:val="cs-CZ" w:eastAsia="en-US"/>
        </w:rPr>
        <w:t>) této Smlouvy (dále jen „</w:t>
      </w:r>
      <w:r>
        <w:rPr>
          <w:b/>
          <w:lang w:val="cs-CZ" w:eastAsia="en-US"/>
        </w:rPr>
        <w:t>Služby</w:t>
      </w:r>
      <w:r>
        <w:rPr>
          <w:lang w:val="cs-CZ" w:eastAsia="en-US"/>
        </w:rPr>
        <w:t>“)</w:t>
      </w:r>
      <w:r w:rsidR="00C02CC6">
        <w:rPr>
          <w:lang w:val="cs-CZ" w:eastAsia="en-US"/>
        </w:rPr>
        <w:t xml:space="preserve"> a Objednatel se zavazuje uhradit Poskytovateli</w:t>
      </w:r>
      <w:r w:rsidR="00C02CC6" w:rsidRPr="001F3771">
        <w:rPr>
          <w:lang w:val="cs-CZ" w:eastAsia="en-US"/>
        </w:rPr>
        <w:t xml:space="preserve"> </w:t>
      </w:r>
      <w:r w:rsidR="00C02CC6">
        <w:rPr>
          <w:lang w:val="cs-CZ" w:eastAsia="en-US"/>
        </w:rPr>
        <w:t>za poskytnutí Služeb odměnu (cenu)</w:t>
      </w:r>
      <w:r w:rsidR="00C02CC6" w:rsidRPr="00541998">
        <w:rPr>
          <w:lang w:val="cs-CZ" w:eastAsia="en-US"/>
        </w:rPr>
        <w:t>, a to vše za podmínek uvedených v této Smlouvě</w:t>
      </w:r>
      <w:r w:rsidRPr="002900AA">
        <w:rPr>
          <w:lang w:val="cs-CZ" w:eastAsia="en-US"/>
        </w:rPr>
        <w:t xml:space="preserve">. </w:t>
      </w:r>
    </w:p>
    <w:p w14:paraId="1C30C90F" w14:textId="56EC5CA0" w:rsidR="002900AA" w:rsidRPr="002900AA" w:rsidRDefault="00C02CC6" w:rsidP="00C02CC6">
      <w:pPr>
        <w:pStyle w:val="Nadpis2"/>
        <w:rPr>
          <w:lang w:val="cs-CZ" w:eastAsia="en-US"/>
        </w:rPr>
      </w:pPr>
      <w:r>
        <w:rPr>
          <w:lang w:val="cs-CZ" w:eastAsia="en-US"/>
        </w:rPr>
        <w:t>Strany</w:t>
      </w:r>
      <w:r w:rsidR="002900AA" w:rsidRPr="002900AA">
        <w:rPr>
          <w:lang w:val="cs-CZ" w:eastAsia="en-US"/>
        </w:rPr>
        <w:t xml:space="preserve"> uvádí, že výčet činností uvedený v </w:t>
      </w:r>
      <w:r w:rsidRPr="002900AA">
        <w:rPr>
          <w:u w:val="single"/>
          <w:lang w:val="cs-CZ" w:eastAsia="en-US"/>
        </w:rPr>
        <w:t>Příloze 1</w:t>
      </w:r>
      <w:r>
        <w:rPr>
          <w:lang w:val="cs-CZ" w:eastAsia="en-US"/>
        </w:rPr>
        <w:t xml:space="preserve"> (</w:t>
      </w:r>
      <w:r w:rsidRPr="002900AA">
        <w:rPr>
          <w:i/>
          <w:lang w:val="cs-CZ" w:eastAsia="en-US"/>
        </w:rPr>
        <w:t>Zadání Objednatele</w:t>
      </w:r>
      <w:r>
        <w:rPr>
          <w:lang w:val="cs-CZ" w:eastAsia="en-US"/>
        </w:rPr>
        <w:t xml:space="preserve">) </w:t>
      </w:r>
      <w:r w:rsidR="002900AA" w:rsidRPr="002900AA">
        <w:rPr>
          <w:lang w:val="cs-CZ" w:eastAsia="en-US"/>
        </w:rPr>
        <w:t>je pouze demonstrativní s t</w:t>
      </w:r>
      <w:r w:rsidR="002900AA">
        <w:rPr>
          <w:lang w:val="cs-CZ" w:eastAsia="en-US"/>
        </w:rPr>
        <w:t xml:space="preserve">ím, že Poskytovatel je povinen </w:t>
      </w:r>
      <w:r w:rsidR="002900AA" w:rsidRPr="002900AA">
        <w:rPr>
          <w:lang w:val="cs-CZ" w:eastAsia="en-US"/>
        </w:rPr>
        <w:t>v rámci své činnosti pro Objednatele provádět i činnosti v</w:t>
      </w:r>
      <w:r w:rsidR="002900AA">
        <w:rPr>
          <w:lang w:val="cs-CZ" w:eastAsia="en-US"/>
        </w:rPr>
        <w:t> </w:t>
      </w:r>
      <w:r w:rsidRPr="002900AA">
        <w:rPr>
          <w:u w:val="single"/>
          <w:lang w:val="cs-CZ" w:eastAsia="en-US"/>
        </w:rPr>
        <w:t>Příloze 1</w:t>
      </w:r>
      <w:r>
        <w:rPr>
          <w:lang w:val="cs-CZ" w:eastAsia="en-US"/>
        </w:rPr>
        <w:t xml:space="preserve"> (</w:t>
      </w:r>
      <w:r w:rsidRPr="002900AA">
        <w:rPr>
          <w:i/>
          <w:lang w:val="cs-CZ" w:eastAsia="en-US"/>
        </w:rPr>
        <w:t>Zadání Objednatele</w:t>
      </w:r>
      <w:r>
        <w:rPr>
          <w:lang w:val="cs-CZ" w:eastAsia="en-US"/>
        </w:rPr>
        <w:t xml:space="preserve">) </w:t>
      </w:r>
      <w:r w:rsidR="002900AA" w:rsidRPr="002900AA">
        <w:rPr>
          <w:lang w:val="cs-CZ" w:eastAsia="en-US"/>
        </w:rPr>
        <w:t xml:space="preserve">výslovně neuvedené, které však jsou obvykle spojeny s uvedenými činnostmi </w:t>
      </w:r>
      <w:r w:rsidR="00DF40A2">
        <w:rPr>
          <w:lang w:val="cs-CZ" w:eastAsia="en-US"/>
        </w:rPr>
        <w:t xml:space="preserve">nebo s technickým dozorem </w:t>
      </w:r>
      <w:r w:rsidR="002900AA" w:rsidRPr="002900AA">
        <w:rPr>
          <w:lang w:val="cs-CZ" w:eastAsia="en-US"/>
        </w:rPr>
        <w:t>a bezprostředně směřují k řádnému splnění účelu Smlouvy, a o kterých Poskytovatel vzhledem ke svým od</w:t>
      </w:r>
      <w:r w:rsidR="002900AA">
        <w:rPr>
          <w:lang w:val="cs-CZ" w:eastAsia="en-US"/>
        </w:rPr>
        <w:t>borným zkušenostem ví nebo vědět</w:t>
      </w:r>
      <w:r>
        <w:rPr>
          <w:lang w:val="cs-CZ" w:eastAsia="en-US"/>
        </w:rPr>
        <w:t xml:space="preserve"> má a může.</w:t>
      </w:r>
    </w:p>
    <w:p w14:paraId="0A815E14" w14:textId="275EACEA" w:rsidR="00432B6D" w:rsidRDefault="00432B6D" w:rsidP="001F3771">
      <w:pPr>
        <w:pStyle w:val="Nadpis1"/>
        <w:rPr>
          <w:lang w:val="cs-CZ" w:eastAsia="en-US"/>
        </w:rPr>
      </w:pPr>
      <w:r>
        <w:rPr>
          <w:lang w:val="cs-CZ" w:eastAsia="en-US"/>
        </w:rPr>
        <w:t>Místo plnění</w:t>
      </w:r>
    </w:p>
    <w:p w14:paraId="2002D2D3" w14:textId="5A28D4F5" w:rsidR="00432B6D" w:rsidRPr="00432B6D" w:rsidRDefault="00432B6D" w:rsidP="00432B6D">
      <w:pPr>
        <w:pStyle w:val="Zkladntext"/>
        <w:rPr>
          <w:lang w:val="cs-CZ" w:eastAsia="en-US"/>
        </w:rPr>
      </w:pPr>
      <w:r>
        <w:rPr>
          <w:lang w:val="cs-CZ" w:eastAsia="en-US"/>
        </w:rPr>
        <w:t xml:space="preserve">Místo plnění je areál ELI </w:t>
      </w:r>
      <w:proofErr w:type="spellStart"/>
      <w:r>
        <w:rPr>
          <w:lang w:val="cs-CZ" w:eastAsia="en-US"/>
        </w:rPr>
        <w:t>Beamlines</w:t>
      </w:r>
      <w:proofErr w:type="spellEnd"/>
      <w:r>
        <w:rPr>
          <w:lang w:val="cs-CZ" w:eastAsia="en-US"/>
        </w:rPr>
        <w:t xml:space="preserve"> nacházející se na adrese: Za Radnicí 835, Dolní Břežany, PSČ:</w:t>
      </w:r>
      <w:r w:rsidRPr="00432B6D">
        <w:rPr>
          <w:lang w:val="cs-CZ"/>
        </w:rPr>
        <w:t xml:space="preserve"> </w:t>
      </w:r>
      <w:r w:rsidRPr="00432B6D">
        <w:rPr>
          <w:lang w:val="cs-CZ" w:eastAsia="en-US"/>
        </w:rPr>
        <w:t>252 41</w:t>
      </w:r>
      <w:r>
        <w:rPr>
          <w:lang w:val="cs-CZ" w:eastAsia="en-US"/>
        </w:rPr>
        <w:t xml:space="preserve"> nebo jiné místo, bude-li to povaha Služeb vyžadovat.</w:t>
      </w:r>
    </w:p>
    <w:p w14:paraId="4E60982B" w14:textId="345CE8DF" w:rsidR="00EE50DB" w:rsidRDefault="00EE50DB" w:rsidP="001F3771">
      <w:pPr>
        <w:pStyle w:val="Nadpis1"/>
        <w:rPr>
          <w:lang w:val="cs-CZ" w:eastAsia="en-US"/>
        </w:rPr>
      </w:pPr>
      <w:r>
        <w:rPr>
          <w:lang w:val="cs-CZ" w:eastAsia="en-US"/>
        </w:rPr>
        <w:t>poskytování služeb</w:t>
      </w:r>
    </w:p>
    <w:p w14:paraId="044F0054" w14:textId="7B1C3CBE" w:rsidR="00C02CC6" w:rsidRDefault="00761FA9" w:rsidP="00C02CC6">
      <w:pPr>
        <w:pStyle w:val="Nadpis2"/>
        <w:rPr>
          <w:lang w:val="cs-CZ" w:eastAsia="en-US"/>
        </w:rPr>
      </w:pPr>
      <w:r>
        <w:rPr>
          <w:lang w:val="cs-CZ" w:eastAsia="en-US"/>
        </w:rPr>
        <w:t>Dílčí</w:t>
      </w:r>
      <w:r w:rsidR="00C56CD8">
        <w:rPr>
          <w:lang w:val="cs-CZ" w:eastAsia="en-US"/>
        </w:rPr>
        <w:t xml:space="preserve"> plnění D1 až D5</w:t>
      </w:r>
      <w:r w:rsidR="00C02CC6" w:rsidRPr="00C02CC6">
        <w:rPr>
          <w:lang w:val="cs-CZ" w:eastAsia="en-US"/>
        </w:rPr>
        <w:t xml:space="preserve"> se Poskytovatel zavazuje poskytovat Objednateli vždy ode dne následujícího po doručení pokynu Objednatele k z</w:t>
      </w:r>
      <w:r w:rsidR="00D4509D">
        <w:rPr>
          <w:lang w:val="cs-CZ" w:eastAsia="en-US"/>
        </w:rPr>
        <w:t>ahájení každého z jednotlivých d</w:t>
      </w:r>
      <w:r w:rsidR="00C02CC6" w:rsidRPr="00C02CC6">
        <w:rPr>
          <w:lang w:val="cs-CZ" w:eastAsia="en-US"/>
        </w:rPr>
        <w:t>ílčích plnění (dále jen „</w:t>
      </w:r>
      <w:r w:rsidR="00C02CC6" w:rsidRPr="00C02CC6">
        <w:rPr>
          <w:b/>
          <w:lang w:val="cs-CZ" w:eastAsia="en-US"/>
        </w:rPr>
        <w:t>Pokyn</w:t>
      </w:r>
      <w:r w:rsidR="00DF40A2">
        <w:rPr>
          <w:lang w:val="cs-CZ" w:eastAsia="en-US"/>
        </w:rPr>
        <w:t>“)</w:t>
      </w:r>
      <w:r w:rsidR="00C02CC6" w:rsidRPr="00C02CC6">
        <w:rPr>
          <w:lang w:val="cs-CZ" w:eastAsia="en-US"/>
        </w:rPr>
        <w:t>.</w:t>
      </w:r>
    </w:p>
    <w:p w14:paraId="75E0CCEF" w14:textId="05DC4E8F" w:rsidR="00223798" w:rsidRPr="00223798" w:rsidRDefault="00223798" w:rsidP="00223798">
      <w:pPr>
        <w:pStyle w:val="Nadpis2"/>
        <w:rPr>
          <w:lang w:val="cs-CZ" w:eastAsia="en-US"/>
        </w:rPr>
      </w:pPr>
      <w:r>
        <w:rPr>
          <w:lang w:val="cs-CZ" w:eastAsia="en-US"/>
        </w:rPr>
        <w:lastRenderedPageBreak/>
        <w:t>Objednatel je oprávněn Pokyn k jakémukoliv z dílčích plnění D1 až D5 nevydat. V takovém případě nebude Poskytovatel Služby popsané v rámci takového dílčího plnění vykonávat a nebude oprávněn fakturovat cenu (částku), která se k takovému dílčímu plnění vztahuje.</w:t>
      </w:r>
    </w:p>
    <w:p w14:paraId="6EE4FD5B" w14:textId="620F5C6D" w:rsidR="00D4509D" w:rsidRPr="00A242E7" w:rsidRDefault="00D4509D" w:rsidP="00FF2B3D">
      <w:pPr>
        <w:pStyle w:val="Nadpis2"/>
        <w:rPr>
          <w:lang w:val="cs-CZ" w:eastAsia="en-US"/>
        </w:rPr>
      </w:pPr>
      <w:r w:rsidRPr="00A242E7">
        <w:rPr>
          <w:lang w:val="cs-CZ" w:eastAsia="en-US"/>
        </w:rPr>
        <w:t xml:space="preserve">Poskytovatel je povinen poskytovat Služby </w:t>
      </w:r>
      <w:r w:rsidR="00A242E7" w:rsidRPr="00A242E7">
        <w:rPr>
          <w:lang w:val="cs-CZ" w:eastAsia="en-US"/>
        </w:rPr>
        <w:t>po</w:t>
      </w:r>
      <w:r w:rsidRPr="00A242E7">
        <w:rPr>
          <w:lang w:val="cs-CZ" w:eastAsia="en-US"/>
        </w:rPr>
        <w:t xml:space="preserve">dle </w:t>
      </w:r>
      <w:r w:rsidR="00A242E7" w:rsidRPr="00A242E7">
        <w:rPr>
          <w:lang w:val="cs-CZ" w:eastAsia="en-US"/>
        </w:rPr>
        <w:t xml:space="preserve">této </w:t>
      </w:r>
      <w:r w:rsidRPr="00A242E7">
        <w:rPr>
          <w:lang w:val="cs-CZ" w:eastAsia="en-US"/>
        </w:rPr>
        <w:t xml:space="preserve">Smlouvy tak, aby </w:t>
      </w:r>
      <w:r w:rsidR="00A242E7" w:rsidRPr="00A242E7">
        <w:rPr>
          <w:lang w:val="cs-CZ" w:eastAsia="en-US"/>
        </w:rPr>
        <w:t xml:space="preserve">byly plněny dohodnuté harmonogramy plnění. </w:t>
      </w:r>
    </w:p>
    <w:p w14:paraId="12C97886" w14:textId="1C864CA3" w:rsidR="00D4509D" w:rsidRPr="00FF2B3D" w:rsidRDefault="00D4509D" w:rsidP="00FF2B3D">
      <w:pPr>
        <w:pStyle w:val="Nadpis2"/>
        <w:rPr>
          <w:lang w:val="cs-CZ" w:eastAsia="en-US"/>
        </w:rPr>
      </w:pPr>
      <w:r w:rsidRPr="00D4509D">
        <w:rPr>
          <w:lang w:val="cs-CZ" w:eastAsia="en-US"/>
        </w:rPr>
        <w:t xml:space="preserve">Objednatel se zavazuje zajistit Poskytovateli na písemnou žádost o podklady přístup ke všem podkladům nezbytným k plnění účelu této Smlouvy, které po něm lze spravedlivě požadovat, a to v dostatečném rozsahu a podrobnosti a v termínech umožňujících plnění této Smlouvy. </w:t>
      </w:r>
    </w:p>
    <w:p w14:paraId="63A0365A" w14:textId="2700097E" w:rsidR="00D4509D" w:rsidRPr="00FF2B3D" w:rsidRDefault="00D4509D" w:rsidP="00FF2B3D">
      <w:pPr>
        <w:pStyle w:val="Nadpis2"/>
        <w:rPr>
          <w:lang w:val="cs-CZ" w:eastAsia="en-US"/>
        </w:rPr>
      </w:pPr>
      <w:r w:rsidRPr="00D4509D">
        <w:rPr>
          <w:lang w:val="cs-CZ" w:eastAsia="en-US"/>
        </w:rPr>
        <w:t>Poskytovatel se zavazuje</w:t>
      </w:r>
      <w:r w:rsidR="00A242E7">
        <w:rPr>
          <w:lang w:val="cs-CZ" w:eastAsia="en-US"/>
        </w:rPr>
        <w:t xml:space="preserve"> k účast</w:t>
      </w:r>
      <w:r w:rsidR="00FF2B3D">
        <w:rPr>
          <w:lang w:val="cs-CZ" w:eastAsia="en-US"/>
        </w:rPr>
        <w:t>i na kontrolních dnech</w:t>
      </w:r>
      <w:r w:rsidRPr="00D4509D">
        <w:rPr>
          <w:lang w:val="cs-CZ" w:eastAsia="en-US"/>
        </w:rPr>
        <w:t xml:space="preserve"> v rozsahu </w:t>
      </w:r>
      <w:r w:rsidR="00FF2B3D">
        <w:rPr>
          <w:lang w:val="cs-CZ" w:eastAsia="en-US"/>
        </w:rPr>
        <w:t>po</w:t>
      </w:r>
      <w:r w:rsidRPr="00D4509D">
        <w:rPr>
          <w:lang w:val="cs-CZ" w:eastAsia="en-US"/>
        </w:rPr>
        <w:t xml:space="preserve">dle </w:t>
      </w:r>
      <w:r w:rsidR="00FF2B3D" w:rsidRPr="00FF2B3D">
        <w:rPr>
          <w:u w:val="single"/>
          <w:lang w:val="cs-CZ" w:eastAsia="en-US"/>
        </w:rPr>
        <w:t>Přílohy 1</w:t>
      </w:r>
      <w:r w:rsidR="00FF2B3D">
        <w:rPr>
          <w:lang w:val="cs-CZ" w:eastAsia="en-US"/>
        </w:rPr>
        <w:t xml:space="preserve"> (</w:t>
      </w:r>
      <w:r w:rsidR="00FF2B3D" w:rsidRPr="00FF2B3D">
        <w:rPr>
          <w:i/>
          <w:lang w:val="cs-CZ" w:eastAsia="en-US"/>
        </w:rPr>
        <w:t>Zadání Objednatele</w:t>
      </w:r>
      <w:r w:rsidR="00FF2B3D">
        <w:rPr>
          <w:lang w:val="cs-CZ" w:eastAsia="en-US"/>
        </w:rPr>
        <w:t>)</w:t>
      </w:r>
      <w:r w:rsidRPr="00D4509D">
        <w:rPr>
          <w:lang w:val="cs-CZ" w:eastAsia="en-US"/>
        </w:rPr>
        <w:t xml:space="preserve">, minimálně však jednou týdně, nedohodnou-li se následně </w:t>
      </w:r>
      <w:r w:rsidR="00FF2B3D">
        <w:rPr>
          <w:lang w:val="cs-CZ" w:eastAsia="en-US"/>
        </w:rPr>
        <w:t>Strany</w:t>
      </w:r>
      <w:r w:rsidRPr="00D4509D">
        <w:rPr>
          <w:lang w:val="cs-CZ" w:eastAsia="en-US"/>
        </w:rPr>
        <w:t xml:space="preserve"> písemně jinak.</w:t>
      </w:r>
    </w:p>
    <w:p w14:paraId="2A814645" w14:textId="1F259359" w:rsidR="009C3397" w:rsidRPr="009C3397" w:rsidRDefault="00D4509D" w:rsidP="009C3397">
      <w:pPr>
        <w:pStyle w:val="Nadpis2"/>
        <w:rPr>
          <w:lang w:val="cs-CZ" w:eastAsia="en-US"/>
        </w:rPr>
      </w:pPr>
      <w:r w:rsidRPr="00D4509D">
        <w:rPr>
          <w:lang w:val="cs-CZ" w:eastAsia="en-US"/>
        </w:rPr>
        <w:t>Objednatel se zavazuje udělit Poskytovateli plnou moc v nezbytném rozsahu vždy pro splnění účelu vyplývajícího z této Smlouvy.</w:t>
      </w:r>
    </w:p>
    <w:p w14:paraId="0F3BA323" w14:textId="5DD6F67A" w:rsidR="001F3771" w:rsidRPr="001F3771" w:rsidRDefault="00225694" w:rsidP="00476EFF">
      <w:pPr>
        <w:pStyle w:val="Nadpis1"/>
        <w:rPr>
          <w:lang w:val="cs-CZ" w:eastAsia="en-US"/>
        </w:rPr>
      </w:pPr>
      <w:r>
        <w:rPr>
          <w:lang w:val="cs-CZ" w:eastAsia="en-US"/>
        </w:rPr>
        <w:t>ceny</w:t>
      </w:r>
      <w:r w:rsidR="001F3771" w:rsidRPr="001F3771">
        <w:rPr>
          <w:lang w:val="cs-CZ" w:eastAsia="en-US"/>
        </w:rPr>
        <w:t xml:space="preserve"> a platební podmínky</w:t>
      </w:r>
    </w:p>
    <w:p w14:paraId="7DEE3EEB" w14:textId="7CFFD201" w:rsidR="001F3771" w:rsidRPr="001F3771" w:rsidRDefault="00C115AD" w:rsidP="001F3771">
      <w:pPr>
        <w:pStyle w:val="Nadpis2"/>
        <w:rPr>
          <w:lang w:val="cs-CZ" w:eastAsia="en-US"/>
        </w:rPr>
      </w:pPr>
      <w:r>
        <w:rPr>
          <w:lang w:val="cs-CZ" w:eastAsia="en-US"/>
        </w:rPr>
        <w:t>Ceny</w:t>
      </w:r>
      <w:r w:rsidR="00612A2E">
        <w:rPr>
          <w:lang w:val="cs-CZ" w:eastAsia="en-US"/>
        </w:rPr>
        <w:t xml:space="preserve"> za poskytování Služeb</w:t>
      </w:r>
      <w:r w:rsidR="00176015">
        <w:rPr>
          <w:lang w:val="cs-CZ" w:eastAsia="en-US"/>
        </w:rPr>
        <w:t xml:space="preserve"> </w:t>
      </w:r>
      <w:r w:rsidR="00612A2E">
        <w:rPr>
          <w:lang w:val="cs-CZ" w:eastAsia="en-US"/>
        </w:rPr>
        <w:t>j</w:t>
      </w:r>
      <w:r>
        <w:rPr>
          <w:lang w:val="cs-CZ" w:eastAsia="en-US"/>
        </w:rPr>
        <w:t>sou</w:t>
      </w:r>
      <w:r w:rsidR="00612A2E">
        <w:rPr>
          <w:lang w:val="cs-CZ" w:eastAsia="en-US"/>
        </w:rPr>
        <w:t xml:space="preserve"> uveden</w:t>
      </w:r>
      <w:r>
        <w:rPr>
          <w:lang w:val="cs-CZ" w:eastAsia="en-US"/>
        </w:rPr>
        <w:t>y</w:t>
      </w:r>
      <w:r w:rsidR="00B970D3" w:rsidRPr="004A6681">
        <w:rPr>
          <w:lang w:val="cs-CZ" w:eastAsia="en-US"/>
        </w:rPr>
        <w:t xml:space="preserve"> v tabulce, která tvoří </w:t>
      </w:r>
      <w:r w:rsidR="00B970D3" w:rsidRPr="004A6681">
        <w:rPr>
          <w:u w:val="single"/>
          <w:lang w:val="cs-CZ" w:eastAsia="en-US"/>
        </w:rPr>
        <w:t>Přílohu</w:t>
      </w:r>
      <w:r w:rsidR="00073100">
        <w:rPr>
          <w:u w:val="single"/>
          <w:lang w:val="cs-CZ" w:eastAsia="en-US"/>
        </w:rPr>
        <w:t xml:space="preserve"> 3</w:t>
      </w:r>
      <w:r w:rsidR="00B970D3">
        <w:rPr>
          <w:lang w:val="cs-CZ" w:eastAsia="en-US"/>
        </w:rPr>
        <w:t xml:space="preserve"> (</w:t>
      </w:r>
      <w:r w:rsidR="00B970D3" w:rsidRPr="00B970D3">
        <w:rPr>
          <w:i/>
          <w:lang w:val="cs-CZ" w:eastAsia="en-US"/>
        </w:rPr>
        <w:t>Cenová tabulka</w:t>
      </w:r>
      <w:r>
        <w:rPr>
          <w:lang w:val="cs-CZ" w:eastAsia="en-US"/>
        </w:rPr>
        <w:t>) této Smlouvy</w:t>
      </w:r>
      <w:r w:rsidR="001F3771" w:rsidRPr="001F3771">
        <w:rPr>
          <w:lang w:val="cs-CZ" w:eastAsia="en-US"/>
        </w:rPr>
        <w:t>.</w:t>
      </w:r>
      <w:r w:rsidR="00362228">
        <w:rPr>
          <w:lang w:val="cs-CZ" w:eastAsia="en-US"/>
        </w:rPr>
        <w:t xml:space="preserve"> Poskytovatel je plátce daně z přidané hodnoty.</w:t>
      </w:r>
    </w:p>
    <w:p w14:paraId="29745208" w14:textId="3CACCE95" w:rsidR="00FF2B3D" w:rsidRPr="00FF2B3D" w:rsidRDefault="00612A2E" w:rsidP="00FF2B3D">
      <w:pPr>
        <w:pStyle w:val="Nadpis2"/>
        <w:rPr>
          <w:lang w:val="cs-CZ" w:eastAsia="en-US"/>
        </w:rPr>
      </w:pPr>
      <w:r>
        <w:rPr>
          <w:lang w:val="cs-CZ" w:eastAsia="en-US"/>
        </w:rPr>
        <w:t>C</w:t>
      </w:r>
      <w:r w:rsidR="00C115AD">
        <w:rPr>
          <w:lang w:val="cs-CZ" w:eastAsia="en-US"/>
        </w:rPr>
        <w:t>eny jsou nepřekročitelné a zahrnují</w:t>
      </w:r>
      <w:r w:rsidR="001F3771" w:rsidRPr="001F3771">
        <w:rPr>
          <w:lang w:val="cs-CZ" w:eastAsia="en-US"/>
        </w:rPr>
        <w:t xml:space="preserve"> veškeré náklady </w:t>
      </w:r>
      <w:r>
        <w:rPr>
          <w:lang w:val="cs-CZ" w:eastAsia="en-US"/>
        </w:rPr>
        <w:t>Poskytovatele</w:t>
      </w:r>
      <w:r w:rsidR="001F3771" w:rsidRPr="001F3771">
        <w:rPr>
          <w:lang w:val="cs-CZ" w:eastAsia="en-US"/>
        </w:rPr>
        <w:t xml:space="preserve"> spojené s plněním této Smlouvy</w:t>
      </w:r>
      <w:r w:rsidR="00FF2B3D">
        <w:rPr>
          <w:lang w:val="cs-CZ" w:eastAsia="en-US"/>
        </w:rPr>
        <w:t xml:space="preserve">, tj. </w:t>
      </w:r>
      <w:r w:rsidR="00FF2B3D" w:rsidRPr="00FF2B3D">
        <w:rPr>
          <w:lang w:val="cs-CZ" w:eastAsia="en-US"/>
        </w:rPr>
        <w:t>veškeré výdaje Poskytovatele nutné k plnění Smlouvy, včetně veškerých dalších nákla</w:t>
      </w:r>
      <w:r w:rsidR="00FF2B3D">
        <w:rPr>
          <w:lang w:val="cs-CZ" w:eastAsia="en-US"/>
        </w:rPr>
        <w:t>dů spojených s plněním Smlouvy</w:t>
      </w:r>
      <w:r w:rsidR="00FF2B3D" w:rsidRPr="00FF2B3D">
        <w:rPr>
          <w:lang w:val="cs-CZ" w:eastAsia="en-US"/>
        </w:rPr>
        <w:t xml:space="preserve"> </w:t>
      </w:r>
      <w:r w:rsidR="00FF2B3D">
        <w:rPr>
          <w:lang w:val="cs-CZ" w:eastAsia="en-US"/>
        </w:rPr>
        <w:t>(</w:t>
      </w:r>
      <w:r w:rsidR="00FF2B3D" w:rsidRPr="00FF2B3D">
        <w:rPr>
          <w:lang w:val="cs-CZ" w:eastAsia="en-US"/>
        </w:rPr>
        <w:t xml:space="preserve">cestovní výdaje, poštovní výdaje, náklady na telefony, </w:t>
      </w:r>
      <w:proofErr w:type="spellStart"/>
      <w:r w:rsidR="00FF2B3D" w:rsidRPr="00FF2B3D">
        <w:rPr>
          <w:lang w:val="cs-CZ" w:eastAsia="en-US"/>
        </w:rPr>
        <w:t>apod</w:t>
      </w:r>
      <w:proofErr w:type="spellEnd"/>
      <w:r w:rsidR="00FF2B3D">
        <w:rPr>
          <w:lang w:val="cs-CZ" w:eastAsia="en-US"/>
        </w:rPr>
        <w:t>)</w:t>
      </w:r>
      <w:r w:rsidR="00FF2B3D" w:rsidRPr="00FF2B3D">
        <w:rPr>
          <w:lang w:val="cs-CZ" w:eastAsia="en-US"/>
        </w:rPr>
        <w:t>.</w:t>
      </w:r>
      <w:r w:rsidR="00FF2B3D" w:rsidRPr="00FF2B3D">
        <w:rPr>
          <w:rFonts w:ascii="Calibri" w:eastAsia="Times New Roman" w:hAnsi="Calibri"/>
          <w:lang w:val="cs-CZ" w:eastAsia="cs-CZ"/>
        </w:rPr>
        <w:t xml:space="preserve"> </w:t>
      </w:r>
      <w:r w:rsidR="00FF2B3D">
        <w:rPr>
          <w:lang w:val="cs-CZ" w:eastAsia="en-US"/>
        </w:rPr>
        <w:t>Stany dále</w:t>
      </w:r>
      <w:r w:rsidR="00FF2B3D" w:rsidRPr="00FF2B3D">
        <w:rPr>
          <w:lang w:val="cs-CZ" w:eastAsia="en-US"/>
        </w:rPr>
        <w:t xml:space="preserve"> výslovně </w:t>
      </w:r>
      <w:r w:rsidR="00FF2B3D">
        <w:rPr>
          <w:lang w:val="cs-CZ" w:eastAsia="en-US"/>
        </w:rPr>
        <w:t>uvádí</w:t>
      </w:r>
      <w:r w:rsidR="00FF2B3D" w:rsidRPr="00FF2B3D">
        <w:rPr>
          <w:lang w:val="cs-CZ" w:eastAsia="en-US"/>
        </w:rPr>
        <w:t xml:space="preserve">, že </w:t>
      </w:r>
      <w:r w:rsidR="00FF2B3D">
        <w:rPr>
          <w:lang w:val="cs-CZ" w:eastAsia="en-US"/>
        </w:rPr>
        <w:t xml:space="preserve">případné </w:t>
      </w:r>
      <w:r w:rsidR="00FF2B3D" w:rsidRPr="00FF2B3D">
        <w:rPr>
          <w:lang w:val="cs-CZ" w:eastAsia="en-US"/>
        </w:rPr>
        <w:t xml:space="preserve">posunutí </w:t>
      </w:r>
      <w:r w:rsidR="00FF2B3D">
        <w:rPr>
          <w:lang w:val="cs-CZ" w:eastAsia="en-US"/>
        </w:rPr>
        <w:t xml:space="preserve">dohodnutých či předpokládaných termínů </w:t>
      </w:r>
      <w:r w:rsidR="00FF2B3D" w:rsidRPr="00FF2B3D">
        <w:rPr>
          <w:lang w:val="cs-CZ" w:eastAsia="en-US"/>
        </w:rPr>
        <w:t>z d</w:t>
      </w:r>
      <w:r w:rsidR="00FF2B3D">
        <w:rPr>
          <w:lang w:val="cs-CZ" w:eastAsia="en-US"/>
        </w:rPr>
        <w:t>ůvodů na straně Objednatele</w:t>
      </w:r>
      <w:r w:rsidR="00FF2B3D" w:rsidRPr="00FF2B3D">
        <w:rPr>
          <w:lang w:val="cs-CZ" w:eastAsia="en-US"/>
        </w:rPr>
        <w:t xml:space="preserve"> </w:t>
      </w:r>
      <w:r w:rsidR="00FF2B3D">
        <w:rPr>
          <w:lang w:val="cs-CZ" w:eastAsia="en-US"/>
        </w:rPr>
        <w:t>nebude mít</w:t>
      </w:r>
      <w:r w:rsidR="00FF2B3D" w:rsidRPr="00FF2B3D">
        <w:rPr>
          <w:lang w:val="cs-CZ" w:eastAsia="en-US"/>
        </w:rPr>
        <w:t xml:space="preserve"> vliv na </w:t>
      </w:r>
      <w:r w:rsidR="00FF2B3D">
        <w:rPr>
          <w:lang w:val="cs-CZ" w:eastAsia="en-US"/>
        </w:rPr>
        <w:t>ceny</w:t>
      </w:r>
      <w:r w:rsidR="00FF2B3D" w:rsidRPr="00FF2B3D">
        <w:rPr>
          <w:lang w:val="cs-CZ" w:eastAsia="en-US"/>
        </w:rPr>
        <w:t xml:space="preserve"> za pos</w:t>
      </w:r>
      <w:r w:rsidR="00073100">
        <w:rPr>
          <w:lang w:val="cs-CZ" w:eastAsia="en-US"/>
        </w:rPr>
        <w:t>kytování Služeb uvedené v </w:t>
      </w:r>
      <w:r w:rsidR="00073100">
        <w:rPr>
          <w:u w:val="single"/>
          <w:lang w:val="cs-CZ" w:eastAsia="en-US"/>
        </w:rPr>
        <w:t>Příloze 3</w:t>
      </w:r>
      <w:r w:rsidR="00073100">
        <w:rPr>
          <w:lang w:val="cs-CZ" w:eastAsia="en-US"/>
        </w:rPr>
        <w:t xml:space="preserve"> (</w:t>
      </w:r>
      <w:r w:rsidR="00073100" w:rsidRPr="00B970D3">
        <w:rPr>
          <w:i/>
          <w:lang w:val="cs-CZ" w:eastAsia="en-US"/>
        </w:rPr>
        <w:t>Cenová tabulka</w:t>
      </w:r>
      <w:r w:rsidR="00073100">
        <w:rPr>
          <w:lang w:val="cs-CZ" w:eastAsia="en-US"/>
        </w:rPr>
        <w:t>)</w:t>
      </w:r>
      <w:r w:rsidR="00FF2B3D" w:rsidRPr="00FF2B3D">
        <w:rPr>
          <w:lang w:val="cs-CZ" w:eastAsia="en-US"/>
        </w:rPr>
        <w:t>.</w:t>
      </w:r>
    </w:p>
    <w:p w14:paraId="6E45801A" w14:textId="7F0262C3" w:rsidR="00FF2B3D" w:rsidRPr="00FF2B3D" w:rsidRDefault="00FF2B3D" w:rsidP="00FF2B3D">
      <w:pPr>
        <w:pStyle w:val="Nadpis2"/>
        <w:rPr>
          <w:lang w:val="cs-CZ" w:eastAsia="en-US"/>
        </w:rPr>
      </w:pPr>
      <w:r w:rsidRPr="00FF2B3D">
        <w:rPr>
          <w:lang w:val="cs-CZ" w:eastAsia="en-US"/>
        </w:rPr>
        <w:t>Strany se dohodly, že Poskytovatel je oprávněn fakturovat následujícím způsobem:</w:t>
      </w:r>
    </w:p>
    <w:tbl>
      <w:tblPr>
        <w:tblW w:w="8832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1"/>
        <w:gridCol w:w="6671"/>
      </w:tblGrid>
      <w:tr w:rsidR="00FF2B3D" w:rsidRPr="00FF2B3D" w14:paraId="582B698D" w14:textId="77777777" w:rsidTr="00D33408">
        <w:trPr>
          <w:trHeight w:val="678"/>
        </w:trPr>
        <w:tc>
          <w:tcPr>
            <w:tcW w:w="2161" w:type="dxa"/>
            <w:vAlign w:val="center"/>
          </w:tcPr>
          <w:p w14:paraId="23AA9407" w14:textId="77777777" w:rsidR="00FF2B3D" w:rsidRPr="00A242E7" w:rsidRDefault="00FF2B3D" w:rsidP="00FF2B3D">
            <w:pPr>
              <w:spacing w:after="0" w:line="240" w:lineRule="auto"/>
              <w:ind w:left="0" w:right="567"/>
              <w:rPr>
                <w:rFonts w:eastAsia="Times New Roman"/>
                <w:lang w:val="cs-CZ" w:eastAsia="cs-CZ"/>
              </w:rPr>
            </w:pPr>
            <w:r w:rsidRPr="00A242E7">
              <w:rPr>
                <w:rFonts w:eastAsia="Times New Roman"/>
                <w:lang w:val="cs-CZ" w:eastAsia="cs-CZ"/>
              </w:rPr>
              <w:t>Dílčí plnění</w:t>
            </w:r>
          </w:p>
        </w:tc>
        <w:tc>
          <w:tcPr>
            <w:tcW w:w="6671" w:type="dxa"/>
            <w:vAlign w:val="center"/>
          </w:tcPr>
          <w:p w14:paraId="61FD9434" w14:textId="6CD94F8E" w:rsidR="00FF2B3D" w:rsidRPr="00A242E7" w:rsidRDefault="00FF2B3D" w:rsidP="00FF2B3D">
            <w:pPr>
              <w:spacing w:after="0" w:line="240" w:lineRule="auto"/>
              <w:ind w:left="0" w:right="567"/>
              <w:rPr>
                <w:rFonts w:eastAsia="Times New Roman"/>
                <w:lang w:val="cs-CZ" w:eastAsia="cs-CZ"/>
              </w:rPr>
            </w:pPr>
            <w:r w:rsidRPr="00A242E7">
              <w:rPr>
                <w:rFonts w:eastAsia="Times New Roman"/>
                <w:lang w:val="cs-CZ" w:eastAsia="cs-CZ"/>
              </w:rPr>
              <w:t>Způsob úhrady</w:t>
            </w:r>
          </w:p>
        </w:tc>
      </w:tr>
      <w:tr w:rsidR="00FF2B3D" w:rsidRPr="00362228" w14:paraId="24F41E19" w14:textId="77777777" w:rsidTr="00D33408">
        <w:trPr>
          <w:trHeight w:val="349"/>
        </w:trPr>
        <w:tc>
          <w:tcPr>
            <w:tcW w:w="2161" w:type="dxa"/>
          </w:tcPr>
          <w:p w14:paraId="147D3E30" w14:textId="77777777" w:rsidR="00FF2B3D" w:rsidRPr="00A242E7" w:rsidRDefault="00FF2B3D" w:rsidP="00FF2B3D">
            <w:pPr>
              <w:spacing w:after="0" w:line="240" w:lineRule="auto"/>
              <w:ind w:left="0" w:right="567"/>
              <w:rPr>
                <w:rFonts w:eastAsia="Times New Roman"/>
                <w:b/>
                <w:u w:val="single"/>
                <w:lang w:val="cs-CZ" w:eastAsia="cs-CZ"/>
              </w:rPr>
            </w:pPr>
            <w:r w:rsidRPr="00A242E7">
              <w:rPr>
                <w:rFonts w:eastAsia="Times New Roman"/>
                <w:lang w:val="cs-CZ" w:eastAsia="cs-CZ"/>
              </w:rPr>
              <w:t>Dílčí plnění D1</w:t>
            </w:r>
          </w:p>
        </w:tc>
        <w:tc>
          <w:tcPr>
            <w:tcW w:w="6671" w:type="dxa"/>
          </w:tcPr>
          <w:p w14:paraId="23C7637F" w14:textId="266134D4" w:rsidR="00FF2B3D" w:rsidRPr="00A242E7" w:rsidRDefault="00A242E7" w:rsidP="00FF2B3D">
            <w:pPr>
              <w:numPr>
                <w:ilvl w:val="0"/>
                <w:numId w:val="21"/>
              </w:numPr>
              <w:tabs>
                <w:tab w:val="left" w:pos="425"/>
              </w:tabs>
              <w:spacing w:after="0" w:line="240" w:lineRule="auto"/>
              <w:ind w:right="567"/>
              <w:jc w:val="left"/>
              <w:rPr>
                <w:rFonts w:eastAsia="Times New Roman"/>
                <w:lang w:val="cs-CZ" w:eastAsia="cs-CZ"/>
              </w:rPr>
            </w:pPr>
            <w:r w:rsidRPr="00A242E7">
              <w:rPr>
                <w:rFonts w:eastAsia="Times New Roman"/>
                <w:lang w:val="cs-CZ" w:eastAsia="cs-CZ"/>
              </w:rPr>
              <w:t>50% z ceny d</w:t>
            </w:r>
            <w:r w:rsidR="00FF2B3D" w:rsidRPr="00A242E7">
              <w:rPr>
                <w:rFonts w:eastAsia="Times New Roman"/>
                <w:lang w:val="cs-CZ" w:eastAsia="cs-CZ"/>
              </w:rPr>
              <w:t xml:space="preserve">ílčího plnění D1 po </w:t>
            </w:r>
            <w:r w:rsidRPr="00A242E7">
              <w:rPr>
                <w:rFonts w:eastAsia="Times New Roman"/>
                <w:lang w:val="cs-CZ" w:eastAsia="cs-CZ"/>
              </w:rPr>
              <w:t>vydání Pokynu k zahájení dílčího plnění D1</w:t>
            </w:r>
            <w:r w:rsidR="00FF2B3D" w:rsidRPr="00A242E7">
              <w:rPr>
                <w:rFonts w:eastAsia="Times New Roman"/>
                <w:lang w:val="cs-CZ" w:eastAsia="cs-CZ"/>
              </w:rPr>
              <w:t>,</w:t>
            </w:r>
          </w:p>
          <w:p w14:paraId="58B14D6C" w14:textId="7DD2873F" w:rsidR="00FF2B3D" w:rsidRPr="00A242E7" w:rsidRDefault="00A242E7" w:rsidP="00761FA9">
            <w:pPr>
              <w:numPr>
                <w:ilvl w:val="0"/>
                <w:numId w:val="21"/>
              </w:numPr>
              <w:tabs>
                <w:tab w:val="left" w:pos="425"/>
              </w:tabs>
              <w:spacing w:after="0" w:line="240" w:lineRule="auto"/>
              <w:ind w:right="567"/>
              <w:jc w:val="left"/>
              <w:rPr>
                <w:rFonts w:eastAsia="Times New Roman"/>
                <w:lang w:val="cs-CZ" w:eastAsia="cs-CZ"/>
              </w:rPr>
            </w:pPr>
            <w:r w:rsidRPr="00A242E7">
              <w:rPr>
                <w:rFonts w:eastAsia="Times New Roman"/>
                <w:lang w:val="cs-CZ" w:eastAsia="cs-CZ"/>
              </w:rPr>
              <w:t>50% z ceny d</w:t>
            </w:r>
            <w:r w:rsidR="00FF2B3D" w:rsidRPr="00A242E7">
              <w:rPr>
                <w:rFonts w:eastAsia="Times New Roman"/>
                <w:lang w:val="cs-CZ" w:eastAsia="cs-CZ"/>
              </w:rPr>
              <w:t xml:space="preserve">ílčího plnění D1 po </w:t>
            </w:r>
            <w:r w:rsidRPr="00A242E7">
              <w:rPr>
                <w:rFonts w:eastAsia="Times New Roman"/>
                <w:lang w:val="cs-CZ" w:eastAsia="cs-CZ"/>
              </w:rPr>
              <w:t>kontrole a podepsání projektové dokumentace</w:t>
            </w:r>
            <w:r w:rsidR="001341CE">
              <w:rPr>
                <w:rFonts w:eastAsia="Times New Roman"/>
                <w:lang w:val="cs-CZ" w:eastAsia="cs-CZ"/>
              </w:rPr>
              <w:t xml:space="preserve"> pro provádění Stavby</w:t>
            </w:r>
            <w:r w:rsidR="00FF2B3D" w:rsidRPr="00A242E7">
              <w:rPr>
                <w:rFonts w:eastAsia="Times New Roman"/>
                <w:lang w:val="cs-CZ" w:eastAsia="cs-CZ"/>
              </w:rPr>
              <w:t>.</w:t>
            </w:r>
          </w:p>
        </w:tc>
      </w:tr>
      <w:tr w:rsidR="00FF2B3D" w:rsidRPr="00362228" w14:paraId="3B3A4937" w14:textId="77777777" w:rsidTr="00D33408">
        <w:trPr>
          <w:trHeight w:val="349"/>
        </w:trPr>
        <w:tc>
          <w:tcPr>
            <w:tcW w:w="2161" w:type="dxa"/>
          </w:tcPr>
          <w:p w14:paraId="44337435" w14:textId="77777777" w:rsidR="00FF2B3D" w:rsidRPr="00FF2B3D" w:rsidRDefault="00FF2B3D" w:rsidP="00FF2B3D">
            <w:pPr>
              <w:spacing w:after="0" w:line="240" w:lineRule="auto"/>
              <w:ind w:left="0" w:right="567"/>
              <w:rPr>
                <w:rFonts w:eastAsia="Times New Roman"/>
                <w:highlight w:val="yellow"/>
                <w:lang w:val="cs-CZ" w:eastAsia="cs-CZ"/>
              </w:rPr>
            </w:pPr>
            <w:r w:rsidRPr="005076E1">
              <w:rPr>
                <w:rFonts w:eastAsia="Times New Roman"/>
                <w:lang w:val="cs-CZ" w:eastAsia="cs-CZ"/>
              </w:rPr>
              <w:t>Dílčí plnění D2</w:t>
            </w:r>
          </w:p>
        </w:tc>
        <w:tc>
          <w:tcPr>
            <w:tcW w:w="6671" w:type="dxa"/>
          </w:tcPr>
          <w:p w14:paraId="43D8D10A" w14:textId="77777777" w:rsidR="005076E1" w:rsidRPr="005076E1" w:rsidRDefault="005076E1" w:rsidP="005076E1">
            <w:pPr>
              <w:pStyle w:val="Odstavecseseznamem"/>
              <w:numPr>
                <w:ilvl w:val="0"/>
                <w:numId w:val="22"/>
              </w:numPr>
              <w:spacing w:after="0"/>
              <w:ind w:left="714" w:hanging="357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50% z ceny dílčího plnění D2</w:t>
            </w:r>
            <w:r w:rsidRPr="005076E1">
              <w:rPr>
                <w:rFonts w:ascii="Times New Roman" w:eastAsia="Times New Roman" w:hAnsi="Times New Roman" w:cs="Times New Roman"/>
                <w:lang w:eastAsia="cs-CZ"/>
              </w:rPr>
              <w:t xml:space="preserve"> po vydání Pok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ynu k zahájení </w:t>
            </w:r>
            <w:r w:rsidRPr="005076E1">
              <w:rPr>
                <w:rFonts w:ascii="Times New Roman" w:eastAsia="Times New Roman" w:hAnsi="Times New Roman" w:cs="Times New Roman"/>
                <w:lang w:eastAsia="cs-CZ"/>
              </w:rPr>
              <w:t>dílčího plnění D2,</w:t>
            </w:r>
          </w:p>
          <w:p w14:paraId="1BB649CF" w14:textId="01F05484" w:rsidR="00FF2B3D" w:rsidRPr="005076E1" w:rsidRDefault="005076E1" w:rsidP="005076E1">
            <w:pPr>
              <w:pStyle w:val="Odstavecseseznamem"/>
              <w:numPr>
                <w:ilvl w:val="0"/>
                <w:numId w:val="22"/>
              </w:numPr>
              <w:spacing w:after="0"/>
              <w:ind w:left="714" w:hanging="357"/>
              <w:rPr>
                <w:rFonts w:ascii="Times New Roman" w:eastAsia="Times New Roman" w:hAnsi="Times New Roman" w:cs="Times New Roman"/>
                <w:lang w:eastAsia="cs-CZ"/>
              </w:rPr>
            </w:pPr>
            <w:r w:rsidRPr="005076E1">
              <w:rPr>
                <w:rFonts w:ascii="Times New Roman" w:eastAsia="Times New Roman" w:hAnsi="Times New Roman" w:cs="Times New Roman"/>
                <w:lang w:eastAsia="cs-CZ"/>
              </w:rPr>
              <w:t>50% z ceny d</w:t>
            </w:r>
            <w:r w:rsidR="00FF2B3D" w:rsidRPr="005076E1">
              <w:rPr>
                <w:rFonts w:ascii="Times New Roman" w:eastAsia="Times New Roman" w:hAnsi="Times New Roman" w:cs="Times New Roman"/>
                <w:lang w:eastAsia="cs-CZ"/>
              </w:rPr>
              <w:t xml:space="preserve">ílčího plnění D2 po </w:t>
            </w:r>
            <w:r w:rsidRPr="005076E1">
              <w:rPr>
                <w:rFonts w:ascii="Times New Roman" w:eastAsia="Times New Roman" w:hAnsi="Times New Roman" w:cs="Times New Roman"/>
                <w:lang w:eastAsia="cs-CZ"/>
              </w:rPr>
              <w:t xml:space="preserve">zabezpečení smluvního vztahu se </w:t>
            </w:r>
            <w:r w:rsidR="00DF40A2">
              <w:rPr>
                <w:rFonts w:ascii="Times New Roman" w:eastAsia="Times New Roman" w:hAnsi="Times New Roman" w:cs="Times New Roman"/>
                <w:lang w:eastAsia="cs-CZ"/>
              </w:rPr>
              <w:t>zhotovitelem S</w:t>
            </w:r>
            <w:r w:rsidRPr="005076E1">
              <w:rPr>
                <w:rFonts w:ascii="Times New Roman" w:eastAsia="Times New Roman" w:hAnsi="Times New Roman" w:cs="Times New Roman"/>
                <w:lang w:eastAsia="cs-CZ"/>
              </w:rPr>
              <w:t>tavby</w:t>
            </w:r>
            <w:r w:rsidR="00FF2B3D" w:rsidRPr="005076E1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</w:p>
        </w:tc>
      </w:tr>
      <w:tr w:rsidR="00FF2B3D" w:rsidRPr="00362228" w14:paraId="5DAC59D5" w14:textId="77777777" w:rsidTr="00D33408">
        <w:trPr>
          <w:trHeight w:val="349"/>
        </w:trPr>
        <w:tc>
          <w:tcPr>
            <w:tcW w:w="2161" w:type="dxa"/>
          </w:tcPr>
          <w:p w14:paraId="4617939A" w14:textId="77777777" w:rsidR="00FF2B3D" w:rsidRPr="001341CE" w:rsidRDefault="00FF2B3D" w:rsidP="00FF2B3D">
            <w:pPr>
              <w:spacing w:after="0" w:line="240" w:lineRule="auto"/>
              <w:ind w:left="0" w:right="567"/>
              <w:rPr>
                <w:rFonts w:eastAsia="Times New Roman"/>
                <w:lang w:val="cs-CZ" w:eastAsia="cs-CZ"/>
              </w:rPr>
            </w:pPr>
            <w:r w:rsidRPr="001341CE">
              <w:rPr>
                <w:rFonts w:eastAsia="Times New Roman"/>
                <w:lang w:val="cs-CZ" w:eastAsia="cs-CZ"/>
              </w:rPr>
              <w:t>Dílčí plnění D3</w:t>
            </w:r>
          </w:p>
        </w:tc>
        <w:tc>
          <w:tcPr>
            <w:tcW w:w="6671" w:type="dxa"/>
          </w:tcPr>
          <w:p w14:paraId="118665DF" w14:textId="0C4DB5ED" w:rsidR="00FF2B3D" w:rsidRPr="001341CE" w:rsidRDefault="00521771" w:rsidP="00FF2B3D">
            <w:pPr>
              <w:numPr>
                <w:ilvl w:val="0"/>
                <w:numId w:val="23"/>
              </w:numPr>
              <w:tabs>
                <w:tab w:val="left" w:pos="425"/>
              </w:tabs>
              <w:spacing w:after="0" w:line="240" w:lineRule="auto"/>
              <w:ind w:right="567"/>
              <w:jc w:val="left"/>
              <w:rPr>
                <w:rFonts w:eastAsia="Times New Roman"/>
                <w:lang w:val="cs-CZ" w:eastAsia="cs-CZ"/>
              </w:rPr>
            </w:pPr>
            <w:r>
              <w:rPr>
                <w:rFonts w:eastAsia="Times New Roman"/>
                <w:lang w:val="cs-CZ" w:eastAsia="cs-CZ"/>
              </w:rPr>
              <w:t>5</w:t>
            </w:r>
            <w:r w:rsidR="005076E1" w:rsidRPr="001341CE">
              <w:rPr>
                <w:rFonts w:eastAsia="Times New Roman"/>
                <w:lang w:val="cs-CZ" w:eastAsia="cs-CZ"/>
              </w:rPr>
              <w:t>0% z ceny d</w:t>
            </w:r>
            <w:r w:rsidR="00FF2B3D" w:rsidRPr="001341CE">
              <w:rPr>
                <w:rFonts w:eastAsia="Times New Roman"/>
                <w:lang w:val="cs-CZ" w:eastAsia="cs-CZ"/>
              </w:rPr>
              <w:t xml:space="preserve">ílčího plnění D3 po </w:t>
            </w:r>
            <w:r w:rsidR="00B33717">
              <w:rPr>
                <w:rFonts w:eastAsia="Times New Roman"/>
                <w:lang w:val="cs-CZ" w:eastAsia="cs-CZ"/>
              </w:rPr>
              <w:t>vydání pokynu k</w:t>
            </w:r>
            <w:r w:rsidR="001A79C1">
              <w:rPr>
                <w:rFonts w:eastAsia="Times New Roman"/>
                <w:lang w:val="cs-CZ" w:eastAsia="cs-CZ"/>
              </w:rPr>
              <w:t> zahájení dílčího plnění D3</w:t>
            </w:r>
            <w:r w:rsidR="00FF2B3D" w:rsidRPr="001341CE">
              <w:rPr>
                <w:rFonts w:eastAsia="Times New Roman"/>
                <w:lang w:val="cs-CZ" w:eastAsia="cs-CZ"/>
              </w:rPr>
              <w:t>,</w:t>
            </w:r>
          </w:p>
          <w:p w14:paraId="2A92D2C3" w14:textId="666BED4E" w:rsidR="00FF2B3D" w:rsidRPr="00521771" w:rsidRDefault="001341CE" w:rsidP="00521771">
            <w:pPr>
              <w:numPr>
                <w:ilvl w:val="0"/>
                <w:numId w:val="23"/>
              </w:numPr>
              <w:tabs>
                <w:tab w:val="left" w:pos="425"/>
              </w:tabs>
              <w:spacing w:after="0" w:line="240" w:lineRule="auto"/>
              <w:ind w:right="567"/>
              <w:jc w:val="left"/>
              <w:rPr>
                <w:rFonts w:eastAsia="Times New Roman"/>
                <w:lang w:val="cs-CZ" w:eastAsia="cs-CZ"/>
              </w:rPr>
            </w:pPr>
            <w:r w:rsidRPr="001341CE">
              <w:rPr>
                <w:rFonts w:eastAsia="Times New Roman"/>
                <w:lang w:val="cs-CZ" w:eastAsia="cs-CZ"/>
              </w:rPr>
              <w:t>5</w:t>
            </w:r>
            <w:r w:rsidR="005076E1" w:rsidRPr="001341CE">
              <w:rPr>
                <w:rFonts w:eastAsia="Times New Roman"/>
                <w:lang w:val="cs-CZ" w:eastAsia="cs-CZ"/>
              </w:rPr>
              <w:t>0% z ceny d</w:t>
            </w:r>
            <w:r w:rsidR="00FF2B3D" w:rsidRPr="001341CE">
              <w:rPr>
                <w:rFonts w:eastAsia="Times New Roman"/>
                <w:lang w:val="cs-CZ" w:eastAsia="cs-CZ"/>
              </w:rPr>
              <w:t xml:space="preserve">ílčího plnění D3 po </w:t>
            </w:r>
            <w:r w:rsidR="00521771">
              <w:rPr>
                <w:rFonts w:eastAsia="Times New Roman"/>
                <w:lang w:val="cs-CZ" w:eastAsia="cs-CZ"/>
              </w:rPr>
              <w:t>dokončení (splnění) dílčího plnění D3</w:t>
            </w:r>
            <w:r w:rsidR="00975828">
              <w:rPr>
                <w:rFonts w:eastAsia="Times New Roman"/>
                <w:lang w:val="cs-CZ" w:eastAsia="cs-CZ"/>
              </w:rPr>
              <w:t>.</w:t>
            </w:r>
          </w:p>
        </w:tc>
      </w:tr>
      <w:tr w:rsidR="00FF2B3D" w:rsidRPr="00362228" w14:paraId="6109134B" w14:textId="77777777" w:rsidTr="00D33408">
        <w:trPr>
          <w:trHeight w:val="349"/>
        </w:trPr>
        <w:tc>
          <w:tcPr>
            <w:tcW w:w="2161" w:type="dxa"/>
          </w:tcPr>
          <w:p w14:paraId="37FF15CC" w14:textId="77777777" w:rsidR="00FF2B3D" w:rsidRPr="001341CE" w:rsidRDefault="00FF2B3D" w:rsidP="00FF2B3D">
            <w:pPr>
              <w:spacing w:after="0" w:line="240" w:lineRule="auto"/>
              <w:ind w:left="0" w:right="567"/>
              <w:rPr>
                <w:rFonts w:eastAsia="Times New Roman"/>
                <w:lang w:val="cs-CZ" w:eastAsia="cs-CZ"/>
              </w:rPr>
            </w:pPr>
            <w:r w:rsidRPr="001341CE">
              <w:rPr>
                <w:rFonts w:eastAsia="Times New Roman"/>
                <w:lang w:val="cs-CZ" w:eastAsia="cs-CZ"/>
              </w:rPr>
              <w:lastRenderedPageBreak/>
              <w:t>Dílčí plnění D4</w:t>
            </w:r>
          </w:p>
        </w:tc>
        <w:tc>
          <w:tcPr>
            <w:tcW w:w="6671" w:type="dxa"/>
          </w:tcPr>
          <w:p w14:paraId="1BB7C1D1" w14:textId="27AF899C" w:rsidR="001341CE" w:rsidRPr="00C57F14" w:rsidRDefault="00521771" w:rsidP="00C57F14">
            <w:pPr>
              <w:pStyle w:val="Odstavecseseznamem"/>
              <w:numPr>
                <w:ilvl w:val="1"/>
                <w:numId w:val="23"/>
              </w:numPr>
              <w:tabs>
                <w:tab w:val="left" w:pos="743"/>
              </w:tabs>
              <w:spacing w:after="0" w:line="240" w:lineRule="auto"/>
              <w:ind w:left="743" w:right="567" w:hanging="426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  <w:r w:rsidR="001341CE" w:rsidRPr="00C57F14">
              <w:rPr>
                <w:rFonts w:ascii="Times New Roman" w:eastAsia="Times New Roman" w:hAnsi="Times New Roman" w:cs="Times New Roman"/>
                <w:lang w:eastAsia="cs-CZ"/>
              </w:rPr>
              <w:t>0% z ceny dílčího plnění D4 po vydání Pokynu k zahájení dílčího plnění D4,</w:t>
            </w:r>
          </w:p>
          <w:p w14:paraId="4FF40FA5" w14:textId="42A2881A" w:rsidR="001341CE" w:rsidRPr="001341CE" w:rsidRDefault="00521771" w:rsidP="00521771">
            <w:pPr>
              <w:pStyle w:val="Odstavecseseznamem"/>
              <w:numPr>
                <w:ilvl w:val="1"/>
                <w:numId w:val="23"/>
              </w:numPr>
              <w:tabs>
                <w:tab w:val="left" w:pos="743"/>
              </w:tabs>
              <w:spacing w:after="0" w:line="240" w:lineRule="auto"/>
              <w:ind w:left="743" w:right="567" w:hanging="426"/>
              <w:rPr>
                <w:rFonts w:eastAsia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  <w:r w:rsidR="001341CE" w:rsidRPr="00C57F14">
              <w:rPr>
                <w:rFonts w:ascii="Times New Roman" w:eastAsia="Times New Roman" w:hAnsi="Times New Roman" w:cs="Times New Roman"/>
                <w:lang w:eastAsia="cs-CZ"/>
              </w:rPr>
              <w:t>0% z ceny dílčího plnění D4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dokončení</w:t>
            </w:r>
            <w:r w:rsidR="001341CE" w:rsidRPr="00C57F14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(splnění) dílčího plnění D4</w:t>
            </w:r>
            <w:r w:rsidR="00C10260" w:rsidRPr="00C57F14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</w:p>
        </w:tc>
      </w:tr>
      <w:tr w:rsidR="00FF2B3D" w:rsidRPr="00362228" w14:paraId="2BA88B93" w14:textId="77777777" w:rsidTr="00D33408">
        <w:trPr>
          <w:trHeight w:val="349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CE9A" w14:textId="0C52B830" w:rsidR="00FF2B3D" w:rsidRPr="00C10260" w:rsidRDefault="00C10260" w:rsidP="00FF2B3D">
            <w:pPr>
              <w:spacing w:after="0" w:line="240" w:lineRule="auto"/>
              <w:ind w:left="0" w:right="567"/>
              <w:rPr>
                <w:rFonts w:eastAsia="Times New Roman"/>
                <w:lang w:val="cs-CZ" w:eastAsia="cs-CZ"/>
              </w:rPr>
            </w:pPr>
            <w:r w:rsidRPr="00C10260">
              <w:rPr>
                <w:rFonts w:eastAsia="Times New Roman"/>
                <w:lang w:val="cs-CZ" w:eastAsia="cs-CZ"/>
              </w:rPr>
              <w:t>Dílčí plnění D5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43FF" w14:textId="4BC0BD6D" w:rsidR="00F53D5F" w:rsidRPr="00F53D5F" w:rsidRDefault="00F53D5F" w:rsidP="00F53D5F">
            <w:pPr>
              <w:tabs>
                <w:tab w:val="left" w:pos="743"/>
              </w:tabs>
              <w:spacing w:after="0" w:line="240" w:lineRule="auto"/>
              <w:ind w:left="743" w:right="567" w:hanging="426"/>
              <w:rPr>
                <w:rFonts w:eastAsia="Times New Roman"/>
                <w:lang w:val="cs-CZ" w:eastAsia="cs-CZ"/>
              </w:rPr>
            </w:pPr>
            <w:r>
              <w:rPr>
                <w:rFonts w:eastAsia="Times New Roman"/>
                <w:lang w:val="cs-CZ" w:eastAsia="cs-CZ"/>
              </w:rPr>
              <w:t>•</w:t>
            </w:r>
            <w:r>
              <w:rPr>
                <w:rFonts w:eastAsia="Times New Roman"/>
                <w:lang w:val="cs-CZ" w:eastAsia="cs-CZ"/>
              </w:rPr>
              <w:tab/>
              <w:t>50% z ceny dílčího plnění D5</w:t>
            </w:r>
            <w:r w:rsidRPr="00F53D5F">
              <w:rPr>
                <w:rFonts w:eastAsia="Times New Roman"/>
                <w:lang w:val="cs-CZ" w:eastAsia="cs-CZ"/>
              </w:rPr>
              <w:t xml:space="preserve"> po vydání Pokynu k zahájení dílčího plnění D1,</w:t>
            </w:r>
          </w:p>
          <w:p w14:paraId="7257C189" w14:textId="2AAB5F68" w:rsidR="00FF2B3D" w:rsidRPr="00C10260" w:rsidRDefault="00F53D5F" w:rsidP="00F53D5F">
            <w:pPr>
              <w:tabs>
                <w:tab w:val="left" w:pos="743"/>
              </w:tabs>
              <w:spacing w:after="0" w:line="240" w:lineRule="auto"/>
              <w:ind w:left="743" w:right="567" w:hanging="426"/>
              <w:rPr>
                <w:rFonts w:eastAsia="Times New Roman"/>
                <w:lang w:val="cs-CZ" w:eastAsia="cs-CZ"/>
              </w:rPr>
            </w:pPr>
            <w:r w:rsidRPr="00F53D5F">
              <w:rPr>
                <w:rFonts w:eastAsia="Times New Roman"/>
                <w:lang w:val="cs-CZ" w:eastAsia="cs-CZ"/>
              </w:rPr>
              <w:t>•</w:t>
            </w:r>
            <w:r w:rsidRPr="00F53D5F">
              <w:rPr>
                <w:rFonts w:eastAsia="Times New Roman"/>
                <w:lang w:val="cs-CZ" w:eastAsia="cs-CZ"/>
              </w:rPr>
              <w:tab/>
              <w:t>50% z c</w:t>
            </w:r>
            <w:r w:rsidR="00D33069">
              <w:rPr>
                <w:rFonts w:eastAsia="Times New Roman"/>
                <w:lang w:val="cs-CZ" w:eastAsia="cs-CZ"/>
              </w:rPr>
              <w:t>eny dílčího plnění D5</w:t>
            </w:r>
            <w:r w:rsidRPr="00F53D5F">
              <w:rPr>
                <w:rFonts w:eastAsia="Times New Roman"/>
                <w:lang w:val="cs-CZ" w:eastAsia="cs-CZ"/>
              </w:rPr>
              <w:t xml:space="preserve"> </w:t>
            </w:r>
            <w:r w:rsidRPr="00521771">
              <w:rPr>
                <w:rFonts w:eastAsia="Times New Roman"/>
                <w:lang w:val="cs-CZ" w:eastAsia="cs-CZ"/>
              </w:rPr>
              <w:t>po dokončení (splnění) dílčího plnění D4.</w:t>
            </w:r>
          </w:p>
        </w:tc>
      </w:tr>
    </w:tbl>
    <w:p w14:paraId="7B504A25" w14:textId="77777777" w:rsidR="00FF2B3D" w:rsidRPr="00FF2B3D" w:rsidRDefault="00FF2B3D" w:rsidP="00FF2B3D">
      <w:pPr>
        <w:pStyle w:val="Nadpis2"/>
        <w:numPr>
          <w:ilvl w:val="0"/>
          <w:numId w:val="0"/>
        </w:numPr>
        <w:ind w:left="624"/>
        <w:rPr>
          <w:lang w:val="cs-CZ" w:eastAsia="en-US"/>
        </w:rPr>
      </w:pPr>
    </w:p>
    <w:p w14:paraId="6F0E45F4" w14:textId="2B8C7A0F" w:rsidR="00225694" w:rsidRDefault="001E3C42" w:rsidP="001F3771">
      <w:pPr>
        <w:pStyle w:val="Nadpis2"/>
        <w:rPr>
          <w:lang w:val="cs-CZ" w:eastAsia="en-US"/>
        </w:rPr>
      </w:pPr>
      <w:r>
        <w:rPr>
          <w:lang w:val="cs-CZ" w:eastAsia="en-US"/>
        </w:rPr>
        <w:t>Faktura za měsíc prosinec 2017 musí být vystavena a doručena Objednateli nejpozději 15. prosince 2017.</w:t>
      </w:r>
      <w:r w:rsidR="00225694">
        <w:rPr>
          <w:lang w:val="cs-CZ" w:eastAsia="en-US"/>
        </w:rPr>
        <w:t xml:space="preserve"> </w:t>
      </w:r>
    </w:p>
    <w:p w14:paraId="268F05A4" w14:textId="25472252" w:rsidR="001F3771" w:rsidRPr="001F3771" w:rsidRDefault="00225694" w:rsidP="001F3771">
      <w:pPr>
        <w:pStyle w:val="Nadpis2"/>
        <w:rPr>
          <w:lang w:val="cs-CZ" w:eastAsia="en-US"/>
        </w:rPr>
      </w:pPr>
      <w:r>
        <w:rPr>
          <w:lang w:val="cs-CZ" w:eastAsia="en-US"/>
        </w:rPr>
        <w:t>Faktura bude uhrazena</w:t>
      </w:r>
      <w:r w:rsidR="001F3771" w:rsidRPr="001F3771">
        <w:rPr>
          <w:lang w:val="cs-CZ" w:eastAsia="en-US"/>
        </w:rPr>
        <w:t xml:space="preserve"> bezhotovostní platbou na účet </w:t>
      </w:r>
      <w:r w:rsidR="00B366C6">
        <w:rPr>
          <w:lang w:val="cs-CZ" w:eastAsia="en-US"/>
        </w:rPr>
        <w:t>Poskytovatele</w:t>
      </w:r>
      <w:r w:rsidR="001F3771" w:rsidRPr="001F3771">
        <w:rPr>
          <w:lang w:val="cs-CZ" w:eastAsia="en-US"/>
        </w:rPr>
        <w:t xml:space="preserve"> uvedený na faktuře. </w:t>
      </w:r>
    </w:p>
    <w:p w14:paraId="57D82C5C" w14:textId="4D020DA6" w:rsidR="001F3771" w:rsidRPr="001F3771" w:rsidRDefault="00B366C6" w:rsidP="001F3771">
      <w:pPr>
        <w:pStyle w:val="Nadpis2"/>
        <w:rPr>
          <w:lang w:val="cs-CZ" w:eastAsia="en-US"/>
        </w:rPr>
      </w:pPr>
      <w:r>
        <w:rPr>
          <w:lang w:val="cs-CZ" w:eastAsia="en-US"/>
        </w:rPr>
        <w:t>Objednatel</w:t>
      </w:r>
      <w:r w:rsidR="001F3771" w:rsidRPr="001F3771">
        <w:rPr>
          <w:lang w:val="cs-CZ" w:eastAsia="en-US"/>
        </w:rPr>
        <w:t xml:space="preserve"> je povinen řádně vystavené faktury uhradit do </w:t>
      </w:r>
      <w:r w:rsidR="00276090">
        <w:rPr>
          <w:lang w:val="cs-CZ" w:eastAsia="en-US"/>
        </w:rPr>
        <w:t>30</w:t>
      </w:r>
      <w:r w:rsidR="001F3771" w:rsidRPr="001F3771">
        <w:rPr>
          <w:lang w:val="cs-CZ" w:eastAsia="en-US"/>
        </w:rPr>
        <w:t xml:space="preserve"> dnů ode dne jejich doručení. Faktura se považuje za uhrazenou dnem </w:t>
      </w:r>
      <w:r w:rsidR="001F3771" w:rsidRPr="001F3771">
        <w:rPr>
          <w:szCs w:val="20"/>
          <w:lang w:val="cs-CZ" w:eastAsia="en-US"/>
        </w:rPr>
        <w:t xml:space="preserve">odepsání fakturované částky z účtu </w:t>
      </w:r>
      <w:r>
        <w:rPr>
          <w:szCs w:val="20"/>
          <w:lang w:val="cs-CZ" w:eastAsia="en-US"/>
        </w:rPr>
        <w:t>Objednatele</w:t>
      </w:r>
      <w:r w:rsidR="001F3771" w:rsidRPr="001F3771">
        <w:rPr>
          <w:szCs w:val="20"/>
          <w:lang w:val="cs-CZ" w:eastAsia="en-US"/>
        </w:rPr>
        <w:t xml:space="preserve"> ve prospěch účtu </w:t>
      </w:r>
      <w:r>
        <w:rPr>
          <w:szCs w:val="20"/>
          <w:lang w:val="cs-CZ" w:eastAsia="en-US"/>
        </w:rPr>
        <w:t>Poskytovatele</w:t>
      </w:r>
      <w:r w:rsidR="001F3771" w:rsidRPr="001F3771">
        <w:rPr>
          <w:szCs w:val="20"/>
          <w:lang w:val="cs-CZ" w:eastAsia="en-US"/>
        </w:rPr>
        <w:t>.</w:t>
      </w:r>
    </w:p>
    <w:p w14:paraId="17899B64" w14:textId="23A76F7D" w:rsidR="00B366C6" w:rsidRDefault="001F3771" w:rsidP="00B366C6">
      <w:pPr>
        <w:pStyle w:val="Nadpis2"/>
        <w:rPr>
          <w:snapToGrid w:val="0"/>
          <w:lang w:val="cs-CZ" w:eastAsia="en-US"/>
        </w:rPr>
      </w:pPr>
      <w:r w:rsidRPr="00B366C6">
        <w:rPr>
          <w:snapToGrid w:val="0"/>
          <w:lang w:val="cs-CZ" w:eastAsia="en-US"/>
        </w:rPr>
        <w:t xml:space="preserve">Faktura vystavená </w:t>
      </w:r>
      <w:r w:rsidR="00B366C6" w:rsidRPr="00B366C6">
        <w:rPr>
          <w:snapToGrid w:val="0"/>
          <w:lang w:val="cs-CZ" w:eastAsia="en-US"/>
        </w:rPr>
        <w:t>Poskytovatelem</w:t>
      </w:r>
      <w:r w:rsidRPr="00B366C6">
        <w:rPr>
          <w:snapToGrid w:val="0"/>
          <w:lang w:val="cs-CZ" w:eastAsia="en-US"/>
        </w:rPr>
        <w:t xml:space="preserve"> musí obsahovat náležitosti vyžadované právními předpisy </w:t>
      </w:r>
      <w:r w:rsidR="007206D0" w:rsidRPr="00B366C6">
        <w:rPr>
          <w:snapToGrid w:val="0"/>
          <w:lang w:val="cs-CZ" w:eastAsia="en-US"/>
        </w:rPr>
        <w:t xml:space="preserve">České republiky </w:t>
      </w:r>
      <w:r w:rsidRPr="00B366C6">
        <w:rPr>
          <w:snapToGrid w:val="0"/>
          <w:lang w:val="cs-CZ" w:eastAsia="en-US"/>
        </w:rPr>
        <w:t>pro daňový doklad.</w:t>
      </w:r>
      <w:r w:rsidR="00B366C6" w:rsidRPr="00B366C6">
        <w:rPr>
          <w:snapToGrid w:val="0"/>
          <w:lang w:val="cs-CZ" w:eastAsia="en-US"/>
        </w:rPr>
        <w:t xml:space="preserve"> Na faktuře bude dále uvedeno</w:t>
      </w:r>
      <w:r w:rsidR="00B366C6" w:rsidRPr="00B366C6">
        <w:rPr>
          <w:snapToGrid w:val="0"/>
          <w:kern w:val="0"/>
          <w:lang w:val="cs-CZ" w:eastAsia="en-US"/>
        </w:rPr>
        <w:t xml:space="preserve"> </w:t>
      </w:r>
      <w:r w:rsidR="00F53D5F">
        <w:rPr>
          <w:snapToGrid w:val="0"/>
          <w:lang w:val="cs-CZ" w:eastAsia="en-US"/>
        </w:rPr>
        <w:t xml:space="preserve">evidenční číslo této Smlouvy a registrační číslo a název Projektu, </w:t>
      </w:r>
      <w:r w:rsidR="00FF2B3D" w:rsidRPr="00B366C6">
        <w:rPr>
          <w:snapToGrid w:val="0"/>
          <w:lang w:val="cs-CZ" w:eastAsia="en-US"/>
        </w:rPr>
        <w:t xml:space="preserve">které Objednatel sdělí na žádost Poskytovatele </w:t>
      </w:r>
      <w:r w:rsidR="00F53D5F">
        <w:rPr>
          <w:snapToGrid w:val="0"/>
          <w:lang w:val="cs-CZ" w:eastAsia="en-US"/>
        </w:rPr>
        <w:t>před vystavením faktury</w:t>
      </w:r>
      <w:r w:rsidR="00FF2B3D">
        <w:rPr>
          <w:snapToGrid w:val="0"/>
          <w:lang w:val="cs-CZ" w:eastAsia="en-US"/>
        </w:rPr>
        <w:t>.</w:t>
      </w:r>
    </w:p>
    <w:p w14:paraId="044CBB5F" w14:textId="00BE8059" w:rsidR="006E1461" w:rsidRDefault="001F3771" w:rsidP="002D63B9">
      <w:pPr>
        <w:pStyle w:val="Nadpis2"/>
        <w:rPr>
          <w:lang w:val="cs-CZ" w:eastAsia="en-US"/>
        </w:rPr>
      </w:pPr>
      <w:r w:rsidRPr="001F3771">
        <w:rPr>
          <w:lang w:val="cs-CZ" w:eastAsia="en-US"/>
        </w:rPr>
        <w:t xml:space="preserve">V případě, že faktura nebude mít výše uvedené náležitosti, je </w:t>
      </w:r>
      <w:r w:rsidR="00B366C6">
        <w:rPr>
          <w:lang w:val="cs-CZ" w:eastAsia="en-US"/>
        </w:rPr>
        <w:t>Objednatel</w:t>
      </w:r>
      <w:r w:rsidRPr="001F3771">
        <w:rPr>
          <w:lang w:val="cs-CZ" w:eastAsia="en-US"/>
        </w:rPr>
        <w:t xml:space="preserve"> oprávněn ji vrátit ve lhůtě splatnosti zpět </w:t>
      </w:r>
      <w:r w:rsidR="00B366C6">
        <w:rPr>
          <w:lang w:val="cs-CZ" w:eastAsia="en-US"/>
        </w:rPr>
        <w:t>Poskytovateli</w:t>
      </w:r>
      <w:r w:rsidRPr="001F3771">
        <w:rPr>
          <w:lang w:val="cs-CZ" w:eastAsia="en-US"/>
        </w:rPr>
        <w:t xml:space="preserve">, aniž se tak dostane do prodlení. Lhůta splatnosti počíná běžet znovu od opětovného doručení náležitě doplněné či opravené faktury </w:t>
      </w:r>
      <w:r w:rsidR="00B366C6">
        <w:rPr>
          <w:lang w:val="cs-CZ" w:eastAsia="en-US"/>
        </w:rPr>
        <w:t>Objednateli</w:t>
      </w:r>
      <w:r w:rsidRPr="001F3771">
        <w:rPr>
          <w:lang w:val="cs-CZ" w:eastAsia="en-US"/>
        </w:rPr>
        <w:t>.</w:t>
      </w:r>
    </w:p>
    <w:p w14:paraId="74FC9DD9" w14:textId="274753D5" w:rsidR="00354634" w:rsidRPr="00354634" w:rsidRDefault="00B366C6" w:rsidP="00354634">
      <w:pPr>
        <w:pStyle w:val="Nadpis2"/>
        <w:rPr>
          <w:lang w:val="cs-CZ" w:eastAsia="en-US"/>
        </w:rPr>
      </w:pPr>
      <w:r>
        <w:rPr>
          <w:lang w:val="cs-CZ" w:eastAsia="en-US"/>
        </w:rPr>
        <w:t>Objednatel</w:t>
      </w:r>
      <w:r w:rsidRPr="003435D3">
        <w:rPr>
          <w:lang w:val="cs-CZ" w:eastAsia="en-US"/>
        </w:rPr>
        <w:t xml:space="preserve"> preferuje elektronickou fakturaci na elektronickou adresu </w:t>
      </w:r>
      <w:hyperlink r:id="rId9" w:history="1">
        <w:r w:rsidRPr="003435D3">
          <w:rPr>
            <w:rStyle w:val="Hypertextovodkaz"/>
            <w:lang w:val="cs-CZ" w:eastAsia="en-US"/>
          </w:rPr>
          <w:t>efaktury@fzu.cz</w:t>
        </w:r>
      </w:hyperlink>
      <w:r w:rsidR="00354634" w:rsidRPr="00354634">
        <w:rPr>
          <w:lang w:val="cs-CZ" w:eastAsia="en-US"/>
        </w:rPr>
        <w:t>.</w:t>
      </w:r>
      <w:r w:rsidR="003A2880" w:rsidRPr="003A2880">
        <w:rPr>
          <w:kern w:val="0"/>
          <w:szCs w:val="20"/>
          <w:lang w:val="cs-CZ" w:eastAsia="en-US"/>
        </w:rPr>
        <w:t xml:space="preserve"> </w:t>
      </w:r>
    </w:p>
    <w:p w14:paraId="2E5BA516" w14:textId="77777777" w:rsidR="009B33DB" w:rsidRDefault="009B33DB" w:rsidP="009B33DB">
      <w:pPr>
        <w:pStyle w:val="Nadpis1"/>
        <w:rPr>
          <w:lang w:val="cs-CZ" w:eastAsia="en-US"/>
        </w:rPr>
      </w:pPr>
      <w:r>
        <w:rPr>
          <w:lang w:val="cs-CZ" w:eastAsia="en-US"/>
        </w:rPr>
        <w:t>kvalita služeb</w:t>
      </w:r>
    </w:p>
    <w:p w14:paraId="7F387474" w14:textId="52281697" w:rsidR="00D4509D" w:rsidRPr="00520610" w:rsidRDefault="009B33DB" w:rsidP="00D4509D">
      <w:pPr>
        <w:pStyle w:val="Nadpis2"/>
        <w:rPr>
          <w:lang w:val="cs-CZ" w:eastAsia="en-US"/>
        </w:rPr>
      </w:pPr>
      <w:r>
        <w:rPr>
          <w:lang w:val="cs-CZ" w:eastAsia="en-US"/>
        </w:rPr>
        <w:t>Poskytovatel je povinen Služby poskytovat s </w:t>
      </w:r>
      <w:r w:rsidRPr="00520610">
        <w:rPr>
          <w:lang w:val="cs-CZ" w:eastAsia="en-US"/>
        </w:rPr>
        <w:t>odbornou péčí</w:t>
      </w:r>
      <w:r w:rsidR="00520610">
        <w:rPr>
          <w:lang w:val="cs-CZ" w:eastAsia="en-US"/>
        </w:rPr>
        <w:t xml:space="preserve"> a v obvyklé (odborné) kvalitě</w:t>
      </w:r>
      <w:r w:rsidRPr="00520610">
        <w:rPr>
          <w:lang w:val="cs-CZ" w:eastAsia="en-US"/>
        </w:rPr>
        <w:t>.</w:t>
      </w:r>
      <w:r w:rsidR="00D4509D" w:rsidRPr="00520610">
        <w:rPr>
          <w:rFonts w:eastAsia="Times New Roman"/>
          <w:lang w:val="cs-CZ" w:eastAsia="cs-CZ"/>
        </w:rPr>
        <w:t xml:space="preserve"> </w:t>
      </w:r>
    </w:p>
    <w:p w14:paraId="52177F1A" w14:textId="696CD092" w:rsidR="00D4509D" w:rsidRPr="00D4509D" w:rsidRDefault="00D4509D" w:rsidP="00432B6D">
      <w:pPr>
        <w:pStyle w:val="Nadpis2"/>
        <w:rPr>
          <w:lang w:val="cs-CZ" w:eastAsia="en-US"/>
        </w:rPr>
      </w:pPr>
      <w:r w:rsidRPr="00520610">
        <w:rPr>
          <w:lang w:val="cs-CZ" w:eastAsia="en-US"/>
        </w:rPr>
        <w:t>Poskytovatel je povinen při plnění této Smlouvy postupovat v souladu s platnými právními předpisy a touto Smlouvou včetně všech jejích příloh</w:t>
      </w:r>
      <w:r w:rsidRPr="00D4509D">
        <w:rPr>
          <w:lang w:val="cs-CZ" w:eastAsia="en-US"/>
        </w:rPr>
        <w:t>.</w:t>
      </w:r>
      <w:r w:rsidR="00432B6D">
        <w:rPr>
          <w:lang w:val="cs-CZ" w:eastAsia="en-US"/>
        </w:rPr>
        <w:t xml:space="preserve"> </w:t>
      </w:r>
    </w:p>
    <w:p w14:paraId="0CD8FC89" w14:textId="10D5447C" w:rsidR="009B33DB" w:rsidRDefault="00D4509D" w:rsidP="009B33DB">
      <w:pPr>
        <w:pStyle w:val="Nadpis2"/>
        <w:rPr>
          <w:lang w:val="cs-CZ" w:eastAsia="en-US"/>
        </w:rPr>
      </w:pPr>
      <w:r w:rsidRPr="00505B69">
        <w:rPr>
          <w:lang w:val="cs-CZ" w:eastAsia="en-US"/>
        </w:rPr>
        <w:t xml:space="preserve">Při plnění této Smlouvy postupuje </w:t>
      </w:r>
      <w:r>
        <w:rPr>
          <w:lang w:val="cs-CZ" w:eastAsia="en-US"/>
        </w:rPr>
        <w:t>Poskytovatel</w:t>
      </w:r>
      <w:r w:rsidRPr="00505B69">
        <w:rPr>
          <w:lang w:val="cs-CZ" w:eastAsia="en-US"/>
        </w:rPr>
        <w:t xml:space="preserve"> samostatně, nestanoví-li tato Smlouva jinak. Obdrží-li </w:t>
      </w:r>
      <w:r>
        <w:rPr>
          <w:lang w:val="cs-CZ" w:eastAsia="en-US"/>
        </w:rPr>
        <w:t>Poskytovatel</w:t>
      </w:r>
      <w:r w:rsidRPr="00505B69">
        <w:rPr>
          <w:lang w:val="cs-CZ" w:eastAsia="en-US"/>
        </w:rPr>
        <w:t xml:space="preserve"> od </w:t>
      </w:r>
      <w:r>
        <w:rPr>
          <w:lang w:val="cs-CZ" w:eastAsia="en-US"/>
        </w:rPr>
        <w:t>Objednatele</w:t>
      </w:r>
      <w:r w:rsidRPr="00505B69">
        <w:rPr>
          <w:lang w:val="cs-CZ" w:eastAsia="en-US"/>
        </w:rPr>
        <w:t xml:space="preserve"> pokyny, je povinen se takovými pokyny řídit, pokud nejsou </w:t>
      </w:r>
      <w:r>
        <w:rPr>
          <w:lang w:val="cs-CZ" w:eastAsia="en-US"/>
        </w:rPr>
        <w:t xml:space="preserve">nevhodné nebo </w:t>
      </w:r>
      <w:r w:rsidRPr="00505B69">
        <w:rPr>
          <w:lang w:val="cs-CZ" w:eastAsia="en-US"/>
        </w:rPr>
        <w:t xml:space="preserve">v rozporu s touto Smlouvou či obecně závaznými právními předpisy. Pokud </w:t>
      </w:r>
      <w:r>
        <w:rPr>
          <w:lang w:val="cs-CZ" w:eastAsia="en-US"/>
        </w:rPr>
        <w:t>Poskytovatel</w:t>
      </w:r>
      <w:r w:rsidRPr="00505B69">
        <w:rPr>
          <w:lang w:val="cs-CZ" w:eastAsia="en-US"/>
        </w:rPr>
        <w:t xml:space="preserve"> zjistí nebo při vynaložení odborné péče měl zjistit, že pokyny jsou z jakéhokoliv důvodu nevhodné nebo protiprávní nebo v rozporu s touto Smlouvou, je povinen </w:t>
      </w:r>
      <w:r>
        <w:rPr>
          <w:lang w:val="cs-CZ" w:eastAsia="en-US"/>
        </w:rPr>
        <w:t>Objednatele na tuto skutečnost</w:t>
      </w:r>
      <w:r w:rsidRPr="00505B69">
        <w:rPr>
          <w:lang w:val="cs-CZ" w:eastAsia="en-US"/>
        </w:rPr>
        <w:t xml:space="preserve"> upozornit.</w:t>
      </w:r>
    </w:p>
    <w:p w14:paraId="6CA91130" w14:textId="7D25D257" w:rsidR="00C02CC6" w:rsidRPr="00C02CC6" w:rsidRDefault="00C02CC6" w:rsidP="00C02CC6">
      <w:pPr>
        <w:pStyle w:val="Nadpis2"/>
        <w:rPr>
          <w:lang w:val="cs-CZ" w:eastAsia="en-US"/>
        </w:rPr>
      </w:pPr>
      <w:r>
        <w:rPr>
          <w:lang w:val="cs-CZ" w:eastAsia="en-US"/>
        </w:rPr>
        <w:t xml:space="preserve">V nabídce pro Veřejnou zakázku </w:t>
      </w:r>
      <w:r w:rsidRPr="00C02CC6">
        <w:rPr>
          <w:lang w:val="cs-CZ" w:eastAsia="en-US"/>
        </w:rPr>
        <w:t xml:space="preserve">Poskytovatel </w:t>
      </w:r>
      <w:r>
        <w:rPr>
          <w:lang w:val="cs-CZ" w:eastAsia="en-US"/>
        </w:rPr>
        <w:t>uvedl</w:t>
      </w:r>
      <w:r w:rsidRPr="00C02CC6">
        <w:rPr>
          <w:lang w:val="cs-CZ" w:eastAsia="en-US"/>
        </w:rPr>
        <w:t xml:space="preserve"> realizační tým, jehož členové jsou uvedeni v</w:t>
      </w:r>
      <w:r>
        <w:rPr>
          <w:lang w:val="cs-CZ" w:eastAsia="en-US"/>
        </w:rPr>
        <w:t> </w:t>
      </w:r>
      <w:r w:rsidRPr="00C02CC6">
        <w:rPr>
          <w:u w:val="single"/>
          <w:lang w:val="cs-CZ" w:eastAsia="en-US"/>
        </w:rPr>
        <w:t>Příloze 2</w:t>
      </w:r>
      <w:r>
        <w:rPr>
          <w:lang w:val="cs-CZ" w:eastAsia="en-US"/>
        </w:rPr>
        <w:t xml:space="preserve"> (</w:t>
      </w:r>
      <w:r w:rsidRPr="00C02CC6">
        <w:rPr>
          <w:i/>
          <w:lang w:val="cs-CZ" w:eastAsia="en-US"/>
        </w:rPr>
        <w:t>Realizační tým</w:t>
      </w:r>
      <w:r>
        <w:rPr>
          <w:lang w:val="cs-CZ" w:eastAsia="en-US"/>
        </w:rPr>
        <w:t>)</w:t>
      </w:r>
      <w:r w:rsidRPr="00C02CC6">
        <w:rPr>
          <w:lang w:val="cs-CZ" w:eastAsia="en-US"/>
        </w:rPr>
        <w:t xml:space="preserve"> této Smlouvy (dále jen „</w:t>
      </w:r>
      <w:r w:rsidRPr="00C02CC6">
        <w:rPr>
          <w:b/>
          <w:lang w:val="cs-CZ" w:eastAsia="en-US"/>
        </w:rPr>
        <w:t>Realizační tým</w:t>
      </w:r>
      <w:r w:rsidRPr="00C02CC6">
        <w:rPr>
          <w:lang w:val="cs-CZ" w:eastAsia="en-US"/>
        </w:rPr>
        <w:t>“).</w:t>
      </w:r>
      <w:r>
        <w:rPr>
          <w:lang w:val="cs-CZ" w:eastAsia="en-US"/>
        </w:rPr>
        <w:t xml:space="preserve"> Poskytovatel je povinen zajistit, aby Služby byly poskytovány členy Realizačního týmu. Poskytovatel může Objednateli navrhnout, aby Služby byly poskytovány i jinými </w:t>
      </w:r>
      <w:r>
        <w:rPr>
          <w:lang w:val="cs-CZ" w:eastAsia="en-US"/>
        </w:rPr>
        <w:lastRenderedPageBreak/>
        <w:t xml:space="preserve">osobami než těmi, které tvoří Realizační tým, nicméně </w:t>
      </w:r>
      <w:r w:rsidR="00F53D5F">
        <w:rPr>
          <w:lang w:val="cs-CZ" w:eastAsia="en-US"/>
        </w:rPr>
        <w:t xml:space="preserve">takto navržené osoby musí splňovat požadavky, které byly uvedené ve výzvě pro podání nabídek pro Veřejnou zakázku, a </w:t>
      </w:r>
      <w:r>
        <w:rPr>
          <w:lang w:val="cs-CZ" w:eastAsia="en-US"/>
        </w:rPr>
        <w:t xml:space="preserve">s každou takovou změnou musí Objednatel vyslovit souhlas. </w:t>
      </w:r>
    </w:p>
    <w:p w14:paraId="46E8C072" w14:textId="3FFE19B7" w:rsidR="00C02CC6" w:rsidRPr="00C02CC6" w:rsidRDefault="00FF2B3D" w:rsidP="00C02CC6">
      <w:pPr>
        <w:pStyle w:val="Nadpis2"/>
        <w:rPr>
          <w:lang w:val="cs-CZ" w:eastAsia="en-US"/>
        </w:rPr>
      </w:pPr>
      <w:r w:rsidRPr="00D4509D">
        <w:rPr>
          <w:lang w:val="cs-CZ" w:eastAsia="en-US"/>
        </w:rPr>
        <w:t>Poskytovatel se zavazuje informovat Objednatele o plnění jednotlivých dílčích plnění.</w:t>
      </w:r>
    </w:p>
    <w:p w14:paraId="51B91B0F" w14:textId="246DFC37" w:rsidR="00130BBF" w:rsidRDefault="00130BBF" w:rsidP="009B33DB">
      <w:pPr>
        <w:pStyle w:val="Nadpis2"/>
        <w:rPr>
          <w:lang w:val="cs-CZ" w:eastAsia="en-US"/>
        </w:rPr>
      </w:pPr>
      <w:r>
        <w:rPr>
          <w:lang w:val="cs-CZ" w:eastAsia="en-US"/>
        </w:rPr>
        <w:t>Nejsou-li Služby poskytnuty v požadované kvalitě, Objednatel Poskytovatele</w:t>
      </w:r>
      <w:r w:rsidR="00D10872">
        <w:rPr>
          <w:lang w:val="cs-CZ" w:eastAsia="en-US"/>
        </w:rPr>
        <w:t xml:space="preserve"> (nad rámec uplatnění smluvní pokuty) na takovou vadu plnění upozorní, přičemž Poskytovatel je povinen nejpozději </w:t>
      </w:r>
      <w:r w:rsidR="00FC0047">
        <w:rPr>
          <w:lang w:val="cs-CZ" w:eastAsia="en-US"/>
        </w:rPr>
        <w:t>ve lhůtě stanovené Objednatelem</w:t>
      </w:r>
      <w:r w:rsidR="00D10872">
        <w:rPr>
          <w:lang w:val="cs-CZ" w:eastAsia="en-US"/>
        </w:rPr>
        <w:t xml:space="preserve"> zajistit nápravu vadného plnění.</w:t>
      </w:r>
    </w:p>
    <w:p w14:paraId="1C375451" w14:textId="1D1F1583" w:rsidR="009B33DB" w:rsidRDefault="009B33DB" w:rsidP="009B33DB">
      <w:pPr>
        <w:pStyle w:val="Nadpis2"/>
        <w:rPr>
          <w:lang w:val="cs-CZ" w:eastAsia="en-US"/>
        </w:rPr>
      </w:pPr>
      <w:r w:rsidRPr="00505B69">
        <w:rPr>
          <w:lang w:val="cs-CZ" w:eastAsia="en-US"/>
        </w:rPr>
        <w:t xml:space="preserve">Není-li v této Smlouvě stanoveno jinak, tak veškeré věci potřebné k plnění této Smlouvy je povinen opatřit </w:t>
      </w:r>
      <w:r>
        <w:rPr>
          <w:lang w:val="cs-CZ" w:eastAsia="en-US"/>
        </w:rPr>
        <w:t>Poskytovatel</w:t>
      </w:r>
      <w:r w:rsidRPr="00505B69">
        <w:rPr>
          <w:lang w:val="cs-CZ" w:eastAsia="en-US"/>
        </w:rPr>
        <w:t>.</w:t>
      </w:r>
    </w:p>
    <w:p w14:paraId="301200F4" w14:textId="1351805B" w:rsidR="00520610" w:rsidRPr="00223798" w:rsidRDefault="002900AA" w:rsidP="00223798">
      <w:pPr>
        <w:pStyle w:val="Nadpis2"/>
        <w:rPr>
          <w:lang w:val="cs-CZ" w:eastAsia="en-US"/>
        </w:rPr>
      </w:pPr>
      <w:r w:rsidRPr="002900AA">
        <w:rPr>
          <w:lang w:val="cs-CZ" w:eastAsia="en-US"/>
        </w:rPr>
        <w:t xml:space="preserve">Poskytovatel prohlašuje, že disponuje veškerými odbornými předpoklady potřebnými pro poskytování </w:t>
      </w:r>
      <w:r>
        <w:rPr>
          <w:lang w:val="cs-CZ" w:eastAsia="en-US"/>
        </w:rPr>
        <w:t>Služeb</w:t>
      </w:r>
      <w:r w:rsidRPr="002900AA">
        <w:rPr>
          <w:lang w:val="cs-CZ" w:eastAsia="en-US"/>
        </w:rPr>
        <w:t xml:space="preserve"> a je k nim oprávněn a dále, že na jeho straně neexistují žádné překážky, které by mu bránily </w:t>
      </w:r>
      <w:r>
        <w:rPr>
          <w:lang w:val="cs-CZ" w:eastAsia="en-US"/>
        </w:rPr>
        <w:t>Služby poskytovat. Poskytovatel</w:t>
      </w:r>
      <w:r w:rsidRPr="002900AA">
        <w:rPr>
          <w:lang w:val="cs-CZ" w:eastAsia="en-US"/>
        </w:rPr>
        <w:t xml:space="preserve"> se zavazuje při poskytování </w:t>
      </w:r>
      <w:r>
        <w:rPr>
          <w:lang w:val="cs-CZ" w:eastAsia="en-US"/>
        </w:rPr>
        <w:t>Služeb</w:t>
      </w:r>
      <w:r w:rsidRPr="002900AA">
        <w:rPr>
          <w:lang w:val="cs-CZ" w:eastAsia="en-US"/>
        </w:rPr>
        <w:t xml:space="preserve"> postupovat v souladu se Smlouvou, svojí nabídkou p</w:t>
      </w:r>
      <w:r>
        <w:rPr>
          <w:lang w:val="cs-CZ" w:eastAsia="en-US"/>
        </w:rPr>
        <w:t>ro Veřejnou zakázku</w:t>
      </w:r>
      <w:r w:rsidRPr="002900AA">
        <w:rPr>
          <w:lang w:val="cs-CZ" w:eastAsia="en-US"/>
        </w:rPr>
        <w:t xml:space="preserve"> a platnými právními předpisy.</w:t>
      </w:r>
      <w:r w:rsidR="00520610" w:rsidRPr="00223798">
        <w:rPr>
          <w:lang w:val="cs-CZ" w:eastAsia="en-US"/>
        </w:rPr>
        <w:t xml:space="preserve"> </w:t>
      </w:r>
    </w:p>
    <w:p w14:paraId="424C7E9C" w14:textId="5ECFAC38" w:rsidR="00A50A8C" w:rsidRDefault="00A50A8C" w:rsidP="00A50A8C">
      <w:pPr>
        <w:pStyle w:val="Nadpis1"/>
        <w:rPr>
          <w:lang w:val="cs-CZ" w:eastAsia="en-US"/>
        </w:rPr>
      </w:pPr>
      <w:r>
        <w:rPr>
          <w:lang w:val="cs-CZ" w:eastAsia="en-US"/>
        </w:rPr>
        <w:t>ukončení smlouvy</w:t>
      </w:r>
    </w:p>
    <w:p w14:paraId="22D7809C" w14:textId="443D3DF5" w:rsidR="00520610" w:rsidRPr="00520610" w:rsidRDefault="00520610" w:rsidP="00520610">
      <w:pPr>
        <w:pStyle w:val="Nadpis2"/>
        <w:rPr>
          <w:lang w:val="cs-CZ" w:eastAsia="en-US"/>
        </w:rPr>
      </w:pPr>
      <w:r w:rsidRPr="00520610">
        <w:rPr>
          <w:lang w:val="cs-CZ" w:eastAsia="en-US"/>
        </w:rPr>
        <w:t>Objednatel má právo od t</w:t>
      </w:r>
      <w:r>
        <w:rPr>
          <w:lang w:val="cs-CZ" w:eastAsia="en-US"/>
        </w:rPr>
        <w:t xml:space="preserve">éto Smlouvy odstoupit, jestliže </w:t>
      </w:r>
      <w:r w:rsidRPr="00520610">
        <w:rPr>
          <w:lang w:val="cs-CZ" w:eastAsia="en-US"/>
        </w:rPr>
        <w:t xml:space="preserve">Poskytovatel </w:t>
      </w:r>
      <w:r>
        <w:rPr>
          <w:lang w:val="cs-CZ" w:eastAsia="en-US"/>
        </w:rPr>
        <w:t>alespoň dvakrát</w:t>
      </w:r>
      <w:r w:rsidRPr="00520610">
        <w:rPr>
          <w:lang w:val="cs-CZ" w:eastAsia="en-US"/>
        </w:rPr>
        <w:t xml:space="preserve"> poruší kteroukoli z povinností stanovených touto Smlouvou.</w:t>
      </w:r>
    </w:p>
    <w:p w14:paraId="7A94C1E2" w14:textId="2165CE69" w:rsidR="001E3C42" w:rsidRPr="00520610" w:rsidRDefault="00520610" w:rsidP="00A50A8C">
      <w:pPr>
        <w:pStyle w:val="Nadpis2"/>
        <w:rPr>
          <w:lang w:val="cs-CZ" w:eastAsia="en-US"/>
        </w:rPr>
      </w:pPr>
      <w:r w:rsidRPr="00520610">
        <w:rPr>
          <w:lang w:val="cs-CZ" w:eastAsia="en-US"/>
        </w:rPr>
        <w:t>Objednatel je oprávněn tuto Smlouvu vypovědět</w:t>
      </w:r>
      <w:r>
        <w:rPr>
          <w:lang w:val="cs-CZ" w:eastAsia="en-US"/>
        </w:rPr>
        <w:t xml:space="preserve"> </w:t>
      </w:r>
      <w:r w:rsidR="00223798">
        <w:rPr>
          <w:lang w:val="cs-CZ" w:eastAsia="en-US"/>
        </w:rPr>
        <w:t xml:space="preserve">(ukončit) </w:t>
      </w:r>
      <w:r>
        <w:rPr>
          <w:lang w:val="cs-CZ" w:eastAsia="en-US"/>
        </w:rPr>
        <w:t>bez udání důvodu, přičemž</w:t>
      </w:r>
      <w:r w:rsidRPr="00520610">
        <w:rPr>
          <w:lang w:val="cs-CZ" w:eastAsia="en-US"/>
        </w:rPr>
        <w:t xml:space="preserve"> výpovědní lhůta </w:t>
      </w:r>
      <w:r w:rsidR="00A50A8C">
        <w:rPr>
          <w:lang w:val="cs-CZ" w:eastAsia="en-US"/>
        </w:rPr>
        <w:t xml:space="preserve">činí jeden měsíc a </w:t>
      </w:r>
      <w:r w:rsidR="00A50A8C" w:rsidRPr="00A50A8C">
        <w:rPr>
          <w:lang w:val="cs-CZ" w:eastAsia="en-US"/>
        </w:rPr>
        <w:t>počíná běžet první den kalendářního měsíce, který následuje po měsíci, ve kterém byla výpověď doručena Poskytovateli</w:t>
      </w:r>
      <w:r w:rsidR="001E3C42" w:rsidRPr="00520610">
        <w:rPr>
          <w:lang w:val="cs-CZ" w:eastAsia="en-US"/>
        </w:rPr>
        <w:t>.</w:t>
      </w:r>
    </w:p>
    <w:p w14:paraId="4C8F3EDD" w14:textId="77777777" w:rsidR="001F3771" w:rsidRPr="009B33DB" w:rsidRDefault="001F3771" w:rsidP="001F3771">
      <w:pPr>
        <w:pStyle w:val="Nadpis1"/>
        <w:rPr>
          <w:lang w:val="cs-CZ" w:eastAsia="en-US"/>
        </w:rPr>
      </w:pPr>
      <w:r w:rsidRPr="009B33DB">
        <w:rPr>
          <w:lang w:val="cs-CZ" w:eastAsia="en-US"/>
        </w:rPr>
        <w:t>sankce</w:t>
      </w:r>
    </w:p>
    <w:p w14:paraId="2E6B75CF" w14:textId="26237427" w:rsidR="001F3771" w:rsidRPr="009B33DB" w:rsidRDefault="001F3771" w:rsidP="001F3771">
      <w:pPr>
        <w:pStyle w:val="Nadpis2"/>
        <w:rPr>
          <w:lang w:val="cs-CZ" w:eastAsia="en-US"/>
        </w:rPr>
      </w:pPr>
      <w:r w:rsidRPr="009B33DB">
        <w:rPr>
          <w:lang w:val="cs-CZ" w:eastAsia="en-US"/>
        </w:rPr>
        <w:t xml:space="preserve">V případě, že </w:t>
      </w:r>
      <w:r w:rsidR="00AF3836">
        <w:rPr>
          <w:lang w:val="cs-CZ" w:eastAsia="en-US"/>
        </w:rPr>
        <w:t xml:space="preserve">Poskytovatel poruší povinnost poskytovat Služby </w:t>
      </w:r>
      <w:r w:rsidR="00A50A8C" w:rsidRPr="00A50A8C">
        <w:rPr>
          <w:lang w:val="cs-CZ" w:eastAsia="en-US"/>
        </w:rPr>
        <w:t xml:space="preserve">s odbornou péčí </w:t>
      </w:r>
      <w:r w:rsidR="00A50A8C">
        <w:rPr>
          <w:lang w:val="cs-CZ" w:eastAsia="en-US"/>
        </w:rPr>
        <w:t>nebo</w:t>
      </w:r>
      <w:r w:rsidR="00A50A8C" w:rsidRPr="00A50A8C">
        <w:rPr>
          <w:lang w:val="cs-CZ" w:eastAsia="en-US"/>
        </w:rPr>
        <w:t xml:space="preserve"> v obvyklé (odborné) kvalitě</w:t>
      </w:r>
      <w:r w:rsidR="00AF3836">
        <w:rPr>
          <w:lang w:val="cs-CZ" w:eastAsia="en-US"/>
        </w:rPr>
        <w:t xml:space="preserve">, uhradí Poskytovatel Objednateli </w:t>
      </w:r>
      <w:r w:rsidRPr="009B33DB">
        <w:rPr>
          <w:snapToGrid w:val="0"/>
          <w:lang w:val="cs-CZ" w:eastAsia="en-US"/>
        </w:rPr>
        <w:t>smluvní pokutu</w:t>
      </w:r>
      <w:r w:rsidR="00A50A8C">
        <w:rPr>
          <w:snapToGrid w:val="0"/>
          <w:lang w:val="cs-CZ" w:eastAsia="en-US"/>
        </w:rPr>
        <w:t xml:space="preserve"> ve výši 10 000,- Kč, a to za každý jednotlivý případ porušení. </w:t>
      </w:r>
    </w:p>
    <w:p w14:paraId="2E59C8D1" w14:textId="5205023B" w:rsidR="00223798" w:rsidRPr="008702C4" w:rsidRDefault="00A50A8C" w:rsidP="008702C4">
      <w:pPr>
        <w:pStyle w:val="Nadpis2"/>
        <w:rPr>
          <w:lang w:val="cs-CZ" w:eastAsia="en-US"/>
        </w:rPr>
      </w:pPr>
      <w:r w:rsidRPr="00A50A8C">
        <w:rPr>
          <w:lang w:val="cs-CZ" w:eastAsia="en-US"/>
        </w:rPr>
        <w:t xml:space="preserve">V případě, že Poskytovatel poruší povinnost poskytovat Služby s odbornou péčí nebo v obvyklé (odborné) kvalitě </w:t>
      </w:r>
      <w:r>
        <w:rPr>
          <w:lang w:val="cs-CZ" w:eastAsia="en-US"/>
        </w:rPr>
        <w:t>a nenapraví takové porušení ve lhůtě stanovené Objednatelem, je Poskytovatel povinen uhradit smluvní pokutu ve výši 1 000,- Kč za každý (i započatý) den prodlení.</w:t>
      </w:r>
    </w:p>
    <w:p w14:paraId="0DB04A23" w14:textId="4BA3E57E" w:rsidR="001F3771" w:rsidRPr="009B33DB" w:rsidRDefault="001F3771" w:rsidP="001F3771">
      <w:pPr>
        <w:pStyle w:val="Nadpis2"/>
        <w:rPr>
          <w:lang w:val="cs-CZ" w:eastAsia="en-US"/>
        </w:rPr>
      </w:pPr>
      <w:r w:rsidRPr="009B33DB">
        <w:rPr>
          <w:lang w:val="cs-CZ" w:eastAsia="en-US"/>
        </w:rPr>
        <w:t xml:space="preserve">Smluvní pokuty je </w:t>
      </w:r>
      <w:r w:rsidR="00AF3836">
        <w:rPr>
          <w:lang w:val="cs-CZ" w:eastAsia="en-US"/>
        </w:rPr>
        <w:t>Poskytovatel</w:t>
      </w:r>
      <w:r w:rsidRPr="009B33DB">
        <w:rPr>
          <w:lang w:val="cs-CZ" w:eastAsia="en-US"/>
        </w:rPr>
        <w:t xml:space="preserve"> povinen uhradit do patnácti (15) dnů ode dne, kdy mu </w:t>
      </w:r>
      <w:r w:rsidR="00AF3836">
        <w:rPr>
          <w:lang w:val="cs-CZ" w:eastAsia="en-US"/>
        </w:rPr>
        <w:t>Objednatel</w:t>
      </w:r>
      <w:r w:rsidRPr="009B33DB">
        <w:rPr>
          <w:lang w:val="cs-CZ" w:eastAsia="en-US"/>
        </w:rPr>
        <w:t xml:space="preserve"> oznámil, že nároky ze smluvních pokut uplatňuje. Uhrazením smluvní pokuty není dotčeno právo </w:t>
      </w:r>
      <w:r w:rsidR="00AF3836">
        <w:rPr>
          <w:lang w:val="cs-CZ" w:eastAsia="en-US"/>
        </w:rPr>
        <w:t>Objednatele</w:t>
      </w:r>
      <w:r w:rsidRPr="009B33DB">
        <w:rPr>
          <w:lang w:val="cs-CZ" w:eastAsia="en-US"/>
        </w:rPr>
        <w:t xml:space="preserve"> na náhradu případné škody, a to i v rozsahu, ve kterém tato škoda bude převyšovat smluvní pokutu. </w:t>
      </w:r>
    </w:p>
    <w:p w14:paraId="3F18EBB8" w14:textId="0322FA6B" w:rsidR="001F3771" w:rsidRPr="009B33DB" w:rsidRDefault="00AF3836" w:rsidP="001F3771">
      <w:pPr>
        <w:pStyle w:val="Nadpis2"/>
        <w:rPr>
          <w:lang w:val="cs-CZ" w:eastAsia="en-US"/>
        </w:rPr>
      </w:pPr>
      <w:r>
        <w:rPr>
          <w:lang w:val="cs-CZ" w:eastAsia="en-US"/>
        </w:rPr>
        <w:t>Objednatel</w:t>
      </w:r>
      <w:r w:rsidR="001F3771" w:rsidRPr="009B33DB">
        <w:rPr>
          <w:lang w:val="cs-CZ" w:eastAsia="en-US"/>
        </w:rPr>
        <w:t xml:space="preserve"> je oprávněn jednostranně započíst pohledávky ze smluvních pokut proti pohledávce </w:t>
      </w:r>
      <w:r>
        <w:rPr>
          <w:lang w:val="cs-CZ" w:eastAsia="en-US"/>
        </w:rPr>
        <w:t>Poskytovatele</w:t>
      </w:r>
      <w:r w:rsidR="001F3771" w:rsidRPr="009B33DB">
        <w:rPr>
          <w:lang w:val="cs-CZ" w:eastAsia="en-US"/>
        </w:rPr>
        <w:t xml:space="preserve"> na zaplacení ceny</w:t>
      </w:r>
      <w:r>
        <w:rPr>
          <w:lang w:val="cs-CZ" w:eastAsia="en-US"/>
        </w:rPr>
        <w:t xml:space="preserve"> za poskytování Služeb</w:t>
      </w:r>
      <w:r w:rsidR="001F3771" w:rsidRPr="009B33DB">
        <w:rPr>
          <w:lang w:val="cs-CZ" w:eastAsia="en-US"/>
        </w:rPr>
        <w:t>.</w:t>
      </w:r>
    </w:p>
    <w:p w14:paraId="43E5D0E6" w14:textId="6BB6FB21" w:rsidR="009B1A15" w:rsidRPr="009B33DB" w:rsidRDefault="00D429A6" w:rsidP="00090FFA">
      <w:pPr>
        <w:pStyle w:val="Nadpis2"/>
        <w:rPr>
          <w:lang w:val="cs-CZ" w:eastAsia="en-US"/>
        </w:rPr>
      </w:pPr>
      <w:r w:rsidRPr="009B33DB">
        <w:rPr>
          <w:lang w:val="cs-CZ" w:eastAsia="en-US"/>
        </w:rPr>
        <w:t>Strany vylučují použití ustanovení § 2050 Občanského zákoníku.</w:t>
      </w:r>
    </w:p>
    <w:p w14:paraId="58FC85E3" w14:textId="5756605A" w:rsidR="00087A02" w:rsidRDefault="007240D6" w:rsidP="007240D6">
      <w:pPr>
        <w:pStyle w:val="Nadpis1"/>
        <w:rPr>
          <w:lang w:val="cs-CZ" w:eastAsia="en-US"/>
        </w:rPr>
      </w:pPr>
      <w:r>
        <w:rPr>
          <w:lang w:val="cs-CZ" w:eastAsia="en-US"/>
        </w:rPr>
        <w:lastRenderedPageBreak/>
        <w:t>mlčenlivost</w:t>
      </w:r>
    </w:p>
    <w:p w14:paraId="27BB45BF" w14:textId="25050134" w:rsidR="007240D6" w:rsidRDefault="007240D6" w:rsidP="007240D6">
      <w:pPr>
        <w:pStyle w:val="Nadpis2"/>
        <w:rPr>
          <w:lang w:val="cs-CZ" w:eastAsia="en-US"/>
        </w:rPr>
      </w:pPr>
      <w:r>
        <w:rPr>
          <w:lang w:val="cs-CZ" w:eastAsia="en-US"/>
        </w:rPr>
        <w:t>Poskytovatel se zavazuje zachovávat mlčenlivost o všech skutečnostech, které se dozví v souvislosti s plněním této Smlouvy.</w:t>
      </w:r>
    </w:p>
    <w:p w14:paraId="51AE411E" w14:textId="23503FD8" w:rsidR="007240D6" w:rsidRPr="007240D6" w:rsidRDefault="007240D6" w:rsidP="007240D6">
      <w:pPr>
        <w:pStyle w:val="Nadpis2"/>
        <w:rPr>
          <w:lang w:val="cs-CZ" w:eastAsia="en-US"/>
        </w:rPr>
      </w:pPr>
      <w:r>
        <w:rPr>
          <w:lang w:val="cs-CZ" w:eastAsia="en-US"/>
        </w:rPr>
        <w:t>Strany berou na vědomí, že tato Smlouva bude zpřístupněna veřejnosti v souladu s aplikovatelnými právními předpisy.</w:t>
      </w:r>
    </w:p>
    <w:p w14:paraId="2E5FDFC3" w14:textId="14B0D77B" w:rsidR="00202FDF" w:rsidRPr="009B33DB" w:rsidRDefault="00D429A6" w:rsidP="00202FDF">
      <w:pPr>
        <w:pStyle w:val="Nadpis1"/>
        <w:rPr>
          <w:lang w:val="cs-CZ" w:eastAsia="en-US"/>
        </w:rPr>
      </w:pPr>
      <w:r w:rsidRPr="009B33DB">
        <w:rPr>
          <w:lang w:val="cs-CZ" w:eastAsia="en-US"/>
        </w:rPr>
        <w:t>zástupci smluvních stran</w:t>
      </w:r>
    </w:p>
    <w:p w14:paraId="7EC7C319" w14:textId="02E9923A" w:rsidR="00D429A6" w:rsidRPr="009B33DB" w:rsidRDefault="00D429A6" w:rsidP="00D429A6">
      <w:pPr>
        <w:pStyle w:val="Nadpis2"/>
        <w:rPr>
          <w:lang w:val="cs-CZ"/>
        </w:rPr>
      </w:pPr>
      <w:r w:rsidRPr="009B33DB">
        <w:rPr>
          <w:lang w:val="cs-CZ"/>
        </w:rPr>
        <w:t xml:space="preserve">Pro komunikaci s </w:t>
      </w:r>
      <w:r w:rsidR="00D4509D">
        <w:rPr>
          <w:lang w:val="cs-CZ"/>
        </w:rPr>
        <w:t>Objednatelem</w:t>
      </w:r>
      <w:r w:rsidRPr="009B33DB">
        <w:rPr>
          <w:lang w:val="cs-CZ"/>
        </w:rPr>
        <w:t xml:space="preserve"> v souvislosti s plněním této Smlouvy ustanovil </w:t>
      </w:r>
      <w:r w:rsidR="00D4509D">
        <w:rPr>
          <w:lang w:val="cs-CZ"/>
        </w:rPr>
        <w:t>Poskytovatel</w:t>
      </w:r>
      <w:r w:rsidRPr="009B33DB">
        <w:rPr>
          <w:lang w:val="cs-CZ"/>
        </w:rPr>
        <w:t xml:space="preserve"> následující zástupce:</w:t>
      </w:r>
    </w:p>
    <w:p w14:paraId="50949F20" w14:textId="64162F91" w:rsidR="00D429A6" w:rsidRPr="009B33DB" w:rsidRDefault="00D429A6" w:rsidP="00D429A6">
      <w:pPr>
        <w:widowControl w:val="0"/>
        <w:suppressAutoHyphens/>
        <w:rPr>
          <w:bCs/>
        </w:rPr>
      </w:pPr>
      <w:proofErr w:type="spellStart"/>
      <w:r w:rsidRPr="009B33DB">
        <w:rPr>
          <w:bCs/>
        </w:rPr>
        <w:t>Ve</w:t>
      </w:r>
      <w:proofErr w:type="spellEnd"/>
      <w:r w:rsidRPr="009B33DB">
        <w:rPr>
          <w:bCs/>
        </w:rPr>
        <w:t xml:space="preserve"> </w:t>
      </w:r>
      <w:proofErr w:type="spellStart"/>
      <w:r w:rsidRPr="009B33DB">
        <w:rPr>
          <w:bCs/>
        </w:rPr>
        <w:t>věcech</w:t>
      </w:r>
      <w:proofErr w:type="spellEnd"/>
      <w:r w:rsidRPr="009B33DB">
        <w:rPr>
          <w:bCs/>
        </w:rPr>
        <w:t xml:space="preserve"> </w:t>
      </w:r>
      <w:proofErr w:type="spellStart"/>
      <w:r w:rsidR="009B33DB">
        <w:rPr>
          <w:bCs/>
        </w:rPr>
        <w:t>technických</w:t>
      </w:r>
      <w:proofErr w:type="spellEnd"/>
      <w:r w:rsidRPr="009B33DB">
        <w:rPr>
          <w:bCs/>
        </w:rPr>
        <w:t>:</w:t>
      </w:r>
    </w:p>
    <w:p w14:paraId="2F612029" w14:textId="331A125E" w:rsidR="00D429A6" w:rsidRPr="009B33DB" w:rsidRDefault="00D429A6" w:rsidP="00D429A6">
      <w:pPr>
        <w:widowControl w:val="0"/>
        <w:suppressAutoHyphens/>
        <w:ind w:left="708"/>
      </w:pPr>
      <w:proofErr w:type="spellStart"/>
      <w:r w:rsidRPr="009B33DB">
        <w:t>Jméno</w:t>
      </w:r>
      <w:proofErr w:type="spellEnd"/>
      <w:r w:rsidRPr="009B33DB">
        <w:t xml:space="preserve">: </w:t>
      </w:r>
      <w:r w:rsidRPr="009B33DB">
        <w:tab/>
      </w:r>
      <w:r w:rsidR="00ED3B35">
        <w:t xml:space="preserve">Ing. Jaroslav </w:t>
      </w:r>
      <w:proofErr w:type="spellStart"/>
      <w:r w:rsidR="00ED3B35">
        <w:t>Klem</w:t>
      </w:r>
      <w:proofErr w:type="spellEnd"/>
    </w:p>
    <w:p w14:paraId="0929F50B" w14:textId="24248AAB" w:rsidR="00D429A6" w:rsidRPr="009B33DB" w:rsidRDefault="00D429A6" w:rsidP="00D429A6">
      <w:pPr>
        <w:widowControl w:val="0"/>
        <w:suppressAutoHyphens/>
        <w:ind w:left="708"/>
        <w:rPr>
          <w:bCs/>
        </w:rPr>
      </w:pPr>
      <w:r w:rsidRPr="009B33DB">
        <w:rPr>
          <w:bCs/>
        </w:rPr>
        <w:t xml:space="preserve">E-mail: </w:t>
      </w:r>
      <w:r w:rsidR="00ED3B35">
        <w:t>j.klem</w:t>
      </w:r>
      <w:r w:rsidR="00ED3B35" w:rsidRPr="00ED3B35">
        <w:t>@</w:t>
      </w:r>
      <w:r w:rsidR="00ED3B35">
        <w:t>omconsulting.cz</w:t>
      </w:r>
    </w:p>
    <w:p w14:paraId="0854DA83" w14:textId="3AFBA46F" w:rsidR="00D429A6" w:rsidRPr="009B33DB" w:rsidRDefault="00D429A6" w:rsidP="00C00590">
      <w:pPr>
        <w:widowControl w:val="0"/>
        <w:suppressAutoHyphens/>
        <w:ind w:left="708"/>
        <w:rPr>
          <w:bCs/>
          <w:lang w:val="es-ES_tradnl"/>
        </w:rPr>
      </w:pPr>
      <w:r w:rsidRPr="009B33DB">
        <w:rPr>
          <w:bCs/>
          <w:lang w:val="es-ES_tradnl"/>
        </w:rPr>
        <w:t xml:space="preserve">Tel.: </w:t>
      </w:r>
      <w:r w:rsidRPr="009B33DB">
        <w:rPr>
          <w:bCs/>
          <w:lang w:val="es-ES_tradnl"/>
        </w:rPr>
        <w:tab/>
      </w:r>
      <w:r w:rsidR="00ED3B35">
        <w:rPr>
          <w:lang w:val="es-ES_tradnl"/>
        </w:rPr>
        <w:t>736 760 522</w:t>
      </w:r>
    </w:p>
    <w:p w14:paraId="168D7967" w14:textId="2EF86224" w:rsidR="00D429A6" w:rsidRPr="009B33DB" w:rsidRDefault="00D429A6" w:rsidP="00D429A6">
      <w:pPr>
        <w:widowControl w:val="0"/>
        <w:suppressAutoHyphens/>
        <w:ind w:left="708"/>
        <w:rPr>
          <w:bCs/>
          <w:lang w:val="es-ES_tradnl"/>
        </w:rPr>
      </w:pPr>
      <w:r w:rsidRPr="009B33DB">
        <w:rPr>
          <w:bCs/>
          <w:lang w:val="es-ES_tradnl"/>
        </w:rPr>
        <w:t>Ve věcech smluvních:</w:t>
      </w:r>
    </w:p>
    <w:p w14:paraId="141B0CFB" w14:textId="4EF91D69" w:rsidR="00D429A6" w:rsidRPr="009B33DB" w:rsidRDefault="00D429A6" w:rsidP="00D429A6">
      <w:pPr>
        <w:widowControl w:val="0"/>
        <w:suppressAutoHyphens/>
        <w:ind w:left="708"/>
        <w:rPr>
          <w:lang w:val="es-ES_tradnl"/>
        </w:rPr>
      </w:pPr>
      <w:proofErr w:type="spellStart"/>
      <w:r w:rsidRPr="009B33DB">
        <w:rPr>
          <w:lang w:val="es-ES_tradnl"/>
        </w:rPr>
        <w:t>Jméno</w:t>
      </w:r>
      <w:proofErr w:type="spellEnd"/>
      <w:r w:rsidRPr="009B33DB">
        <w:rPr>
          <w:lang w:val="es-ES_tradnl"/>
        </w:rPr>
        <w:t xml:space="preserve">: </w:t>
      </w:r>
      <w:r w:rsidRPr="009B33DB">
        <w:rPr>
          <w:lang w:val="es-ES_tradnl"/>
        </w:rPr>
        <w:tab/>
      </w:r>
      <w:r w:rsidR="00ED3B35">
        <w:rPr>
          <w:lang w:val="es-ES_tradnl"/>
        </w:rPr>
        <w:t xml:space="preserve">Ing. Michal </w:t>
      </w:r>
      <w:proofErr w:type="spellStart"/>
      <w:r w:rsidR="00ED3B35">
        <w:rPr>
          <w:lang w:val="es-ES_tradnl"/>
        </w:rPr>
        <w:t>Mühlbauer</w:t>
      </w:r>
      <w:proofErr w:type="spellEnd"/>
      <w:r w:rsidR="00ED3B35">
        <w:rPr>
          <w:lang w:val="es-ES_tradnl"/>
        </w:rPr>
        <w:t>, PhD.</w:t>
      </w:r>
    </w:p>
    <w:p w14:paraId="2B9907B8" w14:textId="10FC7997" w:rsidR="00D429A6" w:rsidRPr="009B33DB" w:rsidRDefault="00D429A6" w:rsidP="00D429A6">
      <w:pPr>
        <w:widowControl w:val="0"/>
        <w:suppressAutoHyphens/>
        <w:ind w:left="708"/>
        <w:rPr>
          <w:bCs/>
        </w:rPr>
      </w:pPr>
      <w:r w:rsidRPr="009B33DB">
        <w:rPr>
          <w:bCs/>
        </w:rPr>
        <w:t xml:space="preserve">E-mail: </w:t>
      </w:r>
      <w:r w:rsidR="00ED3B35">
        <w:t>m.muhlbauer</w:t>
      </w:r>
      <w:r w:rsidR="00ED3B35" w:rsidRPr="00ED3B35">
        <w:t>@</w:t>
      </w:r>
      <w:r w:rsidR="00ED3B35">
        <w:t>omconsulting.cz</w:t>
      </w:r>
    </w:p>
    <w:p w14:paraId="66D3CA62" w14:textId="12C92ACD" w:rsidR="00D429A6" w:rsidRDefault="00D429A6" w:rsidP="00D429A6">
      <w:pPr>
        <w:widowControl w:val="0"/>
        <w:suppressAutoHyphens/>
        <w:ind w:left="708"/>
      </w:pPr>
      <w:r w:rsidRPr="009B33DB">
        <w:rPr>
          <w:bCs/>
        </w:rPr>
        <w:t xml:space="preserve">Tel.: </w:t>
      </w:r>
      <w:r w:rsidRPr="009B33DB">
        <w:rPr>
          <w:bCs/>
        </w:rPr>
        <w:tab/>
      </w:r>
      <w:r w:rsidR="00ED3B35">
        <w:t>721 305 530</w:t>
      </w:r>
      <w:bookmarkStart w:id="0" w:name="_GoBack"/>
      <w:bookmarkEnd w:id="0"/>
    </w:p>
    <w:p w14:paraId="5CD98345" w14:textId="3DC95B9B" w:rsidR="009B33DB" w:rsidRPr="009B33DB" w:rsidRDefault="009B33DB" w:rsidP="009B33DB">
      <w:pPr>
        <w:pStyle w:val="Nadpis2"/>
        <w:rPr>
          <w:lang w:val="cs-CZ"/>
        </w:rPr>
      </w:pPr>
      <w:r w:rsidRPr="009B33DB">
        <w:rPr>
          <w:lang w:val="cs-CZ"/>
        </w:rPr>
        <w:t xml:space="preserve">Pro komunikaci s </w:t>
      </w:r>
      <w:r>
        <w:rPr>
          <w:lang w:val="cs-CZ"/>
        </w:rPr>
        <w:t>Poskytovatelem</w:t>
      </w:r>
      <w:r w:rsidRPr="009B33DB">
        <w:rPr>
          <w:lang w:val="cs-CZ"/>
        </w:rPr>
        <w:t xml:space="preserve"> v souvislosti s plněním této Smlouvy ustanovil </w:t>
      </w:r>
      <w:r>
        <w:rPr>
          <w:lang w:val="cs-CZ"/>
        </w:rPr>
        <w:t>Objednatel</w:t>
      </w:r>
      <w:r w:rsidRPr="009B33DB">
        <w:rPr>
          <w:lang w:val="cs-CZ"/>
        </w:rPr>
        <w:t xml:space="preserve"> následující zástupce:</w:t>
      </w:r>
    </w:p>
    <w:p w14:paraId="4D67E204" w14:textId="616147FE" w:rsidR="008702C4" w:rsidRPr="008702C4" w:rsidRDefault="008702C4" w:rsidP="008702C4">
      <w:pPr>
        <w:widowControl w:val="0"/>
        <w:suppressAutoHyphens/>
        <w:ind w:left="0" w:firstLine="708"/>
        <w:rPr>
          <w:lang w:val="cs-CZ"/>
        </w:rPr>
      </w:pPr>
      <w:r w:rsidRPr="008702C4">
        <w:rPr>
          <w:lang w:val="cs-CZ"/>
        </w:rPr>
        <w:t xml:space="preserve">Jméno: </w:t>
      </w:r>
      <w:r>
        <w:rPr>
          <w:lang w:val="cs-CZ"/>
        </w:rPr>
        <w:t>Jiří Vaculík</w:t>
      </w:r>
    </w:p>
    <w:p w14:paraId="25337876" w14:textId="4BE6E1E5" w:rsidR="008702C4" w:rsidRDefault="008702C4" w:rsidP="008702C4">
      <w:pPr>
        <w:widowControl w:val="0"/>
        <w:suppressAutoHyphens/>
        <w:ind w:left="0" w:firstLine="708"/>
        <w:rPr>
          <w:lang w:val="cs-CZ"/>
        </w:rPr>
      </w:pPr>
      <w:r w:rsidRPr="008702C4">
        <w:rPr>
          <w:lang w:val="cs-CZ"/>
        </w:rPr>
        <w:t xml:space="preserve">E-mail: </w:t>
      </w:r>
      <w:r>
        <w:rPr>
          <w:lang w:val="cs-CZ"/>
        </w:rPr>
        <w:t>Jiri.Vaculik</w:t>
      </w:r>
      <w:r w:rsidRPr="008702C4">
        <w:rPr>
          <w:lang w:val="cs-CZ"/>
        </w:rPr>
        <w:t>@eli-beams.eu</w:t>
      </w:r>
    </w:p>
    <w:p w14:paraId="1F8DCBBB" w14:textId="62C65677" w:rsidR="009B33DB" w:rsidRPr="002B61EE" w:rsidRDefault="009B33DB" w:rsidP="002B61EE">
      <w:pPr>
        <w:widowControl w:val="0"/>
        <w:suppressAutoHyphens/>
        <w:ind w:left="0" w:firstLine="708"/>
        <w:rPr>
          <w:lang w:val="cs-CZ"/>
        </w:rPr>
      </w:pPr>
      <w:r w:rsidRPr="002B61EE">
        <w:rPr>
          <w:lang w:val="cs-CZ"/>
        </w:rPr>
        <w:t>Jméno: Roman Kuřátko</w:t>
      </w:r>
    </w:p>
    <w:p w14:paraId="422BC483" w14:textId="3ED2D0D6" w:rsidR="009B33DB" w:rsidRPr="002B61EE" w:rsidRDefault="009B33DB" w:rsidP="009B33DB">
      <w:pPr>
        <w:widowControl w:val="0"/>
        <w:suppressAutoHyphens/>
        <w:ind w:left="708"/>
        <w:rPr>
          <w:lang w:val="cs-CZ"/>
        </w:rPr>
      </w:pPr>
      <w:r w:rsidRPr="002B61EE">
        <w:rPr>
          <w:bCs/>
          <w:lang w:val="cs-CZ"/>
        </w:rPr>
        <w:t xml:space="preserve">E-mail: </w:t>
      </w:r>
      <w:hyperlink r:id="rId10" w:history="1">
        <w:r w:rsidR="002B61EE" w:rsidRPr="002B61EE">
          <w:rPr>
            <w:rStyle w:val="Hypertextovodkaz"/>
            <w:lang w:val="cs-CZ"/>
          </w:rPr>
          <w:t>Roman.Kuratko@eli-beams.eu</w:t>
        </w:r>
      </w:hyperlink>
    </w:p>
    <w:p w14:paraId="50F53FC5" w14:textId="77777777" w:rsidR="001F3771" w:rsidRPr="009B33DB" w:rsidRDefault="001F3771" w:rsidP="001F3771">
      <w:pPr>
        <w:pStyle w:val="Nadpis1"/>
        <w:rPr>
          <w:lang w:val="cs-CZ" w:eastAsia="en-US"/>
        </w:rPr>
      </w:pPr>
      <w:r w:rsidRPr="009B33DB">
        <w:rPr>
          <w:lang w:val="cs-CZ" w:eastAsia="en-US"/>
        </w:rPr>
        <w:t>Závěrečná ustanovení</w:t>
      </w:r>
    </w:p>
    <w:p w14:paraId="3E8EA6B9" w14:textId="317DD50E" w:rsidR="002C219D" w:rsidRPr="002C219D" w:rsidRDefault="002C219D" w:rsidP="002C219D">
      <w:pPr>
        <w:pStyle w:val="Nadpis2"/>
        <w:rPr>
          <w:lang w:val="cs-CZ" w:eastAsia="en-US"/>
        </w:rPr>
      </w:pPr>
      <w:r>
        <w:rPr>
          <w:lang w:val="cs-CZ" w:eastAsia="en-US"/>
        </w:rPr>
        <w:t>Poskytovatel se zavazuje, že při plnění této Smlouvy nebude</w:t>
      </w:r>
      <w:r w:rsidRPr="002C219D">
        <w:rPr>
          <w:lang w:val="cs-CZ" w:eastAsia="en-US"/>
        </w:rPr>
        <w:t xml:space="preserve"> dodavatel</w:t>
      </w:r>
      <w:r>
        <w:rPr>
          <w:lang w:val="cs-CZ" w:eastAsia="en-US"/>
        </w:rPr>
        <w:t>em</w:t>
      </w:r>
      <w:r w:rsidRPr="002C219D">
        <w:rPr>
          <w:lang w:val="cs-CZ" w:eastAsia="en-US"/>
        </w:rPr>
        <w:t xml:space="preserve"> </w:t>
      </w:r>
      <w:r>
        <w:rPr>
          <w:lang w:val="cs-CZ" w:eastAsia="en-US"/>
        </w:rPr>
        <w:t xml:space="preserve">(ani </w:t>
      </w:r>
      <w:proofErr w:type="spellStart"/>
      <w:r>
        <w:rPr>
          <w:lang w:val="cs-CZ" w:eastAsia="en-US"/>
        </w:rPr>
        <w:t>subdodavatelm</w:t>
      </w:r>
      <w:proofErr w:type="spellEnd"/>
      <w:r>
        <w:rPr>
          <w:lang w:val="cs-CZ" w:eastAsia="en-US"/>
        </w:rPr>
        <w:t xml:space="preserve">) </w:t>
      </w:r>
      <w:r w:rsidRPr="002C219D">
        <w:rPr>
          <w:lang w:val="cs-CZ" w:eastAsia="en-US"/>
        </w:rPr>
        <w:t>Stavby ani osoba s ním propojená.</w:t>
      </w:r>
      <w:r>
        <w:rPr>
          <w:lang w:val="cs-CZ" w:eastAsia="en-US"/>
        </w:rPr>
        <w:t xml:space="preserve"> </w:t>
      </w:r>
    </w:p>
    <w:p w14:paraId="6B9C5210" w14:textId="4EF7F445" w:rsidR="001F3771" w:rsidRPr="009B33DB" w:rsidRDefault="001F3771" w:rsidP="001F3771">
      <w:pPr>
        <w:pStyle w:val="Nadpis2"/>
        <w:rPr>
          <w:lang w:val="cs-CZ" w:eastAsia="en-US"/>
        </w:rPr>
      </w:pPr>
      <w:r w:rsidRPr="009B33DB">
        <w:rPr>
          <w:lang w:val="cs-CZ" w:eastAsia="en-US"/>
        </w:rPr>
        <w:t>Tato Smlouva se řídí právním řádem České republiky, zejména Občanským zákoníkem.</w:t>
      </w:r>
    </w:p>
    <w:p w14:paraId="4785814A" w14:textId="4D9143C2" w:rsidR="00C00590" w:rsidRPr="009B33DB" w:rsidRDefault="00C00590" w:rsidP="001F3771">
      <w:pPr>
        <w:pStyle w:val="Nadpis2"/>
        <w:rPr>
          <w:lang w:val="cs-CZ" w:eastAsia="en-US"/>
        </w:rPr>
      </w:pPr>
      <w:r w:rsidRPr="009B33DB">
        <w:rPr>
          <w:lang w:val="cs-CZ" w:eastAsia="en-US"/>
        </w:rPr>
        <w:t>Veškeré spory vzniklé z této Smlouvy či z právních vztahů s ní souvisejících budou Strany řešit jednáním. V případě, že nebude možné spor urovnat jednáním ve lhůtě šedesáti (60) dnů, bude takový spor rozhodnut na návrh jedné ze Stran příslušným soudem v České republice.</w:t>
      </w:r>
    </w:p>
    <w:p w14:paraId="4B9FEBC1" w14:textId="273A0DE8" w:rsidR="001F3771" w:rsidRPr="009B33DB" w:rsidRDefault="009B33DB" w:rsidP="001F3771">
      <w:pPr>
        <w:pStyle w:val="Nadpis2"/>
        <w:rPr>
          <w:lang w:val="cs-CZ" w:eastAsia="en-US"/>
        </w:rPr>
      </w:pPr>
      <w:r>
        <w:rPr>
          <w:lang w:val="cs-CZ" w:eastAsia="en-US"/>
        </w:rPr>
        <w:lastRenderedPageBreak/>
        <w:t>Poskytovatel</w:t>
      </w:r>
      <w:r w:rsidR="001F3771" w:rsidRPr="009B33DB">
        <w:rPr>
          <w:lang w:val="cs-CZ" w:eastAsia="en-US"/>
        </w:rPr>
        <w:t xml:space="preserve"> není oprávněn započíst jakoukoliv svou pohledávku, ani jakoukoliv pohledávku svého poddlužníka, za </w:t>
      </w:r>
      <w:r>
        <w:rPr>
          <w:lang w:val="cs-CZ" w:eastAsia="en-US"/>
        </w:rPr>
        <w:t>Objednatelem</w:t>
      </w:r>
      <w:r w:rsidR="001F3771" w:rsidRPr="009B33DB">
        <w:rPr>
          <w:lang w:val="cs-CZ" w:eastAsia="en-US"/>
        </w:rPr>
        <w:t xml:space="preserve"> proti pohledávce </w:t>
      </w:r>
      <w:r>
        <w:rPr>
          <w:lang w:val="cs-CZ" w:eastAsia="en-US"/>
        </w:rPr>
        <w:t>Objednatele</w:t>
      </w:r>
      <w:r w:rsidR="001F3771" w:rsidRPr="009B33DB">
        <w:rPr>
          <w:lang w:val="cs-CZ" w:eastAsia="en-US"/>
        </w:rPr>
        <w:t xml:space="preserve"> za </w:t>
      </w:r>
      <w:r>
        <w:rPr>
          <w:lang w:val="cs-CZ" w:eastAsia="en-US"/>
        </w:rPr>
        <w:t>Poskytovatelem</w:t>
      </w:r>
      <w:r w:rsidR="001F3771" w:rsidRPr="009B33DB">
        <w:rPr>
          <w:lang w:val="cs-CZ" w:eastAsia="en-US"/>
        </w:rPr>
        <w:t xml:space="preserve">. </w:t>
      </w:r>
      <w:r>
        <w:rPr>
          <w:lang w:val="cs-CZ" w:eastAsia="en-US"/>
        </w:rPr>
        <w:t>Poskytovatel</w:t>
      </w:r>
      <w:r w:rsidR="001F3771" w:rsidRPr="009B33DB">
        <w:rPr>
          <w:lang w:val="cs-CZ" w:eastAsia="en-US"/>
        </w:rPr>
        <w:t xml:space="preserve"> není oprávněn postoupit pohledávku, která mu vznikne na základě této Smlouvy nebo v souvislosti s ní na třetí osobu. </w:t>
      </w:r>
      <w:r>
        <w:rPr>
          <w:lang w:val="cs-CZ" w:eastAsia="en-US"/>
        </w:rPr>
        <w:t>Poskytovatel</w:t>
      </w:r>
      <w:r w:rsidR="001F3771" w:rsidRPr="009B33DB">
        <w:rPr>
          <w:lang w:val="cs-CZ" w:eastAsia="en-US"/>
        </w:rPr>
        <w:t xml:space="preserve"> není oprávněn postoupit práva a povinnosti z této Smlouvy ani z její části třetí osobě.</w:t>
      </w:r>
    </w:p>
    <w:p w14:paraId="512421E1" w14:textId="4753EA3C" w:rsidR="001F3771" w:rsidRPr="009B33DB" w:rsidRDefault="001F3771" w:rsidP="001F3771">
      <w:pPr>
        <w:pStyle w:val="Nadpis2"/>
        <w:rPr>
          <w:lang w:val="cs-CZ" w:eastAsia="en-US"/>
        </w:rPr>
      </w:pPr>
      <w:r w:rsidRPr="009B33DB">
        <w:rPr>
          <w:lang w:val="cs-CZ" w:eastAsia="en-US"/>
        </w:rPr>
        <w:t xml:space="preserve">Veškeré změny či doplnění </w:t>
      </w:r>
      <w:r w:rsidR="00C00590" w:rsidRPr="009B33DB">
        <w:rPr>
          <w:lang w:val="cs-CZ" w:eastAsia="en-US"/>
        </w:rPr>
        <w:t>této Smlouvy</w:t>
      </w:r>
      <w:r w:rsidRPr="009B33DB">
        <w:rPr>
          <w:lang w:val="cs-CZ" w:eastAsia="en-US"/>
        </w:rPr>
        <w:t xml:space="preserve"> lze učinit pouze písemně.</w:t>
      </w:r>
    </w:p>
    <w:p w14:paraId="72349B9D" w14:textId="77777777" w:rsidR="001F3771" w:rsidRPr="009B33DB" w:rsidRDefault="001F3771" w:rsidP="001F3771">
      <w:pPr>
        <w:pStyle w:val="Nadpis2"/>
        <w:rPr>
          <w:lang w:val="cs-CZ" w:eastAsia="en-US"/>
        </w:rPr>
      </w:pPr>
      <w:r w:rsidRPr="009B33DB">
        <w:rPr>
          <w:lang w:val="cs-CZ" w:eastAsia="en-US"/>
        </w:rPr>
        <w:t xml:space="preserve">Ukáže-li se, že některé ustanovení této Smlouvy je nebo se stalo neplatným či neúčinným, zavazují se Strany změnit tuto Smlouvu tak, aby neplatné či neúčinné ustanovení bylo nahrazeno novým ustanovením, které je platné a účinné a přitom obsahově v maximální možné míře odpovídá původnímu neplatnému či neúčinnému ustanovení. </w:t>
      </w:r>
    </w:p>
    <w:p w14:paraId="58203373" w14:textId="7A9BBE2A" w:rsidR="00C00590" w:rsidRPr="009B33DB" w:rsidRDefault="00C00590" w:rsidP="001F3771">
      <w:pPr>
        <w:pStyle w:val="Nadpis2"/>
        <w:rPr>
          <w:lang w:val="cs-CZ" w:eastAsia="en-US"/>
        </w:rPr>
      </w:pPr>
      <w:r w:rsidRPr="009B33DB">
        <w:rPr>
          <w:lang w:val="cs-CZ" w:eastAsia="en-US"/>
        </w:rPr>
        <w:t>Poruší-li Strana povinnost podle této Smlouvy či může-li a má-li o takovém porušení vědět, oznámí to bez zbytečného odkladu druhé Straně a upozorní ji na možné následky porušení takové povinnosti.</w:t>
      </w:r>
    </w:p>
    <w:p w14:paraId="6742BEEF" w14:textId="77777777" w:rsidR="001F3771" w:rsidRPr="009B33DB" w:rsidRDefault="001F3771" w:rsidP="001F3771">
      <w:pPr>
        <w:pStyle w:val="Nadpis2"/>
        <w:rPr>
          <w:lang w:val="cs-CZ" w:eastAsia="en-US"/>
        </w:rPr>
      </w:pPr>
      <w:r w:rsidRPr="009B33DB">
        <w:rPr>
          <w:lang w:val="cs-CZ" w:eastAsia="en-US"/>
        </w:rPr>
        <w:t>Tato Smlouva se vyhotovuje ve čtyřech (4) stejnopisech, přičemž každá ze Stran obdrží po dvou stejnopisech.</w:t>
      </w:r>
    </w:p>
    <w:p w14:paraId="06AC3DAE" w14:textId="15BF388F" w:rsidR="00C00590" w:rsidRPr="009B33DB" w:rsidRDefault="00632FEA" w:rsidP="00997FDC">
      <w:pPr>
        <w:pStyle w:val="Nadpis2"/>
        <w:rPr>
          <w:lang w:val="cs-CZ" w:eastAsia="en-US"/>
        </w:rPr>
      </w:pPr>
      <w:r w:rsidRPr="009B33DB">
        <w:rPr>
          <w:lang w:val="cs-CZ" w:eastAsia="en-US"/>
        </w:rPr>
        <w:t xml:space="preserve">Nedílnou součástí této Smlouvy je i </w:t>
      </w:r>
      <w:r w:rsidRPr="009B33DB">
        <w:rPr>
          <w:u w:val="single"/>
          <w:lang w:val="cs-CZ" w:eastAsia="en-US"/>
        </w:rPr>
        <w:t>Příloha 1</w:t>
      </w:r>
      <w:r w:rsidRPr="009B33DB">
        <w:rPr>
          <w:lang w:val="cs-CZ" w:eastAsia="en-US"/>
        </w:rPr>
        <w:t xml:space="preserve"> (</w:t>
      </w:r>
      <w:r w:rsidR="0045694B">
        <w:rPr>
          <w:i/>
          <w:lang w:val="cs-CZ" w:eastAsia="en-US"/>
        </w:rPr>
        <w:t>Zadání Objednatele</w:t>
      </w:r>
      <w:r w:rsidRPr="009B33DB">
        <w:rPr>
          <w:lang w:val="cs-CZ" w:eastAsia="en-US"/>
        </w:rPr>
        <w:t>)</w:t>
      </w:r>
      <w:r w:rsidR="009B33DB">
        <w:rPr>
          <w:lang w:val="cs-CZ" w:eastAsia="en-US"/>
        </w:rPr>
        <w:t xml:space="preserve">, </w:t>
      </w:r>
      <w:r w:rsidR="009B33DB">
        <w:rPr>
          <w:u w:val="single"/>
          <w:lang w:val="cs-CZ" w:eastAsia="en-US"/>
        </w:rPr>
        <w:t>Příloha 2</w:t>
      </w:r>
      <w:r w:rsidR="00B970D3" w:rsidRPr="009B33DB">
        <w:rPr>
          <w:lang w:val="cs-CZ" w:eastAsia="en-US"/>
        </w:rPr>
        <w:t xml:space="preserve"> (</w:t>
      </w:r>
      <w:r w:rsidR="0045694B">
        <w:rPr>
          <w:i/>
          <w:lang w:val="cs-CZ" w:eastAsia="en-US"/>
        </w:rPr>
        <w:t>Realizační tým</w:t>
      </w:r>
      <w:r w:rsidR="00B970D3" w:rsidRPr="009B33DB">
        <w:rPr>
          <w:lang w:val="cs-CZ" w:eastAsia="en-US"/>
        </w:rPr>
        <w:t>)</w:t>
      </w:r>
      <w:r w:rsidR="0045694B">
        <w:rPr>
          <w:lang w:val="cs-CZ" w:eastAsia="en-US"/>
        </w:rPr>
        <w:t xml:space="preserve"> a</w:t>
      </w:r>
      <w:r w:rsidR="009B33DB">
        <w:rPr>
          <w:lang w:val="cs-CZ" w:eastAsia="en-US"/>
        </w:rPr>
        <w:t xml:space="preserve"> </w:t>
      </w:r>
      <w:r w:rsidR="009B33DB" w:rsidRPr="009B33DB">
        <w:rPr>
          <w:u w:val="single"/>
          <w:lang w:val="cs-CZ" w:eastAsia="en-US"/>
        </w:rPr>
        <w:t>Příloha 3</w:t>
      </w:r>
      <w:r w:rsidR="009B33DB">
        <w:rPr>
          <w:lang w:val="cs-CZ" w:eastAsia="en-US"/>
        </w:rPr>
        <w:t xml:space="preserve"> (</w:t>
      </w:r>
      <w:r w:rsidR="0045694B">
        <w:rPr>
          <w:i/>
          <w:lang w:val="cs-CZ" w:eastAsia="en-US"/>
        </w:rPr>
        <w:t>Cenová tabulka</w:t>
      </w:r>
      <w:r w:rsidR="009B33DB">
        <w:rPr>
          <w:lang w:val="cs-CZ" w:eastAsia="en-US"/>
        </w:rPr>
        <w:t>)</w:t>
      </w:r>
      <w:r w:rsidRPr="009B33DB">
        <w:rPr>
          <w:lang w:val="cs-CZ" w:eastAsia="en-US"/>
        </w:rPr>
        <w:t>.</w:t>
      </w:r>
      <w:r w:rsidR="00FC64F4" w:rsidRPr="009B33DB">
        <w:rPr>
          <w:lang w:val="cs-CZ" w:eastAsia="en-US"/>
        </w:rPr>
        <w:t xml:space="preserve"> </w:t>
      </w:r>
      <w:r w:rsidR="0045694B">
        <w:rPr>
          <w:lang w:val="cs-CZ" w:eastAsia="en-US"/>
        </w:rPr>
        <w:t xml:space="preserve">Je-li v </w:t>
      </w:r>
      <w:r w:rsidR="0045694B">
        <w:rPr>
          <w:u w:val="single"/>
          <w:lang w:val="cs-CZ" w:eastAsia="en-US"/>
        </w:rPr>
        <w:t>Příloze</w:t>
      </w:r>
      <w:r w:rsidR="0045694B" w:rsidRPr="009B33DB">
        <w:rPr>
          <w:u w:val="single"/>
          <w:lang w:val="cs-CZ" w:eastAsia="en-US"/>
        </w:rPr>
        <w:t xml:space="preserve"> 1</w:t>
      </w:r>
      <w:r w:rsidR="0045694B" w:rsidRPr="009B33DB">
        <w:rPr>
          <w:lang w:val="cs-CZ" w:eastAsia="en-US"/>
        </w:rPr>
        <w:t xml:space="preserve"> (</w:t>
      </w:r>
      <w:r w:rsidR="0045694B">
        <w:rPr>
          <w:i/>
          <w:lang w:val="cs-CZ" w:eastAsia="en-US"/>
        </w:rPr>
        <w:t>Zadání Objednatele</w:t>
      </w:r>
      <w:r w:rsidR="0045694B" w:rsidRPr="009B33DB">
        <w:rPr>
          <w:lang w:val="cs-CZ" w:eastAsia="en-US"/>
        </w:rPr>
        <w:t>)</w:t>
      </w:r>
      <w:r w:rsidR="0045694B">
        <w:rPr>
          <w:lang w:val="cs-CZ" w:eastAsia="en-US"/>
        </w:rPr>
        <w:t xml:space="preserve"> použit výraz „TDI“, je tím myšlen Poskytovatel.</w:t>
      </w:r>
    </w:p>
    <w:p w14:paraId="527227C5" w14:textId="1989A78B" w:rsidR="001F3771" w:rsidRPr="009B33DB" w:rsidRDefault="007240D6" w:rsidP="007240D6">
      <w:pPr>
        <w:pStyle w:val="Nadpis2"/>
        <w:rPr>
          <w:lang w:val="cs-CZ" w:eastAsia="en-US"/>
        </w:rPr>
      </w:pPr>
      <w:r>
        <w:rPr>
          <w:lang w:val="cs-CZ" w:eastAsia="en-US"/>
        </w:rPr>
        <w:t xml:space="preserve">Tato Smlouva nabývá platnosti </w:t>
      </w:r>
      <w:r w:rsidR="001F3771" w:rsidRPr="009B33DB">
        <w:rPr>
          <w:lang w:val="cs-CZ" w:eastAsia="en-US"/>
        </w:rPr>
        <w:t>dnem jejího podpisu oběma Stranami</w:t>
      </w:r>
      <w:r>
        <w:rPr>
          <w:lang w:val="cs-CZ" w:eastAsia="en-US"/>
        </w:rPr>
        <w:t xml:space="preserve"> a účinnosti zveřejněním v registru smluv podle zákona </w:t>
      </w:r>
      <w:r w:rsidRPr="007240D6">
        <w:rPr>
          <w:lang w:val="cs-CZ" w:eastAsia="en-US"/>
        </w:rPr>
        <w:t>č. 340/2015 Sb., o registru smluv</w:t>
      </w:r>
      <w:r w:rsidR="001F3771" w:rsidRPr="009B33DB">
        <w:rPr>
          <w:lang w:val="cs-CZ" w:eastAsia="en-US"/>
        </w:rPr>
        <w:t>.</w:t>
      </w:r>
    </w:p>
    <w:p w14:paraId="006CA3BC" w14:textId="77777777" w:rsidR="001F3771" w:rsidRPr="001F3771" w:rsidRDefault="001F3771" w:rsidP="001F3771">
      <w:pPr>
        <w:widowControl w:val="0"/>
        <w:spacing w:after="0" w:line="240" w:lineRule="auto"/>
        <w:ind w:left="709"/>
        <w:rPr>
          <w:rFonts w:eastAsia="Calibri"/>
          <w:lang w:val="cs-CZ" w:eastAsia="en-US"/>
        </w:rPr>
      </w:pPr>
    </w:p>
    <w:p w14:paraId="62D21DBD" w14:textId="77777777" w:rsidR="001F3771" w:rsidRPr="001F3771" w:rsidRDefault="001F3771" w:rsidP="00B970D3">
      <w:pPr>
        <w:widowControl w:val="0"/>
        <w:spacing w:after="60" w:line="276" w:lineRule="auto"/>
        <w:ind w:left="709" w:hanging="709"/>
        <w:rPr>
          <w:rFonts w:eastAsia="Calibri"/>
          <w:szCs w:val="20"/>
          <w:lang w:val="cs-CZ" w:eastAsia="en-US"/>
        </w:rPr>
      </w:pPr>
      <w:r w:rsidRPr="001F3771">
        <w:rPr>
          <w:rFonts w:eastAsia="Calibri"/>
          <w:b/>
          <w:caps/>
          <w:szCs w:val="20"/>
          <w:lang w:val="cs-CZ" w:eastAsia="en-US"/>
        </w:rPr>
        <w:t>Na důkaz čehož</w:t>
      </w:r>
      <w:r w:rsidRPr="001F3771">
        <w:rPr>
          <w:rFonts w:eastAsia="Calibri"/>
          <w:szCs w:val="20"/>
          <w:lang w:val="cs-CZ" w:eastAsia="en-US"/>
        </w:rPr>
        <w:t xml:space="preserve"> připojují Strany vlastnoruční podpisy:</w:t>
      </w:r>
    </w:p>
    <w:p w14:paraId="31CBCF94" w14:textId="77777777" w:rsidR="001F3771" w:rsidRPr="001F3771" w:rsidRDefault="001F3771" w:rsidP="001F3771">
      <w:pPr>
        <w:widowControl w:val="0"/>
        <w:spacing w:after="60" w:line="276" w:lineRule="auto"/>
        <w:ind w:left="709" w:hanging="709"/>
        <w:rPr>
          <w:rFonts w:eastAsia="Calibri"/>
          <w:szCs w:val="20"/>
          <w:lang w:val="cs-CZ" w:eastAsia="en-US"/>
        </w:rPr>
      </w:pPr>
    </w:p>
    <w:p w14:paraId="72E71FA1" w14:textId="616D5FED" w:rsidR="001F3771" w:rsidRPr="001F3771" w:rsidRDefault="009B33DB" w:rsidP="001F3771">
      <w:pPr>
        <w:widowControl w:val="0"/>
        <w:spacing w:after="60" w:line="276" w:lineRule="auto"/>
        <w:ind w:left="709" w:hanging="709"/>
        <w:rPr>
          <w:rFonts w:eastAsia="Calibri"/>
          <w:b/>
          <w:szCs w:val="20"/>
          <w:lang w:val="cs-CZ" w:eastAsia="en-US"/>
        </w:rPr>
      </w:pPr>
      <w:r>
        <w:rPr>
          <w:rFonts w:eastAsia="Calibri"/>
          <w:b/>
          <w:szCs w:val="20"/>
          <w:lang w:val="cs-CZ" w:eastAsia="en-US"/>
        </w:rPr>
        <w:t>Objednatel</w:t>
      </w:r>
    </w:p>
    <w:p w14:paraId="27B54C8A" w14:textId="77777777" w:rsidR="001F3771" w:rsidRPr="001F3771" w:rsidRDefault="001F3771" w:rsidP="001F3771">
      <w:pPr>
        <w:widowControl w:val="0"/>
        <w:spacing w:after="60" w:line="276" w:lineRule="auto"/>
        <w:ind w:left="709" w:hanging="709"/>
        <w:rPr>
          <w:rFonts w:eastAsia="Calibri"/>
          <w:szCs w:val="20"/>
          <w:lang w:val="cs-CZ" w:eastAsia="en-US"/>
        </w:rPr>
      </w:pPr>
    </w:p>
    <w:tbl>
      <w:tblPr>
        <w:tblStyle w:val="Mkatabulk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</w:tblGrid>
      <w:tr w:rsidR="001F3771" w:rsidRPr="001F3771" w14:paraId="28EAAFA2" w14:textId="77777777" w:rsidTr="00C43401">
        <w:tc>
          <w:tcPr>
            <w:tcW w:w="4322" w:type="dxa"/>
            <w:hideMark/>
          </w:tcPr>
          <w:p w14:paraId="714616EE" w14:textId="77777777" w:rsidR="001F3771" w:rsidRPr="001F3771" w:rsidRDefault="001F3771" w:rsidP="001F3771">
            <w:pPr>
              <w:widowControl w:val="0"/>
              <w:spacing w:after="60" w:line="276" w:lineRule="auto"/>
              <w:ind w:left="709" w:hanging="709"/>
              <w:rPr>
                <w:rFonts w:ascii="Times New Roman" w:eastAsia="Calibri" w:hAnsi="Times New Roman"/>
                <w:szCs w:val="20"/>
                <w:lang w:val="cs-CZ" w:eastAsia="en-US"/>
              </w:rPr>
            </w:pP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>Podpis:</w:t>
            </w: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ab/>
              <w:t>_________________________</w:t>
            </w:r>
          </w:p>
        </w:tc>
      </w:tr>
      <w:tr w:rsidR="001F3771" w:rsidRPr="00362228" w14:paraId="6D02F42E" w14:textId="77777777" w:rsidTr="00C43401">
        <w:tc>
          <w:tcPr>
            <w:tcW w:w="4322" w:type="dxa"/>
            <w:hideMark/>
          </w:tcPr>
          <w:p w14:paraId="4E60A767" w14:textId="56685728" w:rsidR="001F3771" w:rsidRPr="001F3771" w:rsidRDefault="001F3771" w:rsidP="008702C4">
            <w:pPr>
              <w:widowControl w:val="0"/>
              <w:spacing w:after="60" w:line="276" w:lineRule="auto"/>
              <w:ind w:left="709" w:hanging="709"/>
              <w:rPr>
                <w:rFonts w:ascii="Times New Roman" w:eastAsia="Calibri" w:hAnsi="Times New Roman"/>
                <w:szCs w:val="20"/>
                <w:lang w:val="cs-CZ" w:eastAsia="en-US"/>
              </w:rPr>
            </w:pP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>Jméno:</w:t>
            </w: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ab/>
            </w:r>
            <w:r w:rsidR="008702C4">
              <w:rPr>
                <w:rFonts w:ascii="Times New Roman" w:eastAsia="Calibri" w:hAnsi="Times New Roman"/>
                <w:szCs w:val="20"/>
                <w:lang w:val="cs-CZ" w:eastAsia="en-US"/>
              </w:rPr>
              <w:t>RNDr. Michael Prouza, Ph.D.</w:t>
            </w:r>
          </w:p>
        </w:tc>
      </w:tr>
      <w:tr w:rsidR="001F3771" w:rsidRPr="001F3771" w14:paraId="2D2C208F" w14:textId="77777777" w:rsidTr="00C43401">
        <w:tc>
          <w:tcPr>
            <w:tcW w:w="4322" w:type="dxa"/>
            <w:hideMark/>
          </w:tcPr>
          <w:p w14:paraId="255E79C8" w14:textId="580705F6" w:rsidR="001F3771" w:rsidRPr="001F3771" w:rsidRDefault="00351157" w:rsidP="001F3771">
            <w:pPr>
              <w:widowControl w:val="0"/>
              <w:spacing w:after="60" w:line="276" w:lineRule="auto"/>
              <w:ind w:left="709" w:hanging="709"/>
              <w:rPr>
                <w:rFonts w:ascii="Times New Roman" w:eastAsia="Calibri" w:hAnsi="Times New Roman"/>
                <w:szCs w:val="20"/>
                <w:lang w:val="cs-CZ" w:eastAsia="en-US"/>
              </w:rPr>
            </w:pPr>
            <w:r>
              <w:rPr>
                <w:rFonts w:ascii="Times New Roman" w:eastAsia="Calibri" w:hAnsi="Times New Roman"/>
                <w:szCs w:val="20"/>
                <w:lang w:val="cs-CZ" w:eastAsia="en-US"/>
              </w:rPr>
              <w:t>Funkce: ř</w:t>
            </w:r>
            <w:r w:rsidR="001F3771"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>editel</w:t>
            </w:r>
          </w:p>
          <w:p w14:paraId="3472A4E1" w14:textId="77777777" w:rsidR="001F3771" w:rsidRPr="001F3771" w:rsidRDefault="001F3771" w:rsidP="001F3771">
            <w:pPr>
              <w:widowControl w:val="0"/>
              <w:spacing w:after="60" w:line="276" w:lineRule="auto"/>
              <w:ind w:left="709" w:hanging="709"/>
              <w:rPr>
                <w:rFonts w:ascii="Times New Roman" w:eastAsia="Calibri" w:hAnsi="Times New Roman"/>
                <w:szCs w:val="20"/>
                <w:lang w:val="cs-CZ" w:eastAsia="en-US"/>
              </w:rPr>
            </w:pP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>Datum:</w:t>
            </w: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ab/>
            </w:r>
          </w:p>
        </w:tc>
      </w:tr>
    </w:tbl>
    <w:p w14:paraId="10E9D91B" w14:textId="77777777" w:rsidR="001F3771" w:rsidRPr="001F3771" w:rsidRDefault="001F3771" w:rsidP="001F3771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</w:p>
    <w:p w14:paraId="763A9B66" w14:textId="4B284B1D" w:rsidR="001F3771" w:rsidRPr="001F3771" w:rsidRDefault="009B33DB" w:rsidP="001F3771">
      <w:pPr>
        <w:widowControl w:val="0"/>
        <w:spacing w:after="60" w:line="276" w:lineRule="auto"/>
        <w:ind w:left="709" w:hanging="709"/>
        <w:rPr>
          <w:rFonts w:eastAsia="Calibri"/>
          <w:b/>
          <w:szCs w:val="20"/>
          <w:lang w:val="cs-CZ" w:eastAsia="en-US"/>
        </w:rPr>
      </w:pPr>
      <w:r>
        <w:rPr>
          <w:rFonts w:eastAsia="Calibri"/>
          <w:b/>
          <w:szCs w:val="20"/>
          <w:lang w:val="cs-CZ" w:eastAsia="en-US"/>
        </w:rPr>
        <w:t>Poskytovatel</w:t>
      </w:r>
    </w:p>
    <w:p w14:paraId="416899E8" w14:textId="77777777" w:rsidR="001F3771" w:rsidRPr="001F3771" w:rsidRDefault="001F3771" w:rsidP="001F3771">
      <w:pPr>
        <w:widowControl w:val="0"/>
        <w:spacing w:after="60" w:line="276" w:lineRule="auto"/>
        <w:ind w:left="709" w:hanging="709"/>
        <w:rPr>
          <w:rFonts w:eastAsia="Calibri"/>
          <w:szCs w:val="20"/>
          <w:lang w:val="cs-CZ" w:eastAsia="en-US"/>
        </w:rPr>
      </w:pPr>
    </w:p>
    <w:tbl>
      <w:tblPr>
        <w:tblStyle w:val="Mkatabulk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</w:tblGrid>
      <w:tr w:rsidR="001F3771" w:rsidRPr="001F3771" w14:paraId="46AACC29" w14:textId="77777777" w:rsidTr="00C43401">
        <w:tc>
          <w:tcPr>
            <w:tcW w:w="4322" w:type="dxa"/>
            <w:hideMark/>
          </w:tcPr>
          <w:p w14:paraId="64E52AE0" w14:textId="77777777" w:rsidR="001F3771" w:rsidRPr="001F3771" w:rsidRDefault="001F3771" w:rsidP="001F3771">
            <w:pPr>
              <w:widowControl w:val="0"/>
              <w:spacing w:after="60" w:line="276" w:lineRule="auto"/>
              <w:ind w:left="709" w:hanging="709"/>
              <w:rPr>
                <w:rFonts w:ascii="Times New Roman" w:eastAsia="Calibri" w:hAnsi="Times New Roman"/>
                <w:szCs w:val="20"/>
                <w:lang w:val="cs-CZ" w:eastAsia="en-US"/>
              </w:rPr>
            </w:pP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>Podpis:</w:t>
            </w: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ab/>
              <w:t>_________________________</w:t>
            </w:r>
          </w:p>
        </w:tc>
      </w:tr>
      <w:tr w:rsidR="001F3771" w:rsidRPr="001F3771" w14:paraId="0A59FCE8" w14:textId="77777777" w:rsidTr="00C43401">
        <w:tc>
          <w:tcPr>
            <w:tcW w:w="4322" w:type="dxa"/>
            <w:hideMark/>
          </w:tcPr>
          <w:p w14:paraId="2167133E" w14:textId="77777777" w:rsidR="001F3771" w:rsidRPr="001F3771" w:rsidRDefault="001F3771" w:rsidP="001F3771">
            <w:pPr>
              <w:widowControl w:val="0"/>
              <w:spacing w:after="60" w:line="276" w:lineRule="auto"/>
              <w:ind w:left="709" w:hanging="709"/>
              <w:rPr>
                <w:rFonts w:ascii="Times New Roman" w:eastAsia="Calibri" w:hAnsi="Times New Roman"/>
                <w:szCs w:val="20"/>
                <w:lang w:val="cs-CZ" w:eastAsia="en-US"/>
              </w:rPr>
            </w:pP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>Jméno:</w:t>
            </w: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ab/>
            </w:r>
          </w:p>
        </w:tc>
      </w:tr>
      <w:tr w:rsidR="001F3771" w:rsidRPr="001F3771" w14:paraId="1FEEA549" w14:textId="77777777" w:rsidTr="00C43401">
        <w:tc>
          <w:tcPr>
            <w:tcW w:w="4322" w:type="dxa"/>
            <w:hideMark/>
          </w:tcPr>
          <w:p w14:paraId="3947F96B" w14:textId="77777777" w:rsidR="001F3771" w:rsidRPr="001F3771" w:rsidRDefault="001F3771" w:rsidP="001F3771">
            <w:pPr>
              <w:widowControl w:val="0"/>
              <w:spacing w:after="60" w:line="276" w:lineRule="auto"/>
              <w:ind w:left="709" w:hanging="709"/>
              <w:rPr>
                <w:rFonts w:ascii="Times New Roman" w:eastAsia="Calibri" w:hAnsi="Times New Roman"/>
                <w:szCs w:val="20"/>
                <w:lang w:val="cs-CZ" w:eastAsia="en-US"/>
              </w:rPr>
            </w:pP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>Funkce:</w:t>
            </w:r>
          </w:p>
          <w:p w14:paraId="19384D00" w14:textId="77777777" w:rsidR="001F3771" w:rsidRPr="001F3771" w:rsidRDefault="001F3771" w:rsidP="001F3771">
            <w:pPr>
              <w:widowControl w:val="0"/>
              <w:spacing w:after="60" w:line="276" w:lineRule="auto"/>
              <w:ind w:left="709" w:hanging="709"/>
              <w:rPr>
                <w:rFonts w:ascii="Times New Roman" w:eastAsia="Calibri" w:hAnsi="Times New Roman"/>
                <w:szCs w:val="20"/>
                <w:lang w:val="cs-CZ" w:eastAsia="en-US"/>
              </w:rPr>
            </w:pP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>Datum:</w:t>
            </w: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ab/>
            </w:r>
          </w:p>
        </w:tc>
      </w:tr>
    </w:tbl>
    <w:p w14:paraId="2147A269" w14:textId="77777777" w:rsidR="001F3771" w:rsidRPr="001F3771" w:rsidRDefault="001F3771" w:rsidP="001F3771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</w:p>
    <w:p w14:paraId="542E5529" w14:textId="77777777" w:rsidR="001F3771" w:rsidRPr="001F3771" w:rsidRDefault="001F3771" w:rsidP="001F3771">
      <w:pPr>
        <w:pageBreakBefore/>
        <w:widowControl w:val="0"/>
        <w:spacing w:after="60" w:line="276" w:lineRule="auto"/>
        <w:ind w:left="0"/>
        <w:jc w:val="center"/>
        <w:rPr>
          <w:rFonts w:eastAsia="Calibri"/>
          <w:b/>
          <w:caps/>
          <w:szCs w:val="20"/>
          <w:lang w:val="cs-CZ" w:eastAsia="en-US"/>
        </w:rPr>
      </w:pPr>
      <w:r w:rsidRPr="001F3771">
        <w:rPr>
          <w:rFonts w:eastAsia="Calibri"/>
          <w:b/>
          <w:caps/>
          <w:szCs w:val="20"/>
          <w:lang w:val="cs-CZ" w:eastAsia="en-US"/>
        </w:rPr>
        <w:lastRenderedPageBreak/>
        <w:t>Příloha 1</w:t>
      </w:r>
    </w:p>
    <w:p w14:paraId="1085D685" w14:textId="14DA1381" w:rsidR="001F3771" w:rsidRDefault="002C219D" w:rsidP="001F3771">
      <w:pPr>
        <w:widowControl w:val="0"/>
        <w:spacing w:after="60" w:line="276" w:lineRule="auto"/>
        <w:ind w:left="0"/>
        <w:jc w:val="center"/>
        <w:rPr>
          <w:rFonts w:eastAsia="Calibri"/>
          <w:b/>
          <w:caps/>
          <w:szCs w:val="20"/>
          <w:lang w:val="cs-CZ" w:eastAsia="en-US"/>
        </w:rPr>
      </w:pPr>
      <w:r>
        <w:rPr>
          <w:rFonts w:eastAsia="Calibri"/>
          <w:b/>
          <w:caps/>
          <w:szCs w:val="20"/>
          <w:lang w:val="cs-CZ" w:eastAsia="en-US"/>
        </w:rPr>
        <w:t>zadání objednatele</w:t>
      </w:r>
    </w:p>
    <w:p w14:paraId="163EB3E9" w14:textId="37400DF2" w:rsidR="00B970D3" w:rsidRPr="001F3771" w:rsidRDefault="00B970D3" w:rsidP="00B970D3">
      <w:pPr>
        <w:pageBreakBefore/>
        <w:widowControl w:val="0"/>
        <w:spacing w:after="60" w:line="276" w:lineRule="auto"/>
        <w:ind w:left="0"/>
        <w:jc w:val="center"/>
        <w:rPr>
          <w:rFonts w:eastAsia="Calibri"/>
          <w:b/>
          <w:caps/>
          <w:szCs w:val="20"/>
          <w:lang w:val="cs-CZ" w:eastAsia="en-US"/>
        </w:rPr>
      </w:pPr>
      <w:r>
        <w:rPr>
          <w:rFonts w:eastAsia="Calibri"/>
          <w:b/>
          <w:caps/>
          <w:szCs w:val="20"/>
          <w:lang w:val="cs-CZ" w:eastAsia="en-US"/>
        </w:rPr>
        <w:lastRenderedPageBreak/>
        <w:t>Příloha 2</w:t>
      </w:r>
    </w:p>
    <w:p w14:paraId="7E88B72D" w14:textId="1C2FB08A" w:rsidR="00B970D3" w:rsidRDefault="002C219D" w:rsidP="00B970D3">
      <w:pPr>
        <w:widowControl w:val="0"/>
        <w:spacing w:after="60" w:line="276" w:lineRule="auto"/>
        <w:ind w:left="0"/>
        <w:jc w:val="center"/>
        <w:rPr>
          <w:rFonts w:eastAsia="Calibri"/>
          <w:b/>
          <w:caps/>
          <w:szCs w:val="20"/>
          <w:lang w:val="cs-CZ" w:eastAsia="en-US"/>
        </w:rPr>
      </w:pPr>
      <w:r>
        <w:rPr>
          <w:rFonts w:eastAsia="Calibri"/>
          <w:b/>
          <w:caps/>
          <w:szCs w:val="20"/>
          <w:lang w:val="cs-CZ" w:eastAsia="en-US"/>
        </w:rPr>
        <w:t>realizační tým</w:t>
      </w:r>
    </w:p>
    <w:p w14:paraId="3693C488" w14:textId="77777777" w:rsidR="005720C2" w:rsidRDefault="005720C2" w:rsidP="001F3771">
      <w:pPr>
        <w:widowControl w:val="0"/>
        <w:spacing w:after="60" w:line="276" w:lineRule="auto"/>
        <w:ind w:left="0"/>
        <w:jc w:val="center"/>
        <w:rPr>
          <w:rFonts w:eastAsia="Calibri"/>
          <w:b/>
          <w:caps/>
          <w:szCs w:val="20"/>
          <w:lang w:val="cs-CZ" w:eastAsia="en-US"/>
        </w:rPr>
      </w:pPr>
    </w:p>
    <w:p w14:paraId="20C2E35C" w14:textId="7C71884E" w:rsidR="00B970D3" w:rsidRPr="001F3771" w:rsidRDefault="00B970D3" w:rsidP="00B970D3">
      <w:pPr>
        <w:pageBreakBefore/>
        <w:widowControl w:val="0"/>
        <w:spacing w:after="60" w:line="276" w:lineRule="auto"/>
        <w:ind w:left="0"/>
        <w:jc w:val="center"/>
        <w:rPr>
          <w:rFonts w:eastAsia="Calibri"/>
          <w:b/>
          <w:caps/>
          <w:szCs w:val="20"/>
          <w:lang w:val="cs-CZ" w:eastAsia="en-US"/>
        </w:rPr>
      </w:pPr>
      <w:r>
        <w:rPr>
          <w:rFonts w:eastAsia="Calibri"/>
          <w:b/>
          <w:caps/>
          <w:szCs w:val="20"/>
          <w:lang w:val="cs-CZ" w:eastAsia="en-US"/>
        </w:rPr>
        <w:lastRenderedPageBreak/>
        <w:t>Příloha 3</w:t>
      </w:r>
    </w:p>
    <w:p w14:paraId="6F9914DD" w14:textId="5438A109" w:rsidR="00B970D3" w:rsidRDefault="002C219D" w:rsidP="00B970D3">
      <w:pPr>
        <w:widowControl w:val="0"/>
        <w:spacing w:after="60" w:line="276" w:lineRule="auto"/>
        <w:ind w:left="0"/>
        <w:jc w:val="center"/>
        <w:rPr>
          <w:rFonts w:eastAsia="Calibri"/>
          <w:b/>
          <w:caps/>
          <w:szCs w:val="20"/>
          <w:lang w:val="cs-CZ" w:eastAsia="en-US"/>
        </w:rPr>
      </w:pPr>
      <w:r>
        <w:rPr>
          <w:rFonts w:eastAsia="Calibri"/>
          <w:b/>
          <w:caps/>
          <w:szCs w:val="20"/>
          <w:lang w:val="cs-CZ" w:eastAsia="en-US"/>
        </w:rPr>
        <w:t>cenová tabulka</w:t>
      </w:r>
    </w:p>
    <w:p w14:paraId="0F0BBEF2" w14:textId="77777777" w:rsidR="005720C2" w:rsidRPr="00C00590" w:rsidRDefault="005720C2" w:rsidP="005720C2">
      <w:pPr>
        <w:widowControl w:val="0"/>
        <w:spacing w:after="60" w:line="276" w:lineRule="auto"/>
        <w:ind w:left="0"/>
        <w:rPr>
          <w:rFonts w:eastAsia="Calibri"/>
          <w:caps/>
          <w:szCs w:val="20"/>
          <w:lang w:val="cs-CZ" w:eastAsia="en-US"/>
        </w:rPr>
      </w:pPr>
    </w:p>
    <w:p w14:paraId="798370DF" w14:textId="77777777" w:rsidR="001F3771" w:rsidRPr="001F3771" w:rsidRDefault="001F3771" w:rsidP="001F3771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</w:p>
    <w:p w14:paraId="72CC2B2B" w14:textId="77777777" w:rsidR="00E270B2" w:rsidRPr="001F3771" w:rsidRDefault="00E270B2" w:rsidP="001F3771">
      <w:pPr>
        <w:ind w:left="0"/>
        <w:rPr>
          <w:lang w:val="cs-CZ"/>
        </w:rPr>
      </w:pPr>
    </w:p>
    <w:sectPr w:rsidR="00E270B2" w:rsidRPr="001F3771" w:rsidSect="001F3771">
      <w:headerReference w:type="default" r:id="rId11"/>
      <w:footerReference w:type="default" r:id="rId12"/>
      <w:endnotePr>
        <w:numFmt w:val="lowerLetter"/>
      </w:endnotePr>
      <w:pgSz w:w="11906" w:h="16838" w:code="9"/>
      <w:pgMar w:top="1361" w:right="1701" w:bottom="1361" w:left="1701" w:header="1701" w:footer="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8307F4" w14:textId="77777777" w:rsidR="001374BF" w:rsidRDefault="001374BF" w:rsidP="00B237C7">
      <w:r>
        <w:separator/>
      </w:r>
    </w:p>
  </w:endnote>
  <w:endnote w:type="continuationSeparator" w:id="0">
    <w:p w14:paraId="24CE3F58" w14:textId="77777777" w:rsidR="001374BF" w:rsidRDefault="001374BF" w:rsidP="00B237C7">
      <w:r>
        <w:continuationSeparator/>
      </w:r>
    </w:p>
  </w:endnote>
  <w:endnote w:type="continuationNotice" w:id="1">
    <w:p w14:paraId="7AE58454" w14:textId="77777777" w:rsidR="001374BF" w:rsidRDefault="001374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2904"/>
      <w:gridCol w:w="2911"/>
      <w:gridCol w:w="2905"/>
    </w:tblGrid>
    <w:tr w:rsidR="000212BD" w14:paraId="62A23342" w14:textId="77777777" w:rsidTr="00E55C24">
      <w:tc>
        <w:tcPr>
          <w:tcW w:w="3095" w:type="dxa"/>
          <w:vAlign w:val="center"/>
        </w:tcPr>
        <w:p w14:paraId="671890DC" w14:textId="77777777" w:rsidR="000212BD" w:rsidRDefault="000212BD" w:rsidP="00E55C24">
          <w:pPr>
            <w:pStyle w:val="Zpat"/>
            <w:ind w:left="0"/>
          </w:pPr>
        </w:p>
      </w:tc>
      <w:tc>
        <w:tcPr>
          <w:tcW w:w="3095" w:type="dxa"/>
          <w:vAlign w:val="center"/>
        </w:tcPr>
        <w:p w14:paraId="347A4068" w14:textId="77777777" w:rsidR="000212BD" w:rsidRPr="0099593C" w:rsidRDefault="000212BD" w:rsidP="00E55C24">
          <w:pPr>
            <w:pStyle w:val="Zpat"/>
            <w:ind w:left="0"/>
            <w:jc w:val="center"/>
            <w:rPr>
              <w:rStyle w:val="slostrnky"/>
            </w:rPr>
          </w:pPr>
          <w:r>
            <w:rPr>
              <w:rStyle w:val="slostrnky"/>
            </w:rPr>
            <w:t xml:space="preserve">- </w:t>
          </w:r>
          <w:r w:rsidR="00B60B1C"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 \* MERGEFORMAT </w:instrText>
          </w:r>
          <w:r w:rsidR="00B60B1C">
            <w:rPr>
              <w:rStyle w:val="slostrnky"/>
            </w:rPr>
            <w:fldChar w:fldCharType="separate"/>
          </w:r>
          <w:r w:rsidR="00ED3B35">
            <w:rPr>
              <w:rStyle w:val="slostrnky"/>
              <w:noProof/>
            </w:rPr>
            <w:t>8</w:t>
          </w:r>
          <w:r w:rsidR="00B60B1C">
            <w:rPr>
              <w:rStyle w:val="slostrnky"/>
            </w:rPr>
            <w:fldChar w:fldCharType="end"/>
          </w:r>
          <w:r>
            <w:rPr>
              <w:rStyle w:val="slostrnky"/>
            </w:rPr>
            <w:t xml:space="preserve"> -</w:t>
          </w:r>
        </w:p>
      </w:tc>
      <w:tc>
        <w:tcPr>
          <w:tcW w:w="3096" w:type="dxa"/>
          <w:vAlign w:val="center"/>
        </w:tcPr>
        <w:p w14:paraId="5105B29E" w14:textId="77777777" w:rsidR="000212BD" w:rsidRDefault="000212BD" w:rsidP="00E55C24">
          <w:pPr>
            <w:pStyle w:val="Zpat"/>
            <w:ind w:left="0"/>
            <w:jc w:val="right"/>
          </w:pPr>
        </w:p>
      </w:tc>
    </w:tr>
  </w:tbl>
  <w:p w14:paraId="03955F58" w14:textId="77777777" w:rsidR="000212BD" w:rsidRDefault="000212BD" w:rsidP="00B237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EB5CEC" w14:textId="77777777" w:rsidR="001374BF" w:rsidRDefault="001374BF" w:rsidP="00B237C7">
      <w:r>
        <w:separator/>
      </w:r>
    </w:p>
  </w:footnote>
  <w:footnote w:type="continuationSeparator" w:id="0">
    <w:p w14:paraId="1546CC9A" w14:textId="77777777" w:rsidR="001374BF" w:rsidRDefault="001374BF" w:rsidP="00B237C7">
      <w:r>
        <w:continuationSeparator/>
      </w:r>
    </w:p>
  </w:footnote>
  <w:footnote w:type="continuationNotice" w:id="1">
    <w:p w14:paraId="7559A693" w14:textId="77777777" w:rsidR="001374BF" w:rsidRDefault="001374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BDDA99" w14:textId="1D6D4238" w:rsidR="000212BD" w:rsidRPr="001F3771" w:rsidRDefault="00407B71" w:rsidP="001F3771">
    <w:pPr>
      <w:pStyle w:val="Zhlav"/>
    </w:pPr>
    <w:r w:rsidRPr="00407B71">
      <w:rPr>
        <w:rFonts w:eastAsia="Times New Roman"/>
        <w:noProof/>
        <w:sz w:val="24"/>
        <w:szCs w:val="24"/>
        <w:lang w:val="cs-CZ" w:eastAsia="cs-CZ"/>
      </w:rPr>
      <w:drawing>
        <wp:anchor distT="0" distB="0" distL="114300" distR="114300" simplePos="0" relativeHeight="251659264" behindDoc="1" locked="0" layoutInCell="1" allowOverlap="1" wp14:anchorId="03921652" wp14:editId="166EEF34">
          <wp:simplePos x="0" y="0"/>
          <wp:positionH relativeFrom="column">
            <wp:posOffset>369570</wp:posOffset>
          </wp:positionH>
          <wp:positionV relativeFrom="paragraph">
            <wp:posOffset>-797560</wp:posOffset>
          </wp:positionV>
          <wp:extent cx="4876800" cy="815340"/>
          <wp:effectExtent l="0" t="0" r="0" b="3810"/>
          <wp:wrapNone/>
          <wp:docPr id="1" name="Picture 4" descr="Description: Z:\PROJECTS\102 ELI\!!!General_resources\! Identita\templates\resources\version6\NewLogolink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Z:\PROJECTS\102 ELI\!!!General_resources\! Identita\templates\resources\version6\NewLogolink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">
    <w:nsid w:val="00000019"/>
    <w:multiLevelType w:val="singleLevel"/>
    <w:tmpl w:val="00000019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</w:abstractNum>
  <w:abstractNum w:abstractNumId="2">
    <w:nsid w:val="0000001B"/>
    <w:multiLevelType w:val="singleLevel"/>
    <w:tmpl w:val="0000001B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2F"/>
    <w:multiLevelType w:val="multilevel"/>
    <w:tmpl w:val="CA62A284"/>
    <w:lvl w:ilvl="0">
      <w:start w:val="1"/>
      <w:numFmt w:val="decimal"/>
      <w:pStyle w:val="ListALPHACAPS1"/>
      <w:lvlText w:val="%1."/>
      <w:lvlJc w:val="left"/>
      <w:pPr>
        <w:tabs>
          <w:tab w:val="num" w:pos="624"/>
        </w:tabs>
        <w:ind w:left="624" w:hanging="624"/>
      </w:pPr>
      <w:rPr>
        <w:rFonts w:ascii="CG Times" w:hAnsi="CG Times" w:cs="CG Times"/>
        <w:b/>
        <w:bCs/>
        <w:i w:val="0"/>
        <w:iCs w:val="0"/>
        <w:color w:val="auto"/>
        <w:spacing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b w:val="0"/>
        <w:bCs w:val="0"/>
        <w:i w:val="0"/>
        <w:iCs w:val="0"/>
        <w:spacing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b w:val="0"/>
        <w:bCs w:val="0"/>
        <w:i w:val="0"/>
        <w:iCs w:val="0"/>
        <w:spacing w:val="0"/>
        <w:sz w:val="20"/>
        <w:szCs w:val="20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b w:val="0"/>
        <w:bCs w:val="0"/>
        <w:i w:val="0"/>
        <w:iCs w:val="0"/>
        <w:spacing w:val="0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b w:val="0"/>
        <w:bCs w:val="0"/>
        <w:i w:val="0"/>
        <w:iCs w:val="0"/>
        <w:spacing w:val="0"/>
        <w:sz w:val="18"/>
        <w:szCs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b w:val="0"/>
        <w:bCs w:val="0"/>
        <w:i w:val="0"/>
        <w:iCs w:val="0"/>
        <w:spacing w:val="0"/>
        <w:sz w:val="20"/>
        <w:szCs w:val="20"/>
      </w:rPr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decimal"/>
      <w:lvlRestart w:val="0"/>
      <w:lvlText w:val="SCHEDULE %9"/>
      <w:lvlJc w:val="left"/>
      <w:pPr>
        <w:tabs>
          <w:tab w:val="num" w:pos="4820"/>
        </w:tabs>
        <w:ind w:left="4820"/>
      </w:pPr>
      <w:rPr>
        <w:b/>
        <w:bCs/>
        <w:i w:val="0"/>
        <w:iCs w:val="0"/>
        <w:caps/>
        <w:smallCaps w:val="0"/>
        <w:spacing w:val="0"/>
        <w:sz w:val="22"/>
        <w:szCs w:val="22"/>
      </w:rPr>
    </w:lvl>
  </w:abstractNum>
  <w:abstractNum w:abstractNumId="4">
    <w:nsid w:val="09A41116"/>
    <w:multiLevelType w:val="multilevel"/>
    <w:tmpl w:val="7360A5B8"/>
    <w:lvl w:ilvl="0">
      <w:start w:val="1"/>
      <w:numFmt w:val="lowerRoman"/>
      <w:pStyle w:val="ListRoman1"/>
      <w:lvlText w:val="(%1)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18"/>
      </w:rPr>
    </w:lvl>
    <w:lvl w:ilvl="1">
      <w:start w:val="1"/>
      <w:numFmt w:val="lowerRoman"/>
      <w:pStyle w:val="ListRoman2"/>
      <w:lvlText w:val="(%2)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sz w:val="18"/>
      </w:rPr>
    </w:lvl>
    <w:lvl w:ilvl="2">
      <w:start w:val="1"/>
      <w:numFmt w:val="lowerRoman"/>
      <w:pStyle w:val="ListRoman3"/>
      <w:lvlText w:val="(%3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18"/>
      </w:rPr>
    </w:lvl>
    <w:lvl w:ilvl="3">
      <w:start w:val="1"/>
      <w:numFmt w:val="none"/>
      <w:lvlText w:val="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0CBD5C52"/>
    <w:multiLevelType w:val="hybridMultilevel"/>
    <w:tmpl w:val="1CC64D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E874D7"/>
    <w:multiLevelType w:val="hybridMultilevel"/>
    <w:tmpl w:val="790C51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37B4B"/>
    <w:multiLevelType w:val="multilevel"/>
    <w:tmpl w:val="ADC85EDE"/>
    <w:styleLink w:val="Styl1"/>
    <w:lvl w:ilvl="0">
      <w:start w:val="1"/>
      <w:numFmt w:val="lowerRoman"/>
      <w:lvlText w:val="%1"/>
      <w:lvlJc w:val="left"/>
      <w:pPr>
        <w:ind w:left="21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8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040" w:hanging="360"/>
      </w:pPr>
      <w:rPr>
        <w:rFonts w:hint="default"/>
      </w:rPr>
    </w:lvl>
  </w:abstractNum>
  <w:abstractNum w:abstractNumId="8">
    <w:nsid w:val="1BEA1FBF"/>
    <w:multiLevelType w:val="multilevel"/>
    <w:tmpl w:val="E604ABCC"/>
    <w:lvl w:ilvl="0">
      <w:start w:val="1"/>
      <w:numFmt w:val="decimal"/>
      <w:pStyle w:val="ListArabic1"/>
      <w:lvlText w:val="(%1)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1">
      <w:start w:val="1"/>
      <w:numFmt w:val="decimal"/>
      <w:pStyle w:val="ListArabic2"/>
      <w:lvlText w:val="(%2)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ListArabic3"/>
      <w:lvlText w:val="(%3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3">
      <w:start w:val="1"/>
      <w:numFmt w:val="decimal"/>
      <w:pStyle w:val="ListArabic4"/>
      <w:lvlText w:val="(%4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1CF5096A"/>
    <w:multiLevelType w:val="hybridMultilevel"/>
    <w:tmpl w:val="AFAAC090"/>
    <w:lvl w:ilvl="0" w:tplc="B04257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D65E05"/>
    <w:multiLevelType w:val="multilevel"/>
    <w:tmpl w:val="32FC74A8"/>
    <w:lvl w:ilvl="0">
      <w:start w:val="1"/>
      <w:numFmt w:val="decimal"/>
      <w:pStyle w:val="ListLegal1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1">
      <w:start w:val="1"/>
      <w:numFmt w:val="decimal"/>
      <w:pStyle w:val="ListLegal2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ListLegal3"/>
      <w:lvlText w:val="%1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sz w:val="18"/>
      </w:rPr>
    </w:lvl>
    <w:lvl w:ilvl="3">
      <w:start w:val="1"/>
      <w:numFmt w:val="none"/>
      <w:lvlText w:val="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2D067609"/>
    <w:multiLevelType w:val="multilevel"/>
    <w:tmpl w:val="7A187542"/>
    <w:lvl w:ilvl="0">
      <w:start w:val="1"/>
      <w:numFmt w:val="decimal"/>
      <w:pStyle w:val="Nadpis1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417"/>
        </w:tabs>
        <w:ind w:left="1417" w:hanging="793"/>
      </w:pPr>
      <w:rPr>
        <w:rFonts w:ascii="Times New Roman" w:hAnsi="Times New Roman" w:cs="Times New Roman" w:hint="default"/>
        <w:b w:val="0"/>
        <w:i w:val="0"/>
        <w:sz w:val="18"/>
      </w:rPr>
    </w:lvl>
    <w:lvl w:ilvl="3">
      <w:start w:val="1"/>
      <w:numFmt w:val="lowerLetter"/>
      <w:lvlText w:val="(%4)"/>
      <w:lvlJc w:val="left"/>
      <w:pPr>
        <w:tabs>
          <w:tab w:val="num" w:pos="1929"/>
        </w:tabs>
        <w:ind w:left="1929" w:hanging="511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pStyle w:val="Nadpis6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pStyle w:val="Nadpis9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12">
    <w:nsid w:val="3B8D5940"/>
    <w:multiLevelType w:val="hybridMultilevel"/>
    <w:tmpl w:val="9626D6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90E3F8">
      <w:numFmt w:val="bullet"/>
      <w:lvlText w:val="•"/>
      <w:lvlJc w:val="left"/>
      <w:pPr>
        <w:ind w:left="1500" w:hanging="42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46EE3"/>
    <w:multiLevelType w:val="multilevel"/>
    <w:tmpl w:val="7BD2AA42"/>
    <w:lvl w:ilvl="0">
      <w:start w:val="1"/>
      <w:numFmt w:val="decimal"/>
      <w:pStyle w:val="Level1"/>
      <w:lvlText w:val="%1."/>
      <w:lvlJc w:val="left"/>
      <w:pPr>
        <w:tabs>
          <w:tab w:val="num" w:pos="850"/>
        </w:tabs>
        <w:ind w:left="851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843"/>
        </w:tabs>
        <w:ind w:left="1844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552"/>
        </w:tabs>
        <w:ind w:left="2553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3403"/>
        </w:tabs>
        <w:ind w:left="3404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4254"/>
        </w:tabs>
        <w:ind w:left="4255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5">
      <w:start w:val="1"/>
      <w:numFmt w:val="decimal"/>
      <w:pStyle w:val="Level6"/>
      <w:lvlText w:val="(%6)"/>
      <w:lvlJc w:val="left"/>
      <w:pPr>
        <w:tabs>
          <w:tab w:val="num" w:pos="5105"/>
        </w:tabs>
        <w:ind w:left="5106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pPr>
        <w:ind w:left="5957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pPr>
        <w:ind w:left="6808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pPr>
        <w:ind w:left="7659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</w:abstractNum>
  <w:abstractNum w:abstractNumId="14">
    <w:nsid w:val="55CE1011"/>
    <w:multiLevelType w:val="hybridMultilevel"/>
    <w:tmpl w:val="36748FD6"/>
    <w:lvl w:ilvl="0" w:tplc="E7B6CC5E">
      <w:start w:val="1"/>
      <w:numFmt w:val="lowerLetter"/>
      <w:pStyle w:val="Nadpis4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63881CB3"/>
    <w:multiLevelType w:val="hybridMultilevel"/>
    <w:tmpl w:val="8CCCD7CA"/>
    <w:lvl w:ilvl="0" w:tplc="ECDEB536">
      <w:start w:val="1"/>
      <w:numFmt w:val="upperLetter"/>
      <w:pStyle w:val="Normln-sted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BF408A"/>
    <w:multiLevelType w:val="multilevel"/>
    <w:tmpl w:val="F946BD74"/>
    <w:lvl w:ilvl="0">
      <w:start w:val="1"/>
      <w:numFmt w:val="upperLetter"/>
      <w:pStyle w:val="LISTALPHACAPS10"/>
      <w:lvlText w:val="(%1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upperLetter"/>
      <w:pStyle w:val="LISTALPHACAPS2"/>
      <w:lvlText w:val="(%2)"/>
      <w:lvlJc w:val="left"/>
      <w:pPr>
        <w:tabs>
          <w:tab w:val="num" w:pos="1418"/>
        </w:tabs>
        <w:ind w:left="1418" w:hanging="794"/>
      </w:pPr>
      <w:rPr>
        <w:rFonts w:hint="default"/>
      </w:rPr>
    </w:lvl>
    <w:lvl w:ilvl="2">
      <w:start w:val="1"/>
      <w:numFmt w:val="upperLetter"/>
      <w:pStyle w:val="LISTALPHACAPS3"/>
      <w:lvlText w:val="(%3)"/>
      <w:lvlJc w:val="left"/>
      <w:pPr>
        <w:tabs>
          <w:tab w:val="num" w:pos="1928"/>
        </w:tabs>
        <w:ind w:left="1928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73B12C6C"/>
    <w:multiLevelType w:val="multilevel"/>
    <w:tmpl w:val="CF86E7BE"/>
    <w:lvl w:ilvl="0">
      <w:start w:val="1"/>
      <w:numFmt w:val="lowerLetter"/>
      <w:pStyle w:val="ListAlpha1"/>
      <w:lvlText w:val="%1)"/>
      <w:lvlJc w:val="left"/>
      <w:pPr>
        <w:ind w:left="624" w:hanging="624"/>
      </w:pPr>
      <w:rPr>
        <w:rFonts w:hint="default"/>
      </w:rPr>
    </w:lvl>
    <w:lvl w:ilvl="1">
      <w:start w:val="1"/>
      <w:numFmt w:val="lowerLetter"/>
      <w:pStyle w:val="ListAlpha2"/>
      <w:lvlText w:val="%2)"/>
      <w:lvlJc w:val="left"/>
      <w:pPr>
        <w:ind w:left="794" w:hanging="170"/>
      </w:pPr>
      <w:rPr>
        <w:rFonts w:hint="default"/>
      </w:rPr>
    </w:lvl>
    <w:lvl w:ilvl="2">
      <w:start w:val="1"/>
      <w:numFmt w:val="lowerLetter"/>
      <w:pStyle w:val="ListAlpha3"/>
      <w:lvlText w:val="%3)"/>
      <w:lvlJc w:val="left"/>
      <w:pPr>
        <w:ind w:left="510" w:firstLine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7BDA1FB5"/>
    <w:multiLevelType w:val="hybridMultilevel"/>
    <w:tmpl w:val="4B5ECE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7"/>
  </w:num>
  <w:num w:numId="4">
    <w:abstractNumId w:val="16"/>
  </w:num>
  <w:num w:numId="5">
    <w:abstractNumId w:val="8"/>
  </w:num>
  <w:num w:numId="6">
    <w:abstractNumId w:val="4"/>
  </w:num>
  <w:num w:numId="7">
    <w:abstractNumId w:val="7"/>
  </w:num>
  <w:num w:numId="8">
    <w:abstractNumId w:val="13"/>
  </w:num>
  <w:num w:numId="9">
    <w:abstractNumId w:val="3"/>
  </w:num>
  <w:num w:numId="10">
    <w:abstractNumId w:val="9"/>
  </w:num>
  <w:num w:numId="11">
    <w:abstractNumId w:val="15"/>
  </w:num>
  <w:num w:numId="12">
    <w:abstractNumId w:val="14"/>
  </w:num>
  <w:num w:numId="13">
    <w:abstractNumId w:val="14"/>
    <w:lvlOverride w:ilvl="0">
      <w:startOverride w:val="1"/>
    </w:lvlOverride>
  </w:num>
  <w:num w:numId="14">
    <w:abstractNumId w:val="14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14"/>
    <w:lvlOverride w:ilvl="0">
      <w:startOverride w:val="1"/>
    </w:lvlOverride>
  </w:num>
  <w:num w:numId="17">
    <w:abstractNumId w:val="14"/>
    <w:lvlOverride w:ilvl="0">
      <w:startOverride w:val="1"/>
    </w:lvlOverride>
  </w:num>
  <w:num w:numId="18">
    <w:abstractNumId w:val="14"/>
    <w:lvlOverride w:ilvl="0">
      <w:startOverride w:val="1"/>
    </w:lvlOverride>
  </w:num>
  <w:num w:numId="19">
    <w:abstractNumId w:val="14"/>
    <w:lvlOverride w:ilvl="0">
      <w:startOverride w:val="1"/>
    </w:lvlOverride>
  </w:num>
  <w:num w:numId="20">
    <w:abstractNumId w:val="0"/>
  </w:num>
  <w:num w:numId="21">
    <w:abstractNumId w:val="18"/>
  </w:num>
  <w:num w:numId="22">
    <w:abstractNumId w:val="6"/>
  </w:num>
  <w:num w:numId="23">
    <w:abstractNumId w:val="12"/>
  </w:num>
  <w:num w:numId="24">
    <w:abstractNumId w:val="1"/>
  </w:num>
  <w:num w:numId="25">
    <w:abstractNumId w:val="14"/>
    <w:lvlOverride w:ilvl="0">
      <w:startOverride w:val="1"/>
    </w:lvlOverride>
  </w:num>
  <w:num w:numId="26">
    <w:abstractNumId w:val="14"/>
    <w:lvlOverride w:ilvl="0">
      <w:startOverride w:val="1"/>
    </w:lvlOverride>
  </w:num>
  <w:num w:numId="27">
    <w:abstractNumId w:val="14"/>
    <w:lvlOverride w:ilvl="0">
      <w:startOverride w:val="1"/>
    </w:lvlOverride>
  </w:num>
  <w:num w:numId="28">
    <w:abstractNumId w:val="5"/>
  </w:num>
  <w:numIdMacAtCleanup w:val="1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C">
    <w15:presenceInfo w15:providerId="None" w15:userId="P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hideSpellingError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AC1"/>
    <w:rsid w:val="00000DD9"/>
    <w:rsid w:val="0002120D"/>
    <w:rsid w:val="000212BD"/>
    <w:rsid w:val="00021915"/>
    <w:rsid w:val="00022876"/>
    <w:rsid w:val="000261FD"/>
    <w:rsid w:val="0002671D"/>
    <w:rsid w:val="00032B6D"/>
    <w:rsid w:val="000331AC"/>
    <w:rsid w:val="00045E92"/>
    <w:rsid w:val="0005236E"/>
    <w:rsid w:val="00053251"/>
    <w:rsid w:val="0005364F"/>
    <w:rsid w:val="000603DB"/>
    <w:rsid w:val="00061061"/>
    <w:rsid w:val="00065965"/>
    <w:rsid w:val="00066923"/>
    <w:rsid w:val="000703B4"/>
    <w:rsid w:val="00070992"/>
    <w:rsid w:val="000722A5"/>
    <w:rsid w:val="00073100"/>
    <w:rsid w:val="00080A1F"/>
    <w:rsid w:val="00081497"/>
    <w:rsid w:val="00084B82"/>
    <w:rsid w:val="0008745F"/>
    <w:rsid w:val="00087A02"/>
    <w:rsid w:val="00090FFA"/>
    <w:rsid w:val="000949E8"/>
    <w:rsid w:val="00096B2D"/>
    <w:rsid w:val="000A1760"/>
    <w:rsid w:val="000A1D10"/>
    <w:rsid w:val="000A62E7"/>
    <w:rsid w:val="000A7480"/>
    <w:rsid w:val="000B2219"/>
    <w:rsid w:val="000B277C"/>
    <w:rsid w:val="000B313B"/>
    <w:rsid w:val="000B40E9"/>
    <w:rsid w:val="000B7CF1"/>
    <w:rsid w:val="000C0711"/>
    <w:rsid w:val="000C1976"/>
    <w:rsid w:val="000C1D23"/>
    <w:rsid w:val="000C349F"/>
    <w:rsid w:val="000D73B4"/>
    <w:rsid w:val="000E1722"/>
    <w:rsid w:val="000E2B2C"/>
    <w:rsid w:val="000E4772"/>
    <w:rsid w:val="000F4818"/>
    <w:rsid w:val="000F55F1"/>
    <w:rsid w:val="00100BE4"/>
    <w:rsid w:val="00102722"/>
    <w:rsid w:val="0010516C"/>
    <w:rsid w:val="001054C6"/>
    <w:rsid w:val="00112776"/>
    <w:rsid w:val="00112F7C"/>
    <w:rsid w:val="001131FA"/>
    <w:rsid w:val="0011666B"/>
    <w:rsid w:val="001175BE"/>
    <w:rsid w:val="00120B84"/>
    <w:rsid w:val="0012594C"/>
    <w:rsid w:val="00130BBF"/>
    <w:rsid w:val="001323D2"/>
    <w:rsid w:val="0013285A"/>
    <w:rsid w:val="001341CE"/>
    <w:rsid w:val="001374BF"/>
    <w:rsid w:val="0014305F"/>
    <w:rsid w:val="00152FEA"/>
    <w:rsid w:val="00155FA7"/>
    <w:rsid w:val="00156B33"/>
    <w:rsid w:val="001571BE"/>
    <w:rsid w:val="00160814"/>
    <w:rsid w:val="00161616"/>
    <w:rsid w:val="00164E9F"/>
    <w:rsid w:val="001650E5"/>
    <w:rsid w:val="00165EA0"/>
    <w:rsid w:val="00165EB8"/>
    <w:rsid w:val="00166CFD"/>
    <w:rsid w:val="00176015"/>
    <w:rsid w:val="00177409"/>
    <w:rsid w:val="00177E9D"/>
    <w:rsid w:val="00180F67"/>
    <w:rsid w:val="0018200D"/>
    <w:rsid w:val="00184459"/>
    <w:rsid w:val="00187A26"/>
    <w:rsid w:val="00190726"/>
    <w:rsid w:val="0019344C"/>
    <w:rsid w:val="00194D9A"/>
    <w:rsid w:val="00195CFB"/>
    <w:rsid w:val="001A1EEF"/>
    <w:rsid w:val="001A3AE3"/>
    <w:rsid w:val="001A4A2D"/>
    <w:rsid w:val="001A66E0"/>
    <w:rsid w:val="001A79C1"/>
    <w:rsid w:val="001B076C"/>
    <w:rsid w:val="001B60F3"/>
    <w:rsid w:val="001B63A4"/>
    <w:rsid w:val="001B65B1"/>
    <w:rsid w:val="001C46F5"/>
    <w:rsid w:val="001C6EFF"/>
    <w:rsid w:val="001D5833"/>
    <w:rsid w:val="001E053A"/>
    <w:rsid w:val="001E07C8"/>
    <w:rsid w:val="001E31D8"/>
    <w:rsid w:val="001E3C42"/>
    <w:rsid w:val="001F0C41"/>
    <w:rsid w:val="001F29C2"/>
    <w:rsid w:val="001F3771"/>
    <w:rsid w:val="00202791"/>
    <w:rsid w:val="00202FDF"/>
    <w:rsid w:val="0020519E"/>
    <w:rsid w:val="002116E3"/>
    <w:rsid w:val="00212F80"/>
    <w:rsid w:val="00215558"/>
    <w:rsid w:val="002174BC"/>
    <w:rsid w:val="002208F5"/>
    <w:rsid w:val="00223798"/>
    <w:rsid w:val="002240BD"/>
    <w:rsid w:val="00225694"/>
    <w:rsid w:val="002259FE"/>
    <w:rsid w:val="00241368"/>
    <w:rsid w:val="00245567"/>
    <w:rsid w:val="002519C4"/>
    <w:rsid w:val="00262E8E"/>
    <w:rsid w:val="0026493C"/>
    <w:rsid w:val="00266303"/>
    <w:rsid w:val="00267FE7"/>
    <w:rsid w:val="0027106E"/>
    <w:rsid w:val="002732C0"/>
    <w:rsid w:val="00274F28"/>
    <w:rsid w:val="00276090"/>
    <w:rsid w:val="00281430"/>
    <w:rsid w:val="00282320"/>
    <w:rsid w:val="002900AA"/>
    <w:rsid w:val="00296D46"/>
    <w:rsid w:val="00296DDC"/>
    <w:rsid w:val="00297FA1"/>
    <w:rsid w:val="002A1955"/>
    <w:rsid w:val="002A219B"/>
    <w:rsid w:val="002A72ED"/>
    <w:rsid w:val="002A7EE6"/>
    <w:rsid w:val="002B0F46"/>
    <w:rsid w:val="002B3D80"/>
    <w:rsid w:val="002B5444"/>
    <w:rsid w:val="002B61EE"/>
    <w:rsid w:val="002B6A34"/>
    <w:rsid w:val="002C219D"/>
    <w:rsid w:val="002D1BC0"/>
    <w:rsid w:val="002D63B9"/>
    <w:rsid w:val="002E1332"/>
    <w:rsid w:val="002E1AE9"/>
    <w:rsid w:val="002E2A87"/>
    <w:rsid w:val="002F3DC3"/>
    <w:rsid w:val="002F4A0E"/>
    <w:rsid w:val="002F5100"/>
    <w:rsid w:val="003007D1"/>
    <w:rsid w:val="00301D8D"/>
    <w:rsid w:val="003041F7"/>
    <w:rsid w:val="00306E7C"/>
    <w:rsid w:val="00312A0A"/>
    <w:rsid w:val="0031453C"/>
    <w:rsid w:val="00315B00"/>
    <w:rsid w:val="00316CCD"/>
    <w:rsid w:val="00320CE0"/>
    <w:rsid w:val="00321CE4"/>
    <w:rsid w:val="0033288C"/>
    <w:rsid w:val="00350501"/>
    <w:rsid w:val="0035105D"/>
    <w:rsid w:val="00351157"/>
    <w:rsid w:val="003545FC"/>
    <w:rsid w:val="00354634"/>
    <w:rsid w:val="00360275"/>
    <w:rsid w:val="00362228"/>
    <w:rsid w:val="00363059"/>
    <w:rsid w:val="003639AF"/>
    <w:rsid w:val="00365860"/>
    <w:rsid w:val="00373A6A"/>
    <w:rsid w:val="003743D4"/>
    <w:rsid w:val="0037513E"/>
    <w:rsid w:val="003767F4"/>
    <w:rsid w:val="00377222"/>
    <w:rsid w:val="00377457"/>
    <w:rsid w:val="0038268E"/>
    <w:rsid w:val="00382B55"/>
    <w:rsid w:val="00383A05"/>
    <w:rsid w:val="00385F9D"/>
    <w:rsid w:val="00385FF1"/>
    <w:rsid w:val="0039028A"/>
    <w:rsid w:val="00390BE4"/>
    <w:rsid w:val="0039201C"/>
    <w:rsid w:val="00394656"/>
    <w:rsid w:val="003978DB"/>
    <w:rsid w:val="003A174A"/>
    <w:rsid w:val="003A2880"/>
    <w:rsid w:val="003A3333"/>
    <w:rsid w:val="003A522D"/>
    <w:rsid w:val="003A629B"/>
    <w:rsid w:val="003B5616"/>
    <w:rsid w:val="003B649B"/>
    <w:rsid w:val="003B6A78"/>
    <w:rsid w:val="003C17A8"/>
    <w:rsid w:val="003C4CBB"/>
    <w:rsid w:val="003D1668"/>
    <w:rsid w:val="003D4B4E"/>
    <w:rsid w:val="003E633A"/>
    <w:rsid w:val="003F0F40"/>
    <w:rsid w:val="003F2155"/>
    <w:rsid w:val="003F61B9"/>
    <w:rsid w:val="003F68A6"/>
    <w:rsid w:val="003F7141"/>
    <w:rsid w:val="00401F5F"/>
    <w:rsid w:val="00402344"/>
    <w:rsid w:val="0040418D"/>
    <w:rsid w:val="00404AD3"/>
    <w:rsid w:val="0040715C"/>
    <w:rsid w:val="00407B71"/>
    <w:rsid w:val="00414854"/>
    <w:rsid w:val="004268C6"/>
    <w:rsid w:val="00432B6D"/>
    <w:rsid w:val="00437130"/>
    <w:rsid w:val="0043727B"/>
    <w:rsid w:val="004372FB"/>
    <w:rsid w:val="00453647"/>
    <w:rsid w:val="00453DCC"/>
    <w:rsid w:val="0045694B"/>
    <w:rsid w:val="0046499E"/>
    <w:rsid w:val="00464B2E"/>
    <w:rsid w:val="00466D06"/>
    <w:rsid w:val="00473234"/>
    <w:rsid w:val="004758A8"/>
    <w:rsid w:val="00476EFF"/>
    <w:rsid w:val="00480166"/>
    <w:rsid w:val="0048122F"/>
    <w:rsid w:val="00484976"/>
    <w:rsid w:val="00485C6F"/>
    <w:rsid w:val="004A6681"/>
    <w:rsid w:val="004B2604"/>
    <w:rsid w:val="004B67AE"/>
    <w:rsid w:val="004C5406"/>
    <w:rsid w:val="004C5CE0"/>
    <w:rsid w:val="004D031E"/>
    <w:rsid w:val="004F0B6D"/>
    <w:rsid w:val="004F1D29"/>
    <w:rsid w:val="004F4458"/>
    <w:rsid w:val="00503328"/>
    <w:rsid w:val="005035D3"/>
    <w:rsid w:val="00503C4C"/>
    <w:rsid w:val="00505B69"/>
    <w:rsid w:val="005076E1"/>
    <w:rsid w:val="00513868"/>
    <w:rsid w:val="00520610"/>
    <w:rsid w:val="00521771"/>
    <w:rsid w:val="00522B47"/>
    <w:rsid w:val="005239CE"/>
    <w:rsid w:val="00526B24"/>
    <w:rsid w:val="0053118C"/>
    <w:rsid w:val="005360C7"/>
    <w:rsid w:val="00537335"/>
    <w:rsid w:val="0053751C"/>
    <w:rsid w:val="00541998"/>
    <w:rsid w:val="00541FD7"/>
    <w:rsid w:val="005422AC"/>
    <w:rsid w:val="00543549"/>
    <w:rsid w:val="00544606"/>
    <w:rsid w:val="00550CD9"/>
    <w:rsid w:val="00551898"/>
    <w:rsid w:val="005556BF"/>
    <w:rsid w:val="0055665F"/>
    <w:rsid w:val="0056757C"/>
    <w:rsid w:val="005720C2"/>
    <w:rsid w:val="005749ED"/>
    <w:rsid w:val="00575B4F"/>
    <w:rsid w:val="00580D24"/>
    <w:rsid w:val="0058580C"/>
    <w:rsid w:val="00595656"/>
    <w:rsid w:val="005A78F6"/>
    <w:rsid w:val="005A798A"/>
    <w:rsid w:val="005B25F2"/>
    <w:rsid w:val="005C02E9"/>
    <w:rsid w:val="005C7C64"/>
    <w:rsid w:val="005D2D0E"/>
    <w:rsid w:val="005E2619"/>
    <w:rsid w:val="005E3067"/>
    <w:rsid w:val="005E6922"/>
    <w:rsid w:val="005F209A"/>
    <w:rsid w:val="005F2863"/>
    <w:rsid w:val="005F4AE0"/>
    <w:rsid w:val="00600006"/>
    <w:rsid w:val="006013A3"/>
    <w:rsid w:val="006059EB"/>
    <w:rsid w:val="00612930"/>
    <w:rsid w:val="00612A2E"/>
    <w:rsid w:val="0061341C"/>
    <w:rsid w:val="006142E1"/>
    <w:rsid w:val="00615585"/>
    <w:rsid w:val="00623AC1"/>
    <w:rsid w:val="00627703"/>
    <w:rsid w:val="00630B1B"/>
    <w:rsid w:val="00631443"/>
    <w:rsid w:val="00632FEA"/>
    <w:rsid w:val="006366E4"/>
    <w:rsid w:val="006431C6"/>
    <w:rsid w:val="0064452A"/>
    <w:rsid w:val="00644EF8"/>
    <w:rsid w:val="00652C10"/>
    <w:rsid w:val="006633AF"/>
    <w:rsid w:val="00666BC3"/>
    <w:rsid w:val="00670E0A"/>
    <w:rsid w:val="0067441A"/>
    <w:rsid w:val="0067561B"/>
    <w:rsid w:val="0067656D"/>
    <w:rsid w:val="00677DFF"/>
    <w:rsid w:val="00684F2E"/>
    <w:rsid w:val="0069332A"/>
    <w:rsid w:val="0069606B"/>
    <w:rsid w:val="006A1EC5"/>
    <w:rsid w:val="006A3B31"/>
    <w:rsid w:val="006A5D98"/>
    <w:rsid w:val="006B2514"/>
    <w:rsid w:val="006B44FD"/>
    <w:rsid w:val="006C2B4E"/>
    <w:rsid w:val="006C2FC0"/>
    <w:rsid w:val="006C42D5"/>
    <w:rsid w:val="006D011B"/>
    <w:rsid w:val="006D07B0"/>
    <w:rsid w:val="006D1A1E"/>
    <w:rsid w:val="006D3C93"/>
    <w:rsid w:val="006E1461"/>
    <w:rsid w:val="0070513A"/>
    <w:rsid w:val="0071294E"/>
    <w:rsid w:val="00715957"/>
    <w:rsid w:val="007206D0"/>
    <w:rsid w:val="00721716"/>
    <w:rsid w:val="00722526"/>
    <w:rsid w:val="007240D6"/>
    <w:rsid w:val="00726A76"/>
    <w:rsid w:val="0073338F"/>
    <w:rsid w:val="00742E90"/>
    <w:rsid w:val="00743224"/>
    <w:rsid w:val="00745CE1"/>
    <w:rsid w:val="00746FDD"/>
    <w:rsid w:val="00756A22"/>
    <w:rsid w:val="0076043D"/>
    <w:rsid w:val="007617E5"/>
    <w:rsid w:val="00761FA9"/>
    <w:rsid w:val="007721F0"/>
    <w:rsid w:val="00775990"/>
    <w:rsid w:val="00775FCE"/>
    <w:rsid w:val="00777D89"/>
    <w:rsid w:val="00780FAA"/>
    <w:rsid w:val="00782D9D"/>
    <w:rsid w:val="00785E82"/>
    <w:rsid w:val="00786596"/>
    <w:rsid w:val="00795B68"/>
    <w:rsid w:val="007A5F23"/>
    <w:rsid w:val="007A610F"/>
    <w:rsid w:val="007B1164"/>
    <w:rsid w:val="007C082F"/>
    <w:rsid w:val="007C0831"/>
    <w:rsid w:val="007C6F8B"/>
    <w:rsid w:val="007D2393"/>
    <w:rsid w:val="007D6313"/>
    <w:rsid w:val="007E55E5"/>
    <w:rsid w:val="007F0D3E"/>
    <w:rsid w:val="007F3E8D"/>
    <w:rsid w:val="007F6E6C"/>
    <w:rsid w:val="00802189"/>
    <w:rsid w:val="00803FDA"/>
    <w:rsid w:val="00810056"/>
    <w:rsid w:val="00815755"/>
    <w:rsid w:val="00824F8B"/>
    <w:rsid w:val="00826113"/>
    <w:rsid w:val="00826A9D"/>
    <w:rsid w:val="00826AAE"/>
    <w:rsid w:val="0083471A"/>
    <w:rsid w:val="0083544D"/>
    <w:rsid w:val="008414E4"/>
    <w:rsid w:val="008423B7"/>
    <w:rsid w:val="00845BA5"/>
    <w:rsid w:val="00847B4F"/>
    <w:rsid w:val="00851E20"/>
    <w:rsid w:val="00855CFD"/>
    <w:rsid w:val="00855FDE"/>
    <w:rsid w:val="008641C7"/>
    <w:rsid w:val="008702C4"/>
    <w:rsid w:val="00880E58"/>
    <w:rsid w:val="00880EB3"/>
    <w:rsid w:val="00882463"/>
    <w:rsid w:val="00884CC0"/>
    <w:rsid w:val="00886F1E"/>
    <w:rsid w:val="0089020A"/>
    <w:rsid w:val="0089417F"/>
    <w:rsid w:val="008960C1"/>
    <w:rsid w:val="008A01FC"/>
    <w:rsid w:val="008A0720"/>
    <w:rsid w:val="008A2996"/>
    <w:rsid w:val="008A34A5"/>
    <w:rsid w:val="008A5804"/>
    <w:rsid w:val="008A5D32"/>
    <w:rsid w:val="008B24B7"/>
    <w:rsid w:val="008B4EC7"/>
    <w:rsid w:val="008B5380"/>
    <w:rsid w:val="008B6CD1"/>
    <w:rsid w:val="008C04C2"/>
    <w:rsid w:val="008C3774"/>
    <w:rsid w:val="008C5D4C"/>
    <w:rsid w:val="008C6B3D"/>
    <w:rsid w:val="008C714A"/>
    <w:rsid w:val="008D2997"/>
    <w:rsid w:val="008E098A"/>
    <w:rsid w:val="008F5059"/>
    <w:rsid w:val="009025B9"/>
    <w:rsid w:val="00910F1E"/>
    <w:rsid w:val="00920C7A"/>
    <w:rsid w:val="00926288"/>
    <w:rsid w:val="0093012C"/>
    <w:rsid w:val="00931AC0"/>
    <w:rsid w:val="00931B6A"/>
    <w:rsid w:val="00937C38"/>
    <w:rsid w:val="009462ED"/>
    <w:rsid w:val="00950F29"/>
    <w:rsid w:val="00952ECA"/>
    <w:rsid w:val="00953152"/>
    <w:rsid w:val="00957783"/>
    <w:rsid w:val="00960259"/>
    <w:rsid w:val="0096138F"/>
    <w:rsid w:val="0096446B"/>
    <w:rsid w:val="00966297"/>
    <w:rsid w:val="00970C9A"/>
    <w:rsid w:val="00975828"/>
    <w:rsid w:val="009852F0"/>
    <w:rsid w:val="00994302"/>
    <w:rsid w:val="00995E39"/>
    <w:rsid w:val="0099714C"/>
    <w:rsid w:val="00997FDC"/>
    <w:rsid w:val="009A1F12"/>
    <w:rsid w:val="009A2160"/>
    <w:rsid w:val="009B0DAB"/>
    <w:rsid w:val="009B1A15"/>
    <w:rsid w:val="009B33DB"/>
    <w:rsid w:val="009B7AF1"/>
    <w:rsid w:val="009B7EB7"/>
    <w:rsid w:val="009C0DD6"/>
    <w:rsid w:val="009C3397"/>
    <w:rsid w:val="009D355F"/>
    <w:rsid w:val="009D5CD9"/>
    <w:rsid w:val="009E2DC4"/>
    <w:rsid w:val="009E2EAC"/>
    <w:rsid w:val="009E3BFD"/>
    <w:rsid w:val="009E7F96"/>
    <w:rsid w:val="009F0A02"/>
    <w:rsid w:val="009F13F3"/>
    <w:rsid w:val="009F1ABF"/>
    <w:rsid w:val="009F5199"/>
    <w:rsid w:val="00A0358F"/>
    <w:rsid w:val="00A03EC2"/>
    <w:rsid w:val="00A04747"/>
    <w:rsid w:val="00A109B9"/>
    <w:rsid w:val="00A13302"/>
    <w:rsid w:val="00A14F47"/>
    <w:rsid w:val="00A2256D"/>
    <w:rsid w:val="00A242E7"/>
    <w:rsid w:val="00A2536F"/>
    <w:rsid w:val="00A41890"/>
    <w:rsid w:val="00A43C65"/>
    <w:rsid w:val="00A4573E"/>
    <w:rsid w:val="00A458C4"/>
    <w:rsid w:val="00A50A8C"/>
    <w:rsid w:val="00A520CB"/>
    <w:rsid w:val="00A53D34"/>
    <w:rsid w:val="00A54D78"/>
    <w:rsid w:val="00A56575"/>
    <w:rsid w:val="00A61CCD"/>
    <w:rsid w:val="00A700D8"/>
    <w:rsid w:val="00A75670"/>
    <w:rsid w:val="00A82B63"/>
    <w:rsid w:val="00A837A5"/>
    <w:rsid w:val="00A96632"/>
    <w:rsid w:val="00AA0266"/>
    <w:rsid w:val="00AA23C5"/>
    <w:rsid w:val="00AA5760"/>
    <w:rsid w:val="00AB1441"/>
    <w:rsid w:val="00AB36B1"/>
    <w:rsid w:val="00AB44D3"/>
    <w:rsid w:val="00AB4F65"/>
    <w:rsid w:val="00AB6446"/>
    <w:rsid w:val="00AC64C2"/>
    <w:rsid w:val="00AC7231"/>
    <w:rsid w:val="00AD6034"/>
    <w:rsid w:val="00AD6533"/>
    <w:rsid w:val="00AE3AFD"/>
    <w:rsid w:val="00AF04AB"/>
    <w:rsid w:val="00AF3836"/>
    <w:rsid w:val="00AF4414"/>
    <w:rsid w:val="00AF4616"/>
    <w:rsid w:val="00AF65A3"/>
    <w:rsid w:val="00AF6A28"/>
    <w:rsid w:val="00B01CF2"/>
    <w:rsid w:val="00B04309"/>
    <w:rsid w:val="00B110A6"/>
    <w:rsid w:val="00B157BF"/>
    <w:rsid w:val="00B237C7"/>
    <w:rsid w:val="00B25321"/>
    <w:rsid w:val="00B33717"/>
    <w:rsid w:val="00B366C6"/>
    <w:rsid w:val="00B36EB0"/>
    <w:rsid w:val="00B431DE"/>
    <w:rsid w:val="00B52980"/>
    <w:rsid w:val="00B55FF0"/>
    <w:rsid w:val="00B60B1C"/>
    <w:rsid w:val="00B60CCF"/>
    <w:rsid w:val="00B76541"/>
    <w:rsid w:val="00B827FA"/>
    <w:rsid w:val="00B82947"/>
    <w:rsid w:val="00B85002"/>
    <w:rsid w:val="00B865B4"/>
    <w:rsid w:val="00B912AD"/>
    <w:rsid w:val="00B929E0"/>
    <w:rsid w:val="00B92D4D"/>
    <w:rsid w:val="00B96095"/>
    <w:rsid w:val="00B970D3"/>
    <w:rsid w:val="00BA47FF"/>
    <w:rsid w:val="00BA6870"/>
    <w:rsid w:val="00BD0890"/>
    <w:rsid w:val="00BD1860"/>
    <w:rsid w:val="00BD1EBA"/>
    <w:rsid w:val="00BD7951"/>
    <w:rsid w:val="00BE78CD"/>
    <w:rsid w:val="00C00590"/>
    <w:rsid w:val="00C00DDD"/>
    <w:rsid w:val="00C01298"/>
    <w:rsid w:val="00C02459"/>
    <w:rsid w:val="00C02CC6"/>
    <w:rsid w:val="00C04DBD"/>
    <w:rsid w:val="00C06627"/>
    <w:rsid w:val="00C10260"/>
    <w:rsid w:val="00C115AD"/>
    <w:rsid w:val="00C117C4"/>
    <w:rsid w:val="00C119D8"/>
    <w:rsid w:val="00C11A1A"/>
    <w:rsid w:val="00C13850"/>
    <w:rsid w:val="00C13B27"/>
    <w:rsid w:val="00C16CD5"/>
    <w:rsid w:val="00C170A7"/>
    <w:rsid w:val="00C21CB1"/>
    <w:rsid w:val="00C2495F"/>
    <w:rsid w:val="00C363A2"/>
    <w:rsid w:val="00C45165"/>
    <w:rsid w:val="00C45E1A"/>
    <w:rsid w:val="00C50DF7"/>
    <w:rsid w:val="00C558D0"/>
    <w:rsid w:val="00C56CD8"/>
    <w:rsid w:val="00C57F14"/>
    <w:rsid w:val="00C62651"/>
    <w:rsid w:val="00C647D9"/>
    <w:rsid w:val="00C66A37"/>
    <w:rsid w:val="00C713E1"/>
    <w:rsid w:val="00C76938"/>
    <w:rsid w:val="00C77FE6"/>
    <w:rsid w:val="00C951BE"/>
    <w:rsid w:val="00CA0504"/>
    <w:rsid w:val="00CA4F99"/>
    <w:rsid w:val="00CA7F74"/>
    <w:rsid w:val="00CB63C1"/>
    <w:rsid w:val="00CB6C13"/>
    <w:rsid w:val="00CC1B25"/>
    <w:rsid w:val="00CC30FF"/>
    <w:rsid w:val="00CD7032"/>
    <w:rsid w:val="00CE0AF4"/>
    <w:rsid w:val="00CE1066"/>
    <w:rsid w:val="00CE7B1C"/>
    <w:rsid w:val="00CF007B"/>
    <w:rsid w:val="00CF5247"/>
    <w:rsid w:val="00CF55C9"/>
    <w:rsid w:val="00CF5E54"/>
    <w:rsid w:val="00CF7462"/>
    <w:rsid w:val="00D00BA2"/>
    <w:rsid w:val="00D05A30"/>
    <w:rsid w:val="00D10872"/>
    <w:rsid w:val="00D21817"/>
    <w:rsid w:val="00D22640"/>
    <w:rsid w:val="00D26069"/>
    <w:rsid w:val="00D33069"/>
    <w:rsid w:val="00D376BB"/>
    <w:rsid w:val="00D40301"/>
    <w:rsid w:val="00D429A6"/>
    <w:rsid w:val="00D43A6D"/>
    <w:rsid w:val="00D4509D"/>
    <w:rsid w:val="00D529BA"/>
    <w:rsid w:val="00D53329"/>
    <w:rsid w:val="00D5441E"/>
    <w:rsid w:val="00D545A1"/>
    <w:rsid w:val="00D60C12"/>
    <w:rsid w:val="00D6593A"/>
    <w:rsid w:val="00D72791"/>
    <w:rsid w:val="00D75F26"/>
    <w:rsid w:val="00D76FD9"/>
    <w:rsid w:val="00D77ACE"/>
    <w:rsid w:val="00D949BC"/>
    <w:rsid w:val="00D95FED"/>
    <w:rsid w:val="00DA094B"/>
    <w:rsid w:val="00DA127A"/>
    <w:rsid w:val="00DA13F3"/>
    <w:rsid w:val="00DA16F2"/>
    <w:rsid w:val="00DA6179"/>
    <w:rsid w:val="00DA6F6A"/>
    <w:rsid w:val="00DB069B"/>
    <w:rsid w:val="00DB11DB"/>
    <w:rsid w:val="00DB5C5B"/>
    <w:rsid w:val="00DB5DFB"/>
    <w:rsid w:val="00DB6D19"/>
    <w:rsid w:val="00DB7331"/>
    <w:rsid w:val="00DC05E7"/>
    <w:rsid w:val="00DC596F"/>
    <w:rsid w:val="00DC628A"/>
    <w:rsid w:val="00DD1599"/>
    <w:rsid w:val="00DD1856"/>
    <w:rsid w:val="00DD1A13"/>
    <w:rsid w:val="00DD5B00"/>
    <w:rsid w:val="00DD6D96"/>
    <w:rsid w:val="00DE0DDF"/>
    <w:rsid w:val="00DE23D4"/>
    <w:rsid w:val="00DE5653"/>
    <w:rsid w:val="00DE5ABB"/>
    <w:rsid w:val="00DF40A2"/>
    <w:rsid w:val="00DF42CC"/>
    <w:rsid w:val="00E01B1E"/>
    <w:rsid w:val="00E04ACC"/>
    <w:rsid w:val="00E05742"/>
    <w:rsid w:val="00E21286"/>
    <w:rsid w:val="00E252C4"/>
    <w:rsid w:val="00E270B2"/>
    <w:rsid w:val="00E274C4"/>
    <w:rsid w:val="00E36CCC"/>
    <w:rsid w:val="00E37F46"/>
    <w:rsid w:val="00E415BB"/>
    <w:rsid w:val="00E44F9B"/>
    <w:rsid w:val="00E52BBA"/>
    <w:rsid w:val="00E55AAB"/>
    <w:rsid w:val="00E55C24"/>
    <w:rsid w:val="00E5722C"/>
    <w:rsid w:val="00E603E7"/>
    <w:rsid w:val="00E6592B"/>
    <w:rsid w:val="00E75F12"/>
    <w:rsid w:val="00E85DC7"/>
    <w:rsid w:val="00E868E4"/>
    <w:rsid w:val="00E92E4F"/>
    <w:rsid w:val="00E94E47"/>
    <w:rsid w:val="00E955CA"/>
    <w:rsid w:val="00EA4703"/>
    <w:rsid w:val="00EA531A"/>
    <w:rsid w:val="00EA6D4E"/>
    <w:rsid w:val="00EB07C2"/>
    <w:rsid w:val="00EB1711"/>
    <w:rsid w:val="00EB5A04"/>
    <w:rsid w:val="00EC189E"/>
    <w:rsid w:val="00ED3B35"/>
    <w:rsid w:val="00ED757A"/>
    <w:rsid w:val="00EE3A63"/>
    <w:rsid w:val="00EE50DB"/>
    <w:rsid w:val="00EE529E"/>
    <w:rsid w:val="00EE633A"/>
    <w:rsid w:val="00EF3E34"/>
    <w:rsid w:val="00EF58F1"/>
    <w:rsid w:val="00EF67A7"/>
    <w:rsid w:val="00F03A50"/>
    <w:rsid w:val="00F04E73"/>
    <w:rsid w:val="00F11DAB"/>
    <w:rsid w:val="00F151A4"/>
    <w:rsid w:val="00F1553C"/>
    <w:rsid w:val="00F20726"/>
    <w:rsid w:val="00F27157"/>
    <w:rsid w:val="00F34396"/>
    <w:rsid w:val="00F35FB9"/>
    <w:rsid w:val="00F36FB2"/>
    <w:rsid w:val="00F44425"/>
    <w:rsid w:val="00F53D5F"/>
    <w:rsid w:val="00F6316C"/>
    <w:rsid w:val="00F652F2"/>
    <w:rsid w:val="00F67694"/>
    <w:rsid w:val="00F713C7"/>
    <w:rsid w:val="00F75EDA"/>
    <w:rsid w:val="00F804A5"/>
    <w:rsid w:val="00F81685"/>
    <w:rsid w:val="00F8231F"/>
    <w:rsid w:val="00F84AF2"/>
    <w:rsid w:val="00F85F91"/>
    <w:rsid w:val="00F97AE4"/>
    <w:rsid w:val="00FA0890"/>
    <w:rsid w:val="00FA59BE"/>
    <w:rsid w:val="00FB0432"/>
    <w:rsid w:val="00FB4460"/>
    <w:rsid w:val="00FC0047"/>
    <w:rsid w:val="00FC4F7D"/>
    <w:rsid w:val="00FC64F4"/>
    <w:rsid w:val="00FC7243"/>
    <w:rsid w:val="00FD49CB"/>
    <w:rsid w:val="00FF2B3D"/>
    <w:rsid w:val="00FF2DA0"/>
    <w:rsid w:val="00FF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37C7"/>
    <w:pPr>
      <w:spacing w:after="200" w:line="288" w:lineRule="auto"/>
      <w:ind w:left="624"/>
      <w:jc w:val="both"/>
    </w:pPr>
    <w:rPr>
      <w:rFonts w:eastAsia="Batang"/>
      <w:sz w:val="22"/>
      <w:szCs w:val="22"/>
      <w:lang w:val="en-GB" w:eastAsia="en-GB"/>
    </w:rPr>
  </w:style>
  <w:style w:type="paragraph" w:styleId="Nadpis1">
    <w:name w:val="heading 1"/>
    <w:aliases w:val="1_Nadpis 1,Section,Section Heading,SECTION,Chapter,Hoofdstukkop"/>
    <w:basedOn w:val="Normln"/>
    <w:next w:val="Zkladntext"/>
    <w:link w:val="Nadpis1Char"/>
    <w:qFormat/>
    <w:rsid w:val="001F3771"/>
    <w:pPr>
      <w:keepNext/>
      <w:numPr>
        <w:numId w:val="1"/>
      </w:numPr>
      <w:tabs>
        <w:tab w:val="left" w:pos="22"/>
      </w:tabs>
      <w:spacing w:before="240" w:after="240" w:line="276" w:lineRule="auto"/>
      <w:outlineLvl w:val="0"/>
    </w:pPr>
    <w:rPr>
      <w:b/>
      <w:caps/>
      <w:kern w:val="28"/>
    </w:rPr>
  </w:style>
  <w:style w:type="paragraph" w:styleId="Nadpis2">
    <w:name w:val="heading 2"/>
    <w:aliases w:val="2_Nadpis 2,Major,Reset numbering,Centerhead"/>
    <w:basedOn w:val="Normln"/>
    <w:next w:val="Zkladntext"/>
    <w:link w:val="Nadpis2Char"/>
    <w:qFormat/>
    <w:rsid w:val="001F3771"/>
    <w:pPr>
      <w:numPr>
        <w:ilvl w:val="1"/>
        <w:numId w:val="1"/>
      </w:numPr>
      <w:tabs>
        <w:tab w:val="left" w:pos="22"/>
      </w:tabs>
      <w:spacing w:line="276" w:lineRule="auto"/>
      <w:outlineLvl w:val="1"/>
    </w:pPr>
    <w:rPr>
      <w:kern w:val="24"/>
    </w:rPr>
  </w:style>
  <w:style w:type="paragraph" w:styleId="Nadpis3">
    <w:name w:val="heading 3"/>
    <w:aliases w:val="3_Nadpis 3"/>
    <w:basedOn w:val="Normln"/>
    <w:next w:val="Zkladntext2"/>
    <w:link w:val="Nadpis3Char"/>
    <w:qFormat/>
    <w:rsid w:val="005239CE"/>
    <w:pPr>
      <w:numPr>
        <w:ilvl w:val="2"/>
        <w:numId w:val="1"/>
      </w:numPr>
      <w:tabs>
        <w:tab w:val="left" w:pos="50"/>
      </w:tabs>
      <w:outlineLvl w:val="2"/>
    </w:pPr>
  </w:style>
  <w:style w:type="paragraph" w:styleId="Nadpis4">
    <w:name w:val="heading 4"/>
    <w:aliases w:val="4_Nadpis 4,Sub-Minor,Level 2 - a"/>
    <w:basedOn w:val="Normln"/>
    <w:next w:val="Zkladntext3"/>
    <w:link w:val="Nadpis4Char"/>
    <w:qFormat/>
    <w:rsid w:val="001F3771"/>
    <w:pPr>
      <w:numPr>
        <w:numId w:val="12"/>
      </w:numPr>
      <w:tabs>
        <w:tab w:val="left" w:pos="68"/>
      </w:tabs>
      <w:spacing w:line="276" w:lineRule="auto"/>
      <w:ind w:left="1418" w:hanging="709"/>
      <w:outlineLvl w:val="3"/>
    </w:pPr>
  </w:style>
  <w:style w:type="paragraph" w:styleId="Nadpis5">
    <w:name w:val="heading 5"/>
    <w:aliases w:val="5_Nadpis 5"/>
    <w:basedOn w:val="Normln"/>
    <w:next w:val="Normln"/>
    <w:link w:val="Nadpis5Char"/>
    <w:qFormat/>
    <w:rsid w:val="005239CE"/>
    <w:pPr>
      <w:numPr>
        <w:ilvl w:val="4"/>
        <w:numId w:val="1"/>
      </w:numPr>
      <w:tabs>
        <w:tab w:val="left" w:pos="86"/>
      </w:tabs>
      <w:outlineLvl w:val="4"/>
    </w:pPr>
  </w:style>
  <w:style w:type="paragraph" w:styleId="Nadpis6">
    <w:name w:val="heading 6"/>
    <w:aliases w:val="6_Nadpis 6"/>
    <w:basedOn w:val="Normln"/>
    <w:next w:val="Normln"/>
    <w:qFormat/>
    <w:rsid w:val="005239CE"/>
    <w:pPr>
      <w:numPr>
        <w:ilvl w:val="5"/>
        <w:numId w:val="1"/>
      </w:numPr>
      <w:tabs>
        <w:tab w:val="left" w:pos="104"/>
      </w:tabs>
      <w:outlineLvl w:val="5"/>
    </w:pPr>
  </w:style>
  <w:style w:type="paragraph" w:styleId="Nadpis7">
    <w:name w:val="heading 7"/>
    <w:basedOn w:val="Normln"/>
    <w:next w:val="Normln"/>
    <w:qFormat/>
    <w:rsid w:val="005239CE"/>
    <w:pPr>
      <w:numPr>
        <w:ilvl w:val="6"/>
        <w:numId w:val="1"/>
      </w:numPr>
      <w:outlineLvl w:val="6"/>
    </w:pPr>
  </w:style>
  <w:style w:type="paragraph" w:styleId="Nadpis8">
    <w:name w:val="heading 8"/>
    <w:basedOn w:val="Normln"/>
    <w:next w:val="Normln"/>
    <w:qFormat/>
    <w:rsid w:val="005239CE"/>
    <w:pPr>
      <w:numPr>
        <w:ilvl w:val="7"/>
        <w:numId w:val="1"/>
      </w:numPr>
      <w:outlineLvl w:val="7"/>
    </w:pPr>
  </w:style>
  <w:style w:type="paragraph" w:styleId="Nadpis9">
    <w:name w:val="heading 9"/>
    <w:basedOn w:val="Normln"/>
    <w:next w:val="Normln"/>
    <w:qFormat/>
    <w:rsid w:val="005239CE"/>
    <w:pPr>
      <w:pageBreakBefore/>
      <w:numPr>
        <w:ilvl w:val="8"/>
        <w:numId w:val="1"/>
      </w:numPr>
      <w:tabs>
        <w:tab w:val="left" w:pos="1440"/>
      </w:tabs>
      <w:suppressAutoHyphens/>
      <w:spacing w:after="300" w:line="336" w:lineRule="auto"/>
      <w:jc w:val="center"/>
      <w:outlineLvl w:val="8"/>
    </w:pPr>
    <w:rPr>
      <w:b/>
      <w:smallCaps/>
      <w:sz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5239CE"/>
  </w:style>
  <w:style w:type="paragraph" w:styleId="Zkladntext2">
    <w:name w:val="Body Text 2"/>
    <w:basedOn w:val="Normln"/>
    <w:semiHidden/>
    <w:rsid w:val="005239CE"/>
    <w:pPr>
      <w:ind w:left="1417"/>
    </w:pPr>
  </w:style>
  <w:style w:type="paragraph" w:styleId="Zkladntext3">
    <w:name w:val="Body Text 3"/>
    <w:basedOn w:val="Normln"/>
    <w:semiHidden/>
    <w:rsid w:val="005239CE"/>
    <w:pPr>
      <w:ind w:left="1928"/>
    </w:pPr>
  </w:style>
  <w:style w:type="paragraph" w:customStyle="1" w:styleId="AHFootnote">
    <w:name w:val="AH Footnote"/>
    <w:basedOn w:val="Textpoznpodarou"/>
    <w:rsid w:val="000C349F"/>
    <w:pPr>
      <w:ind w:left="0" w:firstLine="0"/>
    </w:pPr>
    <w:rPr>
      <w:sz w:val="18"/>
      <w:szCs w:val="18"/>
    </w:rPr>
  </w:style>
  <w:style w:type="paragraph" w:customStyle="1" w:styleId="AHAttachment">
    <w:name w:val="AH Attachment"/>
    <w:basedOn w:val="Nadpis1"/>
    <w:rsid w:val="00E270B2"/>
    <w:pPr>
      <w:numPr>
        <w:numId w:val="0"/>
      </w:numPr>
    </w:pPr>
  </w:style>
  <w:style w:type="paragraph" w:styleId="Titulek">
    <w:name w:val="caption"/>
    <w:basedOn w:val="AHAttachment"/>
    <w:next w:val="Normln"/>
    <w:uiPriority w:val="35"/>
    <w:unhideWhenUsed/>
    <w:qFormat/>
    <w:rsid w:val="00AF4414"/>
    <w:pPr>
      <w:jc w:val="left"/>
    </w:pPr>
  </w:style>
  <w:style w:type="paragraph" w:styleId="Zpat">
    <w:name w:val="footer"/>
    <w:basedOn w:val="Normln"/>
    <w:link w:val="ZpatChar"/>
    <w:rsid w:val="005239CE"/>
    <w:pPr>
      <w:spacing w:after="0"/>
      <w:jc w:val="left"/>
    </w:pPr>
  </w:style>
  <w:style w:type="character" w:styleId="Znakapoznpodarou">
    <w:name w:val="footnote reference"/>
    <w:basedOn w:val="Standardnpsmoodstavce"/>
    <w:semiHidden/>
    <w:rsid w:val="005239CE"/>
    <w:rPr>
      <w:rFonts w:ascii="Times New Roman" w:hAnsi="Times New Roman"/>
      <w:sz w:val="20"/>
      <w:vertAlign w:val="superscript"/>
    </w:rPr>
  </w:style>
  <w:style w:type="paragraph" w:styleId="Textpoznpodarou">
    <w:name w:val="footnote text"/>
    <w:basedOn w:val="Normln"/>
    <w:semiHidden/>
    <w:rsid w:val="005239CE"/>
    <w:pPr>
      <w:spacing w:after="120"/>
      <w:ind w:left="340" w:hanging="340"/>
    </w:pPr>
    <w:rPr>
      <w:sz w:val="20"/>
    </w:rPr>
  </w:style>
  <w:style w:type="paragraph" w:styleId="Zhlav">
    <w:name w:val="header"/>
    <w:basedOn w:val="Normln"/>
    <w:link w:val="ZhlavChar"/>
    <w:semiHidden/>
    <w:rsid w:val="005239CE"/>
    <w:pPr>
      <w:spacing w:after="0"/>
    </w:pPr>
  </w:style>
  <w:style w:type="paragraph" w:customStyle="1" w:styleId="ListAlpha1">
    <w:name w:val="List Alpha 1"/>
    <w:basedOn w:val="Normln"/>
    <w:next w:val="Zkladntext"/>
    <w:rsid w:val="00CC30FF"/>
    <w:pPr>
      <w:numPr>
        <w:numId w:val="3"/>
      </w:numPr>
      <w:tabs>
        <w:tab w:val="left" w:pos="22"/>
      </w:tabs>
    </w:pPr>
  </w:style>
  <w:style w:type="paragraph" w:customStyle="1" w:styleId="ListAlpha2">
    <w:name w:val="List Alpha 2"/>
    <w:basedOn w:val="Normln"/>
    <w:next w:val="Zkladntext2"/>
    <w:rsid w:val="00CC30FF"/>
    <w:pPr>
      <w:numPr>
        <w:ilvl w:val="1"/>
        <w:numId w:val="3"/>
      </w:numPr>
      <w:tabs>
        <w:tab w:val="left" w:pos="50"/>
      </w:tabs>
    </w:pPr>
  </w:style>
  <w:style w:type="paragraph" w:customStyle="1" w:styleId="ListAlpha3">
    <w:name w:val="List Alpha 3"/>
    <w:basedOn w:val="Normln"/>
    <w:next w:val="Zkladntext3"/>
    <w:rsid w:val="00CC30FF"/>
    <w:pPr>
      <w:numPr>
        <w:ilvl w:val="2"/>
        <w:numId w:val="3"/>
      </w:numPr>
      <w:tabs>
        <w:tab w:val="left" w:pos="68"/>
      </w:tabs>
    </w:pPr>
  </w:style>
  <w:style w:type="paragraph" w:customStyle="1" w:styleId="LISTALPHACAPS10">
    <w:name w:val="LIST ALPHA CAPS 1"/>
    <w:basedOn w:val="Normln"/>
    <w:next w:val="Zkladntext"/>
    <w:rsid w:val="00CC30FF"/>
    <w:pPr>
      <w:numPr>
        <w:numId w:val="4"/>
      </w:numPr>
      <w:tabs>
        <w:tab w:val="left" w:pos="22"/>
      </w:tabs>
    </w:pPr>
  </w:style>
  <w:style w:type="paragraph" w:customStyle="1" w:styleId="LISTALPHACAPS2">
    <w:name w:val="LIST ALPHA CAPS 2"/>
    <w:basedOn w:val="Normln"/>
    <w:next w:val="Zkladntext2"/>
    <w:rsid w:val="00CC30FF"/>
    <w:pPr>
      <w:numPr>
        <w:ilvl w:val="1"/>
        <w:numId w:val="4"/>
      </w:numPr>
      <w:tabs>
        <w:tab w:val="left" w:pos="50"/>
      </w:tabs>
    </w:pPr>
  </w:style>
  <w:style w:type="paragraph" w:customStyle="1" w:styleId="LISTALPHACAPS3">
    <w:name w:val="LIST ALPHA CAPS 3"/>
    <w:basedOn w:val="Normln"/>
    <w:next w:val="Zkladntext3"/>
    <w:rsid w:val="00CC30FF"/>
    <w:pPr>
      <w:numPr>
        <w:ilvl w:val="2"/>
        <w:numId w:val="4"/>
      </w:numPr>
      <w:tabs>
        <w:tab w:val="left" w:pos="68"/>
      </w:tabs>
    </w:pPr>
  </w:style>
  <w:style w:type="paragraph" w:customStyle="1" w:styleId="ListArabic1">
    <w:name w:val="List Arabic 1"/>
    <w:basedOn w:val="Normln"/>
    <w:next w:val="Zkladntext"/>
    <w:rsid w:val="00CC30FF"/>
    <w:pPr>
      <w:numPr>
        <w:numId w:val="5"/>
      </w:numPr>
      <w:tabs>
        <w:tab w:val="left" w:pos="22"/>
      </w:tabs>
    </w:pPr>
  </w:style>
  <w:style w:type="paragraph" w:customStyle="1" w:styleId="ListArabic2">
    <w:name w:val="List Arabic 2"/>
    <w:basedOn w:val="Normln"/>
    <w:next w:val="Zkladntext2"/>
    <w:rsid w:val="00CC30FF"/>
    <w:pPr>
      <w:numPr>
        <w:ilvl w:val="1"/>
        <w:numId w:val="5"/>
      </w:numPr>
      <w:tabs>
        <w:tab w:val="left" w:pos="50"/>
      </w:tabs>
    </w:pPr>
  </w:style>
  <w:style w:type="paragraph" w:customStyle="1" w:styleId="ListArabic3">
    <w:name w:val="List Arabic 3"/>
    <w:basedOn w:val="Normln"/>
    <w:next w:val="Zkladntext3"/>
    <w:rsid w:val="00CC30FF"/>
    <w:pPr>
      <w:numPr>
        <w:ilvl w:val="2"/>
        <w:numId w:val="5"/>
      </w:numPr>
      <w:tabs>
        <w:tab w:val="left" w:pos="68"/>
      </w:tabs>
    </w:pPr>
  </w:style>
  <w:style w:type="paragraph" w:customStyle="1" w:styleId="ListArabic4">
    <w:name w:val="List Arabic 4"/>
    <w:basedOn w:val="Normln"/>
    <w:next w:val="Normln"/>
    <w:rsid w:val="00CC30FF"/>
    <w:pPr>
      <w:numPr>
        <w:ilvl w:val="3"/>
        <w:numId w:val="5"/>
      </w:numPr>
      <w:tabs>
        <w:tab w:val="left" w:pos="86"/>
      </w:tabs>
    </w:pPr>
  </w:style>
  <w:style w:type="paragraph" w:customStyle="1" w:styleId="ListLegal1">
    <w:name w:val="List Legal 1"/>
    <w:basedOn w:val="Normln"/>
    <w:next w:val="Zkladntext"/>
    <w:rsid w:val="00CC30FF"/>
    <w:pPr>
      <w:numPr>
        <w:numId w:val="2"/>
      </w:numPr>
      <w:tabs>
        <w:tab w:val="left" w:pos="22"/>
      </w:tabs>
    </w:pPr>
  </w:style>
  <w:style w:type="paragraph" w:customStyle="1" w:styleId="ListLegal2">
    <w:name w:val="List Legal 2"/>
    <w:basedOn w:val="Normln"/>
    <w:next w:val="Zkladntext"/>
    <w:rsid w:val="00CC30FF"/>
    <w:pPr>
      <w:numPr>
        <w:ilvl w:val="1"/>
        <w:numId w:val="2"/>
      </w:numPr>
      <w:tabs>
        <w:tab w:val="left" w:pos="22"/>
      </w:tabs>
    </w:pPr>
  </w:style>
  <w:style w:type="paragraph" w:customStyle="1" w:styleId="ListLegal3">
    <w:name w:val="List Legal 3"/>
    <w:basedOn w:val="Normln"/>
    <w:next w:val="Zkladntext2"/>
    <w:rsid w:val="00CC30FF"/>
    <w:pPr>
      <w:numPr>
        <w:ilvl w:val="2"/>
        <w:numId w:val="2"/>
      </w:numPr>
      <w:tabs>
        <w:tab w:val="left" w:pos="50"/>
      </w:tabs>
    </w:pPr>
  </w:style>
  <w:style w:type="paragraph" w:customStyle="1" w:styleId="ListRoman1">
    <w:name w:val="List Roman 1"/>
    <w:basedOn w:val="Normln"/>
    <w:next w:val="Zkladntext"/>
    <w:rsid w:val="00CC30FF"/>
    <w:pPr>
      <w:numPr>
        <w:numId w:val="6"/>
      </w:numPr>
      <w:tabs>
        <w:tab w:val="left" w:pos="22"/>
      </w:tabs>
    </w:pPr>
  </w:style>
  <w:style w:type="paragraph" w:customStyle="1" w:styleId="ListRoman2">
    <w:name w:val="List Roman 2"/>
    <w:basedOn w:val="Normln"/>
    <w:next w:val="Zkladntext2"/>
    <w:rsid w:val="00CC30FF"/>
    <w:pPr>
      <w:numPr>
        <w:ilvl w:val="1"/>
        <w:numId w:val="6"/>
      </w:numPr>
      <w:tabs>
        <w:tab w:val="left" w:pos="50"/>
      </w:tabs>
    </w:pPr>
  </w:style>
  <w:style w:type="paragraph" w:customStyle="1" w:styleId="ListRoman3">
    <w:name w:val="List Roman 3"/>
    <w:basedOn w:val="Normln"/>
    <w:next w:val="Zkladntext3"/>
    <w:rsid w:val="00CC30FF"/>
    <w:pPr>
      <w:numPr>
        <w:ilvl w:val="2"/>
        <w:numId w:val="6"/>
      </w:numPr>
      <w:tabs>
        <w:tab w:val="left" w:pos="68"/>
      </w:tabs>
    </w:pPr>
  </w:style>
  <w:style w:type="character" w:styleId="slostrnky">
    <w:name w:val="page number"/>
    <w:basedOn w:val="Standardnpsmoodstavce"/>
    <w:rsid w:val="005239CE"/>
  </w:style>
  <w:style w:type="paragraph" w:styleId="Osloven">
    <w:name w:val="Salutation"/>
    <w:basedOn w:val="Normln"/>
    <w:next w:val="Normln"/>
    <w:semiHidden/>
    <w:rsid w:val="005239CE"/>
    <w:pPr>
      <w:spacing w:before="200"/>
    </w:pPr>
  </w:style>
  <w:style w:type="paragraph" w:styleId="Podpis">
    <w:name w:val="Signature"/>
    <w:basedOn w:val="Normln"/>
    <w:semiHidden/>
    <w:rsid w:val="005239CE"/>
    <w:pPr>
      <w:ind w:left="4252"/>
    </w:pPr>
  </w:style>
  <w:style w:type="paragraph" w:styleId="Obsah1">
    <w:name w:val="toc 1"/>
    <w:basedOn w:val="Normln"/>
    <w:next w:val="Normln"/>
    <w:uiPriority w:val="39"/>
    <w:rsid w:val="004758A8"/>
    <w:pPr>
      <w:keepLines/>
      <w:spacing w:after="100"/>
      <w:ind w:left="567" w:hanging="567"/>
    </w:pPr>
    <w:rPr>
      <w:caps/>
    </w:rPr>
  </w:style>
  <w:style w:type="character" w:styleId="Hypertextovodkaz">
    <w:name w:val="Hyperlink"/>
    <w:basedOn w:val="Standardnpsmoodstavce"/>
    <w:uiPriority w:val="99"/>
    <w:rsid w:val="005239CE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5239CE"/>
    <w:rPr>
      <w:color w:val="800080"/>
      <w:u w:val="single"/>
    </w:rPr>
  </w:style>
  <w:style w:type="paragraph" w:styleId="Obsah2">
    <w:name w:val="toc 2"/>
    <w:basedOn w:val="Normln"/>
    <w:next w:val="Normln"/>
    <w:autoRedefine/>
    <w:uiPriority w:val="39"/>
    <w:rsid w:val="005239CE"/>
    <w:pPr>
      <w:ind w:left="220"/>
    </w:pPr>
  </w:style>
  <w:style w:type="paragraph" w:styleId="Obsah3">
    <w:name w:val="toc 3"/>
    <w:basedOn w:val="Normln"/>
    <w:next w:val="Normln"/>
    <w:autoRedefine/>
    <w:uiPriority w:val="39"/>
    <w:rsid w:val="005239CE"/>
    <w:pPr>
      <w:ind w:left="440"/>
    </w:pPr>
  </w:style>
  <w:style w:type="paragraph" w:styleId="Obsah4">
    <w:name w:val="toc 4"/>
    <w:basedOn w:val="Normln"/>
    <w:next w:val="Normln"/>
    <w:autoRedefine/>
    <w:uiPriority w:val="39"/>
    <w:rsid w:val="005239CE"/>
    <w:pPr>
      <w:ind w:left="660"/>
    </w:pPr>
  </w:style>
  <w:style w:type="paragraph" w:styleId="Obsah5">
    <w:name w:val="toc 5"/>
    <w:basedOn w:val="Normln"/>
    <w:next w:val="Normln"/>
    <w:autoRedefine/>
    <w:semiHidden/>
    <w:rsid w:val="005239CE"/>
    <w:pPr>
      <w:ind w:left="880"/>
    </w:pPr>
  </w:style>
  <w:style w:type="paragraph" w:styleId="Obsah6">
    <w:name w:val="toc 6"/>
    <w:basedOn w:val="Normln"/>
    <w:next w:val="Normln"/>
    <w:autoRedefine/>
    <w:semiHidden/>
    <w:rsid w:val="005239CE"/>
    <w:pPr>
      <w:ind w:left="1100"/>
    </w:pPr>
  </w:style>
  <w:style w:type="paragraph" w:styleId="Obsah7">
    <w:name w:val="toc 7"/>
    <w:basedOn w:val="Normln"/>
    <w:next w:val="Normln"/>
    <w:autoRedefine/>
    <w:semiHidden/>
    <w:rsid w:val="005239CE"/>
    <w:pPr>
      <w:ind w:left="1320"/>
    </w:pPr>
  </w:style>
  <w:style w:type="paragraph" w:styleId="Obsah8">
    <w:name w:val="toc 8"/>
    <w:basedOn w:val="Normln"/>
    <w:next w:val="Normln"/>
    <w:autoRedefine/>
    <w:semiHidden/>
    <w:rsid w:val="005239CE"/>
    <w:pPr>
      <w:ind w:left="1540"/>
    </w:pPr>
  </w:style>
  <w:style w:type="paragraph" w:styleId="Obsah9">
    <w:name w:val="toc 9"/>
    <w:basedOn w:val="Normln"/>
    <w:next w:val="Normln"/>
    <w:autoRedefine/>
    <w:semiHidden/>
    <w:rsid w:val="005239CE"/>
    <w:pPr>
      <w:ind w:left="176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1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5BB"/>
    <w:rPr>
      <w:rFonts w:ascii="Tahoma" w:eastAsia="Batang" w:hAnsi="Tahoma" w:cs="Tahoma"/>
      <w:sz w:val="16"/>
      <w:szCs w:val="16"/>
      <w:lang w:val="en-GB" w:eastAsia="en-GB"/>
    </w:rPr>
  </w:style>
  <w:style w:type="paragraph" w:customStyle="1" w:styleId="Normln-vlevo">
    <w:name w:val="Normální - vlevo"/>
    <w:basedOn w:val="Normln"/>
    <w:qFormat/>
    <w:rsid w:val="00A13302"/>
    <w:pPr>
      <w:ind w:left="0"/>
      <w:jc w:val="left"/>
    </w:pPr>
  </w:style>
  <w:style w:type="paragraph" w:customStyle="1" w:styleId="Normln-sted">
    <w:name w:val="Normální - střed"/>
    <w:basedOn w:val="Normln-vlevo"/>
    <w:qFormat/>
    <w:rsid w:val="001F3771"/>
    <w:pPr>
      <w:numPr>
        <w:numId w:val="11"/>
      </w:numPr>
      <w:ind w:left="709" w:hanging="709"/>
      <w:jc w:val="both"/>
    </w:pPr>
  </w:style>
  <w:style w:type="paragraph" w:customStyle="1" w:styleId="Normln-vpravo">
    <w:name w:val="Normální - vpravo"/>
    <w:basedOn w:val="Normln-vlevo"/>
    <w:qFormat/>
    <w:rsid w:val="006A5D98"/>
    <w:pPr>
      <w:jc w:val="right"/>
    </w:pPr>
  </w:style>
  <w:style w:type="character" w:customStyle="1" w:styleId="platne1">
    <w:name w:val="platne1"/>
    <w:basedOn w:val="Standardnpsmoodstavce"/>
    <w:rsid w:val="00623AC1"/>
  </w:style>
  <w:style w:type="paragraph" w:customStyle="1" w:styleId="NormalBold">
    <w:name w:val="NormalBold"/>
    <w:basedOn w:val="Normln"/>
    <w:rsid w:val="005E3067"/>
    <w:pPr>
      <w:spacing w:after="0" w:line="240" w:lineRule="auto"/>
      <w:ind w:left="0"/>
      <w:jc w:val="left"/>
    </w:pPr>
    <w:rPr>
      <w:rFonts w:eastAsia="Times New Roman"/>
      <w:b/>
      <w:szCs w:val="24"/>
      <w:lang w:eastAsia="en-US"/>
    </w:rPr>
  </w:style>
  <w:style w:type="paragraph" w:customStyle="1" w:styleId="NormalSingleLine">
    <w:name w:val="Normal Single Line"/>
    <w:basedOn w:val="Normln"/>
    <w:rsid w:val="005E3067"/>
    <w:pPr>
      <w:spacing w:after="0" w:line="240" w:lineRule="auto"/>
      <w:ind w:left="0"/>
      <w:jc w:val="left"/>
    </w:pPr>
    <w:rPr>
      <w:rFonts w:eastAsia="Times New Roman"/>
      <w:szCs w:val="24"/>
      <w:lang w:eastAsia="en-US"/>
    </w:rPr>
  </w:style>
  <w:style w:type="character" w:customStyle="1" w:styleId="A0">
    <w:name w:val="A0"/>
    <w:uiPriority w:val="99"/>
    <w:rsid w:val="001A1EEF"/>
    <w:rPr>
      <w:rFonts w:ascii="AvantGarde" w:hAnsi="AvantGarde" w:cs="AvantGarde" w:hint="default"/>
      <w:color w:val="000000"/>
      <w:sz w:val="28"/>
      <w:szCs w:val="28"/>
    </w:rPr>
  </w:style>
  <w:style w:type="paragraph" w:customStyle="1" w:styleId="SignatureBlock">
    <w:name w:val="SignatureBlock"/>
    <w:basedOn w:val="Normln"/>
    <w:next w:val="Normln"/>
    <w:rsid w:val="00A96632"/>
    <w:pPr>
      <w:keepLines/>
      <w:tabs>
        <w:tab w:val="left" w:pos="5731"/>
        <w:tab w:val="right" w:pos="9000"/>
      </w:tabs>
      <w:spacing w:before="480" w:after="240" w:line="240" w:lineRule="auto"/>
      <w:ind w:left="5040" w:hanging="360"/>
      <w:jc w:val="left"/>
    </w:pPr>
    <w:rPr>
      <w:rFonts w:eastAsia="Times New Roman"/>
      <w:sz w:val="24"/>
      <w:szCs w:val="20"/>
      <w:lang w:val="en-US" w:eastAsia="cs-CZ"/>
    </w:rPr>
  </w:style>
  <w:style w:type="table" w:styleId="Mkatabulky">
    <w:name w:val="Table Grid"/>
    <w:basedOn w:val="Normlntabulka"/>
    <w:rsid w:val="00A966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erRight">
    <w:name w:val="Footer Right"/>
    <w:basedOn w:val="Zpat"/>
    <w:rsid w:val="00E55C24"/>
    <w:pPr>
      <w:spacing w:line="240" w:lineRule="auto"/>
      <w:ind w:left="0"/>
      <w:jc w:val="right"/>
    </w:pPr>
    <w:rPr>
      <w:rFonts w:eastAsia="SimSun" w:cs="Simplified Arabic"/>
      <w:sz w:val="16"/>
      <w:szCs w:val="16"/>
      <w:lang w:eastAsia="zh-CN" w:bidi="he-IL"/>
    </w:rPr>
  </w:style>
  <w:style w:type="character" w:customStyle="1" w:styleId="ZpatChar">
    <w:name w:val="Zápatí Char"/>
    <w:link w:val="Zpat"/>
    <w:rsid w:val="00E55C24"/>
    <w:rPr>
      <w:rFonts w:eastAsia="Batang"/>
      <w:sz w:val="22"/>
      <w:szCs w:val="22"/>
      <w:lang w:eastAsia="en-GB"/>
    </w:rPr>
  </w:style>
  <w:style w:type="paragraph" w:customStyle="1" w:styleId="CG-SingleSp1">
    <w:name w:val="CG-Single Sp 1"/>
    <w:aliases w:val="s3"/>
    <w:basedOn w:val="Normln"/>
    <w:rsid w:val="00810056"/>
    <w:pPr>
      <w:spacing w:after="240" w:line="240" w:lineRule="auto"/>
      <w:ind w:left="0" w:firstLine="1440"/>
      <w:jc w:val="left"/>
    </w:pPr>
    <w:rPr>
      <w:rFonts w:eastAsia="Times New Roman"/>
      <w:sz w:val="24"/>
      <w:szCs w:val="20"/>
      <w:lang w:val="en-US" w:eastAsia="cs-CZ"/>
    </w:rPr>
  </w:style>
  <w:style w:type="character" w:customStyle="1" w:styleId="ZhlavChar">
    <w:name w:val="Záhlaví Char"/>
    <w:basedOn w:val="Standardnpsmoodstavce"/>
    <w:link w:val="Zhlav"/>
    <w:semiHidden/>
    <w:rsid w:val="00B929E0"/>
    <w:rPr>
      <w:rFonts w:eastAsia="Batang"/>
      <w:sz w:val="22"/>
      <w:szCs w:val="22"/>
      <w:lang w:eastAsia="en-GB"/>
    </w:rPr>
  </w:style>
  <w:style w:type="paragraph" w:customStyle="1" w:styleId="HeaderLLP">
    <w:name w:val="HeaderLLP"/>
    <w:basedOn w:val="Normln"/>
    <w:next w:val="Normln"/>
    <w:rsid w:val="00B929E0"/>
    <w:pPr>
      <w:spacing w:after="120"/>
      <w:ind w:left="0"/>
      <w:jc w:val="left"/>
    </w:pPr>
    <w:rPr>
      <w:rFonts w:ascii="Arial Black" w:hAnsi="Arial Black"/>
      <w:noProof/>
      <w:spacing w:val="10"/>
      <w:sz w:val="13"/>
    </w:rPr>
  </w:style>
  <w:style w:type="numbering" w:customStyle="1" w:styleId="Styl1">
    <w:name w:val="Styl1"/>
    <w:uiPriority w:val="99"/>
    <w:rsid w:val="000B2219"/>
    <w:pPr>
      <w:numPr>
        <w:numId w:val="7"/>
      </w:numPr>
    </w:pPr>
  </w:style>
  <w:style w:type="character" w:customStyle="1" w:styleId="Nadpis3Char">
    <w:name w:val="Nadpis 3 Char"/>
    <w:aliases w:val="3_Nadpis 3 Char"/>
    <w:basedOn w:val="Standardnpsmoodstavce"/>
    <w:link w:val="Nadpis3"/>
    <w:rsid w:val="006142E1"/>
    <w:rPr>
      <w:rFonts w:eastAsia="Batang"/>
      <w:sz w:val="22"/>
      <w:szCs w:val="22"/>
      <w:lang w:val="en-GB" w:eastAsia="en-GB"/>
    </w:rPr>
  </w:style>
  <w:style w:type="character" w:customStyle="1" w:styleId="DeltaViewInsertion">
    <w:name w:val="DeltaView Insertion"/>
    <w:uiPriority w:val="99"/>
    <w:rsid w:val="006142E1"/>
    <w:rPr>
      <w:color w:val="0000FF"/>
      <w:spacing w:val="0"/>
      <w:u w:val="double"/>
    </w:rPr>
  </w:style>
  <w:style w:type="paragraph" w:customStyle="1" w:styleId="Level2">
    <w:name w:val="Level 2"/>
    <w:basedOn w:val="Normln"/>
    <w:rsid w:val="00950F29"/>
    <w:pPr>
      <w:numPr>
        <w:ilvl w:val="1"/>
        <w:numId w:val="8"/>
      </w:numPr>
      <w:spacing w:after="2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Level1">
    <w:name w:val="Level 1"/>
    <w:basedOn w:val="Normln"/>
    <w:rsid w:val="00950F29"/>
    <w:pPr>
      <w:numPr>
        <w:numId w:val="8"/>
      </w:numPr>
      <w:spacing w:after="240" w:line="240" w:lineRule="auto"/>
      <w:outlineLvl w:val="0"/>
    </w:pPr>
    <w:rPr>
      <w:rFonts w:ascii="Arial" w:eastAsia="Times New Roman" w:hAnsi="Arial" w:cs="Arial"/>
      <w:sz w:val="20"/>
      <w:szCs w:val="20"/>
    </w:rPr>
  </w:style>
  <w:style w:type="paragraph" w:customStyle="1" w:styleId="Level3">
    <w:name w:val="Level 3"/>
    <w:basedOn w:val="Normln"/>
    <w:rsid w:val="00950F29"/>
    <w:pPr>
      <w:numPr>
        <w:ilvl w:val="2"/>
        <w:numId w:val="8"/>
      </w:numPr>
      <w:spacing w:after="240" w:line="240" w:lineRule="auto"/>
      <w:outlineLvl w:val="2"/>
    </w:pPr>
    <w:rPr>
      <w:rFonts w:ascii="Arial" w:eastAsia="Times New Roman" w:hAnsi="Arial" w:cs="Arial"/>
      <w:sz w:val="20"/>
      <w:szCs w:val="20"/>
    </w:rPr>
  </w:style>
  <w:style w:type="paragraph" w:customStyle="1" w:styleId="Level4">
    <w:name w:val="Level 4"/>
    <w:basedOn w:val="Normln"/>
    <w:rsid w:val="00950F29"/>
    <w:pPr>
      <w:numPr>
        <w:ilvl w:val="3"/>
        <w:numId w:val="8"/>
      </w:numPr>
      <w:spacing w:after="240" w:line="240" w:lineRule="auto"/>
      <w:outlineLvl w:val="3"/>
    </w:pPr>
    <w:rPr>
      <w:rFonts w:ascii="Arial" w:eastAsia="Times New Roman" w:hAnsi="Arial" w:cs="Arial"/>
      <w:sz w:val="20"/>
      <w:szCs w:val="20"/>
    </w:rPr>
  </w:style>
  <w:style w:type="paragraph" w:customStyle="1" w:styleId="Level5">
    <w:name w:val="Level 5"/>
    <w:basedOn w:val="Normln"/>
    <w:rsid w:val="00950F29"/>
    <w:pPr>
      <w:numPr>
        <w:ilvl w:val="4"/>
        <w:numId w:val="8"/>
      </w:numPr>
      <w:spacing w:after="240" w:line="240" w:lineRule="auto"/>
      <w:outlineLvl w:val="4"/>
    </w:pPr>
    <w:rPr>
      <w:rFonts w:ascii="Arial" w:eastAsia="Times New Roman" w:hAnsi="Arial" w:cs="Arial"/>
      <w:sz w:val="20"/>
      <w:szCs w:val="20"/>
    </w:rPr>
  </w:style>
  <w:style w:type="paragraph" w:customStyle="1" w:styleId="Level6">
    <w:name w:val="Level 6"/>
    <w:basedOn w:val="Normln"/>
    <w:rsid w:val="00950F29"/>
    <w:pPr>
      <w:numPr>
        <w:ilvl w:val="5"/>
        <w:numId w:val="8"/>
      </w:numPr>
      <w:spacing w:after="240" w:line="240" w:lineRule="auto"/>
      <w:outlineLvl w:val="5"/>
    </w:pPr>
    <w:rPr>
      <w:rFonts w:ascii="Arial" w:eastAsia="Times New Roman" w:hAnsi="Arial" w:cs="Arial"/>
      <w:sz w:val="20"/>
      <w:szCs w:val="20"/>
    </w:rPr>
  </w:style>
  <w:style w:type="character" w:styleId="Siln">
    <w:name w:val="Strong"/>
    <w:basedOn w:val="Standardnpsmoodstavce"/>
    <w:uiPriority w:val="22"/>
    <w:qFormat/>
    <w:rsid w:val="001C6EFF"/>
    <w:rPr>
      <w:b/>
      <w:bCs/>
    </w:rPr>
  </w:style>
  <w:style w:type="character" w:customStyle="1" w:styleId="st">
    <w:name w:val="st"/>
    <w:basedOn w:val="Standardnpsmoodstavce"/>
    <w:rsid w:val="001650E5"/>
  </w:style>
  <w:style w:type="paragraph" w:customStyle="1" w:styleId="ListALPHACAPS1">
    <w:name w:val="List ALPHA CAPS 1"/>
    <w:basedOn w:val="Normln"/>
    <w:next w:val="Zkladntext"/>
    <w:rsid w:val="00385FF1"/>
    <w:pPr>
      <w:numPr>
        <w:numId w:val="9"/>
      </w:numPr>
      <w:tabs>
        <w:tab w:val="left" w:pos="22"/>
      </w:tabs>
      <w:autoSpaceDE w:val="0"/>
      <w:autoSpaceDN w:val="0"/>
      <w:adjustRightInd w:val="0"/>
    </w:pPr>
    <w:rPr>
      <w:rFonts w:eastAsia="Times New Roman"/>
      <w:lang w:eastAsia="cs-CZ"/>
    </w:rPr>
  </w:style>
  <w:style w:type="character" w:styleId="Zvraznn">
    <w:name w:val="Emphasis"/>
    <w:basedOn w:val="Standardnpsmoodstavce"/>
    <w:uiPriority w:val="20"/>
    <w:qFormat/>
    <w:rsid w:val="008A01FC"/>
    <w:rPr>
      <w:b/>
      <w:bCs/>
      <w:i w:val="0"/>
      <w:iCs w:val="0"/>
    </w:rPr>
  </w:style>
  <w:style w:type="character" w:customStyle="1" w:styleId="Nadpis1Char">
    <w:name w:val="Nadpis 1 Char"/>
    <w:aliases w:val="1_Nadpis 1 Char,Section Char,Section Heading Char,SECTION Char,Chapter Char,Hoofdstukkop Char"/>
    <w:basedOn w:val="Standardnpsmoodstavce"/>
    <w:link w:val="Nadpis1"/>
    <w:rsid w:val="001F3771"/>
    <w:rPr>
      <w:rFonts w:eastAsia="Batang"/>
      <w:b/>
      <w:caps/>
      <w:kern w:val="28"/>
      <w:sz w:val="22"/>
      <w:szCs w:val="22"/>
      <w:lang w:val="en-GB" w:eastAsia="en-GB"/>
    </w:rPr>
  </w:style>
  <w:style w:type="character" w:customStyle="1" w:styleId="Nadpis2Char">
    <w:name w:val="Nadpis 2 Char"/>
    <w:aliases w:val="2_Nadpis 2 Char,Major Char,Reset numbering Char,Centerhead Char"/>
    <w:basedOn w:val="Standardnpsmoodstavce"/>
    <w:link w:val="Nadpis2"/>
    <w:rsid w:val="001F3771"/>
    <w:rPr>
      <w:rFonts w:eastAsia="Batang"/>
      <w:kern w:val="24"/>
      <w:sz w:val="22"/>
      <w:szCs w:val="22"/>
      <w:lang w:val="en-GB" w:eastAsia="en-GB"/>
    </w:rPr>
  </w:style>
  <w:style w:type="character" w:customStyle="1" w:styleId="Nadpis4Char">
    <w:name w:val="Nadpis 4 Char"/>
    <w:aliases w:val="4_Nadpis 4 Char,Sub-Minor Char,Level 2 - a Char"/>
    <w:basedOn w:val="Standardnpsmoodstavce"/>
    <w:link w:val="Nadpis4"/>
    <w:rsid w:val="001F3771"/>
    <w:rPr>
      <w:rFonts w:eastAsia="Batang"/>
      <w:sz w:val="22"/>
      <w:szCs w:val="22"/>
      <w:lang w:val="en-GB" w:eastAsia="en-GB"/>
    </w:rPr>
  </w:style>
  <w:style w:type="character" w:customStyle="1" w:styleId="Nadpis5Char">
    <w:name w:val="Nadpis 5 Char"/>
    <w:aliases w:val="5_Nadpis 5 Char"/>
    <w:basedOn w:val="Standardnpsmoodstavce"/>
    <w:link w:val="Nadpis5"/>
    <w:rsid w:val="007721F0"/>
    <w:rPr>
      <w:rFonts w:eastAsia="Batang"/>
      <w:sz w:val="22"/>
      <w:szCs w:val="22"/>
      <w:lang w:val="en-GB" w:eastAsia="en-GB"/>
    </w:rPr>
  </w:style>
  <w:style w:type="paragraph" w:styleId="Odstavecseseznamem">
    <w:name w:val="List Paragraph"/>
    <w:basedOn w:val="Normln"/>
    <w:uiPriority w:val="34"/>
    <w:qFormat/>
    <w:rsid w:val="000D73B4"/>
    <w:pPr>
      <w:spacing w:line="276" w:lineRule="auto"/>
      <w:ind w:left="720"/>
      <w:contextualSpacing/>
      <w:jc w:val="left"/>
    </w:pPr>
    <w:rPr>
      <w:rFonts w:asciiTheme="minorHAnsi" w:eastAsiaTheme="minorHAnsi" w:hAnsiTheme="minorHAnsi" w:cstheme="minorBidi"/>
      <w:lang w:val="cs-CZ"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EE633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EE633A"/>
    <w:rPr>
      <w:rFonts w:eastAsia="Batang"/>
      <w:sz w:val="22"/>
      <w:szCs w:val="22"/>
      <w:lang w:val="en-GB" w:eastAsia="en-GB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C50DF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C50DF7"/>
    <w:rPr>
      <w:rFonts w:eastAsia="Batang"/>
      <w:sz w:val="16"/>
      <w:szCs w:val="16"/>
      <w:lang w:val="en-GB" w:eastAsia="en-GB"/>
    </w:rPr>
  </w:style>
  <w:style w:type="table" w:customStyle="1" w:styleId="Mkatabulky1">
    <w:name w:val="Mřížka tabulky1"/>
    <w:basedOn w:val="Normlntabulka"/>
    <w:next w:val="Mkatabulky"/>
    <w:locked/>
    <w:rsid w:val="001F3771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1027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272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2722"/>
    <w:rPr>
      <w:rFonts w:eastAsia="Batang"/>
      <w:lang w:val="en-GB" w:eastAsia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27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2722"/>
    <w:rPr>
      <w:rFonts w:eastAsia="Batang"/>
      <w:b/>
      <w:bCs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37C7"/>
    <w:pPr>
      <w:spacing w:after="200" w:line="288" w:lineRule="auto"/>
      <w:ind w:left="624"/>
      <w:jc w:val="both"/>
    </w:pPr>
    <w:rPr>
      <w:rFonts w:eastAsia="Batang"/>
      <w:sz w:val="22"/>
      <w:szCs w:val="22"/>
      <w:lang w:val="en-GB" w:eastAsia="en-GB"/>
    </w:rPr>
  </w:style>
  <w:style w:type="paragraph" w:styleId="Nadpis1">
    <w:name w:val="heading 1"/>
    <w:aliases w:val="1_Nadpis 1,Section,Section Heading,SECTION,Chapter,Hoofdstukkop"/>
    <w:basedOn w:val="Normln"/>
    <w:next w:val="Zkladntext"/>
    <w:link w:val="Nadpis1Char"/>
    <w:qFormat/>
    <w:rsid w:val="001F3771"/>
    <w:pPr>
      <w:keepNext/>
      <w:numPr>
        <w:numId w:val="1"/>
      </w:numPr>
      <w:tabs>
        <w:tab w:val="left" w:pos="22"/>
      </w:tabs>
      <w:spacing w:before="240" w:after="240" w:line="276" w:lineRule="auto"/>
      <w:outlineLvl w:val="0"/>
    </w:pPr>
    <w:rPr>
      <w:b/>
      <w:caps/>
      <w:kern w:val="28"/>
    </w:rPr>
  </w:style>
  <w:style w:type="paragraph" w:styleId="Nadpis2">
    <w:name w:val="heading 2"/>
    <w:aliases w:val="2_Nadpis 2,Major,Reset numbering,Centerhead"/>
    <w:basedOn w:val="Normln"/>
    <w:next w:val="Zkladntext"/>
    <w:link w:val="Nadpis2Char"/>
    <w:qFormat/>
    <w:rsid w:val="001F3771"/>
    <w:pPr>
      <w:numPr>
        <w:ilvl w:val="1"/>
        <w:numId w:val="1"/>
      </w:numPr>
      <w:tabs>
        <w:tab w:val="left" w:pos="22"/>
      </w:tabs>
      <w:spacing w:line="276" w:lineRule="auto"/>
      <w:outlineLvl w:val="1"/>
    </w:pPr>
    <w:rPr>
      <w:kern w:val="24"/>
    </w:rPr>
  </w:style>
  <w:style w:type="paragraph" w:styleId="Nadpis3">
    <w:name w:val="heading 3"/>
    <w:aliases w:val="3_Nadpis 3"/>
    <w:basedOn w:val="Normln"/>
    <w:next w:val="Zkladntext2"/>
    <w:link w:val="Nadpis3Char"/>
    <w:qFormat/>
    <w:rsid w:val="005239CE"/>
    <w:pPr>
      <w:numPr>
        <w:ilvl w:val="2"/>
        <w:numId w:val="1"/>
      </w:numPr>
      <w:tabs>
        <w:tab w:val="left" w:pos="50"/>
      </w:tabs>
      <w:outlineLvl w:val="2"/>
    </w:pPr>
  </w:style>
  <w:style w:type="paragraph" w:styleId="Nadpis4">
    <w:name w:val="heading 4"/>
    <w:aliases w:val="4_Nadpis 4,Sub-Minor,Level 2 - a"/>
    <w:basedOn w:val="Normln"/>
    <w:next w:val="Zkladntext3"/>
    <w:link w:val="Nadpis4Char"/>
    <w:qFormat/>
    <w:rsid w:val="001F3771"/>
    <w:pPr>
      <w:numPr>
        <w:numId w:val="12"/>
      </w:numPr>
      <w:tabs>
        <w:tab w:val="left" w:pos="68"/>
      </w:tabs>
      <w:spacing w:line="276" w:lineRule="auto"/>
      <w:ind w:left="1418" w:hanging="709"/>
      <w:outlineLvl w:val="3"/>
    </w:pPr>
  </w:style>
  <w:style w:type="paragraph" w:styleId="Nadpis5">
    <w:name w:val="heading 5"/>
    <w:aliases w:val="5_Nadpis 5"/>
    <w:basedOn w:val="Normln"/>
    <w:next w:val="Normln"/>
    <w:link w:val="Nadpis5Char"/>
    <w:qFormat/>
    <w:rsid w:val="005239CE"/>
    <w:pPr>
      <w:numPr>
        <w:ilvl w:val="4"/>
        <w:numId w:val="1"/>
      </w:numPr>
      <w:tabs>
        <w:tab w:val="left" w:pos="86"/>
      </w:tabs>
      <w:outlineLvl w:val="4"/>
    </w:pPr>
  </w:style>
  <w:style w:type="paragraph" w:styleId="Nadpis6">
    <w:name w:val="heading 6"/>
    <w:aliases w:val="6_Nadpis 6"/>
    <w:basedOn w:val="Normln"/>
    <w:next w:val="Normln"/>
    <w:qFormat/>
    <w:rsid w:val="005239CE"/>
    <w:pPr>
      <w:numPr>
        <w:ilvl w:val="5"/>
        <w:numId w:val="1"/>
      </w:numPr>
      <w:tabs>
        <w:tab w:val="left" w:pos="104"/>
      </w:tabs>
      <w:outlineLvl w:val="5"/>
    </w:pPr>
  </w:style>
  <w:style w:type="paragraph" w:styleId="Nadpis7">
    <w:name w:val="heading 7"/>
    <w:basedOn w:val="Normln"/>
    <w:next w:val="Normln"/>
    <w:qFormat/>
    <w:rsid w:val="005239CE"/>
    <w:pPr>
      <w:numPr>
        <w:ilvl w:val="6"/>
        <w:numId w:val="1"/>
      </w:numPr>
      <w:outlineLvl w:val="6"/>
    </w:pPr>
  </w:style>
  <w:style w:type="paragraph" w:styleId="Nadpis8">
    <w:name w:val="heading 8"/>
    <w:basedOn w:val="Normln"/>
    <w:next w:val="Normln"/>
    <w:qFormat/>
    <w:rsid w:val="005239CE"/>
    <w:pPr>
      <w:numPr>
        <w:ilvl w:val="7"/>
        <w:numId w:val="1"/>
      </w:numPr>
      <w:outlineLvl w:val="7"/>
    </w:pPr>
  </w:style>
  <w:style w:type="paragraph" w:styleId="Nadpis9">
    <w:name w:val="heading 9"/>
    <w:basedOn w:val="Normln"/>
    <w:next w:val="Normln"/>
    <w:qFormat/>
    <w:rsid w:val="005239CE"/>
    <w:pPr>
      <w:pageBreakBefore/>
      <w:numPr>
        <w:ilvl w:val="8"/>
        <w:numId w:val="1"/>
      </w:numPr>
      <w:tabs>
        <w:tab w:val="left" w:pos="1440"/>
      </w:tabs>
      <w:suppressAutoHyphens/>
      <w:spacing w:after="300" w:line="336" w:lineRule="auto"/>
      <w:jc w:val="center"/>
      <w:outlineLvl w:val="8"/>
    </w:pPr>
    <w:rPr>
      <w:b/>
      <w:smallCaps/>
      <w:sz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5239CE"/>
  </w:style>
  <w:style w:type="paragraph" w:styleId="Zkladntext2">
    <w:name w:val="Body Text 2"/>
    <w:basedOn w:val="Normln"/>
    <w:semiHidden/>
    <w:rsid w:val="005239CE"/>
    <w:pPr>
      <w:ind w:left="1417"/>
    </w:pPr>
  </w:style>
  <w:style w:type="paragraph" w:styleId="Zkladntext3">
    <w:name w:val="Body Text 3"/>
    <w:basedOn w:val="Normln"/>
    <w:semiHidden/>
    <w:rsid w:val="005239CE"/>
    <w:pPr>
      <w:ind w:left="1928"/>
    </w:pPr>
  </w:style>
  <w:style w:type="paragraph" w:customStyle="1" w:styleId="AHFootnote">
    <w:name w:val="AH Footnote"/>
    <w:basedOn w:val="Textpoznpodarou"/>
    <w:rsid w:val="000C349F"/>
    <w:pPr>
      <w:ind w:left="0" w:firstLine="0"/>
    </w:pPr>
    <w:rPr>
      <w:sz w:val="18"/>
      <w:szCs w:val="18"/>
    </w:rPr>
  </w:style>
  <w:style w:type="paragraph" w:customStyle="1" w:styleId="AHAttachment">
    <w:name w:val="AH Attachment"/>
    <w:basedOn w:val="Nadpis1"/>
    <w:rsid w:val="00E270B2"/>
    <w:pPr>
      <w:numPr>
        <w:numId w:val="0"/>
      </w:numPr>
    </w:pPr>
  </w:style>
  <w:style w:type="paragraph" w:styleId="Titulek">
    <w:name w:val="caption"/>
    <w:basedOn w:val="AHAttachment"/>
    <w:next w:val="Normln"/>
    <w:uiPriority w:val="35"/>
    <w:unhideWhenUsed/>
    <w:qFormat/>
    <w:rsid w:val="00AF4414"/>
    <w:pPr>
      <w:jc w:val="left"/>
    </w:pPr>
  </w:style>
  <w:style w:type="paragraph" w:styleId="Zpat">
    <w:name w:val="footer"/>
    <w:basedOn w:val="Normln"/>
    <w:link w:val="ZpatChar"/>
    <w:rsid w:val="005239CE"/>
    <w:pPr>
      <w:spacing w:after="0"/>
      <w:jc w:val="left"/>
    </w:pPr>
  </w:style>
  <w:style w:type="character" w:styleId="Znakapoznpodarou">
    <w:name w:val="footnote reference"/>
    <w:basedOn w:val="Standardnpsmoodstavce"/>
    <w:semiHidden/>
    <w:rsid w:val="005239CE"/>
    <w:rPr>
      <w:rFonts w:ascii="Times New Roman" w:hAnsi="Times New Roman"/>
      <w:sz w:val="20"/>
      <w:vertAlign w:val="superscript"/>
    </w:rPr>
  </w:style>
  <w:style w:type="paragraph" w:styleId="Textpoznpodarou">
    <w:name w:val="footnote text"/>
    <w:basedOn w:val="Normln"/>
    <w:semiHidden/>
    <w:rsid w:val="005239CE"/>
    <w:pPr>
      <w:spacing w:after="120"/>
      <w:ind w:left="340" w:hanging="340"/>
    </w:pPr>
    <w:rPr>
      <w:sz w:val="20"/>
    </w:rPr>
  </w:style>
  <w:style w:type="paragraph" w:styleId="Zhlav">
    <w:name w:val="header"/>
    <w:basedOn w:val="Normln"/>
    <w:link w:val="ZhlavChar"/>
    <w:semiHidden/>
    <w:rsid w:val="005239CE"/>
    <w:pPr>
      <w:spacing w:after="0"/>
    </w:pPr>
  </w:style>
  <w:style w:type="paragraph" w:customStyle="1" w:styleId="ListAlpha1">
    <w:name w:val="List Alpha 1"/>
    <w:basedOn w:val="Normln"/>
    <w:next w:val="Zkladntext"/>
    <w:rsid w:val="00CC30FF"/>
    <w:pPr>
      <w:numPr>
        <w:numId w:val="3"/>
      </w:numPr>
      <w:tabs>
        <w:tab w:val="left" w:pos="22"/>
      </w:tabs>
    </w:pPr>
  </w:style>
  <w:style w:type="paragraph" w:customStyle="1" w:styleId="ListAlpha2">
    <w:name w:val="List Alpha 2"/>
    <w:basedOn w:val="Normln"/>
    <w:next w:val="Zkladntext2"/>
    <w:rsid w:val="00CC30FF"/>
    <w:pPr>
      <w:numPr>
        <w:ilvl w:val="1"/>
        <w:numId w:val="3"/>
      </w:numPr>
      <w:tabs>
        <w:tab w:val="left" w:pos="50"/>
      </w:tabs>
    </w:pPr>
  </w:style>
  <w:style w:type="paragraph" w:customStyle="1" w:styleId="ListAlpha3">
    <w:name w:val="List Alpha 3"/>
    <w:basedOn w:val="Normln"/>
    <w:next w:val="Zkladntext3"/>
    <w:rsid w:val="00CC30FF"/>
    <w:pPr>
      <w:numPr>
        <w:ilvl w:val="2"/>
        <w:numId w:val="3"/>
      </w:numPr>
      <w:tabs>
        <w:tab w:val="left" w:pos="68"/>
      </w:tabs>
    </w:pPr>
  </w:style>
  <w:style w:type="paragraph" w:customStyle="1" w:styleId="LISTALPHACAPS10">
    <w:name w:val="LIST ALPHA CAPS 1"/>
    <w:basedOn w:val="Normln"/>
    <w:next w:val="Zkladntext"/>
    <w:rsid w:val="00CC30FF"/>
    <w:pPr>
      <w:numPr>
        <w:numId w:val="4"/>
      </w:numPr>
      <w:tabs>
        <w:tab w:val="left" w:pos="22"/>
      </w:tabs>
    </w:pPr>
  </w:style>
  <w:style w:type="paragraph" w:customStyle="1" w:styleId="LISTALPHACAPS2">
    <w:name w:val="LIST ALPHA CAPS 2"/>
    <w:basedOn w:val="Normln"/>
    <w:next w:val="Zkladntext2"/>
    <w:rsid w:val="00CC30FF"/>
    <w:pPr>
      <w:numPr>
        <w:ilvl w:val="1"/>
        <w:numId w:val="4"/>
      </w:numPr>
      <w:tabs>
        <w:tab w:val="left" w:pos="50"/>
      </w:tabs>
    </w:pPr>
  </w:style>
  <w:style w:type="paragraph" w:customStyle="1" w:styleId="LISTALPHACAPS3">
    <w:name w:val="LIST ALPHA CAPS 3"/>
    <w:basedOn w:val="Normln"/>
    <w:next w:val="Zkladntext3"/>
    <w:rsid w:val="00CC30FF"/>
    <w:pPr>
      <w:numPr>
        <w:ilvl w:val="2"/>
        <w:numId w:val="4"/>
      </w:numPr>
      <w:tabs>
        <w:tab w:val="left" w:pos="68"/>
      </w:tabs>
    </w:pPr>
  </w:style>
  <w:style w:type="paragraph" w:customStyle="1" w:styleId="ListArabic1">
    <w:name w:val="List Arabic 1"/>
    <w:basedOn w:val="Normln"/>
    <w:next w:val="Zkladntext"/>
    <w:rsid w:val="00CC30FF"/>
    <w:pPr>
      <w:numPr>
        <w:numId w:val="5"/>
      </w:numPr>
      <w:tabs>
        <w:tab w:val="left" w:pos="22"/>
      </w:tabs>
    </w:pPr>
  </w:style>
  <w:style w:type="paragraph" w:customStyle="1" w:styleId="ListArabic2">
    <w:name w:val="List Arabic 2"/>
    <w:basedOn w:val="Normln"/>
    <w:next w:val="Zkladntext2"/>
    <w:rsid w:val="00CC30FF"/>
    <w:pPr>
      <w:numPr>
        <w:ilvl w:val="1"/>
        <w:numId w:val="5"/>
      </w:numPr>
      <w:tabs>
        <w:tab w:val="left" w:pos="50"/>
      </w:tabs>
    </w:pPr>
  </w:style>
  <w:style w:type="paragraph" w:customStyle="1" w:styleId="ListArabic3">
    <w:name w:val="List Arabic 3"/>
    <w:basedOn w:val="Normln"/>
    <w:next w:val="Zkladntext3"/>
    <w:rsid w:val="00CC30FF"/>
    <w:pPr>
      <w:numPr>
        <w:ilvl w:val="2"/>
        <w:numId w:val="5"/>
      </w:numPr>
      <w:tabs>
        <w:tab w:val="left" w:pos="68"/>
      </w:tabs>
    </w:pPr>
  </w:style>
  <w:style w:type="paragraph" w:customStyle="1" w:styleId="ListArabic4">
    <w:name w:val="List Arabic 4"/>
    <w:basedOn w:val="Normln"/>
    <w:next w:val="Normln"/>
    <w:rsid w:val="00CC30FF"/>
    <w:pPr>
      <w:numPr>
        <w:ilvl w:val="3"/>
        <w:numId w:val="5"/>
      </w:numPr>
      <w:tabs>
        <w:tab w:val="left" w:pos="86"/>
      </w:tabs>
    </w:pPr>
  </w:style>
  <w:style w:type="paragraph" w:customStyle="1" w:styleId="ListLegal1">
    <w:name w:val="List Legal 1"/>
    <w:basedOn w:val="Normln"/>
    <w:next w:val="Zkladntext"/>
    <w:rsid w:val="00CC30FF"/>
    <w:pPr>
      <w:numPr>
        <w:numId w:val="2"/>
      </w:numPr>
      <w:tabs>
        <w:tab w:val="left" w:pos="22"/>
      </w:tabs>
    </w:pPr>
  </w:style>
  <w:style w:type="paragraph" w:customStyle="1" w:styleId="ListLegal2">
    <w:name w:val="List Legal 2"/>
    <w:basedOn w:val="Normln"/>
    <w:next w:val="Zkladntext"/>
    <w:rsid w:val="00CC30FF"/>
    <w:pPr>
      <w:numPr>
        <w:ilvl w:val="1"/>
        <w:numId w:val="2"/>
      </w:numPr>
      <w:tabs>
        <w:tab w:val="left" w:pos="22"/>
      </w:tabs>
    </w:pPr>
  </w:style>
  <w:style w:type="paragraph" w:customStyle="1" w:styleId="ListLegal3">
    <w:name w:val="List Legal 3"/>
    <w:basedOn w:val="Normln"/>
    <w:next w:val="Zkladntext2"/>
    <w:rsid w:val="00CC30FF"/>
    <w:pPr>
      <w:numPr>
        <w:ilvl w:val="2"/>
        <w:numId w:val="2"/>
      </w:numPr>
      <w:tabs>
        <w:tab w:val="left" w:pos="50"/>
      </w:tabs>
    </w:pPr>
  </w:style>
  <w:style w:type="paragraph" w:customStyle="1" w:styleId="ListRoman1">
    <w:name w:val="List Roman 1"/>
    <w:basedOn w:val="Normln"/>
    <w:next w:val="Zkladntext"/>
    <w:rsid w:val="00CC30FF"/>
    <w:pPr>
      <w:numPr>
        <w:numId w:val="6"/>
      </w:numPr>
      <w:tabs>
        <w:tab w:val="left" w:pos="22"/>
      </w:tabs>
    </w:pPr>
  </w:style>
  <w:style w:type="paragraph" w:customStyle="1" w:styleId="ListRoman2">
    <w:name w:val="List Roman 2"/>
    <w:basedOn w:val="Normln"/>
    <w:next w:val="Zkladntext2"/>
    <w:rsid w:val="00CC30FF"/>
    <w:pPr>
      <w:numPr>
        <w:ilvl w:val="1"/>
        <w:numId w:val="6"/>
      </w:numPr>
      <w:tabs>
        <w:tab w:val="left" w:pos="50"/>
      </w:tabs>
    </w:pPr>
  </w:style>
  <w:style w:type="paragraph" w:customStyle="1" w:styleId="ListRoman3">
    <w:name w:val="List Roman 3"/>
    <w:basedOn w:val="Normln"/>
    <w:next w:val="Zkladntext3"/>
    <w:rsid w:val="00CC30FF"/>
    <w:pPr>
      <w:numPr>
        <w:ilvl w:val="2"/>
        <w:numId w:val="6"/>
      </w:numPr>
      <w:tabs>
        <w:tab w:val="left" w:pos="68"/>
      </w:tabs>
    </w:pPr>
  </w:style>
  <w:style w:type="character" w:styleId="slostrnky">
    <w:name w:val="page number"/>
    <w:basedOn w:val="Standardnpsmoodstavce"/>
    <w:rsid w:val="005239CE"/>
  </w:style>
  <w:style w:type="paragraph" w:styleId="Osloven">
    <w:name w:val="Salutation"/>
    <w:basedOn w:val="Normln"/>
    <w:next w:val="Normln"/>
    <w:semiHidden/>
    <w:rsid w:val="005239CE"/>
    <w:pPr>
      <w:spacing w:before="200"/>
    </w:pPr>
  </w:style>
  <w:style w:type="paragraph" w:styleId="Podpis">
    <w:name w:val="Signature"/>
    <w:basedOn w:val="Normln"/>
    <w:semiHidden/>
    <w:rsid w:val="005239CE"/>
    <w:pPr>
      <w:ind w:left="4252"/>
    </w:pPr>
  </w:style>
  <w:style w:type="paragraph" w:styleId="Obsah1">
    <w:name w:val="toc 1"/>
    <w:basedOn w:val="Normln"/>
    <w:next w:val="Normln"/>
    <w:uiPriority w:val="39"/>
    <w:rsid w:val="004758A8"/>
    <w:pPr>
      <w:keepLines/>
      <w:spacing w:after="100"/>
      <w:ind w:left="567" w:hanging="567"/>
    </w:pPr>
    <w:rPr>
      <w:caps/>
    </w:rPr>
  </w:style>
  <w:style w:type="character" w:styleId="Hypertextovodkaz">
    <w:name w:val="Hyperlink"/>
    <w:basedOn w:val="Standardnpsmoodstavce"/>
    <w:uiPriority w:val="99"/>
    <w:rsid w:val="005239CE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5239CE"/>
    <w:rPr>
      <w:color w:val="800080"/>
      <w:u w:val="single"/>
    </w:rPr>
  </w:style>
  <w:style w:type="paragraph" w:styleId="Obsah2">
    <w:name w:val="toc 2"/>
    <w:basedOn w:val="Normln"/>
    <w:next w:val="Normln"/>
    <w:autoRedefine/>
    <w:uiPriority w:val="39"/>
    <w:rsid w:val="005239CE"/>
    <w:pPr>
      <w:ind w:left="220"/>
    </w:pPr>
  </w:style>
  <w:style w:type="paragraph" w:styleId="Obsah3">
    <w:name w:val="toc 3"/>
    <w:basedOn w:val="Normln"/>
    <w:next w:val="Normln"/>
    <w:autoRedefine/>
    <w:uiPriority w:val="39"/>
    <w:rsid w:val="005239CE"/>
    <w:pPr>
      <w:ind w:left="440"/>
    </w:pPr>
  </w:style>
  <w:style w:type="paragraph" w:styleId="Obsah4">
    <w:name w:val="toc 4"/>
    <w:basedOn w:val="Normln"/>
    <w:next w:val="Normln"/>
    <w:autoRedefine/>
    <w:uiPriority w:val="39"/>
    <w:rsid w:val="005239CE"/>
    <w:pPr>
      <w:ind w:left="660"/>
    </w:pPr>
  </w:style>
  <w:style w:type="paragraph" w:styleId="Obsah5">
    <w:name w:val="toc 5"/>
    <w:basedOn w:val="Normln"/>
    <w:next w:val="Normln"/>
    <w:autoRedefine/>
    <w:semiHidden/>
    <w:rsid w:val="005239CE"/>
    <w:pPr>
      <w:ind w:left="880"/>
    </w:pPr>
  </w:style>
  <w:style w:type="paragraph" w:styleId="Obsah6">
    <w:name w:val="toc 6"/>
    <w:basedOn w:val="Normln"/>
    <w:next w:val="Normln"/>
    <w:autoRedefine/>
    <w:semiHidden/>
    <w:rsid w:val="005239CE"/>
    <w:pPr>
      <w:ind w:left="1100"/>
    </w:pPr>
  </w:style>
  <w:style w:type="paragraph" w:styleId="Obsah7">
    <w:name w:val="toc 7"/>
    <w:basedOn w:val="Normln"/>
    <w:next w:val="Normln"/>
    <w:autoRedefine/>
    <w:semiHidden/>
    <w:rsid w:val="005239CE"/>
    <w:pPr>
      <w:ind w:left="1320"/>
    </w:pPr>
  </w:style>
  <w:style w:type="paragraph" w:styleId="Obsah8">
    <w:name w:val="toc 8"/>
    <w:basedOn w:val="Normln"/>
    <w:next w:val="Normln"/>
    <w:autoRedefine/>
    <w:semiHidden/>
    <w:rsid w:val="005239CE"/>
    <w:pPr>
      <w:ind w:left="1540"/>
    </w:pPr>
  </w:style>
  <w:style w:type="paragraph" w:styleId="Obsah9">
    <w:name w:val="toc 9"/>
    <w:basedOn w:val="Normln"/>
    <w:next w:val="Normln"/>
    <w:autoRedefine/>
    <w:semiHidden/>
    <w:rsid w:val="005239CE"/>
    <w:pPr>
      <w:ind w:left="176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1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5BB"/>
    <w:rPr>
      <w:rFonts w:ascii="Tahoma" w:eastAsia="Batang" w:hAnsi="Tahoma" w:cs="Tahoma"/>
      <w:sz w:val="16"/>
      <w:szCs w:val="16"/>
      <w:lang w:val="en-GB" w:eastAsia="en-GB"/>
    </w:rPr>
  </w:style>
  <w:style w:type="paragraph" w:customStyle="1" w:styleId="Normln-vlevo">
    <w:name w:val="Normální - vlevo"/>
    <w:basedOn w:val="Normln"/>
    <w:qFormat/>
    <w:rsid w:val="00A13302"/>
    <w:pPr>
      <w:ind w:left="0"/>
      <w:jc w:val="left"/>
    </w:pPr>
  </w:style>
  <w:style w:type="paragraph" w:customStyle="1" w:styleId="Normln-sted">
    <w:name w:val="Normální - střed"/>
    <w:basedOn w:val="Normln-vlevo"/>
    <w:qFormat/>
    <w:rsid w:val="001F3771"/>
    <w:pPr>
      <w:numPr>
        <w:numId w:val="11"/>
      </w:numPr>
      <w:ind w:left="709" w:hanging="709"/>
      <w:jc w:val="both"/>
    </w:pPr>
  </w:style>
  <w:style w:type="paragraph" w:customStyle="1" w:styleId="Normln-vpravo">
    <w:name w:val="Normální - vpravo"/>
    <w:basedOn w:val="Normln-vlevo"/>
    <w:qFormat/>
    <w:rsid w:val="006A5D98"/>
    <w:pPr>
      <w:jc w:val="right"/>
    </w:pPr>
  </w:style>
  <w:style w:type="character" w:customStyle="1" w:styleId="platne1">
    <w:name w:val="platne1"/>
    <w:basedOn w:val="Standardnpsmoodstavce"/>
    <w:rsid w:val="00623AC1"/>
  </w:style>
  <w:style w:type="paragraph" w:customStyle="1" w:styleId="NormalBold">
    <w:name w:val="NormalBold"/>
    <w:basedOn w:val="Normln"/>
    <w:rsid w:val="005E3067"/>
    <w:pPr>
      <w:spacing w:after="0" w:line="240" w:lineRule="auto"/>
      <w:ind w:left="0"/>
      <w:jc w:val="left"/>
    </w:pPr>
    <w:rPr>
      <w:rFonts w:eastAsia="Times New Roman"/>
      <w:b/>
      <w:szCs w:val="24"/>
      <w:lang w:eastAsia="en-US"/>
    </w:rPr>
  </w:style>
  <w:style w:type="paragraph" w:customStyle="1" w:styleId="NormalSingleLine">
    <w:name w:val="Normal Single Line"/>
    <w:basedOn w:val="Normln"/>
    <w:rsid w:val="005E3067"/>
    <w:pPr>
      <w:spacing w:after="0" w:line="240" w:lineRule="auto"/>
      <w:ind w:left="0"/>
      <w:jc w:val="left"/>
    </w:pPr>
    <w:rPr>
      <w:rFonts w:eastAsia="Times New Roman"/>
      <w:szCs w:val="24"/>
      <w:lang w:eastAsia="en-US"/>
    </w:rPr>
  </w:style>
  <w:style w:type="character" w:customStyle="1" w:styleId="A0">
    <w:name w:val="A0"/>
    <w:uiPriority w:val="99"/>
    <w:rsid w:val="001A1EEF"/>
    <w:rPr>
      <w:rFonts w:ascii="AvantGarde" w:hAnsi="AvantGarde" w:cs="AvantGarde" w:hint="default"/>
      <w:color w:val="000000"/>
      <w:sz w:val="28"/>
      <w:szCs w:val="28"/>
    </w:rPr>
  </w:style>
  <w:style w:type="paragraph" w:customStyle="1" w:styleId="SignatureBlock">
    <w:name w:val="SignatureBlock"/>
    <w:basedOn w:val="Normln"/>
    <w:next w:val="Normln"/>
    <w:rsid w:val="00A96632"/>
    <w:pPr>
      <w:keepLines/>
      <w:tabs>
        <w:tab w:val="left" w:pos="5731"/>
        <w:tab w:val="right" w:pos="9000"/>
      </w:tabs>
      <w:spacing w:before="480" w:after="240" w:line="240" w:lineRule="auto"/>
      <w:ind w:left="5040" w:hanging="360"/>
      <w:jc w:val="left"/>
    </w:pPr>
    <w:rPr>
      <w:rFonts w:eastAsia="Times New Roman"/>
      <w:sz w:val="24"/>
      <w:szCs w:val="20"/>
      <w:lang w:val="en-US" w:eastAsia="cs-CZ"/>
    </w:rPr>
  </w:style>
  <w:style w:type="table" w:styleId="Mkatabulky">
    <w:name w:val="Table Grid"/>
    <w:basedOn w:val="Normlntabulka"/>
    <w:rsid w:val="00A966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erRight">
    <w:name w:val="Footer Right"/>
    <w:basedOn w:val="Zpat"/>
    <w:rsid w:val="00E55C24"/>
    <w:pPr>
      <w:spacing w:line="240" w:lineRule="auto"/>
      <w:ind w:left="0"/>
      <w:jc w:val="right"/>
    </w:pPr>
    <w:rPr>
      <w:rFonts w:eastAsia="SimSun" w:cs="Simplified Arabic"/>
      <w:sz w:val="16"/>
      <w:szCs w:val="16"/>
      <w:lang w:eastAsia="zh-CN" w:bidi="he-IL"/>
    </w:rPr>
  </w:style>
  <w:style w:type="character" w:customStyle="1" w:styleId="ZpatChar">
    <w:name w:val="Zápatí Char"/>
    <w:link w:val="Zpat"/>
    <w:rsid w:val="00E55C24"/>
    <w:rPr>
      <w:rFonts w:eastAsia="Batang"/>
      <w:sz w:val="22"/>
      <w:szCs w:val="22"/>
      <w:lang w:eastAsia="en-GB"/>
    </w:rPr>
  </w:style>
  <w:style w:type="paragraph" w:customStyle="1" w:styleId="CG-SingleSp1">
    <w:name w:val="CG-Single Sp 1"/>
    <w:aliases w:val="s3"/>
    <w:basedOn w:val="Normln"/>
    <w:rsid w:val="00810056"/>
    <w:pPr>
      <w:spacing w:after="240" w:line="240" w:lineRule="auto"/>
      <w:ind w:left="0" w:firstLine="1440"/>
      <w:jc w:val="left"/>
    </w:pPr>
    <w:rPr>
      <w:rFonts w:eastAsia="Times New Roman"/>
      <w:sz w:val="24"/>
      <w:szCs w:val="20"/>
      <w:lang w:val="en-US" w:eastAsia="cs-CZ"/>
    </w:rPr>
  </w:style>
  <w:style w:type="character" w:customStyle="1" w:styleId="ZhlavChar">
    <w:name w:val="Záhlaví Char"/>
    <w:basedOn w:val="Standardnpsmoodstavce"/>
    <w:link w:val="Zhlav"/>
    <w:semiHidden/>
    <w:rsid w:val="00B929E0"/>
    <w:rPr>
      <w:rFonts w:eastAsia="Batang"/>
      <w:sz w:val="22"/>
      <w:szCs w:val="22"/>
      <w:lang w:eastAsia="en-GB"/>
    </w:rPr>
  </w:style>
  <w:style w:type="paragraph" w:customStyle="1" w:styleId="HeaderLLP">
    <w:name w:val="HeaderLLP"/>
    <w:basedOn w:val="Normln"/>
    <w:next w:val="Normln"/>
    <w:rsid w:val="00B929E0"/>
    <w:pPr>
      <w:spacing w:after="120"/>
      <w:ind w:left="0"/>
      <w:jc w:val="left"/>
    </w:pPr>
    <w:rPr>
      <w:rFonts w:ascii="Arial Black" w:hAnsi="Arial Black"/>
      <w:noProof/>
      <w:spacing w:val="10"/>
      <w:sz w:val="13"/>
    </w:rPr>
  </w:style>
  <w:style w:type="numbering" w:customStyle="1" w:styleId="Styl1">
    <w:name w:val="Styl1"/>
    <w:uiPriority w:val="99"/>
    <w:rsid w:val="000B2219"/>
    <w:pPr>
      <w:numPr>
        <w:numId w:val="7"/>
      </w:numPr>
    </w:pPr>
  </w:style>
  <w:style w:type="character" w:customStyle="1" w:styleId="Nadpis3Char">
    <w:name w:val="Nadpis 3 Char"/>
    <w:aliases w:val="3_Nadpis 3 Char"/>
    <w:basedOn w:val="Standardnpsmoodstavce"/>
    <w:link w:val="Nadpis3"/>
    <w:rsid w:val="006142E1"/>
    <w:rPr>
      <w:rFonts w:eastAsia="Batang"/>
      <w:sz w:val="22"/>
      <w:szCs w:val="22"/>
      <w:lang w:val="en-GB" w:eastAsia="en-GB"/>
    </w:rPr>
  </w:style>
  <w:style w:type="character" w:customStyle="1" w:styleId="DeltaViewInsertion">
    <w:name w:val="DeltaView Insertion"/>
    <w:uiPriority w:val="99"/>
    <w:rsid w:val="006142E1"/>
    <w:rPr>
      <w:color w:val="0000FF"/>
      <w:spacing w:val="0"/>
      <w:u w:val="double"/>
    </w:rPr>
  </w:style>
  <w:style w:type="paragraph" w:customStyle="1" w:styleId="Level2">
    <w:name w:val="Level 2"/>
    <w:basedOn w:val="Normln"/>
    <w:rsid w:val="00950F29"/>
    <w:pPr>
      <w:numPr>
        <w:ilvl w:val="1"/>
        <w:numId w:val="8"/>
      </w:numPr>
      <w:spacing w:after="2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Level1">
    <w:name w:val="Level 1"/>
    <w:basedOn w:val="Normln"/>
    <w:rsid w:val="00950F29"/>
    <w:pPr>
      <w:numPr>
        <w:numId w:val="8"/>
      </w:numPr>
      <w:spacing w:after="240" w:line="240" w:lineRule="auto"/>
      <w:outlineLvl w:val="0"/>
    </w:pPr>
    <w:rPr>
      <w:rFonts w:ascii="Arial" w:eastAsia="Times New Roman" w:hAnsi="Arial" w:cs="Arial"/>
      <w:sz w:val="20"/>
      <w:szCs w:val="20"/>
    </w:rPr>
  </w:style>
  <w:style w:type="paragraph" w:customStyle="1" w:styleId="Level3">
    <w:name w:val="Level 3"/>
    <w:basedOn w:val="Normln"/>
    <w:rsid w:val="00950F29"/>
    <w:pPr>
      <w:numPr>
        <w:ilvl w:val="2"/>
        <w:numId w:val="8"/>
      </w:numPr>
      <w:spacing w:after="240" w:line="240" w:lineRule="auto"/>
      <w:outlineLvl w:val="2"/>
    </w:pPr>
    <w:rPr>
      <w:rFonts w:ascii="Arial" w:eastAsia="Times New Roman" w:hAnsi="Arial" w:cs="Arial"/>
      <w:sz w:val="20"/>
      <w:szCs w:val="20"/>
    </w:rPr>
  </w:style>
  <w:style w:type="paragraph" w:customStyle="1" w:styleId="Level4">
    <w:name w:val="Level 4"/>
    <w:basedOn w:val="Normln"/>
    <w:rsid w:val="00950F29"/>
    <w:pPr>
      <w:numPr>
        <w:ilvl w:val="3"/>
        <w:numId w:val="8"/>
      </w:numPr>
      <w:spacing w:after="240" w:line="240" w:lineRule="auto"/>
      <w:outlineLvl w:val="3"/>
    </w:pPr>
    <w:rPr>
      <w:rFonts w:ascii="Arial" w:eastAsia="Times New Roman" w:hAnsi="Arial" w:cs="Arial"/>
      <w:sz w:val="20"/>
      <w:szCs w:val="20"/>
    </w:rPr>
  </w:style>
  <w:style w:type="paragraph" w:customStyle="1" w:styleId="Level5">
    <w:name w:val="Level 5"/>
    <w:basedOn w:val="Normln"/>
    <w:rsid w:val="00950F29"/>
    <w:pPr>
      <w:numPr>
        <w:ilvl w:val="4"/>
        <w:numId w:val="8"/>
      </w:numPr>
      <w:spacing w:after="240" w:line="240" w:lineRule="auto"/>
      <w:outlineLvl w:val="4"/>
    </w:pPr>
    <w:rPr>
      <w:rFonts w:ascii="Arial" w:eastAsia="Times New Roman" w:hAnsi="Arial" w:cs="Arial"/>
      <w:sz w:val="20"/>
      <w:szCs w:val="20"/>
    </w:rPr>
  </w:style>
  <w:style w:type="paragraph" w:customStyle="1" w:styleId="Level6">
    <w:name w:val="Level 6"/>
    <w:basedOn w:val="Normln"/>
    <w:rsid w:val="00950F29"/>
    <w:pPr>
      <w:numPr>
        <w:ilvl w:val="5"/>
        <w:numId w:val="8"/>
      </w:numPr>
      <w:spacing w:after="240" w:line="240" w:lineRule="auto"/>
      <w:outlineLvl w:val="5"/>
    </w:pPr>
    <w:rPr>
      <w:rFonts w:ascii="Arial" w:eastAsia="Times New Roman" w:hAnsi="Arial" w:cs="Arial"/>
      <w:sz w:val="20"/>
      <w:szCs w:val="20"/>
    </w:rPr>
  </w:style>
  <w:style w:type="character" w:styleId="Siln">
    <w:name w:val="Strong"/>
    <w:basedOn w:val="Standardnpsmoodstavce"/>
    <w:uiPriority w:val="22"/>
    <w:qFormat/>
    <w:rsid w:val="001C6EFF"/>
    <w:rPr>
      <w:b/>
      <w:bCs/>
    </w:rPr>
  </w:style>
  <w:style w:type="character" w:customStyle="1" w:styleId="st">
    <w:name w:val="st"/>
    <w:basedOn w:val="Standardnpsmoodstavce"/>
    <w:rsid w:val="001650E5"/>
  </w:style>
  <w:style w:type="paragraph" w:customStyle="1" w:styleId="ListALPHACAPS1">
    <w:name w:val="List ALPHA CAPS 1"/>
    <w:basedOn w:val="Normln"/>
    <w:next w:val="Zkladntext"/>
    <w:rsid w:val="00385FF1"/>
    <w:pPr>
      <w:numPr>
        <w:numId w:val="9"/>
      </w:numPr>
      <w:tabs>
        <w:tab w:val="left" w:pos="22"/>
      </w:tabs>
      <w:autoSpaceDE w:val="0"/>
      <w:autoSpaceDN w:val="0"/>
      <w:adjustRightInd w:val="0"/>
    </w:pPr>
    <w:rPr>
      <w:rFonts w:eastAsia="Times New Roman"/>
      <w:lang w:eastAsia="cs-CZ"/>
    </w:rPr>
  </w:style>
  <w:style w:type="character" w:styleId="Zvraznn">
    <w:name w:val="Emphasis"/>
    <w:basedOn w:val="Standardnpsmoodstavce"/>
    <w:uiPriority w:val="20"/>
    <w:qFormat/>
    <w:rsid w:val="008A01FC"/>
    <w:rPr>
      <w:b/>
      <w:bCs/>
      <w:i w:val="0"/>
      <w:iCs w:val="0"/>
    </w:rPr>
  </w:style>
  <w:style w:type="character" w:customStyle="1" w:styleId="Nadpis1Char">
    <w:name w:val="Nadpis 1 Char"/>
    <w:aliases w:val="1_Nadpis 1 Char,Section Char,Section Heading Char,SECTION Char,Chapter Char,Hoofdstukkop Char"/>
    <w:basedOn w:val="Standardnpsmoodstavce"/>
    <w:link w:val="Nadpis1"/>
    <w:rsid w:val="001F3771"/>
    <w:rPr>
      <w:rFonts w:eastAsia="Batang"/>
      <w:b/>
      <w:caps/>
      <w:kern w:val="28"/>
      <w:sz w:val="22"/>
      <w:szCs w:val="22"/>
      <w:lang w:val="en-GB" w:eastAsia="en-GB"/>
    </w:rPr>
  </w:style>
  <w:style w:type="character" w:customStyle="1" w:styleId="Nadpis2Char">
    <w:name w:val="Nadpis 2 Char"/>
    <w:aliases w:val="2_Nadpis 2 Char,Major Char,Reset numbering Char,Centerhead Char"/>
    <w:basedOn w:val="Standardnpsmoodstavce"/>
    <w:link w:val="Nadpis2"/>
    <w:rsid w:val="001F3771"/>
    <w:rPr>
      <w:rFonts w:eastAsia="Batang"/>
      <w:kern w:val="24"/>
      <w:sz w:val="22"/>
      <w:szCs w:val="22"/>
      <w:lang w:val="en-GB" w:eastAsia="en-GB"/>
    </w:rPr>
  </w:style>
  <w:style w:type="character" w:customStyle="1" w:styleId="Nadpis4Char">
    <w:name w:val="Nadpis 4 Char"/>
    <w:aliases w:val="4_Nadpis 4 Char,Sub-Minor Char,Level 2 - a Char"/>
    <w:basedOn w:val="Standardnpsmoodstavce"/>
    <w:link w:val="Nadpis4"/>
    <w:rsid w:val="001F3771"/>
    <w:rPr>
      <w:rFonts w:eastAsia="Batang"/>
      <w:sz w:val="22"/>
      <w:szCs w:val="22"/>
      <w:lang w:val="en-GB" w:eastAsia="en-GB"/>
    </w:rPr>
  </w:style>
  <w:style w:type="character" w:customStyle="1" w:styleId="Nadpis5Char">
    <w:name w:val="Nadpis 5 Char"/>
    <w:aliases w:val="5_Nadpis 5 Char"/>
    <w:basedOn w:val="Standardnpsmoodstavce"/>
    <w:link w:val="Nadpis5"/>
    <w:rsid w:val="007721F0"/>
    <w:rPr>
      <w:rFonts w:eastAsia="Batang"/>
      <w:sz w:val="22"/>
      <w:szCs w:val="22"/>
      <w:lang w:val="en-GB" w:eastAsia="en-GB"/>
    </w:rPr>
  </w:style>
  <w:style w:type="paragraph" w:styleId="Odstavecseseznamem">
    <w:name w:val="List Paragraph"/>
    <w:basedOn w:val="Normln"/>
    <w:uiPriority w:val="34"/>
    <w:qFormat/>
    <w:rsid w:val="000D73B4"/>
    <w:pPr>
      <w:spacing w:line="276" w:lineRule="auto"/>
      <w:ind w:left="720"/>
      <w:contextualSpacing/>
      <w:jc w:val="left"/>
    </w:pPr>
    <w:rPr>
      <w:rFonts w:asciiTheme="minorHAnsi" w:eastAsiaTheme="minorHAnsi" w:hAnsiTheme="minorHAnsi" w:cstheme="minorBidi"/>
      <w:lang w:val="cs-CZ"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EE633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EE633A"/>
    <w:rPr>
      <w:rFonts w:eastAsia="Batang"/>
      <w:sz w:val="22"/>
      <w:szCs w:val="22"/>
      <w:lang w:val="en-GB" w:eastAsia="en-GB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C50DF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C50DF7"/>
    <w:rPr>
      <w:rFonts w:eastAsia="Batang"/>
      <w:sz w:val="16"/>
      <w:szCs w:val="16"/>
      <w:lang w:val="en-GB" w:eastAsia="en-GB"/>
    </w:rPr>
  </w:style>
  <w:style w:type="table" w:customStyle="1" w:styleId="Mkatabulky1">
    <w:name w:val="Mřížka tabulky1"/>
    <w:basedOn w:val="Normlntabulka"/>
    <w:next w:val="Mkatabulky"/>
    <w:locked/>
    <w:rsid w:val="001F3771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1027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272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2722"/>
    <w:rPr>
      <w:rFonts w:eastAsia="Batang"/>
      <w:lang w:val="en-GB" w:eastAsia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27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2722"/>
    <w:rPr>
      <w:rFonts w:eastAsia="Batang"/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Roman.Kuratko@eli-beams.e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faktury@fzu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chour\Local%20Settings\Temporary%20Internet%20Files\Content.Outlook\2INH637P\AH%20Smlouva%20(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E8563-719E-4EAE-A3E8-790FA8685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AH Smlouva (5)</Template>
  <TotalTime>0</TotalTime>
  <Pages>10</Pages>
  <Words>2016</Words>
  <Characters>11899</Characters>
  <Application>Microsoft Office Word</Application>
  <DocSecurity>0</DocSecurity>
  <Lines>99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13888</CharactersWithSpaces>
  <SharedDoc>false</SharedDoc>
  <HLinks>
    <vt:vector size="6" baseType="variant">
      <vt:variant>
        <vt:i4>393219</vt:i4>
      </vt:variant>
      <vt:variant>
        <vt:i4>0</vt:i4>
      </vt:variant>
      <vt:variant>
        <vt:i4>0</vt:i4>
      </vt:variant>
      <vt:variant>
        <vt:i4>5</vt:i4>
      </vt:variant>
      <vt:variant>
        <vt:lpwstr>http://loncorporatefinance.intranet.cliffordchance.com/PrivateEquity/KeyTopics/ConsiderationAdjustmentMechanisms.htm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2017-12-22T09:24:00Z</dcterms:created>
  <dcterms:modified xsi:type="dcterms:W3CDTF">2017-12-22T09:24:00Z</dcterms:modified>
</cp:coreProperties>
</file>